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C" w:rsidRDefault="007F1ACC" w:rsidP="002D02A2"/>
    <w:p w:rsidR="007F1ACC" w:rsidRDefault="007F1ACC" w:rsidP="002D02A2"/>
    <w:p w:rsidR="002D02A2" w:rsidRDefault="00A7793E" w:rsidP="002D02A2">
      <w:r>
        <w:rPr>
          <w:noProof/>
          <w:lang w:eastAsia="en-GB"/>
        </w:rPr>
        <w:drawing>
          <wp:inline distT="0" distB="0" distL="0" distR="0" wp14:anchorId="6B1C7F0C" wp14:editId="027AC0B1">
            <wp:extent cx="3200400" cy="5003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288" t="42484" r="36990" b="44859"/>
                    <a:stretch/>
                  </pic:blipFill>
                  <pic:spPr bwMode="auto">
                    <a:xfrm>
                      <a:off x="0" y="0"/>
                      <a:ext cx="3205390" cy="501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37C" w:rsidRDefault="004F737C" w:rsidP="002D02A2">
      <w:pPr>
        <w:rPr>
          <w:rFonts w:ascii="Segoe UI" w:hAnsi="Segoe UI" w:cs="Segoe UI"/>
          <w:sz w:val="20"/>
          <w:szCs w:val="20"/>
        </w:rPr>
      </w:pPr>
    </w:p>
    <w:p w:rsidR="004F737C" w:rsidRDefault="004F737C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CAMHS stands for Child and Adolescent Mental Health Service</w:t>
      </w:r>
      <w:r w:rsid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and this letter has been put together by a group of young people working to improve </w:t>
      </w:r>
      <w:r w:rsidR="004F737C">
        <w:rPr>
          <w:rFonts w:ascii="Segoe UI" w:hAnsi="Segoe UI" w:cs="Segoe UI"/>
          <w:sz w:val="20"/>
          <w:szCs w:val="20"/>
        </w:rPr>
        <w:t>m</w:t>
      </w:r>
      <w:r w:rsidRPr="004F737C">
        <w:rPr>
          <w:rFonts w:ascii="Segoe UI" w:hAnsi="Segoe UI" w:cs="Segoe UI"/>
          <w:sz w:val="20"/>
          <w:szCs w:val="20"/>
        </w:rPr>
        <w:t xml:space="preserve">ental </w:t>
      </w:r>
      <w:r w:rsidR="004F737C">
        <w:rPr>
          <w:rFonts w:ascii="Segoe UI" w:hAnsi="Segoe UI" w:cs="Segoe UI"/>
          <w:sz w:val="20"/>
          <w:szCs w:val="20"/>
        </w:rPr>
        <w:t>h</w:t>
      </w:r>
      <w:r w:rsidRPr="004F737C">
        <w:rPr>
          <w:rFonts w:ascii="Segoe UI" w:hAnsi="Segoe UI" w:cs="Segoe UI"/>
          <w:sz w:val="20"/>
          <w:szCs w:val="20"/>
        </w:rPr>
        <w:t xml:space="preserve">ealth </w:t>
      </w:r>
      <w:r w:rsidR="004F737C">
        <w:rPr>
          <w:rFonts w:ascii="Segoe UI" w:hAnsi="Segoe UI" w:cs="Segoe UI"/>
          <w:sz w:val="20"/>
          <w:szCs w:val="20"/>
        </w:rPr>
        <w:t>s</w:t>
      </w:r>
      <w:r w:rsidRPr="004F737C">
        <w:rPr>
          <w:rFonts w:ascii="Segoe UI" w:hAnsi="Segoe UI" w:cs="Segoe UI"/>
          <w:sz w:val="20"/>
          <w:szCs w:val="20"/>
        </w:rPr>
        <w:t xml:space="preserve">ervices in Buckinghamshire. 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Since we’ve all been through the services at CAMHS</w:t>
      </w:r>
      <w:r w:rsid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we know how nerve</w:t>
      </w:r>
      <w:r w:rsidR="004F737C">
        <w:rPr>
          <w:rFonts w:ascii="Segoe UI" w:hAnsi="Segoe UI" w:cs="Segoe UI"/>
          <w:sz w:val="20"/>
          <w:szCs w:val="20"/>
        </w:rPr>
        <w:t>-</w:t>
      </w:r>
      <w:r w:rsidRPr="004F737C">
        <w:rPr>
          <w:rFonts w:ascii="Segoe UI" w:hAnsi="Segoe UI" w:cs="Segoe UI"/>
          <w:sz w:val="20"/>
          <w:szCs w:val="20"/>
        </w:rPr>
        <w:t>racking it can be before your first appointment</w:t>
      </w:r>
      <w:r w:rsidR="004F737C">
        <w:rPr>
          <w:rFonts w:ascii="Segoe UI" w:hAnsi="Segoe UI" w:cs="Segoe UI"/>
          <w:sz w:val="20"/>
          <w:szCs w:val="20"/>
        </w:rPr>
        <w:t>.  T</w:t>
      </w:r>
      <w:r w:rsidRPr="004F737C">
        <w:rPr>
          <w:rFonts w:ascii="Segoe UI" w:hAnsi="Segoe UI" w:cs="Segoe UI"/>
          <w:sz w:val="20"/>
          <w:szCs w:val="20"/>
        </w:rPr>
        <w:t>his letter aims to give you some information about what to expect.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</w:p>
    <w:p w:rsid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CAMHS support a variety of children and young people from 0 to 18 years old with diff</w:t>
      </w:r>
      <w:r w:rsidR="000A12C5" w:rsidRPr="004F737C">
        <w:rPr>
          <w:rFonts w:ascii="Segoe UI" w:hAnsi="Segoe UI" w:cs="Segoe UI"/>
          <w:sz w:val="20"/>
          <w:szCs w:val="20"/>
        </w:rPr>
        <w:t xml:space="preserve">erent needs. </w:t>
      </w:r>
      <w:r w:rsidR="004F737C">
        <w:rPr>
          <w:rFonts w:ascii="Segoe UI" w:hAnsi="Segoe UI" w:cs="Segoe UI"/>
          <w:sz w:val="20"/>
          <w:szCs w:val="20"/>
        </w:rPr>
        <w:t xml:space="preserve"> </w:t>
      </w:r>
      <w:r w:rsidR="004F737C">
        <w:rPr>
          <w:rFonts w:ascii="Segoe UI" w:hAnsi="Segoe UI" w:cs="Segoe UI"/>
          <w:sz w:val="20"/>
          <w:szCs w:val="20"/>
        </w:rPr>
        <w:br/>
      </w:r>
      <w:r w:rsidR="000A12C5" w:rsidRPr="004F737C">
        <w:rPr>
          <w:rFonts w:ascii="Segoe UI" w:hAnsi="Segoe UI" w:cs="Segoe UI"/>
          <w:sz w:val="20"/>
          <w:szCs w:val="20"/>
        </w:rPr>
        <w:t>This ranges from moderate</w:t>
      </w:r>
      <w:r w:rsidRPr="004F737C">
        <w:rPr>
          <w:rFonts w:ascii="Segoe UI" w:hAnsi="Segoe UI" w:cs="Segoe UI"/>
          <w:sz w:val="20"/>
          <w:szCs w:val="20"/>
        </w:rPr>
        <w:t xml:space="preserve"> anxiety</w:t>
      </w:r>
      <w:r w:rsid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to depression and eating disorders.</w:t>
      </w:r>
      <w:r w:rsidR="004F737C">
        <w:rPr>
          <w:rFonts w:ascii="Segoe UI" w:hAnsi="Segoe UI" w:cs="Segoe UI"/>
          <w:sz w:val="20"/>
          <w:szCs w:val="20"/>
        </w:rPr>
        <w:t xml:space="preserve">  </w:t>
      </w:r>
      <w:r w:rsidRPr="004F737C">
        <w:rPr>
          <w:rFonts w:ascii="Segoe UI" w:hAnsi="Segoe UI" w:cs="Segoe UI"/>
          <w:sz w:val="20"/>
          <w:szCs w:val="20"/>
        </w:rPr>
        <w:t xml:space="preserve">CAMHS consists of different teams which include: </w:t>
      </w:r>
      <w:r w:rsidR="004F737C">
        <w:rPr>
          <w:rFonts w:ascii="Segoe UI" w:hAnsi="Segoe UI" w:cs="Segoe UI"/>
          <w:sz w:val="20"/>
          <w:szCs w:val="20"/>
        </w:rPr>
        <w:t xml:space="preserve"> </w:t>
      </w:r>
      <w:r w:rsidRPr="004F737C">
        <w:rPr>
          <w:rFonts w:ascii="Segoe UI" w:hAnsi="Segoe UI" w:cs="Segoe UI"/>
          <w:sz w:val="20"/>
          <w:szCs w:val="20"/>
        </w:rPr>
        <w:t>Community CAMHS, CAMHS Outreach Service (OSCA), Neuropsychiatry Service, Learning Disability</w:t>
      </w:r>
      <w:r w:rsid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and CAMHS services for high risk young people. </w:t>
      </w:r>
    </w:p>
    <w:p w:rsidR="004F737C" w:rsidRDefault="004F737C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Each team work in a slightly different way</w:t>
      </w:r>
      <w:r w:rsid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but all want to work with you to support you through your CAMHS journey. </w:t>
      </w:r>
      <w:r w:rsidR="004F737C">
        <w:rPr>
          <w:rFonts w:ascii="Segoe UI" w:hAnsi="Segoe UI" w:cs="Segoe UI"/>
          <w:sz w:val="20"/>
          <w:szCs w:val="20"/>
        </w:rPr>
        <w:t xml:space="preserve"> </w:t>
      </w:r>
      <w:r w:rsidRPr="004F737C">
        <w:rPr>
          <w:rFonts w:ascii="Segoe UI" w:hAnsi="Segoe UI" w:cs="Segoe UI"/>
          <w:sz w:val="20"/>
          <w:szCs w:val="20"/>
        </w:rPr>
        <w:t xml:space="preserve">This could include meetings with parents, home visits, group sessions or individual meetings with you and your CAMHS worker. 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Your first appointment at CAMHS will be your assessment where you will meet with a CAMHS worker and your parent or guardian</w:t>
      </w:r>
      <w:r w:rsidR="004F737C">
        <w:rPr>
          <w:rFonts w:ascii="Segoe UI" w:hAnsi="Segoe UI" w:cs="Segoe UI"/>
          <w:sz w:val="20"/>
          <w:szCs w:val="20"/>
        </w:rPr>
        <w:t>.  T</w:t>
      </w:r>
      <w:r w:rsidRPr="004F737C">
        <w:rPr>
          <w:rFonts w:ascii="Segoe UI" w:hAnsi="Segoe UI" w:cs="Segoe UI"/>
          <w:sz w:val="20"/>
          <w:szCs w:val="20"/>
        </w:rPr>
        <w:t xml:space="preserve">his is to help with getting to know you and deciding the pathway of support CAMHS can offer you. </w:t>
      </w:r>
      <w:r w:rsidR="004F737C">
        <w:rPr>
          <w:rFonts w:ascii="Segoe UI" w:hAnsi="Segoe UI" w:cs="Segoe UI"/>
          <w:sz w:val="20"/>
          <w:szCs w:val="20"/>
        </w:rPr>
        <w:t xml:space="preserve"> </w:t>
      </w:r>
      <w:r w:rsidRPr="004F737C">
        <w:rPr>
          <w:rFonts w:ascii="Segoe UI" w:hAnsi="Segoe UI" w:cs="Segoe UI"/>
          <w:sz w:val="20"/>
          <w:szCs w:val="20"/>
        </w:rPr>
        <w:t xml:space="preserve">An assessment doesn’t necessarily mean you will need to have </w:t>
      </w:r>
      <w:proofErr w:type="gramStart"/>
      <w:r w:rsidRPr="004F737C">
        <w:rPr>
          <w:rFonts w:ascii="Segoe UI" w:hAnsi="Segoe UI" w:cs="Segoe UI"/>
          <w:sz w:val="20"/>
          <w:szCs w:val="20"/>
        </w:rPr>
        <w:t>follow</w:t>
      </w:r>
      <w:proofErr w:type="gramEnd"/>
      <w:r w:rsidRPr="004F737C">
        <w:rPr>
          <w:rFonts w:ascii="Segoe UI" w:hAnsi="Segoe UI" w:cs="Segoe UI"/>
          <w:sz w:val="20"/>
          <w:szCs w:val="20"/>
        </w:rPr>
        <w:t xml:space="preserve"> up appointments</w:t>
      </w:r>
      <w:r w:rsid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but there are other local support services which CAMHS will be able to recommend for you.</w:t>
      </w:r>
      <w:r w:rsidR="004F737C">
        <w:rPr>
          <w:rFonts w:ascii="Segoe UI" w:hAnsi="Segoe UI" w:cs="Segoe UI"/>
          <w:sz w:val="20"/>
          <w:szCs w:val="20"/>
        </w:rPr>
        <w:t xml:space="preserve">  </w:t>
      </w:r>
      <w:r w:rsidRPr="004F737C">
        <w:rPr>
          <w:rFonts w:ascii="Segoe UI" w:hAnsi="Segoe UI" w:cs="Segoe UI"/>
          <w:sz w:val="20"/>
          <w:szCs w:val="20"/>
        </w:rPr>
        <w:t xml:space="preserve">You might be paired with a Barnardo’s Buddy who will offer </w:t>
      </w:r>
      <w:proofErr w:type="spellStart"/>
      <w:r w:rsidRPr="004F737C">
        <w:rPr>
          <w:rFonts w:ascii="Segoe UI" w:hAnsi="Segoe UI" w:cs="Segoe UI"/>
          <w:sz w:val="20"/>
          <w:szCs w:val="20"/>
        </w:rPr>
        <w:t>you</w:t>
      </w:r>
      <w:proofErr w:type="spellEnd"/>
      <w:r w:rsidRPr="004F737C">
        <w:rPr>
          <w:rFonts w:ascii="Segoe UI" w:hAnsi="Segoe UI" w:cs="Segoe UI"/>
          <w:sz w:val="20"/>
          <w:szCs w:val="20"/>
        </w:rPr>
        <w:t xml:space="preserve"> personal support during your time at CAMHS.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 xml:space="preserve">                         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There may be a waiting time between your referral and your assessment</w:t>
      </w:r>
      <w:r w:rsidR="004F737C">
        <w:rPr>
          <w:rFonts w:ascii="Segoe UI" w:hAnsi="Segoe UI" w:cs="Segoe UI"/>
          <w:sz w:val="20"/>
          <w:szCs w:val="20"/>
        </w:rPr>
        <w:t>.  I</w:t>
      </w:r>
      <w:r w:rsidRPr="004F737C">
        <w:rPr>
          <w:rFonts w:ascii="Segoe UI" w:hAnsi="Segoe UI" w:cs="Segoe UI"/>
          <w:sz w:val="20"/>
          <w:szCs w:val="20"/>
        </w:rPr>
        <w:t>f in this time things get tough and you feel in need of support</w:t>
      </w:r>
      <w:r w:rsidR="00893326" w:rsidRPr="004F737C">
        <w:rPr>
          <w:rFonts w:ascii="Segoe UI" w:hAnsi="Segoe UI" w:cs="Segoe UI"/>
          <w:sz w:val="20"/>
          <w:szCs w:val="20"/>
        </w:rPr>
        <w:t>,</w:t>
      </w:r>
      <w:r w:rsidRPr="004F737C">
        <w:rPr>
          <w:rFonts w:ascii="Segoe UI" w:hAnsi="Segoe UI" w:cs="Segoe UI"/>
          <w:sz w:val="20"/>
          <w:szCs w:val="20"/>
        </w:rPr>
        <w:t xml:space="preserve"> contact CAMHS to update them on your current situation to see what they can do to help. 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4F737C">
      <w:pPr>
        <w:pStyle w:val="PlainText"/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 xml:space="preserve">In the meantime, if you want to find out more information about CAMHS and what they can do to help visit </w:t>
      </w:r>
      <w:r w:rsidR="004F737C">
        <w:rPr>
          <w:rFonts w:ascii="Segoe UI" w:hAnsi="Segoe UI" w:cs="Segoe UI"/>
          <w:sz w:val="20"/>
          <w:szCs w:val="20"/>
        </w:rPr>
        <w:t xml:space="preserve">the </w:t>
      </w:r>
      <w:hyperlink r:id="rId8" w:history="1">
        <w:r w:rsidR="004F737C" w:rsidRPr="004F737C">
          <w:rPr>
            <w:rStyle w:val="Hyperlink"/>
            <w:rFonts w:ascii="Segoe UI" w:hAnsi="Segoe UI" w:cs="Segoe UI"/>
            <w:sz w:val="20"/>
            <w:szCs w:val="20"/>
          </w:rPr>
          <w:t>Buckinghamshire CAMHS webpages for children &amp; young people</w:t>
        </w:r>
      </w:hyperlink>
      <w:r w:rsidR="004F737C">
        <w:rPr>
          <w:rFonts w:ascii="Segoe UI" w:hAnsi="Segoe UI" w:cs="Segoe UI"/>
          <w:sz w:val="20"/>
          <w:szCs w:val="20"/>
        </w:rPr>
        <w:t xml:space="preserve">.  </w:t>
      </w:r>
      <w:r w:rsidRPr="004F737C">
        <w:rPr>
          <w:rFonts w:ascii="Segoe UI" w:hAnsi="Segoe UI" w:cs="Segoe UI"/>
          <w:sz w:val="20"/>
          <w:szCs w:val="20"/>
        </w:rPr>
        <w:t xml:space="preserve">You can find a variety of resources, useful apps and how to get involved with local support services. 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 xml:space="preserve">We hope this letter has helped you to understand more about what Buckinghamshire CAMHS can do for you. </w:t>
      </w:r>
      <w:r w:rsidR="004F737C">
        <w:rPr>
          <w:rFonts w:ascii="Segoe UI" w:hAnsi="Segoe UI" w:cs="Segoe UI"/>
          <w:sz w:val="20"/>
          <w:szCs w:val="20"/>
        </w:rPr>
        <w:t xml:space="preserve"> </w:t>
      </w:r>
      <w:r w:rsidRPr="004F737C">
        <w:rPr>
          <w:rFonts w:ascii="Segoe UI" w:hAnsi="Segoe UI" w:cs="Segoe UI"/>
          <w:sz w:val="20"/>
          <w:szCs w:val="20"/>
        </w:rPr>
        <w:t>If you have any other questions y</w:t>
      </w:r>
      <w:r w:rsidR="00D32F7F" w:rsidRPr="004F737C">
        <w:rPr>
          <w:rFonts w:ascii="Segoe UI" w:hAnsi="Segoe UI" w:cs="Segoe UI"/>
          <w:sz w:val="20"/>
          <w:szCs w:val="20"/>
        </w:rPr>
        <w:t>ou can call CAMHS on 01865 901951</w:t>
      </w:r>
      <w:r w:rsidR="004F737C">
        <w:rPr>
          <w:rFonts w:ascii="Segoe UI" w:hAnsi="Segoe UI" w:cs="Segoe UI"/>
          <w:sz w:val="20"/>
          <w:szCs w:val="20"/>
        </w:rPr>
        <w:t>.</w:t>
      </w:r>
      <w:r w:rsidRPr="004F737C">
        <w:rPr>
          <w:rFonts w:ascii="Segoe UI" w:hAnsi="Segoe UI" w:cs="Segoe UI"/>
          <w:sz w:val="20"/>
          <w:szCs w:val="20"/>
        </w:rPr>
        <w:t xml:space="preserve"> </w:t>
      </w: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</w:p>
    <w:p w:rsidR="002D02A2" w:rsidRPr="004F737C" w:rsidRDefault="002D02A2" w:rsidP="002D02A2">
      <w:pPr>
        <w:rPr>
          <w:rFonts w:ascii="Segoe UI" w:hAnsi="Segoe UI" w:cs="Segoe UI"/>
          <w:sz w:val="20"/>
          <w:szCs w:val="20"/>
        </w:rPr>
      </w:pPr>
      <w:r w:rsidRPr="004F737C">
        <w:rPr>
          <w:rFonts w:ascii="Segoe UI" w:hAnsi="Segoe UI" w:cs="Segoe UI"/>
          <w:sz w:val="20"/>
          <w:szCs w:val="20"/>
        </w:rPr>
        <w:t>Many thanks,</w:t>
      </w:r>
      <w:r w:rsidR="004F737C">
        <w:rPr>
          <w:rFonts w:ascii="Segoe UI" w:hAnsi="Segoe UI" w:cs="Segoe UI"/>
          <w:sz w:val="20"/>
          <w:szCs w:val="20"/>
        </w:rPr>
        <w:t xml:space="preserve"> </w:t>
      </w:r>
      <w:r w:rsidRPr="004F737C">
        <w:rPr>
          <w:rFonts w:ascii="Segoe UI" w:hAnsi="Segoe UI" w:cs="Segoe UI"/>
          <w:sz w:val="20"/>
          <w:szCs w:val="20"/>
        </w:rPr>
        <w:t xml:space="preserve">CAMHS &amp; Article 12 </w:t>
      </w:r>
    </w:p>
    <w:p w:rsidR="00015CBF" w:rsidRPr="004F737C" w:rsidRDefault="00015CBF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015CBF" w:rsidRPr="004F737C" w:rsidSect="004F737C">
      <w:headerReference w:type="default" r:id="rId9"/>
      <w:footerReference w:type="default" r:id="rId10"/>
      <w:pgSz w:w="11907" w:h="16840" w:code="9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82" w:rsidRDefault="00C21182" w:rsidP="007F1ACC">
      <w:r>
        <w:separator/>
      </w:r>
    </w:p>
  </w:endnote>
  <w:endnote w:type="continuationSeparator" w:id="0">
    <w:p w:rsidR="00C21182" w:rsidRDefault="00C21182" w:rsidP="007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7C" w:rsidRPr="00CE0A7F" w:rsidRDefault="004F737C" w:rsidP="00CE0A7F">
    <w:pPr>
      <w:pStyle w:val="Footer"/>
      <w:jc w:val="center"/>
      <w:rPr>
        <w:sz w:val="16"/>
        <w:szCs w:val="16"/>
      </w:rPr>
    </w:pPr>
    <w:r w:rsidRPr="00CE0A7F">
      <w:rPr>
        <w:rFonts w:ascii="Segoe UI" w:hAnsi="Segoe UI" w:cs="Segoe UI"/>
        <w:sz w:val="16"/>
        <w:szCs w:val="16"/>
      </w:rPr>
      <w:t>Buckinghamshire</w:t>
    </w:r>
    <w:r w:rsidRPr="00CE0A7F">
      <w:rPr>
        <w:rFonts w:ascii="Segoe UI" w:hAnsi="Segoe UI" w:cs="Segoe UI"/>
        <w:sz w:val="16"/>
        <w:szCs w:val="16"/>
      </w:rPr>
      <w:t xml:space="preserve"> CAMHS</w:t>
    </w:r>
    <w:r w:rsidR="00CE0A7F">
      <w:rPr>
        <w:rFonts w:ascii="Segoe UI" w:hAnsi="Segoe UI" w:cs="Segoe UI"/>
        <w:sz w:val="16"/>
        <w:szCs w:val="16"/>
      </w:rPr>
      <w:t xml:space="preserve">:  </w:t>
    </w:r>
    <w:r w:rsidR="00CE0A7F">
      <w:rPr>
        <w:rFonts w:ascii="Segoe UI" w:hAnsi="Segoe UI" w:cs="Segoe UI"/>
        <w:sz w:val="16"/>
        <w:szCs w:val="16"/>
      </w:rPr>
      <w:br/>
    </w:r>
    <w:hyperlink r:id="rId1" w:history="1">
      <w:r w:rsidR="00CE0A7F" w:rsidRPr="00CE0A7F">
        <w:rPr>
          <w:rStyle w:val="Hyperlink"/>
          <w:rFonts w:ascii="Segoe UI" w:hAnsi="Segoe UI" w:cs="Segoe UI"/>
          <w:sz w:val="16"/>
          <w:szCs w:val="16"/>
        </w:rPr>
        <w:t>www.oxfordhealth.nhs.uk/children-and-young-people/young-people/buckinghamshire/our-services/community_camhs/</w:t>
      </w:r>
    </w:hyperlink>
    <w:r w:rsidR="00CE0A7F" w:rsidRPr="00CE0A7F">
      <w:rPr>
        <w:rFonts w:ascii="Segoe UI" w:hAnsi="Segoe UI" w:cs="Segoe UI"/>
        <w:sz w:val="16"/>
        <w:szCs w:val="16"/>
      </w:rPr>
      <w:t xml:space="preserve"> </w:t>
    </w:r>
    <w:r w:rsidR="00CE0A7F">
      <w:rPr>
        <w:rFonts w:ascii="Segoe UI" w:hAnsi="Segoe UI" w:cs="Segoe UI"/>
        <w:sz w:val="16"/>
        <w:szCs w:val="16"/>
      </w:rPr>
      <w:br/>
    </w:r>
    <w:r w:rsidR="00CE0A7F" w:rsidRPr="00CE0A7F">
      <w:rPr>
        <w:rFonts w:ascii="Segoe UI" w:hAnsi="Segoe UI" w:cs="Segoe UI"/>
        <w:sz w:val="16"/>
        <w:szCs w:val="16"/>
      </w:rPr>
      <w:t>01865 901951</w:t>
    </w:r>
    <w:r w:rsidRPr="00CE0A7F">
      <w:rPr>
        <w:rFonts w:ascii="Segoe UI" w:hAnsi="Segoe UI" w:cs="Segoe UI"/>
        <w:sz w:val="16"/>
        <w:szCs w:val="16"/>
      </w:rPr>
      <w:br/>
    </w:r>
    <w:r w:rsidRPr="00CE0A7F">
      <w:rPr>
        <w:rFonts w:ascii="Segoe UI" w:hAnsi="Segoe UI" w:cs="Segoe U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82" w:rsidRDefault="00C21182" w:rsidP="007F1ACC">
      <w:r>
        <w:separator/>
      </w:r>
    </w:p>
  </w:footnote>
  <w:footnote w:type="continuationSeparator" w:id="0">
    <w:p w:rsidR="00C21182" w:rsidRDefault="00C21182" w:rsidP="007F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7C" w:rsidRDefault="004F737C" w:rsidP="004F737C">
    <w:pPr>
      <w:pStyle w:val="Header"/>
      <w:ind w:left="720"/>
      <w:jc w:val="right"/>
    </w:pPr>
    <w:r>
      <w:rPr>
        <w:noProof/>
        <w:lang w:eastAsia="en-GB"/>
      </w:rPr>
      <w:drawing>
        <wp:inline distT="0" distB="0" distL="0" distR="0" wp14:anchorId="31ABC788" wp14:editId="261276D0">
          <wp:extent cx="3092686" cy="1000664"/>
          <wp:effectExtent l="0" t="0" r="0" b="9525"/>
          <wp:docPr id="6" name="Picture 6" descr="C:\Users\Oliver.Shipp\AppData\Local\Microsoft\Windows\Temporary Internet Files\Content.Outlook\WFSYKQLJ\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iver.Shipp\AppData\Local\Microsoft\Windows\Temporary Internet Files\Content.Outlook\WFSYKQLJ\Pictur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876" cy="100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A2"/>
    <w:rsid w:val="00015CBF"/>
    <w:rsid w:val="000A12C5"/>
    <w:rsid w:val="000C77BF"/>
    <w:rsid w:val="002D02A2"/>
    <w:rsid w:val="002D72E7"/>
    <w:rsid w:val="004F737C"/>
    <w:rsid w:val="007F1ACC"/>
    <w:rsid w:val="00893326"/>
    <w:rsid w:val="00952BFC"/>
    <w:rsid w:val="00A7793E"/>
    <w:rsid w:val="00C21182"/>
    <w:rsid w:val="00CE0A7F"/>
    <w:rsid w:val="00D32F7F"/>
    <w:rsid w:val="00E2280D"/>
    <w:rsid w:val="00E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2A2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2A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326"/>
    <w:rPr>
      <w:rFonts w:ascii="Verdana" w:hAnsi="Verdan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326"/>
    <w:rPr>
      <w:rFonts w:eastAsiaTheme="minorHAnsi" w:cstheme="minorBidi"/>
      <w:szCs w:val="21"/>
      <w:lang w:eastAsia="en-US"/>
    </w:rPr>
  </w:style>
  <w:style w:type="paragraph" w:styleId="Header">
    <w:name w:val="header"/>
    <w:basedOn w:val="Normal"/>
    <w:link w:val="HeaderChar"/>
    <w:rsid w:val="007F1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1ACC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F1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1ACC"/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F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C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2A2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2A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326"/>
    <w:rPr>
      <w:rFonts w:ascii="Verdana" w:hAnsi="Verdan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326"/>
    <w:rPr>
      <w:rFonts w:eastAsiaTheme="minorHAnsi" w:cstheme="minorBidi"/>
      <w:szCs w:val="21"/>
      <w:lang w:eastAsia="en-US"/>
    </w:rPr>
  </w:style>
  <w:style w:type="paragraph" w:styleId="Header">
    <w:name w:val="header"/>
    <w:basedOn w:val="Normal"/>
    <w:link w:val="HeaderChar"/>
    <w:rsid w:val="007F1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1ACC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F1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1ACC"/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F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ealth.nhs.uk/children-and-young-people/young-people/buckinghamshire/our-services/community_camh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health.nhs.uk/children-and-young-people/young-people/buckinghamshire/our-services/community_camh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Paice</dc:creator>
  <cp:lastModifiedBy>Shipp Oliver (RNU) Oxford Health</cp:lastModifiedBy>
  <cp:revision>2</cp:revision>
  <cp:lastPrinted>2015-11-19T10:35:00Z</cp:lastPrinted>
  <dcterms:created xsi:type="dcterms:W3CDTF">2016-01-06T14:15:00Z</dcterms:created>
  <dcterms:modified xsi:type="dcterms:W3CDTF">2016-01-06T14:15:00Z</dcterms:modified>
</cp:coreProperties>
</file>