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E5" w:rsidRDefault="00DE5B0E">
      <w:r>
        <w:t xml:space="preserve">Allergies/intolerances and the management of at Cotswold House Marlborough </w:t>
      </w:r>
    </w:p>
    <w:p w:rsidR="00DE5B0E" w:rsidRDefault="00DE5B0E">
      <w:r>
        <w:t xml:space="preserve">August 2017 </w:t>
      </w:r>
    </w:p>
    <w:p w:rsidR="00DE5B0E" w:rsidRDefault="00DE5B0E"/>
    <w:p w:rsidR="00DE5B0E" w:rsidRDefault="00DE5B0E"/>
    <w:p w:rsidR="00DE5B0E" w:rsidRDefault="00DE5B0E" w:rsidP="00DE5B0E">
      <w:pPr>
        <w:pStyle w:val="ListParagraph"/>
        <w:numPr>
          <w:ilvl w:val="0"/>
          <w:numId w:val="1"/>
        </w:numPr>
      </w:pPr>
      <w:r>
        <w:t xml:space="preserve">Patients with known food allergies are asked to provide evidence of this allergy and reaction from their GP so that we can accurately update our records and care plan for this. </w:t>
      </w:r>
    </w:p>
    <w:p w:rsidR="00DE5B0E" w:rsidRDefault="00DE5B0E" w:rsidP="00DE5B0E">
      <w:pPr>
        <w:pStyle w:val="ListParagraph"/>
        <w:numPr>
          <w:ilvl w:val="0"/>
          <w:numId w:val="1"/>
        </w:numPr>
      </w:pPr>
      <w:r>
        <w:t xml:space="preserve">Intolerances and food sensitivities are often reported by patients with an eating disorder, they are different to a food allergy. Often intolerances to certain foods can be related to malnourishment and with small amounts gradually patients are able to tolerate foods again. Intolerances will be individually care planned with patients alongside guidance from the dietician. </w:t>
      </w:r>
    </w:p>
    <w:p w:rsidR="00201C89" w:rsidRDefault="00201C89" w:rsidP="00DE5B0E">
      <w:pPr>
        <w:pStyle w:val="ListParagraph"/>
        <w:numPr>
          <w:ilvl w:val="0"/>
          <w:numId w:val="1"/>
        </w:numPr>
      </w:pPr>
      <w:r>
        <w:t xml:space="preserve">It can be difficult to allow for weight gain when patients exclude whole food groups due to intolerances e.g. dairy </w:t>
      </w:r>
    </w:p>
    <w:p w:rsidR="00201C89" w:rsidRDefault="00201C89" w:rsidP="00DE5B0E">
      <w:pPr>
        <w:pStyle w:val="ListParagraph"/>
        <w:numPr>
          <w:ilvl w:val="0"/>
          <w:numId w:val="1"/>
        </w:numPr>
      </w:pPr>
      <w:r>
        <w:t xml:space="preserve">The unit will consider covering the cost of ‘alternative’ foods on a case by case basis. </w:t>
      </w:r>
    </w:p>
    <w:p w:rsidR="00201C89" w:rsidRDefault="00201C89" w:rsidP="00DE5B0E">
      <w:pPr>
        <w:pStyle w:val="ListParagraph"/>
        <w:numPr>
          <w:ilvl w:val="0"/>
          <w:numId w:val="1"/>
        </w:numPr>
      </w:pPr>
      <w:r>
        <w:t xml:space="preserve">The service receives information and guidance on food intolerances/allergies from the dietician and our GP colleagues. </w:t>
      </w:r>
    </w:p>
    <w:p w:rsidR="00201C89" w:rsidRDefault="00201C89" w:rsidP="00DE5B0E">
      <w:pPr>
        <w:pStyle w:val="ListParagraph"/>
        <w:numPr>
          <w:ilvl w:val="0"/>
          <w:numId w:val="1"/>
        </w:numPr>
      </w:pPr>
      <w:r>
        <w:t xml:space="preserve">We do not cater for vegan diets and currently have no plans to do so. </w:t>
      </w:r>
      <w:bookmarkStart w:id="0" w:name="_GoBack"/>
      <w:bookmarkEnd w:id="0"/>
    </w:p>
    <w:p w:rsidR="00DE5B0E" w:rsidRDefault="00DE5B0E"/>
    <w:p w:rsidR="00DE5B0E" w:rsidRDefault="00DE5B0E" w:rsidP="00DE5B0E"/>
    <w:p w:rsidR="00DE5B0E" w:rsidRDefault="00DE5B0E" w:rsidP="00DE5B0E">
      <w:pPr>
        <w:rPr>
          <w:color w:val="1F497D"/>
        </w:rPr>
      </w:pPr>
    </w:p>
    <w:p w:rsidR="00DE5B0E" w:rsidRDefault="00DE5B0E" w:rsidP="00DE5B0E">
      <w:pPr>
        <w:rPr>
          <w:color w:val="1F497D"/>
        </w:rPr>
      </w:pPr>
    </w:p>
    <w:p w:rsidR="00DE5B0E" w:rsidRDefault="00DE5B0E"/>
    <w:sectPr w:rsidR="00DE5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03D"/>
    <w:multiLevelType w:val="hybridMultilevel"/>
    <w:tmpl w:val="2F425894"/>
    <w:lvl w:ilvl="0" w:tplc="2C423F7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0E"/>
    <w:rsid w:val="00201C89"/>
    <w:rsid w:val="004C23E5"/>
    <w:rsid w:val="00DE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Cootes Rachel (RNU) Oxford Health</dc:creator>
  <cp:lastModifiedBy>Cootes Rachel (RNU) Oxford Health</cp:lastModifiedBy>
  <cp:revision>1</cp:revision>
  <dcterms:created xsi:type="dcterms:W3CDTF">2017-08-23T10:16:00Z</dcterms:created>
  <dcterms:modified xsi:type="dcterms:W3CDTF">2017-08-23T10:32:00Z</dcterms:modified>
</cp:coreProperties>
</file>