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7C690C" w:rsidP="0086436B">
      <w:pPr>
        <w:ind w:right="-900"/>
        <w:jc w:val="right"/>
        <w:rPr>
          <w:lang w:val="en-GB"/>
        </w:rPr>
      </w:pPr>
      <w:bookmarkStart w:id="0" w:name="_GoBack"/>
      <w:bookmarkEnd w:id="0"/>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4D181D">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51435</wp:posOffset>
                </wp:positionV>
                <wp:extent cx="1371600" cy="571500"/>
                <wp:effectExtent l="9525" t="13335" r="9525" b="571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1101AA" w:rsidRDefault="001101AA">
                            <w:pPr>
                              <w:pStyle w:val="Heading1"/>
                              <w:jc w:val="center"/>
                              <w:rPr>
                                <w:sz w:val="24"/>
                                <w:u w:val="none"/>
                              </w:rPr>
                            </w:pPr>
                            <w:r>
                              <w:rPr>
                                <w:sz w:val="24"/>
                                <w:u w:val="none"/>
                              </w:rPr>
                              <w:t>PAPER</w:t>
                            </w:r>
                          </w:p>
                          <w:p w:rsidR="001101AA" w:rsidRDefault="00FC7C2C" w:rsidP="00FC7C2C">
                            <w:pPr>
                              <w:pStyle w:val="BodyText"/>
                              <w:rPr>
                                <w:b w:val="0"/>
                                <w:sz w:val="22"/>
                              </w:rPr>
                            </w:pPr>
                            <w:r>
                              <w:rPr>
                                <w:b w:val="0"/>
                                <w:sz w:val="22"/>
                              </w:rPr>
                              <w:t>CG13/2016</w:t>
                            </w:r>
                          </w:p>
                          <w:p w:rsidR="00FC7C2C" w:rsidRPr="001101AA" w:rsidRDefault="00FC7C2C" w:rsidP="00FC7C2C">
                            <w:pPr>
                              <w:pStyle w:val="BodyText"/>
                              <w:rPr>
                                <w:b w:val="0"/>
                                <w:sz w:val="22"/>
                              </w:rPr>
                            </w:pPr>
                            <w:r>
                              <w:rPr>
                                <w:b w:val="0"/>
                                <w:sz w:val="22"/>
                              </w:rPr>
                              <w:t>(Agenda Item: 6)</w:t>
                            </w:r>
                          </w:p>
                          <w:p w:rsidR="001101AA" w:rsidRDefault="001101AA">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1101AA" w:rsidRDefault="001101AA">
                      <w:pPr>
                        <w:pStyle w:val="Heading1"/>
                        <w:jc w:val="center"/>
                        <w:rPr>
                          <w:sz w:val="24"/>
                          <w:u w:val="none"/>
                        </w:rPr>
                      </w:pPr>
                      <w:r>
                        <w:rPr>
                          <w:sz w:val="24"/>
                          <w:u w:val="none"/>
                        </w:rPr>
                        <w:t>PAPER</w:t>
                      </w:r>
                    </w:p>
                    <w:p w:rsidR="001101AA" w:rsidRDefault="00FC7C2C" w:rsidP="00FC7C2C">
                      <w:pPr>
                        <w:pStyle w:val="BodyText"/>
                        <w:rPr>
                          <w:b w:val="0"/>
                          <w:sz w:val="22"/>
                        </w:rPr>
                      </w:pPr>
                      <w:r>
                        <w:rPr>
                          <w:b w:val="0"/>
                          <w:sz w:val="22"/>
                        </w:rPr>
                        <w:t>CG13/2016</w:t>
                      </w:r>
                    </w:p>
                    <w:p w:rsidR="00FC7C2C" w:rsidRPr="001101AA" w:rsidRDefault="00FC7C2C" w:rsidP="00FC7C2C">
                      <w:pPr>
                        <w:pStyle w:val="BodyText"/>
                        <w:rPr>
                          <w:b w:val="0"/>
                          <w:sz w:val="22"/>
                        </w:rPr>
                      </w:pPr>
                      <w:r>
                        <w:rPr>
                          <w:b w:val="0"/>
                          <w:sz w:val="22"/>
                        </w:rPr>
                        <w:t>(Agenda Item: 6)</w:t>
                      </w:r>
                    </w:p>
                    <w:p w:rsidR="001101AA" w:rsidRDefault="001101AA">
                      <w:pPr>
                        <w:jc w:val="center"/>
                        <w:rPr>
                          <w:b/>
                        </w:rPr>
                      </w:pPr>
                    </w:p>
                  </w:txbxContent>
                </v:textbox>
              </v:rect>
            </w:pict>
          </mc:Fallback>
        </mc:AlternateContent>
      </w: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D0374" w:rsidRPr="005D0374" w:rsidRDefault="005D0374" w:rsidP="005D0374">
      <w:pPr>
        <w:pStyle w:val="Heading1"/>
        <w:jc w:val="center"/>
        <w:rPr>
          <w:sz w:val="28"/>
          <w:u w:val="none"/>
        </w:rPr>
      </w:pPr>
      <w:r w:rsidRPr="005D0374">
        <w:rPr>
          <w:sz w:val="28"/>
          <w:u w:val="none"/>
        </w:rPr>
        <w:t xml:space="preserve">Report to the Meeting of the </w:t>
      </w:r>
      <w:r w:rsidRPr="005D0374">
        <w:rPr>
          <w:sz w:val="28"/>
        </w:rPr>
        <w:t>Council</w:t>
      </w:r>
      <w:r w:rsidR="00C36ED7">
        <w:rPr>
          <w:sz w:val="28"/>
        </w:rPr>
        <w:t xml:space="preserve"> of Governors</w:t>
      </w:r>
    </w:p>
    <w:p w:rsidR="005D3499" w:rsidRDefault="005D3499" w:rsidP="00A85311">
      <w:pPr>
        <w:rPr>
          <w:rFonts w:ascii="Arial" w:hAnsi="Arial" w:cs="Arial"/>
          <w:b/>
        </w:rPr>
      </w:pPr>
    </w:p>
    <w:p w:rsidR="005D3499" w:rsidRDefault="0055308A">
      <w:pPr>
        <w:jc w:val="center"/>
        <w:rPr>
          <w:rFonts w:ascii="Arial" w:hAnsi="Arial" w:cs="Arial"/>
          <w:b/>
        </w:rPr>
      </w:pPr>
      <w:r>
        <w:rPr>
          <w:rFonts w:ascii="Arial" w:hAnsi="Arial" w:cs="Arial"/>
          <w:b/>
        </w:rPr>
        <w:t>8</w:t>
      </w:r>
      <w:r w:rsidRPr="0055308A">
        <w:rPr>
          <w:rFonts w:ascii="Arial" w:hAnsi="Arial" w:cs="Arial"/>
          <w:b/>
          <w:vertAlign w:val="superscript"/>
        </w:rPr>
        <w:t>th</w:t>
      </w:r>
      <w:r>
        <w:rPr>
          <w:rFonts w:ascii="Arial" w:hAnsi="Arial" w:cs="Arial"/>
          <w:b/>
        </w:rPr>
        <w:t xml:space="preserve"> June</w:t>
      </w:r>
      <w:r w:rsidR="004326BB">
        <w:rPr>
          <w:rFonts w:ascii="Arial" w:hAnsi="Arial" w:cs="Arial"/>
          <w:b/>
        </w:rPr>
        <w:t xml:space="preserve"> 20</w:t>
      </w:r>
      <w:r w:rsidR="00D07064">
        <w:rPr>
          <w:rFonts w:ascii="Arial" w:hAnsi="Arial" w:cs="Arial"/>
          <w:b/>
        </w:rPr>
        <w:t>1</w:t>
      </w:r>
      <w:r w:rsidR="00814D26">
        <w:rPr>
          <w:rFonts w:ascii="Arial" w:hAnsi="Arial" w:cs="Arial"/>
          <w:b/>
        </w:rPr>
        <w:t>6</w:t>
      </w:r>
    </w:p>
    <w:p w:rsidR="005D3499" w:rsidRDefault="005D3499">
      <w:pPr>
        <w:jc w:val="center"/>
        <w:rPr>
          <w:rFonts w:ascii="Arial" w:hAnsi="Arial" w:cs="Arial"/>
          <w:b/>
        </w:rPr>
      </w:pPr>
    </w:p>
    <w:p w:rsidR="005D3499" w:rsidRDefault="00431086">
      <w:pPr>
        <w:jc w:val="center"/>
        <w:rPr>
          <w:rFonts w:ascii="Arial" w:hAnsi="Arial" w:cs="Arial"/>
          <w:b/>
        </w:rPr>
      </w:pPr>
      <w:r>
        <w:rPr>
          <w:rFonts w:ascii="Arial" w:hAnsi="Arial" w:cs="Arial"/>
          <w:b/>
        </w:rPr>
        <w:t xml:space="preserve"> Chief Executive</w:t>
      </w:r>
      <w:r w:rsidR="006C2656">
        <w:rPr>
          <w:rFonts w:ascii="Arial" w:hAnsi="Arial" w:cs="Arial"/>
          <w:b/>
        </w:rPr>
        <w:t>’s Report</w:t>
      </w:r>
    </w:p>
    <w:p w:rsidR="005D3499" w:rsidRDefault="005D3499">
      <w:pPr>
        <w:rPr>
          <w:rFonts w:ascii="Arial" w:hAnsi="Arial" w:cs="Arial"/>
          <w:b/>
        </w:rPr>
      </w:pPr>
    </w:p>
    <w:p w:rsidR="00292613" w:rsidRPr="00BE73D6" w:rsidRDefault="00292613" w:rsidP="00292613">
      <w:pPr>
        <w:rPr>
          <w:rFonts w:ascii="Arial" w:hAnsi="Arial" w:cs="Arial"/>
          <w:b/>
          <w:sz w:val="22"/>
          <w:szCs w:val="22"/>
          <w:u w:val="single"/>
        </w:rPr>
      </w:pPr>
      <w:r w:rsidRPr="00BE73D6">
        <w:rPr>
          <w:rFonts w:ascii="Arial" w:hAnsi="Arial" w:cs="Arial"/>
          <w:b/>
          <w:sz w:val="22"/>
          <w:szCs w:val="22"/>
          <w:u w:val="single"/>
        </w:rPr>
        <w:t>For</w:t>
      </w:r>
      <w:r w:rsidR="001101AA" w:rsidRPr="00BE73D6">
        <w:rPr>
          <w:rFonts w:ascii="Arial" w:hAnsi="Arial" w:cs="Arial"/>
          <w:b/>
          <w:sz w:val="22"/>
          <w:szCs w:val="22"/>
          <w:u w:val="single"/>
        </w:rPr>
        <w:t xml:space="preserve"> </w:t>
      </w:r>
      <w:r w:rsidR="006C2656" w:rsidRPr="00BE73D6">
        <w:rPr>
          <w:rFonts w:ascii="Arial" w:hAnsi="Arial" w:cs="Arial"/>
          <w:b/>
          <w:sz w:val="22"/>
          <w:szCs w:val="22"/>
          <w:u w:val="single"/>
        </w:rPr>
        <w:t>Approval</w:t>
      </w:r>
    </w:p>
    <w:p w:rsidR="00292613" w:rsidRPr="00BE73D6" w:rsidRDefault="00292613">
      <w:pPr>
        <w:rPr>
          <w:rFonts w:ascii="Arial" w:hAnsi="Arial" w:cs="Arial"/>
          <w:b/>
          <w:sz w:val="22"/>
          <w:szCs w:val="22"/>
        </w:rPr>
      </w:pPr>
    </w:p>
    <w:p w:rsidR="0033630E" w:rsidRDefault="0033630E" w:rsidP="006C2656">
      <w:pPr>
        <w:jc w:val="both"/>
        <w:rPr>
          <w:rFonts w:ascii="Segoe UI" w:hAnsi="Segoe UI" w:cs="Segoe UI"/>
          <w:b/>
          <w:i/>
          <w:sz w:val="22"/>
          <w:szCs w:val="22"/>
        </w:rPr>
      </w:pPr>
      <w:r w:rsidRPr="00BE73D6">
        <w:rPr>
          <w:rFonts w:ascii="Segoe UI" w:hAnsi="Segoe UI" w:cs="Segoe UI"/>
          <w:b/>
          <w:i/>
          <w:sz w:val="22"/>
          <w:szCs w:val="22"/>
        </w:rPr>
        <w:t>External regulation/inspection/accreditation</w:t>
      </w:r>
      <w:r w:rsidR="00D608E2" w:rsidRPr="00BE73D6">
        <w:rPr>
          <w:rFonts w:ascii="Segoe UI" w:hAnsi="Segoe UI" w:cs="Segoe UI"/>
          <w:b/>
          <w:i/>
          <w:sz w:val="22"/>
          <w:szCs w:val="22"/>
        </w:rPr>
        <w:t>/learning</w:t>
      </w:r>
    </w:p>
    <w:p w:rsidR="009C1AFA" w:rsidRPr="00BE73D6" w:rsidRDefault="009C1AFA" w:rsidP="006C2656">
      <w:pPr>
        <w:jc w:val="both"/>
        <w:rPr>
          <w:rFonts w:ascii="Segoe UI" w:hAnsi="Segoe UI" w:cs="Segoe UI"/>
          <w:b/>
          <w:sz w:val="22"/>
          <w:szCs w:val="22"/>
        </w:rPr>
      </w:pPr>
    </w:p>
    <w:p w:rsidR="0055308A" w:rsidRPr="00BE73D6" w:rsidRDefault="006C2656" w:rsidP="00814B84">
      <w:pPr>
        <w:jc w:val="both"/>
        <w:rPr>
          <w:rFonts w:ascii="Segoe UI" w:hAnsi="Segoe UI" w:cs="Segoe UI"/>
          <w:b/>
          <w:sz w:val="22"/>
          <w:szCs w:val="22"/>
          <w:lang w:val="en-GB"/>
        </w:rPr>
      </w:pPr>
      <w:r w:rsidRPr="00BE73D6">
        <w:rPr>
          <w:rFonts w:ascii="Segoe UI" w:hAnsi="Segoe UI" w:cs="Segoe UI"/>
          <w:b/>
          <w:sz w:val="22"/>
          <w:szCs w:val="22"/>
        </w:rPr>
        <w:t>1.</w:t>
      </w:r>
      <w:r w:rsidRPr="00BE73D6">
        <w:rPr>
          <w:rFonts w:ascii="Segoe UI" w:hAnsi="Segoe UI" w:cs="Segoe UI"/>
          <w:b/>
          <w:sz w:val="22"/>
          <w:szCs w:val="22"/>
        </w:rPr>
        <w:tab/>
        <w:t>Care Quality Commission Inspection</w:t>
      </w:r>
      <w:r w:rsidR="00814B84" w:rsidRPr="00BE73D6">
        <w:rPr>
          <w:rFonts w:ascii="Segoe UI" w:hAnsi="Segoe UI" w:cs="Segoe UI"/>
          <w:b/>
          <w:sz w:val="22"/>
          <w:szCs w:val="22"/>
        </w:rPr>
        <w:t xml:space="preserve"> </w:t>
      </w:r>
      <w:r w:rsidR="0055308A" w:rsidRPr="00BE73D6">
        <w:rPr>
          <w:rFonts w:ascii="Segoe UI" w:hAnsi="Segoe UI" w:cs="Segoe UI"/>
          <w:b/>
          <w:sz w:val="22"/>
          <w:szCs w:val="22"/>
          <w:lang w:val="en-GB"/>
        </w:rPr>
        <w:t>and improvement plans</w:t>
      </w:r>
    </w:p>
    <w:p w:rsidR="0055308A" w:rsidRPr="00BE73D6" w:rsidRDefault="0055308A" w:rsidP="0055308A">
      <w:pPr>
        <w:jc w:val="both"/>
        <w:rPr>
          <w:rFonts w:ascii="Segoe UI" w:hAnsi="Segoe UI" w:cs="Segoe UI"/>
          <w:sz w:val="22"/>
          <w:szCs w:val="22"/>
          <w:lang w:val="en-GB"/>
        </w:rPr>
      </w:pPr>
      <w:r w:rsidRPr="00BE73D6">
        <w:rPr>
          <w:rFonts w:ascii="Segoe UI" w:hAnsi="Segoe UI" w:cs="Segoe UI"/>
          <w:sz w:val="22"/>
          <w:szCs w:val="22"/>
          <w:lang w:val="en-GB"/>
        </w:rPr>
        <w:t xml:space="preserve">The CQC have reviewed the evidence submitted to demonstrate completion of the actions for Luther Street GP and we received their draft report during May.  Following finalisation of the review, </w:t>
      </w:r>
      <w:r w:rsidR="0052569F" w:rsidRPr="00BE73D6">
        <w:rPr>
          <w:rFonts w:ascii="Segoe UI" w:hAnsi="Segoe UI" w:cs="Segoe UI"/>
          <w:sz w:val="22"/>
          <w:szCs w:val="22"/>
          <w:lang w:val="en-GB"/>
        </w:rPr>
        <w:t xml:space="preserve">I am delighted to report that </w:t>
      </w:r>
      <w:r w:rsidRPr="00BE73D6">
        <w:rPr>
          <w:rFonts w:ascii="Segoe UI" w:hAnsi="Segoe UI" w:cs="Segoe UI"/>
          <w:sz w:val="22"/>
          <w:szCs w:val="22"/>
          <w:lang w:val="en-GB"/>
        </w:rPr>
        <w:t xml:space="preserve">the CQC have confirmed the outcome is to award the service an ‘outstanding’ rating.  </w:t>
      </w:r>
    </w:p>
    <w:p w:rsidR="0055308A" w:rsidRPr="00BE73D6" w:rsidRDefault="0055308A" w:rsidP="0055308A">
      <w:pPr>
        <w:jc w:val="both"/>
        <w:rPr>
          <w:rFonts w:ascii="Segoe UI" w:hAnsi="Segoe UI" w:cs="Segoe UI"/>
          <w:sz w:val="22"/>
          <w:szCs w:val="22"/>
          <w:lang w:val="en-GB"/>
        </w:rPr>
      </w:pPr>
    </w:p>
    <w:p w:rsidR="00BD4815" w:rsidRPr="00BE73D6" w:rsidRDefault="0055308A" w:rsidP="0055308A">
      <w:pPr>
        <w:jc w:val="both"/>
        <w:rPr>
          <w:rFonts w:ascii="Segoe UI" w:hAnsi="Segoe UI" w:cs="Segoe UI"/>
          <w:b/>
          <w:sz w:val="22"/>
          <w:szCs w:val="22"/>
          <w:lang w:val="en-GB"/>
        </w:rPr>
      </w:pPr>
      <w:r w:rsidRPr="00BE73D6">
        <w:rPr>
          <w:rFonts w:ascii="Segoe UI" w:hAnsi="Segoe UI" w:cs="Segoe UI"/>
          <w:sz w:val="22"/>
          <w:szCs w:val="22"/>
          <w:lang w:val="en-GB"/>
        </w:rPr>
        <w:t xml:space="preserve">As reported in my </w:t>
      </w:r>
      <w:r w:rsidR="006C028E" w:rsidRPr="00BE73D6">
        <w:rPr>
          <w:rFonts w:ascii="Segoe UI" w:hAnsi="Segoe UI" w:cs="Segoe UI"/>
          <w:sz w:val="22"/>
          <w:szCs w:val="22"/>
          <w:lang w:val="en-GB"/>
        </w:rPr>
        <w:t>updates</w:t>
      </w:r>
      <w:r w:rsidRPr="00BE73D6">
        <w:rPr>
          <w:rFonts w:ascii="Segoe UI" w:hAnsi="Segoe UI" w:cs="Segoe UI"/>
          <w:sz w:val="22"/>
          <w:szCs w:val="22"/>
          <w:lang w:val="en-GB"/>
        </w:rPr>
        <w:t xml:space="preserve"> to the public session of the Board, the CQC have confirmed the three core services within mental health rated as requires improvement will have the opportunity of being re-inspected in the </w:t>
      </w:r>
      <w:r w:rsidRPr="00BE73D6">
        <w:rPr>
          <w:rFonts w:ascii="Segoe UI" w:hAnsi="Segoe UI" w:cs="Segoe UI"/>
          <w:b/>
          <w:sz w:val="22"/>
          <w:szCs w:val="22"/>
          <w:lang w:val="en-GB"/>
        </w:rPr>
        <w:t>week of 13</w:t>
      </w:r>
      <w:r w:rsidRPr="00BE73D6">
        <w:rPr>
          <w:rFonts w:ascii="Segoe UI" w:hAnsi="Segoe UI" w:cs="Segoe UI"/>
          <w:b/>
          <w:sz w:val="22"/>
          <w:szCs w:val="22"/>
          <w:vertAlign w:val="superscript"/>
          <w:lang w:val="en-GB"/>
        </w:rPr>
        <w:t>th</w:t>
      </w:r>
      <w:r w:rsidRPr="00BE73D6">
        <w:rPr>
          <w:rFonts w:ascii="Segoe UI" w:hAnsi="Segoe UI" w:cs="Segoe UI"/>
          <w:b/>
          <w:sz w:val="22"/>
          <w:szCs w:val="22"/>
          <w:lang w:val="en-GB"/>
        </w:rPr>
        <w:t xml:space="preserve"> June 2016. </w:t>
      </w:r>
      <w:r w:rsidR="003F6E56" w:rsidRPr="00BE73D6">
        <w:rPr>
          <w:rFonts w:ascii="Segoe UI" w:hAnsi="Segoe UI" w:cs="Segoe UI"/>
          <w:b/>
          <w:sz w:val="22"/>
          <w:szCs w:val="22"/>
          <w:lang w:val="en-GB"/>
        </w:rPr>
        <w:t xml:space="preserve">  </w:t>
      </w:r>
      <w:r w:rsidR="003F6E56" w:rsidRPr="00BE73D6">
        <w:rPr>
          <w:rFonts w:ascii="Segoe UI" w:hAnsi="Segoe UI" w:cs="Segoe UI"/>
          <w:sz w:val="22"/>
          <w:szCs w:val="22"/>
          <w:lang w:val="en-GB"/>
        </w:rPr>
        <w:t>An update on our progress against our quality improvement plan is included at Appendix 1.</w:t>
      </w:r>
    </w:p>
    <w:p w:rsidR="00E36AE0" w:rsidRPr="00BE73D6" w:rsidRDefault="006C2656" w:rsidP="00E36AE0">
      <w:pPr>
        <w:jc w:val="both"/>
        <w:rPr>
          <w:rFonts w:ascii="Segoe UI" w:hAnsi="Segoe UI" w:cs="Segoe UI"/>
          <w:sz w:val="22"/>
          <w:szCs w:val="22"/>
        </w:rPr>
      </w:pPr>
      <w:r w:rsidRPr="00BE73D6">
        <w:rPr>
          <w:rFonts w:ascii="Segoe UI" w:hAnsi="Segoe UI" w:cs="Segoe UI"/>
          <w:sz w:val="22"/>
          <w:szCs w:val="22"/>
        </w:rPr>
        <w:tab/>
      </w:r>
      <w:r w:rsidR="00E36AE0" w:rsidRPr="00BE73D6">
        <w:rPr>
          <w:rFonts w:ascii="Segoe UI" w:hAnsi="Segoe UI" w:cs="Segoe UI"/>
          <w:sz w:val="22"/>
          <w:szCs w:val="22"/>
        </w:rPr>
        <w:t xml:space="preserve">  </w:t>
      </w:r>
    </w:p>
    <w:p w:rsidR="00E36AE0" w:rsidRPr="00BE73D6" w:rsidRDefault="00E36AE0" w:rsidP="00E36AE0">
      <w:pPr>
        <w:jc w:val="both"/>
        <w:rPr>
          <w:rFonts w:ascii="Segoe UI" w:hAnsi="Segoe UI" w:cs="Segoe UI"/>
          <w:b/>
          <w:sz w:val="22"/>
          <w:szCs w:val="22"/>
        </w:rPr>
      </w:pPr>
      <w:r w:rsidRPr="00BE73D6">
        <w:rPr>
          <w:rFonts w:ascii="Segoe UI" w:hAnsi="Segoe UI" w:cs="Segoe UI"/>
          <w:b/>
          <w:sz w:val="22"/>
          <w:szCs w:val="22"/>
        </w:rPr>
        <w:t>2.      Monitor – sustainability</w:t>
      </w:r>
      <w:r w:rsidR="003F6E56" w:rsidRPr="00BE73D6">
        <w:rPr>
          <w:rFonts w:ascii="Segoe UI" w:hAnsi="Segoe UI" w:cs="Segoe UI"/>
          <w:b/>
          <w:sz w:val="22"/>
          <w:szCs w:val="22"/>
        </w:rPr>
        <w:t xml:space="preserve"> plan</w:t>
      </w:r>
    </w:p>
    <w:p w:rsidR="0055308A" w:rsidRPr="00BE73D6" w:rsidRDefault="0055308A" w:rsidP="00E36AE0">
      <w:pPr>
        <w:pStyle w:val="ListParagraph"/>
        <w:numPr>
          <w:ilvl w:val="1"/>
          <w:numId w:val="13"/>
        </w:numPr>
        <w:ind w:left="709" w:hanging="709"/>
        <w:jc w:val="both"/>
        <w:rPr>
          <w:rFonts w:ascii="Segoe UI" w:hAnsi="Segoe UI" w:cs="Segoe UI"/>
          <w:b/>
          <w:sz w:val="22"/>
          <w:szCs w:val="22"/>
        </w:rPr>
      </w:pPr>
      <w:r w:rsidRPr="00BE73D6">
        <w:rPr>
          <w:rFonts w:ascii="Segoe UI" w:hAnsi="Segoe UI" w:cs="Segoe UI"/>
          <w:b/>
          <w:sz w:val="22"/>
          <w:szCs w:val="22"/>
        </w:rPr>
        <w:t>FY16 Q4 and full year results</w:t>
      </w:r>
    </w:p>
    <w:p w:rsidR="0055308A" w:rsidRPr="00BE73D6" w:rsidRDefault="0055308A" w:rsidP="0055308A">
      <w:pPr>
        <w:jc w:val="both"/>
        <w:rPr>
          <w:rFonts w:ascii="Segoe UI" w:hAnsi="Segoe UI" w:cs="Segoe UI"/>
          <w:sz w:val="22"/>
          <w:szCs w:val="22"/>
        </w:rPr>
      </w:pPr>
      <w:r w:rsidRPr="00BE73D6">
        <w:rPr>
          <w:rFonts w:ascii="Segoe UI" w:hAnsi="Segoe UI" w:cs="Segoe UI"/>
          <w:sz w:val="22"/>
          <w:szCs w:val="22"/>
        </w:rPr>
        <w:t>The full year financial results were submitted to NHS Improvement (Monitor) highlighting that the overall deficit of £1.9m was in line with our forecast and £3.5m better than plan. The results were reviewed with NHSI on 12 May together with the financial sustainability plans and, subject to the continued delivery of our CIP plans and the satisfactory completion of the FY17 contracts, no particular concerns were raised.</w:t>
      </w:r>
    </w:p>
    <w:p w:rsidR="0055308A" w:rsidRPr="00BE73D6" w:rsidRDefault="0055308A" w:rsidP="0055308A">
      <w:pPr>
        <w:jc w:val="both"/>
        <w:rPr>
          <w:rFonts w:ascii="Segoe UI" w:hAnsi="Segoe UI" w:cs="Segoe UI"/>
          <w:sz w:val="22"/>
          <w:szCs w:val="22"/>
        </w:rPr>
      </w:pPr>
    </w:p>
    <w:p w:rsidR="00283F1C" w:rsidRDefault="00283F1C" w:rsidP="00283F1C">
      <w:pPr>
        <w:jc w:val="both"/>
        <w:rPr>
          <w:rFonts w:ascii="Segoe UI" w:hAnsi="Segoe UI" w:cs="Segoe UI"/>
          <w:b/>
          <w:i/>
          <w:sz w:val="22"/>
          <w:szCs w:val="22"/>
        </w:rPr>
      </w:pPr>
      <w:r w:rsidRPr="00BE73D6">
        <w:rPr>
          <w:rFonts w:ascii="Segoe UI" w:hAnsi="Segoe UI" w:cs="Segoe UI"/>
          <w:b/>
          <w:i/>
          <w:sz w:val="22"/>
          <w:szCs w:val="22"/>
        </w:rPr>
        <w:t>Local system-wide initiatives/matters</w:t>
      </w:r>
    </w:p>
    <w:p w:rsidR="009C1AFA" w:rsidRPr="00BE73D6" w:rsidRDefault="009C1AFA" w:rsidP="00283F1C">
      <w:pPr>
        <w:jc w:val="both"/>
        <w:rPr>
          <w:rFonts w:ascii="Segoe UI" w:hAnsi="Segoe UI" w:cs="Segoe UI"/>
          <w:b/>
          <w:i/>
          <w:sz w:val="22"/>
          <w:szCs w:val="22"/>
        </w:rPr>
      </w:pPr>
    </w:p>
    <w:p w:rsidR="00A81E27" w:rsidRPr="00BE73D6" w:rsidRDefault="0033630E" w:rsidP="003F6E56">
      <w:pPr>
        <w:jc w:val="both"/>
        <w:rPr>
          <w:rFonts w:ascii="Segoe UI" w:hAnsi="Segoe UI" w:cs="Segoe UI"/>
          <w:b/>
          <w:sz w:val="22"/>
          <w:szCs w:val="22"/>
        </w:rPr>
      </w:pPr>
      <w:r w:rsidRPr="00BE73D6">
        <w:rPr>
          <w:rFonts w:ascii="Segoe UI" w:hAnsi="Segoe UI" w:cs="Segoe UI"/>
          <w:b/>
          <w:sz w:val="22"/>
          <w:szCs w:val="22"/>
        </w:rPr>
        <w:t>3.</w:t>
      </w:r>
      <w:r w:rsidRPr="00BE73D6">
        <w:rPr>
          <w:rFonts w:ascii="Segoe UI" w:hAnsi="Segoe UI" w:cs="Segoe UI"/>
          <w:b/>
          <w:sz w:val="22"/>
          <w:szCs w:val="22"/>
        </w:rPr>
        <w:tab/>
      </w:r>
      <w:r w:rsidR="0055308A" w:rsidRPr="00BE73D6">
        <w:rPr>
          <w:rFonts w:ascii="Segoe UI" w:hAnsi="Segoe UI" w:cs="Segoe UI"/>
          <w:b/>
          <w:sz w:val="22"/>
          <w:szCs w:val="22"/>
        </w:rPr>
        <w:t>Car Parking</w:t>
      </w:r>
    </w:p>
    <w:p w:rsidR="003F6E56" w:rsidRPr="00BE73D6" w:rsidRDefault="003F6E56" w:rsidP="003F6E56">
      <w:pPr>
        <w:jc w:val="both"/>
        <w:rPr>
          <w:rFonts w:ascii="Segoe UI" w:hAnsi="Segoe UI" w:cs="Segoe UI"/>
          <w:sz w:val="22"/>
          <w:szCs w:val="22"/>
          <w:lang w:val="en-GB"/>
        </w:rPr>
      </w:pPr>
      <w:r w:rsidRPr="00BE73D6">
        <w:rPr>
          <w:rFonts w:ascii="Segoe UI" w:hAnsi="Segoe UI" w:cs="Segoe UI"/>
          <w:sz w:val="22"/>
          <w:szCs w:val="22"/>
          <w:lang w:val="en-GB"/>
        </w:rPr>
        <w:t>In order to improve the parking experience for patients and visitors, and to ensure people park safely, pay and display parking is to be introduced across Oxford Health NHS Foundation Trust’s sites from 20 June 2016.</w:t>
      </w:r>
    </w:p>
    <w:p w:rsidR="003F6E56" w:rsidRPr="00BE73D6" w:rsidRDefault="003F6E56" w:rsidP="003F6E56">
      <w:pPr>
        <w:jc w:val="both"/>
        <w:rPr>
          <w:rFonts w:ascii="Segoe UI" w:hAnsi="Segoe UI" w:cs="Segoe UI"/>
          <w:sz w:val="22"/>
          <w:szCs w:val="22"/>
          <w:lang w:val="en-GB"/>
        </w:rPr>
      </w:pPr>
    </w:p>
    <w:p w:rsidR="003F6E56" w:rsidRPr="00BE73D6" w:rsidRDefault="003F6E56" w:rsidP="003F6E56">
      <w:pPr>
        <w:jc w:val="both"/>
        <w:rPr>
          <w:rFonts w:ascii="Segoe UI" w:hAnsi="Segoe UI" w:cs="Segoe UI"/>
          <w:sz w:val="22"/>
          <w:szCs w:val="22"/>
          <w:lang w:val="en-GB"/>
        </w:rPr>
      </w:pPr>
      <w:r w:rsidRPr="00BE73D6">
        <w:rPr>
          <w:rFonts w:ascii="Segoe UI" w:hAnsi="Segoe UI" w:cs="Segoe UI"/>
          <w:sz w:val="22"/>
          <w:szCs w:val="22"/>
          <w:lang w:val="en-GB"/>
        </w:rPr>
        <w:t xml:space="preserve">It follows consultation with staff, patients, visitors and the public which began at the end of 2014. Information about the proposal has been publicised internally via the Trust intranet and weekly e-newsletter, and externally via the Trust website, social media and a media release. The Trust </w:t>
      </w:r>
      <w:r w:rsidRPr="00BE73D6">
        <w:rPr>
          <w:rFonts w:ascii="Segoe UI" w:hAnsi="Segoe UI" w:cs="Segoe UI"/>
          <w:sz w:val="22"/>
          <w:szCs w:val="22"/>
          <w:lang w:val="en-GB"/>
        </w:rPr>
        <w:lastRenderedPageBreak/>
        <w:t>has also liaised with staff unions and patient groups.</w:t>
      </w:r>
      <w:r w:rsidR="00FC6D7E" w:rsidRPr="00BE73D6">
        <w:rPr>
          <w:rFonts w:ascii="Segoe UI" w:hAnsi="Segoe UI" w:cs="Segoe UI"/>
          <w:sz w:val="22"/>
          <w:szCs w:val="22"/>
          <w:lang w:val="en-GB"/>
        </w:rPr>
        <w:t xml:space="preserve">  </w:t>
      </w:r>
      <w:r w:rsidRPr="00BE73D6">
        <w:rPr>
          <w:rFonts w:ascii="Segoe UI" w:hAnsi="Segoe UI" w:cs="Segoe UI"/>
          <w:sz w:val="22"/>
          <w:szCs w:val="22"/>
          <w:lang w:val="en-GB"/>
        </w:rPr>
        <w:t>Oxford Health has not charged for parking up until this point.</w:t>
      </w:r>
    </w:p>
    <w:p w:rsidR="003F6E56" w:rsidRPr="00BE73D6" w:rsidRDefault="003F6E56" w:rsidP="003F6E56">
      <w:pPr>
        <w:jc w:val="both"/>
        <w:rPr>
          <w:rFonts w:ascii="Segoe UI" w:hAnsi="Segoe UI" w:cs="Segoe UI"/>
          <w:sz w:val="22"/>
          <w:szCs w:val="22"/>
          <w:lang w:val="en-GB"/>
        </w:rPr>
      </w:pPr>
    </w:p>
    <w:p w:rsidR="003F6E56" w:rsidRPr="00BE73D6" w:rsidRDefault="003F6E56" w:rsidP="003F6E56">
      <w:pPr>
        <w:jc w:val="both"/>
        <w:rPr>
          <w:rFonts w:ascii="Segoe UI" w:hAnsi="Segoe UI" w:cs="Segoe UI"/>
          <w:sz w:val="22"/>
          <w:szCs w:val="22"/>
          <w:lang w:val="en-GB"/>
        </w:rPr>
      </w:pPr>
      <w:r w:rsidRPr="00BE73D6">
        <w:rPr>
          <w:rFonts w:ascii="Segoe UI" w:hAnsi="Segoe UI" w:cs="Segoe UI"/>
          <w:sz w:val="22"/>
          <w:szCs w:val="22"/>
          <w:lang w:val="en-GB"/>
        </w:rPr>
        <w:t>Parking in and around the Trust has become increasingly problematic with more and more people bringing their cars onto our sites resulting in vehicle numbers that significantly exceed the spaces available.  Parking will be free for the first half hour, after 7pm and at weekends</w:t>
      </w:r>
      <w:r w:rsidR="00BE73D6" w:rsidRPr="00BE73D6">
        <w:rPr>
          <w:rFonts w:ascii="Segoe UI" w:hAnsi="Segoe UI" w:cs="Segoe UI"/>
          <w:sz w:val="22"/>
          <w:szCs w:val="22"/>
          <w:lang w:val="en-GB"/>
        </w:rPr>
        <w:t>, and the</w:t>
      </w:r>
      <w:r w:rsidR="00A81E27" w:rsidRPr="00BE73D6">
        <w:rPr>
          <w:rFonts w:ascii="Segoe UI" w:hAnsi="Segoe UI" w:cs="Segoe UI"/>
          <w:sz w:val="22"/>
          <w:szCs w:val="22"/>
          <w:lang w:val="en-GB"/>
        </w:rPr>
        <w:t xml:space="preserve"> charges</w:t>
      </w:r>
      <w:r w:rsidR="00BE73D6" w:rsidRPr="00BE73D6">
        <w:rPr>
          <w:rFonts w:ascii="Segoe UI" w:hAnsi="Segoe UI" w:cs="Segoe UI"/>
          <w:sz w:val="22"/>
          <w:szCs w:val="22"/>
          <w:lang w:val="en-GB"/>
        </w:rPr>
        <w:t xml:space="preserve"> are</w:t>
      </w:r>
      <w:r w:rsidR="00A81E27" w:rsidRPr="00BE73D6">
        <w:rPr>
          <w:rFonts w:ascii="Segoe UI" w:hAnsi="Segoe UI" w:cs="Segoe UI"/>
          <w:sz w:val="22"/>
          <w:szCs w:val="22"/>
          <w:lang w:val="en-GB"/>
        </w:rPr>
        <w:t xml:space="preserve"> detailed below</w:t>
      </w:r>
      <w:r w:rsidR="00F151E4">
        <w:rPr>
          <w:rFonts w:ascii="Segoe UI" w:hAnsi="Segoe UI" w:cs="Segoe UI"/>
          <w:sz w:val="22"/>
          <w:szCs w:val="22"/>
          <w:lang w:val="en-GB"/>
        </w:rPr>
        <w:t>.  I will provide useful comparator information at the meeting</w:t>
      </w:r>
      <w:r w:rsidRPr="00BE73D6">
        <w:rPr>
          <w:rFonts w:ascii="Segoe UI" w:hAnsi="Segoe UI" w:cs="Segoe UI"/>
          <w:sz w:val="22"/>
          <w:szCs w:val="22"/>
          <w:lang w:val="en-GB"/>
        </w:rPr>
        <w:t>.</w:t>
      </w:r>
    </w:p>
    <w:p w:rsidR="003F6E56" w:rsidRPr="00BE73D6" w:rsidRDefault="003F6E56" w:rsidP="003F6E56">
      <w:pPr>
        <w:jc w:val="both"/>
        <w:rPr>
          <w:rFonts w:ascii="Segoe UI" w:hAnsi="Segoe UI" w:cs="Segoe UI"/>
          <w:sz w:val="22"/>
          <w:szCs w:val="22"/>
          <w:lang w:val="en-GB"/>
        </w:rPr>
      </w:pPr>
    </w:p>
    <w:p w:rsidR="003F6E56" w:rsidRPr="00BE73D6" w:rsidRDefault="003F6E56" w:rsidP="003F6E56">
      <w:pPr>
        <w:jc w:val="both"/>
        <w:rPr>
          <w:rFonts w:ascii="Segoe UI" w:hAnsi="Segoe UI" w:cs="Segoe UI"/>
          <w:sz w:val="22"/>
          <w:szCs w:val="22"/>
          <w:lang w:val="en-GB"/>
        </w:rPr>
      </w:pPr>
      <w:r w:rsidRPr="00BE73D6">
        <w:rPr>
          <w:rFonts w:ascii="Segoe UI" w:hAnsi="Segoe UI" w:cs="Segoe UI"/>
          <w:sz w:val="22"/>
          <w:szCs w:val="22"/>
          <w:lang w:val="en-GB"/>
        </w:rPr>
        <w:t>Parking will still be free for blue badge holders, those working for free as Oxford Health volunteers, and assistance will be available for those on low incomes and/or benefits. We will also be offering cheaper long-term parking for those needing to attend frequent/daily appointments.</w:t>
      </w:r>
    </w:p>
    <w:p w:rsidR="003F6E56" w:rsidRPr="00BE73D6" w:rsidRDefault="003F6E56" w:rsidP="003F6E56">
      <w:pPr>
        <w:jc w:val="both"/>
        <w:rPr>
          <w:rFonts w:ascii="Segoe UI" w:hAnsi="Segoe UI" w:cs="Segoe UI"/>
          <w:sz w:val="22"/>
          <w:szCs w:val="22"/>
          <w:lang w:val="en-GB"/>
        </w:rPr>
      </w:pPr>
    </w:p>
    <w:tbl>
      <w:tblPr>
        <w:tblW w:w="9527" w:type="dxa"/>
        <w:tblCellMar>
          <w:left w:w="0" w:type="dxa"/>
          <w:right w:w="0" w:type="dxa"/>
        </w:tblCellMar>
        <w:tblLook w:val="04A0" w:firstRow="1" w:lastRow="0" w:firstColumn="1" w:lastColumn="0" w:noHBand="0" w:noVBand="1"/>
      </w:tblPr>
      <w:tblGrid>
        <w:gridCol w:w="2581"/>
        <w:gridCol w:w="1701"/>
        <w:gridCol w:w="1701"/>
        <w:gridCol w:w="1701"/>
        <w:gridCol w:w="1843"/>
      </w:tblGrid>
      <w:tr w:rsidR="00F151E4" w:rsidRPr="00BE73D6" w:rsidTr="00F151E4">
        <w:tc>
          <w:tcPr>
            <w:tcW w:w="2581" w:type="dxa"/>
            <w:tcBorders>
              <w:top w:val="nil"/>
              <w:left w:val="nil"/>
              <w:bottom w:val="single" w:sz="6" w:space="0" w:color="DDDDDD"/>
              <w:right w:val="nil"/>
            </w:tcBorders>
            <w:shd w:val="clear" w:color="auto" w:fill="F9F9F9"/>
            <w:tcMar>
              <w:top w:w="171" w:type="dxa"/>
              <w:left w:w="171" w:type="dxa"/>
              <w:bottom w:w="171" w:type="dxa"/>
              <w:right w:w="171" w:type="dxa"/>
            </w:tcMar>
            <w:vAlign w:val="bottom"/>
            <w:hideMark/>
          </w:tcPr>
          <w:p w:rsidR="003F6E56" w:rsidRPr="00BE73D6" w:rsidRDefault="003F6E56" w:rsidP="003F6E56">
            <w:pPr>
              <w:jc w:val="both"/>
              <w:rPr>
                <w:rFonts w:ascii="Segoe UI" w:hAnsi="Segoe UI" w:cs="Segoe UI"/>
                <w:b/>
                <w:sz w:val="22"/>
                <w:szCs w:val="22"/>
                <w:lang w:val="en-GB"/>
              </w:rPr>
            </w:pPr>
            <w:r w:rsidRPr="00BE73D6">
              <w:rPr>
                <w:rFonts w:ascii="Segoe UI" w:hAnsi="Segoe UI" w:cs="Segoe UI"/>
                <w:b/>
                <w:bCs/>
                <w:sz w:val="22"/>
                <w:szCs w:val="22"/>
                <w:lang w:val="en-GB"/>
              </w:rPr>
              <w:t xml:space="preserve">Up to 30 </w:t>
            </w:r>
            <w:proofErr w:type="spellStart"/>
            <w:r w:rsidRPr="00BE73D6">
              <w:rPr>
                <w:rFonts w:ascii="Segoe UI" w:hAnsi="Segoe UI" w:cs="Segoe UI"/>
                <w:b/>
                <w:bCs/>
                <w:sz w:val="22"/>
                <w:szCs w:val="22"/>
                <w:lang w:val="en-GB"/>
              </w:rPr>
              <w:t>mins</w:t>
            </w:r>
            <w:proofErr w:type="spellEnd"/>
          </w:p>
        </w:tc>
        <w:tc>
          <w:tcPr>
            <w:tcW w:w="1701" w:type="dxa"/>
            <w:tcBorders>
              <w:top w:val="nil"/>
              <w:left w:val="nil"/>
              <w:bottom w:val="single" w:sz="6" w:space="0" w:color="DDDDDD"/>
              <w:right w:val="nil"/>
            </w:tcBorders>
            <w:shd w:val="clear" w:color="auto" w:fill="F9F9F9"/>
            <w:tcMar>
              <w:top w:w="171" w:type="dxa"/>
              <w:left w:w="171" w:type="dxa"/>
              <w:bottom w:w="171" w:type="dxa"/>
              <w:right w:w="171" w:type="dxa"/>
            </w:tcMar>
            <w:vAlign w:val="bottom"/>
            <w:hideMark/>
          </w:tcPr>
          <w:p w:rsidR="003F6E56" w:rsidRPr="00BE73D6" w:rsidRDefault="003F6E56" w:rsidP="003F6E56">
            <w:pPr>
              <w:jc w:val="both"/>
              <w:rPr>
                <w:rFonts w:ascii="Segoe UI" w:hAnsi="Segoe UI" w:cs="Segoe UI"/>
                <w:b/>
                <w:sz w:val="22"/>
                <w:szCs w:val="22"/>
                <w:lang w:val="en-GB"/>
              </w:rPr>
            </w:pPr>
            <w:r w:rsidRPr="00BE73D6">
              <w:rPr>
                <w:rFonts w:ascii="Segoe UI" w:hAnsi="Segoe UI" w:cs="Segoe UI"/>
                <w:b/>
                <w:bCs/>
                <w:sz w:val="22"/>
                <w:szCs w:val="22"/>
                <w:lang w:val="en-GB"/>
              </w:rPr>
              <w:t>Up to 1.5 hrs</w:t>
            </w:r>
          </w:p>
        </w:tc>
        <w:tc>
          <w:tcPr>
            <w:tcW w:w="1701" w:type="dxa"/>
            <w:tcBorders>
              <w:top w:val="nil"/>
              <w:left w:val="nil"/>
              <w:bottom w:val="single" w:sz="6" w:space="0" w:color="DDDDDD"/>
              <w:right w:val="nil"/>
            </w:tcBorders>
            <w:shd w:val="clear" w:color="auto" w:fill="F9F9F9"/>
            <w:tcMar>
              <w:top w:w="171" w:type="dxa"/>
              <w:left w:w="171" w:type="dxa"/>
              <w:bottom w:w="171" w:type="dxa"/>
              <w:right w:w="171" w:type="dxa"/>
            </w:tcMar>
            <w:vAlign w:val="bottom"/>
            <w:hideMark/>
          </w:tcPr>
          <w:p w:rsidR="003F6E56" w:rsidRPr="00BE73D6" w:rsidRDefault="003F6E56" w:rsidP="003F6E56">
            <w:pPr>
              <w:jc w:val="both"/>
              <w:rPr>
                <w:rFonts w:ascii="Segoe UI" w:hAnsi="Segoe UI" w:cs="Segoe UI"/>
                <w:b/>
                <w:sz w:val="22"/>
                <w:szCs w:val="22"/>
                <w:lang w:val="en-GB"/>
              </w:rPr>
            </w:pPr>
            <w:r w:rsidRPr="00BE73D6">
              <w:rPr>
                <w:rFonts w:ascii="Segoe UI" w:hAnsi="Segoe UI" w:cs="Segoe UI"/>
                <w:b/>
                <w:bCs/>
                <w:sz w:val="22"/>
                <w:szCs w:val="22"/>
                <w:lang w:val="en-GB"/>
              </w:rPr>
              <w:t>Up to 2.5 hrs</w:t>
            </w:r>
          </w:p>
        </w:tc>
        <w:tc>
          <w:tcPr>
            <w:tcW w:w="1701" w:type="dxa"/>
            <w:tcBorders>
              <w:top w:val="nil"/>
              <w:left w:val="nil"/>
              <w:bottom w:val="single" w:sz="6" w:space="0" w:color="DDDDDD"/>
              <w:right w:val="nil"/>
            </w:tcBorders>
            <w:shd w:val="clear" w:color="auto" w:fill="F9F9F9"/>
            <w:tcMar>
              <w:top w:w="171" w:type="dxa"/>
              <w:left w:w="171" w:type="dxa"/>
              <w:bottom w:w="171" w:type="dxa"/>
              <w:right w:w="171" w:type="dxa"/>
            </w:tcMar>
            <w:vAlign w:val="bottom"/>
            <w:hideMark/>
          </w:tcPr>
          <w:p w:rsidR="003F6E56" w:rsidRPr="00BE73D6" w:rsidRDefault="003F6E56" w:rsidP="003F6E56">
            <w:pPr>
              <w:jc w:val="both"/>
              <w:rPr>
                <w:rFonts w:ascii="Segoe UI" w:hAnsi="Segoe UI" w:cs="Segoe UI"/>
                <w:b/>
                <w:sz w:val="22"/>
                <w:szCs w:val="22"/>
                <w:lang w:val="en-GB"/>
              </w:rPr>
            </w:pPr>
            <w:r w:rsidRPr="00BE73D6">
              <w:rPr>
                <w:rFonts w:ascii="Segoe UI" w:hAnsi="Segoe UI" w:cs="Segoe UI"/>
                <w:b/>
                <w:bCs/>
                <w:sz w:val="22"/>
                <w:szCs w:val="22"/>
                <w:lang w:val="en-GB"/>
              </w:rPr>
              <w:t>Up to 3.5 hrs</w:t>
            </w:r>
          </w:p>
        </w:tc>
        <w:tc>
          <w:tcPr>
            <w:tcW w:w="1843" w:type="dxa"/>
            <w:tcBorders>
              <w:top w:val="nil"/>
              <w:left w:val="nil"/>
              <w:bottom w:val="single" w:sz="6" w:space="0" w:color="DDDDDD"/>
              <w:right w:val="nil"/>
            </w:tcBorders>
            <w:shd w:val="clear" w:color="auto" w:fill="F9F9F9"/>
            <w:tcMar>
              <w:top w:w="171" w:type="dxa"/>
              <w:left w:w="171" w:type="dxa"/>
              <w:bottom w:w="171" w:type="dxa"/>
              <w:right w:w="171" w:type="dxa"/>
            </w:tcMar>
            <w:vAlign w:val="bottom"/>
            <w:hideMark/>
          </w:tcPr>
          <w:p w:rsidR="003F6E56" w:rsidRPr="00BE73D6" w:rsidRDefault="003F6E56" w:rsidP="003F6E56">
            <w:pPr>
              <w:jc w:val="both"/>
              <w:rPr>
                <w:rFonts w:ascii="Segoe UI" w:hAnsi="Segoe UI" w:cs="Segoe UI"/>
                <w:b/>
                <w:sz w:val="22"/>
                <w:szCs w:val="22"/>
                <w:lang w:val="en-GB"/>
              </w:rPr>
            </w:pPr>
            <w:r w:rsidRPr="00BE73D6">
              <w:rPr>
                <w:rFonts w:ascii="Segoe UI" w:hAnsi="Segoe UI" w:cs="Segoe UI"/>
                <w:b/>
                <w:bCs/>
                <w:sz w:val="22"/>
                <w:szCs w:val="22"/>
                <w:lang w:val="en-GB"/>
              </w:rPr>
              <w:t>Over 3.5 hrs</w:t>
            </w:r>
          </w:p>
        </w:tc>
      </w:tr>
      <w:tr w:rsidR="003F6E56" w:rsidRPr="00BE73D6" w:rsidTr="00F151E4">
        <w:tc>
          <w:tcPr>
            <w:tcW w:w="2581" w:type="dxa"/>
            <w:tcBorders>
              <w:top w:val="nil"/>
              <w:left w:val="nil"/>
              <w:bottom w:val="single" w:sz="6" w:space="0" w:color="DDDDDD"/>
              <w:right w:val="nil"/>
            </w:tcBorders>
            <w:tcMar>
              <w:top w:w="171" w:type="dxa"/>
              <w:left w:w="171" w:type="dxa"/>
              <w:bottom w:w="171" w:type="dxa"/>
              <w:right w:w="171" w:type="dxa"/>
            </w:tcMar>
            <w:vAlign w:val="bottom"/>
            <w:hideMark/>
          </w:tcPr>
          <w:p w:rsidR="003F6E56" w:rsidRPr="00BE73D6" w:rsidRDefault="003F6E56" w:rsidP="003F6E56">
            <w:pPr>
              <w:jc w:val="both"/>
              <w:rPr>
                <w:rFonts w:ascii="Segoe UI" w:hAnsi="Segoe UI" w:cs="Segoe UI"/>
                <w:b/>
                <w:sz w:val="22"/>
                <w:szCs w:val="22"/>
                <w:lang w:val="en-GB"/>
              </w:rPr>
            </w:pPr>
            <w:r w:rsidRPr="00BE73D6">
              <w:rPr>
                <w:rFonts w:ascii="Segoe UI" w:hAnsi="Segoe UI" w:cs="Segoe UI"/>
                <w:b/>
                <w:sz w:val="22"/>
                <w:szCs w:val="22"/>
                <w:lang w:val="en-GB"/>
              </w:rPr>
              <w:t>Free</w:t>
            </w:r>
          </w:p>
        </w:tc>
        <w:tc>
          <w:tcPr>
            <w:tcW w:w="1701" w:type="dxa"/>
            <w:tcBorders>
              <w:top w:val="nil"/>
              <w:left w:val="nil"/>
              <w:bottom w:val="single" w:sz="6" w:space="0" w:color="DDDDDD"/>
              <w:right w:val="nil"/>
            </w:tcBorders>
            <w:tcMar>
              <w:top w:w="171" w:type="dxa"/>
              <w:left w:w="171" w:type="dxa"/>
              <w:bottom w:w="171" w:type="dxa"/>
              <w:right w:w="171" w:type="dxa"/>
            </w:tcMar>
            <w:vAlign w:val="bottom"/>
            <w:hideMark/>
          </w:tcPr>
          <w:p w:rsidR="003F6E56" w:rsidRPr="00BE73D6" w:rsidRDefault="003F6E56" w:rsidP="003F6E56">
            <w:pPr>
              <w:jc w:val="both"/>
              <w:rPr>
                <w:rFonts w:ascii="Segoe UI" w:hAnsi="Segoe UI" w:cs="Segoe UI"/>
                <w:b/>
                <w:sz w:val="22"/>
                <w:szCs w:val="22"/>
                <w:lang w:val="en-GB"/>
              </w:rPr>
            </w:pPr>
            <w:r w:rsidRPr="00BE73D6">
              <w:rPr>
                <w:rFonts w:ascii="Segoe UI" w:hAnsi="Segoe UI" w:cs="Segoe UI"/>
                <w:b/>
                <w:sz w:val="22"/>
                <w:szCs w:val="22"/>
                <w:lang w:val="en-GB"/>
              </w:rPr>
              <w:t>£1.00</w:t>
            </w:r>
            <w:r w:rsidR="00A772DB">
              <w:rPr>
                <w:rFonts w:ascii="Segoe UI" w:hAnsi="Segoe UI" w:cs="Segoe UI"/>
                <w:b/>
                <w:sz w:val="22"/>
                <w:szCs w:val="22"/>
                <w:lang w:val="en-GB"/>
              </w:rPr>
              <w:t xml:space="preserve"> </w:t>
            </w:r>
          </w:p>
        </w:tc>
        <w:tc>
          <w:tcPr>
            <w:tcW w:w="1701" w:type="dxa"/>
            <w:tcBorders>
              <w:top w:val="nil"/>
              <w:left w:val="nil"/>
              <w:bottom w:val="single" w:sz="6" w:space="0" w:color="DDDDDD"/>
              <w:right w:val="nil"/>
            </w:tcBorders>
            <w:tcMar>
              <w:top w:w="171" w:type="dxa"/>
              <w:left w:w="171" w:type="dxa"/>
              <w:bottom w:w="171" w:type="dxa"/>
              <w:right w:w="171" w:type="dxa"/>
            </w:tcMar>
            <w:vAlign w:val="bottom"/>
            <w:hideMark/>
          </w:tcPr>
          <w:p w:rsidR="003F6E56" w:rsidRPr="00BE73D6" w:rsidRDefault="003F6E56" w:rsidP="003F6E56">
            <w:pPr>
              <w:jc w:val="both"/>
              <w:rPr>
                <w:rFonts w:ascii="Segoe UI" w:hAnsi="Segoe UI" w:cs="Segoe UI"/>
                <w:b/>
                <w:sz w:val="22"/>
                <w:szCs w:val="22"/>
                <w:lang w:val="en-GB"/>
              </w:rPr>
            </w:pPr>
            <w:r w:rsidRPr="00BE73D6">
              <w:rPr>
                <w:rFonts w:ascii="Segoe UI" w:hAnsi="Segoe UI" w:cs="Segoe UI"/>
                <w:b/>
                <w:sz w:val="22"/>
                <w:szCs w:val="22"/>
                <w:lang w:val="en-GB"/>
              </w:rPr>
              <w:t>£2.00</w:t>
            </w:r>
          </w:p>
        </w:tc>
        <w:tc>
          <w:tcPr>
            <w:tcW w:w="1701" w:type="dxa"/>
            <w:tcBorders>
              <w:top w:val="nil"/>
              <w:left w:val="nil"/>
              <w:bottom w:val="single" w:sz="6" w:space="0" w:color="DDDDDD"/>
              <w:right w:val="nil"/>
            </w:tcBorders>
            <w:tcMar>
              <w:top w:w="171" w:type="dxa"/>
              <w:left w:w="171" w:type="dxa"/>
              <w:bottom w:w="171" w:type="dxa"/>
              <w:right w:w="171" w:type="dxa"/>
            </w:tcMar>
            <w:vAlign w:val="bottom"/>
            <w:hideMark/>
          </w:tcPr>
          <w:p w:rsidR="003F6E56" w:rsidRPr="00BE73D6" w:rsidRDefault="003F6E56" w:rsidP="003F6E56">
            <w:pPr>
              <w:jc w:val="both"/>
              <w:rPr>
                <w:rFonts w:ascii="Segoe UI" w:hAnsi="Segoe UI" w:cs="Segoe UI"/>
                <w:b/>
                <w:sz w:val="22"/>
                <w:szCs w:val="22"/>
                <w:lang w:val="en-GB"/>
              </w:rPr>
            </w:pPr>
            <w:r w:rsidRPr="00BE73D6">
              <w:rPr>
                <w:rFonts w:ascii="Segoe UI" w:hAnsi="Segoe UI" w:cs="Segoe UI"/>
                <w:b/>
                <w:sz w:val="22"/>
                <w:szCs w:val="22"/>
                <w:lang w:val="en-GB"/>
              </w:rPr>
              <w:t>£3.00</w:t>
            </w:r>
          </w:p>
        </w:tc>
        <w:tc>
          <w:tcPr>
            <w:tcW w:w="1843" w:type="dxa"/>
            <w:tcBorders>
              <w:top w:val="nil"/>
              <w:left w:val="nil"/>
              <w:bottom w:val="single" w:sz="6" w:space="0" w:color="DDDDDD"/>
              <w:right w:val="nil"/>
            </w:tcBorders>
            <w:tcMar>
              <w:top w:w="171" w:type="dxa"/>
              <w:left w:w="171" w:type="dxa"/>
              <w:bottom w:w="171" w:type="dxa"/>
              <w:right w:w="171" w:type="dxa"/>
            </w:tcMar>
            <w:vAlign w:val="bottom"/>
            <w:hideMark/>
          </w:tcPr>
          <w:p w:rsidR="003F6E56" w:rsidRPr="00BE73D6" w:rsidRDefault="003F6E56" w:rsidP="003F6E56">
            <w:pPr>
              <w:jc w:val="both"/>
              <w:rPr>
                <w:rFonts w:ascii="Segoe UI" w:hAnsi="Segoe UI" w:cs="Segoe UI"/>
                <w:b/>
                <w:sz w:val="22"/>
                <w:szCs w:val="22"/>
                <w:lang w:val="en-GB"/>
              </w:rPr>
            </w:pPr>
            <w:r w:rsidRPr="00BE73D6">
              <w:rPr>
                <w:rFonts w:ascii="Segoe UI" w:hAnsi="Segoe UI" w:cs="Segoe UI"/>
                <w:b/>
                <w:sz w:val="22"/>
                <w:szCs w:val="22"/>
                <w:lang w:val="en-GB"/>
              </w:rPr>
              <w:t>£4.00</w:t>
            </w:r>
          </w:p>
        </w:tc>
      </w:tr>
    </w:tbl>
    <w:p w:rsidR="0033630E" w:rsidRPr="00BE73D6" w:rsidRDefault="0033630E" w:rsidP="006C2656">
      <w:pPr>
        <w:jc w:val="both"/>
        <w:rPr>
          <w:rFonts w:ascii="Segoe UI" w:hAnsi="Segoe UI" w:cs="Segoe UI"/>
          <w:b/>
          <w:sz w:val="22"/>
          <w:szCs w:val="22"/>
        </w:rPr>
      </w:pPr>
    </w:p>
    <w:p w:rsidR="00A772DB" w:rsidRPr="00A772DB" w:rsidRDefault="00BE73D6" w:rsidP="00A772DB">
      <w:pPr>
        <w:jc w:val="both"/>
        <w:rPr>
          <w:rFonts w:ascii="Segoe UI" w:hAnsi="Segoe UI" w:cs="Segoe UI"/>
          <w:sz w:val="22"/>
          <w:szCs w:val="22"/>
          <w:lang w:val="en-GB"/>
        </w:rPr>
      </w:pPr>
      <w:r w:rsidRPr="00BE73D6">
        <w:rPr>
          <w:rFonts w:ascii="Segoe UI" w:hAnsi="Segoe UI" w:cs="Segoe UI"/>
          <w:sz w:val="22"/>
          <w:szCs w:val="22"/>
          <w:lang w:val="en-GB"/>
        </w:rPr>
        <w:t xml:space="preserve">The Trust has deferred payment charges for staff car parking until 2 October 2016. However members of staff will still be required to apply, qualify and display a valid permit from 20 June 2016. </w:t>
      </w:r>
      <w:r w:rsidR="00A772DB">
        <w:rPr>
          <w:rFonts w:ascii="Segoe UI" w:hAnsi="Segoe UI" w:cs="Segoe UI"/>
          <w:sz w:val="22"/>
          <w:szCs w:val="22"/>
          <w:lang w:val="en-GB"/>
        </w:rPr>
        <w:t xml:space="preserve"> </w:t>
      </w:r>
      <w:r w:rsidRPr="00BE73D6">
        <w:rPr>
          <w:rFonts w:ascii="Segoe UI" w:hAnsi="Segoe UI" w:cs="Segoe UI"/>
          <w:sz w:val="22"/>
          <w:szCs w:val="22"/>
          <w:lang w:val="en-GB"/>
        </w:rPr>
        <w:t xml:space="preserve">We will not increase the permit charges during FY17.   </w:t>
      </w:r>
      <w:r w:rsidR="00A772DB" w:rsidRPr="00A772DB">
        <w:rPr>
          <w:rFonts w:ascii="Segoe UI" w:eastAsia="Calibri" w:hAnsi="Segoe UI" w:cs="Segoe UI"/>
          <w:color w:val="000000"/>
          <w:sz w:val="22"/>
          <w:szCs w:val="22"/>
          <w:lang w:val="en-GB" w:eastAsia="en-GB"/>
        </w:rPr>
        <w:t>Effective from Monday 3rd October 2016 the charges for parking permits will be as follows:</w:t>
      </w:r>
    </w:p>
    <w:p w:rsidR="00A772DB" w:rsidRPr="00A772DB" w:rsidRDefault="00A772DB" w:rsidP="009C1AFA">
      <w:pPr>
        <w:spacing w:before="100" w:beforeAutospacing="1" w:after="100" w:afterAutospacing="1" w:line="300" w:lineRule="atLeast"/>
        <w:rPr>
          <w:rFonts w:ascii="Segoe UI" w:eastAsia="Calibri" w:hAnsi="Segoe UI" w:cs="Segoe UI"/>
          <w:b/>
          <w:color w:val="000000"/>
          <w:sz w:val="22"/>
          <w:szCs w:val="22"/>
          <w:lang w:val="en-GB" w:eastAsia="en-GB"/>
        </w:rPr>
      </w:pPr>
      <w:r w:rsidRPr="00A772DB">
        <w:rPr>
          <w:rFonts w:ascii="Segoe UI" w:eastAsia="Calibri" w:hAnsi="Segoe UI" w:cs="Segoe UI"/>
          <w:b/>
          <w:color w:val="000000"/>
          <w:sz w:val="22"/>
          <w:szCs w:val="22"/>
          <w:lang w:val="en-GB" w:eastAsia="en-GB"/>
        </w:rPr>
        <w:t xml:space="preserve">Permit Costs – annual salary excluding any enhancements:  </w:t>
      </w:r>
    </w:p>
    <w:tbl>
      <w:tblPr>
        <w:tblW w:w="8118" w:type="dxa"/>
        <w:tblInd w:w="108" w:type="dxa"/>
        <w:tblCellMar>
          <w:left w:w="0" w:type="dxa"/>
          <w:right w:w="0" w:type="dxa"/>
        </w:tblCellMar>
        <w:tblLook w:val="04A0" w:firstRow="1" w:lastRow="0" w:firstColumn="1" w:lastColumn="0" w:noHBand="0" w:noVBand="1"/>
      </w:tblPr>
      <w:tblGrid>
        <w:gridCol w:w="3686"/>
        <w:gridCol w:w="4432"/>
      </w:tblGrid>
      <w:tr w:rsidR="00A772DB" w:rsidRPr="00A772DB" w:rsidTr="00A772DB">
        <w:trPr>
          <w:trHeight w:val="461"/>
        </w:trPr>
        <w:tc>
          <w:tcPr>
            <w:tcW w:w="3686" w:type="dxa"/>
            <w:tcBorders>
              <w:top w:val="single" w:sz="8" w:space="0" w:color="4BACC6"/>
              <w:left w:val="nil"/>
              <w:bottom w:val="single" w:sz="8" w:space="0" w:color="4BACC6"/>
              <w:right w:val="nil"/>
            </w:tcBorders>
            <w:tcMar>
              <w:top w:w="0" w:type="dxa"/>
              <w:left w:w="108" w:type="dxa"/>
              <w:bottom w:w="0" w:type="dxa"/>
              <w:right w:w="108" w:type="dxa"/>
            </w:tcMar>
            <w:hideMark/>
          </w:tcPr>
          <w:p w:rsidR="00A772DB" w:rsidRPr="00A772DB" w:rsidRDefault="00A772DB" w:rsidP="00A772DB">
            <w:pPr>
              <w:spacing w:before="100" w:beforeAutospacing="1" w:after="100" w:afterAutospacing="1" w:line="300" w:lineRule="atLeast"/>
              <w:jc w:val="center"/>
              <w:rPr>
                <w:rFonts w:ascii="Segoe UI" w:eastAsia="Calibri" w:hAnsi="Segoe UI" w:cs="Segoe UI"/>
                <w:color w:val="000000"/>
                <w:sz w:val="22"/>
                <w:szCs w:val="22"/>
                <w:lang w:val="en-GB" w:eastAsia="en-GB"/>
              </w:rPr>
            </w:pPr>
            <w:r w:rsidRPr="00A772DB">
              <w:rPr>
                <w:rFonts w:ascii="Segoe UI" w:eastAsia="Calibri" w:hAnsi="Segoe UI" w:cs="Segoe UI"/>
                <w:color w:val="000000"/>
                <w:sz w:val="22"/>
                <w:szCs w:val="22"/>
                <w:lang w:val="en-GB" w:eastAsia="en-GB"/>
              </w:rPr>
              <w:t>Salary level</w:t>
            </w:r>
          </w:p>
        </w:tc>
        <w:tc>
          <w:tcPr>
            <w:tcW w:w="4432" w:type="dxa"/>
            <w:tcBorders>
              <w:top w:val="single" w:sz="8" w:space="0" w:color="4BACC6"/>
              <w:left w:val="nil"/>
              <w:bottom w:val="single" w:sz="8" w:space="0" w:color="4BACC6"/>
              <w:right w:val="nil"/>
            </w:tcBorders>
            <w:tcMar>
              <w:top w:w="0" w:type="dxa"/>
              <w:left w:w="108" w:type="dxa"/>
              <w:bottom w:w="0" w:type="dxa"/>
              <w:right w:w="108" w:type="dxa"/>
            </w:tcMar>
            <w:hideMark/>
          </w:tcPr>
          <w:p w:rsidR="00A772DB" w:rsidRPr="00A772DB" w:rsidRDefault="00A772DB" w:rsidP="00A772DB">
            <w:pPr>
              <w:spacing w:before="100" w:beforeAutospacing="1" w:after="100" w:afterAutospacing="1" w:line="300" w:lineRule="atLeast"/>
              <w:jc w:val="center"/>
              <w:rPr>
                <w:rFonts w:ascii="Segoe UI" w:eastAsia="Calibri" w:hAnsi="Segoe UI" w:cs="Segoe UI"/>
                <w:color w:val="000000"/>
                <w:sz w:val="22"/>
                <w:szCs w:val="22"/>
                <w:lang w:val="en-GB" w:eastAsia="en-GB"/>
              </w:rPr>
            </w:pPr>
            <w:r w:rsidRPr="00A772DB">
              <w:rPr>
                <w:rFonts w:ascii="Segoe UI" w:eastAsia="Calibri" w:hAnsi="Segoe UI" w:cs="Segoe UI"/>
                <w:color w:val="000000"/>
                <w:sz w:val="22"/>
                <w:szCs w:val="22"/>
                <w:lang w:val="en-GB" w:eastAsia="en-GB"/>
              </w:rPr>
              <w:t>Annual permit fee</w:t>
            </w:r>
          </w:p>
        </w:tc>
      </w:tr>
      <w:tr w:rsidR="00A772DB" w:rsidRPr="00A772DB" w:rsidTr="00A772DB">
        <w:trPr>
          <w:trHeight w:val="399"/>
        </w:trPr>
        <w:tc>
          <w:tcPr>
            <w:tcW w:w="3686" w:type="dxa"/>
            <w:tcMar>
              <w:top w:w="0" w:type="dxa"/>
              <w:left w:w="108" w:type="dxa"/>
              <w:bottom w:w="0" w:type="dxa"/>
              <w:right w:w="108" w:type="dxa"/>
            </w:tcMar>
          </w:tcPr>
          <w:p w:rsidR="00A772DB" w:rsidRPr="00A772DB" w:rsidRDefault="00A772DB" w:rsidP="00A772DB">
            <w:pPr>
              <w:spacing w:before="100" w:beforeAutospacing="1" w:after="100" w:afterAutospacing="1" w:line="300" w:lineRule="atLeast"/>
              <w:jc w:val="center"/>
              <w:rPr>
                <w:rFonts w:ascii="Segoe UI" w:eastAsia="Calibri" w:hAnsi="Segoe UI" w:cs="Segoe UI"/>
                <w:color w:val="000000"/>
                <w:sz w:val="22"/>
                <w:szCs w:val="22"/>
                <w:lang w:val="en-GB" w:eastAsia="en-GB"/>
              </w:rPr>
            </w:pPr>
            <w:r w:rsidRPr="00A772DB">
              <w:rPr>
                <w:rFonts w:ascii="Segoe UI" w:eastAsia="Calibri" w:hAnsi="Segoe UI" w:cs="Segoe UI"/>
                <w:color w:val="000000"/>
                <w:sz w:val="22"/>
                <w:szCs w:val="22"/>
                <w:lang w:val="en-GB" w:eastAsia="en-GB"/>
              </w:rPr>
              <w:t>£0 - £20,147</w:t>
            </w:r>
          </w:p>
        </w:tc>
        <w:tc>
          <w:tcPr>
            <w:tcW w:w="4432" w:type="dxa"/>
            <w:tcMar>
              <w:top w:w="0" w:type="dxa"/>
              <w:left w:w="108" w:type="dxa"/>
              <w:bottom w:w="0" w:type="dxa"/>
              <w:right w:w="108" w:type="dxa"/>
            </w:tcMar>
          </w:tcPr>
          <w:p w:rsidR="00A772DB" w:rsidRPr="00A772DB" w:rsidRDefault="00A772DB" w:rsidP="00A772DB">
            <w:pPr>
              <w:spacing w:before="100" w:beforeAutospacing="1" w:after="100" w:afterAutospacing="1" w:line="300" w:lineRule="atLeast"/>
              <w:jc w:val="center"/>
              <w:rPr>
                <w:rFonts w:ascii="Segoe UI" w:eastAsia="Calibri" w:hAnsi="Segoe UI" w:cs="Segoe UI"/>
                <w:color w:val="000000"/>
                <w:sz w:val="22"/>
                <w:szCs w:val="22"/>
                <w:lang w:val="en-GB" w:eastAsia="en-GB"/>
              </w:rPr>
            </w:pPr>
            <w:r>
              <w:rPr>
                <w:rFonts w:ascii="Segoe UI" w:eastAsia="Calibri" w:hAnsi="Segoe UI" w:cs="Segoe UI"/>
                <w:color w:val="000000"/>
                <w:sz w:val="22"/>
                <w:szCs w:val="22"/>
                <w:lang w:val="en-GB" w:eastAsia="en-GB"/>
              </w:rPr>
              <w:t>£0</w:t>
            </w:r>
          </w:p>
        </w:tc>
      </w:tr>
      <w:tr w:rsidR="00A772DB" w:rsidRPr="00A772DB" w:rsidTr="00A772DB">
        <w:trPr>
          <w:trHeight w:val="450"/>
        </w:trPr>
        <w:tc>
          <w:tcPr>
            <w:tcW w:w="3686" w:type="dxa"/>
            <w:shd w:val="clear" w:color="auto" w:fill="D2EAF1"/>
            <w:tcMar>
              <w:top w:w="0" w:type="dxa"/>
              <w:left w:w="108" w:type="dxa"/>
              <w:bottom w:w="0" w:type="dxa"/>
              <w:right w:w="108" w:type="dxa"/>
            </w:tcMar>
            <w:hideMark/>
          </w:tcPr>
          <w:p w:rsidR="00A772DB" w:rsidRPr="00A772DB" w:rsidRDefault="00A772DB" w:rsidP="00A772DB">
            <w:pPr>
              <w:spacing w:before="100" w:beforeAutospacing="1" w:after="100" w:afterAutospacing="1" w:line="300" w:lineRule="atLeast"/>
              <w:jc w:val="center"/>
              <w:rPr>
                <w:rFonts w:ascii="Segoe UI" w:eastAsia="Calibri" w:hAnsi="Segoe UI" w:cs="Segoe UI"/>
                <w:color w:val="000000"/>
                <w:sz w:val="22"/>
                <w:szCs w:val="22"/>
                <w:lang w:val="en-GB" w:eastAsia="en-GB"/>
              </w:rPr>
            </w:pPr>
            <w:r w:rsidRPr="00A772DB">
              <w:rPr>
                <w:rFonts w:ascii="Segoe UI" w:eastAsia="Calibri" w:hAnsi="Segoe UI" w:cs="Segoe UI"/>
                <w:color w:val="000000"/>
                <w:sz w:val="22"/>
                <w:szCs w:val="22"/>
                <w:lang w:val="en-GB" w:eastAsia="en-GB"/>
              </w:rPr>
              <w:t>£20,148 - £28,180</w:t>
            </w:r>
          </w:p>
        </w:tc>
        <w:tc>
          <w:tcPr>
            <w:tcW w:w="4432" w:type="dxa"/>
            <w:shd w:val="clear" w:color="auto" w:fill="D2EAF1"/>
            <w:tcMar>
              <w:top w:w="0" w:type="dxa"/>
              <w:left w:w="108" w:type="dxa"/>
              <w:bottom w:w="0" w:type="dxa"/>
              <w:right w:w="108" w:type="dxa"/>
            </w:tcMar>
            <w:hideMark/>
          </w:tcPr>
          <w:p w:rsidR="00A772DB" w:rsidRPr="00A772DB" w:rsidRDefault="00A772DB" w:rsidP="00A772DB">
            <w:pPr>
              <w:spacing w:before="100" w:beforeAutospacing="1" w:after="100" w:afterAutospacing="1" w:line="300" w:lineRule="atLeast"/>
              <w:jc w:val="center"/>
              <w:rPr>
                <w:rFonts w:ascii="Segoe UI" w:eastAsia="Calibri" w:hAnsi="Segoe UI" w:cs="Segoe UI"/>
                <w:color w:val="000000"/>
                <w:sz w:val="22"/>
                <w:szCs w:val="22"/>
                <w:lang w:val="en-GB" w:eastAsia="en-GB"/>
              </w:rPr>
            </w:pPr>
            <w:r w:rsidRPr="00A772DB">
              <w:rPr>
                <w:rFonts w:ascii="Segoe UI" w:eastAsia="Calibri" w:hAnsi="Segoe UI" w:cs="Segoe UI"/>
                <w:color w:val="000000"/>
                <w:sz w:val="22"/>
                <w:szCs w:val="22"/>
                <w:lang w:val="en-GB" w:eastAsia="en-GB"/>
              </w:rPr>
              <w:t>£15</w:t>
            </w:r>
          </w:p>
        </w:tc>
      </w:tr>
      <w:tr w:rsidR="00A772DB" w:rsidRPr="00A772DB" w:rsidTr="00A772DB">
        <w:trPr>
          <w:trHeight w:val="348"/>
        </w:trPr>
        <w:tc>
          <w:tcPr>
            <w:tcW w:w="3686" w:type="dxa"/>
            <w:tcMar>
              <w:top w:w="0" w:type="dxa"/>
              <w:left w:w="108" w:type="dxa"/>
              <w:bottom w:w="0" w:type="dxa"/>
              <w:right w:w="108" w:type="dxa"/>
            </w:tcMar>
            <w:hideMark/>
          </w:tcPr>
          <w:p w:rsidR="00A772DB" w:rsidRPr="00A772DB" w:rsidRDefault="00A772DB" w:rsidP="00A772DB">
            <w:pPr>
              <w:spacing w:before="100" w:beforeAutospacing="1" w:after="100" w:afterAutospacing="1" w:line="300" w:lineRule="atLeast"/>
              <w:jc w:val="center"/>
              <w:rPr>
                <w:rFonts w:ascii="Segoe UI" w:eastAsia="Calibri" w:hAnsi="Segoe UI" w:cs="Segoe UI"/>
                <w:color w:val="000000"/>
                <w:sz w:val="22"/>
                <w:szCs w:val="22"/>
                <w:lang w:val="en-GB" w:eastAsia="en-GB"/>
              </w:rPr>
            </w:pPr>
            <w:r w:rsidRPr="00A772DB">
              <w:rPr>
                <w:rFonts w:ascii="Segoe UI" w:eastAsia="Calibri" w:hAnsi="Segoe UI" w:cs="Segoe UI"/>
                <w:color w:val="000000"/>
                <w:sz w:val="22"/>
                <w:szCs w:val="22"/>
                <w:lang w:val="en-GB" w:eastAsia="en-GB"/>
              </w:rPr>
              <w:t>£28,181 - £40,964</w:t>
            </w:r>
          </w:p>
        </w:tc>
        <w:tc>
          <w:tcPr>
            <w:tcW w:w="4432" w:type="dxa"/>
            <w:tcMar>
              <w:top w:w="0" w:type="dxa"/>
              <w:left w:w="108" w:type="dxa"/>
              <w:bottom w:w="0" w:type="dxa"/>
              <w:right w:w="108" w:type="dxa"/>
            </w:tcMar>
            <w:hideMark/>
          </w:tcPr>
          <w:p w:rsidR="00A772DB" w:rsidRPr="00A772DB" w:rsidRDefault="00A772DB" w:rsidP="00A772DB">
            <w:pPr>
              <w:spacing w:before="100" w:beforeAutospacing="1" w:after="100" w:afterAutospacing="1" w:line="300" w:lineRule="atLeast"/>
              <w:jc w:val="center"/>
              <w:rPr>
                <w:rFonts w:ascii="Segoe UI" w:eastAsia="Calibri" w:hAnsi="Segoe UI" w:cs="Segoe UI"/>
                <w:color w:val="000000"/>
                <w:sz w:val="22"/>
                <w:szCs w:val="22"/>
                <w:lang w:val="en-GB" w:eastAsia="en-GB"/>
              </w:rPr>
            </w:pPr>
            <w:r w:rsidRPr="00A772DB">
              <w:rPr>
                <w:rFonts w:ascii="Segoe UI" w:eastAsia="Calibri" w:hAnsi="Segoe UI" w:cs="Segoe UI"/>
                <w:color w:val="000000"/>
                <w:sz w:val="22"/>
                <w:szCs w:val="22"/>
                <w:lang w:val="en-GB" w:eastAsia="en-GB"/>
              </w:rPr>
              <w:t>£50</w:t>
            </w:r>
          </w:p>
        </w:tc>
      </w:tr>
      <w:tr w:rsidR="00A772DB" w:rsidRPr="00A772DB" w:rsidTr="00A772DB">
        <w:trPr>
          <w:trHeight w:val="348"/>
        </w:trPr>
        <w:tc>
          <w:tcPr>
            <w:tcW w:w="3686" w:type="dxa"/>
            <w:shd w:val="clear" w:color="auto" w:fill="D2EAF1"/>
            <w:tcMar>
              <w:top w:w="0" w:type="dxa"/>
              <w:left w:w="108" w:type="dxa"/>
              <w:bottom w:w="0" w:type="dxa"/>
              <w:right w:w="108" w:type="dxa"/>
            </w:tcMar>
            <w:hideMark/>
          </w:tcPr>
          <w:p w:rsidR="00A772DB" w:rsidRPr="00A772DB" w:rsidRDefault="00A772DB" w:rsidP="00A772DB">
            <w:pPr>
              <w:spacing w:before="100" w:beforeAutospacing="1" w:after="100" w:afterAutospacing="1" w:line="300" w:lineRule="atLeast"/>
              <w:jc w:val="center"/>
              <w:rPr>
                <w:rFonts w:ascii="Segoe UI" w:eastAsia="Calibri" w:hAnsi="Segoe UI" w:cs="Segoe UI"/>
                <w:color w:val="000000"/>
                <w:sz w:val="22"/>
                <w:szCs w:val="22"/>
                <w:lang w:val="en-GB" w:eastAsia="en-GB"/>
              </w:rPr>
            </w:pPr>
            <w:r w:rsidRPr="00A772DB">
              <w:rPr>
                <w:rFonts w:ascii="Segoe UI" w:eastAsia="Calibri" w:hAnsi="Segoe UI" w:cs="Segoe UI"/>
                <w:color w:val="000000"/>
                <w:sz w:val="22"/>
                <w:szCs w:val="22"/>
                <w:lang w:val="en-GB" w:eastAsia="en-GB"/>
              </w:rPr>
              <w:t>£40,965 - £81,617</w:t>
            </w:r>
          </w:p>
        </w:tc>
        <w:tc>
          <w:tcPr>
            <w:tcW w:w="4432" w:type="dxa"/>
            <w:shd w:val="clear" w:color="auto" w:fill="D2EAF1"/>
            <w:tcMar>
              <w:top w:w="0" w:type="dxa"/>
              <w:left w:w="108" w:type="dxa"/>
              <w:bottom w:w="0" w:type="dxa"/>
              <w:right w:w="108" w:type="dxa"/>
            </w:tcMar>
            <w:hideMark/>
          </w:tcPr>
          <w:p w:rsidR="00A772DB" w:rsidRPr="00A772DB" w:rsidRDefault="00A772DB" w:rsidP="00A772DB">
            <w:pPr>
              <w:spacing w:before="100" w:beforeAutospacing="1" w:after="100" w:afterAutospacing="1" w:line="300" w:lineRule="atLeast"/>
              <w:jc w:val="center"/>
              <w:rPr>
                <w:rFonts w:ascii="Segoe UI" w:eastAsia="Calibri" w:hAnsi="Segoe UI" w:cs="Segoe UI"/>
                <w:color w:val="000000"/>
                <w:sz w:val="22"/>
                <w:szCs w:val="22"/>
                <w:lang w:val="en-GB" w:eastAsia="en-GB"/>
              </w:rPr>
            </w:pPr>
            <w:r w:rsidRPr="00A772DB">
              <w:rPr>
                <w:rFonts w:ascii="Segoe UI" w:eastAsia="Calibri" w:hAnsi="Segoe UI" w:cs="Segoe UI"/>
                <w:color w:val="000000"/>
                <w:sz w:val="22"/>
                <w:szCs w:val="22"/>
                <w:lang w:val="en-GB" w:eastAsia="en-GB"/>
              </w:rPr>
              <w:t>£100</w:t>
            </w:r>
          </w:p>
        </w:tc>
      </w:tr>
      <w:tr w:rsidR="00A772DB" w:rsidRPr="00A772DB" w:rsidTr="00A772DB">
        <w:trPr>
          <w:trHeight w:val="348"/>
        </w:trPr>
        <w:tc>
          <w:tcPr>
            <w:tcW w:w="3686" w:type="dxa"/>
            <w:tcBorders>
              <w:top w:val="nil"/>
              <w:left w:val="nil"/>
              <w:bottom w:val="single" w:sz="8" w:space="0" w:color="4BACC6"/>
              <w:right w:val="nil"/>
            </w:tcBorders>
            <w:tcMar>
              <w:top w:w="0" w:type="dxa"/>
              <w:left w:w="108" w:type="dxa"/>
              <w:bottom w:w="0" w:type="dxa"/>
              <w:right w:w="108" w:type="dxa"/>
            </w:tcMar>
            <w:hideMark/>
          </w:tcPr>
          <w:p w:rsidR="00A772DB" w:rsidRPr="00A772DB" w:rsidRDefault="00A772DB" w:rsidP="00A772DB">
            <w:pPr>
              <w:spacing w:before="100" w:beforeAutospacing="1" w:after="100" w:afterAutospacing="1" w:line="300" w:lineRule="atLeast"/>
              <w:jc w:val="center"/>
              <w:rPr>
                <w:rFonts w:ascii="Segoe UI" w:eastAsia="Calibri" w:hAnsi="Segoe UI" w:cs="Segoe UI"/>
                <w:color w:val="000000"/>
                <w:sz w:val="22"/>
                <w:szCs w:val="22"/>
                <w:lang w:val="en-GB" w:eastAsia="en-GB"/>
              </w:rPr>
            </w:pPr>
            <w:r w:rsidRPr="00A772DB">
              <w:rPr>
                <w:rFonts w:ascii="Segoe UI" w:eastAsia="Calibri" w:hAnsi="Segoe UI" w:cs="Segoe UI"/>
                <w:color w:val="000000"/>
                <w:sz w:val="22"/>
                <w:szCs w:val="22"/>
                <w:lang w:val="en-GB" w:eastAsia="en-GB"/>
              </w:rPr>
              <w:t>£81,618 plus</w:t>
            </w:r>
          </w:p>
        </w:tc>
        <w:tc>
          <w:tcPr>
            <w:tcW w:w="4432" w:type="dxa"/>
            <w:tcBorders>
              <w:top w:val="nil"/>
              <w:left w:val="nil"/>
              <w:bottom w:val="single" w:sz="8" w:space="0" w:color="4BACC6"/>
              <w:right w:val="nil"/>
            </w:tcBorders>
            <w:tcMar>
              <w:top w:w="0" w:type="dxa"/>
              <w:left w:w="108" w:type="dxa"/>
              <w:bottom w:w="0" w:type="dxa"/>
              <w:right w:w="108" w:type="dxa"/>
            </w:tcMar>
            <w:hideMark/>
          </w:tcPr>
          <w:p w:rsidR="00A772DB" w:rsidRPr="00A772DB" w:rsidRDefault="00A772DB" w:rsidP="00A772DB">
            <w:pPr>
              <w:spacing w:before="100" w:beforeAutospacing="1" w:after="100" w:afterAutospacing="1" w:line="300" w:lineRule="atLeast"/>
              <w:jc w:val="center"/>
              <w:rPr>
                <w:rFonts w:ascii="Segoe UI" w:eastAsia="Calibri" w:hAnsi="Segoe UI" w:cs="Segoe UI"/>
                <w:color w:val="000000"/>
                <w:sz w:val="22"/>
                <w:szCs w:val="22"/>
                <w:lang w:val="en-GB" w:eastAsia="en-GB"/>
              </w:rPr>
            </w:pPr>
            <w:r w:rsidRPr="00A772DB">
              <w:rPr>
                <w:rFonts w:ascii="Segoe UI" w:eastAsia="Calibri" w:hAnsi="Segoe UI" w:cs="Segoe UI"/>
                <w:color w:val="000000"/>
                <w:sz w:val="22"/>
                <w:szCs w:val="22"/>
                <w:lang w:val="en-GB" w:eastAsia="en-GB"/>
              </w:rPr>
              <w:t>£200</w:t>
            </w:r>
          </w:p>
        </w:tc>
      </w:tr>
    </w:tbl>
    <w:p w:rsidR="00A772DB" w:rsidRPr="00A772DB" w:rsidRDefault="00A772DB" w:rsidP="00A772DB">
      <w:pPr>
        <w:spacing w:before="100" w:beforeAutospacing="1" w:after="100" w:afterAutospacing="1" w:line="300" w:lineRule="atLeast"/>
        <w:rPr>
          <w:rFonts w:ascii="Segoe UI" w:eastAsia="Calibri" w:hAnsi="Segoe UI" w:cs="Segoe UI"/>
          <w:color w:val="000000"/>
          <w:sz w:val="22"/>
          <w:szCs w:val="22"/>
          <w:lang w:val="en-GB" w:eastAsia="en-GB"/>
        </w:rPr>
      </w:pPr>
      <w:r w:rsidRPr="00A772DB">
        <w:rPr>
          <w:rFonts w:ascii="Segoe UI" w:eastAsia="Calibri" w:hAnsi="Segoe UI" w:cs="Segoe UI"/>
          <w:color w:val="000000"/>
          <w:sz w:val="22"/>
          <w:szCs w:val="22"/>
          <w:lang w:val="en-GB" w:eastAsia="en-GB"/>
        </w:rPr>
        <w:t>Permit qualification requirements:</w:t>
      </w:r>
    </w:p>
    <w:tbl>
      <w:tblPr>
        <w:tblW w:w="8962" w:type="dxa"/>
        <w:tblInd w:w="360" w:type="dxa"/>
        <w:tblCellMar>
          <w:left w:w="0" w:type="dxa"/>
          <w:right w:w="0" w:type="dxa"/>
        </w:tblCellMar>
        <w:tblLook w:val="04A0" w:firstRow="1" w:lastRow="0" w:firstColumn="1" w:lastColumn="0" w:noHBand="0" w:noVBand="1"/>
      </w:tblPr>
      <w:tblGrid>
        <w:gridCol w:w="1591"/>
        <w:gridCol w:w="1559"/>
        <w:gridCol w:w="1985"/>
        <w:gridCol w:w="3827"/>
      </w:tblGrid>
      <w:tr w:rsidR="00A772DB" w:rsidRPr="00A772DB" w:rsidTr="00A772DB">
        <w:tc>
          <w:tcPr>
            <w:tcW w:w="15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72DB" w:rsidRPr="00A772DB" w:rsidRDefault="00A772DB" w:rsidP="00A772DB">
            <w:pPr>
              <w:spacing w:before="100" w:beforeAutospacing="1" w:after="100" w:afterAutospacing="1" w:line="300" w:lineRule="atLeast"/>
              <w:rPr>
                <w:rFonts w:ascii="Segoe UI" w:eastAsia="Calibri" w:hAnsi="Segoe UI" w:cs="Segoe UI"/>
                <w:color w:val="000000"/>
                <w:sz w:val="22"/>
                <w:szCs w:val="22"/>
                <w:lang w:val="en-GB" w:eastAsia="en-GB"/>
              </w:rPr>
            </w:pPr>
            <w:r w:rsidRPr="00A772DB">
              <w:rPr>
                <w:rFonts w:ascii="Segoe UI" w:eastAsia="Calibri" w:hAnsi="Segoe UI" w:cs="Segoe UI"/>
                <w:color w:val="000000"/>
                <w:sz w:val="22"/>
                <w:szCs w:val="22"/>
                <w:lang w:val="en-GB" w:eastAsia="en-GB"/>
              </w:rPr>
              <w:t>Walking</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72DB" w:rsidRPr="00A772DB" w:rsidRDefault="00A772DB" w:rsidP="00A772DB">
            <w:pPr>
              <w:spacing w:before="100" w:beforeAutospacing="1" w:after="100" w:afterAutospacing="1" w:line="300" w:lineRule="atLeast"/>
              <w:rPr>
                <w:rFonts w:ascii="Segoe UI" w:eastAsia="Calibri" w:hAnsi="Segoe UI" w:cs="Segoe UI"/>
                <w:color w:val="000000"/>
                <w:sz w:val="22"/>
                <w:szCs w:val="22"/>
                <w:lang w:val="en-GB" w:eastAsia="en-GB"/>
              </w:rPr>
            </w:pPr>
            <w:r w:rsidRPr="00A772DB">
              <w:rPr>
                <w:rFonts w:ascii="Segoe UI" w:eastAsia="Calibri" w:hAnsi="Segoe UI" w:cs="Segoe UI"/>
                <w:color w:val="000000"/>
                <w:sz w:val="22"/>
                <w:szCs w:val="22"/>
                <w:lang w:val="en-GB" w:eastAsia="en-GB"/>
              </w:rPr>
              <w:t>Cycling</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72DB" w:rsidRPr="00A772DB" w:rsidRDefault="00A772DB" w:rsidP="00A772DB">
            <w:pPr>
              <w:spacing w:before="100" w:beforeAutospacing="1" w:after="100" w:afterAutospacing="1" w:line="300" w:lineRule="atLeast"/>
              <w:rPr>
                <w:rFonts w:ascii="Segoe UI" w:eastAsia="Calibri" w:hAnsi="Segoe UI" w:cs="Segoe UI"/>
                <w:color w:val="000000"/>
                <w:sz w:val="22"/>
                <w:szCs w:val="22"/>
                <w:lang w:val="en-GB" w:eastAsia="en-GB"/>
              </w:rPr>
            </w:pPr>
            <w:r w:rsidRPr="00A772DB">
              <w:rPr>
                <w:rFonts w:ascii="Segoe UI" w:eastAsia="Calibri" w:hAnsi="Segoe UI" w:cs="Segoe UI"/>
                <w:color w:val="000000"/>
                <w:sz w:val="22"/>
                <w:szCs w:val="22"/>
                <w:lang w:val="en-GB" w:eastAsia="en-GB"/>
              </w:rPr>
              <w:t>Public Transport</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72DB" w:rsidRPr="00A772DB" w:rsidRDefault="00A772DB" w:rsidP="00A772DB">
            <w:pPr>
              <w:spacing w:before="100" w:beforeAutospacing="1" w:after="100" w:afterAutospacing="1" w:line="300" w:lineRule="atLeast"/>
              <w:rPr>
                <w:rFonts w:ascii="Segoe UI" w:eastAsia="Calibri" w:hAnsi="Segoe UI" w:cs="Segoe UI"/>
                <w:color w:val="000000"/>
                <w:sz w:val="22"/>
                <w:szCs w:val="22"/>
                <w:lang w:val="en-GB" w:eastAsia="en-GB"/>
              </w:rPr>
            </w:pPr>
            <w:r w:rsidRPr="00A772DB">
              <w:rPr>
                <w:rFonts w:ascii="Segoe UI" w:eastAsia="Calibri" w:hAnsi="Segoe UI" w:cs="Segoe UI"/>
                <w:color w:val="000000"/>
                <w:sz w:val="22"/>
                <w:szCs w:val="22"/>
                <w:lang w:val="en-GB" w:eastAsia="en-GB"/>
              </w:rPr>
              <w:t>Journeys on Trust Business outside of your working base using your private vehicle</w:t>
            </w:r>
          </w:p>
        </w:tc>
      </w:tr>
      <w:tr w:rsidR="00A772DB" w:rsidRPr="00A772DB" w:rsidTr="00A772DB">
        <w:tc>
          <w:tcPr>
            <w:tcW w:w="15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72DB" w:rsidRPr="00A772DB" w:rsidRDefault="00A772DB" w:rsidP="00A772DB">
            <w:pPr>
              <w:spacing w:before="100" w:beforeAutospacing="1" w:after="100" w:afterAutospacing="1" w:line="300" w:lineRule="atLeast"/>
              <w:rPr>
                <w:rFonts w:ascii="Segoe UI" w:eastAsia="Calibri" w:hAnsi="Segoe UI" w:cs="Segoe UI"/>
                <w:color w:val="000000"/>
                <w:sz w:val="22"/>
                <w:szCs w:val="22"/>
                <w:lang w:val="en-GB" w:eastAsia="en-GB"/>
              </w:rPr>
            </w:pPr>
            <w:r w:rsidRPr="00A772DB">
              <w:rPr>
                <w:rFonts w:ascii="Segoe UI" w:eastAsia="Calibri" w:hAnsi="Segoe UI" w:cs="Segoe UI"/>
                <w:color w:val="000000"/>
                <w:sz w:val="22"/>
                <w:szCs w:val="22"/>
                <w:lang w:val="en-GB" w:eastAsia="en-GB"/>
              </w:rPr>
              <w:t>25 Minutes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772DB" w:rsidRPr="00A772DB" w:rsidRDefault="00A772DB" w:rsidP="00A772DB">
            <w:pPr>
              <w:spacing w:before="100" w:beforeAutospacing="1" w:after="100" w:afterAutospacing="1" w:line="300" w:lineRule="atLeast"/>
              <w:rPr>
                <w:rFonts w:ascii="Segoe UI" w:eastAsia="Calibri" w:hAnsi="Segoe UI" w:cs="Segoe UI"/>
                <w:color w:val="000000"/>
                <w:sz w:val="22"/>
                <w:szCs w:val="22"/>
                <w:lang w:val="en-GB" w:eastAsia="en-GB"/>
              </w:rPr>
            </w:pPr>
            <w:r w:rsidRPr="00A772DB">
              <w:rPr>
                <w:rFonts w:ascii="Segoe UI" w:eastAsia="Calibri" w:hAnsi="Segoe UI" w:cs="Segoe UI"/>
                <w:color w:val="000000"/>
                <w:sz w:val="22"/>
                <w:szCs w:val="22"/>
                <w:lang w:val="en-GB" w:eastAsia="en-GB"/>
              </w:rPr>
              <w:t>25 minutes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772DB" w:rsidRPr="00A772DB" w:rsidRDefault="00A772DB" w:rsidP="00A772DB">
            <w:pPr>
              <w:spacing w:before="100" w:beforeAutospacing="1" w:after="100" w:afterAutospacing="1" w:line="300" w:lineRule="atLeast"/>
              <w:rPr>
                <w:rFonts w:ascii="Segoe UI" w:eastAsia="Calibri" w:hAnsi="Segoe UI" w:cs="Segoe UI"/>
                <w:color w:val="000000"/>
                <w:sz w:val="22"/>
                <w:szCs w:val="22"/>
                <w:lang w:val="en-GB" w:eastAsia="en-GB"/>
              </w:rPr>
            </w:pPr>
            <w:r w:rsidRPr="00A772DB">
              <w:rPr>
                <w:rFonts w:ascii="Segoe UI" w:eastAsia="Calibri" w:hAnsi="Segoe UI" w:cs="Segoe UI"/>
                <w:color w:val="000000"/>
                <w:sz w:val="22"/>
                <w:szCs w:val="22"/>
                <w:lang w:val="en-GB" w:eastAsia="en-GB"/>
              </w:rPr>
              <w:t>45 minutes</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A772DB" w:rsidRPr="00A772DB" w:rsidRDefault="00A772DB" w:rsidP="00F151E4">
            <w:pPr>
              <w:spacing w:before="100" w:beforeAutospacing="1" w:after="100" w:afterAutospacing="1" w:line="300" w:lineRule="atLeast"/>
              <w:rPr>
                <w:rFonts w:ascii="Segoe UI" w:eastAsia="Calibri" w:hAnsi="Segoe UI" w:cs="Segoe UI"/>
                <w:color w:val="000000"/>
                <w:sz w:val="22"/>
                <w:szCs w:val="22"/>
                <w:lang w:val="en-GB" w:eastAsia="en-GB"/>
              </w:rPr>
            </w:pPr>
            <w:r w:rsidRPr="00A772DB">
              <w:rPr>
                <w:rFonts w:ascii="Segoe UI" w:eastAsia="Calibri" w:hAnsi="Segoe UI" w:cs="Segoe UI"/>
                <w:color w:val="000000"/>
                <w:sz w:val="22"/>
                <w:szCs w:val="22"/>
                <w:lang w:val="en-GB" w:eastAsia="en-GB"/>
              </w:rPr>
              <w:t>3 or more per working week</w:t>
            </w:r>
          </w:p>
        </w:tc>
      </w:tr>
    </w:tbl>
    <w:p w:rsidR="00A772DB" w:rsidRDefault="00A772DB" w:rsidP="00FD2F94">
      <w:pPr>
        <w:ind w:left="720" w:hanging="720"/>
        <w:jc w:val="both"/>
        <w:rPr>
          <w:rFonts w:ascii="Segoe UI" w:hAnsi="Segoe UI" w:cs="Segoe UI"/>
          <w:b/>
          <w:sz w:val="22"/>
          <w:szCs w:val="22"/>
        </w:rPr>
      </w:pPr>
    </w:p>
    <w:p w:rsidR="006C2656" w:rsidRPr="00BE73D6" w:rsidRDefault="0033630E" w:rsidP="00FD2F94">
      <w:pPr>
        <w:ind w:left="720" w:hanging="720"/>
        <w:jc w:val="both"/>
        <w:rPr>
          <w:rFonts w:ascii="Segoe UI" w:hAnsi="Segoe UI" w:cs="Segoe UI"/>
          <w:b/>
          <w:sz w:val="22"/>
          <w:szCs w:val="22"/>
        </w:rPr>
      </w:pPr>
      <w:r w:rsidRPr="00BE73D6">
        <w:rPr>
          <w:rFonts w:ascii="Segoe UI" w:hAnsi="Segoe UI" w:cs="Segoe UI"/>
          <w:b/>
          <w:sz w:val="22"/>
          <w:szCs w:val="22"/>
        </w:rPr>
        <w:t>4.</w:t>
      </w:r>
      <w:r w:rsidRPr="00BE73D6">
        <w:rPr>
          <w:rFonts w:ascii="Segoe UI" w:hAnsi="Segoe UI" w:cs="Segoe UI"/>
          <w:b/>
          <w:sz w:val="22"/>
          <w:szCs w:val="22"/>
        </w:rPr>
        <w:tab/>
      </w:r>
      <w:r w:rsidR="00FD2F94" w:rsidRPr="00BE73D6">
        <w:rPr>
          <w:rFonts w:ascii="Segoe UI" w:hAnsi="Segoe UI" w:cs="Segoe UI"/>
          <w:b/>
          <w:sz w:val="22"/>
          <w:szCs w:val="22"/>
        </w:rPr>
        <w:t>Trust’s r</w:t>
      </w:r>
      <w:r w:rsidR="006C2656" w:rsidRPr="00BE73D6">
        <w:rPr>
          <w:rFonts w:ascii="Segoe UI" w:hAnsi="Segoe UI" w:cs="Segoe UI"/>
          <w:b/>
          <w:sz w:val="22"/>
          <w:szCs w:val="22"/>
        </w:rPr>
        <w:t xml:space="preserve">esponse </w:t>
      </w:r>
      <w:r w:rsidR="00FD2F94" w:rsidRPr="00BE73D6">
        <w:rPr>
          <w:rFonts w:ascii="Segoe UI" w:hAnsi="Segoe UI" w:cs="Segoe UI"/>
          <w:b/>
          <w:sz w:val="22"/>
          <w:szCs w:val="22"/>
        </w:rPr>
        <w:t>to</w:t>
      </w:r>
      <w:r w:rsidR="006C2656" w:rsidRPr="00BE73D6">
        <w:rPr>
          <w:rFonts w:ascii="Segoe UI" w:hAnsi="Segoe UI" w:cs="Segoe UI"/>
          <w:b/>
          <w:sz w:val="22"/>
          <w:szCs w:val="22"/>
        </w:rPr>
        <w:t xml:space="preserve"> </w:t>
      </w:r>
      <w:proofErr w:type="spellStart"/>
      <w:r w:rsidR="006C2656" w:rsidRPr="00BE73D6">
        <w:rPr>
          <w:rFonts w:ascii="Segoe UI" w:hAnsi="Segoe UI" w:cs="Segoe UI"/>
          <w:b/>
          <w:sz w:val="22"/>
          <w:szCs w:val="22"/>
        </w:rPr>
        <w:t>Mazars</w:t>
      </w:r>
      <w:proofErr w:type="spellEnd"/>
      <w:r w:rsidR="006C2656" w:rsidRPr="00BE73D6">
        <w:rPr>
          <w:rFonts w:ascii="Segoe UI" w:hAnsi="Segoe UI" w:cs="Segoe UI"/>
          <w:b/>
          <w:sz w:val="22"/>
          <w:szCs w:val="22"/>
        </w:rPr>
        <w:t xml:space="preserve"> report into Mental</w:t>
      </w:r>
      <w:r w:rsidR="00FD2F94" w:rsidRPr="00BE73D6">
        <w:rPr>
          <w:rFonts w:ascii="Segoe UI" w:hAnsi="Segoe UI" w:cs="Segoe UI"/>
          <w:b/>
          <w:sz w:val="22"/>
          <w:szCs w:val="22"/>
        </w:rPr>
        <w:t xml:space="preserve"> </w:t>
      </w:r>
      <w:r w:rsidR="006C2656" w:rsidRPr="00BE73D6">
        <w:rPr>
          <w:rFonts w:ascii="Segoe UI" w:hAnsi="Segoe UI" w:cs="Segoe UI"/>
          <w:b/>
          <w:sz w:val="22"/>
          <w:szCs w:val="22"/>
        </w:rPr>
        <w:t xml:space="preserve">Health and Learning Disabilities deaths in Southern Health NHS </w:t>
      </w:r>
      <w:r w:rsidR="00496F5B" w:rsidRPr="00BE73D6">
        <w:rPr>
          <w:rFonts w:ascii="Segoe UI" w:hAnsi="Segoe UI" w:cs="Segoe UI"/>
          <w:b/>
          <w:sz w:val="22"/>
          <w:szCs w:val="22"/>
        </w:rPr>
        <w:tab/>
      </w:r>
      <w:r w:rsidR="006C2656" w:rsidRPr="00BE73D6">
        <w:rPr>
          <w:rFonts w:ascii="Segoe UI" w:hAnsi="Segoe UI" w:cs="Segoe UI"/>
          <w:b/>
          <w:sz w:val="22"/>
          <w:szCs w:val="22"/>
        </w:rPr>
        <w:t xml:space="preserve">Foundation </w:t>
      </w:r>
      <w:r w:rsidR="00496F5B" w:rsidRPr="00BE73D6">
        <w:rPr>
          <w:rFonts w:ascii="Segoe UI" w:hAnsi="Segoe UI" w:cs="Segoe UI"/>
          <w:b/>
          <w:sz w:val="22"/>
          <w:szCs w:val="22"/>
        </w:rPr>
        <w:tab/>
      </w:r>
      <w:r w:rsidR="006C2656" w:rsidRPr="00BE73D6">
        <w:rPr>
          <w:rFonts w:ascii="Segoe UI" w:hAnsi="Segoe UI" w:cs="Segoe UI"/>
          <w:b/>
          <w:sz w:val="22"/>
          <w:szCs w:val="22"/>
        </w:rPr>
        <w:t>Trust</w:t>
      </w:r>
    </w:p>
    <w:p w:rsidR="003F6E56" w:rsidRPr="00BE73D6" w:rsidRDefault="00FC6D7E" w:rsidP="003F6E56">
      <w:pPr>
        <w:jc w:val="both"/>
        <w:rPr>
          <w:rFonts w:ascii="Segoe UI" w:hAnsi="Segoe UI" w:cs="Segoe UI"/>
          <w:sz w:val="22"/>
          <w:szCs w:val="22"/>
          <w:lang w:val="en-GB"/>
        </w:rPr>
      </w:pPr>
      <w:r w:rsidRPr="00BE73D6">
        <w:rPr>
          <w:rFonts w:ascii="Segoe UI" w:hAnsi="Segoe UI" w:cs="Segoe UI"/>
          <w:sz w:val="22"/>
          <w:szCs w:val="22"/>
          <w:lang w:val="en-GB"/>
        </w:rPr>
        <w:t>Further to my report to the last meeting, t</w:t>
      </w:r>
      <w:r w:rsidR="006C028E" w:rsidRPr="00BE73D6">
        <w:rPr>
          <w:rFonts w:ascii="Segoe UI" w:hAnsi="Segoe UI" w:cs="Segoe UI"/>
          <w:sz w:val="22"/>
          <w:szCs w:val="22"/>
          <w:lang w:val="en-GB"/>
        </w:rPr>
        <w:t>he T</w:t>
      </w:r>
      <w:r w:rsidR="003F6E56" w:rsidRPr="00BE73D6">
        <w:rPr>
          <w:rFonts w:ascii="Segoe UI" w:hAnsi="Segoe UI" w:cs="Segoe UI"/>
          <w:sz w:val="22"/>
          <w:szCs w:val="22"/>
          <w:lang w:val="en-GB"/>
        </w:rPr>
        <w:t>rust has</w:t>
      </w:r>
      <w:r w:rsidRPr="00BE73D6">
        <w:rPr>
          <w:rFonts w:ascii="Segoe UI" w:hAnsi="Segoe UI" w:cs="Segoe UI"/>
          <w:sz w:val="22"/>
          <w:szCs w:val="22"/>
          <w:lang w:val="en-GB"/>
        </w:rPr>
        <w:t xml:space="preserve"> now</w:t>
      </w:r>
      <w:r w:rsidR="003F6E56" w:rsidRPr="00BE73D6">
        <w:rPr>
          <w:rFonts w:ascii="Segoe UI" w:hAnsi="Segoe UI" w:cs="Segoe UI"/>
          <w:sz w:val="22"/>
          <w:szCs w:val="22"/>
          <w:lang w:val="en-GB"/>
        </w:rPr>
        <w:t xml:space="preserve"> carried out a self-assessment against the recommendations in the independent </w:t>
      </w:r>
      <w:proofErr w:type="spellStart"/>
      <w:r w:rsidRPr="00BE73D6">
        <w:rPr>
          <w:rFonts w:ascii="Segoe UI" w:hAnsi="Segoe UI" w:cs="Segoe UI"/>
          <w:sz w:val="22"/>
          <w:szCs w:val="22"/>
          <w:lang w:val="en-GB"/>
        </w:rPr>
        <w:t>Mazar’s</w:t>
      </w:r>
      <w:proofErr w:type="spellEnd"/>
      <w:r w:rsidRPr="00BE73D6">
        <w:rPr>
          <w:rFonts w:ascii="Segoe UI" w:hAnsi="Segoe UI" w:cs="Segoe UI"/>
          <w:sz w:val="22"/>
          <w:szCs w:val="22"/>
          <w:lang w:val="en-GB"/>
        </w:rPr>
        <w:t xml:space="preserve"> </w:t>
      </w:r>
      <w:r w:rsidR="003F6E56" w:rsidRPr="00BE73D6">
        <w:rPr>
          <w:rFonts w:ascii="Segoe UI" w:hAnsi="Segoe UI" w:cs="Segoe UI"/>
          <w:sz w:val="22"/>
          <w:szCs w:val="22"/>
          <w:lang w:val="en-GB"/>
        </w:rPr>
        <w:t xml:space="preserve">report as well as other national guidance to </w:t>
      </w:r>
      <w:r w:rsidR="003F6E56" w:rsidRPr="00BE73D6">
        <w:rPr>
          <w:rFonts w:ascii="Segoe UI" w:hAnsi="Segoe UI" w:cs="Segoe UI"/>
          <w:sz w:val="22"/>
          <w:szCs w:val="22"/>
          <w:lang w:val="en-GB"/>
        </w:rPr>
        <w:lastRenderedPageBreak/>
        <w:t>test our current processes and systems and to identify any improvements to be made. The outcome of the self-assessment has indicated subsequent work which is needed to ensure our processes are robust and we are doing everything we can to identify and learn from avoidable deaths. Additional resource is needed to support the work and ensure this is completed in the next few months</w:t>
      </w:r>
      <w:r w:rsidR="006C028E" w:rsidRPr="00BE73D6">
        <w:rPr>
          <w:rFonts w:ascii="Segoe UI" w:hAnsi="Segoe UI" w:cs="Segoe UI"/>
          <w:sz w:val="22"/>
          <w:szCs w:val="22"/>
          <w:lang w:val="en-GB"/>
        </w:rPr>
        <w:t xml:space="preserve"> and we will be commissioning the support of the </w:t>
      </w:r>
      <w:proofErr w:type="spellStart"/>
      <w:r w:rsidR="006C028E" w:rsidRPr="00BE73D6">
        <w:rPr>
          <w:rFonts w:ascii="Segoe UI" w:hAnsi="Segoe UI" w:cs="Segoe UI"/>
          <w:sz w:val="22"/>
          <w:szCs w:val="22"/>
          <w:lang w:val="en-GB"/>
        </w:rPr>
        <w:t>Mazar’s</w:t>
      </w:r>
      <w:proofErr w:type="spellEnd"/>
      <w:r w:rsidR="006C028E" w:rsidRPr="00BE73D6">
        <w:rPr>
          <w:rFonts w:ascii="Segoe UI" w:hAnsi="Segoe UI" w:cs="Segoe UI"/>
          <w:sz w:val="22"/>
          <w:szCs w:val="22"/>
          <w:lang w:val="en-GB"/>
        </w:rPr>
        <w:t xml:space="preserve"> team to ensure that a robust approach is embedded</w:t>
      </w:r>
      <w:r w:rsidR="003F6E56" w:rsidRPr="00BE73D6">
        <w:rPr>
          <w:rFonts w:ascii="Segoe UI" w:hAnsi="Segoe UI" w:cs="Segoe UI"/>
          <w:sz w:val="22"/>
          <w:szCs w:val="22"/>
          <w:lang w:val="en-GB"/>
        </w:rPr>
        <w:t xml:space="preserve">. </w:t>
      </w:r>
    </w:p>
    <w:p w:rsidR="003F6E56" w:rsidRPr="00BE73D6" w:rsidRDefault="003F6E56" w:rsidP="003F6E56">
      <w:pPr>
        <w:jc w:val="both"/>
        <w:rPr>
          <w:rFonts w:ascii="Segoe UI" w:hAnsi="Segoe UI" w:cs="Segoe UI"/>
          <w:sz w:val="22"/>
          <w:szCs w:val="22"/>
          <w:lang w:val="en-GB"/>
        </w:rPr>
      </w:pPr>
    </w:p>
    <w:p w:rsidR="006C2656" w:rsidRPr="00BE73D6" w:rsidRDefault="00FD2F94" w:rsidP="006C2656">
      <w:pPr>
        <w:jc w:val="both"/>
        <w:rPr>
          <w:rFonts w:ascii="Segoe UI" w:hAnsi="Segoe UI" w:cs="Segoe UI"/>
          <w:b/>
          <w:sz w:val="22"/>
          <w:szCs w:val="22"/>
        </w:rPr>
      </w:pPr>
      <w:r w:rsidRPr="00BE73D6">
        <w:rPr>
          <w:rFonts w:ascii="Segoe UI" w:hAnsi="Segoe UI" w:cs="Segoe UI"/>
          <w:b/>
          <w:sz w:val="22"/>
          <w:szCs w:val="22"/>
        </w:rPr>
        <w:t>5</w:t>
      </w:r>
      <w:r w:rsidR="006C2656" w:rsidRPr="00BE73D6">
        <w:rPr>
          <w:rFonts w:ascii="Segoe UI" w:hAnsi="Segoe UI" w:cs="Segoe UI"/>
          <w:b/>
          <w:sz w:val="22"/>
          <w:szCs w:val="22"/>
        </w:rPr>
        <w:t>.</w:t>
      </w:r>
      <w:r w:rsidR="006C2656" w:rsidRPr="00BE73D6">
        <w:rPr>
          <w:rFonts w:ascii="Segoe UI" w:hAnsi="Segoe UI" w:cs="Segoe UI"/>
          <w:sz w:val="22"/>
          <w:szCs w:val="22"/>
        </w:rPr>
        <w:tab/>
      </w:r>
      <w:r w:rsidR="006C2656" w:rsidRPr="00BE73D6">
        <w:rPr>
          <w:rFonts w:ascii="Segoe UI" w:hAnsi="Segoe UI" w:cs="Segoe UI"/>
          <w:b/>
          <w:sz w:val="22"/>
          <w:szCs w:val="22"/>
        </w:rPr>
        <w:t>Delayed Transfers of Care</w:t>
      </w:r>
      <w:r w:rsidR="001A17D2" w:rsidRPr="00BE73D6">
        <w:rPr>
          <w:rFonts w:ascii="Segoe UI" w:hAnsi="Segoe UI" w:cs="Segoe UI"/>
          <w:b/>
          <w:sz w:val="22"/>
          <w:szCs w:val="22"/>
        </w:rPr>
        <w:t xml:space="preserve"> (</w:t>
      </w:r>
      <w:proofErr w:type="spellStart"/>
      <w:r w:rsidR="001A17D2" w:rsidRPr="00BE73D6">
        <w:rPr>
          <w:rFonts w:ascii="Segoe UI" w:hAnsi="Segoe UI" w:cs="Segoe UI"/>
          <w:b/>
          <w:sz w:val="22"/>
          <w:szCs w:val="22"/>
        </w:rPr>
        <w:t>DToC</w:t>
      </w:r>
      <w:proofErr w:type="spellEnd"/>
      <w:r w:rsidR="001A17D2" w:rsidRPr="00BE73D6">
        <w:rPr>
          <w:rFonts w:ascii="Segoe UI" w:hAnsi="Segoe UI" w:cs="Segoe UI"/>
          <w:b/>
          <w:sz w:val="22"/>
          <w:szCs w:val="22"/>
        </w:rPr>
        <w:t>)</w:t>
      </w:r>
      <w:r w:rsidR="006C2656" w:rsidRPr="00BE73D6">
        <w:rPr>
          <w:rFonts w:ascii="Segoe UI" w:hAnsi="Segoe UI" w:cs="Segoe UI"/>
          <w:b/>
          <w:sz w:val="22"/>
          <w:szCs w:val="22"/>
        </w:rPr>
        <w:t xml:space="preserve"> – Oxfordshire</w:t>
      </w:r>
    </w:p>
    <w:p w:rsidR="00772590" w:rsidRPr="00BE73D6" w:rsidRDefault="006C26B0" w:rsidP="004F44AB">
      <w:pPr>
        <w:jc w:val="both"/>
        <w:rPr>
          <w:rFonts w:ascii="Segoe UI" w:hAnsi="Segoe UI" w:cs="Segoe UI"/>
          <w:sz w:val="22"/>
          <w:szCs w:val="22"/>
          <w:lang w:val="en-GB"/>
        </w:rPr>
      </w:pPr>
      <w:r w:rsidRPr="00BE73D6">
        <w:rPr>
          <w:rFonts w:ascii="Segoe UI" w:hAnsi="Segoe UI" w:cs="Segoe UI"/>
          <w:sz w:val="22"/>
          <w:szCs w:val="22"/>
          <w:lang w:val="en-GB"/>
        </w:rPr>
        <w:t xml:space="preserve">Further to my last update, the DTOC length of stay is currently reducing. </w:t>
      </w:r>
      <w:r w:rsidR="004F44AB" w:rsidRPr="00BE73D6">
        <w:rPr>
          <w:rFonts w:ascii="Segoe UI" w:hAnsi="Segoe UI" w:cs="Segoe UI"/>
          <w:sz w:val="22"/>
          <w:szCs w:val="22"/>
          <w:lang w:val="en-GB"/>
        </w:rPr>
        <w:t xml:space="preserve">The Oxfordshire system has agreed a trajectory to reduce the bed days lost to delays to 5% by December 2016 and to 3.5% by March 2017.   These trajectories are mapped out through agreed key performance indicators that have been developed to assure the implementation and impact of the DTOC plan. </w:t>
      </w:r>
    </w:p>
    <w:p w:rsidR="004F44AB" w:rsidRPr="00BE73D6" w:rsidRDefault="004F44AB" w:rsidP="004F44AB">
      <w:pPr>
        <w:jc w:val="both"/>
        <w:rPr>
          <w:rFonts w:ascii="Segoe UI" w:hAnsi="Segoe UI" w:cs="Segoe UI"/>
          <w:sz w:val="22"/>
          <w:szCs w:val="22"/>
          <w:lang w:val="en-GB"/>
        </w:rPr>
      </w:pPr>
    </w:p>
    <w:p w:rsidR="004F44AB" w:rsidRPr="00BE73D6" w:rsidRDefault="004F44AB" w:rsidP="004F44AB">
      <w:pPr>
        <w:jc w:val="both"/>
        <w:rPr>
          <w:rFonts w:ascii="Segoe UI" w:hAnsi="Segoe UI" w:cs="Segoe UI"/>
          <w:sz w:val="22"/>
          <w:szCs w:val="22"/>
          <w:lang w:val="en-GB"/>
        </w:rPr>
      </w:pPr>
      <w:r w:rsidRPr="00BE73D6">
        <w:rPr>
          <w:rFonts w:ascii="Segoe UI" w:hAnsi="Segoe UI" w:cs="Segoe UI"/>
          <w:sz w:val="22"/>
          <w:szCs w:val="22"/>
          <w:lang w:val="en-GB"/>
        </w:rPr>
        <w:t xml:space="preserve">Oxfordshire Clinical Commissioning Group is working with Oxfordshire County Council to procure a </w:t>
      </w:r>
      <w:proofErr w:type="spellStart"/>
      <w:r w:rsidRPr="00BE73D6">
        <w:rPr>
          <w:rFonts w:ascii="Segoe UI" w:hAnsi="Segoe UI" w:cs="Segoe UI"/>
          <w:sz w:val="22"/>
          <w:szCs w:val="22"/>
          <w:lang w:val="en-GB"/>
        </w:rPr>
        <w:t>reablement</w:t>
      </w:r>
      <w:proofErr w:type="spellEnd"/>
      <w:r w:rsidRPr="00BE73D6">
        <w:rPr>
          <w:rFonts w:ascii="Segoe UI" w:hAnsi="Segoe UI" w:cs="Segoe UI"/>
          <w:sz w:val="22"/>
          <w:szCs w:val="22"/>
          <w:lang w:val="en-GB"/>
        </w:rPr>
        <w:t xml:space="preserve"> service that helps prevent avoidable admission to acute hospitals and supports timely discharge. Following the procurement exercise, bids will be evaluated by the end of July with the expectation that the new service will commence on 1 October 2016.</w:t>
      </w:r>
    </w:p>
    <w:p w:rsidR="006C26B0" w:rsidRPr="00BE73D6" w:rsidRDefault="006C26B0" w:rsidP="004F44AB">
      <w:pPr>
        <w:jc w:val="both"/>
        <w:rPr>
          <w:rFonts w:ascii="Segoe UI" w:hAnsi="Segoe UI" w:cs="Segoe UI"/>
          <w:sz w:val="22"/>
          <w:szCs w:val="22"/>
          <w:lang w:val="en-GB"/>
        </w:rPr>
      </w:pPr>
    </w:p>
    <w:p w:rsidR="006C26B0" w:rsidRPr="00BE73D6" w:rsidRDefault="006C26B0" w:rsidP="004F44AB">
      <w:pPr>
        <w:jc w:val="both"/>
        <w:rPr>
          <w:rFonts w:ascii="Segoe UI" w:hAnsi="Segoe UI" w:cs="Segoe UI"/>
          <w:sz w:val="22"/>
          <w:szCs w:val="22"/>
          <w:lang w:val="en-GB"/>
        </w:rPr>
      </w:pPr>
      <w:r w:rsidRPr="00BE73D6">
        <w:rPr>
          <w:rFonts w:ascii="Segoe UI" w:hAnsi="Segoe UI" w:cs="Segoe UI"/>
          <w:sz w:val="22"/>
          <w:szCs w:val="22"/>
          <w:lang w:val="en-GB"/>
        </w:rPr>
        <w:t>There are a number of other initiatives regarding length of stay including investigating the possibility of providing in-hospital therapy that reduces length of stay in community hospital and intermediate care beds. OHFT is further developing the milestones to deliver this work and the commissioner is considering reviewing the pathway commissioned for community hospital care.</w:t>
      </w:r>
      <w:r w:rsidRPr="00BE73D6">
        <w:rPr>
          <w:rFonts w:asciiTheme="minorHAnsi" w:eastAsiaTheme="minorHAnsi" w:hAnsiTheme="minorHAnsi" w:cstheme="minorBidi"/>
          <w:sz w:val="22"/>
          <w:szCs w:val="22"/>
          <w:lang w:val="en-GB"/>
        </w:rPr>
        <w:t xml:space="preserve"> </w:t>
      </w:r>
      <w:r w:rsidRPr="00BE73D6">
        <w:rPr>
          <w:rFonts w:ascii="Segoe UI" w:hAnsi="Segoe UI" w:cs="Segoe UI"/>
          <w:sz w:val="22"/>
          <w:szCs w:val="22"/>
          <w:lang w:val="en-GB"/>
        </w:rPr>
        <w:t>There is also a system wide workforce initiative being taken forward as part of the STP planning process, and we will with our partners continue to monitor the impact of DTOC plans and the success of all initiatives in reducing avoidably long lengths of stay.</w:t>
      </w:r>
    </w:p>
    <w:p w:rsidR="004F44AB" w:rsidRPr="00BE73D6" w:rsidRDefault="004F44AB" w:rsidP="004F44AB">
      <w:pPr>
        <w:jc w:val="both"/>
        <w:rPr>
          <w:rFonts w:ascii="Segoe UI" w:hAnsi="Segoe UI" w:cs="Segoe UI"/>
          <w:sz w:val="22"/>
          <w:szCs w:val="22"/>
        </w:rPr>
      </w:pPr>
    </w:p>
    <w:p w:rsidR="00187BDE" w:rsidRPr="00BE73D6" w:rsidRDefault="00E36AE0" w:rsidP="00187BDE">
      <w:pPr>
        <w:jc w:val="both"/>
        <w:rPr>
          <w:rFonts w:ascii="Segoe UI" w:hAnsi="Segoe UI" w:cs="Segoe UI"/>
          <w:b/>
          <w:sz w:val="22"/>
          <w:szCs w:val="22"/>
          <w:lang w:val="en-GB"/>
        </w:rPr>
      </w:pPr>
      <w:r w:rsidRPr="00BE73D6">
        <w:rPr>
          <w:rFonts w:ascii="Segoe UI" w:hAnsi="Segoe UI" w:cs="Segoe UI"/>
          <w:b/>
          <w:sz w:val="22"/>
          <w:szCs w:val="22"/>
        </w:rPr>
        <w:t>6</w:t>
      </w:r>
      <w:r w:rsidR="00FD2F94" w:rsidRPr="00BE73D6">
        <w:rPr>
          <w:rFonts w:ascii="Segoe UI" w:hAnsi="Segoe UI" w:cs="Segoe UI"/>
          <w:b/>
          <w:sz w:val="22"/>
          <w:szCs w:val="22"/>
        </w:rPr>
        <w:t>.</w:t>
      </w:r>
      <w:r w:rsidR="00FD2F94" w:rsidRPr="00BE73D6">
        <w:rPr>
          <w:rFonts w:ascii="Segoe UI" w:hAnsi="Segoe UI" w:cs="Segoe UI"/>
          <w:b/>
          <w:sz w:val="22"/>
          <w:szCs w:val="22"/>
        </w:rPr>
        <w:tab/>
      </w:r>
      <w:r w:rsidR="00187BDE" w:rsidRPr="00BE73D6">
        <w:rPr>
          <w:rFonts w:ascii="Segoe UI" w:hAnsi="Segoe UI" w:cs="Segoe UI"/>
          <w:b/>
          <w:sz w:val="22"/>
          <w:szCs w:val="22"/>
          <w:lang w:val="en-GB"/>
        </w:rPr>
        <w:t>Contract position</w:t>
      </w:r>
    </w:p>
    <w:p w:rsidR="006C2656" w:rsidRPr="00BE73D6" w:rsidRDefault="00187BDE" w:rsidP="006C2656">
      <w:pPr>
        <w:jc w:val="both"/>
        <w:rPr>
          <w:rFonts w:ascii="Segoe UI" w:hAnsi="Segoe UI" w:cs="Segoe UI"/>
          <w:b/>
          <w:sz w:val="22"/>
          <w:szCs w:val="22"/>
        </w:rPr>
      </w:pPr>
      <w:r w:rsidRPr="00BE73D6">
        <w:rPr>
          <w:rFonts w:ascii="Segoe UI" w:hAnsi="Segoe UI" w:cs="Segoe UI"/>
          <w:sz w:val="22"/>
          <w:szCs w:val="22"/>
          <w:lang w:val="en-GB"/>
        </w:rPr>
        <w:t>The contracting process has been a lengthy affair for FY17 being complicated by the requirement to consider contemporaneously 5 year system sustainability plans (STPs). Agreement has now been reached with Buckinghamshire CCGs and Specialised commissioners for which we have draft contracts that are expected to be signed shortly and for Oxfordshire CCG an interim contract has been signed by OH, the CCG and OUH for the first 3 months to enable the parties to develop an integrated partnership approach, particularly around the frail &amp; elderly urgent care pathway.</w:t>
      </w:r>
    </w:p>
    <w:p w:rsidR="00BF4A3A" w:rsidRPr="00BE73D6" w:rsidRDefault="00BF4A3A" w:rsidP="006C2656">
      <w:pPr>
        <w:jc w:val="both"/>
        <w:rPr>
          <w:rFonts w:ascii="Segoe UI" w:hAnsi="Segoe UI" w:cs="Segoe UI"/>
          <w:sz w:val="22"/>
          <w:szCs w:val="22"/>
        </w:rPr>
      </w:pPr>
    </w:p>
    <w:p w:rsidR="001773D8" w:rsidRPr="00BE73D6" w:rsidRDefault="00E36AE0" w:rsidP="001773D8">
      <w:pPr>
        <w:jc w:val="both"/>
        <w:rPr>
          <w:rFonts w:ascii="Segoe UI" w:hAnsi="Segoe UI" w:cs="Segoe UI"/>
          <w:b/>
          <w:sz w:val="22"/>
          <w:szCs w:val="22"/>
        </w:rPr>
      </w:pPr>
      <w:r w:rsidRPr="00BE73D6">
        <w:rPr>
          <w:rFonts w:ascii="Segoe UI" w:hAnsi="Segoe UI" w:cs="Segoe UI"/>
          <w:b/>
          <w:sz w:val="22"/>
          <w:szCs w:val="22"/>
        </w:rPr>
        <w:t>7</w:t>
      </w:r>
      <w:r w:rsidR="00BF4A3A" w:rsidRPr="00BE73D6">
        <w:rPr>
          <w:rFonts w:ascii="Segoe UI" w:hAnsi="Segoe UI" w:cs="Segoe UI"/>
          <w:b/>
          <w:sz w:val="22"/>
          <w:szCs w:val="22"/>
        </w:rPr>
        <w:t>.</w:t>
      </w:r>
      <w:r w:rsidR="00BF4A3A" w:rsidRPr="00BE73D6">
        <w:rPr>
          <w:rFonts w:ascii="Segoe UI" w:hAnsi="Segoe UI" w:cs="Segoe UI"/>
          <w:b/>
          <w:sz w:val="22"/>
          <w:szCs w:val="22"/>
        </w:rPr>
        <w:tab/>
      </w:r>
      <w:r w:rsidR="001773D8" w:rsidRPr="00BE73D6">
        <w:rPr>
          <w:rFonts w:ascii="Segoe UI" w:hAnsi="Segoe UI" w:cs="Segoe UI"/>
          <w:b/>
          <w:sz w:val="22"/>
          <w:szCs w:val="22"/>
        </w:rPr>
        <w:t>Junior Doctors</w:t>
      </w:r>
    </w:p>
    <w:p w:rsidR="001773D8" w:rsidRPr="00BE73D6" w:rsidRDefault="001773D8" w:rsidP="001773D8">
      <w:pPr>
        <w:jc w:val="both"/>
        <w:rPr>
          <w:rFonts w:ascii="Segoe UI" w:hAnsi="Segoe UI" w:cs="Segoe UI"/>
          <w:sz w:val="22"/>
          <w:szCs w:val="22"/>
          <w:lang w:val="en"/>
        </w:rPr>
      </w:pPr>
      <w:r w:rsidRPr="00BE73D6">
        <w:rPr>
          <w:rFonts w:ascii="Segoe UI" w:hAnsi="Segoe UI" w:cs="Segoe UI"/>
          <w:sz w:val="22"/>
          <w:szCs w:val="22"/>
          <w:lang w:val="en"/>
        </w:rPr>
        <w:t xml:space="preserve">On 18 May, </w:t>
      </w:r>
      <w:hyperlink r:id="rId9" w:history="1">
        <w:r w:rsidRPr="00BE73D6">
          <w:rPr>
            <w:rStyle w:val="Hyperlink"/>
            <w:rFonts w:ascii="Segoe UI" w:hAnsi="Segoe UI" w:cs="Segoe UI"/>
            <w:sz w:val="22"/>
            <w:szCs w:val="22"/>
            <w:lang w:val="en"/>
          </w:rPr>
          <w:t>ACAS issued a statement</w:t>
        </w:r>
      </w:hyperlink>
      <w:r w:rsidRPr="00BE73D6">
        <w:rPr>
          <w:rFonts w:ascii="Segoe UI" w:hAnsi="Segoe UI" w:cs="Segoe UI"/>
          <w:sz w:val="22"/>
          <w:szCs w:val="22"/>
          <w:lang w:val="en"/>
        </w:rPr>
        <w:t xml:space="preserve"> setting out the terms of an agreement presented to the government and NHS Employers, and to the BMA. This has now been agreed by all parties as resolving the current dispute, subject to securing the support of BMA junior doctor members in a referendum.</w:t>
      </w:r>
    </w:p>
    <w:p w:rsidR="001773D8" w:rsidRPr="00BE73D6" w:rsidRDefault="001773D8" w:rsidP="001773D8">
      <w:pPr>
        <w:jc w:val="both"/>
        <w:rPr>
          <w:rFonts w:ascii="Segoe UI" w:hAnsi="Segoe UI" w:cs="Segoe UI"/>
          <w:sz w:val="22"/>
          <w:szCs w:val="22"/>
          <w:lang w:val="en"/>
        </w:rPr>
      </w:pPr>
    </w:p>
    <w:p w:rsidR="001773D8" w:rsidRPr="00BE73D6" w:rsidRDefault="001773D8" w:rsidP="001773D8">
      <w:pPr>
        <w:jc w:val="both"/>
        <w:rPr>
          <w:rFonts w:ascii="Segoe UI" w:hAnsi="Segoe UI" w:cs="Segoe UI"/>
          <w:sz w:val="22"/>
          <w:szCs w:val="22"/>
          <w:lang w:val="en-GB"/>
        </w:rPr>
      </w:pPr>
      <w:r w:rsidRPr="00BE73D6">
        <w:rPr>
          <w:rFonts w:ascii="Segoe UI" w:hAnsi="Segoe UI" w:cs="Segoe UI"/>
          <w:sz w:val="22"/>
          <w:szCs w:val="22"/>
          <w:lang w:val="en"/>
        </w:rPr>
        <w:t xml:space="preserve">Work will continue on both sides </w:t>
      </w:r>
      <w:r w:rsidR="00FC6D7E" w:rsidRPr="00BE73D6">
        <w:rPr>
          <w:rFonts w:ascii="Segoe UI" w:hAnsi="Segoe UI" w:cs="Segoe UI"/>
          <w:sz w:val="22"/>
          <w:szCs w:val="22"/>
          <w:lang w:val="en"/>
        </w:rPr>
        <w:t>and t</w:t>
      </w:r>
      <w:r w:rsidRPr="00BE73D6">
        <w:rPr>
          <w:rFonts w:ascii="Segoe UI" w:hAnsi="Segoe UI" w:cs="Segoe UI"/>
          <w:sz w:val="22"/>
          <w:szCs w:val="22"/>
          <w:lang w:val="en-GB"/>
        </w:rPr>
        <w:t>he fact that something has been agreed is a major breakthrough. But this dispute is still a long way from being over. The BMA has promised its 40,000 members a vote on the agreement and that will be carried out in June.</w:t>
      </w:r>
    </w:p>
    <w:p w:rsidR="0033630E" w:rsidRPr="00BE73D6" w:rsidRDefault="0033630E" w:rsidP="006C2656">
      <w:pPr>
        <w:jc w:val="both"/>
        <w:rPr>
          <w:rFonts w:ascii="Segoe UI" w:hAnsi="Segoe UI" w:cs="Segoe UI"/>
          <w:b/>
          <w:sz w:val="22"/>
          <w:szCs w:val="22"/>
        </w:rPr>
      </w:pPr>
    </w:p>
    <w:p w:rsidR="001773D8" w:rsidRPr="00BE73D6" w:rsidRDefault="009C1AFA" w:rsidP="001773D8">
      <w:pPr>
        <w:jc w:val="both"/>
        <w:rPr>
          <w:rFonts w:ascii="Segoe UI" w:hAnsi="Segoe UI" w:cs="Segoe UI"/>
          <w:b/>
          <w:bCs/>
          <w:sz w:val="22"/>
          <w:szCs w:val="22"/>
          <w:lang w:val="en-GB"/>
        </w:rPr>
      </w:pPr>
      <w:r>
        <w:rPr>
          <w:rFonts w:ascii="Segoe UI" w:hAnsi="Segoe UI" w:cs="Segoe UI"/>
          <w:b/>
          <w:bCs/>
          <w:sz w:val="22"/>
          <w:szCs w:val="22"/>
          <w:lang w:val="en-GB"/>
        </w:rPr>
        <w:t>8</w:t>
      </w:r>
      <w:r w:rsidR="001773D8" w:rsidRPr="00BE73D6">
        <w:rPr>
          <w:rFonts w:ascii="Segoe UI" w:hAnsi="Segoe UI" w:cs="Segoe UI"/>
          <w:b/>
          <w:bCs/>
          <w:sz w:val="22"/>
          <w:szCs w:val="22"/>
          <w:lang w:val="en-GB"/>
        </w:rPr>
        <w:t>.</w:t>
      </w:r>
      <w:r w:rsidR="001773D8" w:rsidRPr="00BE73D6">
        <w:rPr>
          <w:rFonts w:ascii="Segoe UI" w:hAnsi="Segoe UI" w:cs="Segoe UI"/>
          <w:b/>
          <w:bCs/>
          <w:sz w:val="22"/>
          <w:szCs w:val="22"/>
          <w:lang w:val="en-GB"/>
        </w:rPr>
        <w:tab/>
        <w:t>Southern Health NHS Foundation Trust</w:t>
      </w:r>
    </w:p>
    <w:p w:rsidR="001773D8" w:rsidRPr="00BE73D6" w:rsidRDefault="001773D8" w:rsidP="001773D8">
      <w:pPr>
        <w:jc w:val="both"/>
        <w:rPr>
          <w:rFonts w:ascii="Segoe UI" w:hAnsi="Segoe UI" w:cs="Segoe UI"/>
          <w:bCs/>
          <w:sz w:val="22"/>
          <w:szCs w:val="22"/>
          <w:lang w:val="en"/>
        </w:rPr>
      </w:pPr>
      <w:r w:rsidRPr="00BE73D6">
        <w:rPr>
          <w:rFonts w:ascii="Segoe UI" w:hAnsi="Segoe UI" w:cs="Segoe UI"/>
          <w:bCs/>
          <w:sz w:val="22"/>
          <w:szCs w:val="22"/>
          <w:lang w:val="en"/>
        </w:rPr>
        <w:lastRenderedPageBreak/>
        <w:t xml:space="preserve">Southern Health has appointed Tim Smart as its Interim Chair. This follows action NHSI took </w:t>
      </w:r>
      <w:r w:rsidR="00E36AE0" w:rsidRPr="00BE73D6">
        <w:rPr>
          <w:rFonts w:ascii="Segoe UI" w:hAnsi="Segoe UI" w:cs="Segoe UI"/>
          <w:bCs/>
          <w:sz w:val="22"/>
          <w:szCs w:val="22"/>
          <w:lang w:val="en"/>
        </w:rPr>
        <w:t>recently</w:t>
      </w:r>
      <w:r w:rsidRPr="00BE73D6">
        <w:rPr>
          <w:rFonts w:ascii="Segoe UI" w:hAnsi="Segoe UI" w:cs="Segoe UI"/>
          <w:bCs/>
          <w:sz w:val="22"/>
          <w:szCs w:val="22"/>
          <w:lang w:val="en"/>
        </w:rPr>
        <w:t xml:space="preserve"> in response to serious concerns raised by the Care Quality Commission, and NHSI will work closely with the new Chair to determine if further regulatory action is needed. Tim's early priorities are to make sure:</w:t>
      </w:r>
    </w:p>
    <w:p w:rsidR="001773D8" w:rsidRPr="00BE73D6" w:rsidRDefault="001773D8" w:rsidP="001773D8">
      <w:pPr>
        <w:numPr>
          <w:ilvl w:val="0"/>
          <w:numId w:val="7"/>
        </w:numPr>
        <w:jc w:val="both"/>
        <w:rPr>
          <w:rFonts w:ascii="Segoe UI" w:hAnsi="Segoe UI" w:cs="Segoe UI"/>
          <w:bCs/>
          <w:sz w:val="22"/>
          <w:szCs w:val="22"/>
          <w:lang w:val="en"/>
        </w:rPr>
      </w:pPr>
      <w:r w:rsidRPr="00BE73D6">
        <w:rPr>
          <w:rFonts w:ascii="Segoe UI" w:hAnsi="Segoe UI" w:cs="Segoe UI"/>
          <w:bCs/>
          <w:sz w:val="22"/>
          <w:szCs w:val="22"/>
          <w:lang w:val="en"/>
        </w:rPr>
        <w:t>the quality and safety of the trust's services improve</w:t>
      </w:r>
    </w:p>
    <w:p w:rsidR="001773D8" w:rsidRPr="00BE73D6" w:rsidRDefault="001773D8" w:rsidP="001773D8">
      <w:pPr>
        <w:numPr>
          <w:ilvl w:val="0"/>
          <w:numId w:val="7"/>
        </w:numPr>
        <w:jc w:val="both"/>
        <w:rPr>
          <w:rFonts w:ascii="Segoe UI" w:hAnsi="Segoe UI" w:cs="Segoe UI"/>
          <w:bCs/>
          <w:sz w:val="22"/>
          <w:szCs w:val="22"/>
          <w:lang w:val="en"/>
        </w:rPr>
      </w:pPr>
      <w:r w:rsidRPr="00BE73D6">
        <w:rPr>
          <w:rFonts w:ascii="Segoe UI" w:hAnsi="Segoe UI" w:cs="Segoe UI"/>
          <w:bCs/>
          <w:sz w:val="22"/>
          <w:szCs w:val="22"/>
          <w:lang w:val="en"/>
        </w:rPr>
        <w:t>the Board functions more effectively</w:t>
      </w:r>
    </w:p>
    <w:p w:rsidR="001773D8" w:rsidRPr="00BE73D6" w:rsidRDefault="001773D8" w:rsidP="001773D8">
      <w:pPr>
        <w:jc w:val="both"/>
        <w:rPr>
          <w:rFonts w:ascii="Segoe UI" w:hAnsi="Segoe UI" w:cs="Segoe UI"/>
          <w:bCs/>
          <w:sz w:val="22"/>
          <w:szCs w:val="22"/>
          <w:lang w:val="en"/>
        </w:rPr>
      </w:pPr>
      <w:r w:rsidRPr="00BE73D6">
        <w:rPr>
          <w:rFonts w:ascii="Segoe UI" w:hAnsi="Segoe UI" w:cs="Segoe UI"/>
          <w:bCs/>
          <w:sz w:val="22"/>
          <w:szCs w:val="22"/>
          <w:lang w:val="en"/>
        </w:rPr>
        <w:t>Tim was the Chief Executive of King’s College Hospital NHS Foundation Trust for seven years.</w:t>
      </w:r>
    </w:p>
    <w:p w:rsidR="001773D8" w:rsidRPr="00BE73D6" w:rsidRDefault="001773D8" w:rsidP="001773D8">
      <w:pPr>
        <w:jc w:val="both"/>
        <w:rPr>
          <w:rFonts w:ascii="Segoe UI" w:hAnsi="Segoe UI" w:cs="Segoe UI"/>
          <w:b/>
          <w:bCs/>
          <w:sz w:val="22"/>
          <w:szCs w:val="22"/>
          <w:lang w:val="en"/>
        </w:rPr>
      </w:pPr>
    </w:p>
    <w:p w:rsidR="001773D8" w:rsidRPr="00BE73D6" w:rsidRDefault="009C1AFA" w:rsidP="001773D8">
      <w:pPr>
        <w:jc w:val="both"/>
        <w:rPr>
          <w:rFonts w:ascii="Segoe UI" w:hAnsi="Segoe UI" w:cs="Segoe UI"/>
          <w:b/>
          <w:bCs/>
          <w:sz w:val="22"/>
          <w:szCs w:val="22"/>
          <w:lang w:val="en"/>
        </w:rPr>
      </w:pPr>
      <w:r>
        <w:rPr>
          <w:rFonts w:ascii="Segoe UI" w:hAnsi="Segoe UI" w:cs="Segoe UI"/>
          <w:b/>
          <w:bCs/>
          <w:sz w:val="22"/>
          <w:szCs w:val="22"/>
          <w:lang w:val="en"/>
        </w:rPr>
        <w:t>9</w:t>
      </w:r>
      <w:r w:rsidR="001773D8" w:rsidRPr="00BE73D6">
        <w:rPr>
          <w:rFonts w:ascii="Segoe UI" w:hAnsi="Segoe UI" w:cs="Segoe UI"/>
          <w:b/>
          <w:bCs/>
          <w:sz w:val="22"/>
          <w:szCs w:val="22"/>
          <w:lang w:val="en"/>
        </w:rPr>
        <w:t>.</w:t>
      </w:r>
      <w:r w:rsidR="001773D8" w:rsidRPr="00BE73D6">
        <w:rPr>
          <w:rFonts w:ascii="Segoe UI" w:hAnsi="Segoe UI" w:cs="Segoe UI"/>
          <w:b/>
          <w:bCs/>
          <w:sz w:val="22"/>
          <w:szCs w:val="22"/>
          <w:lang w:val="en"/>
        </w:rPr>
        <w:tab/>
        <w:t xml:space="preserve">Learning Disabilities  </w:t>
      </w:r>
    </w:p>
    <w:p w:rsidR="001773D8" w:rsidRPr="00BE73D6" w:rsidRDefault="001773D8" w:rsidP="001773D8">
      <w:pPr>
        <w:jc w:val="both"/>
        <w:rPr>
          <w:rFonts w:ascii="Segoe UI" w:hAnsi="Segoe UI" w:cs="Segoe UI"/>
          <w:bCs/>
          <w:sz w:val="22"/>
          <w:szCs w:val="22"/>
          <w:lang w:val="en-GB"/>
        </w:rPr>
      </w:pPr>
      <w:r w:rsidRPr="00BE73D6">
        <w:rPr>
          <w:rFonts w:ascii="Segoe UI" w:hAnsi="Segoe UI" w:cs="Segoe UI"/>
          <w:bCs/>
          <w:sz w:val="22"/>
          <w:szCs w:val="22"/>
          <w:lang w:val="en-GB"/>
        </w:rPr>
        <w:t xml:space="preserve">Discussions with Oxfordshire CCG, Oxfordshire County Council, NHS England Specialised Commissioning and Southern Health NHS Foundation Trust are progressing regarding learning disabilities. </w:t>
      </w:r>
      <w:r w:rsidR="00BE73D6" w:rsidRPr="00BE73D6">
        <w:rPr>
          <w:rFonts w:ascii="Segoe UI" w:hAnsi="Segoe UI" w:cs="Segoe UI"/>
          <w:bCs/>
          <w:sz w:val="22"/>
          <w:szCs w:val="22"/>
          <w:lang w:val="en-GB"/>
        </w:rPr>
        <w:t xml:space="preserve"> </w:t>
      </w:r>
      <w:r w:rsidRPr="00BE73D6">
        <w:rPr>
          <w:rFonts w:ascii="Segoe UI" w:hAnsi="Segoe UI" w:cs="Segoe UI"/>
          <w:bCs/>
          <w:sz w:val="22"/>
          <w:szCs w:val="22"/>
          <w:lang w:val="en-GB"/>
        </w:rPr>
        <w:t>It is the intention of all parties that Oxford Health take over the responsibility for the provision of the majority of these services so as to ensure that this potentially vulnerable client group is consistently well looked after. The Trust has stated to all partners that in order to be in a position to take on these services it will need to be assured that they can be provided safely, that we have the clinical and management capacity to manage the transition, and that the financial envelope provided is adequate to sustain quality services. I am pleased to report that Liz Williams has been appointed as Programme Director to lead this work on behalf of all parties. She will be employed by the Trust and will start on 1 July.</w:t>
      </w:r>
    </w:p>
    <w:p w:rsidR="001773D8" w:rsidRPr="00BE73D6" w:rsidRDefault="001773D8" w:rsidP="001773D8">
      <w:pPr>
        <w:jc w:val="both"/>
        <w:rPr>
          <w:rFonts w:ascii="Segoe UI" w:hAnsi="Segoe UI" w:cs="Segoe UI"/>
          <w:b/>
          <w:bCs/>
          <w:sz w:val="22"/>
          <w:szCs w:val="22"/>
          <w:lang w:val="en-GB"/>
        </w:rPr>
      </w:pPr>
    </w:p>
    <w:p w:rsidR="001773D8" w:rsidRPr="00BE73D6" w:rsidRDefault="009C1AFA" w:rsidP="001773D8">
      <w:pPr>
        <w:jc w:val="both"/>
        <w:rPr>
          <w:rFonts w:ascii="Segoe UI" w:hAnsi="Segoe UI" w:cs="Segoe UI"/>
          <w:b/>
          <w:bCs/>
          <w:sz w:val="22"/>
          <w:szCs w:val="22"/>
          <w:lang w:val="en"/>
        </w:rPr>
      </w:pPr>
      <w:r>
        <w:rPr>
          <w:rFonts w:ascii="Segoe UI" w:hAnsi="Segoe UI" w:cs="Segoe UI"/>
          <w:b/>
          <w:bCs/>
          <w:sz w:val="22"/>
          <w:szCs w:val="22"/>
          <w:lang w:val="en"/>
        </w:rPr>
        <w:t>10</w:t>
      </w:r>
      <w:r w:rsidR="001773D8" w:rsidRPr="00BE73D6">
        <w:rPr>
          <w:rFonts w:ascii="Segoe UI" w:hAnsi="Segoe UI" w:cs="Segoe UI"/>
          <w:b/>
          <w:bCs/>
          <w:sz w:val="22"/>
          <w:szCs w:val="22"/>
          <w:lang w:val="en"/>
        </w:rPr>
        <w:t>.</w:t>
      </w:r>
      <w:r w:rsidR="001773D8" w:rsidRPr="00BE73D6">
        <w:rPr>
          <w:rFonts w:ascii="Segoe UI" w:hAnsi="Segoe UI" w:cs="Segoe UI"/>
          <w:b/>
          <w:bCs/>
          <w:sz w:val="22"/>
          <w:szCs w:val="22"/>
          <w:lang w:val="en"/>
        </w:rPr>
        <w:tab/>
        <w:t>Sustainability and Transformation Plans (STPs)</w:t>
      </w:r>
    </w:p>
    <w:p w:rsidR="001773D8" w:rsidRPr="00BE73D6" w:rsidRDefault="001773D8" w:rsidP="001773D8">
      <w:pPr>
        <w:jc w:val="both"/>
        <w:rPr>
          <w:rFonts w:ascii="Segoe UI" w:hAnsi="Segoe UI" w:cs="Segoe UI"/>
          <w:bCs/>
          <w:sz w:val="22"/>
          <w:szCs w:val="22"/>
          <w:lang w:val="en"/>
        </w:rPr>
      </w:pPr>
      <w:r w:rsidRPr="00BE73D6">
        <w:rPr>
          <w:rFonts w:ascii="Segoe UI" w:hAnsi="Segoe UI" w:cs="Segoe UI"/>
          <w:bCs/>
          <w:sz w:val="22"/>
          <w:szCs w:val="22"/>
          <w:lang w:val="en"/>
        </w:rPr>
        <w:t>The development of the Sustainability and Transformation Plan for the Buckinghamshire, Oxfordshire and Berkshire (West) ‘footprint’ (‘BOB’) is continuing, led by David Smith, Chief Executive of Oxfordshire CCG. Informal feedback r</w:t>
      </w:r>
      <w:r w:rsidR="00FC6D7E" w:rsidRPr="00BE73D6">
        <w:rPr>
          <w:rFonts w:ascii="Segoe UI" w:hAnsi="Segoe UI" w:cs="Segoe UI"/>
          <w:bCs/>
          <w:sz w:val="22"/>
          <w:szCs w:val="22"/>
          <w:lang w:val="en"/>
        </w:rPr>
        <w:t>eceived to date suggests that this plan</w:t>
      </w:r>
      <w:r w:rsidRPr="00BE73D6">
        <w:rPr>
          <w:rFonts w:ascii="Segoe UI" w:hAnsi="Segoe UI" w:cs="Segoe UI"/>
          <w:bCs/>
          <w:sz w:val="22"/>
          <w:szCs w:val="22"/>
          <w:lang w:val="en"/>
        </w:rPr>
        <w:t xml:space="preserve"> is one of the ‘lower risk’ STPs nationally. The next major step is a submission at the end of June which describes in more detail the nature of the transformational change required across BOB. This is expected to be based on themes emerging from each of the three constituent parts.</w:t>
      </w:r>
    </w:p>
    <w:p w:rsidR="001773D8" w:rsidRPr="00BE73D6" w:rsidRDefault="001773D8" w:rsidP="001773D8">
      <w:pPr>
        <w:jc w:val="both"/>
        <w:rPr>
          <w:rFonts w:ascii="Segoe UI" w:hAnsi="Segoe UI" w:cs="Segoe UI"/>
          <w:bCs/>
          <w:sz w:val="22"/>
          <w:szCs w:val="22"/>
          <w:lang w:val="en"/>
        </w:rPr>
      </w:pPr>
    </w:p>
    <w:p w:rsidR="001773D8" w:rsidRPr="00BE73D6" w:rsidRDefault="001773D8" w:rsidP="001773D8">
      <w:pPr>
        <w:jc w:val="both"/>
        <w:rPr>
          <w:rFonts w:ascii="Segoe UI" w:hAnsi="Segoe UI" w:cs="Segoe UI"/>
          <w:bCs/>
          <w:sz w:val="22"/>
          <w:szCs w:val="22"/>
          <w:lang w:val="en"/>
        </w:rPr>
      </w:pPr>
      <w:r w:rsidRPr="00BE73D6">
        <w:rPr>
          <w:rFonts w:ascii="Segoe UI" w:hAnsi="Segoe UI" w:cs="Segoe UI"/>
          <w:bCs/>
          <w:sz w:val="22"/>
          <w:szCs w:val="22"/>
          <w:lang w:val="en"/>
        </w:rPr>
        <w:t xml:space="preserve">In Oxfordshire that will come from the Oxfordshire Transformation Board, which </w:t>
      </w:r>
      <w:r w:rsidR="00E36AE0" w:rsidRPr="00BE73D6">
        <w:rPr>
          <w:rFonts w:ascii="Segoe UI" w:hAnsi="Segoe UI" w:cs="Segoe UI"/>
          <w:bCs/>
          <w:sz w:val="22"/>
          <w:szCs w:val="22"/>
          <w:lang w:val="en"/>
        </w:rPr>
        <w:t>is to hold an</w:t>
      </w:r>
      <w:r w:rsidRPr="00BE73D6">
        <w:rPr>
          <w:rFonts w:ascii="Segoe UI" w:hAnsi="Segoe UI" w:cs="Segoe UI"/>
          <w:bCs/>
          <w:sz w:val="22"/>
          <w:szCs w:val="22"/>
          <w:lang w:val="en"/>
        </w:rPr>
        <w:t xml:space="preserve"> engagement event on 6</w:t>
      </w:r>
      <w:r w:rsidRPr="00BE73D6">
        <w:rPr>
          <w:rFonts w:ascii="Segoe UI" w:hAnsi="Segoe UI" w:cs="Segoe UI"/>
          <w:bCs/>
          <w:sz w:val="22"/>
          <w:szCs w:val="22"/>
          <w:vertAlign w:val="superscript"/>
          <w:lang w:val="en"/>
        </w:rPr>
        <w:t>th</w:t>
      </w:r>
      <w:r w:rsidRPr="00BE73D6">
        <w:rPr>
          <w:rFonts w:ascii="Segoe UI" w:hAnsi="Segoe UI" w:cs="Segoe UI"/>
          <w:bCs/>
          <w:sz w:val="22"/>
          <w:szCs w:val="22"/>
          <w:lang w:val="en"/>
        </w:rPr>
        <w:t xml:space="preserve"> June to review the transformation plans for various clinical pathways and to begin the process of developing options and criteria as the basis for subsequent formal public consultation. In Buckinghamshire it will come from the work of the Bucks Healthy Leaders Group, though that work is at an earlier stage. There are similar arrangements in Berkshire (West). The Oxfordshire Transformation Board, at its most recent meeting, has welcomed new members from </w:t>
      </w:r>
      <w:proofErr w:type="spellStart"/>
      <w:r w:rsidRPr="00BE73D6">
        <w:rPr>
          <w:rFonts w:ascii="Segoe UI" w:hAnsi="Segoe UI" w:cs="Segoe UI"/>
          <w:bCs/>
          <w:sz w:val="22"/>
          <w:szCs w:val="22"/>
          <w:lang w:val="en"/>
        </w:rPr>
        <w:t>Healthwatch</w:t>
      </w:r>
      <w:proofErr w:type="spellEnd"/>
      <w:r w:rsidRPr="00BE73D6">
        <w:rPr>
          <w:rFonts w:ascii="Segoe UI" w:hAnsi="Segoe UI" w:cs="Segoe UI"/>
          <w:bCs/>
          <w:sz w:val="22"/>
          <w:szCs w:val="22"/>
          <w:lang w:val="en"/>
        </w:rPr>
        <w:t xml:space="preserve"> and a representative from the CCG locality public and patient involvement forums. In addition to the public engagement event there are events planned for clinicians and key decision makers (including Boards) later in the summer.</w:t>
      </w:r>
    </w:p>
    <w:p w:rsidR="00E36AE0" w:rsidRPr="00BE73D6" w:rsidRDefault="00E36AE0" w:rsidP="001773D8">
      <w:pPr>
        <w:jc w:val="both"/>
        <w:rPr>
          <w:rFonts w:ascii="Segoe UI" w:hAnsi="Segoe UI" w:cs="Segoe UI"/>
          <w:bCs/>
          <w:sz w:val="22"/>
          <w:szCs w:val="22"/>
          <w:lang w:val="en"/>
        </w:rPr>
      </w:pPr>
    </w:p>
    <w:p w:rsidR="00E36AE0" w:rsidRPr="00BE73D6" w:rsidRDefault="00E36AE0" w:rsidP="001773D8">
      <w:pPr>
        <w:jc w:val="both"/>
        <w:rPr>
          <w:rFonts w:ascii="Segoe UI" w:hAnsi="Segoe UI" w:cs="Segoe UI"/>
          <w:bCs/>
          <w:sz w:val="22"/>
          <w:szCs w:val="22"/>
          <w:lang w:val="en"/>
        </w:rPr>
      </w:pPr>
      <w:r w:rsidRPr="00BE73D6">
        <w:rPr>
          <w:rFonts w:ascii="Segoe UI" w:hAnsi="Segoe UI" w:cs="Segoe UI"/>
          <w:bCs/>
          <w:sz w:val="22"/>
          <w:szCs w:val="22"/>
          <w:lang w:val="en"/>
        </w:rPr>
        <w:t>A presentation will be provided to the Council of Governors later on the agenda.</w:t>
      </w:r>
    </w:p>
    <w:p w:rsidR="006C2656" w:rsidRPr="00BE73D6" w:rsidRDefault="00FC0383" w:rsidP="00187BDE">
      <w:pPr>
        <w:jc w:val="both"/>
        <w:rPr>
          <w:rFonts w:ascii="Segoe UI" w:hAnsi="Segoe UI" w:cs="Segoe UI"/>
          <w:sz w:val="22"/>
          <w:szCs w:val="22"/>
        </w:rPr>
      </w:pPr>
      <w:r w:rsidRPr="00BE73D6">
        <w:rPr>
          <w:rFonts w:ascii="Segoe UI" w:hAnsi="Segoe UI" w:cs="Segoe UI"/>
          <w:sz w:val="22"/>
          <w:szCs w:val="22"/>
        </w:rPr>
        <w:t xml:space="preserve"> </w:t>
      </w:r>
    </w:p>
    <w:p w:rsidR="00FC6D7E" w:rsidRPr="00BE73D6" w:rsidRDefault="009C1AFA" w:rsidP="00FC6D7E">
      <w:pPr>
        <w:jc w:val="both"/>
        <w:rPr>
          <w:rFonts w:ascii="Segoe UI" w:hAnsi="Segoe UI" w:cs="Segoe UI"/>
          <w:b/>
          <w:sz w:val="22"/>
          <w:szCs w:val="22"/>
          <w:lang w:val="en-GB"/>
        </w:rPr>
      </w:pPr>
      <w:r>
        <w:rPr>
          <w:rFonts w:ascii="Segoe UI" w:hAnsi="Segoe UI" w:cs="Segoe UI"/>
          <w:b/>
          <w:sz w:val="22"/>
          <w:szCs w:val="22"/>
        </w:rPr>
        <w:t>11</w:t>
      </w:r>
      <w:r w:rsidR="00283F1C" w:rsidRPr="00BE73D6">
        <w:rPr>
          <w:rFonts w:ascii="Segoe UI" w:hAnsi="Segoe UI" w:cs="Segoe UI"/>
          <w:b/>
          <w:sz w:val="22"/>
          <w:szCs w:val="22"/>
        </w:rPr>
        <w:t xml:space="preserve">.      </w:t>
      </w:r>
      <w:r w:rsidR="00FC6D7E" w:rsidRPr="00BE73D6">
        <w:rPr>
          <w:rFonts w:ascii="Segoe UI" w:hAnsi="Segoe UI" w:cs="Segoe UI"/>
          <w:b/>
          <w:bCs/>
          <w:sz w:val="22"/>
          <w:szCs w:val="22"/>
          <w:lang w:val="en-GB"/>
        </w:rPr>
        <w:t xml:space="preserve">Proposed temporary closure of </w:t>
      </w:r>
      <w:proofErr w:type="spellStart"/>
      <w:r w:rsidR="00FC6D7E" w:rsidRPr="00BE73D6">
        <w:rPr>
          <w:rFonts w:ascii="Segoe UI" w:hAnsi="Segoe UI" w:cs="Segoe UI"/>
          <w:b/>
          <w:bCs/>
          <w:sz w:val="22"/>
          <w:szCs w:val="22"/>
          <w:lang w:val="en-GB"/>
        </w:rPr>
        <w:t>Wantage</w:t>
      </w:r>
      <w:proofErr w:type="spellEnd"/>
      <w:r w:rsidR="00FC6D7E" w:rsidRPr="00BE73D6">
        <w:rPr>
          <w:rFonts w:ascii="Segoe UI" w:hAnsi="Segoe UI" w:cs="Segoe UI"/>
          <w:b/>
          <w:bCs/>
          <w:sz w:val="22"/>
          <w:szCs w:val="22"/>
          <w:lang w:val="en-GB"/>
        </w:rPr>
        <w:t xml:space="preserve"> Community Hospital for safety reasons</w:t>
      </w:r>
    </w:p>
    <w:p w:rsidR="00FC6D7E" w:rsidRPr="00BE73D6" w:rsidRDefault="00FC6D7E" w:rsidP="00FC6D7E">
      <w:pPr>
        <w:jc w:val="both"/>
        <w:rPr>
          <w:rFonts w:ascii="Segoe UI" w:hAnsi="Segoe UI" w:cs="Segoe UI"/>
          <w:sz w:val="22"/>
          <w:szCs w:val="22"/>
          <w:lang w:val="en-GB"/>
        </w:rPr>
      </w:pPr>
      <w:r w:rsidRPr="00BE73D6">
        <w:rPr>
          <w:rFonts w:ascii="Segoe UI" w:hAnsi="Segoe UI" w:cs="Segoe UI"/>
          <w:sz w:val="22"/>
          <w:szCs w:val="22"/>
          <w:lang w:val="en-GB"/>
        </w:rPr>
        <w:t xml:space="preserve">Further to the information provided to Governors recently, the Trust is proposing temporarily to close </w:t>
      </w:r>
      <w:proofErr w:type="spellStart"/>
      <w:r w:rsidRPr="00BE73D6">
        <w:rPr>
          <w:rFonts w:ascii="Segoe UI" w:hAnsi="Segoe UI" w:cs="Segoe UI"/>
          <w:sz w:val="22"/>
          <w:szCs w:val="22"/>
          <w:lang w:val="en-GB"/>
        </w:rPr>
        <w:t>Wantage</w:t>
      </w:r>
      <w:proofErr w:type="spellEnd"/>
      <w:r w:rsidRPr="00BE73D6">
        <w:rPr>
          <w:rFonts w:ascii="Segoe UI" w:hAnsi="Segoe UI" w:cs="Segoe UI"/>
          <w:sz w:val="22"/>
          <w:szCs w:val="22"/>
          <w:lang w:val="en-GB"/>
        </w:rPr>
        <w:t xml:space="preserve"> Community Hospital for safety reasons.  During 2015 raised legionella counts were detected at the Hospital.  Substantial remedial works were undertaken, including shutting down the water system for 2 days and removing/replacing exposed pipework.  However, a high legionella count was detected in January 2016, at which point the Trust implemented the ‘last </w:t>
      </w:r>
      <w:r w:rsidRPr="00BE73D6">
        <w:rPr>
          <w:rFonts w:ascii="Segoe UI" w:hAnsi="Segoe UI" w:cs="Segoe UI"/>
          <w:sz w:val="22"/>
          <w:szCs w:val="22"/>
          <w:lang w:val="en-GB"/>
        </w:rPr>
        <w:lastRenderedPageBreak/>
        <w:t>possible line of defence’ other than closing the Hospital and replacing all pipework.  Whilst legionella has not returned at the time of writing, it is believed to be more or less inevitable that it will do so, due to the highly compromised nature of the pipework at the site.  The decision was therefore taken to close the Hospital proactively and in a planned way so as to avoid a safety incident.</w:t>
      </w:r>
    </w:p>
    <w:p w:rsidR="00FC6D7E" w:rsidRPr="00BE73D6" w:rsidRDefault="00FC6D7E" w:rsidP="00FC6D7E">
      <w:pPr>
        <w:jc w:val="both"/>
        <w:rPr>
          <w:rFonts w:ascii="Segoe UI" w:hAnsi="Segoe UI" w:cs="Segoe UI"/>
          <w:sz w:val="22"/>
          <w:szCs w:val="22"/>
          <w:lang w:val="en-GB"/>
        </w:rPr>
      </w:pPr>
    </w:p>
    <w:p w:rsidR="00FC6D7E" w:rsidRPr="00BE73D6" w:rsidRDefault="00FC6D7E" w:rsidP="00FC6D7E">
      <w:pPr>
        <w:jc w:val="both"/>
        <w:rPr>
          <w:rFonts w:ascii="Segoe UI" w:hAnsi="Segoe UI" w:cs="Segoe UI"/>
          <w:sz w:val="22"/>
          <w:szCs w:val="22"/>
          <w:lang w:val="en-GB"/>
        </w:rPr>
      </w:pPr>
      <w:r w:rsidRPr="00BE73D6">
        <w:rPr>
          <w:rFonts w:ascii="Segoe UI" w:hAnsi="Segoe UI" w:cs="Segoe UI"/>
          <w:sz w:val="22"/>
          <w:szCs w:val="22"/>
          <w:lang w:val="en-GB"/>
        </w:rPr>
        <w:t xml:space="preserve">The decision is further complicated by the fact that the Oxfordshire system is planning to consult on future configuration options in the </w:t>
      </w:r>
      <w:proofErr w:type="gramStart"/>
      <w:r w:rsidRPr="00BE73D6">
        <w:rPr>
          <w:rFonts w:ascii="Segoe UI" w:hAnsi="Segoe UI" w:cs="Segoe UI"/>
          <w:sz w:val="22"/>
          <w:szCs w:val="22"/>
          <w:lang w:val="en-GB"/>
        </w:rPr>
        <w:t>Autumn</w:t>
      </w:r>
      <w:proofErr w:type="gramEnd"/>
      <w:r w:rsidRPr="00BE73D6">
        <w:rPr>
          <w:rFonts w:ascii="Segoe UI" w:hAnsi="Segoe UI" w:cs="Segoe UI"/>
          <w:sz w:val="22"/>
          <w:szCs w:val="22"/>
          <w:lang w:val="en-GB"/>
        </w:rPr>
        <w:t xml:space="preserve">, which will include a review of all community hospitals.  The proposed works at </w:t>
      </w:r>
      <w:proofErr w:type="spellStart"/>
      <w:r w:rsidRPr="00BE73D6">
        <w:rPr>
          <w:rFonts w:ascii="Segoe UI" w:hAnsi="Segoe UI" w:cs="Segoe UI"/>
          <w:sz w:val="22"/>
          <w:szCs w:val="22"/>
          <w:lang w:val="en-GB"/>
        </w:rPr>
        <w:t>Wantage</w:t>
      </w:r>
      <w:proofErr w:type="spellEnd"/>
      <w:r w:rsidRPr="00BE73D6">
        <w:rPr>
          <w:rFonts w:ascii="Segoe UI" w:hAnsi="Segoe UI" w:cs="Segoe UI"/>
          <w:sz w:val="22"/>
          <w:szCs w:val="22"/>
          <w:lang w:val="en-GB"/>
        </w:rPr>
        <w:t xml:space="preserve"> are expected to cost c</w:t>
      </w:r>
      <w:proofErr w:type="gramStart"/>
      <w:r w:rsidRPr="00BE73D6">
        <w:rPr>
          <w:rFonts w:ascii="Segoe UI" w:hAnsi="Segoe UI" w:cs="Segoe UI"/>
          <w:sz w:val="22"/>
          <w:szCs w:val="22"/>
          <w:lang w:val="en-GB"/>
        </w:rPr>
        <w:t>.£</w:t>
      </w:r>
      <w:proofErr w:type="gramEnd"/>
      <w:r w:rsidRPr="00BE73D6">
        <w:rPr>
          <w:rFonts w:ascii="Segoe UI" w:hAnsi="Segoe UI" w:cs="Segoe UI"/>
          <w:sz w:val="22"/>
          <w:szCs w:val="22"/>
          <w:lang w:val="en-GB"/>
        </w:rPr>
        <w:t>300k and take 12+ weeks to complete.  The executive team therefore took the decision – which was subsequently ratified by the Board – to delay committing these funds until the outcome of the consultation</w:t>
      </w:r>
      <w:r w:rsidR="00A81E27" w:rsidRPr="00BE73D6">
        <w:rPr>
          <w:rFonts w:ascii="Segoe UI" w:hAnsi="Segoe UI" w:cs="Segoe UI"/>
          <w:sz w:val="22"/>
          <w:szCs w:val="22"/>
          <w:lang w:val="en-GB"/>
        </w:rPr>
        <w:t>.</w:t>
      </w:r>
    </w:p>
    <w:p w:rsidR="00A81E27" w:rsidRPr="00BE73D6" w:rsidRDefault="00A81E27" w:rsidP="00FC6D7E">
      <w:pPr>
        <w:jc w:val="both"/>
        <w:rPr>
          <w:rFonts w:ascii="Segoe UI" w:hAnsi="Segoe UI" w:cs="Segoe UI"/>
          <w:sz w:val="22"/>
          <w:szCs w:val="22"/>
          <w:lang w:val="en-GB"/>
        </w:rPr>
      </w:pPr>
    </w:p>
    <w:p w:rsidR="00FC6D7E" w:rsidRPr="00BE73D6" w:rsidRDefault="00FC6D7E" w:rsidP="00FC6D7E">
      <w:pPr>
        <w:jc w:val="both"/>
        <w:rPr>
          <w:rFonts w:ascii="Segoe UI" w:hAnsi="Segoe UI" w:cs="Segoe UI"/>
          <w:sz w:val="22"/>
          <w:szCs w:val="22"/>
          <w:lang w:val="en-GB"/>
        </w:rPr>
      </w:pPr>
      <w:r w:rsidRPr="00BE73D6">
        <w:rPr>
          <w:rFonts w:ascii="Segoe UI" w:hAnsi="Segoe UI" w:cs="Segoe UI"/>
          <w:sz w:val="22"/>
          <w:szCs w:val="22"/>
          <w:lang w:val="en-GB"/>
        </w:rPr>
        <w:t xml:space="preserve">A number of </w:t>
      </w:r>
      <w:proofErr w:type="spellStart"/>
      <w:r w:rsidRPr="00BE73D6">
        <w:rPr>
          <w:rFonts w:ascii="Segoe UI" w:hAnsi="Segoe UI" w:cs="Segoe UI"/>
          <w:sz w:val="22"/>
          <w:szCs w:val="22"/>
          <w:lang w:val="en-GB"/>
        </w:rPr>
        <w:t>Wantage</w:t>
      </w:r>
      <w:proofErr w:type="spellEnd"/>
      <w:r w:rsidRPr="00BE73D6">
        <w:rPr>
          <w:rFonts w:ascii="Segoe UI" w:hAnsi="Segoe UI" w:cs="Segoe UI"/>
          <w:sz w:val="22"/>
          <w:szCs w:val="22"/>
          <w:lang w:val="en-GB"/>
        </w:rPr>
        <w:t xml:space="preserve"> residents have </w:t>
      </w:r>
      <w:r w:rsidR="00A81E27" w:rsidRPr="00BE73D6">
        <w:rPr>
          <w:rFonts w:ascii="Segoe UI" w:hAnsi="Segoe UI" w:cs="Segoe UI"/>
          <w:sz w:val="22"/>
          <w:szCs w:val="22"/>
          <w:lang w:val="en-GB"/>
        </w:rPr>
        <w:t>raised concerns about</w:t>
      </w:r>
      <w:r w:rsidRPr="00BE73D6">
        <w:rPr>
          <w:rFonts w:ascii="Segoe UI" w:hAnsi="Segoe UI" w:cs="Segoe UI"/>
          <w:sz w:val="22"/>
          <w:szCs w:val="22"/>
          <w:lang w:val="en-GB"/>
        </w:rPr>
        <w:t xml:space="preserve"> the proposed</w:t>
      </w:r>
      <w:r w:rsidR="00A81E27" w:rsidRPr="00BE73D6">
        <w:rPr>
          <w:rFonts w:ascii="Segoe UI" w:hAnsi="Segoe UI" w:cs="Segoe UI"/>
          <w:sz w:val="22"/>
          <w:szCs w:val="22"/>
          <w:lang w:val="en-GB"/>
        </w:rPr>
        <w:t xml:space="preserve"> temporary</w:t>
      </w:r>
      <w:r w:rsidRPr="00BE73D6">
        <w:rPr>
          <w:rFonts w:ascii="Segoe UI" w:hAnsi="Segoe UI" w:cs="Segoe UI"/>
          <w:sz w:val="22"/>
          <w:szCs w:val="22"/>
          <w:lang w:val="en-GB"/>
        </w:rPr>
        <w:t xml:space="preserve"> closure and deferment of works.  </w:t>
      </w:r>
      <w:r w:rsidR="00A81E27" w:rsidRPr="00BE73D6">
        <w:rPr>
          <w:rFonts w:ascii="Segoe UI" w:hAnsi="Segoe UI" w:cs="Segoe UI"/>
          <w:sz w:val="22"/>
          <w:szCs w:val="22"/>
          <w:lang w:val="en-GB"/>
        </w:rPr>
        <w:t>A</w:t>
      </w:r>
      <w:r w:rsidRPr="00BE73D6">
        <w:rPr>
          <w:rFonts w:ascii="Segoe UI" w:hAnsi="Segoe UI" w:cs="Segoe UI"/>
          <w:sz w:val="22"/>
          <w:szCs w:val="22"/>
          <w:lang w:val="en-GB"/>
        </w:rPr>
        <w:t xml:space="preserve"> </w:t>
      </w:r>
      <w:proofErr w:type="spellStart"/>
      <w:r w:rsidRPr="00BE73D6">
        <w:rPr>
          <w:rFonts w:ascii="Segoe UI" w:hAnsi="Segoe UI" w:cs="Segoe UI"/>
          <w:sz w:val="22"/>
          <w:szCs w:val="22"/>
          <w:lang w:val="en-GB"/>
        </w:rPr>
        <w:t>Wantage</w:t>
      </w:r>
      <w:proofErr w:type="spellEnd"/>
      <w:r w:rsidRPr="00BE73D6">
        <w:rPr>
          <w:rFonts w:ascii="Segoe UI" w:hAnsi="Segoe UI" w:cs="Segoe UI"/>
          <w:sz w:val="22"/>
          <w:szCs w:val="22"/>
          <w:lang w:val="en-GB"/>
        </w:rPr>
        <w:t xml:space="preserve"> resident has initiated legal proceedings against the Trust with a view to obtaining an injunction to prevent closure.  The Trust, in responding to stakeholder objections and the legal challenge, will seek to balance carefully its statutory </w:t>
      </w:r>
      <w:r w:rsidR="00A81E27" w:rsidRPr="00BE73D6">
        <w:rPr>
          <w:rFonts w:ascii="Segoe UI" w:hAnsi="Segoe UI" w:cs="Segoe UI"/>
          <w:sz w:val="22"/>
          <w:szCs w:val="22"/>
          <w:lang w:val="en-GB"/>
        </w:rPr>
        <w:t>obligations for</w:t>
      </w:r>
      <w:r w:rsidRPr="00BE73D6">
        <w:rPr>
          <w:rFonts w:ascii="Segoe UI" w:hAnsi="Segoe UI" w:cs="Segoe UI"/>
          <w:sz w:val="22"/>
          <w:szCs w:val="22"/>
          <w:lang w:val="en-GB"/>
        </w:rPr>
        <w:t xml:space="preserve"> public safety issues and the needs and wants of </w:t>
      </w:r>
      <w:proofErr w:type="spellStart"/>
      <w:r w:rsidRPr="00BE73D6">
        <w:rPr>
          <w:rFonts w:ascii="Segoe UI" w:hAnsi="Segoe UI" w:cs="Segoe UI"/>
          <w:sz w:val="22"/>
          <w:szCs w:val="22"/>
          <w:lang w:val="en-GB"/>
        </w:rPr>
        <w:t>Wantage</w:t>
      </w:r>
      <w:proofErr w:type="spellEnd"/>
      <w:r w:rsidRPr="00BE73D6">
        <w:rPr>
          <w:rFonts w:ascii="Segoe UI" w:hAnsi="Segoe UI" w:cs="Segoe UI"/>
          <w:sz w:val="22"/>
          <w:szCs w:val="22"/>
          <w:lang w:val="en-GB"/>
        </w:rPr>
        <w:t xml:space="preserve"> residents.</w:t>
      </w:r>
    </w:p>
    <w:p w:rsidR="00D15A0F" w:rsidRPr="00BE73D6" w:rsidRDefault="00D15A0F" w:rsidP="009962DC">
      <w:pPr>
        <w:jc w:val="both"/>
        <w:rPr>
          <w:rFonts w:ascii="Segoe UI" w:hAnsi="Segoe UI" w:cs="Segoe UI"/>
          <w:sz w:val="22"/>
          <w:szCs w:val="22"/>
        </w:rPr>
      </w:pPr>
    </w:p>
    <w:p w:rsidR="009962DC" w:rsidRPr="00BE73D6" w:rsidRDefault="00FB1E3B" w:rsidP="009962DC">
      <w:pPr>
        <w:jc w:val="both"/>
        <w:rPr>
          <w:rFonts w:ascii="Segoe UI" w:hAnsi="Segoe UI" w:cs="Segoe UI"/>
          <w:b/>
          <w:sz w:val="22"/>
          <w:szCs w:val="22"/>
        </w:rPr>
      </w:pPr>
      <w:r w:rsidRPr="00BE73D6">
        <w:rPr>
          <w:rFonts w:ascii="Segoe UI" w:hAnsi="Segoe UI" w:cs="Segoe UI"/>
          <w:b/>
          <w:sz w:val="22"/>
          <w:szCs w:val="22"/>
        </w:rPr>
        <w:t>1</w:t>
      </w:r>
      <w:r w:rsidR="009C1AFA">
        <w:rPr>
          <w:rFonts w:ascii="Segoe UI" w:hAnsi="Segoe UI" w:cs="Segoe UI"/>
          <w:b/>
          <w:sz w:val="22"/>
          <w:szCs w:val="22"/>
        </w:rPr>
        <w:t>2</w:t>
      </w:r>
      <w:r w:rsidR="00E77C2C" w:rsidRPr="00BE73D6">
        <w:rPr>
          <w:rFonts w:ascii="Segoe UI" w:hAnsi="Segoe UI" w:cs="Segoe UI"/>
          <w:b/>
          <w:sz w:val="22"/>
          <w:szCs w:val="22"/>
        </w:rPr>
        <w:t>.</w:t>
      </w:r>
      <w:r w:rsidR="009962DC" w:rsidRPr="00BE73D6">
        <w:rPr>
          <w:rFonts w:ascii="Segoe UI" w:hAnsi="Segoe UI" w:cs="Segoe UI"/>
          <w:b/>
          <w:sz w:val="22"/>
          <w:szCs w:val="22"/>
        </w:rPr>
        <w:tab/>
        <w:t>Electronic Health Record</w:t>
      </w:r>
    </w:p>
    <w:p w:rsidR="009962DC" w:rsidRPr="00BE73D6" w:rsidRDefault="00246977" w:rsidP="009962DC">
      <w:pPr>
        <w:jc w:val="both"/>
        <w:rPr>
          <w:rFonts w:ascii="Segoe UI" w:hAnsi="Segoe UI" w:cs="Segoe UI"/>
          <w:sz w:val="22"/>
          <w:szCs w:val="22"/>
          <w:lang w:val="en-GB"/>
        </w:rPr>
      </w:pPr>
      <w:r w:rsidRPr="00BE73D6">
        <w:rPr>
          <w:rFonts w:ascii="Segoe UI" w:hAnsi="Segoe UI" w:cs="Segoe UI"/>
          <w:sz w:val="22"/>
          <w:szCs w:val="22"/>
          <w:lang w:val="en-GB"/>
        </w:rPr>
        <w:t>A</w:t>
      </w:r>
      <w:r w:rsidR="009962DC" w:rsidRPr="00BE73D6">
        <w:rPr>
          <w:rFonts w:ascii="Segoe UI" w:hAnsi="Segoe UI" w:cs="Segoe UI"/>
          <w:sz w:val="22"/>
          <w:szCs w:val="22"/>
          <w:lang w:val="en-GB"/>
        </w:rPr>
        <w:t xml:space="preserve"> key activity</w:t>
      </w:r>
      <w:r w:rsidRPr="00BE73D6">
        <w:rPr>
          <w:rFonts w:ascii="Segoe UI" w:hAnsi="Segoe UI" w:cs="Segoe UI"/>
          <w:sz w:val="22"/>
          <w:szCs w:val="22"/>
          <w:lang w:val="en-GB"/>
        </w:rPr>
        <w:t xml:space="preserve"> </w:t>
      </w:r>
      <w:r w:rsidR="00D15A0F" w:rsidRPr="00BE73D6">
        <w:rPr>
          <w:rFonts w:ascii="Segoe UI" w:hAnsi="Segoe UI" w:cs="Segoe UI"/>
          <w:sz w:val="22"/>
          <w:szCs w:val="22"/>
          <w:lang w:val="en-GB"/>
        </w:rPr>
        <w:t>of the Trust</w:t>
      </w:r>
      <w:r w:rsidRPr="00BE73D6">
        <w:rPr>
          <w:rFonts w:ascii="Segoe UI" w:hAnsi="Segoe UI" w:cs="Segoe UI"/>
          <w:sz w:val="22"/>
          <w:szCs w:val="22"/>
          <w:lang w:val="en-GB"/>
        </w:rPr>
        <w:t xml:space="preserve"> has</w:t>
      </w:r>
      <w:r w:rsidR="009962DC" w:rsidRPr="00BE73D6">
        <w:rPr>
          <w:rFonts w:ascii="Segoe UI" w:hAnsi="Segoe UI" w:cs="Segoe UI"/>
          <w:sz w:val="22"/>
          <w:szCs w:val="22"/>
          <w:lang w:val="en-GB"/>
        </w:rPr>
        <w:t xml:space="preserve"> centred on the replacement of the core electronic health record system, which is a major programme of work affecting every clinician in the T</w:t>
      </w:r>
      <w:r w:rsidR="00283F1C" w:rsidRPr="00BE73D6">
        <w:rPr>
          <w:rFonts w:ascii="Segoe UI" w:hAnsi="Segoe UI" w:cs="Segoe UI"/>
          <w:sz w:val="22"/>
          <w:szCs w:val="22"/>
          <w:lang w:val="en-GB"/>
        </w:rPr>
        <w:t>rust. The Programme B</w:t>
      </w:r>
      <w:r w:rsidR="009962DC" w:rsidRPr="00BE73D6">
        <w:rPr>
          <w:rFonts w:ascii="Segoe UI" w:hAnsi="Segoe UI" w:cs="Segoe UI"/>
          <w:sz w:val="22"/>
          <w:szCs w:val="22"/>
          <w:lang w:val="en-GB"/>
        </w:rPr>
        <w:t xml:space="preserve">oard is chaired by </w:t>
      </w:r>
      <w:r w:rsidRPr="00BE73D6">
        <w:rPr>
          <w:rFonts w:ascii="Segoe UI" w:hAnsi="Segoe UI" w:cs="Segoe UI"/>
          <w:sz w:val="22"/>
          <w:szCs w:val="22"/>
          <w:lang w:val="en-GB"/>
        </w:rPr>
        <w:t>me,</w:t>
      </w:r>
      <w:r w:rsidR="009962DC" w:rsidRPr="00BE73D6">
        <w:rPr>
          <w:rFonts w:ascii="Segoe UI" w:hAnsi="Segoe UI" w:cs="Segoe UI"/>
          <w:sz w:val="22"/>
          <w:szCs w:val="22"/>
          <w:lang w:val="en-GB"/>
        </w:rPr>
        <w:t xml:space="preserve"> and has met regularly to oversee the implementation and provide update reports to the main Board. It has been an extremely complex and challenging project, having to support 78 services, across 5 counties and required the training of over 6000 staff, however, the new system is successfully installed and in use for all healthcare activity although there is an ongoing programme of improvement necessary to mature the system and achieve the required benefits in full. </w:t>
      </w:r>
    </w:p>
    <w:p w:rsidR="00246977" w:rsidRPr="00BE73D6" w:rsidRDefault="00246977" w:rsidP="009962DC">
      <w:pPr>
        <w:jc w:val="both"/>
        <w:rPr>
          <w:rFonts w:ascii="Segoe UI" w:hAnsi="Segoe UI" w:cs="Segoe UI"/>
          <w:sz w:val="22"/>
          <w:szCs w:val="22"/>
          <w:lang w:val="en-GB"/>
        </w:rPr>
      </w:pPr>
    </w:p>
    <w:p w:rsidR="009962DC" w:rsidRPr="00BE73D6" w:rsidRDefault="009962DC" w:rsidP="009962DC">
      <w:pPr>
        <w:jc w:val="both"/>
        <w:rPr>
          <w:rFonts w:ascii="Segoe UI" w:hAnsi="Segoe UI" w:cs="Segoe UI"/>
          <w:bCs/>
          <w:sz w:val="22"/>
          <w:szCs w:val="22"/>
          <w:lang w:val="en-GB"/>
        </w:rPr>
      </w:pPr>
      <w:r w:rsidRPr="00BE73D6">
        <w:rPr>
          <w:rFonts w:ascii="Segoe UI" w:hAnsi="Segoe UI" w:cs="Segoe UI"/>
          <w:bCs/>
          <w:sz w:val="22"/>
          <w:szCs w:val="22"/>
          <w:lang w:val="en-GB"/>
        </w:rPr>
        <w:t xml:space="preserve">Like many organisations across England, the Trust had a deadline to replace </w:t>
      </w:r>
      <w:proofErr w:type="spellStart"/>
      <w:r w:rsidRPr="00BE73D6">
        <w:rPr>
          <w:rFonts w:ascii="Segoe UI" w:hAnsi="Segoe UI" w:cs="Segoe UI"/>
          <w:bCs/>
          <w:sz w:val="22"/>
          <w:szCs w:val="22"/>
          <w:lang w:val="en-GB"/>
        </w:rPr>
        <w:t>RiO</w:t>
      </w:r>
      <w:proofErr w:type="spellEnd"/>
      <w:r w:rsidRPr="00BE73D6">
        <w:rPr>
          <w:rFonts w:ascii="Segoe UI" w:hAnsi="Segoe UI" w:cs="Segoe UI"/>
          <w:bCs/>
          <w:sz w:val="22"/>
          <w:szCs w:val="22"/>
          <w:lang w:val="en-GB"/>
        </w:rPr>
        <w:t xml:space="preserve"> and </w:t>
      </w:r>
      <w:proofErr w:type="spellStart"/>
      <w:r w:rsidRPr="00BE73D6">
        <w:rPr>
          <w:rFonts w:ascii="Segoe UI" w:hAnsi="Segoe UI" w:cs="Segoe UI"/>
          <w:bCs/>
          <w:sz w:val="22"/>
          <w:szCs w:val="22"/>
          <w:lang w:val="en-GB"/>
        </w:rPr>
        <w:t>SystmOne</w:t>
      </w:r>
      <w:proofErr w:type="spellEnd"/>
      <w:r w:rsidRPr="00BE73D6">
        <w:rPr>
          <w:rFonts w:ascii="Segoe UI" w:hAnsi="Segoe UI" w:cs="Segoe UI"/>
          <w:bCs/>
          <w:sz w:val="22"/>
          <w:szCs w:val="22"/>
          <w:lang w:val="en-GB"/>
        </w:rPr>
        <w:t xml:space="preserve"> by 31st October 2015 or face the prospect of paying significant penalties.  </w:t>
      </w:r>
      <w:r w:rsidR="00A81E27" w:rsidRPr="00BE73D6">
        <w:rPr>
          <w:rFonts w:ascii="Segoe UI" w:hAnsi="Segoe UI" w:cs="Segoe UI"/>
          <w:bCs/>
          <w:sz w:val="22"/>
          <w:szCs w:val="22"/>
          <w:lang w:val="en-GB"/>
        </w:rPr>
        <w:t>We</w:t>
      </w:r>
      <w:r w:rsidRPr="00BE73D6">
        <w:rPr>
          <w:rFonts w:ascii="Segoe UI" w:hAnsi="Segoe UI" w:cs="Segoe UI"/>
          <w:bCs/>
          <w:sz w:val="22"/>
          <w:szCs w:val="22"/>
          <w:lang w:val="en-GB"/>
        </w:rPr>
        <w:t xml:space="preserve"> achieved the replacement of </w:t>
      </w:r>
      <w:proofErr w:type="spellStart"/>
      <w:r w:rsidRPr="00BE73D6">
        <w:rPr>
          <w:rFonts w:ascii="Segoe UI" w:hAnsi="Segoe UI" w:cs="Segoe UI"/>
          <w:bCs/>
          <w:sz w:val="22"/>
          <w:szCs w:val="22"/>
          <w:lang w:val="en-GB"/>
        </w:rPr>
        <w:t>RiO</w:t>
      </w:r>
      <w:proofErr w:type="spellEnd"/>
      <w:r w:rsidRPr="00BE73D6">
        <w:rPr>
          <w:rFonts w:ascii="Segoe UI" w:hAnsi="Segoe UI" w:cs="Segoe UI"/>
          <w:bCs/>
          <w:sz w:val="22"/>
          <w:szCs w:val="22"/>
          <w:lang w:val="en-GB"/>
        </w:rPr>
        <w:t xml:space="preserve"> and </w:t>
      </w:r>
      <w:proofErr w:type="spellStart"/>
      <w:r w:rsidRPr="00BE73D6">
        <w:rPr>
          <w:rFonts w:ascii="Segoe UI" w:hAnsi="Segoe UI" w:cs="Segoe UI"/>
          <w:bCs/>
          <w:sz w:val="22"/>
          <w:szCs w:val="22"/>
          <w:lang w:val="en-GB"/>
        </w:rPr>
        <w:t>SystmOne</w:t>
      </w:r>
      <w:proofErr w:type="spellEnd"/>
      <w:r w:rsidRPr="00BE73D6">
        <w:rPr>
          <w:rFonts w:ascii="Segoe UI" w:hAnsi="Segoe UI" w:cs="Segoe UI"/>
          <w:bCs/>
          <w:sz w:val="22"/>
          <w:szCs w:val="22"/>
          <w:lang w:val="en-GB"/>
        </w:rPr>
        <w:t xml:space="preserve"> by the imposed deadline</w:t>
      </w:r>
      <w:r w:rsidR="00A81E27" w:rsidRPr="00BE73D6">
        <w:rPr>
          <w:rFonts w:ascii="Segoe UI" w:hAnsi="Segoe UI" w:cs="Segoe UI"/>
          <w:bCs/>
          <w:sz w:val="22"/>
          <w:szCs w:val="22"/>
          <w:lang w:val="en-GB"/>
        </w:rPr>
        <w:t>.  We are now working with staff and the system provider to improve the functioning of the system, to rectify issues which have emerged post implementation and to make it as easy to use as possible.</w:t>
      </w:r>
      <w:r w:rsidRPr="00BE73D6">
        <w:rPr>
          <w:rFonts w:ascii="Segoe UI" w:hAnsi="Segoe UI" w:cs="Segoe UI"/>
          <w:bCs/>
          <w:sz w:val="22"/>
          <w:szCs w:val="22"/>
          <w:lang w:val="en-GB"/>
        </w:rPr>
        <w:t xml:space="preserve"> Whilst clinicians in each directorate have confirmed that any resultant clinical risk is mitigated and it has been determined that there is no material financial risk due to these problems, there are resultant inefficiencies and there is a delay to the realisation of some of the benefits. A post-implementation review will be carried out once the system is in a stable and robust condition.</w:t>
      </w:r>
      <w:r w:rsidR="00246977" w:rsidRPr="00BE73D6">
        <w:rPr>
          <w:rFonts w:ascii="Segoe UI" w:hAnsi="Segoe UI" w:cs="Segoe UI"/>
          <w:bCs/>
          <w:sz w:val="22"/>
          <w:szCs w:val="22"/>
          <w:lang w:val="en-GB"/>
        </w:rPr>
        <w:t xml:space="preserve">  </w:t>
      </w:r>
    </w:p>
    <w:p w:rsidR="009962DC" w:rsidRPr="00BE73D6" w:rsidRDefault="009962DC" w:rsidP="009962DC">
      <w:pPr>
        <w:jc w:val="both"/>
        <w:rPr>
          <w:rFonts w:ascii="Segoe UI" w:hAnsi="Segoe UI" w:cs="Segoe UI"/>
          <w:bCs/>
          <w:sz w:val="22"/>
          <w:szCs w:val="22"/>
          <w:lang w:val="en-GB"/>
        </w:rPr>
      </w:pPr>
    </w:p>
    <w:p w:rsidR="0073522A" w:rsidRPr="00BE73D6" w:rsidRDefault="009C1AFA" w:rsidP="0073522A">
      <w:pPr>
        <w:jc w:val="both"/>
        <w:rPr>
          <w:rFonts w:ascii="Segoe UI" w:hAnsi="Segoe UI" w:cs="Segoe UI"/>
          <w:b/>
          <w:sz w:val="22"/>
          <w:szCs w:val="22"/>
        </w:rPr>
      </w:pPr>
      <w:r>
        <w:rPr>
          <w:rFonts w:ascii="Segoe UI" w:hAnsi="Segoe UI" w:cs="Segoe UI"/>
          <w:b/>
          <w:sz w:val="22"/>
          <w:szCs w:val="22"/>
        </w:rPr>
        <w:t>13</w:t>
      </w:r>
      <w:r w:rsidR="009962DC" w:rsidRPr="00BE73D6">
        <w:rPr>
          <w:rFonts w:ascii="Segoe UI" w:hAnsi="Segoe UI" w:cs="Segoe UI"/>
          <w:b/>
          <w:sz w:val="22"/>
          <w:szCs w:val="22"/>
        </w:rPr>
        <w:t xml:space="preserve">.   </w:t>
      </w:r>
      <w:r w:rsidR="0073522A" w:rsidRPr="00BE73D6">
        <w:rPr>
          <w:rFonts w:ascii="Segoe UI" w:hAnsi="Segoe UI" w:cs="Segoe UI"/>
          <w:b/>
          <w:sz w:val="22"/>
          <w:szCs w:val="22"/>
        </w:rPr>
        <w:t>Recommendation</w:t>
      </w:r>
    </w:p>
    <w:p w:rsidR="0073522A" w:rsidRPr="00BE73D6" w:rsidRDefault="001101AA" w:rsidP="0073522A">
      <w:pPr>
        <w:jc w:val="both"/>
        <w:rPr>
          <w:rFonts w:ascii="Segoe UI" w:hAnsi="Segoe UI" w:cs="Segoe UI"/>
          <w:sz w:val="22"/>
          <w:szCs w:val="22"/>
        </w:rPr>
      </w:pPr>
      <w:r w:rsidRPr="00BE73D6">
        <w:rPr>
          <w:rFonts w:ascii="Segoe UI" w:hAnsi="Segoe UI" w:cs="Segoe UI"/>
          <w:sz w:val="22"/>
          <w:szCs w:val="22"/>
        </w:rPr>
        <w:t>The Council</w:t>
      </w:r>
      <w:r w:rsidR="004452E6" w:rsidRPr="00BE73D6">
        <w:rPr>
          <w:rFonts w:ascii="Segoe UI" w:hAnsi="Segoe UI" w:cs="Segoe UI"/>
          <w:sz w:val="22"/>
          <w:szCs w:val="22"/>
        </w:rPr>
        <w:t xml:space="preserve"> of Governors</w:t>
      </w:r>
      <w:r w:rsidR="00E77C2C" w:rsidRPr="00BE73D6">
        <w:rPr>
          <w:rFonts w:ascii="Segoe UI" w:hAnsi="Segoe UI" w:cs="Segoe UI"/>
          <w:sz w:val="22"/>
          <w:szCs w:val="22"/>
        </w:rPr>
        <w:t xml:space="preserve"> is invited</w:t>
      </w:r>
      <w:r w:rsidRPr="00BE73D6">
        <w:rPr>
          <w:rFonts w:ascii="Segoe UI" w:hAnsi="Segoe UI" w:cs="Segoe UI"/>
          <w:sz w:val="22"/>
          <w:szCs w:val="22"/>
        </w:rPr>
        <w:t xml:space="preserve"> to </w:t>
      </w:r>
      <w:r w:rsidR="006C2656" w:rsidRPr="00BE73D6">
        <w:rPr>
          <w:rFonts w:ascii="Segoe UI" w:hAnsi="Segoe UI" w:cs="Segoe UI"/>
          <w:sz w:val="22"/>
          <w:szCs w:val="22"/>
        </w:rPr>
        <w:t>note the report</w:t>
      </w:r>
      <w:r w:rsidR="00E77C2C" w:rsidRPr="00BE73D6">
        <w:rPr>
          <w:rFonts w:ascii="Segoe UI" w:hAnsi="Segoe UI" w:cs="Segoe UI"/>
          <w:sz w:val="22"/>
          <w:szCs w:val="22"/>
        </w:rPr>
        <w:t xml:space="preserve"> and to seek any assurances pertaining to matters arising from it where necessary.</w:t>
      </w:r>
    </w:p>
    <w:p w:rsidR="005D3499" w:rsidRPr="00BE73D6" w:rsidRDefault="005D3499">
      <w:pPr>
        <w:jc w:val="both"/>
        <w:rPr>
          <w:rFonts w:ascii="Segoe UI" w:hAnsi="Segoe UI" w:cs="Segoe UI"/>
          <w:b/>
          <w:sz w:val="22"/>
          <w:szCs w:val="22"/>
        </w:rPr>
      </w:pPr>
    </w:p>
    <w:p w:rsidR="00AF0562" w:rsidRPr="00BE73D6" w:rsidRDefault="002619EF" w:rsidP="004C0983">
      <w:pPr>
        <w:ind w:left="1440" w:hanging="1440"/>
        <w:jc w:val="both"/>
        <w:rPr>
          <w:rFonts w:ascii="Segoe UI" w:hAnsi="Segoe UI" w:cs="Segoe UI"/>
          <w:sz w:val="22"/>
          <w:szCs w:val="22"/>
        </w:rPr>
      </w:pPr>
      <w:r w:rsidRPr="00BE73D6">
        <w:rPr>
          <w:rFonts w:ascii="Segoe UI" w:hAnsi="Segoe UI" w:cs="Segoe UI"/>
          <w:b/>
          <w:sz w:val="22"/>
          <w:szCs w:val="22"/>
        </w:rPr>
        <w:t>Author and T</w:t>
      </w:r>
      <w:r w:rsidR="0073522A" w:rsidRPr="00BE73D6">
        <w:rPr>
          <w:rFonts w:ascii="Segoe UI" w:hAnsi="Segoe UI" w:cs="Segoe UI"/>
          <w:b/>
          <w:sz w:val="22"/>
          <w:szCs w:val="22"/>
        </w:rPr>
        <w:t>itle:</w:t>
      </w:r>
      <w:r w:rsidR="0073522A" w:rsidRPr="00BE73D6">
        <w:rPr>
          <w:rFonts w:ascii="Segoe UI" w:hAnsi="Segoe UI" w:cs="Segoe UI"/>
          <w:sz w:val="22"/>
          <w:szCs w:val="22"/>
        </w:rPr>
        <w:t xml:space="preserve"> </w:t>
      </w:r>
      <w:r w:rsidR="0073522A" w:rsidRPr="00BE73D6">
        <w:rPr>
          <w:rFonts w:ascii="Segoe UI" w:hAnsi="Segoe UI" w:cs="Segoe UI"/>
          <w:sz w:val="22"/>
          <w:szCs w:val="22"/>
        </w:rPr>
        <w:tab/>
      </w:r>
      <w:r w:rsidR="006C2656" w:rsidRPr="00BE73D6">
        <w:rPr>
          <w:rFonts w:ascii="Segoe UI" w:hAnsi="Segoe UI" w:cs="Segoe UI"/>
          <w:sz w:val="22"/>
          <w:szCs w:val="22"/>
        </w:rPr>
        <w:t>Stuart Bell, Chief Executive</w:t>
      </w:r>
      <w:r w:rsidR="001101AA" w:rsidRPr="00BE73D6">
        <w:rPr>
          <w:rFonts w:ascii="Segoe UI" w:hAnsi="Segoe UI" w:cs="Segoe UI"/>
          <w:sz w:val="22"/>
          <w:szCs w:val="22"/>
        </w:rPr>
        <w:tab/>
      </w:r>
    </w:p>
    <w:sectPr w:rsidR="00AF0562" w:rsidRPr="00BE73D6" w:rsidSect="00F151E4">
      <w:headerReference w:type="default" r:id="rId10"/>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06A" w:rsidRDefault="0004606A" w:rsidP="005B3E3C">
      <w:r>
        <w:separator/>
      </w:r>
    </w:p>
  </w:endnote>
  <w:endnote w:type="continuationSeparator" w:id="0">
    <w:p w:rsidR="0004606A" w:rsidRDefault="0004606A"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06A" w:rsidRDefault="0004606A" w:rsidP="005B3E3C">
      <w:r>
        <w:separator/>
      </w:r>
    </w:p>
  </w:footnote>
  <w:footnote w:type="continuationSeparator" w:id="0">
    <w:p w:rsidR="0004606A" w:rsidRDefault="0004606A"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1AA" w:rsidRPr="004452E6" w:rsidRDefault="004452E6" w:rsidP="005B3E3C">
    <w:pPr>
      <w:pStyle w:val="Header"/>
      <w:jc w:val="center"/>
      <w:rPr>
        <w:rFonts w:ascii="Arial" w:hAnsi="Arial" w:cs="Arial"/>
      </w:rPr>
    </w:pPr>
    <w:r>
      <w:rPr>
        <w:rFonts w:ascii="Arial" w:hAnsi="Arial" w:cs="Arial"/>
        <w:b/>
        <w:i/>
      </w:rPr>
      <w:t xml:space="preserve">PUBLIC </w:t>
    </w:r>
    <w:r>
      <w:rPr>
        <w:rFonts w:ascii="Arial" w:hAnsi="Arial"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2ED"/>
    <w:multiLevelType w:val="multilevel"/>
    <w:tmpl w:val="6FDE21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3FE4AF8"/>
    <w:multiLevelType w:val="multilevel"/>
    <w:tmpl w:val="871A5CC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nsid w:val="080A1420"/>
    <w:multiLevelType w:val="multilevel"/>
    <w:tmpl w:val="5CFA47BA"/>
    <w:lvl w:ilvl="0">
      <w:start w:val="4"/>
      <w:numFmt w:val="decimal"/>
      <w:lvlText w:val="%1"/>
      <w:lvlJc w:val="left"/>
      <w:pPr>
        <w:ind w:left="525" w:hanging="525"/>
      </w:pPr>
      <w:rPr>
        <w:rFonts w:hint="default"/>
      </w:rPr>
    </w:lvl>
    <w:lvl w:ilvl="1">
      <w:start w:val="2"/>
      <w:numFmt w:val="decimal"/>
      <w:lvlText w:val="%1.%2"/>
      <w:lvlJc w:val="left"/>
      <w:pPr>
        <w:ind w:left="765" w:hanging="525"/>
      </w:pPr>
      <w:rPr>
        <w:rFonts w:hint="default"/>
      </w:rPr>
    </w:lvl>
    <w:lvl w:ilvl="2">
      <w:start w:val="4"/>
      <w:numFmt w:val="decimal"/>
      <w:lvlText w:val="%1.%2.%3"/>
      <w:lvlJc w:val="left"/>
      <w:pPr>
        <w:ind w:left="1200" w:hanging="720"/>
      </w:pPr>
      <w:rPr>
        <w:rFonts w:hint="default"/>
        <w:b w:val="0"/>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3">
    <w:nsid w:val="2327582E"/>
    <w:multiLevelType w:val="hybridMultilevel"/>
    <w:tmpl w:val="607A94D4"/>
    <w:lvl w:ilvl="0" w:tplc="08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AC217AA"/>
    <w:multiLevelType w:val="multilevel"/>
    <w:tmpl w:val="065A1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C468C6"/>
    <w:multiLevelType w:val="hybridMultilevel"/>
    <w:tmpl w:val="5DC0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86308F"/>
    <w:multiLevelType w:val="multilevel"/>
    <w:tmpl w:val="BEEABBA2"/>
    <w:lvl w:ilvl="0">
      <w:start w:val="1"/>
      <w:numFmt w:val="decimal"/>
      <w:lvlText w:val="%1."/>
      <w:lvlJc w:val="left"/>
      <w:pPr>
        <w:ind w:left="720" w:hanging="360"/>
      </w:pPr>
      <w:rPr>
        <w:rFonts w:ascii="Segoe UI" w:hAnsi="Segoe UI" w:cs="Segoe UI" w:hint="default"/>
        <w:b w:val="0"/>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3AF51071"/>
    <w:multiLevelType w:val="hybridMultilevel"/>
    <w:tmpl w:val="2642FED8"/>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CA00A51"/>
    <w:multiLevelType w:val="hybridMultilevel"/>
    <w:tmpl w:val="10B2B7E0"/>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3F83946"/>
    <w:multiLevelType w:val="hybridMultilevel"/>
    <w:tmpl w:val="0FEE8AB0"/>
    <w:lvl w:ilvl="0" w:tplc="ED30F5B0">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8F060AA"/>
    <w:multiLevelType w:val="hybridMultilevel"/>
    <w:tmpl w:val="5FDE3A28"/>
    <w:lvl w:ilvl="0" w:tplc="5CB6333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C648D4"/>
    <w:multiLevelType w:val="hybridMultilevel"/>
    <w:tmpl w:val="71F64A06"/>
    <w:lvl w:ilvl="0" w:tplc="B3400FC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D6E00A8"/>
    <w:multiLevelType w:val="hybridMultilevel"/>
    <w:tmpl w:val="E564D764"/>
    <w:lvl w:ilvl="0" w:tplc="3530BB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5"/>
  </w:num>
  <w:num w:numId="4">
    <w:abstractNumId w:val="11"/>
  </w:num>
  <w:num w:numId="5">
    <w:abstractNumId w:val="6"/>
  </w:num>
  <w:num w:numId="6">
    <w:abstractNumId w:val="4"/>
    <w:lvlOverride w:ilvl="0">
      <w:lvl w:ilvl="0">
        <w:numFmt w:val="bullet"/>
        <w:lvlText w:val=""/>
        <w:lvlJc w:val="left"/>
        <w:pPr>
          <w:tabs>
            <w:tab w:val="num" w:pos="1440"/>
          </w:tabs>
          <w:ind w:left="1440" w:hanging="360"/>
        </w:pPr>
        <w:rPr>
          <w:rFonts w:ascii="Wingdings" w:hAnsi="Wingdings" w:hint="default"/>
          <w:sz w:val="20"/>
        </w:rPr>
      </w:lvl>
    </w:lvlOverride>
  </w:num>
  <w:num w:numId="7">
    <w:abstractNumId w:val="1"/>
  </w:num>
  <w:num w:numId="8">
    <w:abstractNumId w:val="2"/>
  </w:num>
  <w:num w:numId="9">
    <w:abstractNumId w:val="7"/>
  </w:num>
  <w:num w:numId="10">
    <w:abstractNumId w:val="8"/>
  </w:num>
  <w:num w:numId="11">
    <w:abstractNumId w:val="9"/>
  </w:num>
  <w:num w:numId="12">
    <w:abstractNumId w:val="12"/>
  </w:num>
  <w:num w:numId="13">
    <w:abstractNumId w:val="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20ED2"/>
    <w:rsid w:val="0004158E"/>
    <w:rsid w:val="0004606A"/>
    <w:rsid w:val="000D59A0"/>
    <w:rsid w:val="001101AA"/>
    <w:rsid w:val="001773D8"/>
    <w:rsid w:val="00187BDE"/>
    <w:rsid w:val="001A17D2"/>
    <w:rsid w:val="001F76ED"/>
    <w:rsid w:val="00227FCE"/>
    <w:rsid w:val="00246977"/>
    <w:rsid w:val="002619EF"/>
    <w:rsid w:val="002821F8"/>
    <w:rsid w:val="00283F1C"/>
    <w:rsid w:val="00292613"/>
    <w:rsid w:val="002A73E8"/>
    <w:rsid w:val="002C2F97"/>
    <w:rsid w:val="002D1946"/>
    <w:rsid w:val="002E6FC6"/>
    <w:rsid w:val="00302C2E"/>
    <w:rsid w:val="0033630E"/>
    <w:rsid w:val="003971F6"/>
    <w:rsid w:val="003C65CE"/>
    <w:rsid w:val="003F6E56"/>
    <w:rsid w:val="00431086"/>
    <w:rsid w:val="004326BB"/>
    <w:rsid w:val="004452E6"/>
    <w:rsid w:val="00472637"/>
    <w:rsid w:val="00496F5B"/>
    <w:rsid w:val="004A5BBE"/>
    <w:rsid w:val="004C0983"/>
    <w:rsid w:val="004D181D"/>
    <w:rsid w:val="004F44AB"/>
    <w:rsid w:val="004F4BBA"/>
    <w:rsid w:val="005233AA"/>
    <w:rsid w:val="0052569F"/>
    <w:rsid w:val="005270CE"/>
    <w:rsid w:val="00551B0F"/>
    <w:rsid w:val="0055308A"/>
    <w:rsid w:val="005659FB"/>
    <w:rsid w:val="005B3E3C"/>
    <w:rsid w:val="005B5A6E"/>
    <w:rsid w:val="005C3FC1"/>
    <w:rsid w:val="005D0374"/>
    <w:rsid w:val="005D3499"/>
    <w:rsid w:val="005E6945"/>
    <w:rsid w:val="006079C8"/>
    <w:rsid w:val="00643F12"/>
    <w:rsid w:val="006C028E"/>
    <w:rsid w:val="006C2656"/>
    <w:rsid w:val="006C26B0"/>
    <w:rsid w:val="007249DD"/>
    <w:rsid w:val="0073522A"/>
    <w:rsid w:val="00747EDD"/>
    <w:rsid w:val="0076795A"/>
    <w:rsid w:val="00772590"/>
    <w:rsid w:val="007976E7"/>
    <w:rsid w:val="007C27EF"/>
    <w:rsid w:val="007C690C"/>
    <w:rsid w:val="00814B84"/>
    <w:rsid w:val="00814D26"/>
    <w:rsid w:val="0086436B"/>
    <w:rsid w:val="0086577D"/>
    <w:rsid w:val="00894B97"/>
    <w:rsid w:val="008D5194"/>
    <w:rsid w:val="00922A90"/>
    <w:rsid w:val="00946E6E"/>
    <w:rsid w:val="009962DC"/>
    <w:rsid w:val="009C1AFA"/>
    <w:rsid w:val="009E2D63"/>
    <w:rsid w:val="00A141F0"/>
    <w:rsid w:val="00A26274"/>
    <w:rsid w:val="00A42402"/>
    <w:rsid w:val="00A66D2D"/>
    <w:rsid w:val="00A772DB"/>
    <w:rsid w:val="00A81E27"/>
    <w:rsid w:val="00A85311"/>
    <w:rsid w:val="00AB4CA4"/>
    <w:rsid w:val="00AC3814"/>
    <w:rsid w:val="00AF0562"/>
    <w:rsid w:val="00B26E1A"/>
    <w:rsid w:val="00B50D5E"/>
    <w:rsid w:val="00B849CF"/>
    <w:rsid w:val="00BA3B3E"/>
    <w:rsid w:val="00BB0184"/>
    <w:rsid w:val="00BD4815"/>
    <w:rsid w:val="00BE73D6"/>
    <w:rsid w:val="00BF4A3A"/>
    <w:rsid w:val="00BF5367"/>
    <w:rsid w:val="00C36ED7"/>
    <w:rsid w:val="00D07064"/>
    <w:rsid w:val="00D15A0F"/>
    <w:rsid w:val="00D279FC"/>
    <w:rsid w:val="00D55ADD"/>
    <w:rsid w:val="00D608E2"/>
    <w:rsid w:val="00D844C6"/>
    <w:rsid w:val="00DA0FA6"/>
    <w:rsid w:val="00DC559F"/>
    <w:rsid w:val="00DD33DF"/>
    <w:rsid w:val="00DE1293"/>
    <w:rsid w:val="00E36AE0"/>
    <w:rsid w:val="00E77C2C"/>
    <w:rsid w:val="00EC791A"/>
    <w:rsid w:val="00F151E4"/>
    <w:rsid w:val="00F57119"/>
    <w:rsid w:val="00FB1E3B"/>
    <w:rsid w:val="00FC0383"/>
    <w:rsid w:val="00FC6D7E"/>
    <w:rsid w:val="00FC7C2C"/>
    <w:rsid w:val="00FD2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BalloonText">
    <w:name w:val="Balloon Text"/>
    <w:basedOn w:val="Normal"/>
    <w:link w:val="BalloonTextChar"/>
    <w:rsid w:val="004D181D"/>
    <w:rPr>
      <w:rFonts w:ascii="Tahoma" w:hAnsi="Tahoma" w:cs="Tahoma"/>
      <w:sz w:val="16"/>
      <w:szCs w:val="16"/>
    </w:rPr>
  </w:style>
  <w:style w:type="character" w:customStyle="1" w:styleId="BalloonTextChar">
    <w:name w:val="Balloon Text Char"/>
    <w:basedOn w:val="DefaultParagraphFont"/>
    <w:link w:val="BalloonText"/>
    <w:rsid w:val="004D181D"/>
    <w:rPr>
      <w:rFonts w:ascii="Tahoma" w:hAnsi="Tahoma" w:cs="Tahoma"/>
      <w:sz w:val="16"/>
      <w:szCs w:val="16"/>
      <w:lang w:val="en-US" w:eastAsia="en-US"/>
    </w:rPr>
  </w:style>
  <w:style w:type="paragraph" w:styleId="ListParagraph">
    <w:name w:val="List Paragraph"/>
    <w:basedOn w:val="Normal"/>
    <w:uiPriority w:val="34"/>
    <w:qFormat/>
    <w:rsid w:val="00496F5B"/>
    <w:pPr>
      <w:ind w:left="720"/>
      <w:contextualSpacing/>
    </w:pPr>
  </w:style>
  <w:style w:type="character" w:styleId="Hyperlink">
    <w:name w:val="Hyperlink"/>
    <w:basedOn w:val="DefaultParagraphFont"/>
    <w:rsid w:val="00187B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BalloonText">
    <w:name w:val="Balloon Text"/>
    <w:basedOn w:val="Normal"/>
    <w:link w:val="BalloonTextChar"/>
    <w:rsid w:val="004D181D"/>
    <w:rPr>
      <w:rFonts w:ascii="Tahoma" w:hAnsi="Tahoma" w:cs="Tahoma"/>
      <w:sz w:val="16"/>
      <w:szCs w:val="16"/>
    </w:rPr>
  </w:style>
  <w:style w:type="character" w:customStyle="1" w:styleId="BalloonTextChar">
    <w:name w:val="Balloon Text Char"/>
    <w:basedOn w:val="DefaultParagraphFont"/>
    <w:link w:val="BalloonText"/>
    <w:rsid w:val="004D181D"/>
    <w:rPr>
      <w:rFonts w:ascii="Tahoma" w:hAnsi="Tahoma" w:cs="Tahoma"/>
      <w:sz w:val="16"/>
      <w:szCs w:val="16"/>
      <w:lang w:val="en-US" w:eastAsia="en-US"/>
    </w:rPr>
  </w:style>
  <w:style w:type="paragraph" w:styleId="ListParagraph">
    <w:name w:val="List Paragraph"/>
    <w:basedOn w:val="Normal"/>
    <w:uiPriority w:val="34"/>
    <w:qFormat/>
    <w:rsid w:val="00496F5B"/>
    <w:pPr>
      <w:ind w:left="720"/>
      <w:contextualSpacing/>
    </w:pPr>
  </w:style>
  <w:style w:type="character" w:styleId="Hyperlink">
    <w:name w:val="Hyperlink"/>
    <w:basedOn w:val="DefaultParagraphFont"/>
    <w:rsid w:val="00187B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73657">
      <w:bodyDiv w:val="1"/>
      <w:marLeft w:val="0"/>
      <w:marRight w:val="0"/>
      <w:marTop w:val="0"/>
      <w:marBottom w:val="0"/>
      <w:divBdr>
        <w:top w:val="none" w:sz="0" w:space="0" w:color="auto"/>
        <w:left w:val="none" w:sz="0" w:space="0" w:color="auto"/>
        <w:bottom w:val="none" w:sz="0" w:space="0" w:color="auto"/>
        <w:right w:val="none" w:sz="0" w:space="0" w:color="auto"/>
      </w:divBdr>
    </w:div>
    <w:div w:id="1148059684">
      <w:bodyDiv w:val="1"/>
      <w:marLeft w:val="0"/>
      <w:marRight w:val="0"/>
      <w:marTop w:val="0"/>
      <w:marBottom w:val="0"/>
      <w:divBdr>
        <w:top w:val="none" w:sz="0" w:space="0" w:color="auto"/>
        <w:left w:val="none" w:sz="0" w:space="0" w:color="auto"/>
        <w:bottom w:val="none" w:sz="0" w:space="0" w:color="auto"/>
        <w:right w:val="none" w:sz="0" w:space="0" w:color="auto"/>
      </w:divBdr>
    </w:div>
    <w:div w:id="20129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as.org.uk/index.aspx?articleid=57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2168</Words>
  <Characters>11474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Twomey Teresa (RNU) Oxford Health</cp:lastModifiedBy>
  <cp:revision>2</cp:revision>
  <cp:lastPrinted>2016-06-01T14:37:00Z</cp:lastPrinted>
  <dcterms:created xsi:type="dcterms:W3CDTF">2016-06-01T15:38:00Z</dcterms:created>
  <dcterms:modified xsi:type="dcterms:W3CDTF">2016-06-01T15:38:00Z</dcterms:modified>
</cp:coreProperties>
</file>