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7C690C"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4D181D">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51435</wp:posOffset>
                </wp:positionV>
                <wp:extent cx="1371600" cy="571500"/>
                <wp:effectExtent l="9525" t="13335" r="9525" b="571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1101AA" w:rsidRDefault="001101AA">
                            <w:pPr>
                              <w:pStyle w:val="Heading1"/>
                              <w:jc w:val="center"/>
                              <w:rPr>
                                <w:sz w:val="24"/>
                                <w:u w:val="none"/>
                              </w:rPr>
                            </w:pPr>
                            <w:r>
                              <w:rPr>
                                <w:sz w:val="24"/>
                                <w:u w:val="none"/>
                              </w:rPr>
                              <w:t>PAPER</w:t>
                            </w:r>
                          </w:p>
                          <w:p w:rsidR="001101AA" w:rsidRDefault="000A7262">
                            <w:pPr>
                              <w:pStyle w:val="BodyText"/>
                              <w:rPr>
                                <w:b w:val="0"/>
                                <w:sz w:val="22"/>
                              </w:rPr>
                            </w:pPr>
                            <w:r>
                              <w:rPr>
                                <w:b w:val="0"/>
                                <w:sz w:val="22"/>
                              </w:rPr>
                              <w:t>CG 27/2016</w:t>
                            </w:r>
                          </w:p>
                          <w:p w:rsidR="000A7262" w:rsidRPr="001101AA" w:rsidRDefault="000A7262">
                            <w:pPr>
                              <w:pStyle w:val="BodyText"/>
                              <w:rPr>
                                <w:b w:val="0"/>
                                <w:sz w:val="22"/>
                              </w:rPr>
                            </w:pPr>
                            <w:r>
                              <w:rPr>
                                <w:b w:val="0"/>
                                <w:sz w:val="22"/>
                              </w:rPr>
                              <w:t>Agenda item: 14</w:t>
                            </w:r>
                          </w:p>
                          <w:p w:rsidR="001101AA" w:rsidRDefault="001101AA">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1101AA" w:rsidRDefault="001101AA">
                      <w:pPr>
                        <w:pStyle w:val="Heading1"/>
                        <w:jc w:val="center"/>
                        <w:rPr>
                          <w:sz w:val="24"/>
                          <w:u w:val="none"/>
                        </w:rPr>
                      </w:pPr>
                      <w:r>
                        <w:rPr>
                          <w:sz w:val="24"/>
                          <w:u w:val="none"/>
                        </w:rPr>
                        <w:t>PAPER</w:t>
                      </w:r>
                    </w:p>
                    <w:p w:rsidR="001101AA" w:rsidRDefault="000A7262">
                      <w:pPr>
                        <w:pStyle w:val="BodyText"/>
                        <w:rPr>
                          <w:b w:val="0"/>
                          <w:sz w:val="22"/>
                        </w:rPr>
                      </w:pPr>
                      <w:r>
                        <w:rPr>
                          <w:b w:val="0"/>
                          <w:sz w:val="22"/>
                        </w:rPr>
                        <w:t>CG 27/2016</w:t>
                      </w:r>
                    </w:p>
                    <w:p w:rsidR="000A7262" w:rsidRPr="001101AA" w:rsidRDefault="000A7262">
                      <w:pPr>
                        <w:pStyle w:val="BodyText"/>
                        <w:rPr>
                          <w:b w:val="0"/>
                          <w:sz w:val="22"/>
                        </w:rPr>
                      </w:pPr>
                      <w:r>
                        <w:rPr>
                          <w:b w:val="0"/>
                          <w:sz w:val="22"/>
                        </w:rPr>
                        <w:t>Agenda item: 14</w:t>
                      </w:r>
                    </w:p>
                    <w:p w:rsidR="001101AA" w:rsidRDefault="001101AA">
                      <w:pPr>
                        <w:jc w:val="center"/>
                        <w:rPr>
                          <w:b/>
                        </w:rPr>
                      </w:pPr>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D0374" w:rsidRPr="005D0374" w:rsidRDefault="005D0374" w:rsidP="005D0374">
      <w:pPr>
        <w:pStyle w:val="Heading1"/>
        <w:jc w:val="center"/>
        <w:rPr>
          <w:sz w:val="28"/>
          <w:u w:val="none"/>
        </w:rPr>
      </w:pPr>
      <w:r w:rsidRPr="005D0374">
        <w:rPr>
          <w:sz w:val="28"/>
          <w:u w:val="none"/>
        </w:rPr>
        <w:t xml:space="preserve">Report to the Meeting of the </w:t>
      </w:r>
      <w:r w:rsidRPr="005D0374">
        <w:rPr>
          <w:sz w:val="28"/>
        </w:rPr>
        <w:t>Council</w:t>
      </w:r>
      <w:r w:rsidR="00C36ED7">
        <w:rPr>
          <w:sz w:val="28"/>
        </w:rPr>
        <w:t xml:space="preserve"> of Governors</w:t>
      </w:r>
    </w:p>
    <w:p w:rsidR="005D3499" w:rsidRDefault="005D3499" w:rsidP="00A85311">
      <w:pPr>
        <w:rPr>
          <w:rFonts w:ascii="Arial" w:hAnsi="Arial" w:cs="Arial"/>
          <w:b/>
        </w:rPr>
      </w:pPr>
    </w:p>
    <w:p w:rsidR="005D3499" w:rsidRDefault="00FA6241">
      <w:pPr>
        <w:jc w:val="center"/>
        <w:rPr>
          <w:rFonts w:ascii="Arial" w:hAnsi="Arial" w:cs="Arial"/>
          <w:b/>
        </w:rPr>
      </w:pPr>
      <w:r>
        <w:rPr>
          <w:rFonts w:ascii="Arial" w:hAnsi="Arial" w:cs="Arial"/>
          <w:b/>
        </w:rPr>
        <w:t>14</w:t>
      </w:r>
      <w:r w:rsidRPr="00FA6241">
        <w:rPr>
          <w:rFonts w:ascii="Arial" w:hAnsi="Arial" w:cs="Arial"/>
          <w:b/>
          <w:vertAlign w:val="superscript"/>
        </w:rPr>
        <w:t>th</w:t>
      </w:r>
      <w:r>
        <w:rPr>
          <w:rFonts w:ascii="Arial" w:hAnsi="Arial" w:cs="Arial"/>
          <w:b/>
        </w:rPr>
        <w:t xml:space="preserve"> September</w:t>
      </w:r>
      <w:r w:rsidR="004326BB">
        <w:rPr>
          <w:rFonts w:ascii="Arial" w:hAnsi="Arial" w:cs="Arial"/>
          <w:b/>
        </w:rPr>
        <w:t xml:space="preserve"> 20</w:t>
      </w:r>
      <w:r w:rsidR="00D07064">
        <w:rPr>
          <w:rFonts w:ascii="Arial" w:hAnsi="Arial" w:cs="Arial"/>
          <w:b/>
        </w:rPr>
        <w:t>1</w:t>
      </w:r>
      <w:r w:rsidR="00814D26">
        <w:rPr>
          <w:rFonts w:ascii="Arial" w:hAnsi="Arial" w:cs="Arial"/>
          <w:b/>
        </w:rPr>
        <w:t>6</w:t>
      </w:r>
      <w:bookmarkStart w:id="0" w:name="_GoBack"/>
    </w:p>
    <w:p w:rsidR="00FA6241" w:rsidRDefault="00FA6241">
      <w:pPr>
        <w:jc w:val="center"/>
        <w:rPr>
          <w:rFonts w:ascii="Arial" w:hAnsi="Arial" w:cs="Arial"/>
          <w:b/>
        </w:rPr>
      </w:pPr>
    </w:p>
    <w:bookmarkEnd w:id="0"/>
    <w:p w:rsidR="00FA6241" w:rsidRDefault="00FA6241" w:rsidP="00FA6241">
      <w:pPr>
        <w:pStyle w:val="Header"/>
        <w:jc w:val="center"/>
        <w:rPr>
          <w:rFonts w:ascii="Segoe UI" w:hAnsi="Segoe UI" w:cs="Segoe UI"/>
          <w:b/>
          <w:bCs/>
          <w:color w:val="000000"/>
        </w:rPr>
      </w:pPr>
      <w:r>
        <w:rPr>
          <w:rFonts w:ascii="Segoe UI" w:hAnsi="Segoe UI" w:cs="Segoe UI"/>
          <w:b/>
          <w:bCs/>
          <w:color w:val="000000"/>
        </w:rPr>
        <w:t>Oxfordshire Learning Disability Transformation (OLDT)</w:t>
      </w:r>
    </w:p>
    <w:p w:rsidR="005D3499" w:rsidRDefault="005D3499">
      <w:pPr>
        <w:rPr>
          <w:rFonts w:ascii="Arial" w:hAnsi="Arial" w:cs="Arial"/>
          <w:b/>
        </w:rPr>
      </w:pPr>
    </w:p>
    <w:p w:rsidR="00292613" w:rsidRPr="00D577A0" w:rsidRDefault="00292613" w:rsidP="00292613">
      <w:pPr>
        <w:rPr>
          <w:rFonts w:ascii="Arial" w:hAnsi="Arial" w:cs="Arial"/>
          <w:b/>
          <w:u w:val="single"/>
        </w:rPr>
      </w:pPr>
      <w:r w:rsidRPr="00D577A0">
        <w:rPr>
          <w:rFonts w:ascii="Arial" w:hAnsi="Arial" w:cs="Arial"/>
          <w:b/>
          <w:u w:val="single"/>
        </w:rPr>
        <w:t>For:</w:t>
      </w:r>
      <w:r w:rsidR="001101AA" w:rsidRPr="00D577A0">
        <w:rPr>
          <w:rFonts w:ascii="Arial" w:hAnsi="Arial" w:cs="Arial"/>
          <w:b/>
          <w:u w:val="single"/>
        </w:rPr>
        <w:t xml:space="preserve"> </w:t>
      </w:r>
      <w:r w:rsidR="00FA6241" w:rsidRPr="00D577A0">
        <w:rPr>
          <w:rFonts w:ascii="Arial" w:hAnsi="Arial" w:cs="Arial"/>
          <w:b/>
        </w:rPr>
        <w:t>Information</w:t>
      </w:r>
    </w:p>
    <w:p w:rsidR="00292613" w:rsidRPr="00D577A0" w:rsidRDefault="00292613">
      <w:pPr>
        <w:rPr>
          <w:rFonts w:ascii="Arial" w:hAnsi="Arial" w:cs="Arial"/>
          <w:b/>
        </w:rPr>
      </w:pPr>
    </w:p>
    <w:p w:rsidR="00385BD7" w:rsidRPr="00D577A0" w:rsidRDefault="00053A8A" w:rsidP="00385BD7">
      <w:pPr>
        <w:rPr>
          <w:rFonts w:ascii="Arial" w:eastAsia="Calibri" w:hAnsi="Arial" w:cs="Arial"/>
          <w:bCs/>
        </w:rPr>
      </w:pPr>
      <w:r w:rsidRPr="00D577A0">
        <w:rPr>
          <w:rFonts w:ascii="Arial" w:eastAsia="Calibri" w:hAnsi="Arial" w:cs="Arial"/>
          <w:bCs/>
          <w:lang w:val="en-GB"/>
        </w:rPr>
        <w:t xml:space="preserve">The Council was advised at its last meeting, </w:t>
      </w:r>
      <w:r w:rsidR="00D577A0" w:rsidRPr="00D577A0">
        <w:rPr>
          <w:rFonts w:ascii="Arial" w:eastAsia="Calibri" w:hAnsi="Arial" w:cs="Arial"/>
          <w:bCs/>
          <w:lang w:val="en-GB"/>
        </w:rPr>
        <w:t>that discussion</w:t>
      </w:r>
      <w:r w:rsidRPr="00D577A0">
        <w:rPr>
          <w:rFonts w:ascii="Arial" w:eastAsia="Calibri" w:hAnsi="Arial" w:cs="Arial"/>
          <w:bCs/>
          <w:lang w:val="en-GB"/>
        </w:rPr>
        <w:t xml:space="preserve"> with Oxfordshire CCG, Oxfordshire County Council, NHS England Specialised Commissioning and Southern Health NHS Foundation Trust </w:t>
      </w:r>
      <w:r w:rsidR="00D577A0">
        <w:rPr>
          <w:rFonts w:ascii="Arial" w:eastAsia="Calibri" w:hAnsi="Arial" w:cs="Arial"/>
          <w:bCs/>
          <w:lang w:val="en-GB"/>
        </w:rPr>
        <w:t>was</w:t>
      </w:r>
      <w:r w:rsidRPr="00D577A0">
        <w:rPr>
          <w:rFonts w:ascii="Arial" w:eastAsia="Calibri" w:hAnsi="Arial" w:cs="Arial"/>
          <w:bCs/>
          <w:lang w:val="en-GB"/>
        </w:rPr>
        <w:t xml:space="preserve"> progressing r</w:t>
      </w:r>
      <w:r w:rsidR="00E72AB2">
        <w:rPr>
          <w:rFonts w:ascii="Arial" w:eastAsia="Calibri" w:hAnsi="Arial" w:cs="Arial"/>
          <w:bCs/>
          <w:lang w:val="en-GB"/>
        </w:rPr>
        <w:t xml:space="preserve">egarding learning disabilities and </w:t>
      </w:r>
      <w:proofErr w:type="spellStart"/>
      <w:r w:rsidR="00E72AB2">
        <w:rPr>
          <w:rFonts w:ascii="Arial" w:eastAsia="Calibri" w:hAnsi="Arial" w:cs="Arial"/>
          <w:bCs/>
          <w:lang w:val="en-GB"/>
        </w:rPr>
        <w:t>i</w:t>
      </w:r>
      <w:proofErr w:type="spellEnd"/>
      <w:r w:rsidR="00385BD7" w:rsidRPr="00D577A0">
        <w:rPr>
          <w:rFonts w:ascii="Arial" w:eastAsia="Calibri" w:hAnsi="Arial" w:cs="Arial"/>
          <w:bCs/>
        </w:rPr>
        <w:t>t remains the intention of all parties that Oxford Health take over the responsibility for the provision of the majority of these services</w:t>
      </w:r>
      <w:r w:rsidR="008E6D06" w:rsidRPr="00D577A0">
        <w:rPr>
          <w:rFonts w:ascii="Arial" w:eastAsia="Calibri" w:hAnsi="Arial" w:cs="Arial"/>
          <w:bCs/>
        </w:rPr>
        <w:t xml:space="preserve"> to people with a learning disability within Oxfordshire.</w:t>
      </w:r>
    </w:p>
    <w:p w:rsidR="008E6D06" w:rsidRPr="00D577A0" w:rsidRDefault="008E6D06" w:rsidP="00385BD7">
      <w:pPr>
        <w:rPr>
          <w:rFonts w:ascii="Arial" w:eastAsia="Calibri" w:hAnsi="Arial" w:cs="Arial"/>
          <w:bCs/>
        </w:rPr>
      </w:pPr>
    </w:p>
    <w:p w:rsidR="008E6D06" w:rsidRPr="00D577A0" w:rsidRDefault="008E6D06" w:rsidP="008E6D06">
      <w:pPr>
        <w:rPr>
          <w:rFonts w:ascii="Arial" w:eastAsia="Calibri" w:hAnsi="Arial" w:cs="Arial"/>
          <w:bCs/>
        </w:rPr>
      </w:pPr>
      <w:r w:rsidRPr="00D577A0">
        <w:rPr>
          <w:rFonts w:ascii="Arial" w:eastAsia="Calibri" w:hAnsi="Arial" w:cs="Arial"/>
          <w:bCs/>
        </w:rPr>
        <w:t xml:space="preserve">The Trust has consistently stated to all partners that in order to be in a position to take on these services it will need to be assured that they can be provided safely, that we have the clinical and management capacity to manage the transition, and that the financial envelope provided is adequate to sustain quality services. </w:t>
      </w:r>
    </w:p>
    <w:p w:rsidR="00385BD7" w:rsidRPr="00D577A0" w:rsidRDefault="00385BD7" w:rsidP="00385BD7">
      <w:pPr>
        <w:rPr>
          <w:rFonts w:ascii="Arial" w:eastAsia="Calibri" w:hAnsi="Arial" w:cs="Arial"/>
          <w:bCs/>
        </w:rPr>
      </w:pPr>
    </w:p>
    <w:p w:rsidR="00385BD7" w:rsidRPr="00D577A0" w:rsidRDefault="00385BD7" w:rsidP="00385BD7">
      <w:pPr>
        <w:rPr>
          <w:rFonts w:ascii="Arial" w:eastAsia="Calibri" w:hAnsi="Arial" w:cs="Arial"/>
          <w:bCs/>
        </w:rPr>
      </w:pPr>
      <w:r w:rsidRPr="00D577A0">
        <w:rPr>
          <w:rFonts w:ascii="Arial" w:eastAsia="Calibri" w:hAnsi="Arial" w:cs="Arial"/>
          <w:bCs/>
        </w:rPr>
        <w:t xml:space="preserve">A task and finish group comprised of Oxfordshire CCG, Oxfordshire County Council, NHS England </w:t>
      </w:r>
      <w:proofErr w:type="spellStart"/>
      <w:r w:rsidRPr="00D577A0">
        <w:rPr>
          <w:rFonts w:ascii="Arial" w:eastAsia="Calibri" w:hAnsi="Arial" w:cs="Arial"/>
          <w:bCs/>
        </w:rPr>
        <w:t>Specialised</w:t>
      </w:r>
      <w:proofErr w:type="spellEnd"/>
      <w:r w:rsidRPr="00D577A0">
        <w:rPr>
          <w:rFonts w:ascii="Arial" w:eastAsia="Calibri" w:hAnsi="Arial" w:cs="Arial"/>
          <w:bCs/>
        </w:rPr>
        <w:t xml:space="preserve"> Commissioning, Southern Health NHS Foundation Trust and Oxford Health have continued to progress</w:t>
      </w:r>
      <w:r w:rsidR="008E6D06" w:rsidRPr="00D577A0">
        <w:rPr>
          <w:rFonts w:ascii="Arial" w:eastAsia="Calibri" w:hAnsi="Arial" w:cs="Arial"/>
          <w:bCs/>
        </w:rPr>
        <w:t xml:space="preserve"> with </w:t>
      </w:r>
      <w:r w:rsidR="002A4738" w:rsidRPr="00D577A0">
        <w:rPr>
          <w:rFonts w:ascii="Arial" w:eastAsia="Calibri" w:hAnsi="Arial" w:cs="Arial"/>
          <w:bCs/>
        </w:rPr>
        <w:t>actions that support the assurance required by Oxford Health</w:t>
      </w:r>
      <w:r w:rsidRPr="00D577A0">
        <w:rPr>
          <w:rFonts w:ascii="Arial" w:eastAsia="Calibri" w:hAnsi="Arial" w:cs="Arial"/>
          <w:bCs/>
        </w:rPr>
        <w:t xml:space="preserve">. </w:t>
      </w:r>
    </w:p>
    <w:p w:rsidR="00385BD7" w:rsidRPr="00D577A0" w:rsidRDefault="00385BD7" w:rsidP="00385BD7">
      <w:pPr>
        <w:rPr>
          <w:rFonts w:ascii="Arial" w:hAnsi="Arial" w:cs="Arial"/>
        </w:rPr>
      </w:pPr>
    </w:p>
    <w:p w:rsidR="00385BD7" w:rsidRPr="00D577A0" w:rsidRDefault="00171981" w:rsidP="00385BD7">
      <w:pPr>
        <w:rPr>
          <w:rFonts w:ascii="Arial" w:hAnsi="Arial" w:cs="Arial"/>
        </w:rPr>
      </w:pPr>
      <w:r w:rsidRPr="00D577A0">
        <w:rPr>
          <w:rFonts w:ascii="Arial" w:hAnsi="Arial" w:cs="Arial"/>
        </w:rPr>
        <w:t xml:space="preserve">Following the appointment </w:t>
      </w:r>
      <w:r w:rsidR="009D25D6">
        <w:rPr>
          <w:rFonts w:ascii="Arial" w:hAnsi="Arial" w:cs="Arial"/>
        </w:rPr>
        <w:t>and commencement</w:t>
      </w:r>
      <w:r w:rsidR="002A4738" w:rsidRPr="00D577A0">
        <w:rPr>
          <w:rFonts w:ascii="Arial" w:hAnsi="Arial" w:cs="Arial"/>
        </w:rPr>
        <w:t xml:space="preserve"> of Liz Williams,</w:t>
      </w:r>
      <w:r w:rsidRPr="00D577A0">
        <w:rPr>
          <w:rFonts w:ascii="Arial" w:hAnsi="Arial" w:cs="Arial"/>
        </w:rPr>
        <w:t xml:space="preserve"> </w:t>
      </w:r>
      <w:proofErr w:type="spellStart"/>
      <w:r w:rsidRPr="00D577A0">
        <w:rPr>
          <w:rFonts w:ascii="Arial" w:hAnsi="Arial" w:cs="Arial"/>
        </w:rPr>
        <w:t>Programme</w:t>
      </w:r>
      <w:proofErr w:type="spellEnd"/>
      <w:r w:rsidRPr="00D577A0">
        <w:rPr>
          <w:rFonts w:ascii="Arial" w:hAnsi="Arial" w:cs="Arial"/>
        </w:rPr>
        <w:t xml:space="preserve"> Director</w:t>
      </w:r>
      <w:r w:rsidR="00296738" w:rsidRPr="00D577A0">
        <w:rPr>
          <w:rFonts w:ascii="Arial" w:hAnsi="Arial" w:cs="Arial"/>
        </w:rPr>
        <w:t xml:space="preserve"> on the 1</w:t>
      </w:r>
      <w:r w:rsidR="00296738" w:rsidRPr="00D577A0">
        <w:rPr>
          <w:rFonts w:ascii="Arial" w:hAnsi="Arial" w:cs="Arial"/>
          <w:vertAlign w:val="superscript"/>
        </w:rPr>
        <w:t>st</w:t>
      </w:r>
      <w:r w:rsidR="002A4738" w:rsidRPr="00D577A0">
        <w:rPr>
          <w:rFonts w:ascii="Arial" w:hAnsi="Arial" w:cs="Arial"/>
        </w:rPr>
        <w:t xml:space="preserve"> July 2016</w:t>
      </w:r>
      <w:r w:rsidR="00221053" w:rsidRPr="00D577A0">
        <w:rPr>
          <w:rFonts w:ascii="Arial" w:hAnsi="Arial" w:cs="Arial"/>
        </w:rPr>
        <w:t xml:space="preserve"> the</w:t>
      </w:r>
      <w:r w:rsidR="002A4738" w:rsidRPr="00D577A0">
        <w:rPr>
          <w:rFonts w:ascii="Arial" w:hAnsi="Arial" w:cs="Arial"/>
        </w:rPr>
        <w:t xml:space="preserve"> Board</w:t>
      </w:r>
      <w:r w:rsidR="00296738" w:rsidRPr="00D577A0">
        <w:rPr>
          <w:rFonts w:ascii="Arial" w:hAnsi="Arial" w:cs="Arial"/>
        </w:rPr>
        <w:t xml:space="preserve"> received an update on the nature of the services in their current state at Board Seminar on the </w:t>
      </w:r>
      <w:r w:rsidR="006352F7" w:rsidRPr="00D577A0">
        <w:rPr>
          <w:rFonts w:ascii="Arial" w:hAnsi="Arial" w:cs="Arial"/>
        </w:rPr>
        <w:t>13</w:t>
      </w:r>
      <w:r w:rsidR="006352F7" w:rsidRPr="00D577A0">
        <w:rPr>
          <w:rFonts w:ascii="Arial" w:hAnsi="Arial" w:cs="Arial"/>
          <w:vertAlign w:val="superscript"/>
        </w:rPr>
        <w:t>th</w:t>
      </w:r>
      <w:r w:rsidR="006352F7" w:rsidRPr="00D577A0">
        <w:rPr>
          <w:rFonts w:ascii="Arial" w:hAnsi="Arial" w:cs="Arial"/>
        </w:rPr>
        <w:t xml:space="preserve"> July 2016. </w:t>
      </w:r>
    </w:p>
    <w:p w:rsidR="00296738" w:rsidRPr="00D577A0" w:rsidRDefault="00296738" w:rsidP="00385BD7">
      <w:pPr>
        <w:rPr>
          <w:rFonts w:ascii="Arial" w:hAnsi="Arial" w:cs="Arial"/>
        </w:rPr>
      </w:pPr>
    </w:p>
    <w:p w:rsidR="00053A8A" w:rsidRPr="00D577A0" w:rsidRDefault="00296738" w:rsidP="00385BD7">
      <w:pPr>
        <w:rPr>
          <w:rFonts w:ascii="Arial" w:hAnsi="Arial" w:cs="Arial"/>
        </w:rPr>
      </w:pPr>
      <w:r w:rsidRPr="00D577A0">
        <w:rPr>
          <w:rFonts w:ascii="Arial" w:hAnsi="Arial" w:cs="Arial"/>
        </w:rPr>
        <w:t xml:space="preserve">A further more in depth quality peer review of all of the services provided by Southern Health within Oxfordshire to people with learning disabilities has since been completed </w:t>
      </w:r>
      <w:r w:rsidR="00432970" w:rsidRPr="00D577A0">
        <w:rPr>
          <w:rFonts w:ascii="Arial" w:hAnsi="Arial" w:cs="Arial"/>
        </w:rPr>
        <w:t>at the request of and under the guidance of The Director of Nursing and Clinical Standards. T</w:t>
      </w:r>
      <w:r w:rsidRPr="00D577A0">
        <w:rPr>
          <w:rFonts w:ascii="Arial" w:hAnsi="Arial" w:cs="Arial"/>
        </w:rPr>
        <w:t>he results are to be presented at Board seminar on the 14</w:t>
      </w:r>
      <w:r w:rsidRPr="00D577A0">
        <w:rPr>
          <w:rFonts w:ascii="Arial" w:hAnsi="Arial" w:cs="Arial"/>
          <w:vertAlign w:val="superscript"/>
        </w:rPr>
        <w:t>th</w:t>
      </w:r>
      <w:r w:rsidRPr="00D577A0">
        <w:rPr>
          <w:rFonts w:ascii="Arial" w:hAnsi="Arial" w:cs="Arial"/>
        </w:rPr>
        <w:t xml:space="preserve"> September 2016. </w:t>
      </w:r>
      <w:r w:rsidR="005011A4" w:rsidRPr="00D577A0">
        <w:rPr>
          <w:rFonts w:ascii="Arial" w:hAnsi="Arial" w:cs="Arial"/>
        </w:rPr>
        <w:t xml:space="preserve"> </w:t>
      </w:r>
      <w:r w:rsidR="00432970" w:rsidRPr="00D577A0">
        <w:rPr>
          <w:rFonts w:ascii="Arial" w:hAnsi="Arial" w:cs="Arial"/>
        </w:rPr>
        <w:t>This review included</w:t>
      </w:r>
      <w:r w:rsidR="005011A4" w:rsidRPr="00D577A0">
        <w:rPr>
          <w:rFonts w:ascii="Arial" w:hAnsi="Arial" w:cs="Arial"/>
        </w:rPr>
        <w:t xml:space="preserve"> gaining an understanding of </w:t>
      </w:r>
      <w:r w:rsidR="00432970" w:rsidRPr="00D577A0">
        <w:rPr>
          <w:rFonts w:ascii="Arial" w:hAnsi="Arial" w:cs="Arial"/>
        </w:rPr>
        <w:t>capacity, workf</w:t>
      </w:r>
      <w:r w:rsidR="005011A4" w:rsidRPr="00D577A0">
        <w:rPr>
          <w:rFonts w:ascii="Arial" w:hAnsi="Arial" w:cs="Arial"/>
        </w:rPr>
        <w:t xml:space="preserve">orce and staffing arrangements as well as any safety concerns. </w:t>
      </w:r>
      <w:r w:rsidR="00053A8A" w:rsidRPr="00D577A0">
        <w:rPr>
          <w:rFonts w:ascii="Arial" w:hAnsi="Arial" w:cs="Arial"/>
        </w:rPr>
        <w:t xml:space="preserve"> </w:t>
      </w:r>
    </w:p>
    <w:p w:rsidR="00053A8A" w:rsidRPr="00D577A0" w:rsidRDefault="00053A8A" w:rsidP="00385BD7">
      <w:pPr>
        <w:rPr>
          <w:rFonts w:ascii="Arial" w:hAnsi="Arial" w:cs="Arial"/>
        </w:rPr>
      </w:pPr>
    </w:p>
    <w:p w:rsidR="00AA7730" w:rsidRPr="00D577A0" w:rsidRDefault="00230C10" w:rsidP="00385BD7">
      <w:pPr>
        <w:rPr>
          <w:rFonts w:ascii="Arial" w:hAnsi="Arial" w:cs="Arial"/>
        </w:rPr>
      </w:pPr>
      <w:r w:rsidRPr="00D577A0">
        <w:rPr>
          <w:rFonts w:ascii="Arial" w:hAnsi="Arial" w:cs="Arial"/>
        </w:rPr>
        <w:lastRenderedPageBreak/>
        <w:t>Southern Health colleagues have been fully engaged</w:t>
      </w:r>
      <w:r w:rsidR="00916260">
        <w:rPr>
          <w:rFonts w:ascii="Arial" w:hAnsi="Arial" w:cs="Arial"/>
        </w:rPr>
        <w:t xml:space="preserve"> with this process and the teams have received support from both Southern Health and Oxford Health</w:t>
      </w:r>
      <w:r w:rsidRPr="00D577A0">
        <w:rPr>
          <w:rFonts w:ascii="Arial" w:hAnsi="Arial" w:cs="Arial"/>
        </w:rPr>
        <w:t>.</w:t>
      </w:r>
      <w:r w:rsidR="00053A8A" w:rsidRPr="00D577A0">
        <w:rPr>
          <w:rFonts w:ascii="Arial" w:hAnsi="Arial" w:cs="Arial"/>
        </w:rPr>
        <w:t xml:space="preserve">  </w:t>
      </w:r>
      <w:r w:rsidR="00AA7730" w:rsidRPr="00D577A0">
        <w:rPr>
          <w:rFonts w:ascii="Arial" w:hAnsi="Arial" w:cs="Arial"/>
        </w:rPr>
        <w:t xml:space="preserve">A clinical lead has been appointed on an Honorary Contract to </w:t>
      </w:r>
      <w:r w:rsidR="00916260">
        <w:rPr>
          <w:rFonts w:ascii="Arial" w:hAnsi="Arial" w:cs="Arial"/>
        </w:rPr>
        <w:t xml:space="preserve">Oxford Health to </w:t>
      </w:r>
      <w:r w:rsidR="00AA7730" w:rsidRPr="00D577A0">
        <w:rPr>
          <w:rFonts w:ascii="Arial" w:hAnsi="Arial" w:cs="Arial"/>
        </w:rPr>
        <w:t xml:space="preserve">support the process. </w:t>
      </w:r>
    </w:p>
    <w:p w:rsidR="000F3872" w:rsidRPr="00D577A0" w:rsidRDefault="000F3872" w:rsidP="00385BD7">
      <w:pPr>
        <w:rPr>
          <w:rFonts w:ascii="Arial" w:hAnsi="Arial" w:cs="Arial"/>
        </w:rPr>
      </w:pPr>
    </w:p>
    <w:p w:rsidR="000F3872" w:rsidRPr="00D577A0" w:rsidRDefault="000F3872" w:rsidP="00385BD7">
      <w:pPr>
        <w:rPr>
          <w:rFonts w:ascii="Arial" w:hAnsi="Arial" w:cs="Arial"/>
        </w:rPr>
      </w:pPr>
      <w:r w:rsidRPr="00D577A0">
        <w:rPr>
          <w:rFonts w:ascii="Arial" w:hAnsi="Arial" w:cs="Arial"/>
        </w:rPr>
        <w:t>All services were included within this review to ensure a full understanding of the pathways and range of services offered to peo</w:t>
      </w:r>
      <w:r w:rsidR="00153B05" w:rsidRPr="00D577A0">
        <w:rPr>
          <w:rFonts w:ascii="Arial" w:hAnsi="Arial" w:cs="Arial"/>
        </w:rPr>
        <w:t xml:space="preserve">ple with learning disabilities to inform a future model. </w:t>
      </w:r>
    </w:p>
    <w:p w:rsidR="00230C10" w:rsidRPr="00D577A0" w:rsidRDefault="00230C10" w:rsidP="00385BD7">
      <w:pPr>
        <w:rPr>
          <w:rFonts w:ascii="Arial" w:hAnsi="Arial" w:cs="Arial"/>
        </w:rPr>
      </w:pPr>
    </w:p>
    <w:p w:rsidR="008B12D7" w:rsidRDefault="008B12D7" w:rsidP="00385BD7">
      <w:pPr>
        <w:rPr>
          <w:rFonts w:ascii="Arial" w:hAnsi="Arial" w:cs="Arial"/>
        </w:rPr>
      </w:pPr>
      <w:r w:rsidRPr="00D577A0">
        <w:rPr>
          <w:rFonts w:ascii="Arial" w:hAnsi="Arial" w:cs="Arial"/>
        </w:rPr>
        <w:t>Further financial due diligence work is also progressing alongside the quality reviews and the results of this will also be available to Board at the seminar on the 14</w:t>
      </w:r>
      <w:r w:rsidRPr="00D577A0">
        <w:rPr>
          <w:rFonts w:ascii="Arial" w:hAnsi="Arial" w:cs="Arial"/>
          <w:vertAlign w:val="superscript"/>
        </w:rPr>
        <w:t>th</w:t>
      </w:r>
      <w:r w:rsidRPr="00D577A0">
        <w:rPr>
          <w:rFonts w:ascii="Arial" w:hAnsi="Arial" w:cs="Arial"/>
        </w:rPr>
        <w:t xml:space="preserve"> September</w:t>
      </w:r>
      <w:r w:rsidR="005011A4" w:rsidRPr="00D577A0">
        <w:rPr>
          <w:rFonts w:ascii="Arial" w:hAnsi="Arial" w:cs="Arial"/>
        </w:rPr>
        <w:t xml:space="preserve"> 2016</w:t>
      </w:r>
      <w:r w:rsidRPr="00D577A0">
        <w:rPr>
          <w:rFonts w:ascii="Arial" w:hAnsi="Arial" w:cs="Arial"/>
        </w:rPr>
        <w:t xml:space="preserve">. </w:t>
      </w:r>
    </w:p>
    <w:p w:rsidR="001B6B52" w:rsidRDefault="001B6B52" w:rsidP="00385BD7">
      <w:pPr>
        <w:rPr>
          <w:rFonts w:ascii="Arial" w:hAnsi="Arial" w:cs="Arial"/>
        </w:rPr>
      </w:pPr>
    </w:p>
    <w:p w:rsidR="00A4041E" w:rsidRDefault="00FC6970" w:rsidP="00A4041E">
      <w:pPr>
        <w:rPr>
          <w:rFonts w:ascii="Arial" w:hAnsi="Arial" w:cs="Arial"/>
        </w:rPr>
      </w:pPr>
      <w:r>
        <w:rPr>
          <w:rFonts w:ascii="Arial" w:hAnsi="Arial" w:cs="Arial"/>
        </w:rPr>
        <w:t xml:space="preserve">Early indications </w:t>
      </w:r>
      <w:r w:rsidR="00012D79">
        <w:rPr>
          <w:rFonts w:ascii="Arial" w:hAnsi="Arial" w:cs="Arial"/>
        </w:rPr>
        <w:t>are that</w:t>
      </w:r>
      <w:r>
        <w:rPr>
          <w:rFonts w:ascii="Arial" w:hAnsi="Arial" w:cs="Arial"/>
        </w:rPr>
        <w:t xml:space="preserve"> there is an</w:t>
      </w:r>
      <w:r w:rsidR="001B6B52" w:rsidRPr="0091537D">
        <w:rPr>
          <w:rFonts w:ascii="Arial" w:hAnsi="Arial" w:cs="Arial"/>
        </w:rPr>
        <w:t xml:space="preserve"> agreed contract value for the community services </w:t>
      </w:r>
      <w:r>
        <w:rPr>
          <w:rFonts w:ascii="Arial" w:hAnsi="Arial" w:cs="Arial"/>
        </w:rPr>
        <w:t>of</w:t>
      </w:r>
      <w:r w:rsidR="001B6B52" w:rsidRPr="0091537D">
        <w:rPr>
          <w:rFonts w:ascii="Arial" w:hAnsi="Arial" w:cs="Arial"/>
        </w:rPr>
        <w:t xml:space="preserve"> </w:t>
      </w:r>
      <w:r w:rsidR="009D25D6">
        <w:rPr>
          <w:rFonts w:ascii="Arial" w:hAnsi="Arial" w:cs="Arial"/>
        </w:rPr>
        <w:t>£5.5m</w:t>
      </w:r>
      <w:r w:rsidR="00FD2BF0" w:rsidRPr="0091537D">
        <w:rPr>
          <w:rFonts w:ascii="Arial" w:hAnsi="Arial" w:cs="Arial"/>
        </w:rPr>
        <w:t xml:space="preserve">. </w:t>
      </w:r>
      <w:r w:rsidR="00A4041E">
        <w:rPr>
          <w:rFonts w:ascii="Arial" w:hAnsi="Arial" w:cs="Arial"/>
        </w:rPr>
        <w:t xml:space="preserve">Further detail is awaited </w:t>
      </w:r>
      <w:r>
        <w:rPr>
          <w:rFonts w:ascii="Arial" w:hAnsi="Arial" w:cs="Arial"/>
        </w:rPr>
        <w:t>to confirm this</w:t>
      </w:r>
      <w:r w:rsidR="00012D79">
        <w:rPr>
          <w:rFonts w:ascii="Arial" w:hAnsi="Arial" w:cs="Arial"/>
        </w:rPr>
        <w:t>,</w:t>
      </w:r>
      <w:r>
        <w:rPr>
          <w:rFonts w:ascii="Arial" w:hAnsi="Arial" w:cs="Arial"/>
        </w:rPr>
        <w:t xml:space="preserve"> </w:t>
      </w:r>
      <w:r w:rsidR="00012D79">
        <w:rPr>
          <w:rFonts w:ascii="Arial" w:hAnsi="Arial" w:cs="Arial"/>
        </w:rPr>
        <w:t>and</w:t>
      </w:r>
      <w:r w:rsidR="00A4041E">
        <w:rPr>
          <w:rFonts w:ascii="Arial" w:hAnsi="Arial" w:cs="Arial"/>
        </w:rPr>
        <w:t xml:space="preserve"> to</w:t>
      </w:r>
      <w:r w:rsidR="00012D79">
        <w:rPr>
          <w:rFonts w:ascii="Arial" w:hAnsi="Arial" w:cs="Arial"/>
        </w:rPr>
        <w:t xml:space="preserve"> understand the exact composition of that </w:t>
      </w:r>
      <w:r w:rsidR="00A4041E">
        <w:rPr>
          <w:rFonts w:ascii="Arial" w:hAnsi="Arial" w:cs="Arial"/>
        </w:rPr>
        <w:t>funding</w:t>
      </w:r>
      <w:r w:rsidR="00012D79">
        <w:rPr>
          <w:rFonts w:ascii="Arial" w:hAnsi="Arial" w:cs="Arial"/>
        </w:rPr>
        <w:t xml:space="preserve"> in order to clarify inclusion or otherwise of such as </w:t>
      </w:r>
      <w:r w:rsidR="00A4041E">
        <w:rPr>
          <w:rFonts w:ascii="Arial" w:hAnsi="Arial" w:cs="Arial"/>
        </w:rPr>
        <w:t>stepdown services</w:t>
      </w:r>
      <w:r w:rsidR="00012D79">
        <w:rPr>
          <w:rFonts w:ascii="Arial" w:hAnsi="Arial" w:cs="Arial"/>
        </w:rPr>
        <w:t>,</w:t>
      </w:r>
      <w:r w:rsidR="00D71D2A">
        <w:rPr>
          <w:rFonts w:ascii="Arial" w:hAnsi="Arial" w:cs="Arial"/>
        </w:rPr>
        <w:t xml:space="preserve"> </w:t>
      </w:r>
      <w:r w:rsidR="00012D79">
        <w:rPr>
          <w:rFonts w:ascii="Arial" w:hAnsi="Arial" w:cs="Arial"/>
        </w:rPr>
        <w:t xml:space="preserve">such that the Trust </w:t>
      </w:r>
      <w:r>
        <w:rPr>
          <w:rFonts w:ascii="Arial" w:hAnsi="Arial" w:cs="Arial"/>
        </w:rPr>
        <w:t>fully understand</w:t>
      </w:r>
      <w:r w:rsidR="00012D79">
        <w:rPr>
          <w:rFonts w:ascii="Arial" w:hAnsi="Arial" w:cs="Arial"/>
        </w:rPr>
        <w:t>s</w:t>
      </w:r>
      <w:r>
        <w:rPr>
          <w:rFonts w:ascii="Arial" w:hAnsi="Arial" w:cs="Arial"/>
        </w:rPr>
        <w:t xml:space="preserve"> what is and is not included within current contracting arra</w:t>
      </w:r>
      <w:r w:rsidR="00012D79">
        <w:rPr>
          <w:rFonts w:ascii="Arial" w:hAnsi="Arial" w:cs="Arial"/>
        </w:rPr>
        <w:t xml:space="preserve">ngements and </w:t>
      </w:r>
      <w:r>
        <w:rPr>
          <w:rFonts w:ascii="Arial" w:hAnsi="Arial" w:cs="Arial"/>
        </w:rPr>
        <w:t>spending</w:t>
      </w:r>
      <w:r w:rsidR="00A4041E">
        <w:rPr>
          <w:rFonts w:ascii="Arial" w:hAnsi="Arial" w:cs="Arial"/>
        </w:rPr>
        <w:t>.</w:t>
      </w:r>
      <w:r>
        <w:rPr>
          <w:rFonts w:ascii="Arial" w:hAnsi="Arial" w:cs="Arial"/>
        </w:rPr>
        <w:t xml:space="preserve"> </w:t>
      </w:r>
      <w:r w:rsidR="00A4041E">
        <w:rPr>
          <w:rFonts w:ascii="Arial" w:hAnsi="Arial" w:cs="Arial"/>
        </w:rPr>
        <w:t xml:space="preserve"> As part of the contractual discussions with O</w:t>
      </w:r>
      <w:r>
        <w:rPr>
          <w:rFonts w:ascii="Arial" w:hAnsi="Arial" w:cs="Arial"/>
        </w:rPr>
        <w:t xml:space="preserve">xfordshire </w:t>
      </w:r>
      <w:r w:rsidR="00A4041E">
        <w:rPr>
          <w:rFonts w:ascii="Arial" w:hAnsi="Arial" w:cs="Arial"/>
        </w:rPr>
        <w:t>C</w:t>
      </w:r>
      <w:r>
        <w:rPr>
          <w:rFonts w:ascii="Arial" w:hAnsi="Arial" w:cs="Arial"/>
        </w:rPr>
        <w:t xml:space="preserve">linical </w:t>
      </w:r>
      <w:r w:rsidR="00A4041E">
        <w:rPr>
          <w:rFonts w:ascii="Arial" w:hAnsi="Arial" w:cs="Arial"/>
        </w:rPr>
        <w:t>C</w:t>
      </w:r>
      <w:r>
        <w:rPr>
          <w:rFonts w:ascii="Arial" w:hAnsi="Arial" w:cs="Arial"/>
        </w:rPr>
        <w:t xml:space="preserve">ommissioning </w:t>
      </w:r>
      <w:r w:rsidR="00A4041E">
        <w:rPr>
          <w:rFonts w:ascii="Arial" w:hAnsi="Arial" w:cs="Arial"/>
        </w:rPr>
        <w:t>G</w:t>
      </w:r>
      <w:r>
        <w:rPr>
          <w:rFonts w:ascii="Arial" w:hAnsi="Arial" w:cs="Arial"/>
        </w:rPr>
        <w:t>roup</w:t>
      </w:r>
      <w:r w:rsidR="00A4041E">
        <w:rPr>
          <w:rFonts w:ascii="Arial" w:hAnsi="Arial" w:cs="Arial"/>
        </w:rPr>
        <w:t xml:space="preserve"> it has been made clear that there will need to be sufficient financial investment in the services. </w:t>
      </w:r>
    </w:p>
    <w:p w:rsidR="00A4041E" w:rsidRDefault="00A4041E" w:rsidP="00A4041E">
      <w:pPr>
        <w:rPr>
          <w:rFonts w:ascii="Arial" w:hAnsi="Arial" w:cs="Arial"/>
        </w:rPr>
      </w:pPr>
    </w:p>
    <w:p w:rsidR="0091537D" w:rsidRPr="0091537D" w:rsidRDefault="00FD2BF0" w:rsidP="00385BD7">
      <w:pPr>
        <w:rPr>
          <w:rFonts w:ascii="Arial" w:hAnsi="Arial" w:cs="Arial"/>
        </w:rPr>
      </w:pPr>
      <w:r w:rsidRPr="0091537D">
        <w:rPr>
          <w:rFonts w:ascii="Arial" w:hAnsi="Arial" w:cs="Arial"/>
        </w:rPr>
        <w:t>The contract value for the medium secure unit</w:t>
      </w:r>
      <w:r w:rsidR="00A27128">
        <w:rPr>
          <w:rFonts w:ascii="Arial" w:hAnsi="Arial" w:cs="Arial"/>
        </w:rPr>
        <w:t xml:space="preserve"> (</w:t>
      </w:r>
      <w:proofErr w:type="spellStart"/>
      <w:r w:rsidR="00A27128">
        <w:rPr>
          <w:rFonts w:ascii="Arial" w:hAnsi="Arial" w:cs="Arial"/>
        </w:rPr>
        <w:t>Evenlode</w:t>
      </w:r>
      <w:proofErr w:type="spellEnd"/>
      <w:r w:rsidR="00A27128">
        <w:rPr>
          <w:rFonts w:ascii="Arial" w:hAnsi="Arial" w:cs="Arial"/>
        </w:rPr>
        <w:t>)</w:t>
      </w:r>
      <w:r w:rsidRPr="0091537D">
        <w:rPr>
          <w:rFonts w:ascii="Arial" w:hAnsi="Arial" w:cs="Arial"/>
        </w:rPr>
        <w:t xml:space="preserve"> is £</w:t>
      </w:r>
      <w:r w:rsidR="009D25D6">
        <w:rPr>
          <w:rFonts w:ascii="Arial" w:hAnsi="Arial" w:cs="Arial"/>
        </w:rPr>
        <w:t xml:space="preserve"> £2.1m</w:t>
      </w:r>
      <w:r w:rsidR="00B56C43" w:rsidRPr="0091537D">
        <w:rPr>
          <w:rFonts w:ascii="Arial" w:hAnsi="Arial" w:cs="Arial"/>
        </w:rPr>
        <w:t>.</w:t>
      </w:r>
      <w:r w:rsidR="00264531" w:rsidRPr="0091537D">
        <w:rPr>
          <w:rFonts w:ascii="Arial" w:hAnsi="Arial" w:cs="Arial"/>
        </w:rPr>
        <w:t xml:space="preserve"> </w:t>
      </w:r>
    </w:p>
    <w:p w:rsidR="00153B05" w:rsidRPr="00D577A0" w:rsidRDefault="00153B05" w:rsidP="00385BD7">
      <w:pPr>
        <w:rPr>
          <w:rFonts w:ascii="Arial" w:hAnsi="Arial" w:cs="Arial"/>
        </w:rPr>
      </w:pPr>
    </w:p>
    <w:p w:rsidR="00993212" w:rsidRPr="00D577A0" w:rsidRDefault="006352F7" w:rsidP="00385BD7">
      <w:pPr>
        <w:rPr>
          <w:rFonts w:ascii="Arial" w:hAnsi="Arial" w:cs="Arial"/>
        </w:rPr>
      </w:pPr>
      <w:r w:rsidRPr="00D577A0">
        <w:rPr>
          <w:rFonts w:ascii="Arial" w:hAnsi="Arial" w:cs="Arial"/>
        </w:rPr>
        <w:t xml:space="preserve">A paper will be presented to the Board for an </w:t>
      </w:r>
      <w:r w:rsidR="008B12D7" w:rsidRPr="00D577A0">
        <w:rPr>
          <w:rFonts w:ascii="Arial" w:hAnsi="Arial" w:cs="Arial"/>
        </w:rPr>
        <w:t>‘</w:t>
      </w:r>
      <w:r w:rsidRPr="00D577A0">
        <w:rPr>
          <w:rFonts w:ascii="Arial" w:hAnsi="Arial" w:cs="Arial"/>
        </w:rPr>
        <w:t>in principle</w:t>
      </w:r>
      <w:r w:rsidR="008B12D7" w:rsidRPr="00D577A0">
        <w:rPr>
          <w:rFonts w:ascii="Arial" w:hAnsi="Arial" w:cs="Arial"/>
        </w:rPr>
        <w:t>’</w:t>
      </w:r>
      <w:r w:rsidRPr="00D577A0">
        <w:rPr>
          <w:rFonts w:ascii="Arial" w:hAnsi="Arial" w:cs="Arial"/>
        </w:rPr>
        <w:t xml:space="preserve"> decision on the 28</w:t>
      </w:r>
      <w:r w:rsidRPr="00D577A0">
        <w:rPr>
          <w:rFonts w:ascii="Arial" w:hAnsi="Arial" w:cs="Arial"/>
          <w:vertAlign w:val="superscript"/>
        </w:rPr>
        <w:t>th</w:t>
      </w:r>
      <w:r w:rsidRPr="00D577A0">
        <w:rPr>
          <w:rFonts w:ascii="Arial" w:hAnsi="Arial" w:cs="Arial"/>
        </w:rPr>
        <w:t xml:space="preserve"> September 2016</w:t>
      </w:r>
      <w:r w:rsidR="00053A8A" w:rsidRPr="00D577A0">
        <w:rPr>
          <w:rFonts w:ascii="Arial" w:hAnsi="Arial" w:cs="Arial"/>
        </w:rPr>
        <w:t xml:space="preserve"> and any additional information emanating from Board’s seminar on 14</w:t>
      </w:r>
      <w:r w:rsidR="00053A8A" w:rsidRPr="00D577A0">
        <w:rPr>
          <w:rFonts w:ascii="Arial" w:hAnsi="Arial" w:cs="Arial"/>
          <w:vertAlign w:val="superscript"/>
        </w:rPr>
        <w:t>th</w:t>
      </w:r>
      <w:r w:rsidR="00053A8A" w:rsidRPr="00D577A0">
        <w:rPr>
          <w:rFonts w:ascii="Arial" w:hAnsi="Arial" w:cs="Arial"/>
        </w:rPr>
        <w:t xml:space="preserve"> will be relayed to Governors at their Council meeting that same evening</w:t>
      </w:r>
      <w:r w:rsidR="00993212" w:rsidRPr="00D577A0">
        <w:rPr>
          <w:rFonts w:ascii="Arial" w:hAnsi="Arial" w:cs="Arial"/>
        </w:rPr>
        <w:t xml:space="preserve">. </w:t>
      </w:r>
    </w:p>
    <w:p w:rsidR="008B12D7" w:rsidRPr="00D577A0" w:rsidRDefault="008B12D7" w:rsidP="00385BD7">
      <w:pPr>
        <w:rPr>
          <w:rFonts w:ascii="Arial" w:hAnsi="Arial" w:cs="Arial"/>
        </w:rPr>
      </w:pPr>
    </w:p>
    <w:p w:rsidR="00993212" w:rsidRPr="00D577A0" w:rsidRDefault="008B12D7" w:rsidP="00993212">
      <w:pPr>
        <w:rPr>
          <w:rFonts w:ascii="Arial" w:hAnsi="Arial" w:cs="Arial"/>
        </w:rPr>
      </w:pPr>
      <w:r w:rsidRPr="00D577A0">
        <w:rPr>
          <w:rFonts w:ascii="Arial" w:hAnsi="Arial" w:cs="Arial"/>
        </w:rPr>
        <w:t xml:space="preserve">Should the Board agree to take this transaction forward, </w:t>
      </w:r>
      <w:r w:rsidR="00221053" w:rsidRPr="00D577A0">
        <w:rPr>
          <w:rFonts w:ascii="Arial" w:hAnsi="Arial" w:cs="Arial"/>
        </w:rPr>
        <w:t xml:space="preserve">it is anticipated that </w:t>
      </w:r>
      <w:r w:rsidR="00993212" w:rsidRPr="00D577A0">
        <w:rPr>
          <w:rFonts w:ascii="Arial" w:hAnsi="Arial" w:cs="Arial"/>
        </w:rPr>
        <w:t>Heads of Terms</w:t>
      </w:r>
      <w:r w:rsidR="005011A4" w:rsidRPr="00D577A0">
        <w:rPr>
          <w:rFonts w:ascii="Arial" w:hAnsi="Arial" w:cs="Arial"/>
        </w:rPr>
        <w:t xml:space="preserve"> will be</w:t>
      </w:r>
      <w:r w:rsidR="00993212" w:rsidRPr="00D577A0">
        <w:rPr>
          <w:rFonts w:ascii="Arial" w:hAnsi="Arial" w:cs="Arial"/>
        </w:rPr>
        <w:t xml:space="preserve"> signed by all parties by 31</w:t>
      </w:r>
      <w:r w:rsidR="00993212" w:rsidRPr="00D577A0">
        <w:rPr>
          <w:rFonts w:ascii="Arial" w:hAnsi="Arial" w:cs="Arial"/>
          <w:vertAlign w:val="superscript"/>
        </w:rPr>
        <w:t>st</w:t>
      </w:r>
      <w:r w:rsidR="00993212" w:rsidRPr="00D577A0">
        <w:rPr>
          <w:rFonts w:ascii="Arial" w:hAnsi="Arial" w:cs="Arial"/>
        </w:rPr>
        <w:t xml:space="preserve"> October 2016 and further due diligence (e.g. TUPE information</w:t>
      </w:r>
      <w:r w:rsidR="00053A8A" w:rsidRPr="00D577A0">
        <w:rPr>
          <w:rFonts w:ascii="Arial" w:hAnsi="Arial" w:cs="Arial"/>
        </w:rPr>
        <w:t>; disclosures, indemnities and warranties</w:t>
      </w:r>
      <w:r w:rsidR="00993212" w:rsidRPr="00D577A0">
        <w:rPr>
          <w:rFonts w:ascii="Arial" w:hAnsi="Arial" w:cs="Arial"/>
        </w:rPr>
        <w:t>) will be</w:t>
      </w:r>
      <w:r w:rsidR="005011A4" w:rsidRPr="00D577A0">
        <w:rPr>
          <w:rFonts w:ascii="Arial" w:hAnsi="Arial" w:cs="Arial"/>
        </w:rPr>
        <w:t xml:space="preserve"> completed</w:t>
      </w:r>
      <w:r w:rsidR="00221053" w:rsidRPr="00D577A0">
        <w:rPr>
          <w:rFonts w:ascii="Arial" w:hAnsi="Arial" w:cs="Arial"/>
        </w:rPr>
        <w:t xml:space="preserve"> with </w:t>
      </w:r>
      <w:r w:rsidR="00E72AB2">
        <w:rPr>
          <w:rFonts w:ascii="Arial" w:hAnsi="Arial" w:cs="Arial"/>
        </w:rPr>
        <w:t xml:space="preserve">the </w:t>
      </w:r>
      <w:r w:rsidR="00221053" w:rsidRPr="00D577A0">
        <w:rPr>
          <w:rFonts w:ascii="Arial" w:hAnsi="Arial" w:cs="Arial"/>
        </w:rPr>
        <w:t xml:space="preserve">full support </w:t>
      </w:r>
      <w:r w:rsidR="00E72AB2">
        <w:rPr>
          <w:rFonts w:ascii="Arial" w:hAnsi="Arial" w:cs="Arial"/>
        </w:rPr>
        <w:t>of</w:t>
      </w:r>
      <w:r w:rsidR="00053A8A" w:rsidRPr="00D577A0">
        <w:rPr>
          <w:rFonts w:ascii="Arial" w:hAnsi="Arial" w:cs="Arial"/>
        </w:rPr>
        <w:t xml:space="preserve"> the Director of Corporate Affairs &amp; Company Secretary who will also commission legal representation as appropriate.  On completion of a satisfactory due diligence process and should the Trust approve the transfer of services, the transaction will conclude with </w:t>
      </w:r>
      <w:r w:rsidR="00E72AB2">
        <w:rPr>
          <w:rFonts w:ascii="Arial" w:hAnsi="Arial" w:cs="Arial"/>
        </w:rPr>
        <w:t xml:space="preserve">the </w:t>
      </w:r>
      <w:r w:rsidR="00053A8A" w:rsidRPr="00D577A0">
        <w:rPr>
          <w:rFonts w:ascii="Arial" w:hAnsi="Arial" w:cs="Arial"/>
        </w:rPr>
        <w:t>signing</w:t>
      </w:r>
      <w:r w:rsidR="00E72AB2">
        <w:rPr>
          <w:rFonts w:ascii="Arial" w:hAnsi="Arial" w:cs="Arial"/>
        </w:rPr>
        <w:t xml:space="preserve"> of</w:t>
      </w:r>
      <w:r w:rsidR="00053A8A" w:rsidRPr="00D577A0">
        <w:rPr>
          <w:rFonts w:ascii="Arial" w:hAnsi="Arial" w:cs="Arial"/>
        </w:rPr>
        <w:t xml:space="preserve"> a</w:t>
      </w:r>
      <w:r w:rsidR="00E72AB2">
        <w:rPr>
          <w:rFonts w:ascii="Arial" w:hAnsi="Arial" w:cs="Arial"/>
        </w:rPr>
        <w:t xml:space="preserve"> formal</w:t>
      </w:r>
      <w:r w:rsidR="00053A8A" w:rsidRPr="00D577A0">
        <w:rPr>
          <w:rFonts w:ascii="Arial" w:hAnsi="Arial" w:cs="Arial"/>
        </w:rPr>
        <w:t xml:space="preserve"> Business Transfer Agreement.</w:t>
      </w:r>
    </w:p>
    <w:p w:rsidR="00EF43D7" w:rsidRPr="00D577A0" w:rsidRDefault="00EF43D7" w:rsidP="00993212">
      <w:pPr>
        <w:rPr>
          <w:rFonts w:ascii="Arial" w:hAnsi="Arial" w:cs="Arial"/>
        </w:rPr>
      </w:pPr>
    </w:p>
    <w:p w:rsidR="005011A4" w:rsidRPr="00D577A0" w:rsidRDefault="00230C10" w:rsidP="005011A4">
      <w:pPr>
        <w:pStyle w:val="Header"/>
        <w:jc w:val="both"/>
        <w:rPr>
          <w:rFonts w:ascii="Arial" w:hAnsi="Arial" w:cs="Arial"/>
          <w:lang w:eastAsia="en-GB"/>
        </w:rPr>
      </w:pPr>
      <w:r w:rsidRPr="00D577A0">
        <w:rPr>
          <w:rFonts w:ascii="Arial" w:hAnsi="Arial" w:cs="Arial"/>
          <w:lang w:eastAsia="en-GB"/>
        </w:rPr>
        <w:t>A comprehensive timetable and project plan with milestones to progress this with the Executive</w:t>
      </w:r>
      <w:r w:rsidR="00221053" w:rsidRPr="00D577A0">
        <w:rPr>
          <w:rFonts w:ascii="Arial" w:hAnsi="Arial" w:cs="Arial"/>
          <w:lang w:eastAsia="en-GB"/>
        </w:rPr>
        <w:t>, including</w:t>
      </w:r>
      <w:r w:rsidR="00775BA6" w:rsidRPr="00D577A0">
        <w:rPr>
          <w:rFonts w:ascii="Arial" w:hAnsi="Arial" w:cs="Arial"/>
          <w:lang w:eastAsia="en-GB"/>
        </w:rPr>
        <w:t xml:space="preserve"> the development of a </w:t>
      </w:r>
      <w:r w:rsidRPr="00D577A0">
        <w:rPr>
          <w:rFonts w:ascii="Arial" w:hAnsi="Arial" w:cs="Arial"/>
          <w:lang w:eastAsia="en-GB"/>
        </w:rPr>
        <w:t xml:space="preserve">sustainable and safe </w:t>
      </w:r>
      <w:r w:rsidR="005011A4" w:rsidRPr="00D577A0">
        <w:rPr>
          <w:rFonts w:ascii="Arial" w:hAnsi="Arial" w:cs="Arial"/>
          <w:lang w:eastAsia="en-GB"/>
        </w:rPr>
        <w:t xml:space="preserve">model of </w:t>
      </w:r>
      <w:r w:rsidRPr="00D577A0">
        <w:rPr>
          <w:rFonts w:ascii="Arial" w:hAnsi="Arial" w:cs="Arial"/>
          <w:lang w:eastAsia="en-GB"/>
        </w:rPr>
        <w:t xml:space="preserve">care will be developed by the </w:t>
      </w:r>
      <w:proofErr w:type="spellStart"/>
      <w:r w:rsidR="005011A4" w:rsidRPr="00D577A0">
        <w:rPr>
          <w:rFonts w:ascii="Arial" w:hAnsi="Arial" w:cs="Arial"/>
          <w:lang w:eastAsia="en-GB"/>
        </w:rPr>
        <w:t>Programme</w:t>
      </w:r>
      <w:proofErr w:type="spellEnd"/>
      <w:r w:rsidR="005011A4" w:rsidRPr="00D577A0">
        <w:rPr>
          <w:rFonts w:ascii="Arial" w:hAnsi="Arial" w:cs="Arial"/>
          <w:lang w:eastAsia="en-GB"/>
        </w:rPr>
        <w:t xml:space="preserve"> Director for Learning Disability </w:t>
      </w:r>
      <w:r w:rsidRPr="00D577A0">
        <w:rPr>
          <w:rFonts w:ascii="Arial" w:hAnsi="Arial" w:cs="Arial"/>
          <w:lang w:eastAsia="en-GB"/>
        </w:rPr>
        <w:t xml:space="preserve">in partnership with the Task and Finish Group </w:t>
      </w:r>
      <w:r w:rsidR="0025062A" w:rsidRPr="00D577A0">
        <w:rPr>
          <w:rFonts w:ascii="Arial" w:hAnsi="Arial" w:cs="Arial"/>
          <w:lang w:eastAsia="en-GB"/>
        </w:rPr>
        <w:t xml:space="preserve">during October 2016. </w:t>
      </w:r>
    </w:p>
    <w:p w:rsidR="005011A4" w:rsidRPr="00D577A0" w:rsidRDefault="005011A4" w:rsidP="00385BD7">
      <w:pPr>
        <w:rPr>
          <w:rFonts w:ascii="Arial" w:hAnsi="Arial" w:cs="Arial"/>
        </w:rPr>
      </w:pPr>
    </w:p>
    <w:p w:rsidR="00D577A0" w:rsidRPr="00D577A0" w:rsidRDefault="00993212" w:rsidP="00D577A0">
      <w:pPr>
        <w:rPr>
          <w:rFonts w:ascii="Arial" w:hAnsi="Arial" w:cs="Arial"/>
        </w:rPr>
      </w:pPr>
      <w:r w:rsidRPr="00D577A0">
        <w:rPr>
          <w:rFonts w:ascii="Arial" w:hAnsi="Arial" w:cs="Arial"/>
        </w:rPr>
        <w:t>T</w:t>
      </w:r>
      <w:r w:rsidR="008B12D7" w:rsidRPr="00D577A0">
        <w:rPr>
          <w:rFonts w:ascii="Arial" w:hAnsi="Arial" w:cs="Arial"/>
        </w:rPr>
        <w:t>he anticipated timescale for transition of the services into Oxford Health</w:t>
      </w:r>
      <w:r w:rsidR="009D25D6">
        <w:rPr>
          <w:rFonts w:ascii="Arial" w:hAnsi="Arial" w:cs="Arial"/>
        </w:rPr>
        <w:t>, should there be a decision to proceed,</w:t>
      </w:r>
      <w:r w:rsidR="008B12D7" w:rsidRPr="00D577A0">
        <w:rPr>
          <w:rFonts w:ascii="Arial" w:hAnsi="Arial" w:cs="Arial"/>
        </w:rPr>
        <w:t xml:space="preserve"> is December 2017. </w:t>
      </w:r>
    </w:p>
    <w:p w:rsidR="00D577A0" w:rsidRPr="00D577A0" w:rsidRDefault="00D577A0" w:rsidP="00D577A0">
      <w:pPr>
        <w:rPr>
          <w:rFonts w:ascii="Arial" w:hAnsi="Arial" w:cs="Arial"/>
        </w:rPr>
      </w:pPr>
    </w:p>
    <w:p w:rsidR="008B12D7" w:rsidRPr="00D577A0" w:rsidRDefault="00D577A0" w:rsidP="00385BD7">
      <w:pPr>
        <w:rPr>
          <w:rFonts w:ascii="Arial" w:hAnsi="Arial" w:cs="Arial"/>
        </w:rPr>
      </w:pPr>
      <w:r w:rsidRPr="00D577A0">
        <w:rPr>
          <w:rFonts w:ascii="Arial" w:hAnsi="Arial" w:cs="Arial"/>
          <w:lang w:val="en-GB"/>
        </w:rPr>
        <w:lastRenderedPageBreak/>
        <w:t xml:space="preserve">With regard to the role of the Governors regarding any decision to transfer the services to OHFT, the only statutory requirement for </w:t>
      </w:r>
      <w:proofErr w:type="spellStart"/>
      <w:r w:rsidRPr="00D577A0">
        <w:rPr>
          <w:rFonts w:ascii="Arial" w:hAnsi="Arial" w:cs="Arial"/>
          <w:lang w:val="en-GB"/>
        </w:rPr>
        <w:t>CoG</w:t>
      </w:r>
      <w:proofErr w:type="spellEnd"/>
      <w:r w:rsidRPr="00D577A0">
        <w:rPr>
          <w:rFonts w:ascii="Arial" w:hAnsi="Arial" w:cs="Arial"/>
          <w:lang w:val="en-GB"/>
        </w:rPr>
        <w:t xml:space="preserve"> approval is when there is a whole organisation merger or acquisition, separation or dissolution which does not apply here. Secondly, the NHS Improvement transactions guidance confirms a role for Governor </w:t>
      </w:r>
      <w:proofErr w:type="gramStart"/>
      <w:r w:rsidRPr="00D577A0">
        <w:rPr>
          <w:rFonts w:ascii="Arial" w:hAnsi="Arial" w:cs="Arial"/>
          <w:lang w:val="en-GB"/>
        </w:rPr>
        <w:t>review</w:t>
      </w:r>
      <w:proofErr w:type="gramEnd"/>
      <w:r w:rsidRPr="00D577A0">
        <w:rPr>
          <w:rFonts w:ascii="Arial" w:hAnsi="Arial" w:cs="Arial"/>
          <w:lang w:val="en-GB"/>
        </w:rPr>
        <w:t xml:space="preserve"> where the transaction registers on the radar for the Risk Assessment Framework (</w:t>
      </w:r>
      <w:proofErr w:type="spellStart"/>
      <w:r w:rsidRPr="00D577A0">
        <w:rPr>
          <w:rFonts w:ascii="Arial" w:hAnsi="Arial" w:cs="Arial"/>
          <w:lang w:val="en-GB"/>
        </w:rPr>
        <w:t>eg</w:t>
      </w:r>
      <w:proofErr w:type="spellEnd"/>
      <w:r w:rsidRPr="00D577A0">
        <w:rPr>
          <w:rFonts w:ascii="Arial" w:hAnsi="Arial" w:cs="Arial"/>
          <w:lang w:val="en-GB"/>
        </w:rPr>
        <w:t xml:space="preserve">. 10% of OHFT turnover) and equally none of the elements apply to the scale of this transaction. Finally, the OHFT constitution currently has no requirements for </w:t>
      </w:r>
      <w:proofErr w:type="spellStart"/>
      <w:r w:rsidR="00E72AB2">
        <w:rPr>
          <w:rFonts w:ascii="Arial" w:hAnsi="Arial" w:cs="Arial"/>
          <w:lang w:val="en-GB"/>
        </w:rPr>
        <w:t>CoG</w:t>
      </w:r>
      <w:proofErr w:type="spellEnd"/>
      <w:r w:rsidR="00E72AB2">
        <w:rPr>
          <w:rFonts w:ascii="Arial" w:hAnsi="Arial" w:cs="Arial"/>
          <w:lang w:val="en-GB"/>
        </w:rPr>
        <w:t xml:space="preserve"> </w:t>
      </w:r>
      <w:r w:rsidRPr="00D577A0">
        <w:rPr>
          <w:rFonts w:ascii="Arial" w:hAnsi="Arial" w:cs="Arial"/>
          <w:lang w:val="en-GB"/>
        </w:rPr>
        <w:t xml:space="preserve">approval of other significant transactions. </w:t>
      </w:r>
    </w:p>
    <w:p w:rsidR="00344551" w:rsidRPr="00D577A0" w:rsidRDefault="00344551" w:rsidP="00385BD7">
      <w:pPr>
        <w:rPr>
          <w:rFonts w:ascii="Arial" w:hAnsi="Arial" w:cs="Arial"/>
        </w:rPr>
      </w:pPr>
    </w:p>
    <w:p w:rsidR="00344551" w:rsidRPr="00D577A0" w:rsidRDefault="00D577A0" w:rsidP="00385BD7">
      <w:pPr>
        <w:rPr>
          <w:rFonts w:ascii="Arial" w:hAnsi="Arial" w:cs="Arial"/>
        </w:rPr>
      </w:pPr>
      <w:r w:rsidRPr="00D577A0">
        <w:rPr>
          <w:rFonts w:ascii="Arial" w:hAnsi="Arial" w:cs="Arial"/>
        </w:rPr>
        <w:t>However, a</w:t>
      </w:r>
      <w:r w:rsidR="00344551" w:rsidRPr="00D577A0">
        <w:rPr>
          <w:rFonts w:ascii="Arial" w:hAnsi="Arial" w:cs="Arial"/>
        </w:rPr>
        <w:t>lthough legally</w:t>
      </w:r>
      <w:r w:rsidRPr="00D577A0">
        <w:rPr>
          <w:rFonts w:ascii="Arial" w:hAnsi="Arial" w:cs="Arial"/>
        </w:rPr>
        <w:t xml:space="preserve"> and i</w:t>
      </w:r>
      <w:r w:rsidR="00E72AB2">
        <w:rPr>
          <w:rFonts w:ascii="Arial" w:hAnsi="Arial" w:cs="Arial"/>
        </w:rPr>
        <w:t>n</w:t>
      </w:r>
      <w:r w:rsidRPr="00D577A0">
        <w:rPr>
          <w:rFonts w:ascii="Arial" w:hAnsi="Arial" w:cs="Arial"/>
        </w:rPr>
        <w:t xml:space="preserve"> statute</w:t>
      </w:r>
      <w:r w:rsidR="00344551" w:rsidRPr="00D577A0">
        <w:rPr>
          <w:rFonts w:ascii="Arial" w:hAnsi="Arial" w:cs="Arial"/>
        </w:rPr>
        <w:t xml:space="preserve"> this transaction does not require the Governors formal approval, the Trust is keen t</w:t>
      </w:r>
      <w:r w:rsidRPr="00D577A0">
        <w:rPr>
          <w:rFonts w:ascii="Arial" w:hAnsi="Arial" w:cs="Arial"/>
        </w:rPr>
        <w:t>o ensure that any</w:t>
      </w:r>
      <w:r w:rsidR="00344551" w:rsidRPr="00D577A0">
        <w:rPr>
          <w:rFonts w:ascii="Arial" w:hAnsi="Arial" w:cs="Arial"/>
        </w:rPr>
        <w:t xml:space="preserve"> concerns of Governors are </w:t>
      </w:r>
      <w:r w:rsidRPr="00D577A0">
        <w:rPr>
          <w:rFonts w:ascii="Arial" w:hAnsi="Arial" w:cs="Arial"/>
        </w:rPr>
        <w:t>addressed</w:t>
      </w:r>
      <w:r w:rsidR="00344551" w:rsidRPr="00D577A0">
        <w:rPr>
          <w:rFonts w:ascii="Arial" w:hAnsi="Arial" w:cs="Arial"/>
        </w:rPr>
        <w:t xml:space="preserve"> in advance of the final decision and as such relevant updates will be provided as the due diligence process progresses.</w:t>
      </w:r>
    </w:p>
    <w:p w:rsidR="00C36ED7" w:rsidRPr="00D577A0" w:rsidRDefault="00C36ED7" w:rsidP="0073522A">
      <w:pPr>
        <w:jc w:val="both"/>
        <w:rPr>
          <w:rFonts w:ascii="Arial" w:hAnsi="Arial" w:cs="Arial"/>
          <w:b/>
        </w:rPr>
      </w:pPr>
    </w:p>
    <w:p w:rsidR="0073522A" w:rsidRPr="00D577A0" w:rsidRDefault="0073522A" w:rsidP="0073522A">
      <w:pPr>
        <w:jc w:val="both"/>
        <w:rPr>
          <w:rFonts w:ascii="Arial" w:hAnsi="Arial" w:cs="Arial"/>
          <w:b/>
        </w:rPr>
      </w:pPr>
      <w:r w:rsidRPr="00D577A0">
        <w:rPr>
          <w:rFonts w:ascii="Arial" w:hAnsi="Arial" w:cs="Arial"/>
          <w:b/>
        </w:rPr>
        <w:t>Recommendation</w:t>
      </w:r>
    </w:p>
    <w:p w:rsidR="0073522A" w:rsidRPr="00D577A0" w:rsidRDefault="0073522A" w:rsidP="0073522A">
      <w:pPr>
        <w:jc w:val="both"/>
        <w:rPr>
          <w:rFonts w:ascii="Arial" w:hAnsi="Arial" w:cs="Arial"/>
        </w:rPr>
      </w:pPr>
    </w:p>
    <w:p w:rsidR="00E72AB2" w:rsidRPr="00E72AB2" w:rsidRDefault="001101AA" w:rsidP="00E72AB2">
      <w:pPr>
        <w:pStyle w:val="ListParagraph"/>
        <w:numPr>
          <w:ilvl w:val="0"/>
          <w:numId w:val="5"/>
        </w:numPr>
        <w:jc w:val="both"/>
        <w:rPr>
          <w:rFonts w:ascii="Arial" w:hAnsi="Arial" w:cs="Arial"/>
        </w:rPr>
      </w:pPr>
      <w:r w:rsidRPr="00E72AB2">
        <w:rPr>
          <w:rFonts w:ascii="Arial" w:hAnsi="Arial" w:cs="Arial"/>
        </w:rPr>
        <w:t>The Council</w:t>
      </w:r>
      <w:r w:rsidR="004452E6" w:rsidRPr="00E72AB2">
        <w:rPr>
          <w:rFonts w:ascii="Arial" w:hAnsi="Arial" w:cs="Arial"/>
        </w:rPr>
        <w:t xml:space="preserve"> of Governors</w:t>
      </w:r>
      <w:r w:rsidRPr="00E72AB2">
        <w:rPr>
          <w:rFonts w:ascii="Arial" w:hAnsi="Arial" w:cs="Arial"/>
        </w:rPr>
        <w:t xml:space="preserve"> is asked to</w:t>
      </w:r>
      <w:r w:rsidR="00053A8A" w:rsidRPr="00E72AB2">
        <w:rPr>
          <w:rFonts w:ascii="Arial" w:hAnsi="Arial" w:cs="Arial"/>
        </w:rPr>
        <w:t xml:space="preserve"> note the progress made and raise any comments </w:t>
      </w:r>
      <w:r w:rsidR="00E72AB2" w:rsidRPr="00E72AB2">
        <w:rPr>
          <w:rFonts w:ascii="Arial" w:hAnsi="Arial" w:cs="Arial"/>
        </w:rPr>
        <w:t xml:space="preserve">or concerns </w:t>
      </w:r>
      <w:r w:rsidR="00053A8A" w:rsidRPr="00E72AB2">
        <w:rPr>
          <w:rFonts w:ascii="Arial" w:hAnsi="Arial" w:cs="Arial"/>
        </w:rPr>
        <w:t>relevant to the process</w:t>
      </w:r>
      <w:r w:rsidR="00E72AB2" w:rsidRPr="00E72AB2">
        <w:rPr>
          <w:rFonts w:ascii="Arial" w:hAnsi="Arial" w:cs="Arial"/>
        </w:rPr>
        <w:t xml:space="preserve"> of reaching a final decision on this potential service transfer</w:t>
      </w:r>
      <w:r w:rsidR="00053A8A" w:rsidRPr="00E72AB2">
        <w:rPr>
          <w:rFonts w:ascii="Arial" w:hAnsi="Arial" w:cs="Arial"/>
        </w:rPr>
        <w:t xml:space="preserve">.  </w:t>
      </w:r>
    </w:p>
    <w:p w:rsidR="00E72AB2" w:rsidRDefault="00E72AB2" w:rsidP="0073522A">
      <w:pPr>
        <w:jc w:val="both"/>
        <w:rPr>
          <w:rFonts w:ascii="Arial" w:hAnsi="Arial" w:cs="Arial"/>
        </w:rPr>
      </w:pPr>
    </w:p>
    <w:p w:rsidR="0073522A" w:rsidRPr="00E72AB2" w:rsidRDefault="00E72AB2" w:rsidP="00E72AB2">
      <w:pPr>
        <w:pStyle w:val="ListParagraph"/>
        <w:numPr>
          <w:ilvl w:val="0"/>
          <w:numId w:val="5"/>
        </w:numPr>
        <w:jc w:val="both"/>
        <w:rPr>
          <w:rFonts w:ascii="Arial" w:hAnsi="Arial" w:cs="Arial"/>
        </w:rPr>
      </w:pPr>
      <w:r w:rsidRPr="00E72AB2">
        <w:rPr>
          <w:rFonts w:ascii="Arial" w:hAnsi="Arial" w:cs="Arial"/>
        </w:rPr>
        <w:t>The Programme Director wishes</w:t>
      </w:r>
      <w:r w:rsidR="00053A8A" w:rsidRPr="00E72AB2">
        <w:rPr>
          <w:rFonts w:ascii="Arial" w:hAnsi="Arial" w:cs="Arial"/>
        </w:rPr>
        <w:t xml:space="preserve"> to offer the opportunity for Governors to attend a seminar session around November sh</w:t>
      </w:r>
      <w:r w:rsidR="00344551" w:rsidRPr="00E72AB2">
        <w:rPr>
          <w:rFonts w:ascii="Arial" w:hAnsi="Arial" w:cs="Arial"/>
        </w:rPr>
        <w:t>ould this be considered helpful</w:t>
      </w:r>
      <w:r w:rsidRPr="00E72AB2">
        <w:rPr>
          <w:rFonts w:ascii="Arial" w:hAnsi="Arial" w:cs="Arial"/>
        </w:rPr>
        <w:t>,</w:t>
      </w:r>
      <w:r w:rsidR="00344551" w:rsidRPr="00E72AB2">
        <w:rPr>
          <w:rFonts w:ascii="Arial" w:hAnsi="Arial" w:cs="Arial"/>
        </w:rPr>
        <w:t xml:space="preserve"> and interested individuals should contact the Director of Corporate Affairs/Company Secretary</w:t>
      </w:r>
      <w:r w:rsidRPr="00E72AB2">
        <w:rPr>
          <w:rFonts w:ascii="Arial" w:hAnsi="Arial" w:cs="Arial"/>
        </w:rPr>
        <w:t xml:space="preserve"> to express such interest</w:t>
      </w:r>
      <w:r w:rsidR="00344551" w:rsidRPr="00E72AB2">
        <w:rPr>
          <w:rFonts w:ascii="Arial" w:hAnsi="Arial" w:cs="Arial"/>
        </w:rPr>
        <w:t>.</w:t>
      </w:r>
    </w:p>
    <w:p w:rsidR="005D3499" w:rsidRPr="00D577A0" w:rsidRDefault="005D3499">
      <w:pPr>
        <w:jc w:val="both"/>
        <w:rPr>
          <w:rFonts w:ascii="Arial" w:hAnsi="Arial" w:cs="Arial"/>
          <w:b/>
        </w:rPr>
      </w:pPr>
    </w:p>
    <w:p w:rsidR="0073522A" w:rsidRPr="00D577A0" w:rsidRDefault="002619EF" w:rsidP="0073522A">
      <w:pPr>
        <w:ind w:left="1440" w:hanging="1440"/>
        <w:jc w:val="both"/>
        <w:rPr>
          <w:rFonts w:ascii="Arial" w:hAnsi="Arial" w:cs="Arial"/>
        </w:rPr>
      </w:pPr>
      <w:r w:rsidRPr="00D577A0">
        <w:rPr>
          <w:rFonts w:ascii="Arial" w:hAnsi="Arial" w:cs="Arial"/>
          <w:b/>
        </w:rPr>
        <w:t>Author and T</w:t>
      </w:r>
      <w:r w:rsidR="0073522A" w:rsidRPr="00D577A0">
        <w:rPr>
          <w:rFonts w:ascii="Arial" w:hAnsi="Arial" w:cs="Arial"/>
          <w:b/>
        </w:rPr>
        <w:t>itle:</w:t>
      </w:r>
      <w:r w:rsidR="0073522A" w:rsidRPr="00D577A0">
        <w:rPr>
          <w:rFonts w:ascii="Arial" w:hAnsi="Arial" w:cs="Arial"/>
        </w:rPr>
        <w:t xml:space="preserve"> </w:t>
      </w:r>
      <w:r w:rsidR="0073522A" w:rsidRPr="00D577A0">
        <w:rPr>
          <w:rFonts w:ascii="Arial" w:hAnsi="Arial" w:cs="Arial"/>
        </w:rPr>
        <w:tab/>
      </w:r>
      <w:r w:rsidR="00262B4D" w:rsidRPr="00D577A0">
        <w:rPr>
          <w:rFonts w:ascii="Arial" w:hAnsi="Arial" w:cs="Arial"/>
        </w:rPr>
        <w:t>Liz Williams</w:t>
      </w:r>
      <w:r w:rsidR="001101AA" w:rsidRPr="00D577A0">
        <w:rPr>
          <w:rFonts w:ascii="Arial" w:hAnsi="Arial" w:cs="Arial"/>
        </w:rPr>
        <w:tab/>
      </w:r>
      <w:proofErr w:type="spellStart"/>
      <w:r w:rsidR="00262B4D" w:rsidRPr="00D577A0">
        <w:rPr>
          <w:rFonts w:ascii="Arial" w:eastAsia="Calibri" w:hAnsi="Arial" w:cs="Arial"/>
          <w:bCs/>
        </w:rPr>
        <w:t>Programme</w:t>
      </w:r>
      <w:proofErr w:type="spellEnd"/>
      <w:r w:rsidR="00262B4D" w:rsidRPr="00D577A0">
        <w:rPr>
          <w:rFonts w:ascii="Arial" w:eastAsia="Calibri" w:hAnsi="Arial" w:cs="Arial"/>
          <w:bCs/>
        </w:rPr>
        <w:t xml:space="preserve"> Director, Learning Disabilities </w:t>
      </w:r>
      <w:r w:rsidR="00E72AB2">
        <w:rPr>
          <w:rFonts w:ascii="Arial" w:eastAsia="Calibri" w:hAnsi="Arial" w:cs="Arial"/>
          <w:bCs/>
        </w:rPr>
        <w:t xml:space="preserve">  </w:t>
      </w:r>
      <w:r w:rsidR="00262B4D" w:rsidRPr="00D577A0">
        <w:rPr>
          <w:rFonts w:ascii="Arial" w:eastAsia="Calibri" w:hAnsi="Arial" w:cs="Arial"/>
          <w:bCs/>
        </w:rPr>
        <w:t xml:space="preserve">Transition </w:t>
      </w:r>
    </w:p>
    <w:sectPr w:rsidR="0073522A" w:rsidRPr="00D577A0" w:rsidSect="009E2D63">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3E2" w:rsidRDefault="00D063E2" w:rsidP="005B3E3C">
      <w:r>
        <w:separator/>
      </w:r>
    </w:p>
  </w:endnote>
  <w:endnote w:type="continuationSeparator" w:id="0">
    <w:p w:rsidR="00D063E2" w:rsidRDefault="00D063E2"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entury Gothic"/>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3E2" w:rsidRDefault="00D063E2" w:rsidP="005B3E3C">
      <w:r>
        <w:separator/>
      </w:r>
    </w:p>
  </w:footnote>
  <w:footnote w:type="continuationSeparator" w:id="0">
    <w:p w:rsidR="00D063E2" w:rsidRDefault="00D063E2"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1AA" w:rsidRPr="004452E6" w:rsidRDefault="004452E6" w:rsidP="005B3E3C">
    <w:pPr>
      <w:pStyle w:val="Header"/>
      <w:jc w:val="center"/>
      <w:rPr>
        <w:rFonts w:ascii="Arial" w:hAnsi="Arial" w:cs="Arial"/>
      </w:rPr>
    </w:pPr>
    <w:r>
      <w:rPr>
        <w:rFonts w:ascii="Arial" w:hAnsi="Arial" w:cs="Arial"/>
        <w:b/>
        <w:i/>
      </w:rPr>
      <w:t xml:space="preserve">PUBLIC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7553C"/>
    <w:multiLevelType w:val="hybridMultilevel"/>
    <w:tmpl w:val="B53E8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2D31647"/>
    <w:multiLevelType w:val="hybridMultilevel"/>
    <w:tmpl w:val="A300EA54"/>
    <w:lvl w:ilvl="0" w:tplc="7EFE3AF6">
      <w:start w:val="2"/>
      <w:numFmt w:val="lowerLetter"/>
      <w:lvlText w:val="%1)"/>
      <w:lvlJc w:val="left"/>
      <w:pPr>
        <w:ind w:left="1429" w:hanging="360"/>
      </w:p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2">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5C305A64"/>
    <w:multiLevelType w:val="hybridMultilevel"/>
    <w:tmpl w:val="250A3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12D79"/>
    <w:rsid w:val="0004158E"/>
    <w:rsid w:val="00053A8A"/>
    <w:rsid w:val="000A7262"/>
    <w:rsid w:val="000D59A0"/>
    <w:rsid w:val="000F3872"/>
    <w:rsid w:val="001101AA"/>
    <w:rsid w:val="00153B05"/>
    <w:rsid w:val="0016130B"/>
    <w:rsid w:val="00170A70"/>
    <w:rsid w:val="00171981"/>
    <w:rsid w:val="001B6B52"/>
    <w:rsid w:val="001F76ED"/>
    <w:rsid w:val="00221053"/>
    <w:rsid w:val="00227FCE"/>
    <w:rsid w:val="00230C10"/>
    <w:rsid w:val="0025062A"/>
    <w:rsid w:val="002619EF"/>
    <w:rsid w:val="00262B4D"/>
    <w:rsid w:val="00264531"/>
    <w:rsid w:val="002821F8"/>
    <w:rsid w:val="00292613"/>
    <w:rsid w:val="00296738"/>
    <w:rsid w:val="002A4738"/>
    <w:rsid w:val="002A73E8"/>
    <w:rsid w:val="002C2F97"/>
    <w:rsid w:val="002C6B4D"/>
    <w:rsid w:val="002D1946"/>
    <w:rsid w:val="002E6FC6"/>
    <w:rsid w:val="00302C2E"/>
    <w:rsid w:val="00344551"/>
    <w:rsid w:val="00385BD7"/>
    <w:rsid w:val="003971F6"/>
    <w:rsid w:val="003F2524"/>
    <w:rsid w:val="004326BB"/>
    <w:rsid w:val="00432970"/>
    <w:rsid w:val="004452E6"/>
    <w:rsid w:val="004A5BBE"/>
    <w:rsid w:val="004D181D"/>
    <w:rsid w:val="004D3BE6"/>
    <w:rsid w:val="004E0AB4"/>
    <w:rsid w:val="004F4BBA"/>
    <w:rsid w:val="005011A4"/>
    <w:rsid w:val="0050251D"/>
    <w:rsid w:val="005233AA"/>
    <w:rsid w:val="00551B0F"/>
    <w:rsid w:val="005659FB"/>
    <w:rsid w:val="005827A0"/>
    <w:rsid w:val="005B3E3C"/>
    <w:rsid w:val="005C3FC1"/>
    <w:rsid w:val="005D0374"/>
    <w:rsid w:val="005D3499"/>
    <w:rsid w:val="005D7B7B"/>
    <w:rsid w:val="006352F7"/>
    <w:rsid w:val="00643F12"/>
    <w:rsid w:val="00652FF6"/>
    <w:rsid w:val="00672556"/>
    <w:rsid w:val="006C11E3"/>
    <w:rsid w:val="0073522A"/>
    <w:rsid w:val="00747EDD"/>
    <w:rsid w:val="00775BA6"/>
    <w:rsid w:val="00780FA3"/>
    <w:rsid w:val="007976E7"/>
    <w:rsid w:val="007C690C"/>
    <w:rsid w:val="00814D26"/>
    <w:rsid w:val="0086436B"/>
    <w:rsid w:val="00894B97"/>
    <w:rsid w:val="008B12D7"/>
    <w:rsid w:val="008E6D06"/>
    <w:rsid w:val="0091537D"/>
    <w:rsid w:val="00916260"/>
    <w:rsid w:val="00946E6E"/>
    <w:rsid w:val="0097327D"/>
    <w:rsid w:val="00976A24"/>
    <w:rsid w:val="00993212"/>
    <w:rsid w:val="009D25D6"/>
    <w:rsid w:val="009E2D63"/>
    <w:rsid w:val="00A141F0"/>
    <w:rsid w:val="00A14E8B"/>
    <w:rsid w:val="00A27128"/>
    <w:rsid w:val="00A4041E"/>
    <w:rsid w:val="00A66D2D"/>
    <w:rsid w:val="00A85311"/>
    <w:rsid w:val="00A92622"/>
    <w:rsid w:val="00AA7730"/>
    <w:rsid w:val="00AC3814"/>
    <w:rsid w:val="00AE224D"/>
    <w:rsid w:val="00AF0562"/>
    <w:rsid w:val="00B26E1A"/>
    <w:rsid w:val="00B50D5E"/>
    <w:rsid w:val="00B51FC1"/>
    <w:rsid w:val="00B56C43"/>
    <w:rsid w:val="00BA3B3E"/>
    <w:rsid w:val="00BC3977"/>
    <w:rsid w:val="00BE162D"/>
    <w:rsid w:val="00BF5367"/>
    <w:rsid w:val="00C059EA"/>
    <w:rsid w:val="00C36ED7"/>
    <w:rsid w:val="00D063E2"/>
    <w:rsid w:val="00D07064"/>
    <w:rsid w:val="00D279FC"/>
    <w:rsid w:val="00D322C3"/>
    <w:rsid w:val="00D32A33"/>
    <w:rsid w:val="00D55ADD"/>
    <w:rsid w:val="00D577A0"/>
    <w:rsid w:val="00D64542"/>
    <w:rsid w:val="00D71D2A"/>
    <w:rsid w:val="00DA0FA6"/>
    <w:rsid w:val="00DD33DF"/>
    <w:rsid w:val="00DE1293"/>
    <w:rsid w:val="00E72AB2"/>
    <w:rsid w:val="00EC791A"/>
    <w:rsid w:val="00EF43D7"/>
    <w:rsid w:val="00F57119"/>
    <w:rsid w:val="00FA6241"/>
    <w:rsid w:val="00FC6970"/>
    <w:rsid w:val="00FD2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uiPriority w:val="99"/>
    <w:rsid w:val="005B3E3C"/>
    <w:pPr>
      <w:tabs>
        <w:tab w:val="center" w:pos="4513"/>
        <w:tab w:val="right" w:pos="9026"/>
      </w:tabs>
    </w:pPr>
  </w:style>
  <w:style w:type="character" w:customStyle="1" w:styleId="HeaderChar">
    <w:name w:val="Header Char"/>
    <w:basedOn w:val="DefaultParagraphFont"/>
    <w:link w:val="Header"/>
    <w:uiPriority w:val="99"/>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BalloonText">
    <w:name w:val="Balloon Text"/>
    <w:basedOn w:val="Normal"/>
    <w:link w:val="BalloonTextChar"/>
    <w:rsid w:val="004D181D"/>
    <w:rPr>
      <w:rFonts w:ascii="Tahoma" w:hAnsi="Tahoma" w:cs="Tahoma"/>
      <w:sz w:val="16"/>
      <w:szCs w:val="16"/>
    </w:rPr>
  </w:style>
  <w:style w:type="character" w:customStyle="1" w:styleId="BalloonTextChar">
    <w:name w:val="Balloon Text Char"/>
    <w:basedOn w:val="DefaultParagraphFont"/>
    <w:link w:val="BalloonText"/>
    <w:rsid w:val="004D181D"/>
    <w:rPr>
      <w:rFonts w:ascii="Tahoma" w:hAnsi="Tahoma" w:cs="Tahoma"/>
      <w:sz w:val="16"/>
      <w:szCs w:val="16"/>
      <w:lang w:val="en-US" w:eastAsia="en-US"/>
    </w:rPr>
  </w:style>
  <w:style w:type="paragraph" w:styleId="ListParagraph">
    <w:name w:val="List Paragraph"/>
    <w:basedOn w:val="Normal"/>
    <w:uiPriority w:val="34"/>
    <w:qFormat/>
    <w:rsid w:val="00D32A33"/>
    <w:pPr>
      <w:ind w:left="720"/>
    </w:pPr>
    <w:rPr>
      <w:lang w:val="en-GB"/>
    </w:rPr>
  </w:style>
  <w:style w:type="paragraph" w:styleId="FootnoteText">
    <w:name w:val="footnote text"/>
    <w:basedOn w:val="Normal"/>
    <w:link w:val="FootnoteTextChar"/>
    <w:rsid w:val="009D25D6"/>
    <w:rPr>
      <w:sz w:val="20"/>
      <w:szCs w:val="20"/>
    </w:rPr>
  </w:style>
  <w:style w:type="character" w:customStyle="1" w:styleId="FootnoteTextChar">
    <w:name w:val="Footnote Text Char"/>
    <w:basedOn w:val="DefaultParagraphFont"/>
    <w:link w:val="FootnoteText"/>
    <w:rsid w:val="009D25D6"/>
    <w:rPr>
      <w:lang w:val="en-US" w:eastAsia="en-US"/>
    </w:rPr>
  </w:style>
  <w:style w:type="character" w:styleId="FootnoteReference">
    <w:name w:val="footnote reference"/>
    <w:basedOn w:val="DefaultParagraphFont"/>
    <w:rsid w:val="009D25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uiPriority w:val="99"/>
    <w:rsid w:val="005B3E3C"/>
    <w:pPr>
      <w:tabs>
        <w:tab w:val="center" w:pos="4513"/>
        <w:tab w:val="right" w:pos="9026"/>
      </w:tabs>
    </w:pPr>
  </w:style>
  <w:style w:type="character" w:customStyle="1" w:styleId="HeaderChar">
    <w:name w:val="Header Char"/>
    <w:basedOn w:val="DefaultParagraphFont"/>
    <w:link w:val="Header"/>
    <w:uiPriority w:val="99"/>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BalloonText">
    <w:name w:val="Balloon Text"/>
    <w:basedOn w:val="Normal"/>
    <w:link w:val="BalloonTextChar"/>
    <w:rsid w:val="004D181D"/>
    <w:rPr>
      <w:rFonts w:ascii="Tahoma" w:hAnsi="Tahoma" w:cs="Tahoma"/>
      <w:sz w:val="16"/>
      <w:szCs w:val="16"/>
    </w:rPr>
  </w:style>
  <w:style w:type="character" w:customStyle="1" w:styleId="BalloonTextChar">
    <w:name w:val="Balloon Text Char"/>
    <w:basedOn w:val="DefaultParagraphFont"/>
    <w:link w:val="BalloonText"/>
    <w:rsid w:val="004D181D"/>
    <w:rPr>
      <w:rFonts w:ascii="Tahoma" w:hAnsi="Tahoma" w:cs="Tahoma"/>
      <w:sz w:val="16"/>
      <w:szCs w:val="16"/>
      <w:lang w:val="en-US" w:eastAsia="en-US"/>
    </w:rPr>
  </w:style>
  <w:style w:type="paragraph" w:styleId="ListParagraph">
    <w:name w:val="List Paragraph"/>
    <w:basedOn w:val="Normal"/>
    <w:uiPriority w:val="34"/>
    <w:qFormat/>
    <w:rsid w:val="00D32A33"/>
    <w:pPr>
      <w:ind w:left="720"/>
    </w:pPr>
    <w:rPr>
      <w:lang w:val="en-GB"/>
    </w:rPr>
  </w:style>
  <w:style w:type="paragraph" w:styleId="FootnoteText">
    <w:name w:val="footnote text"/>
    <w:basedOn w:val="Normal"/>
    <w:link w:val="FootnoteTextChar"/>
    <w:rsid w:val="009D25D6"/>
    <w:rPr>
      <w:sz w:val="20"/>
      <w:szCs w:val="20"/>
    </w:rPr>
  </w:style>
  <w:style w:type="character" w:customStyle="1" w:styleId="FootnoteTextChar">
    <w:name w:val="Footnote Text Char"/>
    <w:basedOn w:val="DefaultParagraphFont"/>
    <w:link w:val="FootnoteText"/>
    <w:rsid w:val="009D25D6"/>
    <w:rPr>
      <w:lang w:val="en-US" w:eastAsia="en-US"/>
    </w:rPr>
  </w:style>
  <w:style w:type="character" w:styleId="FootnoteReference">
    <w:name w:val="footnote reference"/>
    <w:basedOn w:val="DefaultParagraphFont"/>
    <w:rsid w:val="009D25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270128">
      <w:bodyDiv w:val="1"/>
      <w:marLeft w:val="0"/>
      <w:marRight w:val="0"/>
      <w:marTop w:val="0"/>
      <w:marBottom w:val="0"/>
      <w:divBdr>
        <w:top w:val="none" w:sz="0" w:space="0" w:color="auto"/>
        <w:left w:val="none" w:sz="0" w:space="0" w:color="auto"/>
        <w:bottom w:val="none" w:sz="0" w:space="0" w:color="auto"/>
        <w:right w:val="none" w:sz="0" w:space="0" w:color="auto"/>
      </w:divBdr>
    </w:div>
    <w:div w:id="803087108">
      <w:bodyDiv w:val="1"/>
      <w:marLeft w:val="0"/>
      <w:marRight w:val="0"/>
      <w:marTop w:val="0"/>
      <w:marBottom w:val="0"/>
      <w:divBdr>
        <w:top w:val="none" w:sz="0" w:space="0" w:color="auto"/>
        <w:left w:val="none" w:sz="0" w:space="0" w:color="auto"/>
        <w:bottom w:val="none" w:sz="0" w:space="0" w:color="auto"/>
        <w:right w:val="none" w:sz="0" w:space="0" w:color="auto"/>
      </w:divBdr>
    </w:div>
    <w:div w:id="1460152371">
      <w:bodyDiv w:val="1"/>
      <w:marLeft w:val="0"/>
      <w:marRight w:val="0"/>
      <w:marTop w:val="0"/>
      <w:marBottom w:val="0"/>
      <w:divBdr>
        <w:top w:val="none" w:sz="0" w:space="0" w:color="auto"/>
        <w:left w:val="none" w:sz="0" w:space="0" w:color="auto"/>
        <w:bottom w:val="none" w:sz="0" w:space="0" w:color="auto"/>
        <w:right w:val="none" w:sz="0" w:space="0" w:color="auto"/>
      </w:divBdr>
    </w:div>
    <w:div w:id="178765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03C4D-AA2A-490F-9912-9B1E5CFA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920</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Twomey Teresa (RNU) Oxford Health</cp:lastModifiedBy>
  <cp:revision>4</cp:revision>
  <cp:lastPrinted>2016-09-07T15:13:00Z</cp:lastPrinted>
  <dcterms:created xsi:type="dcterms:W3CDTF">2016-09-06T15:47:00Z</dcterms:created>
  <dcterms:modified xsi:type="dcterms:W3CDTF">2016-09-07T15:13:00Z</dcterms:modified>
</cp:coreProperties>
</file>