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Pr="00EA5CBA" w:rsidRDefault="00F0377B" w:rsidP="0086436B">
      <w:pPr>
        <w:ind w:right="-900"/>
        <w:jc w:val="right"/>
        <w:rPr>
          <w:rFonts w:ascii="Calibri" w:hAnsi="Calibri" w:cs="Arial"/>
        </w:rPr>
      </w:pPr>
      <w:r w:rsidRPr="00F0377B">
        <w:rPr>
          <w:rFonts w:ascii="Segoe UI" w:hAnsi="Segoe UI" w:cs="Segoe U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40.1pt">
            <v:imagedata r:id="rId8" o:title="Logo"/>
          </v:shape>
        </w:pict>
      </w:r>
    </w:p>
    <w:p w:rsidR="005D3499" w:rsidRPr="00EA5CBA" w:rsidRDefault="005D3499">
      <w:pPr>
        <w:rPr>
          <w:rFonts w:ascii="Calibri" w:hAnsi="Calibri" w:cs="Arial"/>
        </w:rPr>
      </w:pPr>
    </w:p>
    <w:p w:rsidR="005D3499" w:rsidRPr="00EA5CBA" w:rsidRDefault="00F0377B">
      <w:pPr>
        <w:jc w:val="center"/>
        <w:rPr>
          <w:rFonts w:ascii="Calibri" w:hAnsi="Calibri" w:cs="Arial"/>
        </w:rPr>
      </w:pPr>
      <w:r w:rsidRPr="00F0377B">
        <w:rPr>
          <w:rFonts w:ascii="Calibri" w:hAnsi="Calibri" w:cs="Arial"/>
          <w:noProof/>
          <w:sz w:val="20"/>
        </w:rPr>
        <w:pict>
          <v:rect id="_x0000_s1034" style="position:absolute;left:0;text-align:left;margin-left:351pt;margin-top:4.25pt;width:108pt;height:45pt;z-index:251657728">
            <v:textbox inset="0,0,0,0">
              <w:txbxContent>
                <w:p w:rsidR="009818EA" w:rsidRDefault="009818EA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9818EA" w:rsidRDefault="008E4D06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BOD 47/2012</w:t>
                  </w:r>
                </w:p>
                <w:p w:rsidR="009818EA" w:rsidRPr="008E4D06" w:rsidRDefault="008E4D0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16)</w:t>
                  </w:r>
                </w:p>
              </w:txbxContent>
            </v:textbox>
          </v:rect>
        </w:pict>
      </w:r>
    </w:p>
    <w:p w:rsidR="005D3499" w:rsidRPr="00EA5CBA" w:rsidRDefault="005D3499">
      <w:pPr>
        <w:pStyle w:val="Heading1"/>
        <w:rPr>
          <w:rFonts w:ascii="Calibri" w:hAnsi="Calibri" w:cs="Arial"/>
          <w:sz w:val="24"/>
        </w:rPr>
      </w:pPr>
    </w:p>
    <w:p w:rsidR="005D3499" w:rsidRPr="00EA5CBA" w:rsidRDefault="005D3499">
      <w:pPr>
        <w:pStyle w:val="Heading1"/>
        <w:rPr>
          <w:rFonts w:ascii="Calibri" w:hAnsi="Calibri" w:cs="Arial"/>
          <w:sz w:val="24"/>
        </w:rPr>
      </w:pPr>
    </w:p>
    <w:p w:rsidR="00FC218E" w:rsidRPr="00EA5CBA" w:rsidRDefault="00FC218E" w:rsidP="00FC218E">
      <w:pPr>
        <w:rPr>
          <w:rFonts w:ascii="Calibri" w:hAnsi="Calibri"/>
        </w:rPr>
      </w:pPr>
    </w:p>
    <w:p w:rsidR="00FC218E" w:rsidRPr="00EA5CBA" w:rsidRDefault="00FC218E" w:rsidP="00FC218E">
      <w:pPr>
        <w:rPr>
          <w:rFonts w:ascii="Calibri" w:hAnsi="Calibri"/>
        </w:rPr>
      </w:pPr>
    </w:p>
    <w:p w:rsidR="002821F8" w:rsidRPr="006E496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6E496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6E4963">
        <w:rPr>
          <w:rFonts w:ascii="Segoe UI" w:hAnsi="Segoe UI" w:cs="Segoe UI"/>
          <w:sz w:val="28"/>
          <w:u w:val="none"/>
        </w:rPr>
        <w:t xml:space="preserve">of the </w:t>
      </w:r>
      <w:r w:rsidR="0073099A" w:rsidRPr="006E4963">
        <w:rPr>
          <w:rFonts w:ascii="Segoe UI" w:hAnsi="Segoe UI" w:cs="Segoe UI"/>
          <w:sz w:val="28"/>
          <w:u w:val="none"/>
        </w:rPr>
        <w:t>Oxford</w:t>
      </w:r>
      <w:r w:rsidR="00474FF9" w:rsidRPr="006E4963">
        <w:rPr>
          <w:rFonts w:ascii="Segoe UI" w:hAnsi="Segoe UI" w:cs="Segoe UI"/>
          <w:sz w:val="28"/>
          <w:u w:val="none"/>
        </w:rPr>
        <w:t xml:space="preserve"> </w:t>
      </w:r>
      <w:r w:rsidR="00B50D5E" w:rsidRPr="006E4963">
        <w:rPr>
          <w:rFonts w:ascii="Segoe UI" w:hAnsi="Segoe UI" w:cs="Segoe UI"/>
          <w:sz w:val="28"/>
          <w:u w:val="none"/>
        </w:rPr>
        <w:t xml:space="preserve">Health NHS </w:t>
      </w:r>
      <w:r w:rsidR="002821F8" w:rsidRPr="006E4963">
        <w:rPr>
          <w:rFonts w:ascii="Segoe UI" w:hAnsi="Segoe UI" w:cs="Segoe UI"/>
          <w:sz w:val="28"/>
          <w:u w:val="none"/>
        </w:rPr>
        <w:t xml:space="preserve">Foundation Trust </w:t>
      </w:r>
    </w:p>
    <w:p w:rsidR="005D3499" w:rsidRPr="006E496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6E4963">
        <w:rPr>
          <w:rFonts w:ascii="Segoe UI" w:hAnsi="Segoe UI" w:cs="Segoe UI"/>
          <w:sz w:val="28"/>
          <w:u w:val="none"/>
        </w:rPr>
        <w:t>Board</w:t>
      </w:r>
      <w:r w:rsidR="002821F8" w:rsidRPr="006E4963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6E4963" w:rsidRDefault="005D3499" w:rsidP="00A85311">
      <w:pPr>
        <w:rPr>
          <w:rFonts w:ascii="Segoe UI" w:hAnsi="Segoe UI" w:cs="Segoe UI"/>
        </w:rPr>
      </w:pPr>
    </w:p>
    <w:p w:rsidR="00D84663" w:rsidRPr="006E4963" w:rsidRDefault="00D84663" w:rsidP="00D84663">
      <w:pPr>
        <w:jc w:val="center"/>
        <w:rPr>
          <w:rFonts w:ascii="Segoe UI" w:hAnsi="Segoe UI" w:cs="Segoe UI"/>
          <w:b/>
        </w:rPr>
      </w:pPr>
      <w:r w:rsidRPr="006E4963">
        <w:rPr>
          <w:rFonts w:ascii="Segoe UI" w:hAnsi="Segoe UI" w:cs="Segoe UI"/>
          <w:b/>
        </w:rPr>
        <w:t>For Information</w:t>
      </w:r>
    </w:p>
    <w:p w:rsidR="00D84663" w:rsidRPr="006E4963" w:rsidRDefault="00D84663" w:rsidP="00A85311">
      <w:pPr>
        <w:rPr>
          <w:rFonts w:ascii="Segoe UI" w:hAnsi="Segoe UI" w:cs="Segoe UI"/>
        </w:rPr>
      </w:pPr>
    </w:p>
    <w:p w:rsidR="005D3499" w:rsidRPr="006E4963" w:rsidRDefault="005E0A82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28 </w:t>
      </w:r>
      <w:r w:rsidR="006E4963" w:rsidRPr="006E4963">
        <w:rPr>
          <w:rFonts w:ascii="Segoe UI" w:hAnsi="Segoe UI" w:cs="Segoe UI"/>
          <w:b/>
        </w:rPr>
        <w:t>March</w:t>
      </w:r>
      <w:r w:rsidR="004326BB" w:rsidRPr="006E4963">
        <w:rPr>
          <w:rFonts w:ascii="Segoe UI" w:hAnsi="Segoe UI" w:cs="Segoe UI"/>
          <w:b/>
        </w:rPr>
        <w:t xml:space="preserve"> 20</w:t>
      </w:r>
      <w:r w:rsidR="00D07064" w:rsidRPr="006E4963">
        <w:rPr>
          <w:rFonts w:ascii="Segoe UI" w:hAnsi="Segoe UI" w:cs="Segoe UI"/>
          <w:b/>
        </w:rPr>
        <w:t>1</w:t>
      </w:r>
      <w:r w:rsidR="006E4963" w:rsidRPr="006E4963">
        <w:rPr>
          <w:rFonts w:ascii="Segoe UI" w:hAnsi="Segoe UI" w:cs="Segoe UI"/>
          <w:b/>
        </w:rPr>
        <w:t>2</w:t>
      </w:r>
    </w:p>
    <w:p w:rsidR="005D3499" w:rsidRPr="006E4963" w:rsidRDefault="005D3499">
      <w:pPr>
        <w:jc w:val="center"/>
        <w:rPr>
          <w:rFonts w:ascii="Segoe UI" w:hAnsi="Segoe UI" w:cs="Segoe UI"/>
          <w:b/>
        </w:rPr>
      </w:pPr>
    </w:p>
    <w:p w:rsidR="005D3499" w:rsidRDefault="000D3D26">
      <w:pPr>
        <w:jc w:val="center"/>
        <w:rPr>
          <w:rFonts w:ascii="Segoe UI" w:hAnsi="Segoe UI" w:cs="Segoe UI"/>
          <w:b/>
        </w:rPr>
      </w:pPr>
      <w:r w:rsidRPr="006E4963">
        <w:rPr>
          <w:rFonts w:ascii="Segoe UI" w:hAnsi="Segoe UI" w:cs="Segoe UI"/>
          <w:b/>
        </w:rPr>
        <w:t xml:space="preserve">Carbon Management Programme </w:t>
      </w:r>
      <w:r w:rsidR="00551207" w:rsidRPr="006E4963">
        <w:rPr>
          <w:rFonts w:ascii="Segoe UI" w:hAnsi="Segoe UI" w:cs="Segoe UI"/>
          <w:b/>
        </w:rPr>
        <w:t>U</w:t>
      </w:r>
      <w:r w:rsidRPr="006E4963">
        <w:rPr>
          <w:rFonts w:ascii="Segoe UI" w:hAnsi="Segoe UI" w:cs="Segoe UI"/>
          <w:b/>
        </w:rPr>
        <w:t>pdate</w:t>
      </w:r>
    </w:p>
    <w:p w:rsidR="005E0A82" w:rsidRPr="006E4963" w:rsidRDefault="005E0A82">
      <w:pPr>
        <w:jc w:val="center"/>
        <w:rPr>
          <w:rFonts w:ascii="Segoe UI" w:hAnsi="Segoe UI" w:cs="Segoe UI"/>
          <w:b/>
        </w:rPr>
      </w:pPr>
    </w:p>
    <w:p w:rsidR="005D3499" w:rsidRPr="006E4963" w:rsidRDefault="005D3499">
      <w:pPr>
        <w:rPr>
          <w:rFonts w:ascii="Segoe UI" w:hAnsi="Segoe UI" w:cs="Segoe UI"/>
          <w:b/>
        </w:rPr>
      </w:pPr>
    </w:p>
    <w:p w:rsidR="005E0A82" w:rsidRDefault="005E0A82" w:rsidP="005E0A82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This paper is to inform the Board and to record</w:t>
      </w:r>
      <w:r>
        <w:rPr>
          <w:rFonts w:ascii="Segoe UI" w:hAnsi="Segoe UI" w:cs="Segoe UI"/>
          <w:sz w:val="22"/>
          <w:szCs w:val="22"/>
        </w:rPr>
        <w:t xml:space="preserve"> progress with</w:t>
      </w:r>
      <w:r w:rsidRPr="00256485">
        <w:rPr>
          <w:rFonts w:ascii="Segoe UI" w:hAnsi="Segoe UI" w:cs="Segoe UI"/>
          <w:sz w:val="22"/>
          <w:szCs w:val="22"/>
        </w:rPr>
        <w:t xml:space="preserve"> the Carbon Management Programme.</w:t>
      </w:r>
    </w:p>
    <w:p w:rsidR="005E0A82" w:rsidRPr="00256485" w:rsidRDefault="005E0A82" w:rsidP="005E0A82">
      <w:pPr>
        <w:rPr>
          <w:rFonts w:ascii="Segoe UI" w:hAnsi="Segoe UI" w:cs="Segoe UI"/>
          <w:sz w:val="22"/>
          <w:szCs w:val="22"/>
        </w:rPr>
      </w:pPr>
    </w:p>
    <w:p w:rsidR="00F77542" w:rsidRPr="00256485" w:rsidRDefault="00F77542" w:rsidP="00F77542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 xml:space="preserve">A prioritised approach to energy </w:t>
      </w:r>
      <w:r w:rsidR="008B5B8B" w:rsidRPr="00256485">
        <w:rPr>
          <w:rFonts w:ascii="Segoe UI" w:hAnsi="Segoe UI" w:cs="Segoe UI"/>
          <w:sz w:val="22"/>
          <w:szCs w:val="22"/>
        </w:rPr>
        <w:t>efficiency was agreed</w:t>
      </w:r>
      <w:r w:rsidRPr="00256485">
        <w:rPr>
          <w:rFonts w:ascii="Segoe UI" w:hAnsi="Segoe UI" w:cs="Segoe UI"/>
          <w:sz w:val="22"/>
          <w:szCs w:val="22"/>
        </w:rPr>
        <w:t xml:space="preserve"> with the Carbon Trust</w:t>
      </w:r>
      <w:r w:rsidR="008B5B8B" w:rsidRPr="00256485">
        <w:rPr>
          <w:rFonts w:ascii="Segoe UI" w:hAnsi="Segoe UI" w:cs="Segoe UI"/>
          <w:sz w:val="22"/>
          <w:szCs w:val="22"/>
        </w:rPr>
        <w:t>:</w:t>
      </w:r>
    </w:p>
    <w:p w:rsidR="00F77542" w:rsidRPr="00256485" w:rsidRDefault="00F77542" w:rsidP="00F77542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Save energy by insulating to reduce heat loss</w:t>
      </w:r>
    </w:p>
    <w:p w:rsidR="00F77542" w:rsidRPr="00256485" w:rsidRDefault="00F77542" w:rsidP="00F77542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 xml:space="preserve">Replace old heating plant with </w:t>
      </w:r>
      <w:r w:rsidR="006E4963" w:rsidRPr="00256485">
        <w:rPr>
          <w:rFonts w:ascii="Segoe UI" w:hAnsi="Segoe UI" w:cs="Segoe UI"/>
          <w:sz w:val="22"/>
          <w:szCs w:val="22"/>
        </w:rPr>
        <w:t>new</w:t>
      </w:r>
      <w:r w:rsidRPr="00256485">
        <w:rPr>
          <w:rFonts w:ascii="Segoe UI" w:hAnsi="Segoe UI" w:cs="Segoe UI"/>
          <w:sz w:val="22"/>
          <w:szCs w:val="22"/>
        </w:rPr>
        <w:t xml:space="preserve"> efficient </w:t>
      </w:r>
      <w:r w:rsidR="006E4963" w:rsidRPr="00256485">
        <w:rPr>
          <w:rFonts w:ascii="Segoe UI" w:hAnsi="Segoe UI" w:cs="Segoe UI"/>
          <w:sz w:val="22"/>
          <w:szCs w:val="22"/>
        </w:rPr>
        <w:t>technology</w:t>
      </w:r>
    </w:p>
    <w:p w:rsidR="003B1AD6" w:rsidRPr="00256485" w:rsidRDefault="006E4963" w:rsidP="00F77542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U</w:t>
      </w:r>
      <w:r w:rsidR="00F77542" w:rsidRPr="00256485">
        <w:rPr>
          <w:rFonts w:ascii="Segoe UI" w:hAnsi="Segoe UI" w:cs="Segoe UI"/>
          <w:sz w:val="22"/>
          <w:szCs w:val="22"/>
        </w:rPr>
        <w:t xml:space="preserve">pgrade </w:t>
      </w:r>
      <w:r w:rsidRPr="00256485">
        <w:rPr>
          <w:rFonts w:ascii="Segoe UI" w:hAnsi="Segoe UI" w:cs="Segoe UI"/>
          <w:sz w:val="22"/>
          <w:szCs w:val="22"/>
        </w:rPr>
        <w:t xml:space="preserve">energy </w:t>
      </w:r>
      <w:r w:rsidR="00F77542" w:rsidRPr="00256485">
        <w:rPr>
          <w:rFonts w:ascii="Segoe UI" w:hAnsi="Segoe UI" w:cs="Segoe UI"/>
          <w:sz w:val="22"/>
          <w:szCs w:val="22"/>
        </w:rPr>
        <w:t>controls</w:t>
      </w:r>
    </w:p>
    <w:p w:rsidR="00FA0DA1" w:rsidRPr="00256485" w:rsidRDefault="00FA0DA1" w:rsidP="00FA0DA1">
      <w:pPr>
        <w:ind w:left="720"/>
        <w:rPr>
          <w:rFonts w:ascii="Segoe UI" w:hAnsi="Segoe UI" w:cs="Segoe UI"/>
          <w:sz w:val="22"/>
          <w:szCs w:val="22"/>
        </w:rPr>
      </w:pPr>
    </w:p>
    <w:p w:rsidR="00EF6D96" w:rsidRPr="00256485" w:rsidRDefault="00FA0DA1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In line with</w:t>
      </w:r>
      <w:r w:rsidR="008B5B8B" w:rsidRPr="00256485">
        <w:rPr>
          <w:rFonts w:ascii="Segoe UI" w:hAnsi="Segoe UI" w:cs="Segoe UI"/>
          <w:sz w:val="22"/>
          <w:szCs w:val="22"/>
        </w:rPr>
        <w:t xml:space="preserve"> these priorities i</w:t>
      </w:r>
      <w:r w:rsidR="00F70324" w:rsidRPr="00256485">
        <w:rPr>
          <w:rFonts w:ascii="Segoe UI" w:hAnsi="Segoe UI" w:cs="Segoe UI"/>
          <w:sz w:val="22"/>
          <w:szCs w:val="22"/>
        </w:rPr>
        <w:t xml:space="preserve">nvestment </w:t>
      </w:r>
      <w:r w:rsidR="00AA607D" w:rsidRPr="00256485">
        <w:rPr>
          <w:rFonts w:ascii="Segoe UI" w:hAnsi="Segoe UI" w:cs="Segoe UI"/>
          <w:sz w:val="22"/>
          <w:szCs w:val="22"/>
        </w:rPr>
        <w:t xml:space="preserve">has taken place </w:t>
      </w:r>
      <w:r w:rsidR="00F70324" w:rsidRPr="00256485">
        <w:rPr>
          <w:rFonts w:ascii="Segoe UI" w:hAnsi="Segoe UI" w:cs="Segoe UI"/>
          <w:sz w:val="22"/>
          <w:szCs w:val="22"/>
        </w:rPr>
        <w:t xml:space="preserve">during FY12 </w:t>
      </w:r>
      <w:r w:rsidR="00AA607D" w:rsidRPr="00256485">
        <w:rPr>
          <w:rFonts w:ascii="Segoe UI" w:hAnsi="Segoe UI" w:cs="Segoe UI"/>
          <w:sz w:val="22"/>
          <w:szCs w:val="22"/>
        </w:rPr>
        <w:t xml:space="preserve">to </w:t>
      </w:r>
      <w:r w:rsidR="00681740" w:rsidRPr="00256485">
        <w:rPr>
          <w:rFonts w:ascii="Segoe UI" w:hAnsi="Segoe UI" w:cs="Segoe UI"/>
          <w:sz w:val="22"/>
          <w:szCs w:val="22"/>
        </w:rPr>
        <w:t>contribute to</w:t>
      </w:r>
      <w:r w:rsidR="00AA607D" w:rsidRPr="00256485">
        <w:rPr>
          <w:rFonts w:ascii="Segoe UI" w:hAnsi="Segoe UI" w:cs="Segoe UI"/>
          <w:sz w:val="22"/>
          <w:szCs w:val="22"/>
        </w:rPr>
        <w:t xml:space="preserve"> </w:t>
      </w:r>
      <w:r w:rsidR="004D160A" w:rsidRPr="00256485">
        <w:rPr>
          <w:rFonts w:ascii="Segoe UI" w:hAnsi="Segoe UI" w:cs="Segoe UI"/>
          <w:sz w:val="22"/>
          <w:szCs w:val="22"/>
        </w:rPr>
        <w:t xml:space="preserve">long term </w:t>
      </w:r>
      <w:r w:rsidR="00AA607D" w:rsidRPr="00256485">
        <w:rPr>
          <w:rFonts w:ascii="Segoe UI" w:hAnsi="Segoe UI" w:cs="Segoe UI"/>
          <w:sz w:val="22"/>
          <w:szCs w:val="22"/>
        </w:rPr>
        <w:t xml:space="preserve">emissions reduction.  </w:t>
      </w:r>
      <w:r w:rsidR="00CB75C2" w:rsidRPr="00256485">
        <w:rPr>
          <w:rFonts w:ascii="Segoe UI" w:hAnsi="Segoe UI" w:cs="Segoe UI"/>
          <w:sz w:val="22"/>
          <w:szCs w:val="22"/>
        </w:rPr>
        <w:t>At the follo</w:t>
      </w:r>
      <w:r w:rsidR="005E0A82">
        <w:rPr>
          <w:rFonts w:ascii="Segoe UI" w:hAnsi="Segoe UI" w:cs="Segoe UI"/>
          <w:sz w:val="22"/>
          <w:szCs w:val="22"/>
        </w:rPr>
        <w:t>wing Trust sites:</w:t>
      </w:r>
      <w:r w:rsidR="00CB75C2" w:rsidRPr="00256485">
        <w:rPr>
          <w:rFonts w:ascii="Segoe UI" w:hAnsi="Segoe UI" w:cs="Segoe UI"/>
          <w:sz w:val="22"/>
          <w:szCs w:val="22"/>
        </w:rPr>
        <w:t xml:space="preserve"> </w:t>
      </w:r>
      <w:r w:rsidRPr="00256485">
        <w:rPr>
          <w:rFonts w:ascii="Segoe UI" w:hAnsi="Segoe UI" w:cs="Segoe UI"/>
          <w:sz w:val="22"/>
          <w:szCs w:val="22"/>
        </w:rPr>
        <w:t>Vale Resource Centre, Fulbrook, Rectory Centre and Abingdon and Witney Community Hospitals</w:t>
      </w:r>
      <w:r w:rsidR="00CB75C2" w:rsidRPr="00256485">
        <w:rPr>
          <w:rFonts w:ascii="Segoe UI" w:hAnsi="Segoe UI" w:cs="Segoe UI"/>
          <w:sz w:val="22"/>
          <w:szCs w:val="22"/>
        </w:rPr>
        <w:t xml:space="preserve">, old heating boilers are being replaced with ‘super’ efficient ones that operate </w:t>
      </w:r>
      <w:proofErr w:type="gramStart"/>
      <w:r w:rsidR="00CB75C2" w:rsidRPr="00256485">
        <w:rPr>
          <w:rFonts w:ascii="Segoe UI" w:hAnsi="Segoe UI" w:cs="Segoe UI"/>
          <w:sz w:val="22"/>
          <w:szCs w:val="22"/>
        </w:rPr>
        <w:t>at over 90% efficiency</w:t>
      </w:r>
      <w:proofErr w:type="gramEnd"/>
      <w:r w:rsidR="00CB75C2" w:rsidRPr="00256485">
        <w:rPr>
          <w:rFonts w:ascii="Segoe UI" w:hAnsi="Segoe UI" w:cs="Segoe UI"/>
          <w:sz w:val="22"/>
          <w:szCs w:val="22"/>
        </w:rPr>
        <w:t>.</w:t>
      </w:r>
    </w:p>
    <w:p w:rsidR="004D160A" w:rsidRPr="00256485" w:rsidRDefault="004D160A">
      <w:pPr>
        <w:rPr>
          <w:rFonts w:ascii="Segoe UI" w:hAnsi="Segoe UI" w:cs="Segoe UI"/>
          <w:sz w:val="22"/>
          <w:szCs w:val="22"/>
        </w:rPr>
      </w:pPr>
    </w:p>
    <w:p w:rsidR="004D160A" w:rsidRPr="00256485" w:rsidRDefault="00916E7C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Several older buildings have been surveyed to assess the benefit of cavity wall insulation (Fiennes Centre, Fulbrook and Sue Nicho</w:t>
      </w:r>
      <w:r w:rsidR="004D160A" w:rsidRPr="00256485">
        <w:rPr>
          <w:rFonts w:ascii="Segoe UI" w:hAnsi="Segoe UI" w:cs="Segoe UI"/>
          <w:sz w:val="22"/>
          <w:szCs w:val="22"/>
        </w:rPr>
        <w:t>lls Centre); however</w:t>
      </w:r>
      <w:r w:rsidR="00F85690">
        <w:rPr>
          <w:rFonts w:ascii="Segoe UI" w:hAnsi="Segoe UI" w:cs="Segoe UI"/>
          <w:sz w:val="22"/>
          <w:szCs w:val="22"/>
        </w:rPr>
        <w:t>,</w:t>
      </w:r>
      <w:r w:rsidR="004D160A" w:rsidRPr="00256485">
        <w:rPr>
          <w:rFonts w:ascii="Segoe UI" w:hAnsi="Segoe UI" w:cs="Segoe UI"/>
          <w:sz w:val="22"/>
          <w:szCs w:val="22"/>
        </w:rPr>
        <w:t xml:space="preserve"> owing to the natural ventilation characteristics of these buildings only the S</w:t>
      </w:r>
      <w:r w:rsidR="005E0A82">
        <w:rPr>
          <w:rFonts w:ascii="Segoe UI" w:hAnsi="Segoe UI" w:cs="Segoe UI"/>
          <w:sz w:val="22"/>
          <w:szCs w:val="22"/>
        </w:rPr>
        <w:t xml:space="preserve">ue </w:t>
      </w:r>
      <w:r w:rsidR="004D160A" w:rsidRPr="00256485">
        <w:rPr>
          <w:rFonts w:ascii="Segoe UI" w:hAnsi="Segoe UI" w:cs="Segoe UI"/>
          <w:sz w:val="22"/>
          <w:szCs w:val="22"/>
        </w:rPr>
        <w:t>N</w:t>
      </w:r>
      <w:r w:rsidR="005E0A82">
        <w:rPr>
          <w:rFonts w:ascii="Segoe UI" w:hAnsi="Segoe UI" w:cs="Segoe UI"/>
          <w:sz w:val="22"/>
          <w:szCs w:val="22"/>
        </w:rPr>
        <w:t xml:space="preserve">icholls </w:t>
      </w:r>
      <w:r w:rsidR="004D160A" w:rsidRPr="00256485">
        <w:rPr>
          <w:rFonts w:ascii="Segoe UI" w:hAnsi="Segoe UI" w:cs="Segoe UI"/>
          <w:sz w:val="22"/>
          <w:szCs w:val="22"/>
        </w:rPr>
        <w:t>C</w:t>
      </w:r>
      <w:r w:rsidR="005E0A82">
        <w:rPr>
          <w:rFonts w:ascii="Segoe UI" w:hAnsi="Segoe UI" w:cs="Segoe UI"/>
          <w:sz w:val="22"/>
          <w:szCs w:val="22"/>
        </w:rPr>
        <w:t>entre</w:t>
      </w:r>
      <w:r w:rsidR="004D160A" w:rsidRPr="00256485">
        <w:rPr>
          <w:rFonts w:ascii="Segoe UI" w:hAnsi="Segoe UI" w:cs="Segoe UI"/>
          <w:sz w:val="22"/>
          <w:szCs w:val="22"/>
        </w:rPr>
        <w:t xml:space="preserve"> is suitable.</w:t>
      </w:r>
      <w:r w:rsidR="00256485">
        <w:rPr>
          <w:rFonts w:ascii="Segoe UI" w:hAnsi="Segoe UI" w:cs="Segoe UI"/>
          <w:sz w:val="22"/>
          <w:szCs w:val="22"/>
        </w:rPr>
        <w:t xml:space="preserve">  Roof insulation will be improved within buildings at the Littlemore site.</w:t>
      </w:r>
    </w:p>
    <w:p w:rsidR="004D160A" w:rsidRPr="00256485" w:rsidRDefault="004D160A">
      <w:pPr>
        <w:rPr>
          <w:rFonts w:ascii="Segoe UI" w:hAnsi="Segoe UI" w:cs="Segoe UI"/>
          <w:sz w:val="22"/>
          <w:szCs w:val="22"/>
        </w:rPr>
      </w:pPr>
    </w:p>
    <w:p w:rsidR="00B339B0" w:rsidRDefault="006E4963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 xml:space="preserve">The BREEAM (Building Research Establishment’s Environmental Assessment Method) assessments </w:t>
      </w:r>
      <w:r w:rsidR="00B03BA3" w:rsidRPr="00256485">
        <w:rPr>
          <w:rFonts w:ascii="Segoe UI" w:hAnsi="Segoe UI" w:cs="Segoe UI"/>
          <w:sz w:val="22"/>
          <w:szCs w:val="22"/>
        </w:rPr>
        <w:t xml:space="preserve">of the Littlemore and Warneford sites are scheduled to be complete at the end of March.  These are very </w:t>
      </w:r>
      <w:r w:rsidR="006B2FE6" w:rsidRPr="00256485">
        <w:rPr>
          <w:rFonts w:ascii="Segoe UI" w:hAnsi="Segoe UI" w:cs="Segoe UI"/>
          <w:sz w:val="22"/>
          <w:szCs w:val="22"/>
        </w:rPr>
        <w:t>rigorous</w:t>
      </w:r>
      <w:r w:rsidR="00B03BA3" w:rsidRPr="00256485">
        <w:rPr>
          <w:rFonts w:ascii="Segoe UI" w:hAnsi="Segoe UI" w:cs="Segoe UI"/>
          <w:sz w:val="22"/>
          <w:szCs w:val="22"/>
        </w:rPr>
        <w:t xml:space="preserve"> assessment</w:t>
      </w:r>
      <w:r w:rsidR="006B2FE6" w:rsidRPr="00256485">
        <w:rPr>
          <w:rFonts w:ascii="Segoe UI" w:hAnsi="Segoe UI" w:cs="Segoe UI"/>
          <w:sz w:val="22"/>
          <w:szCs w:val="22"/>
        </w:rPr>
        <w:t>s</w:t>
      </w:r>
      <w:r w:rsidR="00B03BA3" w:rsidRPr="00256485">
        <w:rPr>
          <w:rFonts w:ascii="Segoe UI" w:hAnsi="Segoe UI" w:cs="Segoe UI"/>
          <w:sz w:val="22"/>
          <w:szCs w:val="22"/>
        </w:rPr>
        <w:t xml:space="preserve"> of environment</w:t>
      </w:r>
      <w:r w:rsidR="006B2FE6" w:rsidRPr="00256485">
        <w:rPr>
          <w:rFonts w:ascii="Segoe UI" w:hAnsi="Segoe UI" w:cs="Segoe UI"/>
          <w:sz w:val="22"/>
          <w:szCs w:val="22"/>
        </w:rPr>
        <w:t xml:space="preserve"> perfo</w:t>
      </w:r>
      <w:r w:rsidR="005E0A82">
        <w:rPr>
          <w:rFonts w:ascii="Segoe UI" w:hAnsi="Segoe UI" w:cs="Segoe UI"/>
          <w:sz w:val="22"/>
          <w:szCs w:val="22"/>
        </w:rPr>
        <w:t>rmance in areas of management, health and w</w:t>
      </w:r>
      <w:r w:rsidR="006B2FE6" w:rsidRPr="00256485">
        <w:rPr>
          <w:rFonts w:ascii="Segoe UI" w:hAnsi="Segoe UI" w:cs="Segoe UI"/>
          <w:sz w:val="22"/>
          <w:szCs w:val="22"/>
        </w:rPr>
        <w:t xml:space="preserve">ellbeing, </w:t>
      </w:r>
      <w:r w:rsidR="005E0A82">
        <w:rPr>
          <w:rFonts w:ascii="Segoe UI" w:hAnsi="Segoe UI" w:cs="Segoe UI"/>
          <w:sz w:val="22"/>
          <w:szCs w:val="22"/>
        </w:rPr>
        <w:t>e</w:t>
      </w:r>
      <w:r w:rsidR="006B2FE6" w:rsidRPr="00256485">
        <w:rPr>
          <w:rFonts w:ascii="Segoe UI" w:hAnsi="Segoe UI" w:cs="Segoe UI"/>
          <w:sz w:val="22"/>
          <w:szCs w:val="22"/>
        </w:rPr>
        <w:t xml:space="preserve">nergy, </w:t>
      </w:r>
      <w:r w:rsidR="005E0A82">
        <w:rPr>
          <w:rFonts w:ascii="Segoe UI" w:hAnsi="Segoe UI" w:cs="Segoe UI"/>
          <w:sz w:val="22"/>
          <w:szCs w:val="22"/>
        </w:rPr>
        <w:t>transport, water, w</w:t>
      </w:r>
      <w:r w:rsidR="006B2FE6" w:rsidRPr="00256485">
        <w:rPr>
          <w:rFonts w:ascii="Segoe UI" w:hAnsi="Segoe UI" w:cs="Segoe UI"/>
          <w:sz w:val="22"/>
          <w:szCs w:val="22"/>
        </w:rPr>
        <w:t xml:space="preserve">aste and pollution.  </w:t>
      </w:r>
      <w:r w:rsidR="006B2FE6" w:rsidRPr="00256485">
        <w:rPr>
          <w:rFonts w:ascii="Segoe UI" w:hAnsi="Segoe UI" w:cs="Segoe UI"/>
          <w:sz w:val="22"/>
          <w:szCs w:val="22"/>
        </w:rPr>
        <w:lastRenderedPageBreak/>
        <w:t>Early indications show a low score is</w:t>
      </w:r>
      <w:r w:rsidR="00F85690">
        <w:rPr>
          <w:rFonts w:ascii="Segoe UI" w:hAnsi="Segoe UI" w:cs="Segoe UI"/>
          <w:sz w:val="22"/>
          <w:szCs w:val="22"/>
        </w:rPr>
        <w:t xml:space="preserve"> expected</w:t>
      </w:r>
      <w:r w:rsidR="00B339B0" w:rsidRPr="00256485">
        <w:rPr>
          <w:rFonts w:ascii="Segoe UI" w:hAnsi="Segoe UI" w:cs="Segoe UI"/>
          <w:sz w:val="22"/>
          <w:szCs w:val="22"/>
        </w:rPr>
        <w:t xml:space="preserve">; however this should be </w:t>
      </w:r>
      <w:r w:rsidR="00F85690" w:rsidRPr="00256485">
        <w:rPr>
          <w:rFonts w:ascii="Segoe UI" w:hAnsi="Segoe UI" w:cs="Segoe UI"/>
          <w:sz w:val="22"/>
          <w:szCs w:val="22"/>
        </w:rPr>
        <w:t>anticipated</w:t>
      </w:r>
      <w:r w:rsidR="00B339B0" w:rsidRPr="00256485">
        <w:rPr>
          <w:rFonts w:ascii="Segoe UI" w:hAnsi="Segoe UI" w:cs="Segoe UI"/>
          <w:sz w:val="22"/>
          <w:szCs w:val="22"/>
        </w:rPr>
        <w:t>, as they are the first serious examination of</w:t>
      </w:r>
      <w:r w:rsidR="007546DB" w:rsidRPr="00256485">
        <w:rPr>
          <w:rFonts w:ascii="Segoe UI" w:hAnsi="Segoe UI" w:cs="Segoe UI"/>
          <w:sz w:val="22"/>
          <w:szCs w:val="22"/>
        </w:rPr>
        <w:t xml:space="preserve"> how</w:t>
      </w:r>
      <w:r w:rsidR="009C347E" w:rsidRPr="00256485">
        <w:rPr>
          <w:rFonts w:ascii="Segoe UI" w:hAnsi="Segoe UI" w:cs="Segoe UI"/>
          <w:sz w:val="22"/>
          <w:szCs w:val="22"/>
        </w:rPr>
        <w:t>,</w:t>
      </w:r>
      <w:r w:rsidR="00B339B0" w:rsidRPr="00256485">
        <w:rPr>
          <w:rFonts w:ascii="Segoe UI" w:hAnsi="Segoe UI" w:cs="Segoe UI"/>
          <w:sz w:val="22"/>
          <w:szCs w:val="22"/>
        </w:rPr>
        <w:t xml:space="preserve"> </w:t>
      </w:r>
      <w:r w:rsidR="009C347E" w:rsidRPr="00256485">
        <w:rPr>
          <w:rFonts w:ascii="Segoe UI" w:hAnsi="Segoe UI" w:cs="Segoe UI"/>
          <w:sz w:val="22"/>
          <w:szCs w:val="22"/>
        </w:rPr>
        <w:t>in terms of environmental</w:t>
      </w:r>
      <w:r w:rsidR="00B339B0" w:rsidRPr="00256485">
        <w:rPr>
          <w:rFonts w:ascii="Segoe UI" w:hAnsi="Segoe UI" w:cs="Segoe UI"/>
          <w:sz w:val="22"/>
          <w:szCs w:val="22"/>
        </w:rPr>
        <w:t xml:space="preserve"> impact, these sites are managed</w:t>
      </w:r>
      <w:r w:rsidR="009C347E" w:rsidRPr="00256485">
        <w:rPr>
          <w:rFonts w:ascii="Segoe UI" w:hAnsi="Segoe UI" w:cs="Segoe UI"/>
          <w:sz w:val="22"/>
          <w:szCs w:val="22"/>
        </w:rPr>
        <w:t xml:space="preserve">.  They are </w:t>
      </w:r>
      <w:r w:rsidR="00B339B0" w:rsidRPr="00256485">
        <w:rPr>
          <w:rFonts w:ascii="Segoe UI" w:hAnsi="Segoe UI" w:cs="Segoe UI"/>
          <w:sz w:val="22"/>
          <w:szCs w:val="22"/>
        </w:rPr>
        <w:t>the first step to improving performance</w:t>
      </w:r>
      <w:r w:rsidR="009C347E" w:rsidRPr="00256485">
        <w:rPr>
          <w:rFonts w:ascii="Segoe UI" w:hAnsi="Segoe UI" w:cs="Segoe UI"/>
          <w:sz w:val="22"/>
          <w:szCs w:val="22"/>
        </w:rPr>
        <w:t xml:space="preserve"> and will provide structure</w:t>
      </w:r>
      <w:r w:rsidR="00B339B0" w:rsidRPr="00256485">
        <w:rPr>
          <w:rFonts w:ascii="Segoe UI" w:hAnsi="Segoe UI" w:cs="Segoe UI"/>
          <w:sz w:val="22"/>
          <w:szCs w:val="22"/>
        </w:rPr>
        <w:t xml:space="preserve">.  </w:t>
      </w:r>
      <w:r w:rsidR="009C347E" w:rsidRPr="00256485">
        <w:rPr>
          <w:rFonts w:ascii="Segoe UI" w:hAnsi="Segoe UI" w:cs="Segoe UI"/>
          <w:sz w:val="22"/>
          <w:szCs w:val="22"/>
        </w:rPr>
        <w:t xml:space="preserve">The aim is to improve </w:t>
      </w:r>
      <w:r w:rsidR="00CB75C2" w:rsidRPr="00256485">
        <w:rPr>
          <w:rFonts w:ascii="Segoe UI" w:hAnsi="Segoe UI" w:cs="Segoe UI"/>
          <w:sz w:val="22"/>
          <w:szCs w:val="22"/>
        </w:rPr>
        <w:t>the environmental management</w:t>
      </w:r>
      <w:r w:rsidR="009C347E" w:rsidRPr="00256485">
        <w:rPr>
          <w:rFonts w:ascii="Segoe UI" w:hAnsi="Segoe UI" w:cs="Segoe UI"/>
          <w:sz w:val="22"/>
          <w:szCs w:val="22"/>
        </w:rPr>
        <w:t xml:space="preserve"> at these sites to a</w:t>
      </w:r>
      <w:r w:rsidR="003A3427">
        <w:rPr>
          <w:rFonts w:ascii="Segoe UI" w:hAnsi="Segoe UI" w:cs="Segoe UI"/>
          <w:sz w:val="22"/>
          <w:szCs w:val="22"/>
        </w:rPr>
        <w:t>t least a</w:t>
      </w:r>
      <w:r w:rsidR="009C347E" w:rsidRPr="00256485">
        <w:rPr>
          <w:rFonts w:ascii="Segoe UI" w:hAnsi="Segoe UI" w:cs="Segoe UI"/>
          <w:sz w:val="22"/>
          <w:szCs w:val="22"/>
        </w:rPr>
        <w:t xml:space="preserve"> </w:t>
      </w:r>
      <w:r w:rsidR="00256485">
        <w:rPr>
          <w:rFonts w:ascii="Segoe UI" w:hAnsi="Segoe UI" w:cs="Segoe UI"/>
          <w:sz w:val="22"/>
          <w:szCs w:val="22"/>
        </w:rPr>
        <w:t>BREEAM rating of good.  T</w:t>
      </w:r>
      <w:r w:rsidR="007546DB" w:rsidRPr="00256485">
        <w:rPr>
          <w:rFonts w:ascii="Segoe UI" w:hAnsi="Segoe UI" w:cs="Segoe UI"/>
          <w:sz w:val="22"/>
          <w:szCs w:val="22"/>
        </w:rPr>
        <w:t xml:space="preserve">his is </w:t>
      </w:r>
      <w:r w:rsidR="009C347E" w:rsidRPr="00256485">
        <w:rPr>
          <w:rFonts w:ascii="Segoe UI" w:hAnsi="Segoe UI" w:cs="Segoe UI"/>
          <w:sz w:val="22"/>
          <w:szCs w:val="22"/>
        </w:rPr>
        <w:t>achiev</w:t>
      </w:r>
      <w:r w:rsidR="007546DB" w:rsidRPr="00256485">
        <w:rPr>
          <w:rFonts w:ascii="Segoe UI" w:hAnsi="Segoe UI" w:cs="Segoe UI"/>
          <w:sz w:val="22"/>
          <w:szCs w:val="22"/>
        </w:rPr>
        <w:t>able</w:t>
      </w:r>
      <w:r w:rsidR="009C347E" w:rsidRPr="00256485">
        <w:rPr>
          <w:rFonts w:ascii="Segoe UI" w:hAnsi="Segoe UI" w:cs="Segoe UI"/>
          <w:sz w:val="22"/>
          <w:szCs w:val="22"/>
        </w:rPr>
        <w:t xml:space="preserve">, </w:t>
      </w:r>
      <w:r w:rsidR="007546DB" w:rsidRPr="00256485">
        <w:rPr>
          <w:rFonts w:ascii="Segoe UI" w:hAnsi="Segoe UI" w:cs="Segoe UI"/>
          <w:sz w:val="22"/>
          <w:szCs w:val="22"/>
        </w:rPr>
        <w:t xml:space="preserve">and if </w:t>
      </w:r>
      <w:r w:rsidR="00CB75C2" w:rsidRPr="00256485">
        <w:rPr>
          <w:rFonts w:ascii="Segoe UI" w:hAnsi="Segoe UI" w:cs="Segoe UI"/>
          <w:sz w:val="22"/>
          <w:szCs w:val="22"/>
        </w:rPr>
        <w:t>attained</w:t>
      </w:r>
      <w:r w:rsidR="007546DB" w:rsidRPr="00256485">
        <w:rPr>
          <w:rFonts w:ascii="Segoe UI" w:hAnsi="Segoe UI" w:cs="Segoe UI"/>
          <w:sz w:val="22"/>
          <w:szCs w:val="22"/>
        </w:rPr>
        <w:t xml:space="preserve">, </w:t>
      </w:r>
      <w:r w:rsidR="009C347E" w:rsidRPr="00256485">
        <w:rPr>
          <w:rFonts w:ascii="Segoe UI" w:hAnsi="Segoe UI" w:cs="Segoe UI"/>
          <w:sz w:val="22"/>
          <w:szCs w:val="22"/>
        </w:rPr>
        <w:t>together with the new developments (Manor and Hig</w:t>
      </w:r>
      <w:r w:rsidR="007546DB" w:rsidRPr="00256485">
        <w:rPr>
          <w:rFonts w:ascii="Segoe UI" w:hAnsi="Segoe UI" w:cs="Segoe UI"/>
          <w:sz w:val="22"/>
          <w:szCs w:val="22"/>
        </w:rPr>
        <w:t>h</w:t>
      </w:r>
      <w:r w:rsidR="009C347E" w:rsidRPr="00256485">
        <w:rPr>
          <w:rFonts w:ascii="Segoe UI" w:hAnsi="Segoe UI" w:cs="Segoe UI"/>
          <w:sz w:val="22"/>
          <w:szCs w:val="22"/>
        </w:rPr>
        <w:t>field)</w:t>
      </w:r>
      <w:r w:rsidR="00256485">
        <w:rPr>
          <w:rFonts w:ascii="Segoe UI" w:hAnsi="Segoe UI" w:cs="Segoe UI"/>
          <w:sz w:val="22"/>
          <w:szCs w:val="22"/>
        </w:rPr>
        <w:t>,</w:t>
      </w:r>
      <w:r w:rsidR="009C347E" w:rsidRPr="00256485">
        <w:rPr>
          <w:rFonts w:ascii="Segoe UI" w:hAnsi="Segoe UI" w:cs="Segoe UI"/>
          <w:sz w:val="22"/>
          <w:szCs w:val="22"/>
        </w:rPr>
        <w:t xml:space="preserve"> will mean </w:t>
      </w:r>
      <w:r w:rsidR="007546DB" w:rsidRPr="00256485">
        <w:rPr>
          <w:rFonts w:ascii="Segoe UI" w:hAnsi="Segoe UI" w:cs="Segoe UI"/>
          <w:sz w:val="22"/>
          <w:szCs w:val="22"/>
        </w:rPr>
        <w:t>a major part of the Trust’s estate will be rated at good or above</w:t>
      </w:r>
      <w:r w:rsidR="00CB75C2" w:rsidRPr="00256485">
        <w:rPr>
          <w:rFonts w:ascii="Segoe UI" w:hAnsi="Segoe UI" w:cs="Segoe UI"/>
          <w:sz w:val="22"/>
          <w:szCs w:val="22"/>
        </w:rPr>
        <w:t>.  This, i</w:t>
      </w:r>
      <w:r w:rsidR="007546DB" w:rsidRPr="00256485">
        <w:rPr>
          <w:rFonts w:ascii="Segoe UI" w:hAnsi="Segoe UI" w:cs="Segoe UI"/>
          <w:sz w:val="22"/>
          <w:szCs w:val="22"/>
        </w:rPr>
        <w:t xml:space="preserve">n addition to the </w:t>
      </w:r>
      <w:r w:rsidR="003A3427">
        <w:rPr>
          <w:rFonts w:ascii="Segoe UI" w:hAnsi="Segoe UI" w:cs="Segoe UI"/>
          <w:sz w:val="22"/>
          <w:szCs w:val="22"/>
        </w:rPr>
        <w:t xml:space="preserve">obvious </w:t>
      </w:r>
      <w:r w:rsidR="00CB75C2" w:rsidRPr="00256485">
        <w:rPr>
          <w:rFonts w:ascii="Segoe UI" w:hAnsi="Segoe UI" w:cs="Segoe UI"/>
          <w:sz w:val="22"/>
          <w:szCs w:val="22"/>
        </w:rPr>
        <w:t>environmental benefits</w:t>
      </w:r>
      <w:r w:rsidR="007546DB" w:rsidRPr="00256485">
        <w:rPr>
          <w:rFonts w:ascii="Segoe UI" w:hAnsi="Segoe UI" w:cs="Segoe UI"/>
          <w:sz w:val="22"/>
          <w:szCs w:val="22"/>
        </w:rPr>
        <w:t xml:space="preserve"> will enhance the Trust’s reputation as good Corporate Citizen.</w:t>
      </w:r>
    </w:p>
    <w:p w:rsidR="00A707CF" w:rsidRDefault="00A707CF">
      <w:pPr>
        <w:rPr>
          <w:rFonts w:ascii="Segoe UI" w:hAnsi="Segoe UI" w:cs="Segoe UI"/>
          <w:sz w:val="22"/>
          <w:szCs w:val="22"/>
        </w:rPr>
      </w:pPr>
    </w:p>
    <w:p w:rsidR="00A707CF" w:rsidRPr="00256485" w:rsidRDefault="005E0A8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 w:rsidR="00A707CF">
        <w:rPr>
          <w:rFonts w:ascii="Segoe UI" w:hAnsi="Segoe UI" w:cs="Segoe UI"/>
          <w:sz w:val="22"/>
          <w:szCs w:val="22"/>
        </w:rPr>
        <w:t>Procurement</w:t>
      </w:r>
      <w:r>
        <w:rPr>
          <w:rFonts w:ascii="Segoe UI" w:hAnsi="Segoe UI" w:cs="Segoe UI"/>
          <w:sz w:val="22"/>
          <w:szCs w:val="22"/>
        </w:rPr>
        <w:t xml:space="preserve"> has</w:t>
      </w:r>
      <w:r w:rsidR="00A707CF">
        <w:rPr>
          <w:rFonts w:ascii="Segoe UI" w:hAnsi="Segoe UI" w:cs="Segoe UI"/>
          <w:sz w:val="22"/>
          <w:szCs w:val="22"/>
        </w:rPr>
        <w:t xml:space="preserve"> completed </w:t>
      </w:r>
      <w:r w:rsidR="003A3427">
        <w:rPr>
          <w:rFonts w:ascii="Segoe UI" w:hAnsi="Segoe UI" w:cs="Segoe UI"/>
          <w:sz w:val="22"/>
          <w:szCs w:val="22"/>
        </w:rPr>
        <w:t>a</w:t>
      </w:r>
      <w:r w:rsidR="00A707CF">
        <w:rPr>
          <w:rFonts w:ascii="Segoe UI" w:hAnsi="Segoe UI" w:cs="Segoe UI"/>
          <w:sz w:val="22"/>
          <w:szCs w:val="22"/>
        </w:rPr>
        <w:t xml:space="preserve"> programme to install high efficien</w:t>
      </w:r>
      <w:r w:rsidR="00C7345D">
        <w:rPr>
          <w:rFonts w:ascii="Segoe UI" w:hAnsi="Segoe UI" w:cs="Segoe UI"/>
          <w:sz w:val="22"/>
          <w:szCs w:val="22"/>
        </w:rPr>
        <w:t>cy printers with 2 side printing default.</w:t>
      </w:r>
    </w:p>
    <w:p w:rsidR="006A5043" w:rsidRDefault="006A5043" w:rsidP="00926C0A">
      <w:pPr>
        <w:rPr>
          <w:rFonts w:ascii="Segoe UI" w:hAnsi="Segoe UI" w:cs="Segoe UI"/>
          <w:sz w:val="22"/>
          <w:szCs w:val="22"/>
          <w:u w:val="single"/>
        </w:rPr>
      </w:pPr>
    </w:p>
    <w:p w:rsidR="006A5043" w:rsidRPr="00256485" w:rsidRDefault="006A5043" w:rsidP="00926C0A">
      <w:pPr>
        <w:rPr>
          <w:rFonts w:ascii="Segoe UI" w:hAnsi="Segoe UI" w:cs="Segoe UI"/>
          <w:sz w:val="22"/>
          <w:szCs w:val="22"/>
          <w:u w:val="single"/>
        </w:rPr>
      </w:pPr>
    </w:p>
    <w:p w:rsidR="002E0555" w:rsidRPr="00256485" w:rsidRDefault="00BD4B02" w:rsidP="00926C0A">
      <w:pPr>
        <w:rPr>
          <w:rFonts w:ascii="Segoe UI" w:hAnsi="Segoe UI" w:cs="Segoe UI"/>
          <w:b/>
          <w:sz w:val="22"/>
          <w:szCs w:val="22"/>
        </w:rPr>
      </w:pPr>
      <w:r w:rsidRPr="00256485">
        <w:rPr>
          <w:rFonts w:ascii="Segoe UI" w:hAnsi="Segoe UI" w:cs="Segoe UI"/>
          <w:b/>
          <w:sz w:val="22"/>
          <w:szCs w:val="22"/>
        </w:rPr>
        <w:t>Carbon Management Programme Update</w:t>
      </w:r>
      <w:r w:rsidR="006A5043">
        <w:rPr>
          <w:rFonts w:ascii="Segoe UI" w:hAnsi="Segoe UI" w:cs="Segoe UI"/>
          <w:b/>
          <w:sz w:val="22"/>
          <w:szCs w:val="22"/>
        </w:rPr>
        <w:t>:</w:t>
      </w:r>
    </w:p>
    <w:p w:rsidR="006A5043" w:rsidRPr="00256485" w:rsidRDefault="006A5043" w:rsidP="005E0A82">
      <w:pPr>
        <w:rPr>
          <w:rFonts w:ascii="Segoe UI" w:hAnsi="Segoe UI" w:cs="Segoe UI"/>
          <w:b/>
          <w:i/>
          <w:sz w:val="22"/>
          <w:szCs w:val="22"/>
        </w:rPr>
      </w:pPr>
    </w:p>
    <w:p w:rsidR="00366478" w:rsidRPr="00256485" w:rsidRDefault="001F4050" w:rsidP="00013439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>The</w:t>
      </w:r>
      <w:r w:rsidR="00013439" w:rsidRPr="00256485">
        <w:rPr>
          <w:rFonts w:ascii="Segoe UI" w:hAnsi="Segoe UI" w:cs="Segoe UI"/>
          <w:sz w:val="22"/>
          <w:szCs w:val="22"/>
        </w:rPr>
        <w:t>re are five streams to the carbon reduction plan:</w:t>
      </w:r>
    </w:p>
    <w:p w:rsidR="001F4050" w:rsidRPr="00256485" w:rsidRDefault="001F4050" w:rsidP="0073522A">
      <w:pPr>
        <w:jc w:val="both"/>
        <w:rPr>
          <w:rFonts w:ascii="Segoe UI" w:hAnsi="Segoe UI" w:cs="Segoe UI"/>
          <w:sz w:val="22"/>
          <w:szCs w:val="22"/>
        </w:rPr>
      </w:pPr>
    </w:p>
    <w:p w:rsidR="00013439" w:rsidRPr="00256485" w:rsidRDefault="00013439" w:rsidP="00013439">
      <w:pPr>
        <w:numPr>
          <w:ilvl w:val="0"/>
          <w:numId w:val="8"/>
        </w:numPr>
        <w:rPr>
          <w:rFonts w:ascii="Segoe UI" w:hAnsi="Segoe UI" w:cs="Segoe UI"/>
          <w:i/>
          <w:sz w:val="22"/>
          <w:szCs w:val="22"/>
        </w:rPr>
      </w:pPr>
      <w:r w:rsidRPr="00256485">
        <w:rPr>
          <w:rFonts w:ascii="Segoe UI" w:hAnsi="Segoe UI" w:cs="Segoe UI"/>
          <w:i/>
          <w:sz w:val="22"/>
          <w:szCs w:val="22"/>
        </w:rPr>
        <w:t>Ensuring that the major capital investment planned in estate re-provision takes maximum cost effective advantage of the latest technology to reduce carbon emissions.</w:t>
      </w:r>
    </w:p>
    <w:p w:rsidR="00C149BB" w:rsidRPr="00256485" w:rsidRDefault="00C149BB" w:rsidP="00974EF2">
      <w:pPr>
        <w:rPr>
          <w:rFonts w:ascii="Segoe UI" w:hAnsi="Segoe UI" w:cs="Segoe UI"/>
          <w:sz w:val="22"/>
          <w:szCs w:val="22"/>
        </w:rPr>
      </w:pPr>
    </w:p>
    <w:p w:rsidR="0073099A" w:rsidRDefault="00D06F32" w:rsidP="00EB5E1A">
      <w:pPr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sz w:val="22"/>
          <w:szCs w:val="22"/>
        </w:rPr>
        <w:t xml:space="preserve">The new Highfield development at Warneford Hospital </w:t>
      </w:r>
      <w:r w:rsidR="00CB75C2" w:rsidRPr="00256485">
        <w:rPr>
          <w:rFonts w:ascii="Segoe UI" w:hAnsi="Segoe UI" w:cs="Segoe UI"/>
          <w:sz w:val="22"/>
          <w:szCs w:val="22"/>
        </w:rPr>
        <w:t xml:space="preserve">and the new The new Manor House development </w:t>
      </w:r>
      <w:r w:rsidR="00256485" w:rsidRPr="00256485">
        <w:rPr>
          <w:rFonts w:ascii="Segoe UI" w:hAnsi="Segoe UI" w:cs="Segoe UI"/>
          <w:sz w:val="22"/>
          <w:szCs w:val="22"/>
        </w:rPr>
        <w:t xml:space="preserve">are scheduled to complete October 2012 and October 2013.  </w:t>
      </w:r>
      <w:r w:rsidR="00256485">
        <w:rPr>
          <w:rFonts w:ascii="Segoe UI" w:hAnsi="Segoe UI" w:cs="Segoe UI"/>
          <w:sz w:val="22"/>
          <w:szCs w:val="22"/>
        </w:rPr>
        <w:t>Work is taking place at the different stages of these developments to ensure t</w:t>
      </w:r>
      <w:r w:rsidR="005E0A82">
        <w:rPr>
          <w:rFonts w:ascii="Segoe UI" w:hAnsi="Segoe UI" w:cs="Segoe UI"/>
          <w:sz w:val="22"/>
          <w:szCs w:val="22"/>
        </w:rPr>
        <w:t>hey achieve a BREEAM rating of e</w:t>
      </w:r>
      <w:r w:rsidR="00256485">
        <w:rPr>
          <w:rFonts w:ascii="Segoe UI" w:hAnsi="Segoe UI" w:cs="Segoe UI"/>
          <w:sz w:val="22"/>
          <w:szCs w:val="22"/>
        </w:rPr>
        <w:t xml:space="preserve">xcellent.  </w:t>
      </w:r>
    </w:p>
    <w:p w:rsidR="00256485" w:rsidRDefault="00256485" w:rsidP="00EB5E1A">
      <w:pPr>
        <w:rPr>
          <w:rFonts w:ascii="Segoe UI" w:hAnsi="Segoe UI" w:cs="Segoe UI"/>
          <w:sz w:val="22"/>
          <w:szCs w:val="22"/>
        </w:rPr>
      </w:pPr>
    </w:p>
    <w:p w:rsidR="00256485" w:rsidRPr="00256485" w:rsidRDefault="00256485" w:rsidP="00EB5E1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On a smaller scale following the investment during FY12 further replacement of old inefficient plant will </w:t>
      </w:r>
      <w:r w:rsidR="002461A7">
        <w:rPr>
          <w:rFonts w:ascii="Segoe UI" w:hAnsi="Segoe UI" w:cs="Segoe UI"/>
          <w:sz w:val="22"/>
          <w:szCs w:val="22"/>
        </w:rPr>
        <w:t>be part of FY13 investment programmes.</w:t>
      </w:r>
    </w:p>
    <w:p w:rsidR="00D06F32" w:rsidRPr="00256485" w:rsidRDefault="00D06F32" w:rsidP="00EB5E1A">
      <w:pPr>
        <w:rPr>
          <w:rFonts w:ascii="Segoe UI" w:hAnsi="Segoe UI" w:cs="Segoe UI"/>
          <w:sz w:val="22"/>
          <w:szCs w:val="22"/>
        </w:rPr>
      </w:pPr>
    </w:p>
    <w:p w:rsidR="00974EF2" w:rsidRPr="00256485" w:rsidRDefault="00974EF2" w:rsidP="00974EF2">
      <w:pPr>
        <w:numPr>
          <w:ilvl w:val="0"/>
          <w:numId w:val="8"/>
        </w:numPr>
        <w:rPr>
          <w:rFonts w:ascii="Segoe UI" w:hAnsi="Segoe UI" w:cs="Segoe UI"/>
          <w:i/>
          <w:sz w:val="22"/>
          <w:szCs w:val="22"/>
        </w:rPr>
      </w:pPr>
      <w:r w:rsidRPr="00256485">
        <w:rPr>
          <w:rFonts w:ascii="Segoe UI" w:hAnsi="Segoe UI" w:cs="Segoe UI"/>
          <w:i/>
          <w:sz w:val="22"/>
          <w:szCs w:val="22"/>
        </w:rPr>
        <w:t>Ensuring that the re-provision in community provision maximises cost effective utilisation of space and minimises carbon emissions.</w:t>
      </w:r>
    </w:p>
    <w:p w:rsidR="00013439" w:rsidRPr="00256485" w:rsidRDefault="00013439" w:rsidP="0073522A">
      <w:pPr>
        <w:jc w:val="both"/>
        <w:rPr>
          <w:rFonts w:ascii="Segoe UI" w:hAnsi="Segoe UI" w:cs="Segoe UI"/>
          <w:sz w:val="22"/>
          <w:szCs w:val="22"/>
        </w:rPr>
      </w:pPr>
    </w:p>
    <w:p w:rsidR="00013439" w:rsidRPr="00256485" w:rsidRDefault="002461A7" w:rsidP="0073522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first draft of the Trust’s Estates Strategy is being prepared and is expected at the end of March.  This </w:t>
      </w:r>
      <w:r w:rsidR="003A3427">
        <w:rPr>
          <w:rFonts w:ascii="Segoe UI" w:hAnsi="Segoe UI" w:cs="Segoe UI"/>
          <w:sz w:val="22"/>
          <w:szCs w:val="22"/>
        </w:rPr>
        <w:t>should</w:t>
      </w:r>
      <w:r>
        <w:rPr>
          <w:rFonts w:ascii="Segoe UI" w:hAnsi="Segoe UI" w:cs="Segoe UI"/>
          <w:sz w:val="22"/>
          <w:szCs w:val="22"/>
        </w:rPr>
        <w:t xml:space="preserve"> present opportunities for further rationalisation.</w:t>
      </w:r>
    </w:p>
    <w:p w:rsidR="00013439" w:rsidRPr="00256485" w:rsidRDefault="00013439" w:rsidP="0073522A">
      <w:pPr>
        <w:jc w:val="both"/>
        <w:rPr>
          <w:rFonts w:ascii="Segoe UI" w:hAnsi="Segoe UI" w:cs="Segoe UI"/>
          <w:sz w:val="22"/>
          <w:szCs w:val="22"/>
        </w:rPr>
      </w:pPr>
    </w:p>
    <w:p w:rsidR="00E329BD" w:rsidRPr="00256485" w:rsidRDefault="00E329BD" w:rsidP="00E329BD">
      <w:pPr>
        <w:numPr>
          <w:ilvl w:val="0"/>
          <w:numId w:val="8"/>
        </w:numPr>
        <w:rPr>
          <w:rFonts w:ascii="Segoe UI" w:hAnsi="Segoe UI" w:cs="Segoe UI"/>
          <w:i/>
          <w:sz w:val="22"/>
          <w:szCs w:val="22"/>
        </w:rPr>
      </w:pPr>
      <w:r w:rsidRPr="00256485">
        <w:rPr>
          <w:rFonts w:ascii="Segoe UI" w:hAnsi="Segoe UI" w:cs="Segoe UI"/>
          <w:i/>
          <w:sz w:val="22"/>
          <w:szCs w:val="22"/>
        </w:rPr>
        <w:t>Ensuring that the involvement and engagement of staff initially in representative pilot sites and then in the subsequent roll out across OBMH deploys proven engaging, cost-effective strategies developed by and for staff.</w:t>
      </w:r>
    </w:p>
    <w:p w:rsidR="00085C32" w:rsidRDefault="00085C32" w:rsidP="0073522A">
      <w:pPr>
        <w:jc w:val="both"/>
        <w:rPr>
          <w:rFonts w:ascii="Segoe UI" w:hAnsi="Segoe UI" w:cs="Segoe UI"/>
          <w:sz w:val="22"/>
          <w:szCs w:val="22"/>
        </w:rPr>
      </w:pPr>
    </w:p>
    <w:p w:rsidR="00455F50" w:rsidRPr="00A707CF" w:rsidRDefault="00953576" w:rsidP="00455F50">
      <w:pPr>
        <w:rPr>
          <w:rFonts w:ascii="Segoe UI" w:hAnsi="Segoe UI" w:cs="Segoe UI"/>
          <w:sz w:val="22"/>
          <w:szCs w:val="22"/>
        </w:rPr>
      </w:pPr>
      <w:r w:rsidRPr="00A707CF">
        <w:rPr>
          <w:rFonts w:ascii="Segoe UI" w:hAnsi="Segoe UI" w:cs="Segoe UI"/>
          <w:sz w:val="22"/>
          <w:szCs w:val="22"/>
        </w:rPr>
        <w:t xml:space="preserve">To </w:t>
      </w:r>
      <w:r w:rsidR="00085C32" w:rsidRPr="00A707CF">
        <w:rPr>
          <w:rFonts w:ascii="Segoe UI" w:hAnsi="Segoe UI" w:cs="Segoe UI"/>
          <w:sz w:val="22"/>
          <w:szCs w:val="22"/>
        </w:rPr>
        <w:t xml:space="preserve">provide structure to staff engagement </w:t>
      </w:r>
      <w:r w:rsidR="00455F50" w:rsidRPr="00A707CF">
        <w:rPr>
          <w:rFonts w:ascii="Segoe UI" w:hAnsi="Segoe UI" w:cs="Segoe UI"/>
          <w:sz w:val="22"/>
          <w:szCs w:val="22"/>
        </w:rPr>
        <w:t xml:space="preserve">it is planned to develop </w:t>
      </w:r>
      <w:r w:rsidR="00085C32" w:rsidRPr="00A707CF">
        <w:rPr>
          <w:rFonts w:ascii="Segoe UI" w:hAnsi="Segoe UI" w:cs="Segoe UI"/>
          <w:sz w:val="22"/>
          <w:szCs w:val="22"/>
        </w:rPr>
        <w:t>an Environmental Management System (EMS)</w:t>
      </w:r>
      <w:r w:rsidR="00455F50" w:rsidRPr="00A707CF">
        <w:rPr>
          <w:rFonts w:ascii="Segoe UI" w:hAnsi="Segoe UI" w:cs="Segoe UI"/>
          <w:sz w:val="22"/>
          <w:szCs w:val="22"/>
        </w:rPr>
        <w:t xml:space="preserve">.  An EMS </w:t>
      </w:r>
      <w:r w:rsidR="00085C32" w:rsidRPr="00A707CF">
        <w:rPr>
          <w:rFonts w:ascii="Segoe UI" w:hAnsi="Segoe UI" w:cs="Segoe UI"/>
          <w:sz w:val="22"/>
          <w:szCs w:val="22"/>
        </w:rPr>
        <w:t>provide</w:t>
      </w:r>
      <w:r w:rsidR="00455F50" w:rsidRPr="00A707CF">
        <w:rPr>
          <w:rFonts w:ascii="Segoe UI" w:hAnsi="Segoe UI" w:cs="Segoe UI"/>
          <w:sz w:val="22"/>
          <w:szCs w:val="22"/>
        </w:rPr>
        <w:t>s</w:t>
      </w:r>
      <w:r w:rsidR="00085C32" w:rsidRPr="00A707CF">
        <w:rPr>
          <w:rFonts w:ascii="Segoe UI" w:hAnsi="Segoe UI" w:cs="Segoe UI"/>
          <w:sz w:val="22"/>
          <w:szCs w:val="22"/>
        </w:rPr>
        <w:t xml:space="preserve"> a practical framework for managing energy, water, procureme</w:t>
      </w:r>
      <w:r w:rsidR="00455F50" w:rsidRPr="00A707CF">
        <w:rPr>
          <w:rFonts w:ascii="Segoe UI" w:hAnsi="Segoe UI" w:cs="Segoe UI"/>
          <w:sz w:val="22"/>
          <w:szCs w:val="22"/>
        </w:rPr>
        <w:t xml:space="preserve">nt, waste, land and pollution; providing a common link to the different aspects, procedures, services or activities of an organisation.  </w:t>
      </w:r>
      <w:r w:rsidR="00085C32" w:rsidRPr="00A707CF">
        <w:rPr>
          <w:rFonts w:ascii="Segoe UI" w:hAnsi="Segoe UI" w:cs="Segoe UI"/>
          <w:sz w:val="22"/>
          <w:szCs w:val="22"/>
        </w:rPr>
        <w:t>Other Trusts have put these</w:t>
      </w:r>
      <w:r w:rsidR="00455F50" w:rsidRPr="00A707CF">
        <w:rPr>
          <w:rFonts w:ascii="Segoe UI" w:hAnsi="Segoe UI" w:cs="Segoe UI"/>
          <w:sz w:val="22"/>
          <w:szCs w:val="22"/>
        </w:rPr>
        <w:t xml:space="preserve"> in place certified to ISO 1400</w:t>
      </w:r>
      <w:r w:rsidR="00C7345D">
        <w:rPr>
          <w:rFonts w:ascii="Segoe UI" w:hAnsi="Segoe UI" w:cs="Segoe UI"/>
          <w:sz w:val="22"/>
          <w:szCs w:val="22"/>
        </w:rPr>
        <w:t>1</w:t>
      </w:r>
      <w:r w:rsidR="00455F50" w:rsidRPr="00A707CF">
        <w:rPr>
          <w:rFonts w:ascii="Segoe UI" w:hAnsi="Segoe UI" w:cs="Segoe UI"/>
          <w:sz w:val="22"/>
          <w:szCs w:val="22"/>
        </w:rPr>
        <w:t xml:space="preserve">.  These Trusts will be contacted to share best practice and </w:t>
      </w:r>
      <w:r w:rsidR="00A707CF" w:rsidRPr="00A707CF">
        <w:rPr>
          <w:rFonts w:ascii="Segoe UI" w:hAnsi="Segoe UI" w:cs="Segoe UI"/>
          <w:sz w:val="22"/>
          <w:szCs w:val="22"/>
        </w:rPr>
        <w:t xml:space="preserve">to </w:t>
      </w:r>
      <w:r w:rsidR="00455F50" w:rsidRPr="00A707CF">
        <w:rPr>
          <w:rFonts w:ascii="Segoe UI" w:hAnsi="Segoe UI" w:cs="Segoe UI"/>
          <w:sz w:val="22"/>
          <w:szCs w:val="22"/>
        </w:rPr>
        <w:t xml:space="preserve">understand </w:t>
      </w:r>
      <w:r w:rsidR="00A707CF" w:rsidRPr="00A707CF">
        <w:rPr>
          <w:rFonts w:ascii="Segoe UI" w:hAnsi="Segoe UI" w:cs="Segoe UI"/>
          <w:sz w:val="22"/>
          <w:szCs w:val="22"/>
        </w:rPr>
        <w:t>how best to proceed.</w:t>
      </w:r>
    </w:p>
    <w:p w:rsidR="008E21F7" w:rsidRPr="00256485" w:rsidRDefault="008E21F7" w:rsidP="00455F50">
      <w:pPr>
        <w:jc w:val="both"/>
        <w:rPr>
          <w:rFonts w:ascii="Segoe UI" w:hAnsi="Segoe UI" w:cs="Segoe UI"/>
          <w:sz w:val="22"/>
          <w:szCs w:val="22"/>
        </w:rPr>
      </w:pPr>
    </w:p>
    <w:p w:rsidR="008E21F7" w:rsidRPr="00256485" w:rsidRDefault="008E21F7" w:rsidP="0073522A">
      <w:pPr>
        <w:jc w:val="both"/>
        <w:rPr>
          <w:rFonts w:ascii="Segoe UI" w:hAnsi="Segoe UI" w:cs="Segoe UI"/>
          <w:sz w:val="22"/>
          <w:szCs w:val="22"/>
        </w:rPr>
      </w:pPr>
    </w:p>
    <w:p w:rsidR="002C1ED0" w:rsidRPr="00256485" w:rsidRDefault="002C1ED0" w:rsidP="002C1ED0">
      <w:pPr>
        <w:numPr>
          <w:ilvl w:val="0"/>
          <w:numId w:val="8"/>
        </w:numPr>
        <w:rPr>
          <w:rFonts w:ascii="Segoe UI" w:hAnsi="Segoe UI" w:cs="Segoe UI"/>
          <w:i/>
          <w:sz w:val="22"/>
          <w:szCs w:val="22"/>
        </w:rPr>
      </w:pPr>
      <w:r w:rsidRPr="00256485">
        <w:rPr>
          <w:rFonts w:ascii="Segoe UI" w:hAnsi="Segoe UI" w:cs="Segoe UI"/>
          <w:i/>
          <w:sz w:val="22"/>
          <w:szCs w:val="22"/>
        </w:rPr>
        <w:t>All opportunities to install roof insulation and Voltage Optimisers that deliver a 3-5 year pay back are implemented.</w:t>
      </w:r>
    </w:p>
    <w:p w:rsidR="00EA5CBA" w:rsidRPr="00256485" w:rsidRDefault="00EA5CBA" w:rsidP="00EA5CBA">
      <w:pPr>
        <w:ind w:left="360"/>
        <w:rPr>
          <w:rFonts w:ascii="Segoe UI" w:hAnsi="Segoe UI" w:cs="Segoe UI"/>
          <w:i/>
          <w:sz w:val="22"/>
          <w:szCs w:val="22"/>
        </w:rPr>
      </w:pPr>
    </w:p>
    <w:p w:rsidR="00EA5CBA" w:rsidRPr="00256485" w:rsidRDefault="003A3427" w:rsidP="00EA5CBA">
      <w:p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During FY12 planned i</w:t>
      </w:r>
      <w:r w:rsidR="00A707CF">
        <w:rPr>
          <w:rFonts w:ascii="Segoe UI" w:hAnsi="Segoe UI" w:cs="Segoe UI"/>
          <w:sz w:val="22"/>
          <w:szCs w:val="22"/>
        </w:rPr>
        <w:t xml:space="preserve">nvestment </w:t>
      </w:r>
      <w:r>
        <w:rPr>
          <w:rFonts w:ascii="Segoe UI" w:hAnsi="Segoe UI" w:cs="Segoe UI"/>
          <w:sz w:val="22"/>
          <w:szCs w:val="22"/>
        </w:rPr>
        <w:t xml:space="preserve">was used to </w:t>
      </w:r>
      <w:r w:rsidR="00A707CF">
        <w:rPr>
          <w:rFonts w:ascii="Segoe UI" w:hAnsi="Segoe UI" w:cs="Segoe UI"/>
          <w:sz w:val="22"/>
          <w:szCs w:val="22"/>
        </w:rPr>
        <w:t>improve roof insulation within the buildings at the Littlemore site.</w:t>
      </w:r>
    </w:p>
    <w:p w:rsidR="002C1ED0" w:rsidRPr="00256485" w:rsidRDefault="002C1ED0" w:rsidP="0073522A">
      <w:pPr>
        <w:jc w:val="both"/>
        <w:rPr>
          <w:rFonts w:ascii="Segoe UI" w:hAnsi="Segoe UI" w:cs="Segoe UI"/>
          <w:i/>
          <w:sz w:val="22"/>
          <w:szCs w:val="22"/>
        </w:rPr>
      </w:pPr>
    </w:p>
    <w:p w:rsidR="000E4C98" w:rsidRPr="00256485" w:rsidRDefault="005E0A82" w:rsidP="0073522A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Going forward</w:t>
      </w:r>
    </w:p>
    <w:p w:rsidR="00EA5CBA" w:rsidRPr="00256485" w:rsidRDefault="00EA5CBA" w:rsidP="0073522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EA5CBA" w:rsidRDefault="00A707CF" w:rsidP="00EA5C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planning and development requirements of introducing an EMS certified to ISO 14001 will be assessed to identify the </w:t>
      </w:r>
      <w:r w:rsidR="006A5043">
        <w:rPr>
          <w:rFonts w:ascii="Segoe UI" w:hAnsi="Segoe UI" w:cs="Segoe UI"/>
          <w:sz w:val="22"/>
          <w:szCs w:val="22"/>
        </w:rPr>
        <w:t xml:space="preserve">work required and the </w:t>
      </w:r>
      <w:r>
        <w:rPr>
          <w:rFonts w:ascii="Segoe UI" w:hAnsi="Segoe UI" w:cs="Segoe UI"/>
          <w:sz w:val="22"/>
          <w:szCs w:val="22"/>
        </w:rPr>
        <w:t>potential benefits.</w:t>
      </w:r>
    </w:p>
    <w:p w:rsidR="00A707CF" w:rsidRDefault="00A707CF" w:rsidP="00EA5CBA">
      <w:pPr>
        <w:rPr>
          <w:rFonts w:ascii="Segoe UI" w:hAnsi="Segoe UI" w:cs="Segoe UI"/>
          <w:sz w:val="22"/>
          <w:szCs w:val="22"/>
        </w:rPr>
      </w:pPr>
    </w:p>
    <w:p w:rsidR="00A707CF" w:rsidRPr="00256485" w:rsidRDefault="00A707CF" w:rsidP="00EA5C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Informatics plan to </w:t>
      </w:r>
      <w:r w:rsidR="00C7345D">
        <w:rPr>
          <w:rFonts w:ascii="Segoe UI" w:hAnsi="Segoe UI" w:cs="Segoe UI"/>
          <w:sz w:val="22"/>
          <w:szCs w:val="22"/>
        </w:rPr>
        <w:t xml:space="preserve">invest </w:t>
      </w:r>
      <w:r w:rsidR="00D84A4B">
        <w:rPr>
          <w:rFonts w:ascii="Segoe UI" w:hAnsi="Segoe UI" w:cs="Segoe UI"/>
          <w:sz w:val="22"/>
          <w:szCs w:val="22"/>
        </w:rPr>
        <w:t xml:space="preserve">£35,000 </w:t>
      </w:r>
      <w:r w:rsidR="00C7345D">
        <w:rPr>
          <w:rFonts w:ascii="Segoe UI" w:hAnsi="Segoe UI" w:cs="Segoe UI"/>
          <w:sz w:val="22"/>
          <w:szCs w:val="22"/>
        </w:rPr>
        <w:t xml:space="preserve">in software </w:t>
      </w:r>
      <w:r w:rsidR="009818EA">
        <w:rPr>
          <w:rFonts w:ascii="Segoe UI" w:hAnsi="Segoe UI" w:cs="Segoe UI"/>
          <w:sz w:val="22"/>
          <w:szCs w:val="22"/>
        </w:rPr>
        <w:t xml:space="preserve">designed </w:t>
      </w:r>
      <w:r w:rsidR="00C7345D">
        <w:rPr>
          <w:rFonts w:ascii="Segoe UI" w:hAnsi="Segoe UI" w:cs="Segoe UI"/>
          <w:sz w:val="22"/>
          <w:szCs w:val="22"/>
        </w:rPr>
        <w:t xml:space="preserve">to monitor activity </w:t>
      </w:r>
      <w:r w:rsidR="009818EA">
        <w:rPr>
          <w:rFonts w:ascii="Segoe UI" w:hAnsi="Segoe UI" w:cs="Segoe UI"/>
          <w:sz w:val="22"/>
          <w:szCs w:val="22"/>
        </w:rPr>
        <w:t>which will</w:t>
      </w:r>
      <w:r w:rsidR="00C7345D">
        <w:rPr>
          <w:rFonts w:ascii="Segoe UI" w:hAnsi="Segoe UI" w:cs="Segoe UI"/>
          <w:sz w:val="22"/>
          <w:szCs w:val="22"/>
        </w:rPr>
        <w:t xml:space="preserve"> automatically closed down inactive computers. </w:t>
      </w:r>
      <w:r w:rsidR="009818EA">
        <w:rPr>
          <w:rFonts w:ascii="Segoe UI" w:hAnsi="Segoe UI" w:cs="Segoe UI"/>
          <w:sz w:val="22"/>
          <w:szCs w:val="22"/>
        </w:rPr>
        <w:t xml:space="preserve"> </w:t>
      </w:r>
      <w:r w:rsidR="006A5043">
        <w:rPr>
          <w:rFonts w:ascii="Segoe UI" w:hAnsi="Segoe UI" w:cs="Segoe UI"/>
          <w:sz w:val="22"/>
          <w:szCs w:val="22"/>
        </w:rPr>
        <w:t>Research</w:t>
      </w:r>
      <w:r w:rsidR="009818EA">
        <w:rPr>
          <w:rFonts w:ascii="Segoe UI" w:hAnsi="Segoe UI" w:cs="Segoe UI"/>
          <w:sz w:val="22"/>
          <w:szCs w:val="22"/>
        </w:rPr>
        <w:t xml:space="preserve"> has shown i</w:t>
      </w:r>
      <w:r w:rsidR="00D84A4B">
        <w:rPr>
          <w:rFonts w:ascii="Segoe UI" w:hAnsi="Segoe UI" w:cs="Segoe UI"/>
          <w:sz w:val="22"/>
          <w:szCs w:val="22"/>
        </w:rPr>
        <w:t>f this reaches the Trust</w:t>
      </w:r>
      <w:r w:rsidR="009818EA">
        <w:rPr>
          <w:rFonts w:ascii="Segoe UI" w:hAnsi="Segoe UI" w:cs="Segoe UI"/>
          <w:sz w:val="22"/>
          <w:szCs w:val="22"/>
        </w:rPr>
        <w:t>’s 3000 plus PCs it has the potential of reducing CO</w:t>
      </w:r>
      <w:r w:rsidR="009818EA">
        <w:rPr>
          <w:rFonts w:ascii="Segoe UI" w:hAnsi="Segoe UI" w:cs="Segoe UI"/>
          <w:sz w:val="22"/>
          <w:szCs w:val="22"/>
          <w:vertAlign w:val="subscript"/>
        </w:rPr>
        <w:t>2</w:t>
      </w:r>
      <w:r w:rsidR="009818EA">
        <w:rPr>
          <w:rFonts w:ascii="Segoe UI" w:hAnsi="Segoe UI" w:cs="Segoe UI"/>
          <w:sz w:val="22"/>
          <w:szCs w:val="22"/>
        </w:rPr>
        <w:t xml:space="preserve"> emissions by 233 tonnes.</w:t>
      </w:r>
    </w:p>
    <w:p w:rsidR="00C612F8" w:rsidRDefault="00C612F8" w:rsidP="00EA5CBA">
      <w:pPr>
        <w:rPr>
          <w:rFonts w:ascii="Segoe UI" w:hAnsi="Segoe UI" w:cs="Segoe UI"/>
          <w:sz w:val="22"/>
          <w:szCs w:val="22"/>
        </w:rPr>
      </w:pPr>
    </w:p>
    <w:p w:rsidR="009818EA" w:rsidRDefault="009818EA" w:rsidP="00EA5C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On completion of the BREEAM assessments </w:t>
      </w:r>
      <w:r w:rsidR="006A5043">
        <w:rPr>
          <w:rFonts w:ascii="Segoe UI" w:hAnsi="Segoe UI" w:cs="Segoe UI"/>
          <w:sz w:val="22"/>
          <w:szCs w:val="22"/>
        </w:rPr>
        <w:t xml:space="preserve">at Littlemore and Warneford, steps and investment necessary to improve </w:t>
      </w:r>
      <w:r w:rsidR="005E0A82">
        <w:rPr>
          <w:rFonts w:ascii="Segoe UI" w:hAnsi="Segoe UI" w:cs="Segoe UI"/>
          <w:sz w:val="22"/>
          <w:szCs w:val="22"/>
        </w:rPr>
        <w:t xml:space="preserve">the </w:t>
      </w:r>
      <w:r w:rsidR="006A5043">
        <w:rPr>
          <w:rFonts w:ascii="Segoe UI" w:hAnsi="Segoe UI" w:cs="Segoe UI"/>
          <w:sz w:val="22"/>
          <w:szCs w:val="22"/>
        </w:rPr>
        <w:t>rating will be identified and supporting action plans will be developed.</w:t>
      </w:r>
    </w:p>
    <w:p w:rsidR="005E0A82" w:rsidRDefault="005E0A82" w:rsidP="00EA5CBA">
      <w:pPr>
        <w:rPr>
          <w:rFonts w:ascii="Segoe UI" w:hAnsi="Segoe UI" w:cs="Segoe UI"/>
          <w:sz w:val="22"/>
          <w:szCs w:val="22"/>
        </w:rPr>
      </w:pPr>
    </w:p>
    <w:p w:rsidR="005E0A82" w:rsidRPr="00256485" w:rsidRDefault="005E0A82" w:rsidP="005E0A82">
      <w:pPr>
        <w:rPr>
          <w:rFonts w:ascii="Segoe UI" w:hAnsi="Segoe UI" w:cs="Segoe UI"/>
          <w:b/>
          <w:sz w:val="22"/>
          <w:szCs w:val="22"/>
        </w:rPr>
      </w:pPr>
      <w:r w:rsidRPr="00256485">
        <w:rPr>
          <w:rFonts w:ascii="Segoe UI" w:hAnsi="Segoe UI" w:cs="Segoe UI"/>
          <w:b/>
          <w:sz w:val="22"/>
          <w:szCs w:val="22"/>
        </w:rPr>
        <w:t>Recommendation</w:t>
      </w:r>
    </w:p>
    <w:p w:rsidR="005E0A82" w:rsidRPr="00256485" w:rsidRDefault="005E0A82" w:rsidP="005E0A82">
      <w:pPr>
        <w:rPr>
          <w:rFonts w:ascii="Segoe UI" w:hAnsi="Segoe UI" w:cs="Segoe UI"/>
          <w:sz w:val="22"/>
          <w:szCs w:val="22"/>
        </w:rPr>
      </w:pPr>
    </w:p>
    <w:p w:rsidR="005E0A82" w:rsidRDefault="005E0A82" w:rsidP="005E0A8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Board is asked to note the progress reported in this paper.</w:t>
      </w:r>
    </w:p>
    <w:p w:rsidR="005E0A82" w:rsidRPr="00256485" w:rsidRDefault="005E0A82" w:rsidP="005E0A82">
      <w:pPr>
        <w:jc w:val="both"/>
        <w:rPr>
          <w:rFonts w:ascii="Segoe UI" w:hAnsi="Segoe UI" w:cs="Segoe UI"/>
          <w:sz w:val="22"/>
          <w:szCs w:val="22"/>
        </w:rPr>
      </w:pPr>
    </w:p>
    <w:p w:rsidR="005E0A82" w:rsidRPr="00256485" w:rsidRDefault="005E0A82" w:rsidP="005E0A82">
      <w:pPr>
        <w:jc w:val="both"/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b/>
          <w:sz w:val="22"/>
          <w:szCs w:val="22"/>
        </w:rPr>
        <w:t>Authors:</w:t>
      </w:r>
      <w:r w:rsidRPr="00256485">
        <w:rPr>
          <w:rFonts w:ascii="Segoe UI" w:hAnsi="Segoe UI" w:cs="Segoe UI"/>
          <w:sz w:val="22"/>
          <w:szCs w:val="22"/>
        </w:rPr>
        <w:t xml:space="preserve"> </w:t>
      </w:r>
      <w:smartTag w:uri="urn:schemas-microsoft-com:office:smarttags" w:element="PersonName">
        <w:r w:rsidRPr="00256485">
          <w:rPr>
            <w:rFonts w:ascii="Segoe UI" w:hAnsi="Segoe UI" w:cs="Segoe UI"/>
            <w:sz w:val="22"/>
            <w:szCs w:val="22"/>
          </w:rPr>
          <w:t>Paul Ceglarek</w:t>
        </w:r>
      </w:smartTag>
      <w:r w:rsidRPr="00256485">
        <w:rPr>
          <w:rFonts w:ascii="Segoe UI" w:hAnsi="Segoe UI" w:cs="Segoe UI"/>
          <w:sz w:val="22"/>
          <w:szCs w:val="22"/>
        </w:rPr>
        <w:t xml:space="preserve"> Head of Facilities Services and Gary Brimson Performance Manager</w:t>
      </w:r>
    </w:p>
    <w:p w:rsidR="005E0A82" w:rsidRPr="00256485" w:rsidRDefault="005E0A82" w:rsidP="005E0A82">
      <w:pPr>
        <w:jc w:val="both"/>
        <w:rPr>
          <w:rFonts w:ascii="Segoe UI" w:hAnsi="Segoe UI" w:cs="Segoe UI"/>
          <w:sz w:val="22"/>
          <w:szCs w:val="22"/>
        </w:rPr>
      </w:pPr>
      <w:r w:rsidRPr="00256485">
        <w:rPr>
          <w:rFonts w:ascii="Segoe UI" w:hAnsi="Segoe UI" w:cs="Segoe UI"/>
          <w:b/>
          <w:sz w:val="22"/>
          <w:szCs w:val="22"/>
        </w:rPr>
        <w:t>Lead Executive Director:</w:t>
      </w:r>
      <w:r w:rsidRPr="00256485">
        <w:rPr>
          <w:rFonts w:ascii="Segoe UI" w:hAnsi="Segoe UI" w:cs="Segoe UI"/>
          <w:sz w:val="22"/>
          <w:szCs w:val="22"/>
        </w:rPr>
        <w:t xml:space="preserve"> Julie Waldron Chief Executive </w:t>
      </w:r>
    </w:p>
    <w:p w:rsidR="005E0A82" w:rsidRPr="00256485" w:rsidRDefault="005E0A82" w:rsidP="005E0A82">
      <w:pPr>
        <w:jc w:val="both"/>
        <w:rPr>
          <w:rFonts w:ascii="Segoe UI" w:hAnsi="Segoe UI" w:cs="Segoe UI"/>
          <w:sz w:val="22"/>
          <w:szCs w:val="22"/>
        </w:rPr>
      </w:pPr>
    </w:p>
    <w:p w:rsidR="005E0A82" w:rsidRPr="00256485" w:rsidRDefault="005E0A82" w:rsidP="005E0A82">
      <w:pPr>
        <w:numPr>
          <w:ilvl w:val="0"/>
          <w:numId w:val="2"/>
        </w:numPr>
        <w:jc w:val="both"/>
        <w:rPr>
          <w:rFonts w:ascii="Segoe UI" w:hAnsi="Segoe UI" w:cs="Segoe UI"/>
          <w:i/>
          <w:sz w:val="22"/>
          <w:szCs w:val="22"/>
        </w:rPr>
      </w:pPr>
      <w:r w:rsidRPr="00256485">
        <w:rPr>
          <w:rFonts w:ascii="Segoe UI" w:hAnsi="Segoe UI" w:cs="Segoe UI"/>
          <w:i/>
          <w:sz w:val="22"/>
          <w:szCs w:val="22"/>
        </w:rPr>
        <w:t>A risk assessment has been undertaken around the legal issues that this paper presents and there are no issues that need to be referred to the Trust Solicitors.</w:t>
      </w:r>
    </w:p>
    <w:p w:rsidR="005E0A82" w:rsidRPr="00256485" w:rsidRDefault="005E0A82" w:rsidP="00EA5CBA">
      <w:pPr>
        <w:rPr>
          <w:rFonts w:ascii="Segoe UI" w:hAnsi="Segoe UI" w:cs="Segoe UI"/>
          <w:sz w:val="22"/>
          <w:szCs w:val="22"/>
        </w:rPr>
      </w:pPr>
    </w:p>
    <w:sectPr w:rsidR="005E0A82" w:rsidRPr="00256485" w:rsidSect="00967875">
      <w:head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D2" w:rsidRDefault="00647AD2" w:rsidP="005B3E3C">
      <w:r>
        <w:separator/>
      </w:r>
    </w:p>
  </w:endnote>
  <w:endnote w:type="continuationSeparator" w:id="0">
    <w:p w:rsidR="00647AD2" w:rsidRDefault="00647AD2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D2" w:rsidRDefault="00647AD2" w:rsidP="005B3E3C">
      <w:r>
        <w:separator/>
      </w:r>
    </w:p>
  </w:footnote>
  <w:footnote w:type="continuationSeparator" w:id="0">
    <w:p w:rsidR="00647AD2" w:rsidRDefault="00647AD2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EA" w:rsidRDefault="009818EA" w:rsidP="005B3E3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77B"/>
    <w:multiLevelType w:val="hybridMultilevel"/>
    <w:tmpl w:val="333E3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C2065"/>
    <w:multiLevelType w:val="hybridMultilevel"/>
    <w:tmpl w:val="0A98B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47848"/>
    <w:multiLevelType w:val="hybridMultilevel"/>
    <w:tmpl w:val="5CB02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10C56"/>
    <w:multiLevelType w:val="hybridMultilevel"/>
    <w:tmpl w:val="DED4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9770E"/>
    <w:multiLevelType w:val="hybridMultilevel"/>
    <w:tmpl w:val="3216D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22BD3"/>
    <w:multiLevelType w:val="hybridMultilevel"/>
    <w:tmpl w:val="F5160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44FA6"/>
    <w:multiLevelType w:val="hybridMultilevel"/>
    <w:tmpl w:val="9A9A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E8"/>
    <w:rsid w:val="00006D23"/>
    <w:rsid w:val="00013439"/>
    <w:rsid w:val="00020231"/>
    <w:rsid w:val="00085C32"/>
    <w:rsid w:val="000B61C0"/>
    <w:rsid w:val="000D3D26"/>
    <w:rsid w:val="000E4C98"/>
    <w:rsid w:val="00116032"/>
    <w:rsid w:val="001422DA"/>
    <w:rsid w:val="0015636D"/>
    <w:rsid w:val="00162157"/>
    <w:rsid w:val="001735D3"/>
    <w:rsid w:val="001A6459"/>
    <w:rsid w:val="001B0542"/>
    <w:rsid w:val="001B4FC8"/>
    <w:rsid w:val="001D5E14"/>
    <w:rsid w:val="001E0E1D"/>
    <w:rsid w:val="001F4050"/>
    <w:rsid w:val="001F76ED"/>
    <w:rsid w:val="00225BEE"/>
    <w:rsid w:val="00227FCE"/>
    <w:rsid w:val="002461A7"/>
    <w:rsid w:val="00256485"/>
    <w:rsid w:val="002619EF"/>
    <w:rsid w:val="002733C2"/>
    <w:rsid w:val="002821F8"/>
    <w:rsid w:val="00292567"/>
    <w:rsid w:val="00292613"/>
    <w:rsid w:val="002A73E8"/>
    <w:rsid w:val="002C1ED0"/>
    <w:rsid w:val="002C2F97"/>
    <w:rsid w:val="002D0692"/>
    <w:rsid w:val="002D641A"/>
    <w:rsid w:val="002E0555"/>
    <w:rsid w:val="002E6FC6"/>
    <w:rsid w:val="002E7837"/>
    <w:rsid w:val="00344A29"/>
    <w:rsid w:val="00366478"/>
    <w:rsid w:val="00381AAF"/>
    <w:rsid w:val="0038713B"/>
    <w:rsid w:val="0039714A"/>
    <w:rsid w:val="003971F6"/>
    <w:rsid w:val="003A3427"/>
    <w:rsid w:val="003B10A3"/>
    <w:rsid w:val="003B1AD6"/>
    <w:rsid w:val="003F2D4D"/>
    <w:rsid w:val="004326BB"/>
    <w:rsid w:val="00436509"/>
    <w:rsid w:val="00436B4E"/>
    <w:rsid w:val="004540AF"/>
    <w:rsid w:val="00455F50"/>
    <w:rsid w:val="00474FF9"/>
    <w:rsid w:val="004949A7"/>
    <w:rsid w:val="004B1D77"/>
    <w:rsid w:val="004D160A"/>
    <w:rsid w:val="004F4BBA"/>
    <w:rsid w:val="00505371"/>
    <w:rsid w:val="005233AA"/>
    <w:rsid w:val="00551207"/>
    <w:rsid w:val="00551B0F"/>
    <w:rsid w:val="00554FAC"/>
    <w:rsid w:val="00563E44"/>
    <w:rsid w:val="005659FB"/>
    <w:rsid w:val="00595FE7"/>
    <w:rsid w:val="005A562B"/>
    <w:rsid w:val="005B3E3C"/>
    <w:rsid w:val="005C3FC1"/>
    <w:rsid w:val="005D3499"/>
    <w:rsid w:val="005D4397"/>
    <w:rsid w:val="005E0A82"/>
    <w:rsid w:val="00600C72"/>
    <w:rsid w:val="00604A3A"/>
    <w:rsid w:val="00631DBE"/>
    <w:rsid w:val="00647AD2"/>
    <w:rsid w:val="00681740"/>
    <w:rsid w:val="00684D72"/>
    <w:rsid w:val="006A5043"/>
    <w:rsid w:val="006A6D5D"/>
    <w:rsid w:val="006B2FE6"/>
    <w:rsid w:val="006E4963"/>
    <w:rsid w:val="006F1C76"/>
    <w:rsid w:val="007001AD"/>
    <w:rsid w:val="007050F9"/>
    <w:rsid w:val="0071155F"/>
    <w:rsid w:val="00725B10"/>
    <w:rsid w:val="00726A46"/>
    <w:rsid w:val="0073099A"/>
    <w:rsid w:val="0073522A"/>
    <w:rsid w:val="007459AD"/>
    <w:rsid w:val="007546DB"/>
    <w:rsid w:val="00793367"/>
    <w:rsid w:val="007976E7"/>
    <w:rsid w:val="007D2D57"/>
    <w:rsid w:val="0080713E"/>
    <w:rsid w:val="00845445"/>
    <w:rsid w:val="00845D22"/>
    <w:rsid w:val="0086091D"/>
    <w:rsid w:val="008624CB"/>
    <w:rsid w:val="0086436B"/>
    <w:rsid w:val="00864BCE"/>
    <w:rsid w:val="00877C77"/>
    <w:rsid w:val="00882E6D"/>
    <w:rsid w:val="00894B97"/>
    <w:rsid w:val="008B5B8B"/>
    <w:rsid w:val="008D1FF3"/>
    <w:rsid w:val="008E0EDF"/>
    <w:rsid w:val="008E21F7"/>
    <w:rsid w:val="008E4D06"/>
    <w:rsid w:val="008F1F96"/>
    <w:rsid w:val="00911194"/>
    <w:rsid w:val="00916E7C"/>
    <w:rsid w:val="0092110E"/>
    <w:rsid w:val="00926C0A"/>
    <w:rsid w:val="00946E6E"/>
    <w:rsid w:val="00953576"/>
    <w:rsid w:val="00966328"/>
    <w:rsid w:val="00967875"/>
    <w:rsid w:val="00974EF2"/>
    <w:rsid w:val="009818EA"/>
    <w:rsid w:val="009C0458"/>
    <w:rsid w:val="009C347E"/>
    <w:rsid w:val="00A143FA"/>
    <w:rsid w:val="00A330E3"/>
    <w:rsid w:val="00A6259D"/>
    <w:rsid w:val="00A707CF"/>
    <w:rsid w:val="00A85311"/>
    <w:rsid w:val="00A90A7A"/>
    <w:rsid w:val="00AA2DC2"/>
    <w:rsid w:val="00AA607D"/>
    <w:rsid w:val="00AC3814"/>
    <w:rsid w:val="00AF0562"/>
    <w:rsid w:val="00B03BA3"/>
    <w:rsid w:val="00B2667C"/>
    <w:rsid w:val="00B26E1A"/>
    <w:rsid w:val="00B339B0"/>
    <w:rsid w:val="00B50D5E"/>
    <w:rsid w:val="00BA2EEC"/>
    <w:rsid w:val="00BA3B3E"/>
    <w:rsid w:val="00BC482D"/>
    <w:rsid w:val="00BD4B02"/>
    <w:rsid w:val="00BF5367"/>
    <w:rsid w:val="00C024F3"/>
    <w:rsid w:val="00C149BB"/>
    <w:rsid w:val="00C612F8"/>
    <w:rsid w:val="00C7345D"/>
    <w:rsid w:val="00CB75C2"/>
    <w:rsid w:val="00CD2390"/>
    <w:rsid w:val="00D06F32"/>
    <w:rsid w:val="00D07064"/>
    <w:rsid w:val="00D279FC"/>
    <w:rsid w:val="00D511ED"/>
    <w:rsid w:val="00D55ADD"/>
    <w:rsid w:val="00D71DB3"/>
    <w:rsid w:val="00D84663"/>
    <w:rsid w:val="00D84A4B"/>
    <w:rsid w:val="00DA0FA6"/>
    <w:rsid w:val="00DA5A01"/>
    <w:rsid w:val="00DB44F6"/>
    <w:rsid w:val="00DD2006"/>
    <w:rsid w:val="00DD33DF"/>
    <w:rsid w:val="00DD35B7"/>
    <w:rsid w:val="00DE1293"/>
    <w:rsid w:val="00DF61AF"/>
    <w:rsid w:val="00E2012F"/>
    <w:rsid w:val="00E3111A"/>
    <w:rsid w:val="00E329BD"/>
    <w:rsid w:val="00E44D71"/>
    <w:rsid w:val="00E833DB"/>
    <w:rsid w:val="00E939E1"/>
    <w:rsid w:val="00EA48F3"/>
    <w:rsid w:val="00EA5CBA"/>
    <w:rsid w:val="00EB5E1A"/>
    <w:rsid w:val="00EB6D25"/>
    <w:rsid w:val="00ED01E2"/>
    <w:rsid w:val="00EF6D96"/>
    <w:rsid w:val="00F0377B"/>
    <w:rsid w:val="00F57119"/>
    <w:rsid w:val="00F613CB"/>
    <w:rsid w:val="00F70324"/>
    <w:rsid w:val="00F77542"/>
    <w:rsid w:val="00F85690"/>
    <w:rsid w:val="00FA0DA1"/>
    <w:rsid w:val="00FA5946"/>
    <w:rsid w:val="00FC218E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377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377B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1A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5858-923F-4C05-B401-3329DE3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Habner Justinian (RNU) OBMH</cp:lastModifiedBy>
  <cp:revision>2</cp:revision>
  <cp:lastPrinted>2005-05-11T11:48:00Z</cp:lastPrinted>
  <dcterms:created xsi:type="dcterms:W3CDTF">2012-04-26T10:23:00Z</dcterms:created>
  <dcterms:modified xsi:type="dcterms:W3CDTF">2012-04-26T10:23:00Z</dcterms:modified>
</cp:coreProperties>
</file>