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499" w:rsidRPr="004A2E7B" w:rsidRDefault="005D3499" w:rsidP="00B91CAE">
      <w:pPr>
        <w:ind w:right="-900"/>
        <w:rPr>
          <w:rFonts w:ascii="Segoe UI" w:hAnsi="Segoe UI" w:cs="Segoe UI"/>
        </w:rPr>
      </w:pPr>
    </w:p>
    <w:p w:rsidR="005D3499" w:rsidRPr="004A2E7B" w:rsidRDefault="00E42690" w:rsidP="00B91CAE">
      <w:pPr>
        <w:jc w:val="right"/>
        <w:rPr>
          <w:rFonts w:ascii="Segoe UI" w:hAnsi="Segoe UI" w:cs="Segoe UI"/>
        </w:rPr>
      </w:pPr>
      <w:r>
        <w:rPr>
          <w:rFonts w:ascii="Segoe UI" w:hAnsi="Segoe UI" w:cs="Segoe UI"/>
          <w:noProof/>
          <w:lang w:eastAsia="en-GB"/>
        </w:rPr>
        <w:drawing>
          <wp:inline distT="0" distB="0" distL="0" distR="0">
            <wp:extent cx="2552700" cy="504825"/>
            <wp:effectExtent l="1905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Pr="004A2E7B" w:rsidRDefault="005D3499">
      <w:pPr>
        <w:jc w:val="center"/>
        <w:rPr>
          <w:rFonts w:ascii="Segoe UI" w:hAnsi="Segoe UI" w:cs="Segoe UI"/>
        </w:rPr>
      </w:pPr>
    </w:p>
    <w:p w:rsidR="005D3499" w:rsidRPr="004A2E7B" w:rsidRDefault="005D3499">
      <w:pPr>
        <w:pStyle w:val="Heading1"/>
        <w:rPr>
          <w:rFonts w:ascii="Segoe UI" w:hAnsi="Segoe UI" w:cs="Segoe UI"/>
          <w:sz w:val="24"/>
        </w:rPr>
      </w:pPr>
    </w:p>
    <w:p w:rsidR="005D3499" w:rsidRPr="004A2E7B" w:rsidRDefault="005350E8">
      <w:pPr>
        <w:pStyle w:val="Heading1"/>
        <w:rPr>
          <w:rFonts w:ascii="Segoe UI" w:hAnsi="Segoe UI" w:cs="Segoe UI"/>
          <w:sz w:val="24"/>
        </w:rPr>
      </w:pPr>
      <w:r>
        <w:rPr>
          <w:rFonts w:ascii="Segoe UI" w:hAnsi="Segoe UI" w:cs="Segoe UI"/>
          <w:noProof/>
          <w:sz w:val="24"/>
          <w:lang w:eastAsia="en-GB"/>
        </w:rPr>
        <w:pict>
          <v:rect id="_x0000_s1028" style="position:absolute;margin-left:342pt;margin-top:-16.5pt;width:99pt;height:37.5pt;z-index:251657728">
            <v:textbox inset="0,0,0,0">
              <w:txbxContent>
                <w:p w:rsidR="000929CF" w:rsidRDefault="000929CF" w:rsidP="00C72F64">
                  <w:pPr>
                    <w:pStyle w:val="BodyText"/>
                  </w:pPr>
                  <w:r w:rsidRPr="000504EC">
                    <w:t>BOD</w:t>
                  </w:r>
                  <w:r>
                    <w:t xml:space="preserve"> 125/2013</w:t>
                  </w:r>
                </w:p>
                <w:p w:rsidR="000929CF" w:rsidRPr="00B34D25" w:rsidRDefault="000929CF" w:rsidP="00C72F64">
                  <w:pPr>
                    <w:pStyle w:val="BodyText"/>
                    <w:rPr>
                      <w:b w:val="0"/>
                      <w:sz w:val="22"/>
                      <w:szCs w:val="22"/>
                    </w:rPr>
                  </w:pPr>
                  <w:r>
                    <w:rPr>
                      <w:b w:val="0"/>
                      <w:sz w:val="22"/>
                      <w:szCs w:val="22"/>
                    </w:rPr>
                    <w:t>(Agenda Item: 4</w:t>
                  </w:r>
                  <w:r w:rsidRPr="00B34D25">
                    <w:rPr>
                      <w:b w:val="0"/>
                      <w:sz w:val="22"/>
                      <w:szCs w:val="22"/>
                    </w:rPr>
                    <w:t xml:space="preserve">) </w:t>
                  </w:r>
                </w:p>
              </w:txbxContent>
            </v:textbox>
          </v:rect>
        </w:pict>
      </w:r>
    </w:p>
    <w:p w:rsidR="005D3499" w:rsidRPr="004A2E7B" w:rsidRDefault="005D3499">
      <w:pPr>
        <w:pStyle w:val="Heading1"/>
        <w:rPr>
          <w:rFonts w:ascii="Segoe UI" w:hAnsi="Segoe UI" w:cs="Segoe UI"/>
          <w:sz w:val="24"/>
        </w:rPr>
      </w:pPr>
    </w:p>
    <w:p w:rsidR="005D3499" w:rsidRPr="004A2E7B" w:rsidRDefault="005D3499">
      <w:pPr>
        <w:pStyle w:val="Heading1"/>
        <w:jc w:val="center"/>
        <w:rPr>
          <w:rFonts w:ascii="Segoe UI" w:hAnsi="Segoe UI" w:cs="Segoe UI"/>
          <w:sz w:val="28"/>
          <w:u w:val="none"/>
        </w:rPr>
      </w:pPr>
    </w:p>
    <w:p w:rsidR="004B30BC" w:rsidRPr="004A2E7B" w:rsidRDefault="004B30BC" w:rsidP="004B30BC">
      <w:pPr>
        <w:pStyle w:val="Heading1"/>
        <w:jc w:val="center"/>
        <w:rPr>
          <w:rFonts w:ascii="Segoe UI" w:hAnsi="Segoe UI" w:cs="Segoe UI"/>
          <w:sz w:val="28"/>
          <w:u w:val="none"/>
        </w:rPr>
      </w:pPr>
      <w:r w:rsidRPr="004A2E7B">
        <w:rPr>
          <w:rFonts w:ascii="Segoe UI" w:hAnsi="Segoe UI" w:cs="Segoe UI"/>
          <w:sz w:val="28"/>
          <w:u w:val="none"/>
        </w:rPr>
        <w:t xml:space="preserve">Report to the Meeting of the </w:t>
      </w:r>
    </w:p>
    <w:p w:rsidR="004B30BC" w:rsidRPr="004A2E7B" w:rsidRDefault="004B30BC" w:rsidP="004B30BC">
      <w:pPr>
        <w:pStyle w:val="Heading1"/>
        <w:jc w:val="center"/>
        <w:rPr>
          <w:rFonts w:ascii="Segoe UI" w:hAnsi="Segoe UI" w:cs="Segoe UI"/>
          <w:sz w:val="28"/>
          <w:u w:val="none"/>
        </w:rPr>
      </w:pPr>
      <w:r w:rsidRPr="004A2E7B">
        <w:rPr>
          <w:rFonts w:ascii="Segoe UI" w:hAnsi="Segoe UI" w:cs="Segoe UI"/>
          <w:sz w:val="28"/>
          <w:u w:val="none"/>
        </w:rPr>
        <w:t>Oxford Health NHS Foundation Trust</w:t>
      </w:r>
    </w:p>
    <w:p w:rsidR="004B30BC" w:rsidRPr="004A2E7B" w:rsidRDefault="004B30BC" w:rsidP="004B30BC">
      <w:pPr>
        <w:pStyle w:val="Heading1"/>
        <w:jc w:val="center"/>
        <w:rPr>
          <w:rFonts w:ascii="Segoe UI" w:hAnsi="Segoe UI" w:cs="Segoe UI"/>
          <w:sz w:val="28"/>
          <w:u w:val="none"/>
        </w:rPr>
      </w:pPr>
      <w:r w:rsidRPr="004A2E7B">
        <w:rPr>
          <w:rFonts w:ascii="Segoe UI" w:hAnsi="Segoe UI" w:cs="Segoe UI"/>
          <w:sz w:val="28"/>
          <w:u w:val="none"/>
        </w:rPr>
        <w:t xml:space="preserve">Board of Directors </w:t>
      </w:r>
    </w:p>
    <w:p w:rsidR="004B30BC" w:rsidRPr="004A2E7B" w:rsidRDefault="004B30BC" w:rsidP="004B30BC">
      <w:pPr>
        <w:jc w:val="right"/>
        <w:rPr>
          <w:rFonts w:ascii="Segoe UI" w:hAnsi="Segoe UI" w:cs="Segoe UI"/>
          <w:b/>
        </w:rPr>
      </w:pPr>
    </w:p>
    <w:p w:rsidR="004B30BC" w:rsidRPr="004A2E7B" w:rsidRDefault="009D0798" w:rsidP="004B30BC">
      <w:pPr>
        <w:jc w:val="center"/>
        <w:rPr>
          <w:rFonts w:ascii="Segoe UI" w:hAnsi="Segoe UI" w:cs="Segoe UI"/>
          <w:b/>
        </w:rPr>
      </w:pPr>
      <w:r>
        <w:rPr>
          <w:rFonts w:ascii="Segoe UI" w:hAnsi="Segoe UI" w:cs="Segoe UI"/>
          <w:b/>
        </w:rPr>
        <w:t>27 November</w:t>
      </w:r>
      <w:r w:rsidR="00F040F8">
        <w:rPr>
          <w:rFonts w:ascii="Segoe UI" w:hAnsi="Segoe UI" w:cs="Segoe UI"/>
          <w:b/>
        </w:rPr>
        <w:t xml:space="preserve"> 2013</w:t>
      </w:r>
    </w:p>
    <w:p w:rsidR="004B30BC" w:rsidRPr="004A2E7B" w:rsidRDefault="004B30BC" w:rsidP="004B30BC">
      <w:pPr>
        <w:jc w:val="center"/>
        <w:rPr>
          <w:rFonts w:ascii="Segoe UI" w:hAnsi="Segoe UI" w:cs="Segoe UI"/>
          <w:b/>
        </w:rPr>
      </w:pPr>
    </w:p>
    <w:p w:rsidR="004B30BC" w:rsidRPr="004A2E7B" w:rsidRDefault="004B30BC" w:rsidP="004B30BC">
      <w:pPr>
        <w:jc w:val="center"/>
        <w:rPr>
          <w:rFonts w:ascii="Segoe UI" w:hAnsi="Segoe UI" w:cs="Segoe UI"/>
          <w:b/>
        </w:rPr>
      </w:pPr>
      <w:r w:rsidRPr="004A2E7B">
        <w:rPr>
          <w:rFonts w:ascii="Segoe UI" w:hAnsi="Segoe UI" w:cs="Segoe UI"/>
          <w:b/>
        </w:rPr>
        <w:t xml:space="preserve">Chief Executive’s Report </w:t>
      </w:r>
    </w:p>
    <w:p w:rsidR="004B30BC" w:rsidRPr="004A2E7B" w:rsidRDefault="004B30BC" w:rsidP="004B30BC">
      <w:pPr>
        <w:jc w:val="both"/>
        <w:rPr>
          <w:rFonts w:ascii="Segoe UI" w:hAnsi="Segoe UI" w:cs="Segoe UI"/>
          <w:bCs/>
          <w:color w:val="000000"/>
        </w:rPr>
      </w:pPr>
    </w:p>
    <w:p w:rsidR="004B30BC" w:rsidRPr="004A2E7B" w:rsidRDefault="004B30BC" w:rsidP="004B30BC">
      <w:pPr>
        <w:rPr>
          <w:rFonts w:ascii="Segoe UI" w:hAnsi="Segoe UI" w:cs="Segoe UI"/>
          <w:b/>
        </w:rPr>
      </w:pPr>
      <w:r w:rsidRPr="004A2E7B">
        <w:rPr>
          <w:rFonts w:ascii="Segoe UI" w:hAnsi="Segoe UI" w:cs="Segoe UI"/>
          <w:b/>
        </w:rPr>
        <w:t xml:space="preserve">For: </w:t>
      </w:r>
      <w:r w:rsidR="008D67A5">
        <w:rPr>
          <w:rFonts w:ascii="Segoe UI" w:hAnsi="Segoe UI" w:cs="Segoe UI"/>
          <w:b/>
        </w:rPr>
        <w:t>Approval</w:t>
      </w:r>
    </w:p>
    <w:p w:rsidR="004B30BC" w:rsidRDefault="004B30BC" w:rsidP="004B30BC">
      <w:pPr>
        <w:jc w:val="both"/>
        <w:rPr>
          <w:rFonts w:ascii="Segoe UI" w:hAnsi="Segoe UI" w:cs="Segoe UI"/>
          <w:b/>
          <w:bCs/>
        </w:rPr>
      </w:pPr>
    </w:p>
    <w:p w:rsidR="004B30BC" w:rsidRPr="00A13D6A" w:rsidRDefault="004B30BC" w:rsidP="004B30BC">
      <w:pPr>
        <w:jc w:val="both"/>
        <w:rPr>
          <w:rFonts w:ascii="Segoe UI" w:hAnsi="Segoe UI" w:cs="Segoe UI"/>
          <w:b/>
          <w:bCs/>
          <w:i/>
        </w:rPr>
      </w:pPr>
      <w:r>
        <w:rPr>
          <w:rFonts w:ascii="Segoe UI" w:hAnsi="Segoe UI" w:cs="Segoe UI"/>
          <w:b/>
          <w:bCs/>
          <w:i/>
        </w:rPr>
        <w:t>National Issues</w:t>
      </w:r>
    </w:p>
    <w:p w:rsidR="004B30BC" w:rsidRDefault="004B30BC" w:rsidP="004B30BC">
      <w:pPr>
        <w:jc w:val="both"/>
        <w:rPr>
          <w:rFonts w:ascii="Segoe UI" w:hAnsi="Segoe UI" w:cs="Segoe UI"/>
          <w:b/>
          <w:bCs/>
        </w:rPr>
      </w:pPr>
    </w:p>
    <w:p w:rsidR="004D3442" w:rsidRPr="004A2E7B" w:rsidRDefault="004D3442" w:rsidP="004D3442">
      <w:pPr>
        <w:autoSpaceDE w:val="0"/>
        <w:autoSpaceDN w:val="0"/>
        <w:jc w:val="both"/>
        <w:rPr>
          <w:rFonts w:ascii="Segoe UI" w:hAnsi="Segoe UI" w:cs="Segoe UI"/>
          <w:bCs/>
        </w:rPr>
      </w:pPr>
      <w:r>
        <w:rPr>
          <w:rFonts w:ascii="Segoe UI" w:hAnsi="Segoe UI" w:cs="Segoe UI"/>
          <w:b/>
          <w:bCs/>
        </w:rPr>
        <w:t>1</w:t>
      </w:r>
      <w:r w:rsidRPr="004A2E7B">
        <w:rPr>
          <w:rFonts w:ascii="Segoe UI" w:hAnsi="Segoe UI" w:cs="Segoe UI"/>
          <w:b/>
          <w:bCs/>
        </w:rPr>
        <w:t xml:space="preserve">. </w:t>
      </w:r>
      <w:r w:rsidR="00D85AE4">
        <w:rPr>
          <w:rFonts w:ascii="Segoe UI" w:hAnsi="Segoe UI" w:cs="Segoe UI"/>
          <w:b/>
        </w:rPr>
        <w:t>Mandate to NHS England</w:t>
      </w:r>
    </w:p>
    <w:p w:rsidR="004D3442" w:rsidRDefault="004D3442" w:rsidP="004D3442">
      <w:pPr>
        <w:jc w:val="both"/>
        <w:rPr>
          <w:rFonts w:ascii="Segoe UI" w:hAnsi="Segoe UI" w:cs="Segoe UI"/>
          <w:u w:val="single"/>
        </w:rPr>
      </w:pPr>
    </w:p>
    <w:p w:rsidR="00F76F43" w:rsidRDefault="00E51DBD" w:rsidP="004B30BC">
      <w:pPr>
        <w:jc w:val="both"/>
        <w:rPr>
          <w:rFonts w:ascii="Segoe UI" w:hAnsi="Segoe UI" w:cs="Segoe UI"/>
        </w:rPr>
      </w:pPr>
      <w:r>
        <w:rPr>
          <w:rFonts w:ascii="Segoe UI" w:hAnsi="Segoe UI" w:cs="Segoe UI"/>
        </w:rPr>
        <w:t xml:space="preserve">The </w:t>
      </w:r>
      <w:r w:rsidR="00F76F43">
        <w:rPr>
          <w:rFonts w:ascii="Segoe UI" w:hAnsi="Segoe UI" w:cs="Segoe UI"/>
        </w:rPr>
        <w:t>Department of Health has published the refreshed NHS Mandate between the government and NHS England which sets out the ambitions of the health service.  A copy of the Mandate may be accessed here:-</w:t>
      </w:r>
    </w:p>
    <w:p w:rsidR="00F76F43" w:rsidRDefault="00F76F43" w:rsidP="004B30BC">
      <w:pPr>
        <w:jc w:val="both"/>
        <w:rPr>
          <w:rFonts w:ascii="Segoe UI" w:hAnsi="Segoe UI" w:cs="Segoe UI"/>
        </w:rPr>
      </w:pPr>
    </w:p>
    <w:p w:rsidR="00452635" w:rsidRDefault="005350E8" w:rsidP="004B30BC">
      <w:pPr>
        <w:jc w:val="both"/>
        <w:rPr>
          <w:rFonts w:ascii="Segoe UI" w:hAnsi="Segoe UI" w:cs="Segoe UI"/>
        </w:rPr>
      </w:pPr>
      <w:hyperlink r:id="rId9" w:history="1">
        <w:r w:rsidR="00F76F43" w:rsidRPr="00F72FF7">
          <w:rPr>
            <w:rStyle w:val="Hyperlink"/>
            <w:rFonts w:ascii="Segoe UI" w:hAnsi="Segoe UI" w:cs="Segoe UI"/>
          </w:rPr>
          <w:t>https://www.gov.uk/government/uploads/system/uploads/attachment_data/file/256406/Mandate_14_15.pdf</w:t>
        </w:r>
      </w:hyperlink>
    </w:p>
    <w:p w:rsidR="00F76F43" w:rsidRDefault="00F76F43" w:rsidP="004B30BC">
      <w:pPr>
        <w:jc w:val="both"/>
        <w:rPr>
          <w:rFonts w:ascii="Segoe UI" w:hAnsi="Segoe UI" w:cs="Segoe UI"/>
        </w:rPr>
      </w:pPr>
    </w:p>
    <w:p w:rsidR="00F76F43" w:rsidRDefault="00F76F43" w:rsidP="004B30BC">
      <w:pPr>
        <w:jc w:val="both"/>
        <w:rPr>
          <w:rFonts w:ascii="Segoe UI" w:hAnsi="Segoe UI" w:cs="Segoe UI"/>
        </w:rPr>
      </w:pPr>
      <w:r>
        <w:rPr>
          <w:rFonts w:ascii="Segoe UI" w:hAnsi="Segoe UI" w:cs="Segoe UI"/>
        </w:rPr>
        <w:t>The Mandate has been refreshed to ensure it stays current; there continues to be five main areas where the government expect NHS England to make improvements</w:t>
      </w:r>
      <w:r w:rsidR="00D55DFA">
        <w:rPr>
          <w:rFonts w:ascii="Segoe UI" w:hAnsi="Segoe UI" w:cs="Segoe UI"/>
        </w:rPr>
        <w:t xml:space="preserve"> by March 2015</w:t>
      </w:r>
      <w:r>
        <w:rPr>
          <w:rFonts w:ascii="Segoe UI" w:hAnsi="Segoe UI" w:cs="Segoe UI"/>
        </w:rPr>
        <w:t>:-</w:t>
      </w:r>
    </w:p>
    <w:p w:rsidR="00F76F43" w:rsidRDefault="00F76F43" w:rsidP="00F76F43">
      <w:pPr>
        <w:pStyle w:val="ListParagraph"/>
        <w:numPr>
          <w:ilvl w:val="0"/>
          <w:numId w:val="48"/>
        </w:numPr>
        <w:jc w:val="both"/>
        <w:rPr>
          <w:rFonts w:ascii="Segoe UI" w:hAnsi="Segoe UI" w:cs="Segoe UI"/>
        </w:rPr>
      </w:pPr>
      <w:r>
        <w:rPr>
          <w:rFonts w:ascii="Segoe UI" w:hAnsi="Segoe UI" w:cs="Segoe UI"/>
        </w:rPr>
        <w:t>Preventing people from dying prematurely.</w:t>
      </w:r>
    </w:p>
    <w:p w:rsidR="00F76F43" w:rsidRDefault="00F76F43" w:rsidP="00F76F43">
      <w:pPr>
        <w:pStyle w:val="ListParagraph"/>
        <w:numPr>
          <w:ilvl w:val="0"/>
          <w:numId w:val="48"/>
        </w:numPr>
        <w:jc w:val="both"/>
        <w:rPr>
          <w:rFonts w:ascii="Segoe UI" w:hAnsi="Segoe UI" w:cs="Segoe UI"/>
        </w:rPr>
      </w:pPr>
      <w:r>
        <w:rPr>
          <w:rFonts w:ascii="Segoe UI" w:hAnsi="Segoe UI" w:cs="Segoe UI"/>
        </w:rPr>
        <w:t>Enhancing quality of life for people with long-term conditions</w:t>
      </w:r>
      <w:r w:rsidR="00B90712">
        <w:rPr>
          <w:rFonts w:ascii="Segoe UI" w:hAnsi="Segoe UI" w:cs="Segoe UI"/>
        </w:rPr>
        <w:t>.</w:t>
      </w:r>
    </w:p>
    <w:p w:rsidR="00F76F43" w:rsidRDefault="00B90712" w:rsidP="00F76F43">
      <w:pPr>
        <w:pStyle w:val="ListParagraph"/>
        <w:numPr>
          <w:ilvl w:val="0"/>
          <w:numId w:val="48"/>
        </w:numPr>
        <w:jc w:val="both"/>
        <w:rPr>
          <w:rFonts w:ascii="Segoe UI" w:hAnsi="Segoe UI" w:cs="Segoe UI"/>
        </w:rPr>
      </w:pPr>
      <w:r>
        <w:rPr>
          <w:rFonts w:ascii="Segoe UI" w:hAnsi="Segoe UI" w:cs="Segoe UI"/>
        </w:rPr>
        <w:t xml:space="preserve">Helping people to recover. </w:t>
      </w:r>
    </w:p>
    <w:p w:rsidR="00B90712" w:rsidRDefault="00B90712" w:rsidP="00F76F43">
      <w:pPr>
        <w:pStyle w:val="ListParagraph"/>
        <w:numPr>
          <w:ilvl w:val="0"/>
          <w:numId w:val="48"/>
        </w:numPr>
        <w:jc w:val="both"/>
        <w:rPr>
          <w:rFonts w:ascii="Segoe UI" w:hAnsi="Segoe UI" w:cs="Segoe UI"/>
        </w:rPr>
      </w:pPr>
      <w:r>
        <w:rPr>
          <w:rFonts w:ascii="Segoe UI" w:hAnsi="Segoe UI" w:cs="Segoe UI"/>
        </w:rPr>
        <w:t>Ensuring that people gave a positive experience of care.</w:t>
      </w:r>
    </w:p>
    <w:p w:rsidR="00B90712" w:rsidRPr="00F76F43" w:rsidRDefault="00B90712" w:rsidP="00F76F43">
      <w:pPr>
        <w:pStyle w:val="ListParagraph"/>
        <w:numPr>
          <w:ilvl w:val="0"/>
          <w:numId w:val="48"/>
        </w:numPr>
        <w:jc w:val="both"/>
        <w:rPr>
          <w:rFonts w:ascii="Segoe UI" w:hAnsi="Segoe UI" w:cs="Segoe UI"/>
        </w:rPr>
      </w:pPr>
      <w:r>
        <w:rPr>
          <w:rFonts w:ascii="Segoe UI" w:hAnsi="Segoe UI" w:cs="Segoe UI"/>
        </w:rPr>
        <w:t>Treating and caring for people in a safe environment and protecting them from avoidable harm.</w:t>
      </w:r>
    </w:p>
    <w:p w:rsidR="00A4385B" w:rsidRDefault="00A4385B" w:rsidP="004B30BC">
      <w:pPr>
        <w:jc w:val="both"/>
        <w:rPr>
          <w:rFonts w:ascii="Segoe UI" w:hAnsi="Segoe UI" w:cs="Segoe UI"/>
        </w:rPr>
      </w:pPr>
    </w:p>
    <w:p w:rsidR="00D55DFA" w:rsidRDefault="00D55DFA" w:rsidP="004B30BC">
      <w:pPr>
        <w:jc w:val="both"/>
        <w:rPr>
          <w:rFonts w:ascii="Segoe UI" w:hAnsi="Segoe UI" w:cs="Segoe UI"/>
        </w:rPr>
      </w:pPr>
      <w:r>
        <w:rPr>
          <w:rFonts w:ascii="Segoe UI" w:hAnsi="Segoe UI" w:cs="Segoe UI"/>
        </w:rPr>
        <w:lastRenderedPageBreak/>
        <w:t>As in previous years, we will need to take account of the Mandate as it is likely to inform the commissioning intentions.</w:t>
      </w:r>
    </w:p>
    <w:p w:rsidR="00A4385B" w:rsidRDefault="00A4385B" w:rsidP="004B30BC">
      <w:pPr>
        <w:jc w:val="both"/>
        <w:rPr>
          <w:rFonts w:ascii="Segoe UI" w:hAnsi="Segoe UI" w:cs="Segoe UI"/>
        </w:rPr>
      </w:pPr>
    </w:p>
    <w:p w:rsidR="00452635" w:rsidRPr="004A2E7B" w:rsidRDefault="00452635" w:rsidP="00452635">
      <w:pPr>
        <w:autoSpaceDE w:val="0"/>
        <w:autoSpaceDN w:val="0"/>
        <w:jc w:val="both"/>
        <w:rPr>
          <w:rFonts w:ascii="Segoe UI" w:hAnsi="Segoe UI" w:cs="Segoe UI"/>
          <w:bCs/>
        </w:rPr>
      </w:pPr>
      <w:r>
        <w:rPr>
          <w:rFonts w:ascii="Segoe UI" w:hAnsi="Segoe UI" w:cs="Segoe UI"/>
          <w:b/>
          <w:bCs/>
        </w:rPr>
        <w:t>2</w:t>
      </w:r>
      <w:r w:rsidRPr="004A2E7B">
        <w:rPr>
          <w:rFonts w:ascii="Segoe UI" w:hAnsi="Segoe UI" w:cs="Segoe UI"/>
          <w:b/>
          <w:bCs/>
        </w:rPr>
        <w:t xml:space="preserve">. </w:t>
      </w:r>
      <w:r w:rsidR="00D85AE4">
        <w:rPr>
          <w:rFonts w:ascii="Segoe UI" w:hAnsi="Segoe UI" w:cs="Segoe UI"/>
          <w:b/>
        </w:rPr>
        <w:t>FTN Chair</w:t>
      </w:r>
    </w:p>
    <w:p w:rsidR="00452635" w:rsidRDefault="00452635" w:rsidP="00452635">
      <w:pPr>
        <w:jc w:val="both"/>
        <w:rPr>
          <w:rFonts w:ascii="Segoe UI" w:hAnsi="Segoe UI" w:cs="Segoe UI"/>
          <w:u w:val="single"/>
        </w:rPr>
      </w:pPr>
    </w:p>
    <w:p w:rsidR="007A5D48" w:rsidRDefault="00D85AE4" w:rsidP="004B30BC">
      <w:pPr>
        <w:jc w:val="both"/>
        <w:rPr>
          <w:rFonts w:ascii="Segoe UI" w:hAnsi="Segoe UI" w:cs="Segoe UI"/>
        </w:rPr>
      </w:pPr>
      <w:r>
        <w:rPr>
          <w:rFonts w:ascii="Segoe UI" w:hAnsi="Segoe UI" w:cs="Segoe UI"/>
        </w:rPr>
        <w:t>Gill Morgan DBE has been appointed as the new chair of the FTN and will take over from Tony Thorne on 1 January 2014.  Dame Gill has 25 years’ experience in healthcare and she is currently the chair of the Alzheimer’s Society.</w:t>
      </w:r>
    </w:p>
    <w:p w:rsidR="00452635" w:rsidRDefault="00452635" w:rsidP="004B30BC">
      <w:pPr>
        <w:jc w:val="both"/>
        <w:rPr>
          <w:rFonts w:ascii="Segoe UI" w:hAnsi="Segoe UI" w:cs="Segoe UI"/>
        </w:rPr>
      </w:pPr>
    </w:p>
    <w:p w:rsidR="00DA6FA2" w:rsidRPr="004A2E7B" w:rsidRDefault="00DA6FA2" w:rsidP="00DA6FA2">
      <w:pPr>
        <w:autoSpaceDE w:val="0"/>
        <w:autoSpaceDN w:val="0"/>
        <w:jc w:val="both"/>
        <w:rPr>
          <w:rFonts w:ascii="Segoe UI" w:hAnsi="Segoe UI" w:cs="Segoe UI"/>
          <w:bCs/>
        </w:rPr>
      </w:pPr>
      <w:r>
        <w:rPr>
          <w:rFonts w:ascii="Segoe UI" w:hAnsi="Segoe UI" w:cs="Segoe UI"/>
          <w:b/>
          <w:bCs/>
        </w:rPr>
        <w:t>3</w:t>
      </w:r>
      <w:r w:rsidRPr="004A2E7B">
        <w:rPr>
          <w:rFonts w:ascii="Segoe UI" w:hAnsi="Segoe UI" w:cs="Segoe UI"/>
          <w:b/>
          <w:bCs/>
        </w:rPr>
        <w:t xml:space="preserve">. </w:t>
      </w:r>
      <w:r w:rsidR="00D85AE4">
        <w:rPr>
          <w:rFonts w:ascii="Segoe UI" w:hAnsi="Segoe UI" w:cs="Segoe UI"/>
          <w:b/>
        </w:rPr>
        <w:t>Report on Urgent and Emergency Care</w:t>
      </w:r>
    </w:p>
    <w:p w:rsidR="00DA6FA2" w:rsidRDefault="00DA6FA2" w:rsidP="00DA6FA2">
      <w:pPr>
        <w:jc w:val="both"/>
        <w:rPr>
          <w:rFonts w:ascii="Segoe UI" w:hAnsi="Segoe UI" w:cs="Segoe UI"/>
          <w:u w:val="single"/>
        </w:rPr>
      </w:pPr>
    </w:p>
    <w:p w:rsidR="00D85AE4" w:rsidRPr="00D55DFA" w:rsidRDefault="00D55DFA" w:rsidP="004B30BC">
      <w:pPr>
        <w:jc w:val="both"/>
        <w:rPr>
          <w:rFonts w:ascii="Segoe UI" w:hAnsi="Segoe UI" w:cs="Segoe UI"/>
          <w:bCs/>
        </w:rPr>
      </w:pPr>
      <w:r>
        <w:rPr>
          <w:rFonts w:ascii="Segoe UI" w:hAnsi="Segoe UI" w:cs="Segoe UI"/>
          <w:bCs/>
        </w:rPr>
        <w:t>Following the announcement in January 2013 by the NHS Medical Director, Professor Sir Bruce Keogh, that a comprehensive review of England’s urgent and emergency care services would be undertaken, NHS England published an interim report on how these services should be managed and delivered.</w:t>
      </w:r>
      <w:r w:rsidR="00C44993">
        <w:rPr>
          <w:rFonts w:ascii="Segoe UI" w:hAnsi="Segoe UI" w:cs="Segoe UI"/>
          <w:bCs/>
        </w:rPr>
        <w:t xml:space="preserve">  This stage of the review has been focused on developing the evidence base for change and defining the principles that should guide service redesign.  A copy of the report may be accessed here:-</w:t>
      </w:r>
    </w:p>
    <w:p w:rsidR="00D85AE4" w:rsidRPr="00C44993" w:rsidRDefault="00D85AE4" w:rsidP="004B30BC">
      <w:pPr>
        <w:jc w:val="both"/>
        <w:rPr>
          <w:rFonts w:ascii="Segoe UI" w:hAnsi="Segoe UI" w:cs="Segoe UI"/>
          <w:bCs/>
        </w:rPr>
      </w:pPr>
    </w:p>
    <w:p w:rsidR="00C44993" w:rsidRDefault="005350E8" w:rsidP="004B30BC">
      <w:pPr>
        <w:jc w:val="both"/>
        <w:rPr>
          <w:rFonts w:ascii="Segoe UI" w:hAnsi="Segoe UI" w:cs="Segoe UI"/>
          <w:bCs/>
        </w:rPr>
      </w:pPr>
      <w:hyperlink r:id="rId10" w:history="1">
        <w:r w:rsidR="00C44993" w:rsidRPr="00F72FF7">
          <w:rPr>
            <w:rStyle w:val="Hyperlink"/>
            <w:rFonts w:ascii="Segoe UI" w:hAnsi="Segoe UI" w:cs="Segoe UI"/>
            <w:bCs/>
          </w:rPr>
          <w:t>http://www.nhs.uk/NHSEngland/keogh-review/Documents/UECR.Ph1Report.FV.pdf</w:t>
        </w:r>
      </w:hyperlink>
    </w:p>
    <w:p w:rsidR="00C44993" w:rsidRDefault="00C44993" w:rsidP="004B30BC">
      <w:pPr>
        <w:jc w:val="both"/>
        <w:rPr>
          <w:rFonts w:ascii="Segoe UI" w:hAnsi="Segoe UI" w:cs="Segoe UI"/>
          <w:bCs/>
        </w:rPr>
      </w:pPr>
    </w:p>
    <w:p w:rsidR="00AD36B8" w:rsidRPr="00C44993" w:rsidRDefault="00AD36B8" w:rsidP="004B30BC">
      <w:pPr>
        <w:jc w:val="both"/>
        <w:rPr>
          <w:rFonts w:ascii="Segoe UI" w:hAnsi="Segoe UI" w:cs="Segoe UI"/>
          <w:bCs/>
        </w:rPr>
      </w:pPr>
      <w:r>
        <w:rPr>
          <w:rFonts w:ascii="Segoe UI" w:hAnsi="Segoe UI" w:cs="Segoe UI"/>
          <w:bCs/>
        </w:rPr>
        <w:t>I would encourage all Board members to read the report as it is a good contribution to the wider debate about how health services sho</w:t>
      </w:r>
      <w:r w:rsidR="00A611CB">
        <w:rPr>
          <w:rFonts w:ascii="Segoe UI" w:hAnsi="Segoe UI" w:cs="Segoe UI"/>
          <w:bCs/>
        </w:rPr>
        <w:t>uld be structured in the future and of particular relevance to our approach to the care of older people.</w:t>
      </w:r>
    </w:p>
    <w:p w:rsidR="00C44993" w:rsidRPr="00C44993" w:rsidRDefault="00C44993" w:rsidP="004B30BC">
      <w:pPr>
        <w:jc w:val="both"/>
        <w:rPr>
          <w:rFonts w:ascii="Segoe UI" w:hAnsi="Segoe UI" w:cs="Segoe UI"/>
          <w:bCs/>
        </w:rPr>
      </w:pPr>
    </w:p>
    <w:p w:rsidR="00D85AE4" w:rsidRPr="004A2E7B" w:rsidRDefault="00D85AE4" w:rsidP="00D85AE4">
      <w:pPr>
        <w:autoSpaceDE w:val="0"/>
        <w:autoSpaceDN w:val="0"/>
        <w:jc w:val="both"/>
        <w:rPr>
          <w:rFonts w:ascii="Segoe UI" w:hAnsi="Segoe UI" w:cs="Segoe UI"/>
          <w:bCs/>
        </w:rPr>
      </w:pPr>
      <w:r>
        <w:rPr>
          <w:rFonts w:ascii="Segoe UI" w:hAnsi="Segoe UI" w:cs="Segoe UI"/>
          <w:b/>
          <w:bCs/>
        </w:rPr>
        <w:t>4</w:t>
      </w:r>
      <w:r w:rsidRPr="004A2E7B">
        <w:rPr>
          <w:rFonts w:ascii="Segoe UI" w:hAnsi="Segoe UI" w:cs="Segoe UI"/>
          <w:b/>
          <w:bCs/>
        </w:rPr>
        <w:t xml:space="preserve">. </w:t>
      </w:r>
      <w:r>
        <w:rPr>
          <w:rFonts w:ascii="Segoe UI" w:hAnsi="Segoe UI" w:cs="Segoe UI"/>
          <w:b/>
        </w:rPr>
        <w:t>Code of Governance for NHS Foundation Trusts Consultation</w:t>
      </w:r>
    </w:p>
    <w:p w:rsidR="00D85AE4" w:rsidRDefault="00D85AE4" w:rsidP="004B30BC">
      <w:pPr>
        <w:jc w:val="both"/>
        <w:rPr>
          <w:rFonts w:ascii="Segoe UI" w:hAnsi="Segoe UI" w:cs="Segoe UI"/>
          <w:b/>
          <w:bCs/>
        </w:rPr>
      </w:pPr>
    </w:p>
    <w:p w:rsidR="00BC3A6F" w:rsidRDefault="00D85AE4" w:rsidP="004B30BC">
      <w:pPr>
        <w:jc w:val="both"/>
        <w:rPr>
          <w:rFonts w:ascii="Segoe UI" w:hAnsi="Segoe UI" w:cs="Segoe UI"/>
        </w:rPr>
      </w:pPr>
      <w:r>
        <w:rPr>
          <w:rFonts w:ascii="Segoe UI" w:hAnsi="Segoe UI" w:cs="Segoe UI"/>
        </w:rPr>
        <w:t xml:space="preserve">Monitor has </w:t>
      </w:r>
      <w:r w:rsidR="00BC3A6F">
        <w:rPr>
          <w:rFonts w:ascii="Segoe UI" w:hAnsi="Segoe UI" w:cs="Segoe UI"/>
        </w:rPr>
        <w:t>proposed updates to its ‘Code of Governance’ which take account of changes win the wider sector since the current version of the Code was published in 2010.  The proposed updates take account of: the Health and Social Care Act 2012; the Provider Licence; the ‘Risk Assessment Framework’; the Francis Report; and the new version of the UK Corporate Code of Governance.  Monitor is currently consulting on these updates and a copy of the consultation document may be accessed here:-</w:t>
      </w:r>
    </w:p>
    <w:p w:rsidR="00BC3A6F" w:rsidRDefault="00BC3A6F" w:rsidP="004B30BC">
      <w:pPr>
        <w:jc w:val="both"/>
        <w:rPr>
          <w:rFonts w:ascii="Segoe UI" w:hAnsi="Segoe UI" w:cs="Segoe UI"/>
        </w:rPr>
      </w:pPr>
    </w:p>
    <w:p w:rsidR="00BC3A6F" w:rsidRDefault="005350E8" w:rsidP="004B30BC">
      <w:pPr>
        <w:jc w:val="both"/>
        <w:rPr>
          <w:rFonts w:ascii="Segoe UI" w:hAnsi="Segoe UI" w:cs="Segoe UI"/>
        </w:rPr>
      </w:pPr>
      <w:hyperlink r:id="rId11" w:history="1">
        <w:r w:rsidR="00BC3A6F" w:rsidRPr="00F72FF7">
          <w:rPr>
            <w:rStyle w:val="Hyperlink"/>
            <w:rFonts w:ascii="Segoe UI" w:hAnsi="Segoe UI" w:cs="Segoe UI"/>
          </w:rPr>
          <w:t>http://www.monitor.gov.uk/sites/default/files/publications/Code%20of%20Governance_081113_0.pdf</w:t>
        </w:r>
      </w:hyperlink>
      <w:r w:rsidR="00BC3A6F">
        <w:rPr>
          <w:rFonts w:ascii="Segoe UI" w:hAnsi="Segoe UI" w:cs="Segoe UI"/>
        </w:rPr>
        <w:t xml:space="preserve"> </w:t>
      </w:r>
    </w:p>
    <w:p w:rsidR="00BC3A6F" w:rsidRDefault="00BC3A6F" w:rsidP="004B30BC">
      <w:pPr>
        <w:jc w:val="both"/>
        <w:rPr>
          <w:rFonts w:ascii="Segoe UI" w:hAnsi="Segoe UI" w:cs="Segoe UI"/>
        </w:rPr>
      </w:pPr>
    </w:p>
    <w:p w:rsidR="00BC3A6F" w:rsidRDefault="00BC3A6F" w:rsidP="004B30BC">
      <w:pPr>
        <w:jc w:val="both"/>
        <w:rPr>
          <w:rFonts w:ascii="Segoe UI" w:hAnsi="Segoe UI" w:cs="Segoe UI"/>
        </w:rPr>
      </w:pPr>
      <w:r>
        <w:rPr>
          <w:rFonts w:ascii="Segoe UI" w:hAnsi="Segoe UI" w:cs="Segoe UI"/>
        </w:rPr>
        <w:lastRenderedPageBreak/>
        <w:t>I have asked the Trust Secretary to review the consultation and consider submitting a response</w:t>
      </w:r>
      <w:r w:rsidR="00E51DBD">
        <w:rPr>
          <w:rFonts w:ascii="Segoe UI" w:hAnsi="Segoe UI" w:cs="Segoe UI"/>
        </w:rPr>
        <w:t>.  T</w:t>
      </w:r>
      <w:r>
        <w:rPr>
          <w:rFonts w:ascii="Segoe UI" w:hAnsi="Segoe UI" w:cs="Segoe UI"/>
        </w:rPr>
        <w:t xml:space="preserve">he consultation closes on 29 November 2013 and I would encourage </w:t>
      </w:r>
      <w:r w:rsidR="00E51DBD">
        <w:rPr>
          <w:rFonts w:ascii="Segoe UI" w:hAnsi="Segoe UI" w:cs="Segoe UI"/>
        </w:rPr>
        <w:t>Directors to review the document and submit any comments to the Trust Secretary.</w:t>
      </w:r>
    </w:p>
    <w:p w:rsidR="00BC3A6F" w:rsidRDefault="00BC3A6F" w:rsidP="004B30BC">
      <w:pPr>
        <w:jc w:val="both"/>
        <w:rPr>
          <w:rFonts w:ascii="Segoe UI" w:hAnsi="Segoe UI" w:cs="Segoe UI"/>
        </w:rPr>
      </w:pPr>
    </w:p>
    <w:p w:rsidR="00BC3A6F" w:rsidRDefault="00BC3A6F" w:rsidP="004B30BC">
      <w:pPr>
        <w:jc w:val="both"/>
        <w:rPr>
          <w:rFonts w:ascii="Segoe UI" w:hAnsi="Segoe UI" w:cs="Segoe UI"/>
        </w:rPr>
      </w:pPr>
    </w:p>
    <w:p w:rsidR="004B30BC" w:rsidRDefault="004B30BC" w:rsidP="004B30BC">
      <w:pPr>
        <w:jc w:val="both"/>
        <w:rPr>
          <w:rFonts w:ascii="Segoe UI" w:hAnsi="Segoe UI" w:cs="Segoe UI"/>
          <w:b/>
          <w:i/>
        </w:rPr>
      </w:pPr>
      <w:r>
        <w:rPr>
          <w:rFonts w:ascii="Segoe UI" w:hAnsi="Segoe UI" w:cs="Segoe UI"/>
          <w:b/>
          <w:i/>
        </w:rPr>
        <w:t>Local / Trust Issues</w:t>
      </w:r>
    </w:p>
    <w:p w:rsidR="004B30BC" w:rsidRPr="000F4D21" w:rsidRDefault="004B30BC" w:rsidP="004B30BC">
      <w:pPr>
        <w:jc w:val="both"/>
        <w:rPr>
          <w:rFonts w:ascii="Segoe UI" w:hAnsi="Segoe UI" w:cs="Segoe UI"/>
          <w:b/>
          <w:i/>
        </w:rPr>
      </w:pPr>
    </w:p>
    <w:p w:rsidR="004B30BC" w:rsidRPr="0005435E" w:rsidRDefault="00AD36B8" w:rsidP="004B30BC">
      <w:pPr>
        <w:jc w:val="both"/>
        <w:rPr>
          <w:rFonts w:ascii="Segoe UI" w:hAnsi="Segoe UI" w:cs="Segoe UI"/>
          <w:b/>
        </w:rPr>
      </w:pPr>
      <w:r>
        <w:rPr>
          <w:rFonts w:ascii="Segoe UI" w:hAnsi="Segoe UI" w:cs="Segoe UI"/>
          <w:b/>
        </w:rPr>
        <w:t>5</w:t>
      </w:r>
      <w:r w:rsidR="004B30BC" w:rsidRPr="0005435E">
        <w:rPr>
          <w:rFonts w:ascii="Segoe UI" w:hAnsi="Segoe UI" w:cs="Segoe UI"/>
          <w:b/>
        </w:rPr>
        <w:t xml:space="preserve">. </w:t>
      </w:r>
      <w:r w:rsidR="004B30BC">
        <w:rPr>
          <w:rFonts w:ascii="Segoe UI" w:hAnsi="Segoe UI" w:cs="Segoe UI"/>
          <w:b/>
        </w:rPr>
        <w:t>CEO Stakeholder Meetings</w:t>
      </w:r>
      <w:r w:rsidR="002F0D48">
        <w:rPr>
          <w:rFonts w:ascii="Segoe UI" w:hAnsi="Segoe UI" w:cs="Segoe UI"/>
          <w:b/>
        </w:rPr>
        <w:t xml:space="preserve"> </w:t>
      </w:r>
      <w:r w:rsidR="00F12A21">
        <w:rPr>
          <w:rFonts w:ascii="Segoe UI" w:hAnsi="Segoe UI" w:cs="Segoe UI"/>
          <w:b/>
        </w:rPr>
        <w:t>&amp; Visits</w:t>
      </w:r>
    </w:p>
    <w:p w:rsidR="004B30BC" w:rsidRDefault="004B30BC" w:rsidP="004B30BC">
      <w:pPr>
        <w:jc w:val="both"/>
        <w:rPr>
          <w:rFonts w:ascii="Segoe UI" w:hAnsi="Segoe UI" w:cs="Segoe UI"/>
          <w:color w:val="000000"/>
        </w:rPr>
      </w:pPr>
    </w:p>
    <w:p w:rsidR="00A611CB" w:rsidRPr="00766A38" w:rsidRDefault="00A611CB" w:rsidP="00A611CB">
      <w:pPr>
        <w:jc w:val="both"/>
        <w:rPr>
          <w:rFonts w:ascii="Segoe UI" w:hAnsi="Segoe UI" w:cs="Segoe UI"/>
        </w:rPr>
      </w:pPr>
      <w:r>
        <w:rPr>
          <w:rFonts w:ascii="Segoe UI" w:hAnsi="Segoe UI" w:cs="Segoe UI"/>
        </w:rPr>
        <w:t>Since the last meeting, key stakeholders that I have met, visits I have undertaken and meetings that I have attended have included:-</w:t>
      </w:r>
    </w:p>
    <w:p w:rsidR="00A611CB" w:rsidRDefault="00A611CB" w:rsidP="00A611CB">
      <w:pPr>
        <w:pStyle w:val="ListParagraph"/>
        <w:numPr>
          <w:ilvl w:val="0"/>
          <w:numId w:val="33"/>
        </w:numPr>
        <w:jc w:val="both"/>
        <w:rPr>
          <w:rFonts w:ascii="Segoe UI" w:hAnsi="Segoe UI" w:cs="Segoe UI"/>
        </w:rPr>
      </w:pPr>
      <w:r>
        <w:rPr>
          <w:rFonts w:ascii="Segoe UI" w:hAnsi="Segoe UI" w:cs="Segoe UI"/>
        </w:rPr>
        <w:t>Trust Senior Leaders Conference</w:t>
      </w:r>
    </w:p>
    <w:p w:rsidR="00A611CB" w:rsidRDefault="00A611CB" w:rsidP="00A611CB">
      <w:pPr>
        <w:pStyle w:val="ListParagraph"/>
        <w:numPr>
          <w:ilvl w:val="0"/>
          <w:numId w:val="33"/>
        </w:numPr>
        <w:jc w:val="both"/>
        <w:rPr>
          <w:rFonts w:ascii="Segoe UI" w:hAnsi="Segoe UI" w:cs="Segoe UI"/>
        </w:rPr>
      </w:pPr>
      <w:r>
        <w:rPr>
          <w:rFonts w:ascii="Segoe UI" w:hAnsi="Segoe UI" w:cs="Segoe UI"/>
        </w:rPr>
        <w:t>Health Education Thames Valley – Education Quality Visit to the Trust</w:t>
      </w:r>
    </w:p>
    <w:p w:rsidR="000929CF" w:rsidRDefault="000929CF" w:rsidP="00A611CB">
      <w:pPr>
        <w:pStyle w:val="ListParagraph"/>
        <w:numPr>
          <w:ilvl w:val="0"/>
          <w:numId w:val="33"/>
        </w:numPr>
        <w:jc w:val="both"/>
        <w:rPr>
          <w:rFonts w:ascii="Segoe UI" w:hAnsi="Segoe UI" w:cs="Segoe UI"/>
        </w:rPr>
      </w:pPr>
      <w:r>
        <w:rPr>
          <w:rFonts w:ascii="Segoe UI" w:hAnsi="Segoe UI" w:cs="Segoe UI"/>
        </w:rPr>
        <w:t>Meeting with local CQC Compliance Inspector</w:t>
      </w:r>
    </w:p>
    <w:p w:rsidR="00A611CB" w:rsidRDefault="00A611CB" w:rsidP="00A611CB">
      <w:pPr>
        <w:pStyle w:val="ListParagraph"/>
        <w:numPr>
          <w:ilvl w:val="0"/>
          <w:numId w:val="33"/>
        </w:numPr>
        <w:jc w:val="both"/>
        <w:rPr>
          <w:rFonts w:ascii="Segoe UI" w:hAnsi="Segoe UI" w:cs="Segoe UI"/>
        </w:rPr>
      </w:pPr>
      <w:r>
        <w:rPr>
          <w:rFonts w:ascii="Segoe UI" w:hAnsi="Segoe UI" w:cs="Segoe UI"/>
        </w:rPr>
        <w:t>Dementia Care Event with PML</w:t>
      </w:r>
    </w:p>
    <w:p w:rsidR="00A611CB" w:rsidRDefault="00A611CB" w:rsidP="00A611CB">
      <w:pPr>
        <w:pStyle w:val="ListParagraph"/>
        <w:numPr>
          <w:ilvl w:val="0"/>
          <w:numId w:val="33"/>
        </w:numPr>
        <w:jc w:val="both"/>
        <w:rPr>
          <w:rFonts w:ascii="Segoe UI" w:hAnsi="Segoe UI" w:cs="Segoe UI"/>
        </w:rPr>
      </w:pPr>
      <w:r>
        <w:rPr>
          <w:rFonts w:ascii="Segoe UI" w:hAnsi="Segoe UI" w:cs="Segoe UI"/>
        </w:rPr>
        <w:t>Healthy Bucks Leaders</w:t>
      </w:r>
    </w:p>
    <w:p w:rsidR="00A611CB" w:rsidRDefault="00A611CB" w:rsidP="00A611CB">
      <w:pPr>
        <w:pStyle w:val="ListParagraph"/>
        <w:numPr>
          <w:ilvl w:val="0"/>
          <w:numId w:val="33"/>
        </w:numPr>
        <w:jc w:val="both"/>
        <w:rPr>
          <w:rFonts w:ascii="Segoe UI" w:hAnsi="Segoe UI" w:cs="Segoe UI"/>
        </w:rPr>
      </w:pPr>
      <w:r>
        <w:rPr>
          <w:rFonts w:ascii="Segoe UI" w:hAnsi="Segoe UI" w:cs="Segoe UI"/>
        </w:rPr>
        <w:t>Trust Carers Reference Group</w:t>
      </w:r>
    </w:p>
    <w:p w:rsidR="00A611CB" w:rsidRDefault="00A611CB" w:rsidP="00A611CB">
      <w:pPr>
        <w:pStyle w:val="ListParagraph"/>
        <w:numPr>
          <w:ilvl w:val="0"/>
          <w:numId w:val="33"/>
        </w:numPr>
        <w:jc w:val="both"/>
        <w:rPr>
          <w:rFonts w:ascii="Segoe UI" w:hAnsi="Segoe UI" w:cs="Segoe UI"/>
        </w:rPr>
      </w:pPr>
      <w:r>
        <w:rPr>
          <w:rFonts w:ascii="Segoe UI" w:hAnsi="Segoe UI" w:cs="Segoe UI"/>
        </w:rPr>
        <w:t>FTN AGM</w:t>
      </w:r>
    </w:p>
    <w:p w:rsidR="00A611CB" w:rsidRDefault="00A611CB" w:rsidP="00A611CB">
      <w:pPr>
        <w:pStyle w:val="ListParagraph"/>
        <w:numPr>
          <w:ilvl w:val="0"/>
          <w:numId w:val="33"/>
        </w:numPr>
        <w:jc w:val="both"/>
        <w:rPr>
          <w:rFonts w:ascii="Segoe UI" w:hAnsi="Segoe UI" w:cs="Segoe UI"/>
        </w:rPr>
      </w:pPr>
      <w:r>
        <w:rPr>
          <w:rFonts w:ascii="Segoe UI" w:hAnsi="Segoe UI" w:cs="Segoe UI"/>
        </w:rPr>
        <w:t>Trust District Nurses Forum</w:t>
      </w:r>
    </w:p>
    <w:p w:rsidR="00A611CB" w:rsidRDefault="00A611CB" w:rsidP="00A611CB">
      <w:pPr>
        <w:pStyle w:val="ListParagraph"/>
        <w:numPr>
          <w:ilvl w:val="0"/>
          <w:numId w:val="33"/>
        </w:numPr>
        <w:jc w:val="both"/>
        <w:rPr>
          <w:rFonts w:ascii="Segoe UI" w:hAnsi="Segoe UI" w:cs="Segoe UI"/>
        </w:rPr>
      </w:pPr>
      <w:r>
        <w:rPr>
          <w:rFonts w:ascii="Segoe UI" w:hAnsi="Segoe UI" w:cs="Segoe UI"/>
        </w:rPr>
        <w:t>Visit to Physical Disability Physiotherapy Services, Abingdon Community Hospital</w:t>
      </w:r>
    </w:p>
    <w:p w:rsidR="000929CF" w:rsidRDefault="000929CF" w:rsidP="00A611CB">
      <w:pPr>
        <w:pStyle w:val="ListParagraph"/>
        <w:numPr>
          <w:ilvl w:val="0"/>
          <w:numId w:val="33"/>
        </w:numPr>
        <w:jc w:val="both"/>
        <w:rPr>
          <w:rFonts w:ascii="Segoe UI" w:hAnsi="Segoe UI" w:cs="Segoe UI"/>
        </w:rPr>
      </w:pPr>
      <w:r>
        <w:rPr>
          <w:rFonts w:ascii="Segoe UI" w:hAnsi="Segoe UI" w:cs="Segoe UI"/>
        </w:rPr>
        <w:t>Participated on interview panel for chair of Health Education Thames Valley</w:t>
      </w:r>
    </w:p>
    <w:p w:rsidR="00A611CB" w:rsidRDefault="00A611CB" w:rsidP="00A611CB">
      <w:pPr>
        <w:pStyle w:val="ListParagraph"/>
        <w:numPr>
          <w:ilvl w:val="0"/>
          <w:numId w:val="33"/>
        </w:numPr>
        <w:jc w:val="both"/>
        <w:rPr>
          <w:rFonts w:ascii="Segoe UI" w:hAnsi="Segoe UI" w:cs="Segoe UI"/>
        </w:rPr>
      </w:pPr>
      <w:r>
        <w:rPr>
          <w:rFonts w:ascii="Segoe UI" w:hAnsi="Segoe UI" w:cs="Segoe UI"/>
        </w:rPr>
        <w:t>Sir Jonathan Michael, CEO, OUH</w:t>
      </w:r>
    </w:p>
    <w:p w:rsidR="00A611CB" w:rsidRDefault="00A611CB" w:rsidP="00A611CB">
      <w:pPr>
        <w:pStyle w:val="ListParagraph"/>
        <w:numPr>
          <w:ilvl w:val="0"/>
          <w:numId w:val="33"/>
        </w:numPr>
        <w:jc w:val="both"/>
        <w:rPr>
          <w:rFonts w:ascii="Segoe UI" w:hAnsi="Segoe UI" w:cs="Segoe UI"/>
        </w:rPr>
      </w:pPr>
      <w:r>
        <w:rPr>
          <w:rFonts w:ascii="Segoe UI" w:hAnsi="Segoe UI" w:cs="Segoe UI"/>
        </w:rPr>
        <w:t>Mr J Miller, Headway</w:t>
      </w:r>
    </w:p>
    <w:p w:rsidR="00A611CB" w:rsidRDefault="00A611CB" w:rsidP="00A611CB">
      <w:pPr>
        <w:pStyle w:val="ListParagraph"/>
        <w:numPr>
          <w:ilvl w:val="0"/>
          <w:numId w:val="33"/>
        </w:numPr>
        <w:jc w:val="both"/>
        <w:rPr>
          <w:rFonts w:ascii="Segoe UI" w:hAnsi="Segoe UI" w:cs="Segoe UI"/>
        </w:rPr>
      </w:pPr>
    </w:p>
    <w:p w:rsidR="009417EA" w:rsidRPr="009417EA" w:rsidRDefault="009417EA" w:rsidP="00AD36B8">
      <w:pPr>
        <w:jc w:val="both"/>
        <w:rPr>
          <w:rFonts w:ascii="Segoe UI" w:hAnsi="Segoe UI" w:cs="Segoe UI"/>
        </w:rPr>
      </w:pPr>
    </w:p>
    <w:p w:rsidR="005756E9" w:rsidRDefault="00A476B0" w:rsidP="005756E9">
      <w:pPr>
        <w:jc w:val="both"/>
        <w:rPr>
          <w:rFonts w:ascii="Segoe UI" w:hAnsi="Segoe UI" w:cs="Segoe UI"/>
        </w:rPr>
      </w:pPr>
      <w:r>
        <w:rPr>
          <w:rFonts w:ascii="Segoe UI" w:hAnsi="Segoe UI" w:cs="Segoe UI"/>
          <w:b/>
        </w:rPr>
        <w:t>6</w:t>
      </w:r>
      <w:r w:rsidR="005756E9">
        <w:rPr>
          <w:rFonts w:ascii="Segoe UI" w:hAnsi="Segoe UI" w:cs="Segoe UI"/>
          <w:b/>
        </w:rPr>
        <w:t>.</w:t>
      </w:r>
      <w:r w:rsidR="005756E9" w:rsidRPr="0005435E">
        <w:rPr>
          <w:rFonts w:ascii="Segoe UI" w:hAnsi="Segoe UI" w:cs="Segoe UI"/>
          <w:b/>
        </w:rPr>
        <w:t xml:space="preserve"> </w:t>
      </w:r>
      <w:r w:rsidR="008D67A5">
        <w:rPr>
          <w:rFonts w:ascii="Segoe UI" w:hAnsi="Segoe UI" w:cs="Segoe UI"/>
          <w:b/>
        </w:rPr>
        <w:t xml:space="preserve">AHSC </w:t>
      </w:r>
    </w:p>
    <w:p w:rsidR="005756E9" w:rsidRPr="00720D2A" w:rsidRDefault="005756E9" w:rsidP="005756E9">
      <w:pPr>
        <w:jc w:val="both"/>
        <w:rPr>
          <w:rFonts w:ascii="Arial" w:hAnsi="Arial" w:cs="Arial"/>
          <w:color w:val="000000" w:themeColor="text1"/>
        </w:rPr>
      </w:pPr>
    </w:p>
    <w:p w:rsidR="00A476B0" w:rsidRPr="00A476B0" w:rsidRDefault="00A4385B" w:rsidP="00A476B0">
      <w:pPr>
        <w:jc w:val="both"/>
        <w:rPr>
          <w:rFonts w:ascii="Segoe UI" w:hAnsi="Segoe UI" w:cs="Segoe UI"/>
        </w:rPr>
      </w:pPr>
      <w:r>
        <w:rPr>
          <w:rFonts w:ascii="Segoe UI" w:hAnsi="Segoe UI" w:cs="Segoe UI"/>
          <w:color w:val="000000" w:themeColor="text1"/>
        </w:rPr>
        <w:t xml:space="preserve">Since the last Board, </w:t>
      </w:r>
      <w:r w:rsidR="00135471">
        <w:rPr>
          <w:rFonts w:ascii="Segoe UI" w:hAnsi="Segoe UI" w:cs="Segoe UI"/>
          <w:color w:val="000000" w:themeColor="text1"/>
        </w:rPr>
        <w:t xml:space="preserve">interviews for Academic Health Science Centre designations have been held and I joined our partners on the team interviewed for the </w:t>
      </w:r>
      <w:proofErr w:type="spellStart"/>
      <w:r w:rsidR="00135471">
        <w:rPr>
          <w:rFonts w:ascii="Segoe UI" w:hAnsi="Segoe UI" w:cs="Segoe UI"/>
          <w:color w:val="000000" w:themeColor="text1"/>
        </w:rPr>
        <w:t>OxAHSC</w:t>
      </w:r>
      <w:proofErr w:type="spellEnd"/>
      <w:r w:rsidR="00135471">
        <w:rPr>
          <w:rFonts w:ascii="Segoe UI" w:hAnsi="Segoe UI" w:cs="Segoe UI"/>
          <w:color w:val="000000" w:themeColor="text1"/>
        </w:rPr>
        <w:t xml:space="preserve"> application.  We hope to learn the outcome of the process shortly.  Since that time, I have presented an overview of our </w:t>
      </w:r>
      <w:r w:rsidR="00135471" w:rsidRPr="00A476B0">
        <w:rPr>
          <w:rFonts w:ascii="Segoe UI" w:hAnsi="Segoe UI" w:cs="Segoe UI"/>
          <w:color w:val="000000" w:themeColor="text1"/>
        </w:rPr>
        <w:t>proposed Centre to our Council of Governors and sought their views on the</w:t>
      </w:r>
      <w:r w:rsidR="00A476B0">
        <w:rPr>
          <w:rFonts w:ascii="Segoe UI" w:hAnsi="Segoe UI" w:cs="Segoe UI"/>
        </w:rPr>
        <w:t xml:space="preserve"> six </w:t>
      </w:r>
      <w:r w:rsidR="00A476B0" w:rsidRPr="00A476B0">
        <w:rPr>
          <w:rFonts w:ascii="Segoe UI" w:hAnsi="Segoe UI" w:cs="Segoe UI"/>
        </w:rPr>
        <w:t xml:space="preserve">interconnected themes that will focus on strategic issues which the partners believe are central to sustaining a successful healthcare system. These are: </w:t>
      </w:r>
    </w:p>
    <w:p w:rsidR="00A476B0" w:rsidRPr="00A476B0" w:rsidRDefault="00A476B0" w:rsidP="00A476B0">
      <w:pPr>
        <w:pStyle w:val="ListParagraph"/>
        <w:numPr>
          <w:ilvl w:val="0"/>
          <w:numId w:val="49"/>
        </w:numPr>
        <w:spacing w:after="200" w:line="276" w:lineRule="auto"/>
        <w:contextualSpacing/>
        <w:jc w:val="both"/>
        <w:rPr>
          <w:rFonts w:ascii="Segoe UI" w:hAnsi="Segoe UI" w:cs="Segoe UI"/>
        </w:rPr>
      </w:pPr>
      <w:r w:rsidRPr="00A476B0">
        <w:rPr>
          <w:rFonts w:ascii="Segoe UI" w:hAnsi="Segoe UI" w:cs="Segoe UI"/>
        </w:rPr>
        <w:t xml:space="preserve">Big Data: Delivering the Digital Medicine Revolution </w:t>
      </w:r>
    </w:p>
    <w:p w:rsidR="00A476B0" w:rsidRPr="00A476B0" w:rsidRDefault="00A476B0" w:rsidP="00A476B0">
      <w:pPr>
        <w:pStyle w:val="ListParagraph"/>
        <w:numPr>
          <w:ilvl w:val="0"/>
          <w:numId w:val="49"/>
        </w:numPr>
        <w:spacing w:after="200" w:line="276" w:lineRule="auto"/>
        <w:contextualSpacing/>
        <w:jc w:val="both"/>
        <w:rPr>
          <w:rFonts w:ascii="Segoe UI" w:hAnsi="Segoe UI" w:cs="Segoe UI"/>
        </w:rPr>
      </w:pPr>
      <w:r w:rsidRPr="00A476B0">
        <w:rPr>
          <w:rFonts w:ascii="Segoe UI" w:hAnsi="Segoe UI" w:cs="Segoe UI"/>
        </w:rPr>
        <w:t xml:space="preserve">Building Novel NHS, University and Industry Relationships </w:t>
      </w:r>
    </w:p>
    <w:p w:rsidR="00A476B0" w:rsidRPr="00A476B0" w:rsidRDefault="00A476B0" w:rsidP="00A476B0">
      <w:pPr>
        <w:pStyle w:val="ListParagraph"/>
        <w:numPr>
          <w:ilvl w:val="0"/>
          <w:numId w:val="49"/>
        </w:numPr>
        <w:spacing w:after="200" w:line="276" w:lineRule="auto"/>
        <w:contextualSpacing/>
        <w:jc w:val="both"/>
        <w:rPr>
          <w:rFonts w:ascii="Segoe UI" w:hAnsi="Segoe UI" w:cs="Segoe UI"/>
        </w:rPr>
      </w:pPr>
      <w:r w:rsidRPr="00A476B0">
        <w:rPr>
          <w:rFonts w:ascii="Segoe UI" w:hAnsi="Segoe UI" w:cs="Segoe UI"/>
        </w:rPr>
        <w:t xml:space="preserve">Modulating the Immune Response for Patient Benefit </w:t>
      </w:r>
    </w:p>
    <w:p w:rsidR="00A476B0" w:rsidRPr="00A476B0" w:rsidRDefault="00A476B0" w:rsidP="00A476B0">
      <w:pPr>
        <w:pStyle w:val="ListParagraph"/>
        <w:numPr>
          <w:ilvl w:val="0"/>
          <w:numId w:val="49"/>
        </w:numPr>
        <w:spacing w:after="200" w:line="276" w:lineRule="auto"/>
        <w:contextualSpacing/>
        <w:jc w:val="both"/>
        <w:rPr>
          <w:rFonts w:ascii="Segoe UI" w:hAnsi="Segoe UI" w:cs="Segoe UI"/>
        </w:rPr>
      </w:pPr>
      <w:r w:rsidRPr="00A476B0">
        <w:rPr>
          <w:rFonts w:ascii="Segoe UI" w:hAnsi="Segoe UI" w:cs="Segoe UI"/>
        </w:rPr>
        <w:lastRenderedPageBreak/>
        <w:t xml:space="preserve">Managing the Epidemic of Chronic Disease </w:t>
      </w:r>
    </w:p>
    <w:p w:rsidR="00A476B0" w:rsidRPr="00A476B0" w:rsidRDefault="00A476B0" w:rsidP="00A476B0">
      <w:pPr>
        <w:pStyle w:val="ListParagraph"/>
        <w:numPr>
          <w:ilvl w:val="0"/>
          <w:numId w:val="49"/>
        </w:numPr>
        <w:spacing w:after="200" w:line="276" w:lineRule="auto"/>
        <w:contextualSpacing/>
        <w:jc w:val="both"/>
        <w:rPr>
          <w:rFonts w:ascii="Segoe UI" w:hAnsi="Segoe UI" w:cs="Segoe UI"/>
        </w:rPr>
      </w:pPr>
      <w:r w:rsidRPr="00A476B0">
        <w:rPr>
          <w:rFonts w:ascii="Segoe UI" w:hAnsi="Segoe UI" w:cs="Segoe UI"/>
        </w:rPr>
        <w:t xml:space="preserve">Emerging Infections and Antimicrobial Resistance </w:t>
      </w:r>
    </w:p>
    <w:p w:rsidR="00FB653B" w:rsidRPr="000929CF" w:rsidRDefault="00A476B0" w:rsidP="00896E5B">
      <w:pPr>
        <w:pStyle w:val="ListParagraph"/>
        <w:numPr>
          <w:ilvl w:val="0"/>
          <w:numId w:val="49"/>
        </w:numPr>
        <w:spacing w:after="200" w:line="276" w:lineRule="auto"/>
        <w:contextualSpacing/>
        <w:jc w:val="both"/>
        <w:rPr>
          <w:rFonts w:ascii="Segoe UI" w:hAnsi="Segoe UI" w:cs="Segoe UI"/>
        </w:rPr>
      </w:pPr>
      <w:r w:rsidRPr="00A476B0">
        <w:rPr>
          <w:rFonts w:ascii="Segoe UI" w:hAnsi="Segoe UI" w:cs="Segoe UI"/>
        </w:rPr>
        <w:t>Cognitive Health: Maintaining Cognitive Function in Health and Disease.</w:t>
      </w:r>
    </w:p>
    <w:p w:rsidR="008D67A5" w:rsidRDefault="00F60011" w:rsidP="00896E5B">
      <w:pPr>
        <w:jc w:val="both"/>
        <w:rPr>
          <w:rFonts w:ascii="Segoe UI" w:hAnsi="Segoe UI" w:cs="Segoe UI"/>
          <w:b/>
          <w:color w:val="000000" w:themeColor="text1"/>
        </w:rPr>
      </w:pPr>
      <w:r>
        <w:rPr>
          <w:rFonts w:ascii="Segoe UI" w:hAnsi="Segoe UI" w:cs="Segoe UI"/>
          <w:b/>
          <w:color w:val="000000" w:themeColor="text1"/>
        </w:rPr>
        <w:t>7</w:t>
      </w:r>
      <w:r w:rsidR="008D67A5">
        <w:rPr>
          <w:rFonts w:ascii="Segoe UI" w:hAnsi="Segoe UI" w:cs="Segoe UI"/>
          <w:b/>
          <w:color w:val="000000" w:themeColor="text1"/>
        </w:rPr>
        <w:t>. OCCG</w:t>
      </w:r>
      <w:r w:rsidR="00572F7C">
        <w:rPr>
          <w:rFonts w:ascii="Segoe UI" w:hAnsi="Segoe UI" w:cs="Segoe UI"/>
          <w:b/>
          <w:color w:val="000000" w:themeColor="text1"/>
        </w:rPr>
        <w:t xml:space="preserve"> – Outcomes Based Commissioning</w:t>
      </w:r>
    </w:p>
    <w:p w:rsidR="009375F1" w:rsidRDefault="009375F1" w:rsidP="00896E5B">
      <w:pPr>
        <w:jc w:val="both"/>
        <w:rPr>
          <w:rFonts w:ascii="Segoe UI" w:hAnsi="Segoe UI" w:cs="Segoe UI"/>
          <w:b/>
          <w:color w:val="000000" w:themeColor="text1"/>
        </w:rPr>
      </w:pPr>
    </w:p>
    <w:p w:rsidR="00F60011" w:rsidRPr="00F60011" w:rsidRDefault="00572F7C" w:rsidP="00896E5B">
      <w:pPr>
        <w:jc w:val="both"/>
        <w:rPr>
          <w:rFonts w:ascii="Segoe UI" w:hAnsi="Segoe UI" w:cs="Segoe UI"/>
          <w:color w:val="000000" w:themeColor="text1"/>
        </w:rPr>
      </w:pPr>
      <w:r>
        <w:rPr>
          <w:rFonts w:ascii="Segoe UI" w:hAnsi="Segoe UI" w:cs="Segoe UI"/>
          <w:color w:val="000000" w:themeColor="text1"/>
        </w:rPr>
        <w:t xml:space="preserve">As previously reported, the Executive team has been seeking to work with OCCG as they </w:t>
      </w:r>
      <w:r w:rsidR="009C2C53">
        <w:rPr>
          <w:rFonts w:ascii="Segoe UI" w:hAnsi="Segoe UI" w:cs="Segoe UI"/>
          <w:color w:val="000000" w:themeColor="text1"/>
        </w:rPr>
        <w:t>consider</w:t>
      </w:r>
      <w:r>
        <w:rPr>
          <w:rFonts w:ascii="Segoe UI" w:hAnsi="Segoe UI" w:cs="Segoe UI"/>
          <w:color w:val="000000" w:themeColor="text1"/>
        </w:rPr>
        <w:t xml:space="preserve"> outcomes-based commissioning in three areas: mental health; older people’s services and maternity.</w:t>
      </w:r>
      <w:r w:rsidR="009C2C53">
        <w:rPr>
          <w:rFonts w:ascii="Segoe UI" w:hAnsi="Segoe UI" w:cs="Segoe UI"/>
          <w:color w:val="000000" w:themeColor="text1"/>
        </w:rPr>
        <w:t xml:space="preserve">  OCCG are deciding later this month whether or not to proceed and, if so, how on commissioning these areas.  I have reiterated points made earlier to the OCCG that the approach adopted for outcomes-based commissioning must not inadvertently create a situation which distracts all parties from solving the central ongoing issue in the Oxfordshire health and social care system which is providing effective and responsive services to frail and older people.</w:t>
      </w:r>
    </w:p>
    <w:p w:rsidR="00F60011" w:rsidRDefault="00F60011" w:rsidP="00896E5B">
      <w:pPr>
        <w:jc w:val="both"/>
        <w:rPr>
          <w:rFonts w:ascii="Segoe UI" w:hAnsi="Segoe UI" w:cs="Segoe UI"/>
          <w:b/>
          <w:color w:val="000000" w:themeColor="text1"/>
        </w:rPr>
      </w:pPr>
    </w:p>
    <w:p w:rsidR="009375F1" w:rsidRPr="008D67A5" w:rsidRDefault="00F60011" w:rsidP="00896E5B">
      <w:pPr>
        <w:jc w:val="both"/>
        <w:rPr>
          <w:rFonts w:ascii="Segoe UI" w:hAnsi="Segoe UI" w:cs="Segoe UI"/>
          <w:b/>
          <w:color w:val="000000" w:themeColor="text1"/>
        </w:rPr>
      </w:pPr>
      <w:r>
        <w:rPr>
          <w:rFonts w:ascii="Segoe UI" w:hAnsi="Segoe UI" w:cs="Segoe UI"/>
          <w:b/>
          <w:color w:val="000000" w:themeColor="text1"/>
        </w:rPr>
        <w:t>8</w:t>
      </w:r>
      <w:r w:rsidR="009375F1">
        <w:rPr>
          <w:rFonts w:ascii="Segoe UI" w:hAnsi="Segoe UI" w:cs="Segoe UI"/>
          <w:b/>
          <w:color w:val="000000" w:themeColor="text1"/>
        </w:rPr>
        <w:t xml:space="preserve">. </w:t>
      </w:r>
      <w:r w:rsidR="00572F7C">
        <w:rPr>
          <w:rFonts w:ascii="Segoe UI" w:hAnsi="Segoe UI" w:cs="Segoe UI"/>
          <w:b/>
          <w:color w:val="000000" w:themeColor="text1"/>
        </w:rPr>
        <w:t>Service Re-modelling</w:t>
      </w:r>
    </w:p>
    <w:p w:rsidR="00ED0E41" w:rsidRPr="00F60011" w:rsidRDefault="00ED0E41" w:rsidP="004B30BC">
      <w:pPr>
        <w:jc w:val="both"/>
        <w:rPr>
          <w:rFonts w:ascii="Segoe UI" w:hAnsi="Segoe UI" w:cs="Segoe UI"/>
        </w:rPr>
      </w:pPr>
    </w:p>
    <w:p w:rsidR="00F60011" w:rsidRDefault="000929CF" w:rsidP="004B30BC">
      <w:pPr>
        <w:jc w:val="both"/>
        <w:rPr>
          <w:rFonts w:ascii="Segoe UI" w:hAnsi="Segoe UI" w:cs="Segoe UI"/>
        </w:rPr>
      </w:pPr>
      <w:r>
        <w:rPr>
          <w:rFonts w:ascii="Segoe UI" w:hAnsi="Segoe UI" w:cs="Segoe UI"/>
        </w:rPr>
        <w:t>Attached to my report are two briefing papers on service re-modelling which have been presented to local Health Overview and Scrutiny Committees.  The consultation on the proposed changes to adult mental health services has now ended and the consultation for the older adult services has just commenced.  After all consultations have ended, the Board will be asked to approve changes at its meeting in January 2014.</w:t>
      </w:r>
    </w:p>
    <w:p w:rsidR="000929CF" w:rsidRDefault="000929CF" w:rsidP="004B30BC">
      <w:pPr>
        <w:jc w:val="both"/>
        <w:rPr>
          <w:rFonts w:ascii="Segoe UI" w:hAnsi="Segoe UI" w:cs="Segoe UI"/>
        </w:rPr>
      </w:pPr>
    </w:p>
    <w:p w:rsidR="000929CF" w:rsidRPr="008D67A5" w:rsidRDefault="000929CF" w:rsidP="000929CF">
      <w:pPr>
        <w:jc w:val="both"/>
        <w:rPr>
          <w:rFonts w:ascii="Segoe UI" w:hAnsi="Segoe UI" w:cs="Segoe UI"/>
          <w:b/>
          <w:color w:val="000000" w:themeColor="text1"/>
        </w:rPr>
      </w:pPr>
      <w:r>
        <w:rPr>
          <w:rFonts w:ascii="Segoe UI" w:hAnsi="Segoe UI" w:cs="Segoe UI"/>
          <w:b/>
          <w:color w:val="000000" w:themeColor="text1"/>
        </w:rPr>
        <w:t>9. Review of Health Services in Bedfordshire and Milton Keynes</w:t>
      </w:r>
    </w:p>
    <w:p w:rsidR="000929CF" w:rsidRPr="00F60011" w:rsidRDefault="000929CF" w:rsidP="000929CF">
      <w:pPr>
        <w:jc w:val="both"/>
        <w:rPr>
          <w:rFonts w:ascii="Segoe UI" w:hAnsi="Segoe UI" w:cs="Segoe UI"/>
        </w:rPr>
      </w:pPr>
    </w:p>
    <w:p w:rsidR="000929CF" w:rsidRDefault="000929CF" w:rsidP="000929CF">
      <w:pPr>
        <w:jc w:val="both"/>
        <w:rPr>
          <w:rFonts w:ascii="Segoe UI" w:hAnsi="Segoe UI" w:cs="Segoe UI"/>
        </w:rPr>
      </w:pPr>
      <w:r>
        <w:rPr>
          <w:rFonts w:ascii="Segoe UI" w:hAnsi="Segoe UI" w:cs="Segoe UI"/>
        </w:rPr>
        <w:t>NHS Milton Keynes CCG and NHS Bedfordshire CCG have joined</w:t>
      </w:r>
      <w:r w:rsidR="00E1584A">
        <w:rPr>
          <w:rFonts w:ascii="Segoe UI" w:hAnsi="Segoe UI" w:cs="Segoe UI"/>
        </w:rPr>
        <w:t xml:space="preserve"> with the national agencies – Monitor, the NHS Trust Development Agency and NHS England – to undertake a review of health services in Bedfordshire and Milton Keynes.  The CCGs had raised concerns that the health and care services in these regions may not be sustainable or sufficient to meet the needs of patients in the future.  The review will analyse the current provision of health services in both regions and the problems that exist at both Bedford and Milton Keynes hospital trusts.  Options for how services might be structured in the future will be identified; we expect the final report to be published in the summer of 2014.  We will want to take close interest in this review given that services we provide boarder Milton Keynes and Bedfordshire, and that we have specialist forensic services in Milton Keynes.</w:t>
      </w:r>
    </w:p>
    <w:p w:rsidR="000929CF" w:rsidRPr="000929CF" w:rsidRDefault="000929CF" w:rsidP="004B30BC">
      <w:pPr>
        <w:jc w:val="both"/>
        <w:rPr>
          <w:rFonts w:ascii="Segoe UI" w:hAnsi="Segoe UI" w:cs="Segoe UI"/>
        </w:rPr>
      </w:pPr>
    </w:p>
    <w:p w:rsidR="00645CB9" w:rsidRPr="004A2E7B" w:rsidRDefault="00645CB9" w:rsidP="008D67A5">
      <w:pPr>
        <w:rPr>
          <w:rFonts w:ascii="Segoe UI" w:hAnsi="Segoe UI" w:cs="Segoe UI"/>
        </w:rPr>
      </w:pPr>
    </w:p>
    <w:p w:rsidR="004B30BC" w:rsidRPr="004A2E7B" w:rsidRDefault="004B30BC" w:rsidP="004B30BC">
      <w:pPr>
        <w:jc w:val="both"/>
        <w:rPr>
          <w:rFonts w:ascii="Segoe UI" w:hAnsi="Segoe UI" w:cs="Segoe UI"/>
        </w:rPr>
      </w:pPr>
      <w:r w:rsidRPr="004A2E7B">
        <w:rPr>
          <w:rFonts w:ascii="Segoe UI" w:hAnsi="Segoe UI" w:cs="Segoe UI"/>
          <w:b/>
        </w:rPr>
        <w:t>Recommendation</w:t>
      </w:r>
    </w:p>
    <w:p w:rsidR="004B30BC" w:rsidRPr="004A2E7B" w:rsidRDefault="004B30BC" w:rsidP="004B30BC">
      <w:pPr>
        <w:jc w:val="both"/>
        <w:rPr>
          <w:rFonts w:ascii="Segoe UI" w:hAnsi="Segoe UI" w:cs="Segoe UI"/>
        </w:rPr>
      </w:pPr>
      <w:r w:rsidRPr="004A2E7B">
        <w:rPr>
          <w:rFonts w:ascii="Segoe UI" w:hAnsi="Segoe UI" w:cs="Segoe UI"/>
        </w:rPr>
        <w:t>The Bo</w:t>
      </w:r>
      <w:r w:rsidR="00A15670">
        <w:rPr>
          <w:rFonts w:ascii="Segoe UI" w:hAnsi="Segoe UI" w:cs="Segoe UI"/>
        </w:rPr>
        <w:t>ard is asked to note the report</w:t>
      </w:r>
      <w:bookmarkStart w:id="0" w:name="_GoBack"/>
      <w:bookmarkEnd w:id="0"/>
      <w:r w:rsidR="00572F7C">
        <w:rPr>
          <w:rFonts w:ascii="Segoe UI" w:hAnsi="Segoe UI" w:cs="Segoe UI"/>
        </w:rPr>
        <w:t>.</w:t>
      </w:r>
    </w:p>
    <w:p w:rsidR="004B30BC" w:rsidRPr="004A2E7B" w:rsidRDefault="004B30BC" w:rsidP="004B30BC">
      <w:pPr>
        <w:jc w:val="both"/>
        <w:rPr>
          <w:rFonts w:ascii="Segoe UI" w:hAnsi="Segoe UI" w:cs="Segoe UI"/>
        </w:rPr>
      </w:pPr>
    </w:p>
    <w:p w:rsidR="004B30BC" w:rsidRPr="004A2E7B" w:rsidRDefault="004B30BC" w:rsidP="004B30BC">
      <w:pPr>
        <w:jc w:val="both"/>
        <w:rPr>
          <w:rFonts w:ascii="Segoe UI" w:hAnsi="Segoe UI" w:cs="Segoe UI"/>
          <w:b/>
        </w:rPr>
      </w:pPr>
    </w:p>
    <w:p w:rsidR="004B30BC" w:rsidRPr="00BB4E60" w:rsidRDefault="004B30BC" w:rsidP="004B30BC">
      <w:pPr>
        <w:jc w:val="both"/>
        <w:rPr>
          <w:rFonts w:ascii="Arial" w:hAnsi="Arial" w:cs="Arial"/>
        </w:rPr>
      </w:pPr>
      <w:r w:rsidRPr="004A2E7B">
        <w:rPr>
          <w:rFonts w:ascii="Segoe UI" w:hAnsi="Segoe UI" w:cs="Segoe UI"/>
          <w:b/>
        </w:rPr>
        <w:t>Lead Executive Director:</w:t>
      </w:r>
      <w:r w:rsidRPr="004A2E7B">
        <w:rPr>
          <w:rFonts w:ascii="Segoe UI" w:hAnsi="Segoe UI" w:cs="Segoe UI"/>
          <w:b/>
        </w:rPr>
        <w:tab/>
      </w:r>
      <w:r>
        <w:rPr>
          <w:rFonts w:ascii="Segoe UI" w:hAnsi="Segoe UI" w:cs="Segoe UI"/>
        </w:rPr>
        <w:t>Stuart Bell</w:t>
      </w:r>
      <w:r w:rsidRPr="004A2E7B">
        <w:rPr>
          <w:rFonts w:ascii="Segoe UI" w:hAnsi="Segoe UI" w:cs="Segoe UI"/>
        </w:rPr>
        <w:t>, Chief</w:t>
      </w:r>
      <w:r w:rsidRPr="00BB4E60">
        <w:rPr>
          <w:rFonts w:ascii="Arial" w:hAnsi="Arial" w:cs="Arial"/>
        </w:rPr>
        <w:t xml:space="preserve"> Executive</w:t>
      </w:r>
    </w:p>
    <w:p w:rsidR="00AF0562" w:rsidRPr="00BB4E60" w:rsidRDefault="00AF0562" w:rsidP="004B30BC">
      <w:pPr>
        <w:pStyle w:val="Heading1"/>
        <w:jc w:val="center"/>
        <w:rPr>
          <w:rFonts w:cs="Arial"/>
        </w:rPr>
      </w:pPr>
    </w:p>
    <w:sectPr w:rsidR="00AF0562" w:rsidRPr="00BB4E60" w:rsidSect="00E84A84">
      <w:headerReference w:type="default" r:id="rId12"/>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9CF" w:rsidRDefault="000929CF" w:rsidP="00A55309">
      <w:r>
        <w:separator/>
      </w:r>
    </w:p>
  </w:endnote>
  <w:endnote w:type="continuationSeparator" w:id="0">
    <w:p w:rsidR="000929CF" w:rsidRDefault="000929CF" w:rsidP="00A553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yriad Pro">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9CF" w:rsidRDefault="000929CF" w:rsidP="00A55309">
      <w:r>
        <w:separator/>
      </w:r>
    </w:p>
  </w:footnote>
  <w:footnote w:type="continuationSeparator" w:id="0">
    <w:p w:rsidR="000929CF" w:rsidRDefault="000929CF" w:rsidP="00A553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9CF" w:rsidRPr="005B3E3C" w:rsidRDefault="000929CF" w:rsidP="00A55309">
    <w:pPr>
      <w:pStyle w:val="Header"/>
      <w:jc w:val="center"/>
      <w:rPr>
        <w:rFonts w:ascii="Arial" w:hAnsi="Arial" w:cs="Arial"/>
      </w:rPr>
    </w:pPr>
    <w:r>
      <w:rPr>
        <w:rFonts w:ascii="Arial" w:hAnsi="Arial" w:cs="Arial"/>
        <w:b/>
        <w:i/>
      </w:rPr>
      <w:t>PUBLIC</w:t>
    </w:r>
    <w:r>
      <w:rPr>
        <w:rFonts w:ascii="Arial" w:hAnsi="Arial" w:cs="Arial"/>
        <w:b/>
      </w:rPr>
      <w:t xml:space="preserve"> </w:t>
    </w:r>
  </w:p>
  <w:p w:rsidR="000929CF" w:rsidRDefault="000929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75pt;height:9.75pt" o:bullet="t">
        <v:imagedata r:id="rId1" o:title="clip_image001"/>
      </v:shape>
    </w:pict>
  </w:numPicBullet>
  <w:numPicBullet w:numPicBulletId="1">
    <w:pict>
      <v:shape id="_x0000_i1036" type="#_x0000_t75" style="width:3in;height:3in" o:bullet="t"/>
    </w:pict>
  </w:numPicBullet>
  <w:numPicBullet w:numPicBulletId="2">
    <w:pict>
      <v:shape id="_x0000_i1037" type="#_x0000_t75" style="width:3in;height:3in" o:bullet="t"/>
    </w:pict>
  </w:numPicBullet>
  <w:abstractNum w:abstractNumId="0">
    <w:nsid w:val="059720FE"/>
    <w:multiLevelType w:val="hybridMultilevel"/>
    <w:tmpl w:val="BC78F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D417D4"/>
    <w:multiLevelType w:val="hybridMultilevel"/>
    <w:tmpl w:val="B6903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873C99"/>
    <w:multiLevelType w:val="hybridMultilevel"/>
    <w:tmpl w:val="A12EF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F374CA"/>
    <w:multiLevelType w:val="hybridMultilevel"/>
    <w:tmpl w:val="91808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E34503"/>
    <w:multiLevelType w:val="hybridMultilevel"/>
    <w:tmpl w:val="72E42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8A2B8C"/>
    <w:multiLevelType w:val="hybridMultilevel"/>
    <w:tmpl w:val="C726A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C86A76"/>
    <w:multiLevelType w:val="hybridMultilevel"/>
    <w:tmpl w:val="F412E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C80855"/>
    <w:multiLevelType w:val="hybridMultilevel"/>
    <w:tmpl w:val="9B081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1C3D94"/>
    <w:multiLevelType w:val="hybridMultilevel"/>
    <w:tmpl w:val="33162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B83DF0"/>
    <w:multiLevelType w:val="hybridMultilevel"/>
    <w:tmpl w:val="E53E3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EE0157"/>
    <w:multiLevelType w:val="multilevel"/>
    <w:tmpl w:val="23EC8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906B7F"/>
    <w:multiLevelType w:val="hybridMultilevel"/>
    <w:tmpl w:val="6A5A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E36486"/>
    <w:multiLevelType w:val="hybridMultilevel"/>
    <w:tmpl w:val="52C25E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5C21BE3"/>
    <w:multiLevelType w:val="hybridMultilevel"/>
    <w:tmpl w:val="2AA0A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482253"/>
    <w:multiLevelType w:val="hybridMultilevel"/>
    <w:tmpl w:val="DFF0A1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A5717B"/>
    <w:multiLevelType w:val="hybridMultilevel"/>
    <w:tmpl w:val="B13CD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827731F"/>
    <w:multiLevelType w:val="hybridMultilevel"/>
    <w:tmpl w:val="5D84E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063E8A"/>
    <w:multiLevelType w:val="hybridMultilevel"/>
    <w:tmpl w:val="0D5E24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4D783F70"/>
    <w:multiLevelType w:val="hybridMultilevel"/>
    <w:tmpl w:val="BE8C8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F2B5BF3"/>
    <w:multiLevelType w:val="multilevel"/>
    <w:tmpl w:val="9A4CDE46"/>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21">
    <w:nsid w:val="4F7B62A8"/>
    <w:multiLevelType w:val="hybridMultilevel"/>
    <w:tmpl w:val="4878A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0C84E86"/>
    <w:multiLevelType w:val="hybridMultilevel"/>
    <w:tmpl w:val="64188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56254DA"/>
    <w:multiLevelType w:val="hybridMultilevel"/>
    <w:tmpl w:val="D6D0A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70535FB"/>
    <w:multiLevelType w:val="hybridMultilevel"/>
    <w:tmpl w:val="2BEA0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8B013D7"/>
    <w:multiLevelType w:val="hybridMultilevel"/>
    <w:tmpl w:val="B2C0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8D07545"/>
    <w:multiLevelType w:val="hybridMultilevel"/>
    <w:tmpl w:val="567C2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8D122CF"/>
    <w:multiLevelType w:val="multilevel"/>
    <w:tmpl w:val="363E60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541B80"/>
    <w:multiLevelType w:val="hybridMultilevel"/>
    <w:tmpl w:val="78D4DDB4"/>
    <w:lvl w:ilvl="0" w:tplc="08090005">
      <w:start w:val="1"/>
      <w:numFmt w:val="bullet"/>
      <w:lvlText w:val=""/>
      <w:lvlJc w:val="left"/>
      <w:pPr>
        <w:tabs>
          <w:tab w:val="num" w:pos="360"/>
        </w:tabs>
        <w:ind w:left="360" w:hanging="360"/>
      </w:pPr>
      <w:rPr>
        <w:rFonts w:ascii="Wingdings" w:hAnsi="Wingdings"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29">
    <w:nsid w:val="627567AE"/>
    <w:multiLevelType w:val="hybridMultilevel"/>
    <w:tmpl w:val="9E581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7A3541"/>
    <w:multiLevelType w:val="hybridMultilevel"/>
    <w:tmpl w:val="F9BE85F4"/>
    <w:lvl w:ilvl="0" w:tplc="7824A010">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4AF5B47"/>
    <w:multiLevelType w:val="hybridMultilevel"/>
    <w:tmpl w:val="DA160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7E05998"/>
    <w:multiLevelType w:val="hybridMultilevel"/>
    <w:tmpl w:val="8D6A8542"/>
    <w:lvl w:ilvl="0" w:tplc="82269328">
      <w:numFmt w:val="bullet"/>
      <w:lvlText w:val="•"/>
      <w:lvlJc w:val="left"/>
      <w:pPr>
        <w:ind w:left="108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8111434"/>
    <w:multiLevelType w:val="hybridMultilevel"/>
    <w:tmpl w:val="AACCFE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69C566B4"/>
    <w:multiLevelType w:val="hybridMultilevel"/>
    <w:tmpl w:val="8946B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C19417A"/>
    <w:multiLevelType w:val="multilevel"/>
    <w:tmpl w:val="603A0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C4F6483"/>
    <w:multiLevelType w:val="hybridMultilevel"/>
    <w:tmpl w:val="66F2C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CEC59DD"/>
    <w:multiLevelType w:val="multilevel"/>
    <w:tmpl w:val="694AD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F862CC4"/>
    <w:multiLevelType w:val="hybridMultilevel"/>
    <w:tmpl w:val="494E8584"/>
    <w:lvl w:ilvl="0" w:tplc="BABE9CA4">
      <w:start w:val="1"/>
      <w:numFmt w:val="bullet"/>
      <w:lvlText w:val=""/>
      <w:lvlPicBulletId w:val="0"/>
      <w:lvlJc w:val="left"/>
      <w:pPr>
        <w:tabs>
          <w:tab w:val="num" w:pos="720"/>
        </w:tabs>
        <w:ind w:left="720" w:hanging="360"/>
      </w:pPr>
      <w:rPr>
        <w:rFonts w:ascii="Symbol" w:hAnsi="Symbol" w:hint="default"/>
      </w:rPr>
    </w:lvl>
    <w:lvl w:ilvl="1" w:tplc="BD62CD46">
      <w:start w:val="1"/>
      <w:numFmt w:val="bullet"/>
      <w:lvlText w:val=""/>
      <w:lvlJc w:val="left"/>
      <w:pPr>
        <w:tabs>
          <w:tab w:val="num" w:pos="1440"/>
        </w:tabs>
        <w:ind w:left="1440" w:hanging="360"/>
      </w:pPr>
      <w:rPr>
        <w:rFonts w:ascii="Symbol" w:hAnsi="Symbol" w:hint="default"/>
      </w:rPr>
    </w:lvl>
    <w:lvl w:ilvl="2" w:tplc="8DFA233C">
      <w:start w:val="1"/>
      <w:numFmt w:val="decimal"/>
      <w:lvlText w:val="%3."/>
      <w:lvlJc w:val="left"/>
      <w:pPr>
        <w:tabs>
          <w:tab w:val="num" w:pos="2160"/>
        </w:tabs>
        <w:ind w:left="2160" w:hanging="360"/>
      </w:pPr>
    </w:lvl>
    <w:lvl w:ilvl="3" w:tplc="2F7AE490">
      <w:start w:val="1"/>
      <w:numFmt w:val="decimal"/>
      <w:lvlText w:val="%4."/>
      <w:lvlJc w:val="left"/>
      <w:pPr>
        <w:tabs>
          <w:tab w:val="num" w:pos="2880"/>
        </w:tabs>
        <w:ind w:left="2880" w:hanging="360"/>
      </w:pPr>
    </w:lvl>
    <w:lvl w:ilvl="4" w:tplc="214263F8">
      <w:start w:val="1"/>
      <w:numFmt w:val="decimal"/>
      <w:lvlText w:val="%5."/>
      <w:lvlJc w:val="left"/>
      <w:pPr>
        <w:tabs>
          <w:tab w:val="num" w:pos="3600"/>
        </w:tabs>
        <w:ind w:left="3600" w:hanging="360"/>
      </w:pPr>
    </w:lvl>
    <w:lvl w:ilvl="5" w:tplc="76F28A16">
      <w:start w:val="1"/>
      <w:numFmt w:val="decimal"/>
      <w:lvlText w:val="%6."/>
      <w:lvlJc w:val="left"/>
      <w:pPr>
        <w:tabs>
          <w:tab w:val="num" w:pos="4320"/>
        </w:tabs>
        <w:ind w:left="4320" w:hanging="360"/>
      </w:pPr>
    </w:lvl>
    <w:lvl w:ilvl="6" w:tplc="D73819D8">
      <w:start w:val="1"/>
      <w:numFmt w:val="decimal"/>
      <w:lvlText w:val="%7."/>
      <w:lvlJc w:val="left"/>
      <w:pPr>
        <w:tabs>
          <w:tab w:val="num" w:pos="5040"/>
        </w:tabs>
        <w:ind w:left="5040" w:hanging="360"/>
      </w:pPr>
    </w:lvl>
    <w:lvl w:ilvl="7" w:tplc="E82A116A">
      <w:start w:val="1"/>
      <w:numFmt w:val="decimal"/>
      <w:lvlText w:val="%8."/>
      <w:lvlJc w:val="left"/>
      <w:pPr>
        <w:tabs>
          <w:tab w:val="num" w:pos="5760"/>
        </w:tabs>
        <w:ind w:left="5760" w:hanging="360"/>
      </w:pPr>
    </w:lvl>
    <w:lvl w:ilvl="8" w:tplc="5DF61C96">
      <w:start w:val="1"/>
      <w:numFmt w:val="decimal"/>
      <w:lvlText w:val="%9."/>
      <w:lvlJc w:val="left"/>
      <w:pPr>
        <w:tabs>
          <w:tab w:val="num" w:pos="6480"/>
        </w:tabs>
        <w:ind w:left="6480" w:hanging="360"/>
      </w:pPr>
    </w:lvl>
  </w:abstractNum>
  <w:abstractNum w:abstractNumId="40">
    <w:nsid w:val="6FF257DA"/>
    <w:multiLevelType w:val="hybridMultilevel"/>
    <w:tmpl w:val="20B29158"/>
    <w:lvl w:ilvl="0" w:tplc="08090001">
      <w:start w:val="1"/>
      <w:numFmt w:val="bullet"/>
      <w:lvlText w:val=""/>
      <w:lvlJc w:val="left"/>
      <w:pPr>
        <w:tabs>
          <w:tab w:val="num" w:pos="720"/>
        </w:tabs>
        <w:ind w:left="720" w:hanging="360"/>
      </w:pPr>
      <w:rPr>
        <w:rFonts w:ascii="Symbol" w:hAnsi="Symbol" w:hint="default"/>
      </w:rPr>
    </w:lvl>
    <w:lvl w:ilvl="1" w:tplc="F246F020" w:tentative="1">
      <w:start w:val="1"/>
      <w:numFmt w:val="bullet"/>
      <w:lvlText w:val="•"/>
      <w:lvlJc w:val="left"/>
      <w:pPr>
        <w:tabs>
          <w:tab w:val="num" w:pos="1440"/>
        </w:tabs>
        <w:ind w:left="1440" w:hanging="360"/>
      </w:pPr>
      <w:rPr>
        <w:rFonts w:ascii="Times New Roman" w:hAnsi="Times New Roman" w:hint="default"/>
      </w:rPr>
    </w:lvl>
    <w:lvl w:ilvl="2" w:tplc="9E74338A" w:tentative="1">
      <w:start w:val="1"/>
      <w:numFmt w:val="bullet"/>
      <w:lvlText w:val="•"/>
      <w:lvlJc w:val="left"/>
      <w:pPr>
        <w:tabs>
          <w:tab w:val="num" w:pos="2160"/>
        </w:tabs>
        <w:ind w:left="2160" w:hanging="360"/>
      </w:pPr>
      <w:rPr>
        <w:rFonts w:ascii="Times New Roman" w:hAnsi="Times New Roman" w:hint="default"/>
      </w:rPr>
    </w:lvl>
    <w:lvl w:ilvl="3" w:tplc="B6FA116A" w:tentative="1">
      <w:start w:val="1"/>
      <w:numFmt w:val="bullet"/>
      <w:lvlText w:val="•"/>
      <w:lvlJc w:val="left"/>
      <w:pPr>
        <w:tabs>
          <w:tab w:val="num" w:pos="2880"/>
        </w:tabs>
        <w:ind w:left="2880" w:hanging="360"/>
      </w:pPr>
      <w:rPr>
        <w:rFonts w:ascii="Times New Roman" w:hAnsi="Times New Roman" w:hint="default"/>
      </w:rPr>
    </w:lvl>
    <w:lvl w:ilvl="4" w:tplc="88EC442A" w:tentative="1">
      <w:start w:val="1"/>
      <w:numFmt w:val="bullet"/>
      <w:lvlText w:val="•"/>
      <w:lvlJc w:val="left"/>
      <w:pPr>
        <w:tabs>
          <w:tab w:val="num" w:pos="3600"/>
        </w:tabs>
        <w:ind w:left="3600" w:hanging="360"/>
      </w:pPr>
      <w:rPr>
        <w:rFonts w:ascii="Times New Roman" w:hAnsi="Times New Roman" w:hint="default"/>
      </w:rPr>
    </w:lvl>
    <w:lvl w:ilvl="5" w:tplc="7D188358" w:tentative="1">
      <w:start w:val="1"/>
      <w:numFmt w:val="bullet"/>
      <w:lvlText w:val="•"/>
      <w:lvlJc w:val="left"/>
      <w:pPr>
        <w:tabs>
          <w:tab w:val="num" w:pos="4320"/>
        </w:tabs>
        <w:ind w:left="4320" w:hanging="360"/>
      </w:pPr>
      <w:rPr>
        <w:rFonts w:ascii="Times New Roman" w:hAnsi="Times New Roman" w:hint="default"/>
      </w:rPr>
    </w:lvl>
    <w:lvl w:ilvl="6" w:tplc="32C4CF46" w:tentative="1">
      <w:start w:val="1"/>
      <w:numFmt w:val="bullet"/>
      <w:lvlText w:val="•"/>
      <w:lvlJc w:val="left"/>
      <w:pPr>
        <w:tabs>
          <w:tab w:val="num" w:pos="5040"/>
        </w:tabs>
        <w:ind w:left="5040" w:hanging="360"/>
      </w:pPr>
      <w:rPr>
        <w:rFonts w:ascii="Times New Roman" w:hAnsi="Times New Roman" w:hint="default"/>
      </w:rPr>
    </w:lvl>
    <w:lvl w:ilvl="7" w:tplc="3BE643A0" w:tentative="1">
      <w:start w:val="1"/>
      <w:numFmt w:val="bullet"/>
      <w:lvlText w:val="•"/>
      <w:lvlJc w:val="left"/>
      <w:pPr>
        <w:tabs>
          <w:tab w:val="num" w:pos="5760"/>
        </w:tabs>
        <w:ind w:left="5760" w:hanging="360"/>
      </w:pPr>
      <w:rPr>
        <w:rFonts w:ascii="Times New Roman" w:hAnsi="Times New Roman" w:hint="default"/>
      </w:rPr>
    </w:lvl>
    <w:lvl w:ilvl="8" w:tplc="E03C2182"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04A1A25"/>
    <w:multiLevelType w:val="hybridMultilevel"/>
    <w:tmpl w:val="65803AC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2">
    <w:nsid w:val="71453A85"/>
    <w:multiLevelType w:val="hybridMultilevel"/>
    <w:tmpl w:val="A97A3332"/>
    <w:lvl w:ilvl="0" w:tplc="0809000F">
      <w:start w:val="1"/>
      <w:numFmt w:val="decimal"/>
      <w:lvlText w:val="%1."/>
      <w:lvlJc w:val="left"/>
      <w:pPr>
        <w:ind w:left="1140" w:hanging="720"/>
      </w:pPr>
      <w:rPr>
        <w:rFonts w:hint="default"/>
        <w:b/>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3">
    <w:nsid w:val="732F11DC"/>
    <w:multiLevelType w:val="hybridMultilevel"/>
    <w:tmpl w:val="C720A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4A3567F"/>
    <w:multiLevelType w:val="hybridMultilevel"/>
    <w:tmpl w:val="15C22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C7B4E8C"/>
    <w:multiLevelType w:val="hybridMultilevel"/>
    <w:tmpl w:val="C598E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CC14001"/>
    <w:multiLevelType w:val="hybridMultilevel"/>
    <w:tmpl w:val="353E10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DC36C1C"/>
    <w:multiLevelType w:val="hybridMultilevel"/>
    <w:tmpl w:val="6804C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18"/>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36"/>
  </w:num>
  <w:num w:numId="6">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num>
  <w:num w:numId="10">
    <w:abstractNumId w:val="22"/>
  </w:num>
  <w:num w:numId="11">
    <w:abstractNumId w:val="8"/>
  </w:num>
  <w:num w:numId="12">
    <w:abstractNumId w:val="29"/>
  </w:num>
  <w:num w:numId="13">
    <w:abstractNumId w:val="34"/>
  </w:num>
  <w:num w:numId="14">
    <w:abstractNumId w:val="23"/>
  </w:num>
  <w:num w:numId="15">
    <w:abstractNumId w:val="14"/>
  </w:num>
  <w:num w:numId="16">
    <w:abstractNumId w:val="13"/>
  </w:num>
  <w:num w:numId="17">
    <w:abstractNumId w:val="25"/>
  </w:num>
  <w:num w:numId="18">
    <w:abstractNumId w:val="1"/>
  </w:num>
  <w:num w:numId="19">
    <w:abstractNumId w:val="43"/>
  </w:num>
  <w:num w:numId="20">
    <w:abstractNumId w:val="19"/>
  </w:num>
  <w:num w:numId="21">
    <w:abstractNumId w:val="17"/>
  </w:num>
  <w:num w:numId="22">
    <w:abstractNumId w:val="47"/>
  </w:num>
  <w:num w:numId="23">
    <w:abstractNumId w:val="40"/>
  </w:num>
  <w:num w:numId="24">
    <w:abstractNumId w:val="4"/>
  </w:num>
  <w:num w:numId="25">
    <w:abstractNumId w:val="0"/>
  </w:num>
  <w:num w:numId="26">
    <w:abstractNumId w:val="32"/>
  </w:num>
  <w:num w:numId="27">
    <w:abstractNumId w:val="10"/>
  </w:num>
  <w:num w:numId="28">
    <w:abstractNumId w:val="30"/>
  </w:num>
  <w:num w:numId="29">
    <w:abstractNumId w:val="31"/>
  </w:num>
  <w:num w:numId="30">
    <w:abstractNumId w:val="42"/>
  </w:num>
  <w:num w:numId="31">
    <w:abstractNumId w:val="2"/>
  </w:num>
  <w:num w:numId="32">
    <w:abstractNumId w:val="9"/>
  </w:num>
  <w:num w:numId="33">
    <w:abstractNumId w:val="11"/>
  </w:num>
  <w:num w:numId="34">
    <w:abstractNumId w:val="27"/>
  </w:num>
  <w:num w:numId="35">
    <w:abstractNumId w:val="7"/>
  </w:num>
  <w:num w:numId="36">
    <w:abstractNumId w:val="46"/>
  </w:num>
  <w:num w:numId="37">
    <w:abstractNumId w:val="20"/>
  </w:num>
  <w:num w:numId="38">
    <w:abstractNumId w:val="45"/>
  </w:num>
  <w:num w:numId="39">
    <w:abstractNumId w:val="35"/>
  </w:num>
  <w:num w:numId="40">
    <w:abstractNumId w:val="24"/>
  </w:num>
  <w:num w:numId="41">
    <w:abstractNumId w:val="3"/>
  </w:num>
  <w:num w:numId="42">
    <w:abstractNumId w:val="6"/>
  </w:num>
  <w:num w:numId="43">
    <w:abstractNumId w:val="26"/>
  </w:num>
  <w:num w:numId="44">
    <w:abstractNumId w:val="16"/>
  </w:num>
  <w:num w:numId="45">
    <w:abstractNumId w:val="15"/>
  </w:num>
  <w:num w:numId="46">
    <w:abstractNumId w:val="5"/>
  </w:num>
  <w:num w:numId="47">
    <w:abstractNumId w:val="37"/>
  </w:num>
  <w:num w:numId="48">
    <w:abstractNumId w:val="12"/>
  </w:num>
  <w:num w:numId="4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2A73E8"/>
    <w:rsid w:val="000041EA"/>
    <w:rsid w:val="00005AB6"/>
    <w:rsid w:val="000063E5"/>
    <w:rsid w:val="00006E41"/>
    <w:rsid w:val="00007F05"/>
    <w:rsid w:val="00015B58"/>
    <w:rsid w:val="00016BB8"/>
    <w:rsid w:val="0002105C"/>
    <w:rsid w:val="0002213D"/>
    <w:rsid w:val="00023C15"/>
    <w:rsid w:val="00027720"/>
    <w:rsid w:val="00037819"/>
    <w:rsid w:val="00040FFA"/>
    <w:rsid w:val="000504EC"/>
    <w:rsid w:val="00051BA9"/>
    <w:rsid w:val="0005393C"/>
    <w:rsid w:val="000542AF"/>
    <w:rsid w:val="0005435E"/>
    <w:rsid w:val="0005451F"/>
    <w:rsid w:val="00054B3B"/>
    <w:rsid w:val="000555AF"/>
    <w:rsid w:val="00055952"/>
    <w:rsid w:val="00064715"/>
    <w:rsid w:val="00070AF0"/>
    <w:rsid w:val="00073BDB"/>
    <w:rsid w:val="000758F7"/>
    <w:rsid w:val="0007631A"/>
    <w:rsid w:val="00077A95"/>
    <w:rsid w:val="00077CAF"/>
    <w:rsid w:val="0009109B"/>
    <w:rsid w:val="000929CF"/>
    <w:rsid w:val="000929E8"/>
    <w:rsid w:val="00095079"/>
    <w:rsid w:val="00096B95"/>
    <w:rsid w:val="00097314"/>
    <w:rsid w:val="000A013E"/>
    <w:rsid w:val="000A1E8F"/>
    <w:rsid w:val="000A7E31"/>
    <w:rsid w:val="000B10A6"/>
    <w:rsid w:val="000B312B"/>
    <w:rsid w:val="000B4ADE"/>
    <w:rsid w:val="000B659B"/>
    <w:rsid w:val="000B71B5"/>
    <w:rsid w:val="000C228A"/>
    <w:rsid w:val="000D1E63"/>
    <w:rsid w:val="000D5903"/>
    <w:rsid w:val="000D6FE6"/>
    <w:rsid w:val="000E0F76"/>
    <w:rsid w:val="000E34DE"/>
    <w:rsid w:val="000E5B0E"/>
    <w:rsid w:val="000E7F4B"/>
    <w:rsid w:val="000F17CB"/>
    <w:rsid w:val="000F4D21"/>
    <w:rsid w:val="00100FCD"/>
    <w:rsid w:val="001014BE"/>
    <w:rsid w:val="00101D83"/>
    <w:rsid w:val="00106563"/>
    <w:rsid w:val="001101CB"/>
    <w:rsid w:val="0011061E"/>
    <w:rsid w:val="0012172F"/>
    <w:rsid w:val="0012659C"/>
    <w:rsid w:val="00135471"/>
    <w:rsid w:val="00135EFD"/>
    <w:rsid w:val="00144A21"/>
    <w:rsid w:val="00146C25"/>
    <w:rsid w:val="00147187"/>
    <w:rsid w:val="00152AC7"/>
    <w:rsid w:val="00154400"/>
    <w:rsid w:val="00160FC3"/>
    <w:rsid w:val="0016271F"/>
    <w:rsid w:val="00165D2F"/>
    <w:rsid w:val="00166E61"/>
    <w:rsid w:val="00195C8B"/>
    <w:rsid w:val="001978DA"/>
    <w:rsid w:val="001A0308"/>
    <w:rsid w:val="001A0F57"/>
    <w:rsid w:val="001A4CEB"/>
    <w:rsid w:val="001B00BF"/>
    <w:rsid w:val="001B1BCD"/>
    <w:rsid w:val="001B1E40"/>
    <w:rsid w:val="001B36E3"/>
    <w:rsid w:val="001B5DE5"/>
    <w:rsid w:val="001C071D"/>
    <w:rsid w:val="001C5C34"/>
    <w:rsid w:val="001C7AC9"/>
    <w:rsid w:val="001D08DA"/>
    <w:rsid w:val="001E6901"/>
    <w:rsid w:val="001F2D3E"/>
    <w:rsid w:val="001F551C"/>
    <w:rsid w:val="001F76ED"/>
    <w:rsid w:val="00204AC6"/>
    <w:rsid w:val="0020669F"/>
    <w:rsid w:val="00213FDD"/>
    <w:rsid w:val="002216FC"/>
    <w:rsid w:val="002224F5"/>
    <w:rsid w:val="00222934"/>
    <w:rsid w:val="0022680A"/>
    <w:rsid w:val="0023675D"/>
    <w:rsid w:val="00236DC2"/>
    <w:rsid w:val="00241025"/>
    <w:rsid w:val="00243FA6"/>
    <w:rsid w:val="00255C85"/>
    <w:rsid w:val="00260D47"/>
    <w:rsid w:val="002619EF"/>
    <w:rsid w:val="00262C9E"/>
    <w:rsid w:val="00271046"/>
    <w:rsid w:val="00273F30"/>
    <w:rsid w:val="00281C43"/>
    <w:rsid w:val="00282028"/>
    <w:rsid w:val="0028695A"/>
    <w:rsid w:val="002922C5"/>
    <w:rsid w:val="0029276D"/>
    <w:rsid w:val="00294190"/>
    <w:rsid w:val="002970A5"/>
    <w:rsid w:val="002A73E8"/>
    <w:rsid w:val="002B3B9C"/>
    <w:rsid w:val="002C2D18"/>
    <w:rsid w:val="002D45AA"/>
    <w:rsid w:val="002D4EBA"/>
    <w:rsid w:val="002D52FA"/>
    <w:rsid w:val="002D6C2B"/>
    <w:rsid w:val="002E43C8"/>
    <w:rsid w:val="002E7294"/>
    <w:rsid w:val="002F0369"/>
    <w:rsid w:val="002F0D48"/>
    <w:rsid w:val="002F50F5"/>
    <w:rsid w:val="00313B60"/>
    <w:rsid w:val="00320ABD"/>
    <w:rsid w:val="00320BC7"/>
    <w:rsid w:val="003239F9"/>
    <w:rsid w:val="00335289"/>
    <w:rsid w:val="00335352"/>
    <w:rsid w:val="003369F8"/>
    <w:rsid w:val="00342133"/>
    <w:rsid w:val="003428CB"/>
    <w:rsid w:val="00345670"/>
    <w:rsid w:val="00351E5B"/>
    <w:rsid w:val="00355D01"/>
    <w:rsid w:val="00355FF2"/>
    <w:rsid w:val="00370A7B"/>
    <w:rsid w:val="00374B9A"/>
    <w:rsid w:val="00377DAB"/>
    <w:rsid w:val="00390C37"/>
    <w:rsid w:val="00392B78"/>
    <w:rsid w:val="00394F65"/>
    <w:rsid w:val="003971F6"/>
    <w:rsid w:val="003A02CD"/>
    <w:rsid w:val="003A0C29"/>
    <w:rsid w:val="003A2014"/>
    <w:rsid w:val="003B6576"/>
    <w:rsid w:val="003B6704"/>
    <w:rsid w:val="003D1204"/>
    <w:rsid w:val="003D7103"/>
    <w:rsid w:val="003E293D"/>
    <w:rsid w:val="00406F60"/>
    <w:rsid w:val="00410C29"/>
    <w:rsid w:val="00415D97"/>
    <w:rsid w:val="004167F7"/>
    <w:rsid w:val="004225D9"/>
    <w:rsid w:val="00434086"/>
    <w:rsid w:val="004350B8"/>
    <w:rsid w:val="004354D2"/>
    <w:rsid w:val="00441E43"/>
    <w:rsid w:val="00445F1A"/>
    <w:rsid w:val="0045148C"/>
    <w:rsid w:val="00451731"/>
    <w:rsid w:val="00452635"/>
    <w:rsid w:val="00453A53"/>
    <w:rsid w:val="004564DB"/>
    <w:rsid w:val="00457970"/>
    <w:rsid w:val="004637DC"/>
    <w:rsid w:val="00474ED8"/>
    <w:rsid w:val="004757F0"/>
    <w:rsid w:val="00476D92"/>
    <w:rsid w:val="004828DD"/>
    <w:rsid w:val="00485538"/>
    <w:rsid w:val="0049175D"/>
    <w:rsid w:val="004927B4"/>
    <w:rsid w:val="004949FA"/>
    <w:rsid w:val="004A2E7B"/>
    <w:rsid w:val="004A6C48"/>
    <w:rsid w:val="004A71D8"/>
    <w:rsid w:val="004B2D7E"/>
    <w:rsid w:val="004B30BC"/>
    <w:rsid w:val="004B3EAD"/>
    <w:rsid w:val="004B6FBB"/>
    <w:rsid w:val="004B73F8"/>
    <w:rsid w:val="004C26FF"/>
    <w:rsid w:val="004C5069"/>
    <w:rsid w:val="004C6F8A"/>
    <w:rsid w:val="004D2456"/>
    <w:rsid w:val="004D251E"/>
    <w:rsid w:val="004D3442"/>
    <w:rsid w:val="004E12C9"/>
    <w:rsid w:val="004E4238"/>
    <w:rsid w:val="004E5E4F"/>
    <w:rsid w:val="004E6BD3"/>
    <w:rsid w:val="004E74D0"/>
    <w:rsid w:val="004F2CAD"/>
    <w:rsid w:val="004F4BBA"/>
    <w:rsid w:val="004F4C73"/>
    <w:rsid w:val="00501A83"/>
    <w:rsid w:val="00501AA1"/>
    <w:rsid w:val="00510F4B"/>
    <w:rsid w:val="0051376D"/>
    <w:rsid w:val="005159E4"/>
    <w:rsid w:val="00515A10"/>
    <w:rsid w:val="005173A8"/>
    <w:rsid w:val="00517E27"/>
    <w:rsid w:val="00517F57"/>
    <w:rsid w:val="005214AE"/>
    <w:rsid w:val="005233AA"/>
    <w:rsid w:val="00524C14"/>
    <w:rsid w:val="00524D58"/>
    <w:rsid w:val="00532BF9"/>
    <w:rsid w:val="0053370A"/>
    <w:rsid w:val="005350E8"/>
    <w:rsid w:val="00537EA6"/>
    <w:rsid w:val="005400C0"/>
    <w:rsid w:val="0054169B"/>
    <w:rsid w:val="005419F4"/>
    <w:rsid w:val="00545795"/>
    <w:rsid w:val="00551B0F"/>
    <w:rsid w:val="0055356D"/>
    <w:rsid w:val="005578D6"/>
    <w:rsid w:val="005648DF"/>
    <w:rsid w:val="005668EC"/>
    <w:rsid w:val="00572F7C"/>
    <w:rsid w:val="005740B9"/>
    <w:rsid w:val="005756E9"/>
    <w:rsid w:val="005865D8"/>
    <w:rsid w:val="00593160"/>
    <w:rsid w:val="005A1911"/>
    <w:rsid w:val="005A72BA"/>
    <w:rsid w:val="005B0A0B"/>
    <w:rsid w:val="005B7A5C"/>
    <w:rsid w:val="005C02E9"/>
    <w:rsid w:val="005C3FC1"/>
    <w:rsid w:val="005D2367"/>
    <w:rsid w:val="005D3499"/>
    <w:rsid w:val="005D4317"/>
    <w:rsid w:val="005E1126"/>
    <w:rsid w:val="005E1B0B"/>
    <w:rsid w:val="005E4C5F"/>
    <w:rsid w:val="005F009D"/>
    <w:rsid w:val="005F0C12"/>
    <w:rsid w:val="005F27C1"/>
    <w:rsid w:val="006018D4"/>
    <w:rsid w:val="006034CB"/>
    <w:rsid w:val="00603EC4"/>
    <w:rsid w:val="006055FC"/>
    <w:rsid w:val="006126AD"/>
    <w:rsid w:val="00615A6F"/>
    <w:rsid w:val="0061746E"/>
    <w:rsid w:val="0062270D"/>
    <w:rsid w:val="00637069"/>
    <w:rsid w:val="006434BB"/>
    <w:rsid w:val="006445BF"/>
    <w:rsid w:val="00645CB9"/>
    <w:rsid w:val="006461D1"/>
    <w:rsid w:val="00647E6C"/>
    <w:rsid w:val="006526A2"/>
    <w:rsid w:val="00653472"/>
    <w:rsid w:val="0065566C"/>
    <w:rsid w:val="00662454"/>
    <w:rsid w:val="0067389A"/>
    <w:rsid w:val="0067695B"/>
    <w:rsid w:val="0069052E"/>
    <w:rsid w:val="006979AF"/>
    <w:rsid w:val="006A5BF4"/>
    <w:rsid w:val="006A60CB"/>
    <w:rsid w:val="006A6156"/>
    <w:rsid w:val="006B6B4F"/>
    <w:rsid w:val="006C57EE"/>
    <w:rsid w:val="006D0351"/>
    <w:rsid w:val="006E46F1"/>
    <w:rsid w:val="006F675A"/>
    <w:rsid w:val="007003D9"/>
    <w:rsid w:val="007023B2"/>
    <w:rsid w:val="0071374F"/>
    <w:rsid w:val="00714BEA"/>
    <w:rsid w:val="00714C94"/>
    <w:rsid w:val="00716278"/>
    <w:rsid w:val="00720C13"/>
    <w:rsid w:val="00720D2A"/>
    <w:rsid w:val="0072613B"/>
    <w:rsid w:val="00730BA8"/>
    <w:rsid w:val="0073522A"/>
    <w:rsid w:val="007353F9"/>
    <w:rsid w:val="007405B0"/>
    <w:rsid w:val="00745A50"/>
    <w:rsid w:val="007475B8"/>
    <w:rsid w:val="0075066D"/>
    <w:rsid w:val="007509C4"/>
    <w:rsid w:val="007577DD"/>
    <w:rsid w:val="0076340F"/>
    <w:rsid w:val="0076411B"/>
    <w:rsid w:val="00766A38"/>
    <w:rsid w:val="0077561B"/>
    <w:rsid w:val="0077747B"/>
    <w:rsid w:val="00783DA1"/>
    <w:rsid w:val="00795229"/>
    <w:rsid w:val="007A1C9C"/>
    <w:rsid w:val="007A1F4A"/>
    <w:rsid w:val="007A5D48"/>
    <w:rsid w:val="007A7FDB"/>
    <w:rsid w:val="007C0135"/>
    <w:rsid w:val="007C0EB8"/>
    <w:rsid w:val="007C1F2B"/>
    <w:rsid w:val="007D1283"/>
    <w:rsid w:val="007D616C"/>
    <w:rsid w:val="007E058E"/>
    <w:rsid w:val="007E09E8"/>
    <w:rsid w:val="007E17F5"/>
    <w:rsid w:val="007E677F"/>
    <w:rsid w:val="007E6C41"/>
    <w:rsid w:val="007E7F2B"/>
    <w:rsid w:val="0080178E"/>
    <w:rsid w:val="00806212"/>
    <w:rsid w:val="00807495"/>
    <w:rsid w:val="008107C8"/>
    <w:rsid w:val="0082121E"/>
    <w:rsid w:val="00821522"/>
    <w:rsid w:val="00821D01"/>
    <w:rsid w:val="00823523"/>
    <w:rsid w:val="008250C5"/>
    <w:rsid w:val="0082528C"/>
    <w:rsid w:val="00827A83"/>
    <w:rsid w:val="00830263"/>
    <w:rsid w:val="00831EF6"/>
    <w:rsid w:val="008327C0"/>
    <w:rsid w:val="0083565E"/>
    <w:rsid w:val="00840FE0"/>
    <w:rsid w:val="00843A2E"/>
    <w:rsid w:val="00844C77"/>
    <w:rsid w:val="008471D3"/>
    <w:rsid w:val="008554E6"/>
    <w:rsid w:val="00860219"/>
    <w:rsid w:val="008633B9"/>
    <w:rsid w:val="0086436B"/>
    <w:rsid w:val="008654F4"/>
    <w:rsid w:val="008658DC"/>
    <w:rsid w:val="0086696F"/>
    <w:rsid w:val="00874D7A"/>
    <w:rsid w:val="008773DC"/>
    <w:rsid w:val="00882BF3"/>
    <w:rsid w:val="0088488E"/>
    <w:rsid w:val="0088594C"/>
    <w:rsid w:val="008860BB"/>
    <w:rsid w:val="008929CE"/>
    <w:rsid w:val="008963D9"/>
    <w:rsid w:val="00896E5B"/>
    <w:rsid w:val="00897AA7"/>
    <w:rsid w:val="008B1952"/>
    <w:rsid w:val="008B1CFF"/>
    <w:rsid w:val="008B367C"/>
    <w:rsid w:val="008D1FCB"/>
    <w:rsid w:val="008D4EA9"/>
    <w:rsid w:val="008D67A5"/>
    <w:rsid w:val="008E1527"/>
    <w:rsid w:val="008F04BB"/>
    <w:rsid w:val="008F6241"/>
    <w:rsid w:val="008F7523"/>
    <w:rsid w:val="00902E3F"/>
    <w:rsid w:val="009128C2"/>
    <w:rsid w:val="00917616"/>
    <w:rsid w:val="009204AE"/>
    <w:rsid w:val="00922422"/>
    <w:rsid w:val="00924225"/>
    <w:rsid w:val="009364AB"/>
    <w:rsid w:val="009375F1"/>
    <w:rsid w:val="009417EA"/>
    <w:rsid w:val="00946D3E"/>
    <w:rsid w:val="0095131B"/>
    <w:rsid w:val="009526AD"/>
    <w:rsid w:val="00957B80"/>
    <w:rsid w:val="00965E50"/>
    <w:rsid w:val="009661C9"/>
    <w:rsid w:val="009709EB"/>
    <w:rsid w:val="00970D9E"/>
    <w:rsid w:val="00974D2C"/>
    <w:rsid w:val="009753E3"/>
    <w:rsid w:val="00983122"/>
    <w:rsid w:val="0098733A"/>
    <w:rsid w:val="009873B8"/>
    <w:rsid w:val="009927C0"/>
    <w:rsid w:val="009A14A3"/>
    <w:rsid w:val="009A209F"/>
    <w:rsid w:val="009A2682"/>
    <w:rsid w:val="009A3575"/>
    <w:rsid w:val="009A3887"/>
    <w:rsid w:val="009B56BB"/>
    <w:rsid w:val="009C1051"/>
    <w:rsid w:val="009C2C53"/>
    <w:rsid w:val="009C46E8"/>
    <w:rsid w:val="009D0798"/>
    <w:rsid w:val="009E21A5"/>
    <w:rsid w:val="009E356F"/>
    <w:rsid w:val="009E42AA"/>
    <w:rsid w:val="009F4EC1"/>
    <w:rsid w:val="009F61A8"/>
    <w:rsid w:val="009F7E8E"/>
    <w:rsid w:val="00A00ADE"/>
    <w:rsid w:val="00A03D65"/>
    <w:rsid w:val="00A06EA7"/>
    <w:rsid w:val="00A10D6D"/>
    <w:rsid w:val="00A13D6A"/>
    <w:rsid w:val="00A15670"/>
    <w:rsid w:val="00A20C81"/>
    <w:rsid w:val="00A22ABC"/>
    <w:rsid w:val="00A2647E"/>
    <w:rsid w:val="00A32E14"/>
    <w:rsid w:val="00A33818"/>
    <w:rsid w:val="00A42657"/>
    <w:rsid w:val="00A43096"/>
    <w:rsid w:val="00A4385B"/>
    <w:rsid w:val="00A476B0"/>
    <w:rsid w:val="00A50FFC"/>
    <w:rsid w:val="00A55309"/>
    <w:rsid w:val="00A56994"/>
    <w:rsid w:val="00A611CB"/>
    <w:rsid w:val="00A623DF"/>
    <w:rsid w:val="00A65B5E"/>
    <w:rsid w:val="00A6779F"/>
    <w:rsid w:val="00A75FC6"/>
    <w:rsid w:val="00A80C7E"/>
    <w:rsid w:val="00A858E9"/>
    <w:rsid w:val="00A85D3A"/>
    <w:rsid w:val="00A87FCE"/>
    <w:rsid w:val="00A96E23"/>
    <w:rsid w:val="00AA0841"/>
    <w:rsid w:val="00AA0F77"/>
    <w:rsid w:val="00AB0214"/>
    <w:rsid w:val="00AC2842"/>
    <w:rsid w:val="00AC3814"/>
    <w:rsid w:val="00AC5D11"/>
    <w:rsid w:val="00AC6694"/>
    <w:rsid w:val="00AC69E0"/>
    <w:rsid w:val="00AC7AFB"/>
    <w:rsid w:val="00AD2E8F"/>
    <w:rsid w:val="00AD36B8"/>
    <w:rsid w:val="00AD675B"/>
    <w:rsid w:val="00AE2EB6"/>
    <w:rsid w:val="00AE5F21"/>
    <w:rsid w:val="00AE6E1A"/>
    <w:rsid w:val="00AF0562"/>
    <w:rsid w:val="00AF34E5"/>
    <w:rsid w:val="00AF4AEE"/>
    <w:rsid w:val="00AF7B56"/>
    <w:rsid w:val="00B00FC7"/>
    <w:rsid w:val="00B02718"/>
    <w:rsid w:val="00B113DF"/>
    <w:rsid w:val="00B120E4"/>
    <w:rsid w:val="00B13319"/>
    <w:rsid w:val="00B16752"/>
    <w:rsid w:val="00B1748E"/>
    <w:rsid w:val="00B23677"/>
    <w:rsid w:val="00B238F5"/>
    <w:rsid w:val="00B239E4"/>
    <w:rsid w:val="00B26E1A"/>
    <w:rsid w:val="00B317BA"/>
    <w:rsid w:val="00B33045"/>
    <w:rsid w:val="00B34D25"/>
    <w:rsid w:val="00B35DC0"/>
    <w:rsid w:val="00B40234"/>
    <w:rsid w:val="00B43FCE"/>
    <w:rsid w:val="00B44177"/>
    <w:rsid w:val="00B472DD"/>
    <w:rsid w:val="00B50D5E"/>
    <w:rsid w:val="00B51F1A"/>
    <w:rsid w:val="00B51F74"/>
    <w:rsid w:val="00B532D8"/>
    <w:rsid w:val="00B61726"/>
    <w:rsid w:val="00B708DC"/>
    <w:rsid w:val="00B709FE"/>
    <w:rsid w:val="00B737FA"/>
    <w:rsid w:val="00B7542E"/>
    <w:rsid w:val="00B77A87"/>
    <w:rsid w:val="00B77FDC"/>
    <w:rsid w:val="00B833A0"/>
    <w:rsid w:val="00B90712"/>
    <w:rsid w:val="00B91CAE"/>
    <w:rsid w:val="00B925A2"/>
    <w:rsid w:val="00B95916"/>
    <w:rsid w:val="00B96836"/>
    <w:rsid w:val="00BA217C"/>
    <w:rsid w:val="00BB24A4"/>
    <w:rsid w:val="00BB31A8"/>
    <w:rsid w:val="00BB3575"/>
    <w:rsid w:val="00BB40F9"/>
    <w:rsid w:val="00BB4E60"/>
    <w:rsid w:val="00BB6CF0"/>
    <w:rsid w:val="00BC3A6F"/>
    <w:rsid w:val="00BC488D"/>
    <w:rsid w:val="00BD7AB7"/>
    <w:rsid w:val="00BF5367"/>
    <w:rsid w:val="00C01C5D"/>
    <w:rsid w:val="00C03C01"/>
    <w:rsid w:val="00C0524E"/>
    <w:rsid w:val="00C2242A"/>
    <w:rsid w:val="00C23820"/>
    <w:rsid w:val="00C26B36"/>
    <w:rsid w:val="00C33916"/>
    <w:rsid w:val="00C36069"/>
    <w:rsid w:val="00C44993"/>
    <w:rsid w:val="00C65048"/>
    <w:rsid w:val="00C6768F"/>
    <w:rsid w:val="00C679AD"/>
    <w:rsid w:val="00C72F64"/>
    <w:rsid w:val="00C84F0B"/>
    <w:rsid w:val="00C8735B"/>
    <w:rsid w:val="00CA1156"/>
    <w:rsid w:val="00CA170D"/>
    <w:rsid w:val="00CA2123"/>
    <w:rsid w:val="00CA55F3"/>
    <w:rsid w:val="00CA76F1"/>
    <w:rsid w:val="00CB38BE"/>
    <w:rsid w:val="00CB4E82"/>
    <w:rsid w:val="00CC03C6"/>
    <w:rsid w:val="00CC1E2C"/>
    <w:rsid w:val="00CC7666"/>
    <w:rsid w:val="00CD41C7"/>
    <w:rsid w:val="00CD41E5"/>
    <w:rsid w:val="00CD6343"/>
    <w:rsid w:val="00CD6B58"/>
    <w:rsid w:val="00CD6EE3"/>
    <w:rsid w:val="00CD71AD"/>
    <w:rsid w:val="00CE7C71"/>
    <w:rsid w:val="00CF27D0"/>
    <w:rsid w:val="00CF381A"/>
    <w:rsid w:val="00CF502B"/>
    <w:rsid w:val="00CF6795"/>
    <w:rsid w:val="00D00CD8"/>
    <w:rsid w:val="00D027EE"/>
    <w:rsid w:val="00D02FFB"/>
    <w:rsid w:val="00D05724"/>
    <w:rsid w:val="00D13E07"/>
    <w:rsid w:val="00D14A85"/>
    <w:rsid w:val="00D1726D"/>
    <w:rsid w:val="00D27858"/>
    <w:rsid w:val="00D310BB"/>
    <w:rsid w:val="00D36CBD"/>
    <w:rsid w:val="00D45B3F"/>
    <w:rsid w:val="00D46666"/>
    <w:rsid w:val="00D50BE7"/>
    <w:rsid w:val="00D50C03"/>
    <w:rsid w:val="00D537C1"/>
    <w:rsid w:val="00D55ADD"/>
    <w:rsid w:val="00D55DFA"/>
    <w:rsid w:val="00D56886"/>
    <w:rsid w:val="00D72467"/>
    <w:rsid w:val="00D74025"/>
    <w:rsid w:val="00D74C03"/>
    <w:rsid w:val="00D753E5"/>
    <w:rsid w:val="00D76471"/>
    <w:rsid w:val="00D77F74"/>
    <w:rsid w:val="00D81709"/>
    <w:rsid w:val="00D82899"/>
    <w:rsid w:val="00D85AE4"/>
    <w:rsid w:val="00D86434"/>
    <w:rsid w:val="00DA0C47"/>
    <w:rsid w:val="00DA0FA6"/>
    <w:rsid w:val="00DA4541"/>
    <w:rsid w:val="00DA46AF"/>
    <w:rsid w:val="00DA6505"/>
    <w:rsid w:val="00DA6FA2"/>
    <w:rsid w:val="00DB0D65"/>
    <w:rsid w:val="00DB3B49"/>
    <w:rsid w:val="00DC3374"/>
    <w:rsid w:val="00DD7949"/>
    <w:rsid w:val="00DE0461"/>
    <w:rsid w:val="00DE1293"/>
    <w:rsid w:val="00DE6B41"/>
    <w:rsid w:val="00E01D37"/>
    <w:rsid w:val="00E01ED0"/>
    <w:rsid w:val="00E02201"/>
    <w:rsid w:val="00E04091"/>
    <w:rsid w:val="00E04E25"/>
    <w:rsid w:val="00E05D8E"/>
    <w:rsid w:val="00E07B90"/>
    <w:rsid w:val="00E12082"/>
    <w:rsid w:val="00E12D6E"/>
    <w:rsid w:val="00E1584A"/>
    <w:rsid w:val="00E224A9"/>
    <w:rsid w:val="00E23DA4"/>
    <w:rsid w:val="00E25D31"/>
    <w:rsid w:val="00E37B9F"/>
    <w:rsid w:val="00E42690"/>
    <w:rsid w:val="00E50796"/>
    <w:rsid w:val="00E513EB"/>
    <w:rsid w:val="00E51DBD"/>
    <w:rsid w:val="00E5209F"/>
    <w:rsid w:val="00E53DB7"/>
    <w:rsid w:val="00E60D9F"/>
    <w:rsid w:val="00E61F0D"/>
    <w:rsid w:val="00E62C51"/>
    <w:rsid w:val="00E64BF0"/>
    <w:rsid w:val="00E65017"/>
    <w:rsid w:val="00E65F97"/>
    <w:rsid w:val="00E71204"/>
    <w:rsid w:val="00E75A80"/>
    <w:rsid w:val="00E83C02"/>
    <w:rsid w:val="00E84A84"/>
    <w:rsid w:val="00E8776F"/>
    <w:rsid w:val="00EA1B3B"/>
    <w:rsid w:val="00EA42A5"/>
    <w:rsid w:val="00EA5BE5"/>
    <w:rsid w:val="00EB0299"/>
    <w:rsid w:val="00EB4109"/>
    <w:rsid w:val="00EB49AF"/>
    <w:rsid w:val="00EB6E88"/>
    <w:rsid w:val="00EC4752"/>
    <w:rsid w:val="00EC5204"/>
    <w:rsid w:val="00EC545E"/>
    <w:rsid w:val="00EC623C"/>
    <w:rsid w:val="00ED0E41"/>
    <w:rsid w:val="00ED11F5"/>
    <w:rsid w:val="00ED1431"/>
    <w:rsid w:val="00ED1932"/>
    <w:rsid w:val="00ED463F"/>
    <w:rsid w:val="00ED65BF"/>
    <w:rsid w:val="00EE0FB6"/>
    <w:rsid w:val="00EE1AFA"/>
    <w:rsid w:val="00EE20A6"/>
    <w:rsid w:val="00EE69B4"/>
    <w:rsid w:val="00EF3196"/>
    <w:rsid w:val="00F03A4F"/>
    <w:rsid w:val="00F040F8"/>
    <w:rsid w:val="00F12A21"/>
    <w:rsid w:val="00F13129"/>
    <w:rsid w:val="00F13EFB"/>
    <w:rsid w:val="00F1465B"/>
    <w:rsid w:val="00F21D50"/>
    <w:rsid w:val="00F345E0"/>
    <w:rsid w:val="00F4181E"/>
    <w:rsid w:val="00F4577D"/>
    <w:rsid w:val="00F51E25"/>
    <w:rsid w:val="00F5266B"/>
    <w:rsid w:val="00F527C2"/>
    <w:rsid w:val="00F53A62"/>
    <w:rsid w:val="00F552D0"/>
    <w:rsid w:val="00F57D09"/>
    <w:rsid w:val="00F60011"/>
    <w:rsid w:val="00F6424D"/>
    <w:rsid w:val="00F65F74"/>
    <w:rsid w:val="00F72BAF"/>
    <w:rsid w:val="00F72E06"/>
    <w:rsid w:val="00F73329"/>
    <w:rsid w:val="00F765EF"/>
    <w:rsid w:val="00F7678B"/>
    <w:rsid w:val="00F76F43"/>
    <w:rsid w:val="00F818F9"/>
    <w:rsid w:val="00F8538B"/>
    <w:rsid w:val="00F85F18"/>
    <w:rsid w:val="00F86DFB"/>
    <w:rsid w:val="00F90DFF"/>
    <w:rsid w:val="00F913B0"/>
    <w:rsid w:val="00F9623B"/>
    <w:rsid w:val="00F970E4"/>
    <w:rsid w:val="00FA1634"/>
    <w:rsid w:val="00FA2E7D"/>
    <w:rsid w:val="00FA544F"/>
    <w:rsid w:val="00FB653B"/>
    <w:rsid w:val="00FB761A"/>
    <w:rsid w:val="00FC1C11"/>
    <w:rsid w:val="00FC1F1F"/>
    <w:rsid w:val="00FC693D"/>
    <w:rsid w:val="00FD62C1"/>
    <w:rsid w:val="00FE2907"/>
    <w:rsid w:val="00FE5F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A84"/>
    <w:rPr>
      <w:sz w:val="24"/>
      <w:szCs w:val="24"/>
      <w:lang w:eastAsia="en-US"/>
    </w:rPr>
  </w:style>
  <w:style w:type="paragraph" w:styleId="Heading1">
    <w:name w:val="heading 1"/>
    <w:basedOn w:val="Normal"/>
    <w:next w:val="Normal"/>
    <w:qFormat/>
    <w:rsid w:val="00E84A84"/>
    <w:pPr>
      <w:keepNext/>
      <w:overflowPunct w:val="0"/>
      <w:autoSpaceDE w:val="0"/>
      <w:autoSpaceDN w:val="0"/>
      <w:adjustRightInd w:val="0"/>
      <w:textAlignment w:val="baseline"/>
      <w:outlineLvl w:val="0"/>
    </w:pPr>
    <w:rPr>
      <w:rFonts w:ascii="Arial" w:hAnsi="Arial"/>
      <w:b/>
      <w:sz w:val="20"/>
      <w:szCs w:val="20"/>
      <w:u w:val="single"/>
    </w:rPr>
  </w:style>
  <w:style w:type="paragraph" w:styleId="Heading3">
    <w:name w:val="heading 3"/>
    <w:basedOn w:val="Normal"/>
    <w:next w:val="Normal"/>
    <w:link w:val="Heading3Char"/>
    <w:semiHidden/>
    <w:unhideWhenUsed/>
    <w:qFormat/>
    <w:rsid w:val="001A4CE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4A84"/>
    <w:pPr>
      <w:jc w:val="center"/>
    </w:pPr>
    <w:rPr>
      <w:rFonts w:ascii="Arial" w:hAnsi="Arial" w:cs="Arial"/>
      <w:b/>
    </w:rPr>
  </w:style>
  <w:style w:type="character" w:styleId="Hyperlink">
    <w:name w:val="Hyperlink"/>
    <w:basedOn w:val="DefaultParagraphFont"/>
    <w:rsid w:val="00D86434"/>
    <w:rPr>
      <w:color w:val="0000FF"/>
      <w:u w:val="single"/>
    </w:rPr>
  </w:style>
  <w:style w:type="paragraph" w:styleId="NormalWeb">
    <w:name w:val="Normal (Web)"/>
    <w:basedOn w:val="Normal"/>
    <w:uiPriority w:val="99"/>
    <w:rsid w:val="00C36069"/>
    <w:pPr>
      <w:spacing w:before="100" w:beforeAutospacing="1" w:after="100" w:afterAutospacing="1"/>
    </w:pPr>
    <w:rPr>
      <w:lang w:eastAsia="en-GB"/>
    </w:rPr>
  </w:style>
  <w:style w:type="paragraph" w:styleId="Header">
    <w:name w:val="header"/>
    <w:basedOn w:val="Normal"/>
    <w:link w:val="HeaderChar"/>
    <w:rsid w:val="00A55309"/>
    <w:pPr>
      <w:tabs>
        <w:tab w:val="center" w:pos="4513"/>
        <w:tab w:val="right" w:pos="9026"/>
      </w:tabs>
    </w:pPr>
  </w:style>
  <w:style w:type="character" w:customStyle="1" w:styleId="HeaderChar">
    <w:name w:val="Header Char"/>
    <w:basedOn w:val="DefaultParagraphFont"/>
    <w:link w:val="Header"/>
    <w:rsid w:val="00A55309"/>
    <w:rPr>
      <w:sz w:val="24"/>
      <w:szCs w:val="24"/>
      <w:lang w:eastAsia="en-US"/>
    </w:rPr>
  </w:style>
  <w:style w:type="paragraph" w:styleId="Footer">
    <w:name w:val="footer"/>
    <w:basedOn w:val="Normal"/>
    <w:link w:val="FooterChar"/>
    <w:rsid w:val="00A55309"/>
    <w:pPr>
      <w:tabs>
        <w:tab w:val="center" w:pos="4513"/>
        <w:tab w:val="right" w:pos="9026"/>
      </w:tabs>
    </w:pPr>
  </w:style>
  <w:style w:type="character" w:customStyle="1" w:styleId="FooterChar">
    <w:name w:val="Footer Char"/>
    <w:basedOn w:val="DefaultParagraphFont"/>
    <w:link w:val="Footer"/>
    <w:rsid w:val="00A55309"/>
    <w:rPr>
      <w:sz w:val="24"/>
      <w:szCs w:val="24"/>
      <w:lang w:eastAsia="en-US"/>
    </w:rPr>
  </w:style>
  <w:style w:type="paragraph" w:styleId="ListParagraph">
    <w:name w:val="List Paragraph"/>
    <w:basedOn w:val="Normal"/>
    <w:uiPriority w:val="34"/>
    <w:qFormat/>
    <w:rsid w:val="002D6C2B"/>
    <w:pPr>
      <w:ind w:left="720"/>
    </w:pPr>
  </w:style>
  <w:style w:type="paragraph" w:customStyle="1" w:styleId="NormalWeb5">
    <w:name w:val="Normal (Web)5"/>
    <w:basedOn w:val="Normal"/>
    <w:rsid w:val="006A6156"/>
    <w:rPr>
      <w:rFonts w:ascii="Arial" w:hAnsi="Arial" w:cs="Arial"/>
      <w:lang w:eastAsia="en-GB"/>
    </w:rPr>
  </w:style>
  <w:style w:type="character" w:customStyle="1" w:styleId="BodyTextChar">
    <w:name w:val="Body Text Char"/>
    <w:basedOn w:val="DefaultParagraphFont"/>
    <w:link w:val="BodyText"/>
    <w:rsid w:val="00C72F64"/>
    <w:rPr>
      <w:rFonts w:ascii="Arial" w:hAnsi="Arial" w:cs="Arial"/>
      <w:b/>
      <w:sz w:val="24"/>
      <w:szCs w:val="24"/>
      <w:lang w:eastAsia="en-US"/>
    </w:rPr>
  </w:style>
  <w:style w:type="paragraph" w:customStyle="1" w:styleId="Default">
    <w:name w:val="Default"/>
    <w:basedOn w:val="Normal"/>
    <w:rsid w:val="007E058E"/>
    <w:pPr>
      <w:autoSpaceDE w:val="0"/>
      <w:autoSpaceDN w:val="0"/>
    </w:pPr>
    <w:rPr>
      <w:rFonts w:ascii="Myriad Pro" w:eastAsia="Calibri" w:hAnsi="Myriad Pro"/>
      <w:color w:val="000000"/>
      <w:lang w:eastAsia="en-GB"/>
    </w:rPr>
  </w:style>
  <w:style w:type="character" w:styleId="Strong">
    <w:name w:val="Strong"/>
    <w:basedOn w:val="DefaultParagraphFont"/>
    <w:uiPriority w:val="22"/>
    <w:qFormat/>
    <w:rsid w:val="00714BEA"/>
    <w:rPr>
      <w:b/>
      <w:bCs/>
    </w:rPr>
  </w:style>
  <w:style w:type="paragraph" w:styleId="BalloonText">
    <w:name w:val="Balloon Text"/>
    <w:basedOn w:val="Normal"/>
    <w:link w:val="BalloonTextChar"/>
    <w:rsid w:val="00EB49AF"/>
    <w:rPr>
      <w:rFonts w:ascii="Tahoma" w:hAnsi="Tahoma" w:cs="Tahoma"/>
      <w:sz w:val="16"/>
      <w:szCs w:val="16"/>
    </w:rPr>
  </w:style>
  <w:style w:type="character" w:customStyle="1" w:styleId="BalloonTextChar">
    <w:name w:val="Balloon Text Char"/>
    <w:basedOn w:val="DefaultParagraphFont"/>
    <w:link w:val="BalloonText"/>
    <w:rsid w:val="00EB49AF"/>
    <w:rPr>
      <w:rFonts w:ascii="Tahoma" w:hAnsi="Tahoma" w:cs="Tahoma"/>
      <w:sz w:val="16"/>
      <w:szCs w:val="16"/>
      <w:lang w:eastAsia="en-US"/>
    </w:rPr>
  </w:style>
  <w:style w:type="paragraph" w:customStyle="1" w:styleId="CM62">
    <w:name w:val="CM62"/>
    <w:basedOn w:val="Normal"/>
    <w:uiPriority w:val="99"/>
    <w:rsid w:val="001C5C34"/>
    <w:pPr>
      <w:autoSpaceDE w:val="0"/>
      <w:autoSpaceDN w:val="0"/>
      <w:spacing w:after="180"/>
    </w:pPr>
    <w:rPr>
      <w:rFonts w:ascii="Myriad Pro" w:eastAsia="Calibri" w:hAnsi="Myriad Pro"/>
      <w:lang w:eastAsia="en-GB"/>
    </w:rPr>
  </w:style>
  <w:style w:type="character" w:customStyle="1" w:styleId="Heading3Char">
    <w:name w:val="Heading 3 Char"/>
    <w:basedOn w:val="DefaultParagraphFont"/>
    <w:link w:val="Heading3"/>
    <w:semiHidden/>
    <w:rsid w:val="001A4CEB"/>
    <w:rPr>
      <w:rFonts w:asciiTheme="majorHAnsi" w:eastAsiaTheme="majorEastAsia" w:hAnsiTheme="majorHAnsi" w:cstheme="majorBidi"/>
      <w:b/>
      <w:bCs/>
      <w:color w:val="4F81BD" w:themeColor="accent1"/>
      <w:sz w:val="24"/>
      <w:szCs w:val="24"/>
      <w:lang w:eastAsia="en-US"/>
    </w:rPr>
  </w:style>
  <w:style w:type="character" w:styleId="Emphasis">
    <w:name w:val="Emphasis"/>
    <w:basedOn w:val="DefaultParagraphFont"/>
    <w:uiPriority w:val="20"/>
    <w:qFormat/>
    <w:rsid w:val="001A4CEB"/>
    <w:rPr>
      <w:i/>
      <w:iCs/>
    </w:rPr>
  </w:style>
  <w:style w:type="character" w:styleId="FollowedHyperlink">
    <w:name w:val="FollowedHyperlink"/>
    <w:basedOn w:val="DefaultParagraphFont"/>
    <w:rsid w:val="0071374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596542">
      <w:bodyDiv w:val="1"/>
      <w:marLeft w:val="0"/>
      <w:marRight w:val="0"/>
      <w:marTop w:val="0"/>
      <w:marBottom w:val="0"/>
      <w:divBdr>
        <w:top w:val="none" w:sz="0" w:space="0" w:color="auto"/>
        <w:left w:val="none" w:sz="0" w:space="0" w:color="auto"/>
        <w:bottom w:val="none" w:sz="0" w:space="0" w:color="auto"/>
        <w:right w:val="none" w:sz="0" w:space="0" w:color="auto"/>
      </w:divBdr>
    </w:div>
    <w:div w:id="114636988">
      <w:bodyDiv w:val="1"/>
      <w:marLeft w:val="0"/>
      <w:marRight w:val="0"/>
      <w:marTop w:val="0"/>
      <w:marBottom w:val="0"/>
      <w:divBdr>
        <w:top w:val="none" w:sz="0" w:space="0" w:color="auto"/>
        <w:left w:val="none" w:sz="0" w:space="0" w:color="auto"/>
        <w:bottom w:val="none" w:sz="0" w:space="0" w:color="auto"/>
        <w:right w:val="none" w:sz="0" w:space="0" w:color="auto"/>
      </w:divBdr>
    </w:div>
    <w:div w:id="124392510">
      <w:bodyDiv w:val="1"/>
      <w:marLeft w:val="0"/>
      <w:marRight w:val="0"/>
      <w:marTop w:val="0"/>
      <w:marBottom w:val="0"/>
      <w:divBdr>
        <w:top w:val="none" w:sz="0" w:space="0" w:color="auto"/>
        <w:left w:val="none" w:sz="0" w:space="0" w:color="auto"/>
        <w:bottom w:val="none" w:sz="0" w:space="0" w:color="auto"/>
        <w:right w:val="none" w:sz="0" w:space="0" w:color="auto"/>
      </w:divBdr>
    </w:div>
    <w:div w:id="239144655">
      <w:bodyDiv w:val="1"/>
      <w:marLeft w:val="0"/>
      <w:marRight w:val="0"/>
      <w:marTop w:val="0"/>
      <w:marBottom w:val="0"/>
      <w:divBdr>
        <w:top w:val="none" w:sz="0" w:space="0" w:color="auto"/>
        <w:left w:val="none" w:sz="0" w:space="0" w:color="auto"/>
        <w:bottom w:val="none" w:sz="0" w:space="0" w:color="auto"/>
        <w:right w:val="none" w:sz="0" w:space="0" w:color="auto"/>
      </w:divBdr>
    </w:div>
    <w:div w:id="387341726">
      <w:bodyDiv w:val="1"/>
      <w:marLeft w:val="0"/>
      <w:marRight w:val="0"/>
      <w:marTop w:val="0"/>
      <w:marBottom w:val="0"/>
      <w:divBdr>
        <w:top w:val="none" w:sz="0" w:space="0" w:color="auto"/>
        <w:left w:val="none" w:sz="0" w:space="0" w:color="auto"/>
        <w:bottom w:val="none" w:sz="0" w:space="0" w:color="auto"/>
        <w:right w:val="none" w:sz="0" w:space="0" w:color="auto"/>
      </w:divBdr>
    </w:div>
    <w:div w:id="403571989">
      <w:bodyDiv w:val="1"/>
      <w:marLeft w:val="0"/>
      <w:marRight w:val="0"/>
      <w:marTop w:val="0"/>
      <w:marBottom w:val="0"/>
      <w:divBdr>
        <w:top w:val="none" w:sz="0" w:space="0" w:color="auto"/>
        <w:left w:val="none" w:sz="0" w:space="0" w:color="auto"/>
        <w:bottom w:val="none" w:sz="0" w:space="0" w:color="auto"/>
        <w:right w:val="none" w:sz="0" w:space="0" w:color="auto"/>
      </w:divBdr>
    </w:div>
    <w:div w:id="416750505">
      <w:bodyDiv w:val="1"/>
      <w:marLeft w:val="0"/>
      <w:marRight w:val="0"/>
      <w:marTop w:val="0"/>
      <w:marBottom w:val="0"/>
      <w:divBdr>
        <w:top w:val="none" w:sz="0" w:space="0" w:color="auto"/>
        <w:left w:val="none" w:sz="0" w:space="0" w:color="auto"/>
        <w:bottom w:val="none" w:sz="0" w:space="0" w:color="auto"/>
        <w:right w:val="none" w:sz="0" w:space="0" w:color="auto"/>
      </w:divBdr>
    </w:div>
    <w:div w:id="470441407">
      <w:bodyDiv w:val="1"/>
      <w:marLeft w:val="0"/>
      <w:marRight w:val="0"/>
      <w:marTop w:val="240"/>
      <w:marBottom w:val="240"/>
      <w:divBdr>
        <w:top w:val="none" w:sz="0" w:space="0" w:color="auto"/>
        <w:left w:val="none" w:sz="0" w:space="0" w:color="auto"/>
        <w:bottom w:val="none" w:sz="0" w:space="0" w:color="auto"/>
        <w:right w:val="none" w:sz="0" w:space="0" w:color="auto"/>
      </w:divBdr>
      <w:divsChild>
        <w:div w:id="980159419">
          <w:marLeft w:val="0"/>
          <w:marRight w:val="0"/>
          <w:marTop w:val="0"/>
          <w:marBottom w:val="0"/>
          <w:divBdr>
            <w:top w:val="single" w:sz="36" w:space="0" w:color="996699"/>
            <w:left w:val="single" w:sz="6" w:space="0" w:color="996699"/>
            <w:bottom w:val="single" w:sz="6" w:space="0" w:color="996699"/>
            <w:right w:val="single" w:sz="6" w:space="0" w:color="996699"/>
          </w:divBdr>
          <w:divsChild>
            <w:div w:id="1429617089">
              <w:marLeft w:val="0"/>
              <w:marRight w:val="0"/>
              <w:marTop w:val="0"/>
              <w:marBottom w:val="0"/>
              <w:divBdr>
                <w:top w:val="single" w:sz="12" w:space="17" w:color="9966CC"/>
                <w:left w:val="none" w:sz="0" w:space="0" w:color="auto"/>
                <w:bottom w:val="none" w:sz="0" w:space="0" w:color="auto"/>
                <w:right w:val="none" w:sz="0" w:space="0" w:color="auto"/>
              </w:divBdr>
              <w:divsChild>
                <w:div w:id="3358528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823924">
      <w:bodyDiv w:val="1"/>
      <w:marLeft w:val="0"/>
      <w:marRight w:val="0"/>
      <w:marTop w:val="0"/>
      <w:marBottom w:val="0"/>
      <w:divBdr>
        <w:top w:val="none" w:sz="0" w:space="0" w:color="auto"/>
        <w:left w:val="none" w:sz="0" w:space="0" w:color="auto"/>
        <w:bottom w:val="none" w:sz="0" w:space="0" w:color="auto"/>
        <w:right w:val="none" w:sz="0" w:space="0" w:color="auto"/>
      </w:divBdr>
    </w:div>
    <w:div w:id="530531447">
      <w:bodyDiv w:val="1"/>
      <w:marLeft w:val="0"/>
      <w:marRight w:val="0"/>
      <w:marTop w:val="0"/>
      <w:marBottom w:val="0"/>
      <w:divBdr>
        <w:top w:val="none" w:sz="0" w:space="0" w:color="auto"/>
        <w:left w:val="none" w:sz="0" w:space="0" w:color="auto"/>
        <w:bottom w:val="none" w:sz="0" w:space="0" w:color="auto"/>
        <w:right w:val="none" w:sz="0" w:space="0" w:color="auto"/>
      </w:divBdr>
    </w:div>
    <w:div w:id="552157472">
      <w:bodyDiv w:val="1"/>
      <w:marLeft w:val="0"/>
      <w:marRight w:val="0"/>
      <w:marTop w:val="0"/>
      <w:marBottom w:val="0"/>
      <w:divBdr>
        <w:top w:val="none" w:sz="0" w:space="0" w:color="auto"/>
        <w:left w:val="none" w:sz="0" w:space="0" w:color="auto"/>
        <w:bottom w:val="none" w:sz="0" w:space="0" w:color="auto"/>
        <w:right w:val="none" w:sz="0" w:space="0" w:color="auto"/>
      </w:divBdr>
    </w:div>
    <w:div w:id="596794752">
      <w:bodyDiv w:val="1"/>
      <w:marLeft w:val="0"/>
      <w:marRight w:val="0"/>
      <w:marTop w:val="0"/>
      <w:marBottom w:val="0"/>
      <w:divBdr>
        <w:top w:val="none" w:sz="0" w:space="0" w:color="auto"/>
        <w:left w:val="none" w:sz="0" w:space="0" w:color="auto"/>
        <w:bottom w:val="none" w:sz="0" w:space="0" w:color="auto"/>
        <w:right w:val="none" w:sz="0" w:space="0" w:color="auto"/>
      </w:divBdr>
    </w:div>
    <w:div w:id="618990925">
      <w:bodyDiv w:val="1"/>
      <w:marLeft w:val="0"/>
      <w:marRight w:val="0"/>
      <w:marTop w:val="0"/>
      <w:marBottom w:val="0"/>
      <w:divBdr>
        <w:top w:val="none" w:sz="0" w:space="0" w:color="auto"/>
        <w:left w:val="none" w:sz="0" w:space="0" w:color="auto"/>
        <w:bottom w:val="none" w:sz="0" w:space="0" w:color="auto"/>
        <w:right w:val="none" w:sz="0" w:space="0" w:color="auto"/>
      </w:divBdr>
      <w:divsChild>
        <w:div w:id="1621376259">
          <w:marLeft w:val="0"/>
          <w:marRight w:val="0"/>
          <w:marTop w:val="0"/>
          <w:marBottom w:val="0"/>
          <w:divBdr>
            <w:top w:val="none" w:sz="0" w:space="0" w:color="auto"/>
            <w:left w:val="none" w:sz="0" w:space="0" w:color="auto"/>
            <w:bottom w:val="none" w:sz="0" w:space="0" w:color="auto"/>
            <w:right w:val="none" w:sz="0" w:space="0" w:color="auto"/>
          </w:divBdr>
          <w:divsChild>
            <w:div w:id="817963400">
              <w:marLeft w:val="0"/>
              <w:marRight w:val="0"/>
              <w:marTop w:val="0"/>
              <w:marBottom w:val="0"/>
              <w:divBdr>
                <w:top w:val="none" w:sz="0" w:space="0" w:color="auto"/>
                <w:left w:val="none" w:sz="0" w:space="0" w:color="auto"/>
                <w:bottom w:val="none" w:sz="0" w:space="0" w:color="auto"/>
                <w:right w:val="none" w:sz="0" w:space="0" w:color="auto"/>
              </w:divBdr>
              <w:divsChild>
                <w:div w:id="1726103788">
                  <w:marLeft w:val="0"/>
                  <w:marRight w:val="0"/>
                  <w:marTop w:val="0"/>
                  <w:marBottom w:val="0"/>
                  <w:divBdr>
                    <w:top w:val="none" w:sz="0" w:space="0" w:color="auto"/>
                    <w:left w:val="none" w:sz="0" w:space="0" w:color="auto"/>
                    <w:bottom w:val="none" w:sz="0" w:space="0" w:color="auto"/>
                    <w:right w:val="none" w:sz="0" w:space="0" w:color="auto"/>
                  </w:divBdr>
                  <w:divsChild>
                    <w:div w:id="578826943">
                      <w:marLeft w:val="0"/>
                      <w:marRight w:val="0"/>
                      <w:marTop w:val="0"/>
                      <w:marBottom w:val="0"/>
                      <w:divBdr>
                        <w:top w:val="none" w:sz="0" w:space="0" w:color="auto"/>
                        <w:left w:val="none" w:sz="0" w:space="0" w:color="auto"/>
                        <w:bottom w:val="none" w:sz="0" w:space="0" w:color="auto"/>
                        <w:right w:val="none" w:sz="0" w:space="0" w:color="auto"/>
                      </w:divBdr>
                      <w:divsChild>
                        <w:div w:id="1988704464">
                          <w:marLeft w:val="0"/>
                          <w:marRight w:val="0"/>
                          <w:marTop w:val="0"/>
                          <w:marBottom w:val="0"/>
                          <w:divBdr>
                            <w:top w:val="none" w:sz="0" w:space="0" w:color="auto"/>
                            <w:left w:val="none" w:sz="0" w:space="0" w:color="auto"/>
                            <w:bottom w:val="none" w:sz="0" w:space="0" w:color="auto"/>
                            <w:right w:val="none" w:sz="0" w:space="0" w:color="auto"/>
                          </w:divBdr>
                          <w:divsChild>
                            <w:div w:id="1185754095">
                              <w:marLeft w:val="0"/>
                              <w:marRight w:val="0"/>
                              <w:marTop w:val="0"/>
                              <w:marBottom w:val="0"/>
                              <w:divBdr>
                                <w:top w:val="none" w:sz="0" w:space="0" w:color="auto"/>
                                <w:left w:val="none" w:sz="0" w:space="0" w:color="auto"/>
                                <w:bottom w:val="none" w:sz="0" w:space="0" w:color="auto"/>
                                <w:right w:val="none" w:sz="0" w:space="0" w:color="auto"/>
                              </w:divBdr>
                              <w:divsChild>
                                <w:div w:id="822503410">
                                  <w:marLeft w:val="0"/>
                                  <w:marRight w:val="0"/>
                                  <w:marTop w:val="0"/>
                                  <w:marBottom w:val="0"/>
                                  <w:divBdr>
                                    <w:top w:val="none" w:sz="0" w:space="0" w:color="auto"/>
                                    <w:left w:val="none" w:sz="0" w:space="0" w:color="auto"/>
                                    <w:bottom w:val="none" w:sz="0" w:space="0" w:color="auto"/>
                                    <w:right w:val="none" w:sz="0" w:space="0" w:color="auto"/>
                                  </w:divBdr>
                                  <w:divsChild>
                                    <w:div w:id="740370319">
                                      <w:marLeft w:val="0"/>
                                      <w:marRight w:val="0"/>
                                      <w:marTop w:val="0"/>
                                      <w:marBottom w:val="0"/>
                                      <w:divBdr>
                                        <w:top w:val="none" w:sz="0" w:space="0" w:color="auto"/>
                                        <w:left w:val="none" w:sz="0" w:space="0" w:color="auto"/>
                                        <w:bottom w:val="none" w:sz="0" w:space="0" w:color="auto"/>
                                        <w:right w:val="none" w:sz="0" w:space="0" w:color="auto"/>
                                      </w:divBdr>
                                      <w:divsChild>
                                        <w:div w:id="126985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6184798">
      <w:bodyDiv w:val="1"/>
      <w:marLeft w:val="0"/>
      <w:marRight w:val="0"/>
      <w:marTop w:val="0"/>
      <w:marBottom w:val="0"/>
      <w:divBdr>
        <w:top w:val="none" w:sz="0" w:space="0" w:color="auto"/>
        <w:left w:val="none" w:sz="0" w:space="0" w:color="auto"/>
        <w:bottom w:val="none" w:sz="0" w:space="0" w:color="auto"/>
        <w:right w:val="none" w:sz="0" w:space="0" w:color="auto"/>
      </w:divBdr>
      <w:divsChild>
        <w:div w:id="438764645">
          <w:marLeft w:val="0"/>
          <w:marRight w:val="0"/>
          <w:marTop w:val="0"/>
          <w:marBottom w:val="0"/>
          <w:divBdr>
            <w:top w:val="none" w:sz="0" w:space="0" w:color="auto"/>
            <w:left w:val="none" w:sz="0" w:space="0" w:color="auto"/>
            <w:bottom w:val="none" w:sz="0" w:space="0" w:color="auto"/>
            <w:right w:val="none" w:sz="0" w:space="0" w:color="auto"/>
          </w:divBdr>
          <w:divsChild>
            <w:div w:id="627049683">
              <w:marLeft w:val="0"/>
              <w:marRight w:val="0"/>
              <w:marTop w:val="0"/>
              <w:marBottom w:val="240"/>
              <w:divBdr>
                <w:top w:val="none" w:sz="0" w:space="0" w:color="auto"/>
                <w:left w:val="none" w:sz="0" w:space="0" w:color="auto"/>
                <w:bottom w:val="none" w:sz="0" w:space="0" w:color="auto"/>
                <w:right w:val="none" w:sz="0" w:space="0" w:color="auto"/>
              </w:divBdr>
              <w:divsChild>
                <w:div w:id="1204635934">
                  <w:marLeft w:val="0"/>
                  <w:marRight w:val="0"/>
                  <w:marTop w:val="0"/>
                  <w:marBottom w:val="0"/>
                  <w:divBdr>
                    <w:top w:val="none" w:sz="0" w:space="0" w:color="auto"/>
                    <w:left w:val="none" w:sz="0" w:space="0" w:color="auto"/>
                    <w:bottom w:val="none" w:sz="0" w:space="0" w:color="auto"/>
                    <w:right w:val="none" w:sz="0" w:space="0" w:color="auto"/>
                  </w:divBdr>
                  <w:divsChild>
                    <w:div w:id="847329216">
                      <w:marLeft w:val="0"/>
                      <w:marRight w:val="0"/>
                      <w:marTop w:val="0"/>
                      <w:marBottom w:val="0"/>
                      <w:divBdr>
                        <w:top w:val="none" w:sz="0" w:space="0" w:color="auto"/>
                        <w:left w:val="none" w:sz="0" w:space="0" w:color="auto"/>
                        <w:bottom w:val="none" w:sz="0" w:space="0" w:color="auto"/>
                        <w:right w:val="none" w:sz="0" w:space="0" w:color="auto"/>
                      </w:divBdr>
                      <w:divsChild>
                        <w:div w:id="165292350">
                          <w:marLeft w:val="0"/>
                          <w:marRight w:val="0"/>
                          <w:marTop w:val="0"/>
                          <w:marBottom w:val="0"/>
                          <w:divBdr>
                            <w:top w:val="none" w:sz="0" w:space="0" w:color="auto"/>
                            <w:left w:val="none" w:sz="0" w:space="0" w:color="auto"/>
                            <w:bottom w:val="none" w:sz="0" w:space="0" w:color="auto"/>
                            <w:right w:val="none" w:sz="0" w:space="0" w:color="auto"/>
                          </w:divBdr>
                          <w:divsChild>
                            <w:div w:id="330330013">
                              <w:marLeft w:val="0"/>
                              <w:marRight w:val="0"/>
                              <w:marTop w:val="0"/>
                              <w:marBottom w:val="0"/>
                              <w:divBdr>
                                <w:top w:val="none" w:sz="0" w:space="0" w:color="auto"/>
                                <w:left w:val="none" w:sz="0" w:space="0" w:color="auto"/>
                                <w:bottom w:val="none" w:sz="0" w:space="0" w:color="auto"/>
                                <w:right w:val="none" w:sz="0" w:space="0" w:color="auto"/>
                              </w:divBdr>
                              <w:divsChild>
                                <w:div w:id="2026636622">
                                  <w:marLeft w:val="0"/>
                                  <w:marRight w:val="0"/>
                                  <w:marTop w:val="0"/>
                                  <w:marBottom w:val="0"/>
                                  <w:divBdr>
                                    <w:top w:val="none" w:sz="0" w:space="0" w:color="auto"/>
                                    <w:left w:val="none" w:sz="0" w:space="0" w:color="auto"/>
                                    <w:bottom w:val="none" w:sz="0" w:space="0" w:color="auto"/>
                                    <w:right w:val="none" w:sz="0" w:space="0" w:color="auto"/>
                                  </w:divBdr>
                                  <w:divsChild>
                                    <w:div w:id="21004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138907">
      <w:bodyDiv w:val="1"/>
      <w:marLeft w:val="0"/>
      <w:marRight w:val="0"/>
      <w:marTop w:val="0"/>
      <w:marBottom w:val="0"/>
      <w:divBdr>
        <w:top w:val="none" w:sz="0" w:space="0" w:color="auto"/>
        <w:left w:val="none" w:sz="0" w:space="0" w:color="auto"/>
        <w:bottom w:val="none" w:sz="0" w:space="0" w:color="auto"/>
        <w:right w:val="none" w:sz="0" w:space="0" w:color="auto"/>
      </w:divBdr>
    </w:div>
    <w:div w:id="738216191">
      <w:bodyDiv w:val="1"/>
      <w:marLeft w:val="0"/>
      <w:marRight w:val="0"/>
      <w:marTop w:val="0"/>
      <w:marBottom w:val="0"/>
      <w:divBdr>
        <w:top w:val="none" w:sz="0" w:space="0" w:color="auto"/>
        <w:left w:val="none" w:sz="0" w:space="0" w:color="auto"/>
        <w:bottom w:val="none" w:sz="0" w:space="0" w:color="auto"/>
        <w:right w:val="none" w:sz="0" w:space="0" w:color="auto"/>
      </w:divBdr>
    </w:div>
    <w:div w:id="740519262">
      <w:bodyDiv w:val="1"/>
      <w:marLeft w:val="0"/>
      <w:marRight w:val="0"/>
      <w:marTop w:val="0"/>
      <w:marBottom w:val="0"/>
      <w:divBdr>
        <w:top w:val="none" w:sz="0" w:space="0" w:color="auto"/>
        <w:left w:val="none" w:sz="0" w:space="0" w:color="auto"/>
        <w:bottom w:val="none" w:sz="0" w:space="0" w:color="auto"/>
        <w:right w:val="none" w:sz="0" w:space="0" w:color="auto"/>
      </w:divBdr>
      <w:divsChild>
        <w:div w:id="2024092797">
          <w:marLeft w:val="0"/>
          <w:marRight w:val="0"/>
          <w:marTop w:val="195"/>
          <w:marBottom w:val="0"/>
          <w:divBdr>
            <w:top w:val="none" w:sz="0" w:space="0" w:color="auto"/>
            <w:left w:val="none" w:sz="0" w:space="0" w:color="auto"/>
            <w:bottom w:val="none" w:sz="0" w:space="0" w:color="auto"/>
            <w:right w:val="none" w:sz="0" w:space="0" w:color="auto"/>
          </w:divBdr>
          <w:divsChild>
            <w:div w:id="1284192226">
              <w:marLeft w:val="480"/>
              <w:marRight w:val="0"/>
              <w:marTop w:val="0"/>
              <w:marBottom w:val="0"/>
              <w:divBdr>
                <w:top w:val="none" w:sz="0" w:space="0" w:color="auto"/>
                <w:left w:val="none" w:sz="0" w:space="0" w:color="auto"/>
                <w:bottom w:val="none" w:sz="0" w:space="0" w:color="auto"/>
                <w:right w:val="none" w:sz="0" w:space="0" w:color="auto"/>
              </w:divBdr>
              <w:divsChild>
                <w:div w:id="3051633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66923543">
      <w:bodyDiv w:val="1"/>
      <w:marLeft w:val="0"/>
      <w:marRight w:val="0"/>
      <w:marTop w:val="0"/>
      <w:marBottom w:val="0"/>
      <w:divBdr>
        <w:top w:val="none" w:sz="0" w:space="0" w:color="auto"/>
        <w:left w:val="none" w:sz="0" w:space="0" w:color="auto"/>
        <w:bottom w:val="none" w:sz="0" w:space="0" w:color="auto"/>
        <w:right w:val="none" w:sz="0" w:space="0" w:color="auto"/>
      </w:divBdr>
    </w:div>
    <w:div w:id="778109882">
      <w:bodyDiv w:val="1"/>
      <w:marLeft w:val="0"/>
      <w:marRight w:val="0"/>
      <w:marTop w:val="0"/>
      <w:marBottom w:val="0"/>
      <w:divBdr>
        <w:top w:val="none" w:sz="0" w:space="0" w:color="auto"/>
        <w:left w:val="none" w:sz="0" w:space="0" w:color="auto"/>
        <w:bottom w:val="none" w:sz="0" w:space="0" w:color="auto"/>
        <w:right w:val="none" w:sz="0" w:space="0" w:color="auto"/>
      </w:divBdr>
    </w:div>
    <w:div w:id="795414767">
      <w:bodyDiv w:val="1"/>
      <w:marLeft w:val="0"/>
      <w:marRight w:val="0"/>
      <w:marTop w:val="0"/>
      <w:marBottom w:val="0"/>
      <w:divBdr>
        <w:top w:val="none" w:sz="0" w:space="0" w:color="auto"/>
        <w:left w:val="none" w:sz="0" w:space="0" w:color="auto"/>
        <w:bottom w:val="none" w:sz="0" w:space="0" w:color="auto"/>
        <w:right w:val="none" w:sz="0" w:space="0" w:color="auto"/>
      </w:divBdr>
      <w:divsChild>
        <w:div w:id="179130528">
          <w:marLeft w:val="0"/>
          <w:marRight w:val="0"/>
          <w:marTop w:val="0"/>
          <w:marBottom w:val="0"/>
          <w:divBdr>
            <w:top w:val="none" w:sz="0" w:space="0" w:color="auto"/>
            <w:left w:val="none" w:sz="0" w:space="0" w:color="auto"/>
            <w:bottom w:val="none" w:sz="0" w:space="0" w:color="auto"/>
            <w:right w:val="none" w:sz="0" w:space="0" w:color="auto"/>
          </w:divBdr>
          <w:divsChild>
            <w:div w:id="1383291313">
              <w:marLeft w:val="0"/>
              <w:marRight w:val="0"/>
              <w:marTop w:val="0"/>
              <w:marBottom w:val="0"/>
              <w:divBdr>
                <w:top w:val="none" w:sz="0" w:space="0" w:color="auto"/>
                <w:left w:val="none" w:sz="0" w:space="0" w:color="auto"/>
                <w:bottom w:val="none" w:sz="0" w:space="0" w:color="auto"/>
                <w:right w:val="none" w:sz="0" w:space="0" w:color="auto"/>
              </w:divBdr>
              <w:divsChild>
                <w:div w:id="1959796510">
                  <w:marLeft w:val="0"/>
                  <w:marRight w:val="0"/>
                  <w:marTop w:val="0"/>
                  <w:marBottom w:val="0"/>
                  <w:divBdr>
                    <w:top w:val="none" w:sz="0" w:space="0" w:color="auto"/>
                    <w:left w:val="none" w:sz="0" w:space="0" w:color="auto"/>
                    <w:bottom w:val="none" w:sz="0" w:space="0" w:color="auto"/>
                    <w:right w:val="none" w:sz="0" w:space="0" w:color="auto"/>
                  </w:divBdr>
                  <w:divsChild>
                    <w:div w:id="499349412">
                      <w:marLeft w:val="0"/>
                      <w:marRight w:val="0"/>
                      <w:marTop w:val="0"/>
                      <w:marBottom w:val="0"/>
                      <w:divBdr>
                        <w:top w:val="none" w:sz="0" w:space="0" w:color="auto"/>
                        <w:left w:val="none" w:sz="0" w:space="0" w:color="auto"/>
                        <w:bottom w:val="none" w:sz="0" w:space="0" w:color="auto"/>
                        <w:right w:val="none" w:sz="0" w:space="0" w:color="auto"/>
                      </w:divBdr>
                      <w:divsChild>
                        <w:div w:id="466969214">
                          <w:marLeft w:val="0"/>
                          <w:marRight w:val="0"/>
                          <w:marTop w:val="0"/>
                          <w:marBottom w:val="0"/>
                          <w:divBdr>
                            <w:top w:val="none" w:sz="0" w:space="0" w:color="auto"/>
                            <w:left w:val="none" w:sz="0" w:space="0" w:color="auto"/>
                            <w:bottom w:val="none" w:sz="0" w:space="0" w:color="auto"/>
                            <w:right w:val="none" w:sz="0" w:space="0" w:color="auto"/>
                          </w:divBdr>
                          <w:divsChild>
                            <w:div w:id="1253009886">
                              <w:marLeft w:val="0"/>
                              <w:marRight w:val="0"/>
                              <w:marTop w:val="0"/>
                              <w:marBottom w:val="0"/>
                              <w:divBdr>
                                <w:top w:val="none" w:sz="0" w:space="0" w:color="auto"/>
                                <w:left w:val="none" w:sz="0" w:space="0" w:color="auto"/>
                                <w:bottom w:val="none" w:sz="0" w:space="0" w:color="auto"/>
                                <w:right w:val="none" w:sz="0" w:space="0" w:color="auto"/>
                              </w:divBdr>
                              <w:divsChild>
                                <w:div w:id="1728795255">
                                  <w:marLeft w:val="0"/>
                                  <w:marRight w:val="0"/>
                                  <w:marTop w:val="0"/>
                                  <w:marBottom w:val="0"/>
                                  <w:divBdr>
                                    <w:top w:val="none" w:sz="0" w:space="0" w:color="auto"/>
                                    <w:left w:val="none" w:sz="0" w:space="0" w:color="auto"/>
                                    <w:bottom w:val="none" w:sz="0" w:space="0" w:color="auto"/>
                                    <w:right w:val="none" w:sz="0" w:space="0" w:color="auto"/>
                                  </w:divBdr>
                                  <w:divsChild>
                                    <w:div w:id="2143956321">
                                      <w:marLeft w:val="0"/>
                                      <w:marRight w:val="0"/>
                                      <w:marTop w:val="0"/>
                                      <w:marBottom w:val="0"/>
                                      <w:divBdr>
                                        <w:top w:val="none" w:sz="0" w:space="0" w:color="auto"/>
                                        <w:left w:val="none" w:sz="0" w:space="0" w:color="auto"/>
                                        <w:bottom w:val="none" w:sz="0" w:space="0" w:color="auto"/>
                                        <w:right w:val="none" w:sz="0" w:space="0" w:color="auto"/>
                                      </w:divBdr>
                                      <w:divsChild>
                                        <w:div w:id="11105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3948056">
      <w:bodyDiv w:val="1"/>
      <w:marLeft w:val="0"/>
      <w:marRight w:val="0"/>
      <w:marTop w:val="0"/>
      <w:marBottom w:val="0"/>
      <w:divBdr>
        <w:top w:val="none" w:sz="0" w:space="0" w:color="auto"/>
        <w:left w:val="none" w:sz="0" w:space="0" w:color="auto"/>
        <w:bottom w:val="none" w:sz="0" w:space="0" w:color="auto"/>
        <w:right w:val="none" w:sz="0" w:space="0" w:color="auto"/>
      </w:divBdr>
    </w:div>
    <w:div w:id="911113226">
      <w:bodyDiv w:val="1"/>
      <w:marLeft w:val="0"/>
      <w:marRight w:val="0"/>
      <w:marTop w:val="0"/>
      <w:marBottom w:val="0"/>
      <w:divBdr>
        <w:top w:val="none" w:sz="0" w:space="0" w:color="auto"/>
        <w:left w:val="none" w:sz="0" w:space="0" w:color="auto"/>
        <w:bottom w:val="none" w:sz="0" w:space="0" w:color="auto"/>
        <w:right w:val="none" w:sz="0" w:space="0" w:color="auto"/>
      </w:divBdr>
    </w:div>
    <w:div w:id="1089961844">
      <w:bodyDiv w:val="1"/>
      <w:marLeft w:val="0"/>
      <w:marRight w:val="0"/>
      <w:marTop w:val="0"/>
      <w:marBottom w:val="0"/>
      <w:divBdr>
        <w:top w:val="none" w:sz="0" w:space="0" w:color="auto"/>
        <w:left w:val="none" w:sz="0" w:space="0" w:color="auto"/>
        <w:bottom w:val="none" w:sz="0" w:space="0" w:color="auto"/>
        <w:right w:val="none" w:sz="0" w:space="0" w:color="auto"/>
      </w:divBdr>
    </w:div>
    <w:div w:id="1131556303">
      <w:bodyDiv w:val="1"/>
      <w:marLeft w:val="0"/>
      <w:marRight w:val="0"/>
      <w:marTop w:val="0"/>
      <w:marBottom w:val="0"/>
      <w:divBdr>
        <w:top w:val="none" w:sz="0" w:space="0" w:color="auto"/>
        <w:left w:val="none" w:sz="0" w:space="0" w:color="auto"/>
        <w:bottom w:val="none" w:sz="0" w:space="0" w:color="auto"/>
        <w:right w:val="none" w:sz="0" w:space="0" w:color="auto"/>
      </w:divBdr>
    </w:div>
    <w:div w:id="1164474147">
      <w:bodyDiv w:val="1"/>
      <w:marLeft w:val="0"/>
      <w:marRight w:val="0"/>
      <w:marTop w:val="0"/>
      <w:marBottom w:val="0"/>
      <w:divBdr>
        <w:top w:val="none" w:sz="0" w:space="0" w:color="auto"/>
        <w:left w:val="none" w:sz="0" w:space="0" w:color="auto"/>
        <w:bottom w:val="none" w:sz="0" w:space="0" w:color="auto"/>
        <w:right w:val="none" w:sz="0" w:space="0" w:color="auto"/>
      </w:divBdr>
    </w:div>
    <w:div w:id="1297684742">
      <w:bodyDiv w:val="1"/>
      <w:marLeft w:val="0"/>
      <w:marRight w:val="0"/>
      <w:marTop w:val="0"/>
      <w:marBottom w:val="0"/>
      <w:divBdr>
        <w:top w:val="none" w:sz="0" w:space="0" w:color="auto"/>
        <w:left w:val="none" w:sz="0" w:space="0" w:color="auto"/>
        <w:bottom w:val="none" w:sz="0" w:space="0" w:color="auto"/>
        <w:right w:val="none" w:sz="0" w:space="0" w:color="auto"/>
      </w:divBdr>
      <w:divsChild>
        <w:div w:id="1993219473">
          <w:marLeft w:val="0"/>
          <w:marRight w:val="0"/>
          <w:marTop w:val="0"/>
          <w:marBottom w:val="0"/>
          <w:divBdr>
            <w:top w:val="none" w:sz="0" w:space="0" w:color="auto"/>
            <w:left w:val="none" w:sz="0" w:space="0" w:color="auto"/>
            <w:bottom w:val="none" w:sz="0" w:space="0" w:color="auto"/>
            <w:right w:val="none" w:sz="0" w:space="0" w:color="auto"/>
          </w:divBdr>
          <w:divsChild>
            <w:div w:id="1816138903">
              <w:marLeft w:val="0"/>
              <w:marRight w:val="0"/>
              <w:marTop w:val="150"/>
              <w:marBottom w:val="0"/>
              <w:divBdr>
                <w:top w:val="single" w:sz="6" w:space="0" w:color="CCCCCC"/>
                <w:left w:val="single" w:sz="6" w:space="0" w:color="CCCCCC"/>
                <w:bottom w:val="single" w:sz="6" w:space="0" w:color="CCCCCC"/>
                <w:right w:val="single" w:sz="6" w:space="0" w:color="CCCCCC"/>
              </w:divBdr>
              <w:divsChild>
                <w:div w:id="1474563389">
                  <w:marLeft w:val="0"/>
                  <w:marRight w:val="0"/>
                  <w:marTop w:val="0"/>
                  <w:marBottom w:val="0"/>
                  <w:divBdr>
                    <w:top w:val="none" w:sz="0" w:space="0" w:color="auto"/>
                    <w:left w:val="none" w:sz="0" w:space="0" w:color="auto"/>
                    <w:bottom w:val="none" w:sz="0" w:space="0" w:color="auto"/>
                    <w:right w:val="none" w:sz="0" w:space="0" w:color="auto"/>
                  </w:divBdr>
                  <w:divsChild>
                    <w:div w:id="1019311765">
                      <w:marLeft w:val="0"/>
                      <w:marRight w:val="-5700"/>
                      <w:marTop w:val="0"/>
                      <w:marBottom w:val="0"/>
                      <w:divBdr>
                        <w:top w:val="none" w:sz="0" w:space="0" w:color="auto"/>
                        <w:left w:val="none" w:sz="0" w:space="0" w:color="auto"/>
                        <w:bottom w:val="none" w:sz="0" w:space="0" w:color="auto"/>
                        <w:right w:val="none" w:sz="0" w:space="0" w:color="auto"/>
                      </w:divBdr>
                      <w:divsChild>
                        <w:div w:id="2124769048">
                          <w:marLeft w:val="300"/>
                          <w:marRight w:val="6000"/>
                          <w:marTop w:val="150"/>
                          <w:marBottom w:val="0"/>
                          <w:divBdr>
                            <w:top w:val="none" w:sz="0" w:space="0" w:color="auto"/>
                            <w:left w:val="none" w:sz="0" w:space="0" w:color="auto"/>
                            <w:bottom w:val="none" w:sz="0" w:space="0" w:color="auto"/>
                            <w:right w:val="none" w:sz="0" w:space="0" w:color="auto"/>
                          </w:divBdr>
                          <w:divsChild>
                            <w:div w:id="833030214">
                              <w:marLeft w:val="0"/>
                              <w:marRight w:val="0"/>
                              <w:marTop w:val="0"/>
                              <w:marBottom w:val="0"/>
                              <w:divBdr>
                                <w:top w:val="none" w:sz="0" w:space="0" w:color="auto"/>
                                <w:left w:val="none" w:sz="0" w:space="0" w:color="auto"/>
                                <w:bottom w:val="none" w:sz="0" w:space="0" w:color="auto"/>
                                <w:right w:val="none" w:sz="0" w:space="0" w:color="auto"/>
                              </w:divBdr>
                              <w:divsChild>
                                <w:div w:id="168547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502048">
      <w:bodyDiv w:val="1"/>
      <w:marLeft w:val="0"/>
      <w:marRight w:val="0"/>
      <w:marTop w:val="0"/>
      <w:marBottom w:val="0"/>
      <w:divBdr>
        <w:top w:val="none" w:sz="0" w:space="0" w:color="auto"/>
        <w:left w:val="none" w:sz="0" w:space="0" w:color="auto"/>
        <w:bottom w:val="none" w:sz="0" w:space="0" w:color="auto"/>
        <w:right w:val="none" w:sz="0" w:space="0" w:color="auto"/>
      </w:divBdr>
    </w:div>
    <w:div w:id="1416704387">
      <w:bodyDiv w:val="1"/>
      <w:marLeft w:val="0"/>
      <w:marRight w:val="0"/>
      <w:marTop w:val="0"/>
      <w:marBottom w:val="0"/>
      <w:divBdr>
        <w:top w:val="none" w:sz="0" w:space="0" w:color="auto"/>
        <w:left w:val="none" w:sz="0" w:space="0" w:color="auto"/>
        <w:bottom w:val="none" w:sz="0" w:space="0" w:color="auto"/>
        <w:right w:val="none" w:sz="0" w:space="0" w:color="auto"/>
      </w:divBdr>
      <w:divsChild>
        <w:div w:id="610359815">
          <w:marLeft w:val="0"/>
          <w:marRight w:val="0"/>
          <w:marTop w:val="0"/>
          <w:marBottom w:val="0"/>
          <w:divBdr>
            <w:top w:val="none" w:sz="0" w:space="0" w:color="auto"/>
            <w:left w:val="none" w:sz="0" w:space="0" w:color="auto"/>
            <w:bottom w:val="none" w:sz="0" w:space="0" w:color="auto"/>
            <w:right w:val="none" w:sz="0" w:space="0" w:color="auto"/>
          </w:divBdr>
          <w:divsChild>
            <w:div w:id="479080966">
              <w:marLeft w:val="0"/>
              <w:marRight w:val="0"/>
              <w:marTop w:val="0"/>
              <w:marBottom w:val="0"/>
              <w:divBdr>
                <w:top w:val="none" w:sz="0" w:space="0" w:color="auto"/>
                <w:left w:val="none" w:sz="0" w:space="0" w:color="auto"/>
                <w:bottom w:val="none" w:sz="0" w:space="0" w:color="auto"/>
                <w:right w:val="none" w:sz="0" w:space="0" w:color="auto"/>
              </w:divBdr>
              <w:divsChild>
                <w:div w:id="17502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958753">
      <w:bodyDiv w:val="1"/>
      <w:marLeft w:val="0"/>
      <w:marRight w:val="0"/>
      <w:marTop w:val="0"/>
      <w:marBottom w:val="0"/>
      <w:divBdr>
        <w:top w:val="none" w:sz="0" w:space="0" w:color="auto"/>
        <w:left w:val="none" w:sz="0" w:space="0" w:color="auto"/>
        <w:bottom w:val="none" w:sz="0" w:space="0" w:color="auto"/>
        <w:right w:val="none" w:sz="0" w:space="0" w:color="auto"/>
      </w:divBdr>
    </w:div>
    <w:div w:id="1436250589">
      <w:bodyDiv w:val="1"/>
      <w:marLeft w:val="0"/>
      <w:marRight w:val="0"/>
      <w:marTop w:val="0"/>
      <w:marBottom w:val="0"/>
      <w:divBdr>
        <w:top w:val="none" w:sz="0" w:space="0" w:color="auto"/>
        <w:left w:val="none" w:sz="0" w:space="0" w:color="auto"/>
        <w:bottom w:val="none" w:sz="0" w:space="0" w:color="auto"/>
        <w:right w:val="none" w:sz="0" w:space="0" w:color="auto"/>
      </w:divBdr>
    </w:div>
    <w:div w:id="1478380016">
      <w:bodyDiv w:val="1"/>
      <w:marLeft w:val="0"/>
      <w:marRight w:val="0"/>
      <w:marTop w:val="0"/>
      <w:marBottom w:val="0"/>
      <w:divBdr>
        <w:top w:val="none" w:sz="0" w:space="0" w:color="auto"/>
        <w:left w:val="none" w:sz="0" w:space="0" w:color="auto"/>
        <w:bottom w:val="none" w:sz="0" w:space="0" w:color="auto"/>
        <w:right w:val="none" w:sz="0" w:space="0" w:color="auto"/>
      </w:divBdr>
    </w:div>
    <w:div w:id="1525710662">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53806466">
      <w:bodyDiv w:val="1"/>
      <w:marLeft w:val="0"/>
      <w:marRight w:val="0"/>
      <w:marTop w:val="0"/>
      <w:marBottom w:val="0"/>
      <w:divBdr>
        <w:top w:val="none" w:sz="0" w:space="0" w:color="auto"/>
        <w:left w:val="none" w:sz="0" w:space="0" w:color="auto"/>
        <w:bottom w:val="none" w:sz="0" w:space="0" w:color="auto"/>
        <w:right w:val="none" w:sz="0" w:space="0" w:color="auto"/>
      </w:divBdr>
    </w:div>
    <w:div w:id="1614359380">
      <w:bodyDiv w:val="1"/>
      <w:marLeft w:val="0"/>
      <w:marRight w:val="0"/>
      <w:marTop w:val="0"/>
      <w:marBottom w:val="0"/>
      <w:divBdr>
        <w:top w:val="none" w:sz="0" w:space="0" w:color="auto"/>
        <w:left w:val="none" w:sz="0" w:space="0" w:color="auto"/>
        <w:bottom w:val="none" w:sz="0" w:space="0" w:color="auto"/>
        <w:right w:val="none" w:sz="0" w:space="0" w:color="auto"/>
      </w:divBdr>
    </w:div>
    <w:div w:id="1783768090">
      <w:bodyDiv w:val="1"/>
      <w:marLeft w:val="0"/>
      <w:marRight w:val="0"/>
      <w:marTop w:val="0"/>
      <w:marBottom w:val="0"/>
      <w:divBdr>
        <w:top w:val="none" w:sz="0" w:space="0" w:color="auto"/>
        <w:left w:val="none" w:sz="0" w:space="0" w:color="auto"/>
        <w:bottom w:val="none" w:sz="0" w:space="0" w:color="auto"/>
        <w:right w:val="none" w:sz="0" w:space="0" w:color="auto"/>
      </w:divBdr>
      <w:divsChild>
        <w:div w:id="1062288851">
          <w:marLeft w:val="0"/>
          <w:marRight w:val="0"/>
          <w:marTop w:val="0"/>
          <w:marBottom w:val="0"/>
          <w:divBdr>
            <w:top w:val="none" w:sz="0" w:space="0" w:color="auto"/>
            <w:left w:val="none" w:sz="0" w:space="0" w:color="auto"/>
            <w:bottom w:val="none" w:sz="0" w:space="0" w:color="auto"/>
            <w:right w:val="none" w:sz="0" w:space="0" w:color="auto"/>
          </w:divBdr>
          <w:divsChild>
            <w:div w:id="1985616726">
              <w:marLeft w:val="0"/>
              <w:marRight w:val="0"/>
              <w:marTop w:val="150"/>
              <w:marBottom w:val="0"/>
              <w:divBdr>
                <w:top w:val="single" w:sz="6" w:space="0" w:color="CCCCCC"/>
                <w:left w:val="single" w:sz="6" w:space="0" w:color="CCCCCC"/>
                <w:bottom w:val="single" w:sz="6" w:space="0" w:color="CCCCCC"/>
                <w:right w:val="single" w:sz="6" w:space="0" w:color="CCCCCC"/>
              </w:divBdr>
              <w:divsChild>
                <w:div w:id="1525829013">
                  <w:marLeft w:val="0"/>
                  <w:marRight w:val="0"/>
                  <w:marTop w:val="0"/>
                  <w:marBottom w:val="0"/>
                  <w:divBdr>
                    <w:top w:val="none" w:sz="0" w:space="0" w:color="auto"/>
                    <w:left w:val="none" w:sz="0" w:space="0" w:color="auto"/>
                    <w:bottom w:val="none" w:sz="0" w:space="0" w:color="auto"/>
                    <w:right w:val="none" w:sz="0" w:space="0" w:color="auto"/>
                  </w:divBdr>
                  <w:divsChild>
                    <w:div w:id="1749960998">
                      <w:marLeft w:val="0"/>
                      <w:marRight w:val="-5700"/>
                      <w:marTop w:val="0"/>
                      <w:marBottom w:val="0"/>
                      <w:divBdr>
                        <w:top w:val="none" w:sz="0" w:space="0" w:color="auto"/>
                        <w:left w:val="none" w:sz="0" w:space="0" w:color="auto"/>
                        <w:bottom w:val="none" w:sz="0" w:space="0" w:color="auto"/>
                        <w:right w:val="none" w:sz="0" w:space="0" w:color="auto"/>
                      </w:divBdr>
                      <w:divsChild>
                        <w:div w:id="1615820988">
                          <w:marLeft w:val="300"/>
                          <w:marRight w:val="6000"/>
                          <w:marTop w:val="150"/>
                          <w:marBottom w:val="0"/>
                          <w:divBdr>
                            <w:top w:val="none" w:sz="0" w:space="0" w:color="auto"/>
                            <w:left w:val="none" w:sz="0" w:space="0" w:color="auto"/>
                            <w:bottom w:val="none" w:sz="0" w:space="0" w:color="auto"/>
                            <w:right w:val="none" w:sz="0" w:space="0" w:color="auto"/>
                          </w:divBdr>
                          <w:divsChild>
                            <w:div w:id="1858885287">
                              <w:marLeft w:val="0"/>
                              <w:marRight w:val="0"/>
                              <w:marTop w:val="0"/>
                              <w:marBottom w:val="0"/>
                              <w:divBdr>
                                <w:top w:val="none" w:sz="0" w:space="0" w:color="auto"/>
                                <w:left w:val="none" w:sz="0" w:space="0" w:color="auto"/>
                                <w:bottom w:val="none" w:sz="0" w:space="0" w:color="auto"/>
                                <w:right w:val="none" w:sz="0" w:space="0" w:color="auto"/>
                              </w:divBdr>
                              <w:divsChild>
                                <w:div w:id="9556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7678703">
      <w:bodyDiv w:val="1"/>
      <w:marLeft w:val="0"/>
      <w:marRight w:val="0"/>
      <w:marTop w:val="0"/>
      <w:marBottom w:val="0"/>
      <w:divBdr>
        <w:top w:val="none" w:sz="0" w:space="0" w:color="auto"/>
        <w:left w:val="none" w:sz="0" w:space="0" w:color="auto"/>
        <w:bottom w:val="none" w:sz="0" w:space="0" w:color="auto"/>
        <w:right w:val="none" w:sz="0" w:space="0" w:color="auto"/>
      </w:divBdr>
    </w:div>
    <w:div w:id="1947346437">
      <w:bodyDiv w:val="1"/>
      <w:marLeft w:val="0"/>
      <w:marRight w:val="0"/>
      <w:marTop w:val="0"/>
      <w:marBottom w:val="0"/>
      <w:divBdr>
        <w:top w:val="none" w:sz="0" w:space="0" w:color="auto"/>
        <w:left w:val="none" w:sz="0" w:space="0" w:color="auto"/>
        <w:bottom w:val="none" w:sz="0" w:space="0" w:color="auto"/>
        <w:right w:val="none" w:sz="0" w:space="0" w:color="auto"/>
      </w:divBdr>
    </w:div>
    <w:div w:id="2020621862">
      <w:bodyDiv w:val="1"/>
      <w:marLeft w:val="0"/>
      <w:marRight w:val="0"/>
      <w:marTop w:val="0"/>
      <w:marBottom w:val="0"/>
      <w:divBdr>
        <w:top w:val="none" w:sz="0" w:space="0" w:color="auto"/>
        <w:left w:val="none" w:sz="0" w:space="0" w:color="auto"/>
        <w:bottom w:val="none" w:sz="0" w:space="0" w:color="auto"/>
        <w:right w:val="none" w:sz="0" w:space="0" w:color="auto"/>
      </w:divBdr>
    </w:div>
    <w:div w:id="2078824345">
      <w:bodyDiv w:val="1"/>
      <w:marLeft w:val="0"/>
      <w:marRight w:val="0"/>
      <w:marTop w:val="0"/>
      <w:marBottom w:val="0"/>
      <w:divBdr>
        <w:top w:val="none" w:sz="0" w:space="0" w:color="auto"/>
        <w:left w:val="none" w:sz="0" w:space="0" w:color="auto"/>
        <w:bottom w:val="none" w:sz="0" w:space="0" w:color="auto"/>
        <w:right w:val="none" w:sz="0" w:space="0" w:color="auto"/>
      </w:divBdr>
    </w:div>
    <w:div w:id="213204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itor.gov.uk/sites/default/files/publications/Code%20of%20Governance_081113_0.pdf"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nhs.uk/NHSEngland/keogh-review/Documents/UECR.Ph1Report.FV.pdf"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256406/Mandate_14_15.pdf"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9ADEA0-0FB7-4F8E-AD2A-388C05AE7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5</Pages>
  <Words>1054</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Oxfordshire Mental Healthcare NHS Trust</Company>
  <LinksUpToDate>false</LinksUpToDate>
  <CharactersWithSpaces>7074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StackJ</dc:creator>
  <cp:keywords/>
  <dc:description/>
  <cp:lastModifiedBy>justinian.habner</cp:lastModifiedBy>
  <cp:revision>7</cp:revision>
  <cp:lastPrinted>2013-10-21T09:54:00Z</cp:lastPrinted>
  <dcterms:created xsi:type="dcterms:W3CDTF">2013-11-19T10:02:00Z</dcterms:created>
  <dcterms:modified xsi:type="dcterms:W3CDTF">2013-11-20T10:46:00Z</dcterms:modified>
</cp:coreProperties>
</file>