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9" w:rsidRDefault="00B331E7"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8207F2">
      <w:pPr>
        <w:jc w:val="center"/>
        <w:rPr>
          <w:rFonts w:ascii="Frutiger" w:hAnsi="Frutiger"/>
        </w:rPr>
      </w:pPr>
      <w:r w:rsidRPr="008207F2">
        <w:rPr>
          <w:noProof/>
          <w:sz w:val="20"/>
          <w:lang w:val="en-GB" w:eastAsia="en-GB"/>
        </w:rPr>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665134" w:rsidRDefault="00743301">
                  <w:pPr>
                    <w:pStyle w:val="BodyText"/>
                    <w:rPr>
                      <w:b w:val="0"/>
                    </w:rPr>
                  </w:pPr>
                  <w:r>
                    <w:t>BO</w:t>
                  </w:r>
                  <w:r w:rsidR="00E83203">
                    <w:t>D 32/2013</w:t>
                  </w:r>
                </w:p>
                <w:p w:rsidR="00E83203" w:rsidRPr="00E83203" w:rsidRDefault="00E83203">
                  <w:pPr>
                    <w:pStyle w:val="BodyText"/>
                    <w:rPr>
                      <w:b w:val="0"/>
                      <w:sz w:val="22"/>
                      <w:szCs w:val="22"/>
                    </w:rPr>
                  </w:pPr>
                  <w:r>
                    <w:rPr>
                      <w:b w:val="0"/>
                      <w:sz w:val="22"/>
                      <w:szCs w:val="22"/>
                    </w:rPr>
                    <w:t>(Agenda item: 7)</w:t>
                  </w:r>
                </w:p>
                <w:p w:rsidR="00665134" w:rsidRDefault="00665134">
                  <w:pPr>
                    <w:jc w:val="center"/>
                    <w:rPr>
                      <w:b/>
                    </w:rPr>
                  </w:pPr>
                </w:p>
              </w:txbxContent>
            </v:textbox>
          </v:rect>
        </w:pict>
      </w:r>
    </w:p>
    <w:p w:rsidR="005D3499" w:rsidRDefault="005D3499">
      <w:pPr>
        <w:pStyle w:val="Heading1"/>
        <w:rPr>
          <w:sz w:val="24"/>
        </w:rPr>
      </w:pP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B178EA" w:rsidRDefault="00B178EA">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bookmarkStart w:id="0" w:name="_GoBack"/>
      <w:bookmarkEnd w:id="0"/>
    </w:p>
    <w:p w:rsidR="005D3499" w:rsidRDefault="005D3499" w:rsidP="00A85311">
      <w:pPr>
        <w:rPr>
          <w:rFonts w:ascii="Arial" w:hAnsi="Arial" w:cs="Arial"/>
          <w:b/>
        </w:rPr>
      </w:pPr>
    </w:p>
    <w:p w:rsidR="005D3499" w:rsidRDefault="00C0085C">
      <w:pPr>
        <w:jc w:val="center"/>
        <w:rPr>
          <w:rFonts w:ascii="Arial" w:hAnsi="Arial" w:cs="Arial"/>
          <w:b/>
        </w:rPr>
      </w:pPr>
      <w:r>
        <w:rPr>
          <w:rFonts w:ascii="Arial" w:hAnsi="Arial" w:cs="Arial"/>
          <w:b/>
        </w:rPr>
        <w:t xml:space="preserve"> </w:t>
      </w:r>
      <w:r w:rsidR="00DD5ABE">
        <w:rPr>
          <w:rFonts w:ascii="Arial" w:hAnsi="Arial" w:cs="Arial"/>
          <w:b/>
        </w:rPr>
        <w:t xml:space="preserve">27 </w:t>
      </w:r>
      <w:r>
        <w:rPr>
          <w:rFonts w:ascii="Arial" w:hAnsi="Arial" w:cs="Arial"/>
          <w:b/>
        </w:rPr>
        <w:t>March</w:t>
      </w:r>
      <w:r w:rsidR="007E6A78">
        <w:rPr>
          <w:rFonts w:ascii="Arial" w:hAnsi="Arial" w:cs="Arial"/>
          <w:b/>
        </w:rPr>
        <w:t xml:space="preserve"> 2013</w:t>
      </w:r>
    </w:p>
    <w:p w:rsidR="005D3499" w:rsidRDefault="005D3499">
      <w:pPr>
        <w:jc w:val="center"/>
        <w:rPr>
          <w:rFonts w:ascii="Arial" w:hAnsi="Arial" w:cs="Arial"/>
          <w:b/>
        </w:rPr>
      </w:pPr>
    </w:p>
    <w:p w:rsidR="005D3499" w:rsidRDefault="00B331E7">
      <w:pPr>
        <w:jc w:val="center"/>
        <w:rPr>
          <w:rFonts w:ascii="Arial" w:hAnsi="Arial" w:cs="Arial"/>
          <w:b/>
        </w:rPr>
      </w:pPr>
      <w:r>
        <w:rPr>
          <w:rFonts w:ascii="Arial" w:hAnsi="Arial" w:cs="Arial"/>
          <w:b/>
        </w:rPr>
        <w:t xml:space="preserve">Workforce Performance Report – </w:t>
      </w:r>
      <w:r w:rsidR="00C0085C">
        <w:rPr>
          <w:rFonts w:ascii="Arial" w:hAnsi="Arial" w:cs="Arial"/>
          <w:b/>
        </w:rPr>
        <w:t>March</w:t>
      </w:r>
      <w:r w:rsidR="0079400B">
        <w:rPr>
          <w:rFonts w:ascii="Arial" w:hAnsi="Arial" w:cs="Arial"/>
          <w:b/>
        </w:rPr>
        <w:t xml:space="preserve"> 2013</w:t>
      </w:r>
    </w:p>
    <w:p w:rsidR="005D3499" w:rsidRDefault="005D3499">
      <w:pPr>
        <w:rPr>
          <w:rFonts w:ascii="Arial" w:hAnsi="Arial" w:cs="Arial"/>
          <w:b/>
        </w:rPr>
      </w:pPr>
    </w:p>
    <w:p w:rsidR="005D3499" w:rsidRDefault="005D3499">
      <w:pPr>
        <w:rPr>
          <w:rFonts w:ascii="Arial" w:hAnsi="Arial" w:cs="Arial"/>
          <w:b/>
        </w:rPr>
      </w:pPr>
    </w:p>
    <w:p w:rsidR="00292613" w:rsidRPr="00292613" w:rsidRDefault="00292613" w:rsidP="00292613">
      <w:pPr>
        <w:rPr>
          <w:rFonts w:ascii="Arial" w:hAnsi="Arial" w:cs="Arial"/>
          <w:b/>
          <w:u w:val="single"/>
        </w:rPr>
      </w:pPr>
      <w:r w:rsidRPr="00292613">
        <w:rPr>
          <w:rFonts w:ascii="Arial" w:hAnsi="Arial" w:cs="Arial"/>
          <w:b/>
          <w:u w:val="single"/>
        </w:rPr>
        <w:t>For</w:t>
      </w:r>
      <w:r>
        <w:rPr>
          <w:rFonts w:ascii="Arial" w:hAnsi="Arial" w:cs="Arial"/>
          <w:b/>
          <w:u w:val="single"/>
        </w:rPr>
        <w:t>:</w:t>
      </w:r>
      <w:r w:rsidR="00B331E7">
        <w:rPr>
          <w:rFonts w:ascii="Arial" w:hAnsi="Arial" w:cs="Arial"/>
          <w:b/>
          <w:u w:val="single"/>
        </w:rPr>
        <w:t xml:space="preserve"> </w:t>
      </w:r>
      <w:r w:rsidRPr="00292613">
        <w:rPr>
          <w:rFonts w:ascii="Arial" w:hAnsi="Arial" w:cs="Arial"/>
          <w:b/>
          <w:u w:val="single"/>
        </w:rPr>
        <w:t>Information</w:t>
      </w:r>
      <w:r>
        <w:rPr>
          <w:rFonts w:ascii="Arial" w:hAnsi="Arial" w:cs="Arial"/>
        </w:rPr>
        <w:t xml:space="preserve"> </w:t>
      </w:r>
    </w:p>
    <w:p w:rsidR="00292613" w:rsidRDefault="00292613">
      <w:pPr>
        <w:rPr>
          <w:rFonts w:ascii="Arial" w:hAnsi="Arial" w:cs="Arial"/>
          <w:b/>
        </w:rPr>
      </w:pPr>
    </w:p>
    <w:p w:rsidR="00141B27" w:rsidRDefault="00C0085C" w:rsidP="00B331E7">
      <w:pPr>
        <w:jc w:val="both"/>
        <w:rPr>
          <w:rFonts w:ascii="Arial" w:hAnsi="Arial" w:cs="Arial"/>
        </w:rPr>
      </w:pPr>
      <w:r>
        <w:rPr>
          <w:rFonts w:ascii="Arial" w:hAnsi="Arial" w:cs="Arial"/>
        </w:rPr>
        <w:t xml:space="preserve">The attached report shows the position on the workforce performance indicators as at the end of February 2013.  </w:t>
      </w:r>
      <w:r w:rsidR="00141B27">
        <w:rPr>
          <w:rFonts w:ascii="Arial" w:hAnsi="Arial" w:cs="Arial"/>
        </w:rPr>
        <w:t>Turno</w:t>
      </w:r>
      <w:r>
        <w:rPr>
          <w:rFonts w:ascii="Arial" w:hAnsi="Arial" w:cs="Arial"/>
        </w:rPr>
        <w:t>ver has now stabilized at around</w:t>
      </w:r>
      <w:r w:rsidR="00141B27">
        <w:rPr>
          <w:rFonts w:ascii="Arial" w:hAnsi="Arial" w:cs="Arial"/>
        </w:rPr>
        <w:t xml:space="preserve"> 13% and is expected to </w:t>
      </w:r>
      <w:r>
        <w:rPr>
          <w:rFonts w:ascii="Arial" w:hAnsi="Arial" w:cs="Arial"/>
        </w:rPr>
        <w:t>remain at this level through to the end of the f</w:t>
      </w:r>
      <w:r w:rsidR="00141B27">
        <w:rPr>
          <w:rFonts w:ascii="Arial" w:hAnsi="Arial" w:cs="Arial"/>
        </w:rPr>
        <w:t>ina</w:t>
      </w:r>
      <w:r>
        <w:rPr>
          <w:rFonts w:ascii="Arial" w:hAnsi="Arial" w:cs="Arial"/>
        </w:rPr>
        <w:t>ncial year.  Consequently</w:t>
      </w:r>
      <w:r w:rsidR="00141B27">
        <w:rPr>
          <w:rFonts w:ascii="Arial" w:hAnsi="Arial" w:cs="Arial"/>
        </w:rPr>
        <w:t xml:space="preserve"> stability </w:t>
      </w:r>
      <w:r>
        <w:rPr>
          <w:rFonts w:ascii="Arial" w:hAnsi="Arial" w:cs="Arial"/>
        </w:rPr>
        <w:t>has improve to</w:t>
      </w:r>
      <w:r w:rsidR="00141B27">
        <w:rPr>
          <w:rFonts w:ascii="Arial" w:hAnsi="Arial" w:cs="Arial"/>
        </w:rPr>
        <w:t xml:space="preserve"> 85.6% and vacancies continue to fall.  The latter is following a similar pattern in this quarter to that of a year ago, however we are looking into the relationship between sickness increases at this time of year with the reduction in vacancies and increase in bank and agency.</w:t>
      </w:r>
    </w:p>
    <w:p w:rsidR="00141B27" w:rsidRDefault="00141B27" w:rsidP="00B331E7">
      <w:pPr>
        <w:jc w:val="both"/>
        <w:rPr>
          <w:rFonts w:ascii="Arial" w:hAnsi="Arial" w:cs="Arial"/>
        </w:rPr>
      </w:pPr>
    </w:p>
    <w:p w:rsidR="00C0085C" w:rsidRDefault="00141B27" w:rsidP="00B331E7">
      <w:pPr>
        <w:jc w:val="both"/>
        <w:rPr>
          <w:rFonts w:ascii="Arial" w:hAnsi="Arial" w:cs="Arial"/>
        </w:rPr>
      </w:pPr>
      <w:r>
        <w:rPr>
          <w:rFonts w:ascii="Arial" w:hAnsi="Arial" w:cs="Arial"/>
        </w:rPr>
        <w:t xml:space="preserve">Sickness </w:t>
      </w:r>
      <w:r w:rsidR="00C0085C">
        <w:rPr>
          <w:rFonts w:ascii="Arial" w:hAnsi="Arial" w:cs="Arial"/>
        </w:rPr>
        <w:t>continues to fall back towards 4% and may finish the year below last year’s outturn.  However, the overall position is higher and therefore work is taking place with operations to manage sickness more effectively in the new financial year.  Targets have been set to reduce sickness levels to 2.5% over 2 years with divisional variation being incorporated to take account of the differing levels currently seen in each division.</w:t>
      </w:r>
    </w:p>
    <w:p w:rsidR="00141B27" w:rsidRDefault="00141B27" w:rsidP="00B331E7">
      <w:pPr>
        <w:jc w:val="both"/>
        <w:rPr>
          <w:rFonts w:ascii="Arial" w:hAnsi="Arial" w:cs="Arial"/>
        </w:rPr>
      </w:pPr>
    </w:p>
    <w:p w:rsidR="006D5AC7" w:rsidRDefault="00141B27" w:rsidP="00B178EA">
      <w:pPr>
        <w:jc w:val="both"/>
        <w:rPr>
          <w:rFonts w:ascii="Arial" w:hAnsi="Arial" w:cs="Arial"/>
        </w:rPr>
      </w:pPr>
      <w:r>
        <w:rPr>
          <w:rFonts w:ascii="Arial" w:hAnsi="Arial" w:cs="Arial"/>
        </w:rPr>
        <w:t>Statutory training re</w:t>
      </w:r>
      <w:r w:rsidR="00C0085C">
        <w:rPr>
          <w:rFonts w:ascii="Arial" w:hAnsi="Arial" w:cs="Arial"/>
        </w:rPr>
        <w:t xml:space="preserve">mains at </w:t>
      </w:r>
      <w:r>
        <w:rPr>
          <w:rFonts w:ascii="Arial" w:hAnsi="Arial" w:cs="Arial"/>
        </w:rPr>
        <w:t>83%</w:t>
      </w:r>
      <w:r w:rsidR="00B178EA">
        <w:rPr>
          <w:rFonts w:ascii="Arial" w:hAnsi="Arial" w:cs="Arial"/>
        </w:rPr>
        <w:t xml:space="preserve"> overall</w:t>
      </w:r>
      <w:r w:rsidR="00C0085C">
        <w:rPr>
          <w:rFonts w:ascii="Arial" w:hAnsi="Arial" w:cs="Arial"/>
        </w:rPr>
        <w:t>. I</w:t>
      </w:r>
      <w:r>
        <w:rPr>
          <w:rFonts w:ascii="Arial" w:hAnsi="Arial" w:cs="Arial"/>
        </w:rPr>
        <w:t>ncreased levels of sickne</w:t>
      </w:r>
      <w:r w:rsidR="00B178EA">
        <w:rPr>
          <w:rFonts w:ascii="Arial" w:hAnsi="Arial" w:cs="Arial"/>
        </w:rPr>
        <w:t xml:space="preserve">ss through </w:t>
      </w:r>
      <w:r w:rsidR="00C0085C">
        <w:rPr>
          <w:rFonts w:ascii="Arial" w:hAnsi="Arial" w:cs="Arial"/>
        </w:rPr>
        <w:t>the winter months and the need to open escalation beds to support the Oxfordshire health system have adversely impacted progress on achi</w:t>
      </w:r>
      <w:r w:rsidR="008B26CD">
        <w:rPr>
          <w:rFonts w:ascii="Arial" w:hAnsi="Arial" w:cs="Arial"/>
        </w:rPr>
        <w:t>e</w:t>
      </w:r>
      <w:r w:rsidR="00C0085C">
        <w:rPr>
          <w:rFonts w:ascii="Arial" w:hAnsi="Arial" w:cs="Arial"/>
        </w:rPr>
        <w:t>ving the Trust’s target.</w:t>
      </w:r>
      <w:r w:rsidR="00B178EA">
        <w:rPr>
          <w:rFonts w:ascii="Arial" w:hAnsi="Arial" w:cs="Arial"/>
        </w:rPr>
        <w:t xml:space="preserve">  Further improvements have now been implemented with over 50% of statutory training now being available via e-learning options.  In April 2013 e-assessments will be introduced for Safeguarding, Information Governance, Equality and Diversity which further reduces the need for classroom attendance and more subject areas will be added through the year.  The impact of these initiatives is being assessed and will be reported against in future months.  </w:t>
      </w:r>
    </w:p>
    <w:p w:rsidR="00B178EA" w:rsidRDefault="00B178EA" w:rsidP="00B178EA">
      <w:pPr>
        <w:jc w:val="both"/>
        <w:rPr>
          <w:rFonts w:ascii="Arial" w:hAnsi="Arial" w:cs="Arial"/>
        </w:rPr>
      </w:pPr>
    </w:p>
    <w:p w:rsidR="00665134" w:rsidRDefault="00665134" w:rsidP="00B331E7">
      <w:pPr>
        <w:jc w:val="both"/>
        <w:rPr>
          <w:rFonts w:ascii="Arial" w:hAnsi="Arial" w:cs="Arial"/>
        </w:rPr>
      </w:pPr>
    </w:p>
    <w:p w:rsidR="00DF55CC" w:rsidRDefault="00DF55CC" w:rsidP="0073522A">
      <w:pPr>
        <w:jc w:val="both"/>
        <w:rPr>
          <w:rFonts w:ascii="Arial" w:hAnsi="Arial" w:cs="Arial"/>
          <w:b/>
        </w:rPr>
      </w:pPr>
    </w:p>
    <w:p w:rsidR="0073522A" w:rsidRDefault="0073522A" w:rsidP="0073522A">
      <w:pPr>
        <w:jc w:val="both"/>
        <w:rPr>
          <w:rFonts w:ascii="Arial" w:hAnsi="Arial" w:cs="Arial"/>
          <w:b/>
        </w:rPr>
      </w:pPr>
      <w:r>
        <w:rPr>
          <w:rFonts w:ascii="Arial" w:hAnsi="Arial" w:cs="Arial"/>
          <w:b/>
        </w:rPr>
        <w:t>Recommendation</w:t>
      </w:r>
    </w:p>
    <w:p w:rsidR="0073522A" w:rsidRDefault="0073522A" w:rsidP="0073522A">
      <w:pPr>
        <w:jc w:val="both"/>
        <w:rPr>
          <w:rFonts w:ascii="Arial" w:hAnsi="Arial" w:cs="Arial"/>
        </w:rPr>
      </w:pPr>
    </w:p>
    <w:p w:rsidR="0073522A" w:rsidRDefault="00B331E7" w:rsidP="0073522A">
      <w:pPr>
        <w:jc w:val="both"/>
        <w:rPr>
          <w:rFonts w:ascii="Arial" w:hAnsi="Arial" w:cs="Arial"/>
        </w:rPr>
      </w:pPr>
      <w:r>
        <w:rPr>
          <w:rFonts w:ascii="Arial" w:hAnsi="Arial" w:cs="Arial"/>
        </w:rPr>
        <w:t>The Board is asked to note the report for information.</w:t>
      </w:r>
    </w:p>
    <w:p w:rsidR="005D3499" w:rsidRDefault="005D3499">
      <w:pPr>
        <w:jc w:val="both"/>
        <w:rPr>
          <w:rFonts w:ascii="Arial" w:hAnsi="Arial" w:cs="Arial"/>
          <w:b/>
        </w:rPr>
      </w:pPr>
    </w:p>
    <w:p w:rsidR="0073522A" w:rsidRPr="00B331E7" w:rsidRDefault="002619EF" w:rsidP="008B26CD">
      <w:pPr>
        <w:ind w:left="2160" w:hanging="2160"/>
        <w:jc w:val="both"/>
        <w:rPr>
          <w:rFonts w:ascii="Arial" w:hAnsi="Arial" w:cs="Arial"/>
          <w:b/>
        </w:rPr>
      </w:pPr>
      <w:r>
        <w:rPr>
          <w:rFonts w:ascii="Arial" w:hAnsi="Arial" w:cs="Arial"/>
          <w:b/>
        </w:rPr>
        <w:t>Author and T</w:t>
      </w:r>
      <w:r w:rsidR="0073522A">
        <w:rPr>
          <w:rFonts w:ascii="Arial" w:hAnsi="Arial" w:cs="Arial"/>
          <w:b/>
        </w:rPr>
        <w:t>itle:</w:t>
      </w:r>
      <w:r w:rsidR="0073522A">
        <w:rPr>
          <w:rFonts w:ascii="Arial" w:hAnsi="Arial" w:cs="Arial"/>
        </w:rPr>
        <w:t xml:space="preserve"> </w:t>
      </w:r>
      <w:r w:rsidR="0073522A">
        <w:rPr>
          <w:rFonts w:ascii="Arial" w:hAnsi="Arial" w:cs="Arial"/>
        </w:rPr>
        <w:tab/>
      </w:r>
      <w:r w:rsidR="008B26CD" w:rsidRPr="008B26CD">
        <w:rPr>
          <w:rFonts w:ascii="Arial" w:hAnsi="Arial" w:cs="Arial"/>
          <w:b/>
        </w:rPr>
        <w:t>Alison Dean, Head of Workforce Systems and Payroll and David Slingo, Head of Learning and Development</w:t>
      </w:r>
    </w:p>
    <w:p w:rsidR="008B26CD" w:rsidRDefault="008B26CD" w:rsidP="00B331E7">
      <w:pPr>
        <w:ind w:left="1440" w:hanging="1440"/>
        <w:jc w:val="both"/>
        <w:rPr>
          <w:rFonts w:ascii="Arial" w:hAnsi="Arial" w:cs="Arial"/>
          <w:b/>
        </w:rPr>
      </w:pPr>
    </w:p>
    <w:p w:rsidR="00B331E7" w:rsidRPr="00B331E7" w:rsidRDefault="0073522A" w:rsidP="008B26CD">
      <w:pPr>
        <w:ind w:left="2880" w:hanging="2880"/>
        <w:jc w:val="both"/>
        <w:rPr>
          <w:rFonts w:ascii="Arial" w:hAnsi="Arial" w:cs="Arial"/>
          <w:b/>
        </w:rPr>
      </w:pPr>
      <w:r>
        <w:rPr>
          <w:rFonts w:ascii="Arial" w:hAnsi="Arial" w:cs="Arial"/>
          <w:b/>
        </w:rPr>
        <w:t>Lead Executive Director:</w:t>
      </w:r>
      <w:r>
        <w:rPr>
          <w:rFonts w:ascii="Arial" w:hAnsi="Arial" w:cs="Arial"/>
          <w:b/>
        </w:rPr>
        <w:tab/>
      </w:r>
      <w:r w:rsidR="008B26CD">
        <w:rPr>
          <w:rFonts w:ascii="Arial" w:hAnsi="Arial" w:cs="Arial"/>
          <w:b/>
        </w:rPr>
        <w:t>Mike McEnaney, Director of Finance and Ros Alstead, Director of Nursing</w:t>
      </w:r>
    </w:p>
    <w:p w:rsidR="0073522A" w:rsidRDefault="0073522A" w:rsidP="0073522A">
      <w:pPr>
        <w:jc w:val="both"/>
        <w:rPr>
          <w:rFonts w:ascii="Arial" w:hAnsi="Arial" w:cs="Arial"/>
          <w:b/>
        </w:rPr>
      </w:pPr>
    </w:p>
    <w:p w:rsidR="004F4BBA" w:rsidRDefault="004F4BBA" w:rsidP="004F4BBA">
      <w:pPr>
        <w:numPr>
          <w:ilvl w:val="0"/>
          <w:numId w:val="2"/>
        </w:numPr>
        <w:jc w:val="both"/>
        <w:rPr>
          <w:rFonts w:ascii="Arial" w:hAnsi="Arial" w:cs="Arial"/>
          <w:i/>
          <w:sz w:val="20"/>
          <w:szCs w:val="20"/>
        </w:rPr>
      </w:pPr>
      <w:r w:rsidRPr="0073522A">
        <w:rPr>
          <w:rFonts w:ascii="Arial" w:hAnsi="Arial" w:cs="Arial"/>
          <w:i/>
          <w:sz w:val="20"/>
          <w:szCs w:val="20"/>
        </w:rPr>
        <w:t>A risk assessment has been undertaken around the legal issues that this paper presents and there are no issues that need to be r</w:t>
      </w:r>
      <w:r w:rsidR="0073522A">
        <w:rPr>
          <w:rFonts w:ascii="Arial" w:hAnsi="Arial" w:cs="Arial"/>
          <w:i/>
          <w:sz w:val="20"/>
          <w:szCs w:val="20"/>
        </w:rPr>
        <w:t>eferred to the Trust Solicitors.</w:t>
      </w:r>
    </w:p>
    <w:p w:rsidR="00AA0C3F" w:rsidRDefault="00AA0C3F" w:rsidP="00AA0C3F">
      <w:pPr>
        <w:jc w:val="both"/>
        <w:rPr>
          <w:rFonts w:ascii="Arial" w:hAnsi="Arial" w:cs="Arial"/>
          <w:i/>
          <w:sz w:val="20"/>
          <w:szCs w:val="20"/>
        </w:rPr>
      </w:pPr>
    </w:p>
    <w:p w:rsidR="00AA0C3F" w:rsidRDefault="00781566" w:rsidP="004F4BBA">
      <w:pPr>
        <w:numPr>
          <w:ilvl w:val="0"/>
          <w:numId w:val="2"/>
        </w:numPr>
        <w:jc w:val="both"/>
        <w:rPr>
          <w:rFonts w:ascii="Arial" w:hAnsi="Arial" w:cs="Arial"/>
          <w:i/>
          <w:sz w:val="20"/>
          <w:szCs w:val="20"/>
        </w:rPr>
      </w:pPr>
      <w:r>
        <w:rPr>
          <w:rFonts w:ascii="Arial" w:hAnsi="Arial" w:cs="Arial"/>
          <w:i/>
          <w:sz w:val="20"/>
          <w:szCs w:val="20"/>
        </w:rPr>
        <w:t xml:space="preserve">This paper (including all appendices) has been assessed against the Freedom of Information Act and the following applies: </w:t>
      </w:r>
    </w:p>
    <w:p w:rsidR="00781566" w:rsidRDefault="00781566" w:rsidP="00781566">
      <w:pPr>
        <w:numPr>
          <w:ilvl w:val="0"/>
          <w:numId w:val="3"/>
        </w:numPr>
        <w:jc w:val="both"/>
        <w:rPr>
          <w:rFonts w:ascii="Arial" w:hAnsi="Arial" w:cs="Arial"/>
          <w:i/>
          <w:sz w:val="20"/>
          <w:szCs w:val="20"/>
        </w:rPr>
      </w:pPr>
      <w:r>
        <w:rPr>
          <w:rFonts w:ascii="Arial" w:hAnsi="Arial" w:cs="Arial"/>
          <w:i/>
          <w:sz w:val="20"/>
          <w:szCs w:val="20"/>
        </w:rPr>
        <w:t>THIS PAPER MAY BE PUBLISHED UNDER FOI</w:t>
      </w:r>
    </w:p>
    <w:p w:rsidR="00781566" w:rsidRDefault="00781566" w:rsidP="00781566">
      <w:pPr>
        <w:jc w:val="both"/>
        <w:rPr>
          <w:rFonts w:ascii="Arial" w:hAnsi="Arial" w:cs="Arial"/>
          <w:i/>
          <w:sz w:val="20"/>
          <w:szCs w:val="20"/>
        </w:rPr>
      </w:pPr>
    </w:p>
    <w:p w:rsidR="00AF0562" w:rsidRPr="0073522A" w:rsidRDefault="00AF0562" w:rsidP="00AF0562">
      <w:pPr>
        <w:ind w:left="720"/>
        <w:jc w:val="both"/>
        <w:rPr>
          <w:rFonts w:ascii="Arial" w:hAnsi="Arial" w:cs="Arial"/>
          <w:sz w:val="20"/>
          <w:szCs w:val="20"/>
        </w:rPr>
      </w:pPr>
    </w:p>
    <w:sectPr w:rsidR="00AF0562" w:rsidRPr="0073522A" w:rsidSect="00FE113A">
      <w:head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134" w:rsidRDefault="00665134" w:rsidP="005B3E3C">
      <w:r>
        <w:separator/>
      </w:r>
    </w:p>
  </w:endnote>
  <w:endnote w:type="continuationSeparator" w:id="0">
    <w:p w:rsidR="00665134" w:rsidRDefault="00665134" w:rsidP="005B3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utiger">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134" w:rsidRDefault="00665134" w:rsidP="005B3E3C">
      <w:r>
        <w:separator/>
      </w:r>
    </w:p>
  </w:footnote>
  <w:footnote w:type="continuationSeparator" w:id="0">
    <w:p w:rsidR="00665134" w:rsidRDefault="00665134" w:rsidP="005B3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134" w:rsidRPr="005B3E3C" w:rsidRDefault="00665134" w:rsidP="005B3E3C">
    <w:pPr>
      <w:pStyle w:val="Header"/>
      <w:jc w:val="center"/>
      <w:rPr>
        <w:rFonts w:ascii="Arial" w:hAnsi="Arial" w:cs="Arial"/>
      </w:rPr>
    </w:pPr>
    <w:r>
      <w:rPr>
        <w:rFonts w:ascii="Arial" w:hAnsi="Arial" w:cs="Arial"/>
        <w:b/>
        <w:i/>
      </w:rPr>
      <w:t>PUBLIC</w:t>
    </w:r>
    <w:r>
      <w:rPr>
        <w:rFonts w:ascii="Arial" w:hAnsi="Arial" w:cs="Arial"/>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noPunctuationKerning/>
  <w:characterSpacingControl w:val="doNotCompress"/>
  <w:hdrShapeDefaults>
    <o:shapedefaults v:ext="edit" spidmax="30721"/>
  </w:hdrShapeDefaults>
  <w:footnotePr>
    <w:footnote w:id="-1"/>
    <w:footnote w:id="0"/>
  </w:footnotePr>
  <w:endnotePr>
    <w:endnote w:id="-1"/>
    <w:endnote w:id="0"/>
  </w:endnotePr>
  <w:compat/>
  <w:rsids>
    <w:rsidRoot w:val="002A73E8"/>
    <w:rsid w:val="000306F2"/>
    <w:rsid w:val="0007701B"/>
    <w:rsid w:val="00141B27"/>
    <w:rsid w:val="001F76ED"/>
    <w:rsid w:val="00227FCE"/>
    <w:rsid w:val="0025677D"/>
    <w:rsid w:val="002619EF"/>
    <w:rsid w:val="00276223"/>
    <w:rsid w:val="002821F8"/>
    <w:rsid w:val="00292613"/>
    <w:rsid w:val="002A73E8"/>
    <w:rsid w:val="002C2F97"/>
    <w:rsid w:val="002E6FC6"/>
    <w:rsid w:val="003971F6"/>
    <w:rsid w:val="003C0664"/>
    <w:rsid w:val="003C1994"/>
    <w:rsid w:val="00400EBF"/>
    <w:rsid w:val="0043226F"/>
    <w:rsid w:val="004326BB"/>
    <w:rsid w:val="004F4BBA"/>
    <w:rsid w:val="00512430"/>
    <w:rsid w:val="005233AA"/>
    <w:rsid w:val="00551B0F"/>
    <w:rsid w:val="005659FB"/>
    <w:rsid w:val="005B3E3C"/>
    <w:rsid w:val="005C3FC1"/>
    <w:rsid w:val="005D3499"/>
    <w:rsid w:val="005E2583"/>
    <w:rsid w:val="0061684E"/>
    <w:rsid w:val="00665134"/>
    <w:rsid w:val="006D5AC7"/>
    <w:rsid w:val="0073522A"/>
    <w:rsid w:val="00743301"/>
    <w:rsid w:val="007769CD"/>
    <w:rsid w:val="0078032B"/>
    <w:rsid w:val="00781566"/>
    <w:rsid w:val="0079400B"/>
    <w:rsid w:val="007976E7"/>
    <w:rsid w:val="007E6A78"/>
    <w:rsid w:val="00802701"/>
    <w:rsid w:val="008038A2"/>
    <w:rsid w:val="00811FE8"/>
    <w:rsid w:val="008207F2"/>
    <w:rsid w:val="0086436B"/>
    <w:rsid w:val="00894B97"/>
    <w:rsid w:val="008A557E"/>
    <w:rsid w:val="008B26CD"/>
    <w:rsid w:val="00946E6E"/>
    <w:rsid w:val="0099566B"/>
    <w:rsid w:val="00A5293F"/>
    <w:rsid w:val="00A674FB"/>
    <w:rsid w:val="00A85311"/>
    <w:rsid w:val="00AA0C3F"/>
    <w:rsid w:val="00AC3814"/>
    <w:rsid w:val="00AF0562"/>
    <w:rsid w:val="00B178EA"/>
    <w:rsid w:val="00B26E1A"/>
    <w:rsid w:val="00B331E7"/>
    <w:rsid w:val="00B50D5E"/>
    <w:rsid w:val="00B738E9"/>
    <w:rsid w:val="00BA3B3E"/>
    <w:rsid w:val="00BF5367"/>
    <w:rsid w:val="00C0085C"/>
    <w:rsid w:val="00C07817"/>
    <w:rsid w:val="00C11AA2"/>
    <w:rsid w:val="00D07064"/>
    <w:rsid w:val="00D279FC"/>
    <w:rsid w:val="00D55ADD"/>
    <w:rsid w:val="00D8544F"/>
    <w:rsid w:val="00DA0FA6"/>
    <w:rsid w:val="00DD33DF"/>
    <w:rsid w:val="00DD5ABE"/>
    <w:rsid w:val="00DE1293"/>
    <w:rsid w:val="00DF55CC"/>
    <w:rsid w:val="00DF66DC"/>
    <w:rsid w:val="00E32974"/>
    <w:rsid w:val="00E7302E"/>
    <w:rsid w:val="00E827C5"/>
    <w:rsid w:val="00E83203"/>
    <w:rsid w:val="00F57119"/>
    <w:rsid w:val="00F902FF"/>
    <w:rsid w:val="00FE11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E7302E"/>
    <w:rPr>
      <w:rFonts w:ascii="Tahoma" w:hAnsi="Tahoma" w:cs="Tahoma"/>
      <w:sz w:val="16"/>
      <w:szCs w:val="16"/>
    </w:rPr>
  </w:style>
  <w:style w:type="character" w:customStyle="1" w:styleId="BalloonTextChar">
    <w:name w:val="Balloon Text Char"/>
    <w:basedOn w:val="DefaultParagraphFont"/>
    <w:link w:val="BalloonText"/>
    <w:rsid w:val="00E7302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E7302E"/>
    <w:rPr>
      <w:rFonts w:ascii="Tahoma" w:hAnsi="Tahoma" w:cs="Tahoma"/>
      <w:sz w:val="16"/>
      <w:szCs w:val="16"/>
    </w:rPr>
  </w:style>
  <w:style w:type="character" w:customStyle="1" w:styleId="BalloonTextChar">
    <w:name w:val="Balloon Text Char"/>
    <w:basedOn w:val="DefaultParagraphFont"/>
    <w:link w:val="BalloonText"/>
    <w:rsid w:val="00E7302E"/>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justinian.habner</cp:lastModifiedBy>
  <cp:revision>2</cp:revision>
  <cp:lastPrinted>2005-05-11T11:48:00Z</cp:lastPrinted>
  <dcterms:created xsi:type="dcterms:W3CDTF">2013-07-08T11:39:00Z</dcterms:created>
  <dcterms:modified xsi:type="dcterms:W3CDTF">2013-07-08T11:39:00Z</dcterms:modified>
</cp:coreProperties>
</file>