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C0" w:rsidRDefault="000E770E" w:rsidP="00C455C0">
      <w:pPr>
        <w:rPr>
          <w:rFonts w:ascii="Arial" w:hAnsi="Arial" w:cs="Arial"/>
          <w:b/>
        </w:rPr>
      </w:pPr>
      <w:r w:rsidRPr="000E770E">
        <w:rPr>
          <w:rFonts w:ascii="Arial" w:hAnsi="Arial" w:cs="Arial"/>
          <w:noProof/>
          <w:lang w:eastAsia="en-GB"/>
        </w:rPr>
        <w:drawing>
          <wp:anchor distT="0" distB="0" distL="114300" distR="114300" simplePos="0" relativeHeight="251661312" behindDoc="1" locked="0" layoutInCell="1" allowOverlap="1">
            <wp:simplePos x="0" y="0"/>
            <wp:positionH relativeFrom="column">
              <wp:posOffset>6985</wp:posOffset>
            </wp:positionH>
            <wp:positionV relativeFrom="paragraph">
              <wp:posOffset>48260</wp:posOffset>
            </wp:positionV>
            <wp:extent cx="2343150" cy="457200"/>
            <wp:effectExtent l="19050" t="0" r="0" b="0"/>
            <wp:wrapTight wrapText="bothSides">
              <wp:wrapPolygon edited="0">
                <wp:start x="-176" y="0"/>
                <wp:lineTo x="-176" y="20700"/>
                <wp:lineTo x="21600" y="20700"/>
                <wp:lineTo x="21600" y="0"/>
                <wp:lineTo x="-176"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lum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457200"/>
                    </a:xfrm>
                    <a:prstGeom prst="rect">
                      <a:avLst/>
                    </a:prstGeom>
                    <a:noFill/>
                    <a:ln>
                      <a:noFill/>
                    </a:ln>
                  </pic:spPr>
                </pic:pic>
              </a:graphicData>
            </a:graphic>
          </wp:anchor>
        </w:drawing>
      </w:r>
      <w:r>
        <w:rPr>
          <w:rFonts w:ascii="Arial" w:hAnsi="Arial" w:cs="Arial"/>
          <w:b/>
        </w:rPr>
        <w:t xml:space="preserve">                     </w:t>
      </w:r>
      <w:r w:rsidRPr="000E770E">
        <w:rPr>
          <w:rFonts w:ascii="Arial" w:hAnsi="Arial" w:cs="Arial"/>
          <w:b/>
        </w:rPr>
        <w:t xml:space="preserve">Children’s </w:t>
      </w:r>
      <w:r w:rsidR="00C455C0">
        <w:rPr>
          <w:rFonts w:ascii="Arial" w:hAnsi="Arial" w:cs="Arial"/>
          <w:b/>
        </w:rPr>
        <w:t>Community Occupational Therapy</w:t>
      </w:r>
    </w:p>
    <w:p w:rsidR="00C455C0" w:rsidRDefault="00C455C0" w:rsidP="00C455C0">
      <w:pPr>
        <w:rPr>
          <w:rFonts w:ascii="Arial" w:hAnsi="Arial" w:cs="Arial"/>
          <w:b/>
        </w:rPr>
      </w:pPr>
    </w:p>
    <w:p w:rsidR="00C455C0" w:rsidRDefault="00C455C0" w:rsidP="00C455C0">
      <w:pPr>
        <w:rPr>
          <w:rFonts w:ascii="Arial" w:hAnsi="Arial" w:cs="Arial"/>
          <w:b/>
        </w:rPr>
      </w:pPr>
    </w:p>
    <w:p w:rsidR="00D34009" w:rsidRPr="00C455C0" w:rsidRDefault="000E770E" w:rsidP="00C455C0">
      <w:pPr>
        <w:jc w:val="center"/>
        <w:rPr>
          <w:rFonts w:ascii="Arial" w:hAnsi="Arial" w:cs="Arial"/>
        </w:rPr>
      </w:pPr>
      <w:r w:rsidRPr="000E770E">
        <w:rPr>
          <w:rFonts w:ascii="Arial" w:hAnsi="Arial" w:cs="Arial"/>
          <w:b/>
        </w:rPr>
        <w:t>Hand Warm Ups</w:t>
      </w:r>
    </w:p>
    <w:p w:rsidR="00456C30" w:rsidRDefault="000E770E" w:rsidP="00C455C0">
      <w:pPr>
        <w:rPr>
          <w:rFonts w:ascii="Arial" w:hAnsi="Arial" w:cs="Arial"/>
        </w:rPr>
      </w:pPr>
      <w:r w:rsidRPr="000E770E">
        <w:rPr>
          <w:rFonts w:ascii="Arial" w:hAnsi="Arial" w:cs="Arial"/>
          <w:u w:val="single"/>
        </w:rPr>
        <w:t xml:space="preserve">Why is it important?:  </w:t>
      </w:r>
      <w:r>
        <w:rPr>
          <w:rFonts w:ascii="Arial" w:hAnsi="Arial" w:cs="Arial"/>
        </w:rPr>
        <w:t>It is important to warm up the hands prior to do fine motor activities and handwriting to help give the body an increased awareness of where the hands are in order to aid coordination and control.</w:t>
      </w:r>
    </w:p>
    <w:p w:rsidR="00D34009" w:rsidRPr="000E770E" w:rsidRDefault="00D34009" w:rsidP="00C455C0">
      <w:pPr>
        <w:rPr>
          <w:rFonts w:ascii="Arial" w:hAnsi="Arial" w:cs="Arial"/>
        </w:rPr>
      </w:pPr>
    </w:p>
    <w:p w:rsidR="0022331F" w:rsidRPr="000E770E" w:rsidRDefault="0022331F" w:rsidP="00C455C0">
      <w:pPr>
        <w:pStyle w:val="ListParagraph"/>
        <w:numPr>
          <w:ilvl w:val="0"/>
          <w:numId w:val="3"/>
        </w:numPr>
        <w:spacing w:line="276" w:lineRule="auto"/>
        <w:rPr>
          <w:b/>
          <w:color w:val="0F243E" w:themeColor="text2" w:themeShade="80"/>
          <w:sz w:val="22"/>
          <w:szCs w:val="22"/>
        </w:rPr>
      </w:pPr>
      <w:r w:rsidRPr="000E770E">
        <w:rPr>
          <w:color w:val="auto"/>
          <w:sz w:val="22"/>
          <w:szCs w:val="22"/>
        </w:rPr>
        <w:t>Rub your hands together until they’re warm – up and down and round in circles.</w:t>
      </w:r>
    </w:p>
    <w:p w:rsidR="0022331F" w:rsidRPr="000E770E" w:rsidRDefault="0022331F" w:rsidP="00C455C0">
      <w:pPr>
        <w:pStyle w:val="ListParagraph"/>
        <w:spacing w:line="276" w:lineRule="auto"/>
        <w:ind w:left="360"/>
        <w:rPr>
          <w:b/>
          <w:color w:val="0F243E" w:themeColor="text2" w:themeShade="80"/>
          <w:sz w:val="22"/>
          <w:szCs w:val="22"/>
        </w:rPr>
      </w:pPr>
    </w:p>
    <w:p w:rsidR="0022331F" w:rsidRPr="000E770E" w:rsidRDefault="007F2159" w:rsidP="00C455C0">
      <w:pPr>
        <w:pStyle w:val="ListParagraph"/>
        <w:spacing w:line="276" w:lineRule="auto"/>
        <w:ind w:left="360"/>
        <w:rPr>
          <w:b/>
          <w:color w:val="0F243E" w:themeColor="text2" w:themeShade="80"/>
          <w:sz w:val="22"/>
          <w:szCs w:val="22"/>
        </w:rPr>
      </w:pPr>
      <w:r>
        <w:rPr>
          <w:b/>
          <w:noProof/>
          <w:color w:val="0F243E" w:themeColor="text2" w:themeShade="80"/>
          <w:sz w:val="22"/>
          <w:szCs w:val="22"/>
        </w:rPr>
        <w:drawing>
          <wp:anchor distT="0" distB="0" distL="114300" distR="114300" simplePos="0" relativeHeight="251667456" behindDoc="1" locked="0" layoutInCell="1" allowOverlap="1">
            <wp:simplePos x="0" y="0"/>
            <wp:positionH relativeFrom="column">
              <wp:posOffset>5321935</wp:posOffset>
            </wp:positionH>
            <wp:positionV relativeFrom="paragraph">
              <wp:posOffset>141605</wp:posOffset>
            </wp:positionV>
            <wp:extent cx="1428750" cy="1076325"/>
            <wp:effectExtent l="19050" t="0" r="0" b="0"/>
            <wp:wrapTight wrapText="bothSides">
              <wp:wrapPolygon edited="0">
                <wp:start x="-288" y="0"/>
                <wp:lineTo x="-288" y="21409"/>
                <wp:lineTo x="21600" y="21409"/>
                <wp:lineTo x="21600" y="0"/>
                <wp:lineTo x="-288" y="0"/>
              </wp:wrapPolygon>
            </wp:wrapTight>
            <wp:docPr id="14" name="Picture 14" descr="http://t1.gstatic.com/images?q=tbn:ANd9GcQ5jSWXzrY2U9YJtuc2V1t2z_Sat3hnf2L_aI-7f41rDj4Uj-ivN_qIol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1.gstatic.com/images?q=tbn:ANd9GcQ5jSWXzrY2U9YJtuc2V1t2z_Sat3hnf2L_aI-7f41rDj4Uj-ivN_qIolmz">
                      <a:hlinkClick r:id="rId8"/>
                    </pic:cNvPr>
                    <pic:cNvPicPr>
                      <a:picLocks noChangeAspect="1" noChangeArrowheads="1"/>
                    </pic:cNvPicPr>
                  </pic:nvPicPr>
                  <pic:blipFill>
                    <a:blip r:embed="rId9"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p>
    <w:p w:rsidR="0022331F" w:rsidRPr="000E770E" w:rsidRDefault="0022331F" w:rsidP="00C455C0">
      <w:pPr>
        <w:pStyle w:val="ListParagraph"/>
        <w:numPr>
          <w:ilvl w:val="0"/>
          <w:numId w:val="3"/>
        </w:numPr>
        <w:spacing w:line="276" w:lineRule="auto"/>
        <w:rPr>
          <w:b/>
          <w:color w:val="0F243E" w:themeColor="text2" w:themeShade="80"/>
          <w:sz w:val="22"/>
          <w:szCs w:val="22"/>
        </w:rPr>
      </w:pPr>
      <w:r w:rsidRPr="000E770E">
        <w:rPr>
          <w:color w:val="auto"/>
          <w:sz w:val="22"/>
          <w:szCs w:val="22"/>
        </w:rPr>
        <w:t>Push your hands together in a prayer position and hold for 5 seconds…then try again.</w:t>
      </w:r>
    </w:p>
    <w:p w:rsidR="0022331F" w:rsidRPr="000E770E" w:rsidRDefault="0022331F" w:rsidP="00C455C0">
      <w:pPr>
        <w:pStyle w:val="ListParagraph"/>
        <w:spacing w:line="276" w:lineRule="auto"/>
        <w:ind w:left="360"/>
        <w:rPr>
          <w:b/>
          <w:color w:val="0F243E" w:themeColor="text2" w:themeShade="80"/>
          <w:sz w:val="22"/>
          <w:szCs w:val="22"/>
        </w:rPr>
      </w:pPr>
    </w:p>
    <w:p w:rsidR="0022331F" w:rsidRPr="000E770E" w:rsidRDefault="0022331F" w:rsidP="00C455C0">
      <w:pPr>
        <w:pStyle w:val="ListParagraph"/>
        <w:spacing w:line="276" w:lineRule="auto"/>
        <w:ind w:left="360"/>
        <w:rPr>
          <w:b/>
          <w:color w:val="0F243E" w:themeColor="text2" w:themeShade="80"/>
          <w:sz w:val="22"/>
          <w:szCs w:val="22"/>
        </w:rPr>
      </w:pPr>
    </w:p>
    <w:p w:rsidR="0022331F" w:rsidRPr="000E770E" w:rsidRDefault="0022331F" w:rsidP="00C455C0">
      <w:pPr>
        <w:pStyle w:val="ListParagraph"/>
        <w:numPr>
          <w:ilvl w:val="0"/>
          <w:numId w:val="3"/>
        </w:numPr>
        <w:spacing w:line="276" w:lineRule="auto"/>
        <w:rPr>
          <w:b/>
          <w:color w:val="0F243E" w:themeColor="text2" w:themeShade="80"/>
          <w:sz w:val="22"/>
          <w:szCs w:val="22"/>
        </w:rPr>
      </w:pPr>
      <w:r w:rsidRPr="000E770E">
        <w:rPr>
          <w:color w:val="auto"/>
          <w:sz w:val="22"/>
          <w:szCs w:val="22"/>
        </w:rPr>
        <w:t>Open hands wide and stretch out your fingers and close them tight to hide them away.</w:t>
      </w:r>
    </w:p>
    <w:p w:rsidR="0022331F" w:rsidRPr="000E770E" w:rsidRDefault="0022331F" w:rsidP="00C455C0">
      <w:pPr>
        <w:pStyle w:val="ListParagraph"/>
        <w:spacing w:line="276" w:lineRule="auto"/>
        <w:ind w:left="360"/>
        <w:rPr>
          <w:b/>
          <w:color w:val="0F243E" w:themeColor="text2" w:themeShade="80"/>
          <w:sz w:val="22"/>
          <w:szCs w:val="22"/>
        </w:rPr>
      </w:pPr>
    </w:p>
    <w:p w:rsidR="0022331F" w:rsidRPr="000E770E" w:rsidRDefault="00D34009" w:rsidP="00C455C0">
      <w:pPr>
        <w:pStyle w:val="ListParagraph"/>
        <w:spacing w:line="276" w:lineRule="auto"/>
        <w:ind w:left="360"/>
        <w:rPr>
          <w:b/>
          <w:color w:val="0F243E" w:themeColor="text2" w:themeShade="80"/>
          <w:sz w:val="22"/>
          <w:szCs w:val="22"/>
        </w:rPr>
      </w:pPr>
      <w:r>
        <w:rPr>
          <w:b/>
          <w:noProof/>
          <w:color w:val="0F243E" w:themeColor="text2" w:themeShade="80"/>
          <w:sz w:val="22"/>
          <w:szCs w:val="22"/>
        </w:rPr>
        <w:drawing>
          <wp:anchor distT="0" distB="0" distL="114300" distR="114300" simplePos="0" relativeHeight="251665408" behindDoc="1" locked="0" layoutInCell="1" allowOverlap="1">
            <wp:simplePos x="0" y="0"/>
            <wp:positionH relativeFrom="column">
              <wp:posOffset>5369560</wp:posOffset>
            </wp:positionH>
            <wp:positionV relativeFrom="paragraph">
              <wp:posOffset>75565</wp:posOffset>
            </wp:positionV>
            <wp:extent cx="1381125" cy="1400175"/>
            <wp:effectExtent l="19050" t="0" r="9525" b="0"/>
            <wp:wrapTight wrapText="bothSides">
              <wp:wrapPolygon edited="0">
                <wp:start x="-298" y="0"/>
                <wp:lineTo x="-298" y="21453"/>
                <wp:lineTo x="21749" y="21453"/>
                <wp:lineTo x="21749" y="0"/>
                <wp:lineTo x="-298" y="0"/>
              </wp:wrapPolygon>
            </wp:wrapTight>
            <wp:docPr id="5" name="Picture 5" descr="http://t2.gstatic.com/images?q=tbn:ANd9GcQfpwePOB0A2oHzXP04gsqGAM2d4dYkvomEpsH5xB6bXjAIozc5YqUAea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QfpwePOB0A2oHzXP04gsqGAM2d4dYkvomEpsH5xB6bXjAIozc5YqUAea9b">
                      <a:hlinkClick r:id="rId10"/>
                    </pic:cNvPr>
                    <pic:cNvPicPr>
                      <a:picLocks noChangeAspect="1" noChangeArrowheads="1"/>
                    </pic:cNvPicPr>
                  </pic:nvPicPr>
                  <pic:blipFill>
                    <a:blip r:embed="rId11" cstate="print"/>
                    <a:srcRect/>
                    <a:stretch>
                      <a:fillRect/>
                    </a:stretch>
                  </pic:blipFill>
                  <pic:spPr bwMode="auto">
                    <a:xfrm>
                      <a:off x="0" y="0"/>
                      <a:ext cx="1381125" cy="1400175"/>
                    </a:xfrm>
                    <a:prstGeom prst="rect">
                      <a:avLst/>
                    </a:prstGeom>
                    <a:noFill/>
                    <a:ln w="9525">
                      <a:noFill/>
                      <a:miter lim="800000"/>
                      <a:headEnd/>
                      <a:tailEnd/>
                    </a:ln>
                  </pic:spPr>
                </pic:pic>
              </a:graphicData>
            </a:graphic>
          </wp:anchor>
        </w:drawing>
      </w:r>
    </w:p>
    <w:p w:rsidR="0022331F" w:rsidRPr="000E770E" w:rsidRDefault="0022331F" w:rsidP="00C455C0">
      <w:pPr>
        <w:pStyle w:val="ListParagraph"/>
        <w:numPr>
          <w:ilvl w:val="0"/>
          <w:numId w:val="3"/>
        </w:numPr>
        <w:spacing w:line="276" w:lineRule="auto"/>
        <w:rPr>
          <w:b/>
          <w:color w:val="0F243E" w:themeColor="text2" w:themeShade="80"/>
          <w:sz w:val="22"/>
          <w:szCs w:val="22"/>
        </w:rPr>
      </w:pPr>
      <w:r w:rsidRPr="000E770E">
        <w:rPr>
          <w:color w:val="auto"/>
          <w:sz w:val="22"/>
          <w:szCs w:val="22"/>
        </w:rPr>
        <w:t>Drum your fingers on table top like thunder - tap just your index finger, then your middle finger, ring finger etc.</w:t>
      </w:r>
      <w:r w:rsidR="00456C30" w:rsidRPr="000E770E">
        <w:rPr>
          <w:color w:val="auto"/>
          <w:sz w:val="22"/>
          <w:szCs w:val="22"/>
        </w:rPr>
        <w:t xml:space="preserve"> Maybe you could try and</w:t>
      </w:r>
      <w:r w:rsidRPr="000E770E">
        <w:rPr>
          <w:color w:val="auto"/>
          <w:sz w:val="22"/>
          <w:szCs w:val="22"/>
        </w:rPr>
        <w:t xml:space="preserve"> make a tune?</w:t>
      </w:r>
    </w:p>
    <w:p w:rsidR="0022331F" w:rsidRPr="000E770E" w:rsidRDefault="0022331F" w:rsidP="00C455C0">
      <w:pPr>
        <w:pStyle w:val="ListParagraph"/>
        <w:tabs>
          <w:tab w:val="left" w:pos="6195"/>
        </w:tabs>
        <w:spacing w:line="276" w:lineRule="auto"/>
        <w:ind w:left="360" w:firstLine="5835"/>
        <w:rPr>
          <w:b/>
          <w:color w:val="0F243E" w:themeColor="text2" w:themeShade="80"/>
          <w:sz w:val="22"/>
          <w:szCs w:val="22"/>
        </w:rPr>
      </w:pPr>
      <w:bookmarkStart w:id="0" w:name="_GoBack"/>
    </w:p>
    <w:bookmarkEnd w:id="0"/>
    <w:p w:rsidR="0022331F" w:rsidRPr="000E770E" w:rsidRDefault="0022331F" w:rsidP="00C455C0">
      <w:pPr>
        <w:pStyle w:val="ListParagraph"/>
        <w:spacing w:line="276" w:lineRule="auto"/>
        <w:ind w:left="360"/>
        <w:rPr>
          <w:b/>
          <w:color w:val="0F243E" w:themeColor="text2" w:themeShade="80"/>
          <w:sz w:val="22"/>
          <w:szCs w:val="22"/>
        </w:rPr>
      </w:pPr>
    </w:p>
    <w:p w:rsidR="000E770E" w:rsidRPr="000E770E" w:rsidRDefault="000E770E" w:rsidP="00C455C0">
      <w:pPr>
        <w:pStyle w:val="ListParagraph"/>
        <w:numPr>
          <w:ilvl w:val="0"/>
          <w:numId w:val="3"/>
        </w:numPr>
        <w:spacing w:line="276" w:lineRule="auto"/>
        <w:rPr>
          <w:b/>
          <w:color w:val="0F243E" w:themeColor="text2" w:themeShade="80"/>
          <w:sz w:val="22"/>
          <w:szCs w:val="22"/>
        </w:rPr>
      </w:pPr>
      <w:r>
        <w:rPr>
          <w:color w:val="auto"/>
          <w:sz w:val="22"/>
          <w:szCs w:val="22"/>
        </w:rPr>
        <w:t>Using the other hand, s</w:t>
      </w:r>
      <w:r w:rsidR="0022331F" w:rsidRPr="000E770E">
        <w:rPr>
          <w:color w:val="auto"/>
          <w:sz w:val="22"/>
          <w:szCs w:val="22"/>
        </w:rPr>
        <w:t>queeze down each forearm and hand</w:t>
      </w:r>
      <w:r>
        <w:rPr>
          <w:color w:val="auto"/>
          <w:sz w:val="22"/>
          <w:szCs w:val="22"/>
        </w:rPr>
        <w:t xml:space="preserve"> firmly</w:t>
      </w:r>
    </w:p>
    <w:p w:rsidR="0022331F" w:rsidRPr="000E770E" w:rsidRDefault="0022331F" w:rsidP="00C455C0">
      <w:pPr>
        <w:pStyle w:val="ListParagraph"/>
        <w:spacing w:line="276" w:lineRule="auto"/>
        <w:ind w:left="360"/>
        <w:rPr>
          <w:b/>
          <w:color w:val="0F243E" w:themeColor="text2" w:themeShade="80"/>
          <w:sz w:val="22"/>
          <w:szCs w:val="22"/>
        </w:rPr>
      </w:pPr>
      <w:r w:rsidRPr="000E770E">
        <w:rPr>
          <w:color w:val="auto"/>
          <w:sz w:val="22"/>
          <w:szCs w:val="22"/>
        </w:rPr>
        <w:t>.</w:t>
      </w:r>
    </w:p>
    <w:p w:rsidR="0022331F" w:rsidRPr="000E770E" w:rsidRDefault="0022331F" w:rsidP="00C455C0">
      <w:pPr>
        <w:pStyle w:val="ListParagraph"/>
        <w:spacing w:line="276" w:lineRule="auto"/>
        <w:ind w:left="360"/>
        <w:rPr>
          <w:b/>
          <w:color w:val="0F243E" w:themeColor="text2" w:themeShade="80"/>
          <w:sz w:val="22"/>
          <w:szCs w:val="22"/>
        </w:rPr>
      </w:pPr>
    </w:p>
    <w:p w:rsidR="0022331F" w:rsidRPr="000E770E" w:rsidRDefault="0022331F" w:rsidP="00C455C0">
      <w:pPr>
        <w:pStyle w:val="ListParagraph"/>
        <w:numPr>
          <w:ilvl w:val="0"/>
          <w:numId w:val="3"/>
        </w:numPr>
        <w:spacing w:line="276" w:lineRule="auto"/>
        <w:rPr>
          <w:b/>
          <w:color w:val="0F243E" w:themeColor="text2" w:themeShade="80"/>
          <w:sz w:val="22"/>
          <w:szCs w:val="22"/>
        </w:rPr>
      </w:pPr>
      <w:r w:rsidRPr="000E770E">
        <w:rPr>
          <w:color w:val="auto"/>
          <w:sz w:val="22"/>
          <w:szCs w:val="22"/>
        </w:rPr>
        <w:t>Pull down each finger like taking off a glove</w:t>
      </w:r>
      <w:r w:rsidR="000E770E">
        <w:rPr>
          <w:color w:val="auto"/>
          <w:sz w:val="22"/>
          <w:szCs w:val="22"/>
        </w:rPr>
        <w:t xml:space="preserve"> – wrap other fingers over finger and run down fingers</w:t>
      </w:r>
      <w:r w:rsidRPr="000E770E">
        <w:rPr>
          <w:color w:val="auto"/>
          <w:sz w:val="22"/>
          <w:szCs w:val="22"/>
        </w:rPr>
        <w:t>.</w:t>
      </w:r>
    </w:p>
    <w:p w:rsidR="0022331F" w:rsidRPr="000E770E" w:rsidRDefault="007F2159" w:rsidP="00C455C0">
      <w:pPr>
        <w:pStyle w:val="ListParagraph"/>
        <w:spacing w:line="276" w:lineRule="auto"/>
        <w:ind w:left="360"/>
        <w:rPr>
          <w:b/>
          <w:color w:val="0F243E" w:themeColor="text2" w:themeShade="80"/>
          <w:sz w:val="22"/>
          <w:szCs w:val="22"/>
        </w:rPr>
      </w:pPr>
      <w:r>
        <w:rPr>
          <w:b/>
          <w:noProof/>
          <w:color w:val="0F243E" w:themeColor="text2" w:themeShade="80"/>
          <w:sz w:val="22"/>
          <w:szCs w:val="22"/>
        </w:rPr>
        <w:drawing>
          <wp:anchor distT="0" distB="0" distL="114300" distR="114300" simplePos="0" relativeHeight="251666432" behindDoc="1" locked="0" layoutInCell="1" allowOverlap="1">
            <wp:simplePos x="0" y="0"/>
            <wp:positionH relativeFrom="column">
              <wp:posOffset>5321935</wp:posOffset>
            </wp:positionH>
            <wp:positionV relativeFrom="paragraph">
              <wp:posOffset>36195</wp:posOffset>
            </wp:positionV>
            <wp:extent cx="1428750" cy="952500"/>
            <wp:effectExtent l="19050" t="0" r="0" b="0"/>
            <wp:wrapTight wrapText="bothSides">
              <wp:wrapPolygon edited="0">
                <wp:start x="-288" y="0"/>
                <wp:lineTo x="-288" y="21168"/>
                <wp:lineTo x="21600" y="21168"/>
                <wp:lineTo x="21600" y="0"/>
                <wp:lineTo x="-288" y="0"/>
              </wp:wrapPolygon>
            </wp:wrapTight>
            <wp:docPr id="8" name="Picture 8" descr="http://t0.gstatic.com/images?q=tbn:ANd9GcQuTjEwQR2pM9fYJYseLlWjMn56iILK3bxvuRbgtWRLe5raP5PY54UAdm8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0.gstatic.com/images?q=tbn:ANd9GcQuTjEwQR2pM9fYJYseLlWjMn56iILK3bxvuRbgtWRLe5raP5PY54UAdm8Y">
                      <a:hlinkClick r:id="rId12"/>
                    </pic:cNvPr>
                    <pic:cNvPicPr>
                      <a:picLocks noChangeAspect="1" noChangeArrowheads="1"/>
                    </pic:cNvPicPr>
                  </pic:nvPicPr>
                  <pic:blipFill>
                    <a:blip r:embed="rId13"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p>
    <w:p w:rsidR="0022331F" w:rsidRPr="000E770E" w:rsidRDefault="0022331F" w:rsidP="00C455C0">
      <w:pPr>
        <w:pStyle w:val="ListParagraph"/>
        <w:spacing w:line="276" w:lineRule="auto"/>
        <w:ind w:left="360"/>
        <w:rPr>
          <w:b/>
          <w:color w:val="0F243E" w:themeColor="text2" w:themeShade="80"/>
          <w:sz w:val="22"/>
          <w:szCs w:val="22"/>
        </w:rPr>
      </w:pPr>
    </w:p>
    <w:p w:rsidR="0022331F" w:rsidRPr="000E770E" w:rsidRDefault="0022331F" w:rsidP="00C455C0">
      <w:pPr>
        <w:pStyle w:val="ListParagraph"/>
        <w:numPr>
          <w:ilvl w:val="0"/>
          <w:numId w:val="3"/>
        </w:numPr>
        <w:spacing w:line="276" w:lineRule="auto"/>
        <w:rPr>
          <w:b/>
          <w:color w:val="0F243E" w:themeColor="text2" w:themeShade="80"/>
          <w:sz w:val="22"/>
          <w:szCs w:val="22"/>
        </w:rPr>
      </w:pPr>
      <w:r w:rsidRPr="000E770E">
        <w:rPr>
          <w:color w:val="auto"/>
          <w:sz w:val="22"/>
          <w:szCs w:val="22"/>
        </w:rPr>
        <w:t>Oppose thumb to each fingertip in turn (may need hand over hand assistance on some fingers). Increase the difficulty by doing both hands together, or with eyes closed.</w:t>
      </w:r>
    </w:p>
    <w:p w:rsidR="0022331F" w:rsidRPr="000E770E" w:rsidRDefault="0022331F" w:rsidP="00C455C0">
      <w:pPr>
        <w:pStyle w:val="ListParagraph"/>
        <w:spacing w:line="276" w:lineRule="auto"/>
        <w:ind w:left="360"/>
        <w:rPr>
          <w:b/>
          <w:color w:val="0F243E" w:themeColor="text2" w:themeShade="80"/>
          <w:sz w:val="22"/>
          <w:szCs w:val="22"/>
        </w:rPr>
      </w:pPr>
    </w:p>
    <w:p w:rsidR="0022331F" w:rsidRPr="000E770E" w:rsidRDefault="0022331F" w:rsidP="00C455C0">
      <w:pPr>
        <w:pStyle w:val="ListParagraph"/>
        <w:spacing w:line="276" w:lineRule="auto"/>
        <w:rPr>
          <w:b/>
          <w:color w:val="0F243E" w:themeColor="text2" w:themeShade="80"/>
          <w:sz w:val="22"/>
          <w:szCs w:val="22"/>
        </w:rPr>
      </w:pPr>
    </w:p>
    <w:p w:rsidR="0022331F" w:rsidRPr="004938E7" w:rsidRDefault="0022331F" w:rsidP="00C455C0">
      <w:pPr>
        <w:pStyle w:val="ListParagraph"/>
        <w:numPr>
          <w:ilvl w:val="0"/>
          <w:numId w:val="3"/>
        </w:numPr>
        <w:spacing w:line="276" w:lineRule="auto"/>
        <w:rPr>
          <w:b/>
          <w:color w:val="auto"/>
          <w:sz w:val="22"/>
          <w:szCs w:val="22"/>
        </w:rPr>
      </w:pPr>
      <w:r w:rsidRPr="000E770E">
        <w:rPr>
          <w:color w:val="auto"/>
          <w:sz w:val="22"/>
          <w:szCs w:val="22"/>
        </w:rPr>
        <w:t xml:space="preserve">Make a circle using your thumb and index </w:t>
      </w:r>
      <w:proofErr w:type="gramStart"/>
      <w:r w:rsidRPr="000E770E">
        <w:rPr>
          <w:color w:val="auto"/>
          <w:sz w:val="22"/>
          <w:szCs w:val="22"/>
        </w:rPr>
        <w:t>finger, then do the same with the other hand but connect it through the circle already there…now pull</w:t>
      </w:r>
      <w:proofErr w:type="gramEnd"/>
      <w:r w:rsidRPr="000E770E">
        <w:rPr>
          <w:color w:val="auto"/>
          <w:sz w:val="22"/>
          <w:szCs w:val="22"/>
        </w:rPr>
        <w:t xml:space="preserve"> them against each</w:t>
      </w:r>
      <w:r w:rsidR="00456C30" w:rsidRPr="000E770E">
        <w:rPr>
          <w:color w:val="auto"/>
          <w:sz w:val="22"/>
          <w:szCs w:val="22"/>
        </w:rPr>
        <w:t xml:space="preserve"> </w:t>
      </w:r>
      <w:r w:rsidRPr="000E770E">
        <w:rPr>
          <w:color w:val="auto"/>
          <w:sz w:val="22"/>
          <w:szCs w:val="22"/>
        </w:rPr>
        <w:t>other.</w:t>
      </w:r>
    </w:p>
    <w:p w:rsidR="004938E7" w:rsidRPr="004938E7" w:rsidRDefault="004938E7" w:rsidP="00C455C0">
      <w:pPr>
        <w:pStyle w:val="ListParagraph"/>
        <w:spacing w:line="276" w:lineRule="auto"/>
        <w:ind w:left="360"/>
        <w:rPr>
          <w:b/>
          <w:color w:val="auto"/>
          <w:sz w:val="22"/>
          <w:szCs w:val="22"/>
        </w:rPr>
      </w:pPr>
    </w:p>
    <w:p w:rsidR="004938E7" w:rsidRPr="000E770E" w:rsidRDefault="004938E7" w:rsidP="00C455C0">
      <w:pPr>
        <w:pStyle w:val="ListParagraph"/>
        <w:numPr>
          <w:ilvl w:val="0"/>
          <w:numId w:val="3"/>
        </w:numPr>
        <w:spacing w:line="276" w:lineRule="auto"/>
        <w:rPr>
          <w:b/>
          <w:color w:val="auto"/>
          <w:sz w:val="22"/>
          <w:szCs w:val="22"/>
        </w:rPr>
      </w:pPr>
      <w:r>
        <w:rPr>
          <w:color w:val="auto"/>
          <w:sz w:val="22"/>
          <w:szCs w:val="22"/>
        </w:rPr>
        <w:t>Place hands either side of chair seat and lift bottom up in the air</w:t>
      </w:r>
    </w:p>
    <w:p w:rsidR="0027772B" w:rsidRDefault="0027772B" w:rsidP="00C455C0"/>
    <w:p w:rsidR="000E770E" w:rsidRDefault="000E770E" w:rsidP="00C455C0"/>
    <w:p w:rsidR="000E770E" w:rsidRPr="000E770E" w:rsidRDefault="000E770E" w:rsidP="00C455C0">
      <w:pPr>
        <w:rPr>
          <w:rFonts w:ascii="Arial" w:hAnsi="Arial" w:cs="Arial"/>
        </w:rPr>
      </w:pPr>
      <w:r w:rsidRPr="000E770E">
        <w:rPr>
          <w:rFonts w:ascii="Arial" w:hAnsi="Arial" w:cs="Arial"/>
          <w:b/>
          <w:bCs/>
          <w:color w:val="003300"/>
        </w:rPr>
        <w:tab/>
      </w:r>
    </w:p>
    <w:sectPr w:rsidR="000E770E" w:rsidRPr="000E770E" w:rsidSect="000E770E">
      <w:footerReference w:type="default" r:id="rId14"/>
      <w:pgSz w:w="11906" w:h="16838"/>
      <w:pgMar w:top="284" w:right="566" w:bottom="1440" w:left="709"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159" w:rsidRDefault="007F2159" w:rsidP="00456C30">
      <w:pPr>
        <w:spacing w:after="0" w:line="240" w:lineRule="auto"/>
      </w:pPr>
      <w:r>
        <w:separator/>
      </w:r>
    </w:p>
  </w:endnote>
  <w:endnote w:type="continuationSeparator" w:id="0">
    <w:p w:rsidR="007F2159" w:rsidRDefault="007F2159" w:rsidP="00456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59" w:rsidRDefault="007F2159" w:rsidP="00456C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159" w:rsidRDefault="007F2159" w:rsidP="00456C30">
      <w:pPr>
        <w:spacing w:after="0" w:line="240" w:lineRule="auto"/>
      </w:pPr>
      <w:r>
        <w:separator/>
      </w:r>
    </w:p>
  </w:footnote>
  <w:footnote w:type="continuationSeparator" w:id="0">
    <w:p w:rsidR="007F2159" w:rsidRDefault="007F2159" w:rsidP="00456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9.75pt;height:684.75pt" o:bullet="t">
        <v:imagedata r:id="rId1" o:title="MP900448712[1]"/>
      </v:shape>
    </w:pict>
  </w:numPicBullet>
  <w:numPicBullet w:numPicBulletId="1">
    <w:pict>
      <v:shape id="_x0000_i1027" type="#_x0000_t75" style="width:12pt;height:12.75pt" o:bullet="t">
        <v:imagedata r:id="rId2" o:title="BD21302_"/>
      </v:shape>
    </w:pict>
  </w:numPicBullet>
  <w:abstractNum w:abstractNumId="0">
    <w:nsid w:val="18517EE1"/>
    <w:multiLevelType w:val="hybridMultilevel"/>
    <w:tmpl w:val="B440A8D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284647C"/>
    <w:multiLevelType w:val="hybridMultilevel"/>
    <w:tmpl w:val="9AE0FF62"/>
    <w:lvl w:ilvl="0" w:tplc="97B8D9D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3276D1"/>
    <w:multiLevelType w:val="hybridMultilevel"/>
    <w:tmpl w:val="EECE010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331F"/>
    <w:rsid w:val="000E770E"/>
    <w:rsid w:val="0022331F"/>
    <w:rsid w:val="0027577A"/>
    <w:rsid w:val="0027772B"/>
    <w:rsid w:val="00456C30"/>
    <w:rsid w:val="004938E7"/>
    <w:rsid w:val="007F2159"/>
    <w:rsid w:val="00802930"/>
    <w:rsid w:val="00C455C0"/>
    <w:rsid w:val="00D340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1F"/>
    <w:pPr>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000000"/>
      <w:sz w:val="24"/>
      <w:szCs w:val="20"/>
      <w:lang w:eastAsia="en-GB"/>
    </w:rPr>
  </w:style>
  <w:style w:type="paragraph" w:styleId="BalloonText">
    <w:name w:val="Balloon Text"/>
    <w:basedOn w:val="Normal"/>
    <w:link w:val="BalloonTextChar"/>
    <w:uiPriority w:val="99"/>
    <w:semiHidden/>
    <w:unhideWhenUsed/>
    <w:rsid w:val="004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30"/>
    <w:rPr>
      <w:rFonts w:ascii="Tahoma" w:hAnsi="Tahoma" w:cs="Tahoma"/>
      <w:sz w:val="16"/>
      <w:szCs w:val="16"/>
    </w:rPr>
  </w:style>
  <w:style w:type="paragraph" w:styleId="Header">
    <w:name w:val="header"/>
    <w:basedOn w:val="Normal"/>
    <w:link w:val="HeaderChar"/>
    <w:uiPriority w:val="99"/>
    <w:unhideWhenUsed/>
    <w:rsid w:val="0045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30"/>
  </w:style>
  <w:style w:type="paragraph" w:styleId="Footer">
    <w:name w:val="footer"/>
    <w:basedOn w:val="Normal"/>
    <w:link w:val="FooterChar"/>
    <w:uiPriority w:val="99"/>
    <w:unhideWhenUsed/>
    <w:rsid w:val="0045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1F"/>
    <w:pPr>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000000"/>
      <w:sz w:val="24"/>
      <w:szCs w:val="20"/>
      <w:lang w:eastAsia="en-GB"/>
    </w:rPr>
  </w:style>
  <w:style w:type="paragraph" w:styleId="BalloonText">
    <w:name w:val="Balloon Text"/>
    <w:basedOn w:val="Normal"/>
    <w:link w:val="BalloonTextChar"/>
    <w:uiPriority w:val="99"/>
    <w:semiHidden/>
    <w:unhideWhenUsed/>
    <w:rsid w:val="004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30"/>
    <w:rPr>
      <w:rFonts w:ascii="Tahoma" w:hAnsi="Tahoma" w:cs="Tahoma"/>
      <w:sz w:val="16"/>
      <w:szCs w:val="16"/>
    </w:rPr>
  </w:style>
  <w:style w:type="paragraph" w:styleId="Header">
    <w:name w:val="header"/>
    <w:basedOn w:val="Normal"/>
    <w:link w:val="HeaderChar"/>
    <w:uiPriority w:val="99"/>
    <w:unhideWhenUsed/>
    <w:rsid w:val="0045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30"/>
  </w:style>
  <w:style w:type="paragraph" w:styleId="Footer">
    <w:name w:val="footer"/>
    <w:basedOn w:val="Normal"/>
    <w:link w:val="FooterChar"/>
    <w:uiPriority w:val="99"/>
    <w:unhideWhenUsed/>
    <w:rsid w:val="0045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cdn.seymourduncan.com/blog/wp-content/uploads/IMG_3599-1024x768.jpg&amp;imgrefurl=http://www.seymourduncan.com/blog/the-players-room/keep-it-loose-stretches-for-guitarists/&amp;usg=__Dr1lgm1xTnWqjNHrqjADUXlFdik=&amp;h=768&amp;w=1024&amp;sz=92&amp;hl=en&amp;start=5&amp;zoom=1&amp;tbnid=10pJTWJOhfJ4uM:&amp;tbnh=113&amp;tbnw=150&amp;ei=6fUEUsWKCIjC0QWi5YDYDg&amp;prev=/search?q=push+flat+hands+together&amp;um=1&amp;sa=N&amp;rls=com.microsoft:*:IE-SearchBox&amp;rlz=1I7MXGB_enGB535&amp;hl=en&amp;tbs=isz:l,itp:photo&amp;tbm=isch&amp;um=1&amp;itbs=1&amp;sa=X&amp;ved=0CDYQrQMwBA" TargetMode="External"/><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oogle.co.uk/imgres?imgurl=http://www.osceskills.com/resources/Thumb-opposition.jpg&amp;imgrefurl=http://www.osceskills.com/e-learning/subjects/hand-wrist-examination/&amp;usg=__To6CUn6W2HdBJhDqceHEZ_YaSec=&amp;h=933&amp;w=1400&amp;sz=175&amp;hl=en&amp;start=5&amp;zoom=1&amp;tbnid=zS-gjI3iVk63DM:&amp;tbnh=100&amp;tbnw=150&amp;ei=5PIEUvHtL6iR0QXIqYCICg&amp;prev=/search?q=thumb+and+finger+opposition&amp;um=1&amp;rls=com.microsoft:*:IE-SearchBox&amp;rlz=1I7MXGB_enGB535&amp;hl=en&amp;tbs=isz:l&amp;tbm=isch&amp;um=1&amp;itbs=1&amp;sa=X&amp;ved=0CDgQrQMw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uk/imgres?imgurl=http://1.bp.blogspot.com/-9hzpcN4Zikw/ThYGbT0BttI/AAAAAAAAA_g/gTIYifvpdTI/s320/DSCN0255.jpg&amp;imgrefurl=http://sites.google.com/site/occupationaltherapytips/warm-up-activities&amp;usg=__HKZKODccE_wcnJNy1UCPG4-tVIQ=&amp;h=915&amp;w=900&amp;sz=248&amp;hl=en&amp;start=5&amp;zoom=1&amp;tbnid=dL_WDSA6QuTBbM:&amp;tbnh=147&amp;tbnw=145&amp;ei=l_IEUrOAGcGm0AWh84CgAw&amp;prev=/search?q=hand+warm+up+exercises+prior+to+handwriting&amp;um=1&amp;rls=com.microsoft:*:IE-SearchBox&amp;rlz=1I7MXGB_enGB535&amp;hl=en&amp;tbs=isz:l&amp;tbm=isch&amp;um=1&amp;itbs=1&amp;sa=X&amp;ved=0CDYQrQMwB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Tavinor Mary (RNU) Oxford Health</dc:creator>
  <cp:keywords/>
  <dc:description/>
  <cp:lastModifiedBy>helen.wakeling</cp:lastModifiedBy>
  <cp:revision>4</cp:revision>
  <dcterms:created xsi:type="dcterms:W3CDTF">2013-08-09T14:01:00Z</dcterms:created>
  <dcterms:modified xsi:type="dcterms:W3CDTF">2014-05-15T13:15:00Z</dcterms:modified>
</cp:coreProperties>
</file>