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E" w:rsidRPr="0082184A" w:rsidRDefault="002B0F88" w:rsidP="009F59B8">
      <w:pPr>
        <w:tabs>
          <w:tab w:val="left" w:pos="240"/>
          <w:tab w:val="right" w:pos="11056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</wp:posOffset>
            </wp:positionV>
            <wp:extent cx="2478405" cy="485775"/>
            <wp:effectExtent l="19050" t="0" r="0" b="0"/>
            <wp:wrapTight wrapText="bothSides">
              <wp:wrapPolygon edited="0">
                <wp:start x="-166" y="0"/>
                <wp:lineTo x="-166" y="21176"/>
                <wp:lineTo x="21583" y="21176"/>
                <wp:lineTo x="21583" y="0"/>
                <wp:lineTo x="-166" y="0"/>
              </wp:wrapPolygon>
            </wp:wrapTight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3B3" w:rsidRPr="0082184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9F59B8">
        <w:rPr>
          <w:sz w:val="24"/>
          <w:szCs w:val="24"/>
        </w:rPr>
        <w:t xml:space="preserve">            </w:t>
      </w:r>
      <w:r w:rsidRPr="002B0F88">
        <w:rPr>
          <w:rFonts w:ascii="Arial" w:hAnsi="Arial" w:cs="Arial"/>
        </w:rPr>
        <w:t>C</w:t>
      </w:r>
      <w:r w:rsidRPr="002B0F88">
        <w:rPr>
          <w:rFonts w:ascii="Arial" w:hAnsi="Arial" w:cs="Arial"/>
          <w:b/>
        </w:rPr>
        <w:t xml:space="preserve">hildren’s </w:t>
      </w:r>
      <w:r w:rsidR="009F59B8">
        <w:rPr>
          <w:rFonts w:ascii="Arial" w:hAnsi="Arial" w:cs="Arial"/>
          <w:b/>
        </w:rPr>
        <w:t>Community Occupational Therapy</w:t>
      </w:r>
    </w:p>
    <w:p w:rsidR="00F93466" w:rsidRDefault="00F93466" w:rsidP="00697A36">
      <w:pPr>
        <w:jc w:val="center"/>
        <w:rPr>
          <w:rFonts w:ascii="Arial" w:hAnsi="Arial" w:cs="Arial"/>
          <w:b/>
          <w:sz w:val="24"/>
          <w:szCs w:val="24"/>
        </w:rPr>
      </w:pPr>
    </w:p>
    <w:p w:rsidR="009F59B8" w:rsidRDefault="009F59B8" w:rsidP="00697A36">
      <w:pPr>
        <w:jc w:val="center"/>
        <w:rPr>
          <w:rFonts w:ascii="Arial" w:hAnsi="Arial" w:cs="Arial"/>
          <w:b/>
          <w:sz w:val="24"/>
          <w:szCs w:val="24"/>
        </w:rPr>
      </w:pPr>
    </w:p>
    <w:p w:rsidR="00B62B8E" w:rsidRPr="0082184A" w:rsidRDefault="00A31D4C" w:rsidP="00697A36">
      <w:pPr>
        <w:jc w:val="center"/>
        <w:rPr>
          <w:rFonts w:ascii="Arial" w:hAnsi="Arial" w:cs="Arial"/>
          <w:b/>
          <w:sz w:val="24"/>
          <w:szCs w:val="24"/>
        </w:rPr>
      </w:pPr>
      <w:r w:rsidRPr="0082184A">
        <w:rPr>
          <w:rFonts w:ascii="Arial" w:hAnsi="Arial" w:cs="Arial"/>
          <w:b/>
          <w:sz w:val="24"/>
          <w:szCs w:val="24"/>
        </w:rPr>
        <w:t xml:space="preserve">Dressing Skills </w:t>
      </w:r>
      <w:r w:rsidR="00577AC6" w:rsidRPr="0082184A">
        <w:rPr>
          <w:rFonts w:ascii="Arial" w:hAnsi="Arial" w:cs="Arial"/>
          <w:b/>
          <w:sz w:val="24"/>
          <w:szCs w:val="24"/>
        </w:rPr>
        <w:t>–</w:t>
      </w:r>
      <w:r w:rsidRPr="0082184A">
        <w:rPr>
          <w:rFonts w:ascii="Arial" w:hAnsi="Arial" w:cs="Arial"/>
          <w:b/>
          <w:sz w:val="24"/>
          <w:szCs w:val="24"/>
        </w:rPr>
        <w:t xml:space="preserve"> </w:t>
      </w:r>
      <w:r w:rsidR="00577AC6" w:rsidRPr="0082184A">
        <w:rPr>
          <w:rFonts w:ascii="Arial" w:hAnsi="Arial" w:cs="Arial"/>
          <w:b/>
          <w:sz w:val="24"/>
          <w:szCs w:val="24"/>
        </w:rPr>
        <w:t>Buttons and Zips</w:t>
      </w:r>
    </w:p>
    <w:p w:rsidR="00577AC6" w:rsidRPr="0082184A" w:rsidRDefault="00577AC6" w:rsidP="00577AC6">
      <w:pPr>
        <w:pStyle w:val="NoSpacing"/>
        <w:rPr>
          <w:rFonts w:ascii="Arial" w:hAnsi="Arial" w:cs="Arial"/>
          <w:b/>
          <w:sz w:val="24"/>
          <w:szCs w:val="24"/>
        </w:rPr>
      </w:pPr>
      <w:r w:rsidRPr="0082184A">
        <w:rPr>
          <w:rFonts w:ascii="Arial" w:hAnsi="Arial" w:cs="Arial"/>
          <w:b/>
          <w:sz w:val="24"/>
          <w:szCs w:val="24"/>
        </w:rPr>
        <w:t>Zips</w:t>
      </w:r>
    </w:p>
    <w:p w:rsidR="0082184A" w:rsidRDefault="0082184A" w:rsidP="00577AC6">
      <w:pPr>
        <w:pStyle w:val="NoSpacing"/>
        <w:rPr>
          <w:rFonts w:ascii="Arial" w:hAnsi="Arial" w:cs="Arial"/>
          <w:sz w:val="24"/>
          <w:szCs w:val="24"/>
        </w:rPr>
      </w:pPr>
    </w:p>
    <w:p w:rsidR="00577AC6" w:rsidRPr="0082184A" w:rsidRDefault="00577AC6" w:rsidP="00577AC6">
      <w:pPr>
        <w:pStyle w:val="NoSpacing"/>
        <w:rPr>
          <w:rFonts w:ascii="Arial" w:hAnsi="Arial" w:cs="Arial"/>
          <w:b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 xml:space="preserve">Practice whilst sitting on a chair. Give a step by step demonstration, talking through what you are doing. Use the same instructions each time. To make grasp easier, attach a </w:t>
      </w:r>
      <w:proofErr w:type="spellStart"/>
      <w:r w:rsidRPr="0082184A">
        <w:rPr>
          <w:rFonts w:ascii="Arial" w:hAnsi="Arial" w:cs="Arial"/>
          <w:sz w:val="24"/>
          <w:szCs w:val="24"/>
        </w:rPr>
        <w:t>keyring</w:t>
      </w:r>
      <w:proofErr w:type="spellEnd"/>
      <w:r w:rsidRPr="0082184A">
        <w:rPr>
          <w:rFonts w:ascii="Arial" w:hAnsi="Arial" w:cs="Arial"/>
          <w:sz w:val="24"/>
          <w:szCs w:val="24"/>
        </w:rPr>
        <w:t xml:space="preserve"> or ribbon on the zipper.</w:t>
      </w:r>
      <w:r w:rsidR="001465BA">
        <w:rPr>
          <w:rFonts w:ascii="Arial" w:hAnsi="Arial" w:cs="Arial"/>
          <w:sz w:val="24"/>
          <w:szCs w:val="24"/>
        </w:rPr>
        <w:t xml:space="preserve"> You can also purchase accessories such as </w:t>
      </w:r>
      <w:proofErr w:type="spellStart"/>
      <w:r w:rsidR="001465BA">
        <w:rPr>
          <w:rFonts w:ascii="Arial" w:hAnsi="Arial" w:cs="Arial"/>
          <w:sz w:val="24"/>
          <w:szCs w:val="24"/>
        </w:rPr>
        <w:t>Zipz</w:t>
      </w:r>
      <w:proofErr w:type="spellEnd"/>
      <w:r w:rsidR="001465BA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1465BA" w:rsidRPr="0079725D">
          <w:rPr>
            <w:rStyle w:val="Hyperlink"/>
            <w:rFonts w:ascii="Arial" w:hAnsi="Arial" w:cs="Arial"/>
            <w:sz w:val="24"/>
            <w:szCs w:val="24"/>
          </w:rPr>
          <w:t>www.meru.org.uk</w:t>
        </w:r>
      </w:hyperlink>
      <w:r w:rsidR="001465BA">
        <w:rPr>
          <w:rFonts w:ascii="Arial" w:hAnsi="Arial" w:cs="Arial"/>
          <w:sz w:val="24"/>
          <w:szCs w:val="24"/>
        </w:rPr>
        <w:t xml:space="preserve">). </w:t>
      </w:r>
    </w:p>
    <w:p w:rsidR="00577AC6" w:rsidRPr="0082184A" w:rsidRDefault="00F93466" w:rsidP="00577AC6">
      <w:pPr>
        <w:pStyle w:val="NoSpacing"/>
        <w:tabs>
          <w:tab w:val="left" w:pos="75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111125</wp:posOffset>
            </wp:positionV>
            <wp:extent cx="1428115" cy="935990"/>
            <wp:effectExtent l="19050" t="0" r="635" b="0"/>
            <wp:wrapTight wrapText="bothSides">
              <wp:wrapPolygon edited="0">
                <wp:start x="-288" y="0"/>
                <wp:lineTo x="-288" y="21102"/>
                <wp:lineTo x="21610" y="21102"/>
                <wp:lineTo x="21610" y="0"/>
                <wp:lineTo x="-288" y="0"/>
              </wp:wrapPolygon>
            </wp:wrapTight>
            <wp:docPr id="8" name="Picture 2" descr="http://t3.gstatic.com/images?q=tbn:ANd9GcTA_yVcs4QIOa0Ch4gDiGF1YdKNgBnyprivnL_mOhIpdmHupfNQY-CEAf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A_yVcs4QIOa0Ch4gDiGF1YdKNgBnyprivnL_mOhIpdmHupfNQY-CEAfy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21" b="1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111125</wp:posOffset>
            </wp:positionV>
            <wp:extent cx="911225" cy="899160"/>
            <wp:effectExtent l="19050" t="0" r="3175" b="0"/>
            <wp:wrapTight wrapText="bothSides">
              <wp:wrapPolygon edited="0">
                <wp:start x="-452" y="0"/>
                <wp:lineTo x="-452" y="21051"/>
                <wp:lineTo x="21675" y="21051"/>
                <wp:lineTo x="21675" y="0"/>
                <wp:lineTo x="-452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C6" w:rsidRPr="0082184A">
        <w:rPr>
          <w:rFonts w:ascii="Arial" w:hAnsi="Arial" w:cs="Arial"/>
          <w:b/>
          <w:sz w:val="24"/>
          <w:szCs w:val="24"/>
        </w:rPr>
        <w:tab/>
      </w:r>
    </w:p>
    <w:p w:rsidR="00577AC6" w:rsidRPr="0082184A" w:rsidRDefault="00577AC6" w:rsidP="00577AC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Zip and unzip jacket once on track.</w:t>
      </w:r>
    </w:p>
    <w:p w:rsidR="00577AC6" w:rsidRPr="0082184A" w:rsidRDefault="00577AC6" w:rsidP="00577AC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Unzip jacket, separating zipper at the bottom.</w:t>
      </w:r>
    </w:p>
    <w:p w:rsidR="00577AC6" w:rsidRDefault="00577AC6" w:rsidP="00577AC6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Zip jacket after latching it together.</w:t>
      </w:r>
      <w:r w:rsidR="001465BA" w:rsidRPr="001465B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2B0F88" w:rsidRPr="0082184A" w:rsidRDefault="002B0F88" w:rsidP="002B0F88">
      <w:pPr>
        <w:pStyle w:val="NoSpacing"/>
        <w:rPr>
          <w:rFonts w:ascii="Arial" w:hAnsi="Arial" w:cs="Arial"/>
          <w:sz w:val="24"/>
          <w:szCs w:val="24"/>
        </w:rPr>
      </w:pPr>
    </w:p>
    <w:p w:rsidR="00577AC6" w:rsidRPr="0082184A" w:rsidRDefault="00577AC6" w:rsidP="00577AC6">
      <w:pPr>
        <w:pStyle w:val="NoSpacing"/>
        <w:rPr>
          <w:rFonts w:ascii="Arial" w:hAnsi="Arial" w:cs="Arial"/>
          <w:sz w:val="24"/>
          <w:szCs w:val="24"/>
        </w:rPr>
      </w:pPr>
    </w:p>
    <w:p w:rsidR="00577AC6" w:rsidRPr="0082184A" w:rsidRDefault="00577AC6" w:rsidP="00577AC6">
      <w:pPr>
        <w:pStyle w:val="NoSpacing"/>
        <w:rPr>
          <w:rFonts w:ascii="Arial" w:hAnsi="Arial" w:cs="Arial"/>
          <w:b/>
          <w:sz w:val="24"/>
          <w:szCs w:val="24"/>
        </w:rPr>
      </w:pPr>
      <w:r w:rsidRPr="0082184A">
        <w:rPr>
          <w:rFonts w:ascii="Arial" w:hAnsi="Arial" w:cs="Arial"/>
          <w:b/>
          <w:sz w:val="24"/>
          <w:szCs w:val="24"/>
        </w:rPr>
        <w:t>Buttons</w:t>
      </w:r>
    </w:p>
    <w:p w:rsidR="00577AC6" w:rsidRPr="0082184A" w:rsidRDefault="00577AC6" w:rsidP="00577AC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77AC6" w:rsidRPr="0082184A" w:rsidRDefault="00577AC6" w:rsidP="00577AC6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82184A">
        <w:rPr>
          <w:rFonts w:ascii="Arial" w:hAnsi="Arial" w:cs="Arial"/>
          <w:sz w:val="24"/>
          <w:szCs w:val="24"/>
        </w:rPr>
        <w:t>Practice whilst sitting on a chair. Give a step by step demonstration, talking through what you are doing. Use the same instructions each time – ‘pinch, poke, pull’</w:t>
      </w:r>
    </w:p>
    <w:p w:rsidR="00577AC6" w:rsidRPr="0082184A" w:rsidRDefault="00577AC6" w:rsidP="00577AC6">
      <w:pPr>
        <w:pStyle w:val="NoSpacing"/>
        <w:rPr>
          <w:rFonts w:ascii="Arial" w:hAnsi="Arial" w:cs="Arial"/>
          <w:sz w:val="24"/>
          <w:szCs w:val="24"/>
        </w:rPr>
      </w:pP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Start by teaching your child to do buttons when they are not wearing the garment. At first you can provide a garment with large buttons and once this is mastered move onto a garment with smaller buttons.</w:t>
      </w: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Use Button boards or play cubes. These can be made to give the child practice at certain types of fastenings inc. buttons, laces, poppers.</w:t>
      </w: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Allow your child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 xml:space="preserve"> to do up those buttons which they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can see (e.g. at the bottom of a shirt). </w:t>
      </w: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Start the ta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>sk if necessary but then get them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to finish e.g. pull the button through.</w:t>
      </w: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Replace frequently used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 xml:space="preserve"> small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buttons with larger ones (e.g. on coat or school shirt) as these will be easier to do up and a good place to start.</w:t>
      </w: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Buttons are easier to grasp if they are flat (instead of</w:t>
      </w:r>
      <w:r w:rsidR="00A053A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concave) large, textured or sewn slightly above the surface of the garment. Be sure buttonholes are large enough for buttoning ease.</w:t>
      </w:r>
    </w:p>
    <w:p w:rsidR="00577AC6" w:rsidRPr="0082184A" w:rsidRDefault="00577AC6" w:rsidP="0082184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Sit next to, in front of, or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directly behind your child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during the activity. Guide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them through the task. For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some children, it may help to</w:t>
      </w:r>
      <w:r w:rsidR="00A053A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sit in front of a mirror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 xml:space="preserve"> so they can see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Encourage your child to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practice this skill when time is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less of an issue e.g. evenings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and weekends.</w:t>
      </w:r>
    </w:p>
    <w:p w:rsidR="00577AC6" w:rsidRPr="0082184A" w:rsidRDefault="00577AC6" w:rsidP="00577A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Use a reward chart to increase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your child’s motivation for the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task.</w:t>
      </w:r>
    </w:p>
    <w:p w:rsidR="0082184A" w:rsidRPr="0082184A" w:rsidRDefault="0082184A" w:rsidP="00821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2184A" w:rsidRDefault="0082184A" w:rsidP="00821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Fine Motor </w:t>
      </w:r>
      <w:r w:rsidR="00272A50" w:rsidRPr="0082184A">
        <w:rPr>
          <w:rFonts w:ascii="Arial" w:hAnsi="Arial" w:cs="Arial"/>
          <w:b/>
          <w:color w:val="000000"/>
          <w:sz w:val="24"/>
          <w:szCs w:val="24"/>
          <w:lang w:eastAsia="en-GB"/>
        </w:rPr>
        <w:t>Activities</w:t>
      </w:r>
      <w:r w:rsidRPr="0082184A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to assist with fasteners:</w:t>
      </w:r>
    </w:p>
    <w:p w:rsidR="0082184A" w:rsidRPr="0082184A" w:rsidRDefault="0082184A" w:rsidP="00821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577AC6" w:rsidRPr="0082184A" w:rsidRDefault="0082184A" w:rsidP="0082184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33655</wp:posOffset>
            </wp:positionV>
            <wp:extent cx="1887220" cy="1241425"/>
            <wp:effectExtent l="1905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Practice activities that need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your child to use two hands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together e.g. rolling with 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rolling pin, clapping games or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7AC6" w:rsidRPr="0082184A">
        <w:rPr>
          <w:rFonts w:ascii="Arial" w:hAnsi="Arial" w:cs="Arial"/>
          <w:color w:val="000000"/>
          <w:sz w:val="24"/>
          <w:szCs w:val="24"/>
          <w:lang w:eastAsia="en-GB"/>
        </w:rPr>
        <w:t>catching a ball during play.</w:t>
      </w:r>
    </w:p>
    <w:p w:rsidR="0082184A" w:rsidRDefault="00577AC6" w:rsidP="00C600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Activities that encourage your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child to use a fine pincer grip</w:t>
      </w:r>
      <w:r w:rsidR="0082184A" w:rsidRPr="0082184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(pad of thumb and index</w:t>
      </w:r>
      <w:r w:rsidR="007126FF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82184A">
        <w:rPr>
          <w:rFonts w:ascii="Arial" w:hAnsi="Arial" w:cs="Arial"/>
          <w:color w:val="000000"/>
          <w:sz w:val="24"/>
          <w:szCs w:val="24"/>
          <w:lang w:eastAsia="en-GB"/>
        </w:rPr>
        <w:t>finger) e.g. picking up raisins</w:t>
      </w:r>
      <w:r w:rsidR="001465BA">
        <w:rPr>
          <w:rFonts w:ascii="Arial" w:hAnsi="Arial" w:cs="Arial"/>
          <w:color w:val="000000"/>
          <w:sz w:val="24"/>
          <w:szCs w:val="24"/>
          <w:lang w:eastAsia="en-GB"/>
        </w:rPr>
        <w:t>, using tweezers to pick up small objects</w:t>
      </w:r>
    </w:p>
    <w:p w:rsidR="001465BA" w:rsidRPr="001465BA" w:rsidRDefault="001465BA" w:rsidP="001465B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82184A" w:rsidRPr="0082184A" w:rsidRDefault="0082184A" w:rsidP="00C6005F">
      <w:pPr>
        <w:rPr>
          <w:rFonts w:ascii="Arial" w:hAnsi="Arial" w:cs="Arial"/>
          <w:b/>
          <w:sz w:val="24"/>
          <w:szCs w:val="24"/>
        </w:rPr>
      </w:pPr>
    </w:p>
    <w:p w:rsidR="00A839A9" w:rsidRPr="002B0F88" w:rsidRDefault="002B0F88" w:rsidP="002B0F88">
      <w:pPr>
        <w:ind w:right="-534"/>
        <w:jc w:val="both"/>
        <w:rPr>
          <w:rFonts w:ascii="Arial" w:hAnsi="Arial" w:cs="Arial"/>
          <w:b/>
          <w:bCs/>
          <w:color w:val="003300"/>
          <w:sz w:val="16"/>
          <w:szCs w:val="16"/>
        </w:rPr>
      </w:pPr>
      <w:r w:rsidRPr="002B0F88">
        <w:rPr>
          <w:rFonts w:ascii="Arial" w:hAnsi="Arial" w:cs="Arial"/>
          <w:b/>
          <w:bCs/>
          <w:color w:val="003300"/>
        </w:rPr>
        <w:tab/>
      </w:r>
    </w:p>
    <w:sectPr w:rsidR="00A839A9" w:rsidRPr="002B0F88" w:rsidSect="00A839A9">
      <w:pgSz w:w="11906" w:h="16838"/>
      <w:pgMar w:top="426" w:right="424" w:bottom="851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BA" w:rsidRDefault="001465BA" w:rsidP="00A63CF6">
      <w:pPr>
        <w:spacing w:after="0" w:line="240" w:lineRule="auto"/>
      </w:pPr>
      <w:r>
        <w:separator/>
      </w:r>
    </w:p>
  </w:endnote>
  <w:endnote w:type="continuationSeparator" w:id="0">
    <w:p w:rsidR="001465BA" w:rsidRDefault="001465BA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BA" w:rsidRDefault="001465BA" w:rsidP="00A63CF6">
      <w:pPr>
        <w:spacing w:after="0" w:line="240" w:lineRule="auto"/>
      </w:pPr>
      <w:r>
        <w:separator/>
      </w:r>
    </w:p>
  </w:footnote>
  <w:footnote w:type="continuationSeparator" w:id="0">
    <w:p w:rsidR="001465BA" w:rsidRDefault="001465BA" w:rsidP="00A6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69B"/>
    <w:multiLevelType w:val="hybridMultilevel"/>
    <w:tmpl w:val="F0F22B8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285"/>
    <w:multiLevelType w:val="hybridMultilevel"/>
    <w:tmpl w:val="DC4A9CF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44E"/>
    <w:multiLevelType w:val="hybridMultilevel"/>
    <w:tmpl w:val="2B3C1392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1C41"/>
    <w:multiLevelType w:val="hybridMultilevel"/>
    <w:tmpl w:val="5734E3C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2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357E4E38"/>
    <w:multiLevelType w:val="hybridMultilevel"/>
    <w:tmpl w:val="3176EAD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51F2C"/>
    <w:multiLevelType w:val="hybridMultilevel"/>
    <w:tmpl w:val="1A6CF58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64F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C80058"/>
    <w:multiLevelType w:val="hybridMultilevel"/>
    <w:tmpl w:val="DD964D3C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04C6E"/>
    <w:multiLevelType w:val="hybridMultilevel"/>
    <w:tmpl w:val="94D402B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10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45674461"/>
    <w:multiLevelType w:val="hybridMultilevel"/>
    <w:tmpl w:val="DB7807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A22D1"/>
    <w:multiLevelType w:val="hybridMultilevel"/>
    <w:tmpl w:val="763679C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90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55585F36"/>
    <w:multiLevelType w:val="hybridMultilevel"/>
    <w:tmpl w:val="CFE4F83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0787D"/>
    <w:multiLevelType w:val="hybridMultilevel"/>
    <w:tmpl w:val="30245C2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031F9"/>
    <w:multiLevelType w:val="hybridMultilevel"/>
    <w:tmpl w:val="623E6A7A"/>
    <w:lvl w:ilvl="0" w:tplc="DC846D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15171"/>
    <w:multiLevelType w:val="hybridMultilevel"/>
    <w:tmpl w:val="2A8CB776"/>
    <w:lvl w:ilvl="0" w:tplc="29AC161C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23CC"/>
    <w:multiLevelType w:val="hybridMultilevel"/>
    <w:tmpl w:val="CA26BAE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6"/>
  </w:num>
  <w:num w:numId="5">
    <w:abstractNumId w:val="5"/>
  </w:num>
  <w:num w:numId="6">
    <w:abstractNumId w:val="18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9"/>
  </w:num>
  <w:num w:numId="12">
    <w:abstractNumId w:val="20"/>
  </w:num>
  <w:num w:numId="13">
    <w:abstractNumId w:val="19"/>
  </w:num>
  <w:num w:numId="14">
    <w:abstractNumId w:val="8"/>
  </w:num>
  <w:num w:numId="15">
    <w:abstractNumId w:val="13"/>
  </w:num>
  <w:num w:numId="16">
    <w:abstractNumId w:val="17"/>
  </w:num>
  <w:num w:numId="17">
    <w:abstractNumId w:val="7"/>
  </w:num>
  <w:num w:numId="18">
    <w:abstractNumId w:val="22"/>
  </w:num>
  <w:num w:numId="19">
    <w:abstractNumId w:val="10"/>
  </w:num>
  <w:num w:numId="20">
    <w:abstractNumId w:val="3"/>
  </w:num>
  <w:num w:numId="21">
    <w:abstractNumId w:val="11"/>
  </w:num>
  <w:num w:numId="22">
    <w:abstractNumId w:val="2"/>
  </w:num>
  <w:num w:numId="23">
    <w:abstractNumId w:val="23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F6"/>
    <w:rsid w:val="000163B3"/>
    <w:rsid w:val="00031C25"/>
    <w:rsid w:val="00043FBA"/>
    <w:rsid w:val="00120798"/>
    <w:rsid w:val="001465BA"/>
    <w:rsid w:val="00204972"/>
    <w:rsid w:val="00207C43"/>
    <w:rsid w:val="002432ED"/>
    <w:rsid w:val="00272A50"/>
    <w:rsid w:val="00293303"/>
    <w:rsid w:val="002B0F88"/>
    <w:rsid w:val="002C04E5"/>
    <w:rsid w:val="002D5561"/>
    <w:rsid w:val="002E2C72"/>
    <w:rsid w:val="00303C33"/>
    <w:rsid w:val="00314B8E"/>
    <w:rsid w:val="00324C19"/>
    <w:rsid w:val="00327FB7"/>
    <w:rsid w:val="00353F44"/>
    <w:rsid w:val="003C6BDD"/>
    <w:rsid w:val="003D22D4"/>
    <w:rsid w:val="00404AFD"/>
    <w:rsid w:val="00437C85"/>
    <w:rsid w:val="00566D7E"/>
    <w:rsid w:val="00577AC6"/>
    <w:rsid w:val="0059760E"/>
    <w:rsid w:val="005F4495"/>
    <w:rsid w:val="005F59CC"/>
    <w:rsid w:val="00664766"/>
    <w:rsid w:val="00697A36"/>
    <w:rsid w:val="006B3F91"/>
    <w:rsid w:val="006C1F0F"/>
    <w:rsid w:val="007126FF"/>
    <w:rsid w:val="00773C68"/>
    <w:rsid w:val="0082184A"/>
    <w:rsid w:val="00850655"/>
    <w:rsid w:val="008527FC"/>
    <w:rsid w:val="008907AE"/>
    <w:rsid w:val="008C74DE"/>
    <w:rsid w:val="008F4C75"/>
    <w:rsid w:val="00932C8B"/>
    <w:rsid w:val="00947334"/>
    <w:rsid w:val="009A3138"/>
    <w:rsid w:val="009B6D16"/>
    <w:rsid w:val="009C1570"/>
    <w:rsid w:val="009C172F"/>
    <w:rsid w:val="009C61FD"/>
    <w:rsid w:val="009F5952"/>
    <w:rsid w:val="009F59B8"/>
    <w:rsid w:val="00A053AF"/>
    <w:rsid w:val="00A31D4C"/>
    <w:rsid w:val="00A4267E"/>
    <w:rsid w:val="00A605A3"/>
    <w:rsid w:val="00A63CF6"/>
    <w:rsid w:val="00A652BE"/>
    <w:rsid w:val="00A75981"/>
    <w:rsid w:val="00A839A9"/>
    <w:rsid w:val="00AF1CAF"/>
    <w:rsid w:val="00B123BE"/>
    <w:rsid w:val="00B44780"/>
    <w:rsid w:val="00B62B8E"/>
    <w:rsid w:val="00B65C67"/>
    <w:rsid w:val="00B8030D"/>
    <w:rsid w:val="00BB3721"/>
    <w:rsid w:val="00BD26E4"/>
    <w:rsid w:val="00C6005F"/>
    <w:rsid w:val="00C61894"/>
    <w:rsid w:val="00CD680C"/>
    <w:rsid w:val="00D8260D"/>
    <w:rsid w:val="00D83B3D"/>
    <w:rsid w:val="00D848E4"/>
    <w:rsid w:val="00E54DDD"/>
    <w:rsid w:val="00E9321C"/>
    <w:rsid w:val="00EF5934"/>
    <w:rsid w:val="00F44C7D"/>
    <w:rsid w:val="00F9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9C61FD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146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u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thumbs.dreamstime.com/z/young-child-learning-to-zipper-526429.jpg&amp;imgrefurl=http://www.dreamstime.com/royalty-free-stock-images-young-child-learning-to-zipper-image526429&amp;usg=__hZ9dzT6tu5weSxgWkDJxTNWjeQA=&amp;h=957&amp;w=1300&amp;sz=409&amp;hl=en&amp;start=53&amp;zoom=1&amp;tbnid=Z633HnIPh71kAM:&amp;tbnh=110&amp;tbnw=150&amp;ei=0-MEUum5GrST0QWVoICQAg&amp;prev=/images?q=child+doing+up+a+zip&amp;start=40&amp;sa=N&amp;rlz=1T4MXGB_enGB535GB539&amp;hl=en&amp;tbm=isch&amp;itbs=1&amp;sa=X&amp;ved=0CEQQrQMwDD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helen.wakeling</cp:lastModifiedBy>
  <cp:revision>8</cp:revision>
  <cp:lastPrinted>2012-12-20T14:07:00Z</cp:lastPrinted>
  <dcterms:created xsi:type="dcterms:W3CDTF">2012-12-20T15:47:00Z</dcterms:created>
  <dcterms:modified xsi:type="dcterms:W3CDTF">2014-05-15T13:41:00Z</dcterms:modified>
</cp:coreProperties>
</file>