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2DE" w:rsidRDefault="007822DE" w:rsidP="0059296D">
      <w:pPr>
        <w:ind w:right="-900"/>
        <w:jc w:val="right"/>
      </w:pPr>
      <w:r>
        <w:rPr>
          <w:noProof/>
          <w:lang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7822DE" w:rsidRDefault="00DD4A7A" w:rsidP="007822DE">
      <w:pPr>
        <w:jc w:val="center"/>
        <w:rPr>
          <w:rFonts w:ascii="Frutiger" w:hAnsi="Frutiger"/>
        </w:rPr>
      </w:pPr>
      <w:r w:rsidRPr="00DD4A7A">
        <w:rPr>
          <w:rFonts w:ascii="Times New Roman" w:hAnsi="Times New Roman"/>
          <w:noProof/>
          <w:sz w:val="20"/>
          <w:lang w:eastAsia="en-GB"/>
        </w:rPr>
        <w:pict>
          <v:rect id="Rectangle 10" o:spid="_x0000_s1026" style="position:absolute;left:0;text-align:left;margin-left:365.45pt;margin-top:4.05pt;width:108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">
            <v:textbox inset="0,0,0,0">
              <w:txbxContent>
                <w:p w:rsidR="00BD763E" w:rsidRDefault="00BD763E" w:rsidP="007822DE">
                  <w:pPr>
                    <w:pStyle w:val="Heading1"/>
                    <w:jc w:val="center"/>
                    <w:rPr>
                      <w:sz w:val="24"/>
                      <w:u w:val="none"/>
                    </w:rPr>
                  </w:pPr>
                  <w:r>
                    <w:rPr>
                      <w:sz w:val="24"/>
                      <w:u w:val="none"/>
                    </w:rPr>
                    <w:t>PAPER</w:t>
                  </w:r>
                </w:p>
                <w:p w:rsidR="00BD763E" w:rsidRPr="00A53EEB" w:rsidRDefault="00A53EEB" w:rsidP="00A53EEB">
                  <w:pPr>
                    <w:jc w:val="center"/>
                    <w:rPr>
                      <w:rFonts w:ascii="Arial" w:hAnsi="Arial" w:cs="Arial"/>
                      <w:b/>
                      <w:sz w:val="24"/>
                      <w:szCs w:val="24"/>
                    </w:rPr>
                  </w:pPr>
                  <w:r>
                    <w:rPr>
                      <w:rFonts w:ascii="Arial" w:hAnsi="Arial" w:cs="Arial"/>
                      <w:b/>
                      <w:sz w:val="24"/>
                      <w:szCs w:val="24"/>
                    </w:rPr>
                    <w:t>BOD 121/2014</w:t>
                  </w:r>
                </w:p>
                <w:p w:rsidR="00BD763E" w:rsidRDefault="00BD763E" w:rsidP="007822DE">
                  <w:pPr>
                    <w:jc w:val="center"/>
                    <w:rPr>
                      <w:b/>
                    </w:rPr>
                  </w:pPr>
                </w:p>
                <w:p w:rsidR="00BD763E" w:rsidRDefault="00BD763E"/>
                <w:p w:rsidR="00BD763E" w:rsidRDefault="00BD763E" w:rsidP="007822DE">
                  <w:pPr>
                    <w:pStyle w:val="Heading1"/>
                    <w:jc w:val="center"/>
                    <w:rPr>
                      <w:sz w:val="24"/>
                      <w:u w:val="none"/>
                    </w:rPr>
                  </w:pPr>
                  <w:r>
                    <w:rPr>
                      <w:sz w:val="24"/>
                      <w:u w:val="none"/>
                    </w:rPr>
                    <w:t>PAPER</w:t>
                  </w:r>
                </w:p>
                <w:p w:rsidR="00BD763E" w:rsidRDefault="00BD763E" w:rsidP="007822DE">
                  <w:r>
                    <w:t>[This will be input by secretariat]</w:t>
                  </w:r>
                </w:p>
                <w:p w:rsidR="00BD763E" w:rsidRDefault="00BD763E" w:rsidP="007822DE">
                  <w:pPr>
                    <w:jc w:val="center"/>
                    <w:rPr>
                      <w:b/>
                    </w:rPr>
                  </w:pPr>
                </w:p>
              </w:txbxContent>
            </v:textbox>
          </v:rect>
        </w:pict>
      </w:r>
    </w:p>
    <w:p w:rsidR="007822DE" w:rsidRDefault="007822DE" w:rsidP="007822DE">
      <w:pPr>
        <w:pStyle w:val="Heading1"/>
        <w:rPr>
          <w:sz w:val="24"/>
        </w:rPr>
      </w:pPr>
    </w:p>
    <w:p w:rsidR="007822DE" w:rsidRDefault="007822DE" w:rsidP="007822DE">
      <w:pPr>
        <w:pStyle w:val="Heading1"/>
        <w:rPr>
          <w:sz w:val="24"/>
        </w:rPr>
      </w:pPr>
    </w:p>
    <w:p w:rsidR="007822DE" w:rsidRDefault="007822DE" w:rsidP="007822DE">
      <w:pPr>
        <w:pStyle w:val="Heading1"/>
        <w:rPr>
          <w:sz w:val="28"/>
          <w:u w:val="none"/>
        </w:rPr>
      </w:pPr>
    </w:p>
    <w:p w:rsidR="007822DE" w:rsidRDefault="007822DE" w:rsidP="007822DE">
      <w:pPr>
        <w:pStyle w:val="Heading1"/>
        <w:jc w:val="center"/>
        <w:rPr>
          <w:sz w:val="28"/>
          <w:u w:val="none"/>
        </w:rPr>
      </w:pPr>
      <w:r>
        <w:rPr>
          <w:sz w:val="28"/>
          <w:u w:val="none"/>
        </w:rPr>
        <w:t xml:space="preserve">Report to the Meeting of the </w:t>
      </w:r>
    </w:p>
    <w:p w:rsidR="007822DE" w:rsidRDefault="007822DE" w:rsidP="007822DE">
      <w:pPr>
        <w:pStyle w:val="Heading1"/>
        <w:jc w:val="center"/>
        <w:rPr>
          <w:sz w:val="28"/>
          <w:u w:val="none"/>
        </w:rPr>
      </w:pPr>
      <w:r>
        <w:rPr>
          <w:sz w:val="28"/>
          <w:u w:val="none"/>
        </w:rPr>
        <w:t xml:space="preserve">Oxford Health NHS Foundation Trust </w:t>
      </w:r>
    </w:p>
    <w:p w:rsidR="007822DE" w:rsidRDefault="007822DE" w:rsidP="007822DE">
      <w:pPr>
        <w:pStyle w:val="Heading1"/>
        <w:jc w:val="center"/>
        <w:rPr>
          <w:sz w:val="28"/>
          <w:u w:val="none"/>
        </w:rPr>
      </w:pPr>
      <w:r>
        <w:rPr>
          <w:sz w:val="28"/>
          <w:u w:val="none"/>
        </w:rPr>
        <w:t>Board of Directors</w:t>
      </w:r>
    </w:p>
    <w:p w:rsidR="007822DE" w:rsidRPr="001A2BD5" w:rsidRDefault="007822DE" w:rsidP="007822DE">
      <w:pPr>
        <w:rPr>
          <w:rFonts w:ascii="Arial" w:hAnsi="Arial" w:cs="Arial"/>
          <w:b/>
        </w:rPr>
      </w:pPr>
    </w:p>
    <w:p w:rsidR="007822DE" w:rsidRPr="001A2BD5" w:rsidRDefault="00BF7426" w:rsidP="007822DE">
      <w:pPr>
        <w:jc w:val="center"/>
        <w:rPr>
          <w:rFonts w:ascii="Arial" w:hAnsi="Arial" w:cs="Arial"/>
          <w:b/>
        </w:rPr>
      </w:pPr>
      <w:r w:rsidRPr="001A2BD5">
        <w:rPr>
          <w:rFonts w:ascii="Arial" w:hAnsi="Arial" w:cs="Arial"/>
          <w:b/>
        </w:rPr>
        <w:t xml:space="preserve">24 </w:t>
      </w:r>
      <w:r w:rsidR="007822DE" w:rsidRPr="001A2BD5">
        <w:rPr>
          <w:rFonts w:ascii="Arial" w:hAnsi="Arial" w:cs="Arial"/>
          <w:b/>
        </w:rPr>
        <w:t>October 2014</w:t>
      </w:r>
    </w:p>
    <w:p w:rsidR="007822DE" w:rsidRDefault="007822DE" w:rsidP="006A004A">
      <w:pPr>
        <w:spacing w:line="240" w:lineRule="auto"/>
        <w:jc w:val="center"/>
        <w:rPr>
          <w:rFonts w:ascii="Arial" w:hAnsi="Arial" w:cs="Arial"/>
          <w:b/>
        </w:rPr>
      </w:pPr>
      <w:r>
        <w:rPr>
          <w:rFonts w:ascii="Arial" w:hAnsi="Arial" w:cs="Arial"/>
          <w:b/>
        </w:rPr>
        <w:t xml:space="preserve"> Safegu</w:t>
      </w:r>
      <w:r w:rsidR="004902BB">
        <w:rPr>
          <w:rFonts w:ascii="Arial" w:hAnsi="Arial" w:cs="Arial"/>
          <w:b/>
        </w:rPr>
        <w:t>arding Children</w:t>
      </w:r>
      <w:r>
        <w:rPr>
          <w:rFonts w:ascii="Arial" w:hAnsi="Arial" w:cs="Arial"/>
          <w:b/>
        </w:rPr>
        <w:t xml:space="preserve"> and Adults </w:t>
      </w:r>
    </w:p>
    <w:p w:rsidR="007822DE" w:rsidRDefault="007822DE" w:rsidP="006A004A">
      <w:pPr>
        <w:spacing w:line="240" w:lineRule="auto"/>
        <w:jc w:val="center"/>
        <w:rPr>
          <w:rFonts w:ascii="Arial" w:hAnsi="Arial" w:cs="Arial"/>
          <w:b/>
        </w:rPr>
      </w:pPr>
      <w:r>
        <w:rPr>
          <w:rFonts w:ascii="Arial" w:hAnsi="Arial" w:cs="Arial"/>
          <w:b/>
        </w:rPr>
        <w:t>Annual Report</w:t>
      </w:r>
      <w:r w:rsidR="004902BB">
        <w:rPr>
          <w:rFonts w:ascii="Arial" w:hAnsi="Arial" w:cs="Arial"/>
          <w:b/>
        </w:rPr>
        <w:t>s</w:t>
      </w:r>
      <w:r>
        <w:rPr>
          <w:rFonts w:ascii="Arial" w:hAnsi="Arial" w:cs="Arial"/>
          <w:b/>
        </w:rPr>
        <w:t xml:space="preserve"> 2013/14</w:t>
      </w:r>
    </w:p>
    <w:p w:rsidR="007822DE" w:rsidRPr="007822DE" w:rsidRDefault="007822DE" w:rsidP="007822DE">
      <w:pPr>
        <w:jc w:val="center"/>
        <w:rPr>
          <w:rFonts w:ascii="Arial" w:hAnsi="Arial" w:cs="Arial"/>
          <w:b/>
          <w:u w:val="single"/>
        </w:rPr>
      </w:pPr>
      <w:r w:rsidRPr="00292613">
        <w:rPr>
          <w:rFonts w:ascii="Arial" w:hAnsi="Arial" w:cs="Arial"/>
          <w:b/>
          <w:u w:val="single"/>
        </w:rPr>
        <w:t>For</w:t>
      </w:r>
      <w:r w:rsidR="004902BB">
        <w:rPr>
          <w:rFonts w:ascii="Arial" w:hAnsi="Arial" w:cs="Arial"/>
          <w:b/>
          <w:u w:val="single"/>
        </w:rPr>
        <w:t xml:space="preserve">: Information </w:t>
      </w:r>
    </w:p>
    <w:p w:rsidR="007822DE" w:rsidRPr="00C75C7D" w:rsidRDefault="007822DE" w:rsidP="007822DE">
      <w:pPr>
        <w:jc w:val="both"/>
        <w:rPr>
          <w:rFonts w:ascii="Arial" w:hAnsi="Arial" w:cs="Arial"/>
          <w:b/>
        </w:rPr>
      </w:pPr>
      <w:r w:rsidRPr="00C75C7D">
        <w:rPr>
          <w:rFonts w:ascii="Arial" w:hAnsi="Arial" w:cs="Arial"/>
          <w:b/>
        </w:rPr>
        <w:t>Executive Summary</w:t>
      </w:r>
    </w:p>
    <w:p w:rsidR="007822DE" w:rsidRPr="00C75C7D" w:rsidRDefault="0066513C" w:rsidP="007822DE">
      <w:pPr>
        <w:jc w:val="both"/>
        <w:rPr>
          <w:rFonts w:ascii="Arial" w:hAnsi="Arial" w:cs="Arial"/>
        </w:rPr>
      </w:pPr>
      <w:r>
        <w:rPr>
          <w:rFonts w:ascii="Arial" w:hAnsi="Arial" w:cs="Arial"/>
        </w:rPr>
        <w:t>Our</w:t>
      </w:r>
      <w:r w:rsidR="007822DE" w:rsidRPr="00C75C7D">
        <w:rPr>
          <w:rFonts w:ascii="Arial" w:hAnsi="Arial" w:cs="Arial"/>
        </w:rPr>
        <w:t xml:space="preserve"> Trust has a statutory duty to make arrangements to safeguard and promote the welfare of children under Section 11 </w:t>
      </w:r>
      <w:r>
        <w:rPr>
          <w:rFonts w:ascii="Arial" w:hAnsi="Arial" w:cs="Arial"/>
        </w:rPr>
        <w:t>of the Children Act 2004. We are a statutory member of</w:t>
      </w:r>
      <w:r w:rsidR="00881B52">
        <w:rPr>
          <w:rFonts w:ascii="Arial" w:hAnsi="Arial" w:cs="Arial"/>
        </w:rPr>
        <w:t xml:space="preserve"> five</w:t>
      </w:r>
      <w:r w:rsidR="007822DE" w:rsidRPr="00C75C7D">
        <w:rPr>
          <w:rFonts w:ascii="Arial" w:hAnsi="Arial" w:cs="Arial"/>
        </w:rPr>
        <w:t xml:space="preserve"> Local Safeguarding Children Boards (LSCBS) under sect</w:t>
      </w:r>
      <w:r w:rsidR="004902BB">
        <w:rPr>
          <w:rFonts w:ascii="Arial" w:hAnsi="Arial" w:cs="Arial"/>
        </w:rPr>
        <w:t xml:space="preserve">ion 13 of the Children Act 2004 including </w:t>
      </w:r>
      <w:r>
        <w:rPr>
          <w:rFonts w:ascii="Arial" w:hAnsi="Arial" w:cs="Arial"/>
        </w:rPr>
        <w:t xml:space="preserve">Oxfordshire, Buckinghamshire, Swindon, Wiltshire and BaNES, we also link with Milton Keynes. </w:t>
      </w:r>
    </w:p>
    <w:p w:rsidR="007822DE" w:rsidRPr="00C75C7D" w:rsidRDefault="007822DE" w:rsidP="007822DE">
      <w:pPr>
        <w:jc w:val="both"/>
        <w:rPr>
          <w:rFonts w:ascii="Arial" w:hAnsi="Arial" w:cs="Arial"/>
        </w:rPr>
      </w:pPr>
      <w:r w:rsidRPr="00C75C7D">
        <w:rPr>
          <w:rFonts w:ascii="Arial" w:hAnsi="Arial" w:cs="Arial"/>
        </w:rPr>
        <w:t>The Care Bill which received royal assent in May 2014 will introduce statutory responsi</w:t>
      </w:r>
      <w:r w:rsidR="0066513C">
        <w:rPr>
          <w:rFonts w:ascii="Arial" w:hAnsi="Arial" w:cs="Arial"/>
        </w:rPr>
        <w:t xml:space="preserve">bilities for </w:t>
      </w:r>
      <w:r w:rsidR="004902BB">
        <w:rPr>
          <w:rFonts w:ascii="Arial" w:hAnsi="Arial" w:cs="Arial"/>
        </w:rPr>
        <w:t>safeguarding</w:t>
      </w:r>
      <w:r w:rsidRPr="00C75C7D">
        <w:rPr>
          <w:rFonts w:ascii="Arial" w:hAnsi="Arial" w:cs="Arial"/>
        </w:rPr>
        <w:t xml:space="preserve"> adults for the first time</w:t>
      </w:r>
      <w:r w:rsidR="004902BB">
        <w:rPr>
          <w:rFonts w:ascii="Arial" w:hAnsi="Arial" w:cs="Arial"/>
        </w:rPr>
        <w:t>, however</w:t>
      </w:r>
      <w:r w:rsidR="0066513C">
        <w:rPr>
          <w:rFonts w:ascii="Arial" w:hAnsi="Arial" w:cs="Arial"/>
        </w:rPr>
        <w:t xml:space="preserve"> in 2013/14 these responsibilities were enacted through </w:t>
      </w:r>
      <w:r w:rsidR="004902BB">
        <w:rPr>
          <w:rFonts w:ascii="Arial" w:hAnsi="Arial" w:cs="Arial"/>
        </w:rPr>
        <w:t xml:space="preserve">multiagency </w:t>
      </w:r>
      <w:r w:rsidR="0066513C">
        <w:rPr>
          <w:rFonts w:ascii="Arial" w:hAnsi="Arial" w:cs="Arial"/>
        </w:rPr>
        <w:t>partnership without statutory</w:t>
      </w:r>
      <w:r w:rsidR="004902BB">
        <w:rPr>
          <w:rFonts w:ascii="Arial" w:hAnsi="Arial" w:cs="Arial"/>
        </w:rPr>
        <w:t xml:space="preserve"> underpinning</w:t>
      </w:r>
      <w:r w:rsidR="00881B52">
        <w:rPr>
          <w:rFonts w:ascii="Arial" w:hAnsi="Arial" w:cs="Arial"/>
        </w:rPr>
        <w:t>, Oxford Health FT</w:t>
      </w:r>
      <w:r w:rsidR="00652CF9">
        <w:rPr>
          <w:rFonts w:ascii="Arial" w:hAnsi="Arial" w:cs="Arial"/>
        </w:rPr>
        <w:t xml:space="preserve"> is an active member of the Safeguarding Adults Boards in Oxfordshire and Buckinghamshire.</w:t>
      </w:r>
    </w:p>
    <w:p w:rsidR="007822DE" w:rsidRPr="00C75C7D" w:rsidRDefault="00BD763E" w:rsidP="007822DE">
      <w:pPr>
        <w:jc w:val="both"/>
        <w:rPr>
          <w:rFonts w:ascii="Arial" w:hAnsi="Arial" w:cs="Arial"/>
        </w:rPr>
      </w:pPr>
      <w:r>
        <w:rPr>
          <w:rFonts w:ascii="Arial" w:hAnsi="Arial" w:cs="Arial"/>
        </w:rPr>
        <w:t>This report has been prepared</w:t>
      </w:r>
      <w:r w:rsidR="007822DE" w:rsidRPr="00C75C7D">
        <w:rPr>
          <w:rFonts w:ascii="Arial" w:hAnsi="Arial" w:cs="Arial"/>
        </w:rPr>
        <w:t>:</w:t>
      </w:r>
    </w:p>
    <w:p w:rsidR="00D92FAF" w:rsidRDefault="00BD763E" w:rsidP="00D7792C">
      <w:pPr>
        <w:numPr>
          <w:ilvl w:val="0"/>
          <w:numId w:val="4"/>
        </w:numPr>
        <w:spacing w:after="0" w:line="240" w:lineRule="auto"/>
        <w:jc w:val="both"/>
        <w:rPr>
          <w:rFonts w:ascii="Arial" w:hAnsi="Arial" w:cs="Arial"/>
          <w:b/>
        </w:rPr>
      </w:pPr>
      <w:r>
        <w:rPr>
          <w:rFonts w:ascii="Arial" w:hAnsi="Arial" w:cs="Arial"/>
          <w:b/>
        </w:rPr>
        <w:t>To p</w:t>
      </w:r>
      <w:r w:rsidR="007822DE" w:rsidRPr="0013301C">
        <w:rPr>
          <w:rFonts w:ascii="Arial" w:hAnsi="Arial" w:cs="Arial"/>
          <w:b/>
        </w:rPr>
        <w:t>rovide the Board</w:t>
      </w:r>
      <w:r w:rsidR="003C3E33" w:rsidRPr="0013301C">
        <w:rPr>
          <w:rFonts w:ascii="Arial" w:hAnsi="Arial" w:cs="Arial"/>
          <w:b/>
        </w:rPr>
        <w:t xml:space="preserve"> of Directors</w:t>
      </w:r>
      <w:r w:rsidR="007822DE" w:rsidRPr="0013301C">
        <w:rPr>
          <w:rFonts w:ascii="Arial" w:hAnsi="Arial" w:cs="Arial"/>
          <w:b/>
        </w:rPr>
        <w:t xml:space="preserve"> with an over</w:t>
      </w:r>
      <w:r w:rsidR="003C3E33" w:rsidRPr="0013301C">
        <w:rPr>
          <w:rFonts w:ascii="Arial" w:hAnsi="Arial" w:cs="Arial"/>
          <w:b/>
        </w:rPr>
        <w:t>view of the progress ma</w:t>
      </w:r>
      <w:r>
        <w:rPr>
          <w:rFonts w:ascii="Arial" w:hAnsi="Arial" w:cs="Arial"/>
          <w:b/>
        </w:rPr>
        <w:t xml:space="preserve">de </w:t>
      </w:r>
      <w:proofErr w:type="gramStart"/>
      <w:r>
        <w:rPr>
          <w:rFonts w:ascii="Arial" w:hAnsi="Arial" w:cs="Arial"/>
          <w:b/>
        </w:rPr>
        <w:t>to  safeguard</w:t>
      </w:r>
      <w:proofErr w:type="gramEnd"/>
      <w:r>
        <w:rPr>
          <w:rFonts w:ascii="Arial" w:hAnsi="Arial" w:cs="Arial"/>
          <w:b/>
        </w:rPr>
        <w:t xml:space="preserve"> children and  a</w:t>
      </w:r>
      <w:r w:rsidR="003C3E33" w:rsidRPr="0013301C">
        <w:rPr>
          <w:rFonts w:ascii="Arial" w:hAnsi="Arial" w:cs="Arial"/>
          <w:b/>
        </w:rPr>
        <w:t>dults</w:t>
      </w:r>
      <w:r w:rsidR="007822DE" w:rsidRPr="0013301C">
        <w:rPr>
          <w:rFonts w:ascii="Arial" w:hAnsi="Arial" w:cs="Arial"/>
          <w:b/>
        </w:rPr>
        <w:t xml:space="preserve"> for</w:t>
      </w:r>
      <w:r w:rsidR="003C3E33" w:rsidRPr="0013301C">
        <w:rPr>
          <w:rFonts w:ascii="Arial" w:hAnsi="Arial" w:cs="Arial"/>
          <w:b/>
        </w:rPr>
        <w:t xml:space="preserve"> the </w:t>
      </w:r>
      <w:r w:rsidR="007822DE" w:rsidRPr="0013301C">
        <w:rPr>
          <w:rFonts w:ascii="Arial" w:hAnsi="Arial" w:cs="Arial"/>
          <w:b/>
        </w:rPr>
        <w:t xml:space="preserve"> period 01/04/13 to 31/03/14 as outlined i</w:t>
      </w:r>
      <w:r w:rsidR="004902BB" w:rsidRPr="0013301C">
        <w:rPr>
          <w:rFonts w:ascii="Arial" w:hAnsi="Arial" w:cs="Arial"/>
          <w:b/>
        </w:rPr>
        <w:t xml:space="preserve">n the separate </w:t>
      </w:r>
      <w:r w:rsidRPr="0013301C">
        <w:rPr>
          <w:rFonts w:ascii="Arial" w:hAnsi="Arial" w:cs="Arial"/>
          <w:b/>
        </w:rPr>
        <w:t xml:space="preserve">Safeguarding </w:t>
      </w:r>
      <w:r w:rsidR="004902BB" w:rsidRPr="0013301C">
        <w:rPr>
          <w:rFonts w:ascii="Arial" w:hAnsi="Arial" w:cs="Arial"/>
          <w:b/>
        </w:rPr>
        <w:t>Annual Reports</w:t>
      </w:r>
      <w:r>
        <w:rPr>
          <w:rFonts w:ascii="Arial" w:hAnsi="Arial" w:cs="Arial"/>
          <w:b/>
        </w:rPr>
        <w:t xml:space="preserve"> (appendices one and two)</w:t>
      </w:r>
      <w:r w:rsidR="004902BB" w:rsidRPr="0013301C">
        <w:rPr>
          <w:rFonts w:ascii="Arial" w:hAnsi="Arial" w:cs="Arial"/>
          <w:b/>
        </w:rPr>
        <w:t>.</w:t>
      </w:r>
    </w:p>
    <w:p w:rsidR="0013301C" w:rsidRPr="0013301C" w:rsidRDefault="0013301C" w:rsidP="0013301C">
      <w:pPr>
        <w:spacing w:after="0" w:line="240" w:lineRule="auto"/>
        <w:jc w:val="both"/>
        <w:rPr>
          <w:rFonts w:ascii="Arial" w:hAnsi="Arial" w:cs="Arial"/>
          <w:b/>
        </w:rPr>
      </w:pPr>
    </w:p>
    <w:p w:rsidR="00D92FAF" w:rsidRPr="0013301C" w:rsidRDefault="00BD763E" w:rsidP="00D7792C">
      <w:pPr>
        <w:numPr>
          <w:ilvl w:val="0"/>
          <w:numId w:val="4"/>
        </w:numPr>
        <w:spacing w:after="0" w:line="240" w:lineRule="auto"/>
        <w:jc w:val="both"/>
        <w:rPr>
          <w:rFonts w:ascii="Arial" w:hAnsi="Arial" w:cs="Arial"/>
          <w:b/>
        </w:rPr>
      </w:pPr>
      <w:r>
        <w:rPr>
          <w:rFonts w:ascii="Arial" w:hAnsi="Arial" w:cs="Arial"/>
          <w:b/>
        </w:rPr>
        <w:t>To p</w:t>
      </w:r>
      <w:r w:rsidR="00D92FAF" w:rsidRPr="0013301C">
        <w:rPr>
          <w:rFonts w:ascii="Arial" w:hAnsi="Arial" w:cs="Arial"/>
          <w:b/>
        </w:rPr>
        <w:t>rovide assurance that we comply with its statutory duties and CQC Outcome 7 Regulation 11 ‘Safeguarding people who use services from abuse</w:t>
      </w:r>
      <w:r>
        <w:rPr>
          <w:rFonts w:ascii="Arial" w:hAnsi="Arial" w:cs="Arial"/>
          <w:b/>
        </w:rPr>
        <w:t>’.</w:t>
      </w:r>
      <w:r w:rsidR="00D92FAF" w:rsidRPr="0013301C">
        <w:rPr>
          <w:rFonts w:ascii="Arial" w:hAnsi="Arial" w:cs="Arial"/>
          <w:b/>
        </w:rPr>
        <w:t xml:space="preserve"> </w:t>
      </w:r>
    </w:p>
    <w:p w:rsidR="00CE0B04" w:rsidRDefault="00CE0B04" w:rsidP="00D92FAF">
      <w:pPr>
        <w:spacing w:after="0" w:line="240" w:lineRule="auto"/>
        <w:jc w:val="both"/>
        <w:rPr>
          <w:rFonts w:ascii="Arial" w:hAnsi="Arial" w:cs="Arial"/>
        </w:rPr>
      </w:pPr>
    </w:p>
    <w:p w:rsidR="007822DE" w:rsidRPr="00337FF9" w:rsidRDefault="007822DE" w:rsidP="007822DE">
      <w:pPr>
        <w:jc w:val="both"/>
        <w:rPr>
          <w:rFonts w:ascii="Arial" w:hAnsi="Arial" w:cs="Arial"/>
          <w:b/>
        </w:rPr>
      </w:pPr>
    </w:p>
    <w:p w:rsidR="00D92FAF" w:rsidRPr="0013301C" w:rsidRDefault="00BD763E" w:rsidP="00D7792C">
      <w:pPr>
        <w:numPr>
          <w:ilvl w:val="0"/>
          <w:numId w:val="4"/>
        </w:numPr>
        <w:spacing w:after="0" w:line="240" w:lineRule="auto"/>
        <w:jc w:val="both"/>
        <w:rPr>
          <w:rFonts w:ascii="Arial" w:hAnsi="Arial" w:cs="Arial"/>
          <w:b/>
        </w:rPr>
      </w:pPr>
      <w:r>
        <w:rPr>
          <w:rFonts w:ascii="Arial" w:hAnsi="Arial" w:cs="Arial"/>
          <w:b/>
        </w:rPr>
        <w:t>To give h</w:t>
      </w:r>
      <w:r w:rsidR="00474E7F">
        <w:rPr>
          <w:rFonts w:ascii="Arial" w:hAnsi="Arial" w:cs="Arial"/>
          <w:b/>
        </w:rPr>
        <w:t>ighlights</w:t>
      </w:r>
      <w:r w:rsidR="004902BB" w:rsidRPr="0013301C">
        <w:rPr>
          <w:rFonts w:ascii="Arial" w:hAnsi="Arial" w:cs="Arial"/>
          <w:b/>
        </w:rPr>
        <w:t xml:space="preserve"> for the Board </w:t>
      </w:r>
      <w:r w:rsidR="00474E7F">
        <w:rPr>
          <w:rFonts w:ascii="Arial" w:hAnsi="Arial" w:cs="Arial"/>
          <w:b/>
        </w:rPr>
        <w:t xml:space="preserve">from both Safeguarding Annual Reports </w:t>
      </w:r>
      <w:r w:rsidR="004902BB" w:rsidRPr="0013301C">
        <w:rPr>
          <w:rFonts w:ascii="Arial" w:hAnsi="Arial" w:cs="Arial"/>
          <w:b/>
        </w:rPr>
        <w:t>to note</w:t>
      </w:r>
      <w:r w:rsidR="007822DE" w:rsidRPr="0013301C">
        <w:rPr>
          <w:rFonts w:ascii="Arial" w:hAnsi="Arial" w:cs="Arial"/>
          <w:b/>
        </w:rPr>
        <w:t xml:space="preserve"> and areas for development for 2014/15.</w:t>
      </w:r>
    </w:p>
    <w:p w:rsidR="00ED48CD" w:rsidRDefault="00474E7F" w:rsidP="00ED48CD">
      <w:pPr>
        <w:ind w:left="360"/>
        <w:jc w:val="both"/>
        <w:rPr>
          <w:rFonts w:ascii="Arial" w:hAnsi="Arial" w:cs="Arial"/>
        </w:rPr>
      </w:pPr>
      <w:r>
        <w:rPr>
          <w:rFonts w:ascii="Arial" w:hAnsi="Arial" w:cs="Arial"/>
        </w:rPr>
        <w:t xml:space="preserve">Full details are </w:t>
      </w:r>
      <w:r w:rsidR="00CE0B04">
        <w:rPr>
          <w:rFonts w:ascii="Arial" w:hAnsi="Arial" w:cs="Arial"/>
        </w:rPr>
        <w:t>outline</w:t>
      </w:r>
      <w:r w:rsidR="00BD763E">
        <w:rPr>
          <w:rFonts w:ascii="Arial" w:hAnsi="Arial" w:cs="Arial"/>
        </w:rPr>
        <w:t>d in full in the Annual Reports:</w:t>
      </w:r>
      <w:r>
        <w:rPr>
          <w:rFonts w:ascii="Arial" w:hAnsi="Arial" w:cs="Arial"/>
        </w:rPr>
        <w:t xml:space="preserve"> Children Appendix 1 and Adults </w:t>
      </w:r>
      <w:r w:rsidR="00BD763E">
        <w:rPr>
          <w:rFonts w:ascii="Arial" w:hAnsi="Arial" w:cs="Arial"/>
        </w:rPr>
        <w:t xml:space="preserve">  </w:t>
      </w:r>
      <w:r>
        <w:rPr>
          <w:rFonts w:ascii="Arial" w:hAnsi="Arial" w:cs="Arial"/>
        </w:rPr>
        <w:t>Appendix 2</w:t>
      </w:r>
      <w:r w:rsidR="00ED48CD">
        <w:rPr>
          <w:rFonts w:ascii="Arial" w:hAnsi="Arial" w:cs="Arial"/>
        </w:rPr>
        <w:t>.</w:t>
      </w:r>
      <w:r>
        <w:rPr>
          <w:rFonts w:ascii="Arial" w:hAnsi="Arial" w:cs="Arial"/>
        </w:rPr>
        <w:t xml:space="preserve"> </w:t>
      </w:r>
    </w:p>
    <w:p w:rsidR="00ED48CD" w:rsidRPr="00337FF9" w:rsidRDefault="00ED48CD" w:rsidP="00ED48CD">
      <w:pPr>
        <w:ind w:left="360"/>
        <w:jc w:val="both"/>
        <w:rPr>
          <w:rFonts w:ascii="Arial" w:hAnsi="Arial" w:cs="Arial"/>
        </w:rPr>
      </w:pPr>
      <w:r w:rsidRPr="00337FF9">
        <w:rPr>
          <w:rFonts w:ascii="Arial" w:hAnsi="Arial" w:cs="Arial"/>
        </w:rPr>
        <w:t>Key areas covered within the full reports are as follows:</w:t>
      </w:r>
    </w:p>
    <w:p w:rsidR="00ED48CD" w:rsidRPr="00337FF9" w:rsidRDefault="00ED48CD" w:rsidP="00ED48CD">
      <w:pPr>
        <w:numPr>
          <w:ilvl w:val="0"/>
          <w:numId w:val="3"/>
        </w:numPr>
        <w:spacing w:after="0" w:line="240" w:lineRule="auto"/>
        <w:ind w:left="1134"/>
        <w:jc w:val="both"/>
        <w:rPr>
          <w:rFonts w:ascii="Arial" w:hAnsi="Arial" w:cs="Arial"/>
        </w:rPr>
      </w:pPr>
      <w:r w:rsidRPr="00337FF9">
        <w:rPr>
          <w:rFonts w:ascii="Arial" w:hAnsi="Arial" w:cs="Arial"/>
        </w:rPr>
        <w:lastRenderedPageBreak/>
        <w:t>National Policy for Safeguarding including our response</w:t>
      </w:r>
    </w:p>
    <w:p w:rsidR="00ED48CD" w:rsidRPr="00337FF9" w:rsidRDefault="00ED48CD" w:rsidP="00ED48CD">
      <w:pPr>
        <w:numPr>
          <w:ilvl w:val="0"/>
          <w:numId w:val="3"/>
        </w:numPr>
        <w:spacing w:after="0" w:line="240" w:lineRule="auto"/>
        <w:ind w:left="1134"/>
        <w:jc w:val="both"/>
        <w:rPr>
          <w:rFonts w:ascii="Arial" w:hAnsi="Arial" w:cs="Arial"/>
        </w:rPr>
      </w:pPr>
      <w:r w:rsidRPr="00337FF9">
        <w:rPr>
          <w:rFonts w:ascii="Arial" w:hAnsi="Arial" w:cs="Arial"/>
        </w:rPr>
        <w:t>Safeguarding Governance Arrangements (children and adults)</w:t>
      </w:r>
    </w:p>
    <w:p w:rsidR="00ED48CD" w:rsidRPr="00337FF9" w:rsidRDefault="00ED48CD" w:rsidP="00ED48CD">
      <w:pPr>
        <w:numPr>
          <w:ilvl w:val="0"/>
          <w:numId w:val="3"/>
        </w:numPr>
        <w:spacing w:after="0" w:line="240" w:lineRule="auto"/>
        <w:ind w:left="1134"/>
        <w:jc w:val="both"/>
        <w:rPr>
          <w:rFonts w:ascii="Arial" w:hAnsi="Arial" w:cs="Arial"/>
        </w:rPr>
      </w:pPr>
      <w:r w:rsidRPr="00337FF9">
        <w:rPr>
          <w:rFonts w:ascii="Arial" w:hAnsi="Arial" w:cs="Arial"/>
        </w:rPr>
        <w:t>Partnership Working with Safeguarding Adults Boards and Local Authorities (Children and Adults)</w:t>
      </w:r>
    </w:p>
    <w:p w:rsidR="00ED48CD" w:rsidRPr="00ED48CD" w:rsidRDefault="00ED48CD" w:rsidP="00ED48CD">
      <w:pPr>
        <w:numPr>
          <w:ilvl w:val="0"/>
          <w:numId w:val="3"/>
        </w:numPr>
        <w:spacing w:after="0" w:line="240" w:lineRule="auto"/>
        <w:ind w:left="1134"/>
        <w:jc w:val="both"/>
        <w:rPr>
          <w:rFonts w:ascii="Arial" w:hAnsi="Arial" w:cs="Arial"/>
        </w:rPr>
      </w:pPr>
      <w:r w:rsidRPr="00337FF9">
        <w:rPr>
          <w:rFonts w:ascii="Arial" w:hAnsi="Arial" w:cs="Arial"/>
        </w:rPr>
        <w:t>Serious Case Reviews and Partnership Reviews</w:t>
      </w:r>
    </w:p>
    <w:p w:rsidR="00ED48CD" w:rsidRPr="00337FF9" w:rsidRDefault="00ED48CD" w:rsidP="00ED48CD">
      <w:pPr>
        <w:numPr>
          <w:ilvl w:val="0"/>
          <w:numId w:val="3"/>
        </w:numPr>
        <w:spacing w:after="0" w:line="240" w:lineRule="auto"/>
        <w:ind w:left="1134"/>
        <w:jc w:val="both"/>
        <w:rPr>
          <w:rFonts w:ascii="Arial" w:hAnsi="Arial" w:cs="Arial"/>
        </w:rPr>
      </w:pPr>
      <w:r w:rsidRPr="00337FF9">
        <w:rPr>
          <w:rFonts w:ascii="Arial" w:hAnsi="Arial" w:cs="Arial"/>
        </w:rPr>
        <w:t>Think Family</w:t>
      </w:r>
    </w:p>
    <w:p w:rsidR="00ED48CD" w:rsidRPr="00337FF9" w:rsidRDefault="00ED48CD" w:rsidP="00ED48CD">
      <w:pPr>
        <w:numPr>
          <w:ilvl w:val="0"/>
          <w:numId w:val="3"/>
        </w:numPr>
        <w:spacing w:after="0" w:line="240" w:lineRule="auto"/>
        <w:ind w:left="1134"/>
        <w:jc w:val="both"/>
        <w:rPr>
          <w:rFonts w:ascii="Arial" w:hAnsi="Arial" w:cs="Arial"/>
        </w:rPr>
      </w:pPr>
      <w:r w:rsidRPr="00337FF9">
        <w:rPr>
          <w:rFonts w:ascii="Arial" w:hAnsi="Arial" w:cs="Arial"/>
        </w:rPr>
        <w:t xml:space="preserve">Implementation of Trust Training Strategy </w:t>
      </w:r>
    </w:p>
    <w:p w:rsidR="00ED48CD" w:rsidRPr="00337FF9" w:rsidRDefault="00ED48CD" w:rsidP="00ED48CD">
      <w:pPr>
        <w:numPr>
          <w:ilvl w:val="0"/>
          <w:numId w:val="3"/>
        </w:numPr>
        <w:spacing w:after="0" w:line="240" w:lineRule="auto"/>
        <w:ind w:left="1134"/>
        <w:jc w:val="both"/>
        <w:rPr>
          <w:rFonts w:ascii="Arial" w:hAnsi="Arial" w:cs="Arial"/>
        </w:rPr>
      </w:pPr>
      <w:r w:rsidRPr="00337FF9">
        <w:rPr>
          <w:rFonts w:ascii="Arial" w:hAnsi="Arial" w:cs="Arial"/>
        </w:rPr>
        <w:t>Implementation of Child Protection Supervision Arrangements.</w:t>
      </w:r>
    </w:p>
    <w:p w:rsidR="00ED48CD" w:rsidRPr="00337FF9" w:rsidRDefault="00ED48CD" w:rsidP="00ED48CD">
      <w:pPr>
        <w:numPr>
          <w:ilvl w:val="0"/>
          <w:numId w:val="3"/>
        </w:numPr>
        <w:spacing w:after="0" w:line="240" w:lineRule="auto"/>
        <w:ind w:left="1134"/>
        <w:jc w:val="both"/>
        <w:rPr>
          <w:rFonts w:ascii="Arial" w:hAnsi="Arial" w:cs="Arial"/>
        </w:rPr>
      </w:pPr>
      <w:r w:rsidRPr="00337FF9">
        <w:rPr>
          <w:rFonts w:ascii="Arial" w:hAnsi="Arial" w:cs="Arial"/>
        </w:rPr>
        <w:t>Safeguarding audit work (children and adults)</w:t>
      </w:r>
    </w:p>
    <w:p w:rsidR="00ED48CD" w:rsidRPr="00337FF9" w:rsidRDefault="00ED48CD" w:rsidP="00ED48CD">
      <w:pPr>
        <w:numPr>
          <w:ilvl w:val="0"/>
          <w:numId w:val="3"/>
        </w:numPr>
        <w:spacing w:after="0" w:line="240" w:lineRule="auto"/>
        <w:ind w:left="1134"/>
        <w:jc w:val="both"/>
        <w:rPr>
          <w:rFonts w:ascii="Arial" w:hAnsi="Arial" w:cs="Arial"/>
        </w:rPr>
      </w:pPr>
      <w:r w:rsidRPr="00337FF9">
        <w:rPr>
          <w:rFonts w:ascii="Arial" w:hAnsi="Arial" w:cs="Arial"/>
        </w:rPr>
        <w:t xml:space="preserve">Safer Recruitment </w:t>
      </w:r>
    </w:p>
    <w:p w:rsidR="00ED48CD" w:rsidRPr="00337FF9" w:rsidRDefault="00ED48CD" w:rsidP="00ED48CD">
      <w:pPr>
        <w:numPr>
          <w:ilvl w:val="0"/>
          <w:numId w:val="3"/>
        </w:numPr>
        <w:spacing w:after="0" w:line="240" w:lineRule="auto"/>
        <w:ind w:left="1134"/>
        <w:jc w:val="both"/>
        <w:rPr>
          <w:rFonts w:ascii="Arial" w:hAnsi="Arial" w:cs="Arial"/>
        </w:rPr>
      </w:pPr>
      <w:r w:rsidRPr="00337FF9">
        <w:rPr>
          <w:rFonts w:ascii="Arial" w:hAnsi="Arial" w:cs="Arial"/>
        </w:rPr>
        <w:t>Allegations management</w:t>
      </w:r>
    </w:p>
    <w:p w:rsidR="00ED48CD" w:rsidRPr="00337FF9" w:rsidRDefault="00ED48CD" w:rsidP="00ED48CD">
      <w:pPr>
        <w:numPr>
          <w:ilvl w:val="0"/>
          <w:numId w:val="3"/>
        </w:numPr>
        <w:spacing w:after="0" w:line="240" w:lineRule="auto"/>
        <w:ind w:left="1134"/>
        <w:jc w:val="both"/>
        <w:rPr>
          <w:rFonts w:ascii="Arial" w:hAnsi="Arial" w:cs="Arial"/>
        </w:rPr>
      </w:pPr>
      <w:r w:rsidRPr="00337FF9">
        <w:rPr>
          <w:rFonts w:ascii="Arial" w:hAnsi="Arial" w:cs="Arial"/>
        </w:rPr>
        <w:t>Safeguarding Vulnerable People in the Reformed NHS Accountability and Assurance Framework – NHS Commissioning Board March 2013</w:t>
      </w:r>
    </w:p>
    <w:p w:rsidR="00ED48CD" w:rsidRPr="00337FF9" w:rsidRDefault="00ED48CD" w:rsidP="00ED48CD">
      <w:pPr>
        <w:numPr>
          <w:ilvl w:val="0"/>
          <w:numId w:val="3"/>
        </w:numPr>
        <w:spacing w:after="0" w:line="240" w:lineRule="auto"/>
        <w:ind w:left="1134"/>
        <w:jc w:val="both"/>
        <w:rPr>
          <w:rFonts w:ascii="Arial" w:hAnsi="Arial" w:cs="Arial"/>
        </w:rPr>
      </w:pPr>
      <w:r w:rsidRPr="00337FF9">
        <w:rPr>
          <w:rFonts w:ascii="Arial" w:hAnsi="Arial" w:cs="Arial"/>
        </w:rPr>
        <w:t>Key priorities for 2014/15</w:t>
      </w:r>
    </w:p>
    <w:p w:rsidR="00825313" w:rsidRDefault="00825313" w:rsidP="00BD763E">
      <w:pPr>
        <w:spacing w:after="0" w:line="240" w:lineRule="auto"/>
        <w:ind w:left="360"/>
        <w:jc w:val="both"/>
        <w:rPr>
          <w:rFonts w:ascii="Arial" w:hAnsi="Arial" w:cs="Arial"/>
        </w:rPr>
      </w:pPr>
    </w:p>
    <w:p w:rsidR="00CE0B04" w:rsidRDefault="00CE0B04" w:rsidP="00825313">
      <w:pPr>
        <w:spacing w:after="0" w:line="240" w:lineRule="auto"/>
        <w:jc w:val="both"/>
        <w:rPr>
          <w:rFonts w:ascii="Arial" w:hAnsi="Arial" w:cs="Arial"/>
        </w:rPr>
      </w:pPr>
    </w:p>
    <w:p w:rsidR="00FE0C9F" w:rsidRPr="00BD763E" w:rsidRDefault="00FE0C9F" w:rsidP="00825313">
      <w:pPr>
        <w:spacing w:after="0" w:line="240" w:lineRule="auto"/>
        <w:jc w:val="both"/>
        <w:rPr>
          <w:rFonts w:ascii="Arial" w:hAnsi="Arial" w:cs="Arial"/>
          <w:b/>
          <w:u w:val="single"/>
        </w:rPr>
      </w:pPr>
      <w:r w:rsidRPr="00BD763E">
        <w:rPr>
          <w:rFonts w:ascii="Arial" w:hAnsi="Arial" w:cs="Arial"/>
          <w:b/>
          <w:u w:val="single"/>
        </w:rPr>
        <w:t>Safeguarding children</w:t>
      </w:r>
    </w:p>
    <w:p w:rsidR="00BD763E" w:rsidRPr="00FE0C9F" w:rsidRDefault="00BD763E" w:rsidP="00825313">
      <w:pPr>
        <w:spacing w:after="0" w:line="240" w:lineRule="auto"/>
        <w:jc w:val="both"/>
        <w:rPr>
          <w:rFonts w:ascii="Arial" w:hAnsi="Arial" w:cs="Arial"/>
          <w:b/>
        </w:rPr>
      </w:pPr>
    </w:p>
    <w:p w:rsidR="00D92FAF" w:rsidRPr="00BD763E" w:rsidRDefault="00D92FAF" w:rsidP="00BD763E">
      <w:pPr>
        <w:pStyle w:val="ListParagraph"/>
        <w:numPr>
          <w:ilvl w:val="0"/>
          <w:numId w:val="41"/>
        </w:numPr>
        <w:jc w:val="both"/>
        <w:rPr>
          <w:rFonts w:ascii="Arial" w:hAnsi="Arial" w:cs="Arial"/>
          <w:b/>
        </w:rPr>
      </w:pPr>
      <w:r w:rsidRPr="00BD763E">
        <w:rPr>
          <w:rFonts w:ascii="Arial" w:hAnsi="Arial" w:cs="Arial"/>
          <w:b/>
        </w:rPr>
        <w:t>Tackling Child Sexual Exploitation Action Plan</w:t>
      </w:r>
    </w:p>
    <w:p w:rsidR="004C3713" w:rsidRPr="00337FF9" w:rsidRDefault="004C3713" w:rsidP="00BD763E">
      <w:pPr>
        <w:spacing w:after="0" w:line="240" w:lineRule="auto"/>
        <w:ind w:left="360"/>
        <w:jc w:val="both"/>
        <w:rPr>
          <w:rFonts w:ascii="Arial" w:eastAsia="Calibri" w:hAnsi="Arial" w:cs="Arial"/>
        </w:rPr>
      </w:pPr>
      <w:r w:rsidRPr="00337FF9">
        <w:rPr>
          <w:rFonts w:ascii="Arial" w:eastAsia="Calibri" w:hAnsi="Arial" w:cs="Arial"/>
        </w:rPr>
        <w:t>The Government published the ‘Tackling Child Sexual Exploitation Action Plan’ on 23 November 2011. This action plan brought together actions by the Government and a range of national and local partners to protect children from this largely hidden form of child abuse.</w:t>
      </w:r>
    </w:p>
    <w:p w:rsidR="001A2BD5" w:rsidRPr="00337FF9" w:rsidRDefault="001A2BD5" w:rsidP="00337FF9">
      <w:pPr>
        <w:spacing w:after="0" w:line="240" w:lineRule="auto"/>
        <w:ind w:left="1134"/>
        <w:jc w:val="both"/>
        <w:rPr>
          <w:rFonts w:ascii="Arial" w:eastAsia="Calibri" w:hAnsi="Arial" w:cs="Arial"/>
          <w:sz w:val="6"/>
          <w:szCs w:val="6"/>
        </w:rPr>
      </w:pPr>
    </w:p>
    <w:p w:rsidR="004C3713" w:rsidRPr="00337FF9" w:rsidRDefault="004C3713" w:rsidP="00BD763E">
      <w:pPr>
        <w:ind w:left="360"/>
        <w:jc w:val="both"/>
        <w:rPr>
          <w:rFonts w:ascii="Arial" w:eastAsia="Calibri" w:hAnsi="Arial" w:cs="Arial"/>
        </w:rPr>
      </w:pPr>
      <w:r w:rsidRPr="00337FF9">
        <w:rPr>
          <w:rFonts w:ascii="Arial" w:eastAsia="Calibri" w:hAnsi="Arial" w:cs="Arial"/>
        </w:rPr>
        <w:t xml:space="preserve">The action plan highlighted the need for effective links between child and adult services such as local authority social care, education and health services, the voluntary and community sector, local police and youth justice structures. </w:t>
      </w:r>
    </w:p>
    <w:p w:rsidR="004C3713" w:rsidRPr="00337FF9" w:rsidRDefault="004C3713" w:rsidP="00BD763E">
      <w:pPr>
        <w:ind w:left="360"/>
        <w:jc w:val="both"/>
        <w:rPr>
          <w:rFonts w:ascii="Arial" w:eastAsia="Calibri" w:hAnsi="Arial" w:cs="Arial"/>
        </w:rPr>
      </w:pPr>
      <w:r w:rsidRPr="00337FF9">
        <w:rPr>
          <w:rFonts w:ascii="Arial" w:eastAsia="Calibri" w:hAnsi="Arial" w:cs="Arial"/>
        </w:rPr>
        <w:t>The actions in the plan were focused on ensuring that services respond to the particular needs of sexually exploited children and young people. The action plan refers</w:t>
      </w:r>
      <w:r w:rsidRPr="005F6991">
        <w:rPr>
          <w:rFonts w:eastAsia="Calibri"/>
        </w:rPr>
        <w:t xml:space="preserve"> </w:t>
      </w:r>
      <w:r w:rsidRPr="00337FF9">
        <w:rPr>
          <w:rFonts w:ascii="Arial" w:eastAsia="Calibri" w:hAnsi="Arial" w:cs="Arial"/>
        </w:rPr>
        <w:t>particularly to the link between children going missing and being sexually exploited.</w:t>
      </w:r>
    </w:p>
    <w:p w:rsidR="004C3713" w:rsidRPr="004C3713" w:rsidRDefault="004C3713" w:rsidP="00D7792C">
      <w:pPr>
        <w:numPr>
          <w:ilvl w:val="0"/>
          <w:numId w:val="7"/>
        </w:numPr>
        <w:spacing w:line="360" w:lineRule="auto"/>
        <w:jc w:val="both"/>
        <w:rPr>
          <w:rFonts w:ascii="Arial" w:hAnsi="Arial" w:cs="Arial"/>
          <w:b/>
        </w:rPr>
      </w:pPr>
      <w:r w:rsidRPr="004C3713">
        <w:rPr>
          <w:rFonts w:ascii="Arial" w:hAnsi="Arial" w:cs="Arial"/>
          <w:b/>
        </w:rPr>
        <w:t xml:space="preserve">Savile Enquiry </w:t>
      </w:r>
    </w:p>
    <w:p w:rsidR="00D92FAF" w:rsidRPr="00337FF9" w:rsidRDefault="00BD763E" w:rsidP="00BD763E">
      <w:pPr>
        <w:ind w:left="360"/>
        <w:jc w:val="both"/>
        <w:rPr>
          <w:rFonts w:ascii="Arial" w:eastAsia="Calibri" w:hAnsi="Arial" w:cs="Arial"/>
        </w:rPr>
      </w:pPr>
      <w:r>
        <w:rPr>
          <w:rFonts w:ascii="Arial" w:eastAsia="Calibri" w:hAnsi="Arial" w:cs="Arial"/>
        </w:rPr>
        <w:t>The Government commissioned an i</w:t>
      </w:r>
      <w:r w:rsidR="004C3713" w:rsidRPr="00337FF9">
        <w:rPr>
          <w:rFonts w:ascii="Arial" w:eastAsia="Calibri" w:hAnsi="Arial" w:cs="Arial"/>
        </w:rPr>
        <w:t xml:space="preserve">ndependent oversight of NHS and Department of Health investigations into matters relating to Jimmy </w:t>
      </w:r>
      <w:proofErr w:type="spellStart"/>
      <w:r>
        <w:rPr>
          <w:rFonts w:ascii="Arial" w:eastAsia="Calibri" w:hAnsi="Arial" w:cs="Arial"/>
        </w:rPr>
        <w:t>Savi</w:t>
      </w:r>
      <w:r w:rsidR="00B26C23" w:rsidRPr="00337FF9">
        <w:rPr>
          <w:rFonts w:ascii="Arial" w:eastAsia="Calibri" w:hAnsi="Arial" w:cs="Arial"/>
        </w:rPr>
        <w:t>le</w:t>
      </w:r>
      <w:proofErr w:type="spellEnd"/>
      <w:r w:rsidR="004C3713" w:rsidRPr="00337FF9">
        <w:rPr>
          <w:rFonts w:ascii="Arial" w:eastAsia="Calibri" w:hAnsi="Arial" w:cs="Arial"/>
        </w:rPr>
        <w:t>. On  30 April 2013 Sir David Nicholson set an expectation that health organisations should review arrangements and practices relating to vulnerable people, particularly in relation to safeguarding, access to patients including that afforded to volunteers and celebrities and listening to and acting on patient concerns.</w:t>
      </w:r>
      <w:r>
        <w:rPr>
          <w:rFonts w:ascii="Arial" w:eastAsia="Calibri" w:hAnsi="Arial" w:cs="Arial"/>
        </w:rPr>
        <w:t xml:space="preserve"> </w:t>
      </w:r>
      <w:r w:rsidR="0059296D" w:rsidRPr="00337FF9">
        <w:rPr>
          <w:rFonts w:ascii="Arial" w:eastAsia="Calibri" w:hAnsi="Arial" w:cs="Arial"/>
        </w:rPr>
        <w:t xml:space="preserve">Our </w:t>
      </w:r>
      <w:r w:rsidR="004C3713" w:rsidRPr="00337FF9">
        <w:rPr>
          <w:rFonts w:ascii="Arial" w:eastAsia="Calibri" w:hAnsi="Arial" w:cs="Arial"/>
        </w:rPr>
        <w:t>Trust review</w:t>
      </w:r>
      <w:r w:rsidR="0059296D" w:rsidRPr="00337FF9">
        <w:rPr>
          <w:rFonts w:ascii="Arial" w:eastAsia="Calibri" w:hAnsi="Arial" w:cs="Arial"/>
        </w:rPr>
        <w:t xml:space="preserve"> is</w:t>
      </w:r>
      <w:r w:rsidR="004C3713" w:rsidRPr="00337FF9">
        <w:rPr>
          <w:rFonts w:ascii="Arial" w:eastAsia="Calibri" w:hAnsi="Arial" w:cs="Arial"/>
        </w:rPr>
        <w:t xml:space="preserve"> comple</w:t>
      </w:r>
      <w:r w:rsidR="0059296D" w:rsidRPr="00337FF9">
        <w:rPr>
          <w:rFonts w:ascii="Arial" w:eastAsia="Calibri" w:hAnsi="Arial" w:cs="Arial"/>
        </w:rPr>
        <w:t>ted and the</w:t>
      </w:r>
      <w:r w:rsidR="004C3713" w:rsidRPr="00337FF9">
        <w:rPr>
          <w:rFonts w:ascii="Arial" w:eastAsia="Calibri" w:hAnsi="Arial" w:cs="Arial"/>
        </w:rPr>
        <w:t xml:space="preserve"> revised Trust Safeguarding Children policy 2013 now includes volunteers.</w:t>
      </w:r>
    </w:p>
    <w:p w:rsidR="00474E7F" w:rsidRPr="00474E7F" w:rsidRDefault="00474E7F" w:rsidP="00D7792C">
      <w:pPr>
        <w:numPr>
          <w:ilvl w:val="0"/>
          <w:numId w:val="7"/>
        </w:numPr>
        <w:spacing w:line="360" w:lineRule="auto"/>
        <w:jc w:val="both"/>
        <w:rPr>
          <w:rFonts w:ascii="Arial" w:hAnsi="Arial" w:cs="Arial"/>
        </w:rPr>
      </w:pPr>
      <w:r w:rsidRPr="00474E7F">
        <w:rPr>
          <w:rFonts w:ascii="Arial" w:hAnsi="Arial" w:cs="Arial"/>
          <w:b/>
        </w:rPr>
        <w:t>Dealing with Disclosures of Historical Sexual Abuse</w:t>
      </w:r>
    </w:p>
    <w:p w:rsidR="00474E7F" w:rsidRPr="00337FF9" w:rsidRDefault="00474E7F" w:rsidP="00BD763E">
      <w:pPr>
        <w:spacing w:before="60" w:after="60"/>
        <w:ind w:left="360" w:right="-7"/>
        <w:jc w:val="both"/>
        <w:rPr>
          <w:rFonts w:ascii="Arial" w:hAnsi="Arial" w:cs="Arial"/>
        </w:rPr>
      </w:pPr>
      <w:r w:rsidRPr="00337FF9">
        <w:rPr>
          <w:rFonts w:ascii="Arial" w:hAnsi="Arial" w:cs="Arial"/>
        </w:rPr>
        <w:t xml:space="preserve">The Safeguarding team is currently working on new guidelines for staff dealing with disclosures of historical sexual abuse in conjunction with Thames Valley Police and Oxfordshire County Council. The group working on this includes representatives from Adult Mental Health Services and Psychological Services. In the wake of the </w:t>
      </w:r>
      <w:r w:rsidR="00B26C23" w:rsidRPr="00337FF9">
        <w:rPr>
          <w:rFonts w:ascii="Arial" w:hAnsi="Arial" w:cs="Arial"/>
        </w:rPr>
        <w:t>Saville</w:t>
      </w:r>
      <w:r w:rsidRPr="00337FF9">
        <w:rPr>
          <w:rFonts w:ascii="Arial" w:hAnsi="Arial" w:cs="Arial"/>
        </w:rPr>
        <w:t xml:space="preserve"> enquiry, this is a very important piece of work for the Trust accountability and as a guide to clinicians to ensure individual disclosures are risk assessed and information is shared appropriately if children remain at risk. </w:t>
      </w:r>
    </w:p>
    <w:p w:rsidR="00474E7F" w:rsidRPr="00337FF9" w:rsidRDefault="00474E7F" w:rsidP="00D7792C">
      <w:pPr>
        <w:numPr>
          <w:ilvl w:val="0"/>
          <w:numId w:val="7"/>
        </w:numPr>
        <w:spacing w:line="360" w:lineRule="auto"/>
        <w:rPr>
          <w:rFonts w:ascii="Arial" w:hAnsi="Arial" w:cs="Arial"/>
          <w:b/>
        </w:rPr>
      </w:pPr>
      <w:r w:rsidRPr="00337FF9">
        <w:rPr>
          <w:rFonts w:ascii="Arial" w:hAnsi="Arial" w:cs="Arial"/>
          <w:b/>
        </w:rPr>
        <w:lastRenderedPageBreak/>
        <w:t>Partnership Working</w:t>
      </w:r>
      <w:r w:rsidR="004C0E67">
        <w:rPr>
          <w:rFonts w:ascii="Arial" w:hAnsi="Arial" w:cs="Arial"/>
          <w:b/>
        </w:rPr>
        <w:t xml:space="preserve"> </w:t>
      </w:r>
      <w:r w:rsidRPr="00337FF9">
        <w:rPr>
          <w:rFonts w:ascii="Arial" w:hAnsi="Arial" w:cs="Arial"/>
          <w:b/>
        </w:rPr>
        <w:t>- children</w:t>
      </w:r>
    </w:p>
    <w:p w:rsidR="00474E7F" w:rsidRPr="001A2BD5" w:rsidRDefault="00474E7F" w:rsidP="004C0E67">
      <w:pPr>
        <w:ind w:left="360"/>
        <w:jc w:val="both"/>
        <w:rPr>
          <w:sz w:val="6"/>
          <w:szCs w:val="6"/>
        </w:rPr>
      </w:pPr>
      <w:r w:rsidRPr="00337FF9">
        <w:rPr>
          <w:rFonts w:ascii="Arial" w:hAnsi="Arial" w:cs="Arial"/>
          <w:color w:val="000000" w:themeColor="text1"/>
        </w:rPr>
        <w:t>The Mandate from</w:t>
      </w:r>
      <w:r w:rsidRPr="00337FF9">
        <w:rPr>
          <w:rFonts w:ascii="Arial" w:hAnsi="Arial" w:cs="Arial"/>
        </w:rPr>
        <w:t xml:space="preserve"> the Government to the NHS Commissioning Board (NHS CB) for April 2013 to March 2015 (published in November 2012) states: </w:t>
      </w:r>
    </w:p>
    <w:p w:rsidR="00474E7F" w:rsidRPr="00474E7F" w:rsidRDefault="00474E7F" w:rsidP="004C0E67">
      <w:pPr>
        <w:spacing w:line="240" w:lineRule="auto"/>
        <w:ind w:left="360"/>
        <w:jc w:val="both"/>
        <w:rPr>
          <w:rFonts w:ascii="Arial" w:hAnsi="Arial" w:cs="Arial"/>
          <w:b/>
          <w:i/>
        </w:rPr>
      </w:pPr>
      <w:r>
        <w:rPr>
          <w:rFonts w:ascii="Arial" w:hAnsi="Arial" w:cs="Arial"/>
          <w:b/>
          <w:i/>
        </w:rPr>
        <w:t>“We expect to see the NHS, working together with schools and children's social services, supporting and safeguarding vulnerable, looked-after and adopted children, through a more joined-up approach to addressing their needs.”</w:t>
      </w:r>
      <w:r>
        <w:rPr>
          <w:rStyle w:val="HeaderChar"/>
          <w:rFonts w:ascii="Arial" w:eastAsiaTheme="minorHAnsi" w:hAnsi="Arial" w:cs="Arial"/>
          <w:b/>
          <w:i/>
        </w:rPr>
        <w:footnoteReference w:id="1"/>
      </w:r>
    </w:p>
    <w:p w:rsidR="00474E7F" w:rsidRPr="00474E7F" w:rsidRDefault="00474E7F" w:rsidP="004C0E67">
      <w:pPr>
        <w:spacing w:line="240" w:lineRule="auto"/>
        <w:ind w:firstLine="360"/>
        <w:jc w:val="both"/>
        <w:rPr>
          <w:rFonts w:ascii="Arial" w:hAnsi="Arial" w:cs="Arial"/>
          <w:b/>
        </w:rPr>
      </w:pPr>
      <w:r w:rsidRPr="00683F19">
        <w:rPr>
          <w:rFonts w:ascii="Arial" w:hAnsi="Arial" w:cs="Arial"/>
          <w:b/>
        </w:rPr>
        <w:t xml:space="preserve">Multi Agency Safeguarding Hubs (MASH) </w:t>
      </w:r>
    </w:p>
    <w:p w:rsidR="00474E7F" w:rsidRPr="00A26198" w:rsidRDefault="00474E7F" w:rsidP="004C0E67">
      <w:pPr>
        <w:ind w:left="360"/>
        <w:jc w:val="both"/>
        <w:rPr>
          <w:rFonts w:ascii="Arial" w:hAnsi="Arial" w:cs="Arial"/>
        </w:rPr>
      </w:pPr>
      <w:r w:rsidRPr="008870A9">
        <w:rPr>
          <w:rFonts w:ascii="Arial" w:hAnsi="Arial" w:cs="Arial"/>
        </w:rPr>
        <w:t>The Trust is engaged in the introduction of the Multi-agency Safeguarding Hubs (MASH) as it is a key development in partnership working.</w:t>
      </w:r>
      <w:r w:rsidR="004C0E67">
        <w:rPr>
          <w:rFonts w:ascii="Arial" w:hAnsi="Arial" w:cs="Arial"/>
        </w:rPr>
        <w:t xml:space="preserve"> </w:t>
      </w:r>
      <w:r>
        <w:rPr>
          <w:rFonts w:ascii="Arial" w:hAnsi="Arial" w:cs="Arial"/>
        </w:rPr>
        <w:t xml:space="preserve">The principles of a MASH </w:t>
      </w:r>
      <w:r w:rsidRPr="00A26198">
        <w:rPr>
          <w:rFonts w:ascii="Arial" w:hAnsi="Arial" w:cs="Arial"/>
        </w:rPr>
        <w:t xml:space="preserve">Improving the way </w:t>
      </w:r>
      <w:r>
        <w:rPr>
          <w:rFonts w:ascii="Arial" w:hAnsi="Arial" w:cs="Arial"/>
        </w:rPr>
        <w:t>agencies w</w:t>
      </w:r>
      <w:r w:rsidRPr="00A26198">
        <w:rPr>
          <w:rFonts w:ascii="Arial" w:hAnsi="Arial" w:cs="Arial"/>
        </w:rPr>
        <w:t xml:space="preserve">ork together to protect the vulnerable from harm, neglect and abuse. </w:t>
      </w:r>
    </w:p>
    <w:p w:rsidR="00474E7F" w:rsidRPr="00A26198" w:rsidRDefault="00474E7F" w:rsidP="004C0E67">
      <w:pPr>
        <w:spacing w:line="240" w:lineRule="auto"/>
        <w:ind w:firstLine="360"/>
        <w:jc w:val="both"/>
        <w:rPr>
          <w:rFonts w:ascii="Arial" w:hAnsi="Arial" w:cs="Arial"/>
        </w:rPr>
      </w:pPr>
      <w:r w:rsidRPr="00A26198">
        <w:rPr>
          <w:rFonts w:ascii="Arial" w:hAnsi="Arial" w:cs="Arial"/>
        </w:rPr>
        <w:t>Co-locating key safeguarding agencies enables:</w:t>
      </w:r>
    </w:p>
    <w:p w:rsidR="00474E7F" w:rsidRPr="00A26198" w:rsidRDefault="00474E7F" w:rsidP="00D7792C">
      <w:pPr>
        <w:numPr>
          <w:ilvl w:val="0"/>
          <w:numId w:val="6"/>
        </w:numPr>
        <w:spacing w:after="0" w:line="240" w:lineRule="auto"/>
        <w:ind w:left="2268" w:hanging="425"/>
        <w:jc w:val="both"/>
        <w:rPr>
          <w:rFonts w:ascii="Arial" w:hAnsi="Arial" w:cs="Arial"/>
        </w:rPr>
      </w:pPr>
      <w:r w:rsidRPr="00A26198">
        <w:rPr>
          <w:rFonts w:ascii="Arial" w:hAnsi="Arial" w:cs="Arial"/>
        </w:rPr>
        <w:t>Better information sharing and decision making;</w:t>
      </w:r>
    </w:p>
    <w:p w:rsidR="00474E7F" w:rsidRPr="00A26198" w:rsidRDefault="00474E7F" w:rsidP="00D7792C">
      <w:pPr>
        <w:numPr>
          <w:ilvl w:val="0"/>
          <w:numId w:val="6"/>
        </w:numPr>
        <w:spacing w:after="0" w:line="240" w:lineRule="auto"/>
        <w:ind w:left="2268" w:hanging="425"/>
        <w:jc w:val="both"/>
        <w:rPr>
          <w:rFonts w:ascii="Arial" w:hAnsi="Arial" w:cs="Arial"/>
        </w:rPr>
      </w:pPr>
      <w:r w:rsidRPr="00A26198">
        <w:rPr>
          <w:rFonts w:ascii="Arial" w:hAnsi="Arial" w:cs="Arial"/>
        </w:rPr>
        <w:t>Identification of risk at the earliest possible opportunity;</w:t>
      </w:r>
    </w:p>
    <w:p w:rsidR="00474E7F" w:rsidRPr="00A26198" w:rsidRDefault="00474E7F" w:rsidP="00D7792C">
      <w:pPr>
        <w:numPr>
          <w:ilvl w:val="0"/>
          <w:numId w:val="6"/>
        </w:numPr>
        <w:spacing w:after="0" w:line="240" w:lineRule="auto"/>
        <w:ind w:left="2268" w:hanging="425"/>
        <w:jc w:val="both"/>
        <w:rPr>
          <w:rFonts w:ascii="Arial" w:hAnsi="Arial" w:cs="Arial"/>
        </w:rPr>
      </w:pPr>
      <w:r w:rsidRPr="00A26198">
        <w:rPr>
          <w:rFonts w:ascii="Arial" w:hAnsi="Arial" w:cs="Arial"/>
        </w:rPr>
        <w:t>Appropriate early and holistic interventions;</w:t>
      </w:r>
    </w:p>
    <w:p w:rsidR="00474E7F" w:rsidRDefault="00474E7F" w:rsidP="00D7792C">
      <w:pPr>
        <w:numPr>
          <w:ilvl w:val="0"/>
          <w:numId w:val="6"/>
        </w:numPr>
        <w:spacing w:after="0" w:line="240" w:lineRule="auto"/>
        <w:ind w:left="2268" w:hanging="425"/>
        <w:jc w:val="both"/>
        <w:rPr>
          <w:rFonts w:ascii="Arial" w:hAnsi="Arial" w:cs="Arial"/>
        </w:rPr>
      </w:pPr>
      <w:r w:rsidRPr="00A26198">
        <w:rPr>
          <w:rFonts w:ascii="Arial" w:hAnsi="Arial" w:cs="Arial"/>
        </w:rPr>
        <w:t>A coordinated effective and timely response;</w:t>
      </w:r>
    </w:p>
    <w:p w:rsidR="004C0E67" w:rsidRDefault="00474E7F" w:rsidP="004C0E67">
      <w:pPr>
        <w:numPr>
          <w:ilvl w:val="0"/>
          <w:numId w:val="6"/>
        </w:numPr>
        <w:spacing w:line="240" w:lineRule="auto"/>
        <w:ind w:left="2268" w:hanging="425"/>
        <w:jc w:val="both"/>
        <w:rPr>
          <w:rFonts w:ascii="Arial" w:hAnsi="Arial" w:cs="Arial"/>
        </w:rPr>
      </w:pPr>
      <w:r w:rsidRPr="00A26198">
        <w:rPr>
          <w:rFonts w:ascii="Arial" w:hAnsi="Arial" w:cs="Arial"/>
        </w:rPr>
        <w:t>Resulting in improved outcomes for children.</w:t>
      </w:r>
    </w:p>
    <w:p w:rsidR="00474E7F" w:rsidRPr="00683F19" w:rsidRDefault="004C0E67" w:rsidP="004C0E67">
      <w:pPr>
        <w:ind w:left="300"/>
        <w:jc w:val="both"/>
        <w:rPr>
          <w:rFonts w:ascii="Arial" w:hAnsi="Arial" w:cs="Arial"/>
        </w:rPr>
      </w:pPr>
      <w:r>
        <w:rPr>
          <w:rFonts w:ascii="Arial" w:hAnsi="Arial" w:cs="Arial"/>
        </w:rPr>
        <w:t xml:space="preserve">The </w:t>
      </w:r>
      <w:r w:rsidR="00474E7F" w:rsidRPr="004C0E67">
        <w:rPr>
          <w:rFonts w:ascii="Arial" w:hAnsi="Arial" w:cs="Arial"/>
        </w:rPr>
        <w:t xml:space="preserve">Trust has </w:t>
      </w:r>
      <w:r w:rsidR="001A2BD5" w:rsidRPr="004C0E67">
        <w:rPr>
          <w:rFonts w:ascii="Arial" w:hAnsi="Arial" w:cs="Arial"/>
        </w:rPr>
        <w:t>been fully engaged with the set</w:t>
      </w:r>
      <w:r w:rsidR="00474E7F" w:rsidRPr="004C0E67">
        <w:rPr>
          <w:rFonts w:ascii="Arial" w:hAnsi="Arial" w:cs="Arial"/>
        </w:rPr>
        <w:t xml:space="preserve">up of the MASH service in Oxfordshire and </w:t>
      </w:r>
      <w:r>
        <w:rPr>
          <w:rFonts w:ascii="Arial" w:hAnsi="Arial" w:cs="Arial"/>
        </w:rPr>
        <w:t xml:space="preserve">   </w:t>
      </w:r>
      <w:r w:rsidR="00474E7F" w:rsidRPr="004C0E67">
        <w:rPr>
          <w:rFonts w:ascii="Arial" w:hAnsi="Arial" w:cs="Arial"/>
        </w:rPr>
        <w:t xml:space="preserve">Buckinghamshire and provided support to the Swindon, Wilts and B&amp;NES </w:t>
      </w:r>
      <w:proofErr w:type="spellStart"/>
      <w:r w:rsidR="00474E7F" w:rsidRPr="004C0E67">
        <w:rPr>
          <w:rFonts w:ascii="Arial" w:hAnsi="Arial" w:cs="Arial"/>
        </w:rPr>
        <w:t>areas.</w:t>
      </w:r>
      <w:r w:rsidR="00474E7F" w:rsidRPr="00683F19">
        <w:rPr>
          <w:rFonts w:ascii="Arial" w:hAnsi="Arial" w:cs="Arial"/>
        </w:rPr>
        <w:t>The</w:t>
      </w:r>
      <w:proofErr w:type="spellEnd"/>
      <w:r w:rsidR="00474E7F" w:rsidRPr="00683F19">
        <w:rPr>
          <w:rFonts w:ascii="Arial" w:hAnsi="Arial" w:cs="Arial"/>
        </w:rPr>
        <w:t xml:space="preserve"> MASH for both Oxfordshir</w:t>
      </w:r>
      <w:r w:rsidR="00474E7F">
        <w:rPr>
          <w:rFonts w:ascii="Arial" w:hAnsi="Arial" w:cs="Arial"/>
        </w:rPr>
        <w:t xml:space="preserve">e and Buckinghamshire </w:t>
      </w:r>
      <w:r w:rsidR="00474E7F" w:rsidRPr="00683F19">
        <w:rPr>
          <w:rFonts w:ascii="Arial" w:hAnsi="Arial" w:cs="Arial"/>
        </w:rPr>
        <w:t>commence</w:t>
      </w:r>
      <w:r w:rsidR="00474E7F">
        <w:rPr>
          <w:rFonts w:ascii="Arial" w:hAnsi="Arial" w:cs="Arial"/>
        </w:rPr>
        <w:t>d</w:t>
      </w:r>
      <w:r w:rsidR="00474E7F" w:rsidRPr="00683F19">
        <w:rPr>
          <w:rFonts w:ascii="Arial" w:hAnsi="Arial" w:cs="Arial"/>
        </w:rPr>
        <w:t xml:space="preserve"> at the end of September 2014. The </w:t>
      </w:r>
      <w:r w:rsidR="00474E7F">
        <w:rPr>
          <w:rFonts w:ascii="Arial" w:hAnsi="Arial" w:cs="Arial"/>
        </w:rPr>
        <w:t xml:space="preserve">Oxfordshire </w:t>
      </w:r>
      <w:r w:rsidR="00474E7F" w:rsidRPr="00683F19">
        <w:rPr>
          <w:rFonts w:ascii="Arial" w:hAnsi="Arial" w:cs="Arial"/>
        </w:rPr>
        <w:t xml:space="preserve">Multi Agency Safeguarding Hub will support a co-located team and partnership working approach between the </w:t>
      </w:r>
      <w:r w:rsidR="00474E7F">
        <w:rPr>
          <w:rFonts w:ascii="Arial" w:hAnsi="Arial" w:cs="Arial"/>
        </w:rPr>
        <w:t>Children’s Social Care</w:t>
      </w:r>
      <w:r w:rsidR="00474E7F" w:rsidRPr="00683F19">
        <w:rPr>
          <w:rFonts w:ascii="Arial" w:hAnsi="Arial" w:cs="Arial"/>
        </w:rPr>
        <w:t>, Thames Valley Police, Oxford Health</w:t>
      </w:r>
      <w:r w:rsidR="00474E7F">
        <w:rPr>
          <w:rFonts w:ascii="Arial" w:hAnsi="Arial" w:cs="Arial"/>
        </w:rPr>
        <w:t xml:space="preserve"> and </w:t>
      </w:r>
      <w:r w:rsidR="00474E7F" w:rsidRPr="00683F19">
        <w:rPr>
          <w:rFonts w:ascii="Arial" w:hAnsi="Arial" w:cs="Arial"/>
        </w:rPr>
        <w:t>Oxford University Hospitals</w:t>
      </w:r>
      <w:r w:rsidR="00474E7F">
        <w:rPr>
          <w:rFonts w:ascii="Arial" w:hAnsi="Arial" w:cs="Arial"/>
        </w:rPr>
        <w:t>. This will include t</w:t>
      </w:r>
      <w:r w:rsidR="00474E7F" w:rsidRPr="00683F19">
        <w:rPr>
          <w:rFonts w:ascii="Arial" w:hAnsi="Arial" w:cs="Arial"/>
        </w:rPr>
        <w:t xml:space="preserve">he Trust provision </w:t>
      </w:r>
      <w:r w:rsidR="00474E7F">
        <w:rPr>
          <w:rFonts w:ascii="Arial" w:hAnsi="Arial" w:cs="Arial"/>
        </w:rPr>
        <w:t xml:space="preserve">of Named Nurses to support interagency working. This new initiative </w:t>
      </w:r>
      <w:r w:rsidR="00474E7F" w:rsidRPr="00683F19">
        <w:rPr>
          <w:rFonts w:ascii="Arial" w:hAnsi="Arial" w:cs="Arial"/>
        </w:rPr>
        <w:t xml:space="preserve">is an important priority for </w:t>
      </w:r>
      <w:r w:rsidR="00474E7F">
        <w:rPr>
          <w:rFonts w:ascii="Arial" w:hAnsi="Arial" w:cs="Arial"/>
        </w:rPr>
        <w:t>the Trust in</w:t>
      </w:r>
      <w:r w:rsidR="00474E7F" w:rsidRPr="00683F19">
        <w:rPr>
          <w:rFonts w:ascii="Arial" w:hAnsi="Arial" w:cs="Arial"/>
        </w:rPr>
        <w:t xml:space="preserve"> 2014</w:t>
      </w:r>
      <w:r w:rsidR="00474E7F">
        <w:rPr>
          <w:rFonts w:ascii="Arial" w:hAnsi="Arial" w:cs="Arial"/>
        </w:rPr>
        <w:t>/15</w:t>
      </w:r>
      <w:r w:rsidR="00474E7F" w:rsidRPr="00683F19">
        <w:rPr>
          <w:rFonts w:ascii="Arial" w:hAnsi="Arial" w:cs="Arial"/>
        </w:rPr>
        <w:t>.</w:t>
      </w:r>
      <w:r>
        <w:rPr>
          <w:rFonts w:ascii="Arial" w:hAnsi="Arial" w:cs="Arial"/>
        </w:rPr>
        <w:t xml:space="preserve"> </w:t>
      </w:r>
      <w:r w:rsidR="00474E7F">
        <w:rPr>
          <w:rFonts w:ascii="Arial" w:hAnsi="Arial" w:cs="Arial"/>
        </w:rPr>
        <w:t xml:space="preserve">In Buckinghamshire the Trust will be a virtual partner working with Children’s Social Care, Thames Valley Police and </w:t>
      </w:r>
      <w:r w:rsidR="00474E7F" w:rsidRPr="00683F19">
        <w:rPr>
          <w:rFonts w:ascii="Arial" w:hAnsi="Arial" w:cs="Arial"/>
        </w:rPr>
        <w:t>Buckinghamshire Health Trust</w:t>
      </w:r>
      <w:r w:rsidR="00474E7F">
        <w:rPr>
          <w:rFonts w:ascii="Arial" w:hAnsi="Arial" w:cs="Arial"/>
        </w:rPr>
        <w:t xml:space="preserve"> to ensure information is shared and informs the decision making in the management of a case.</w:t>
      </w:r>
      <w:r w:rsidR="00474E7F" w:rsidRPr="00683F19">
        <w:rPr>
          <w:rFonts w:ascii="Arial" w:hAnsi="Arial" w:cs="Arial"/>
        </w:rPr>
        <w:t xml:space="preserve"> </w:t>
      </w:r>
    </w:p>
    <w:p w:rsidR="00474E7F" w:rsidRPr="00474E7F" w:rsidRDefault="00474E7F" w:rsidP="004C0E67">
      <w:pPr>
        <w:ind w:left="300"/>
        <w:jc w:val="both"/>
        <w:rPr>
          <w:rFonts w:ascii="Arial" w:hAnsi="Arial" w:cs="Arial"/>
        </w:rPr>
      </w:pPr>
      <w:r w:rsidRPr="00683F19">
        <w:rPr>
          <w:rFonts w:ascii="Arial" w:hAnsi="Arial" w:cs="Arial"/>
        </w:rPr>
        <w:t xml:space="preserve">The need for robust Information security and information governance protocols </w:t>
      </w:r>
      <w:r>
        <w:rPr>
          <w:rFonts w:ascii="Arial" w:hAnsi="Arial" w:cs="Arial"/>
        </w:rPr>
        <w:t>is</w:t>
      </w:r>
      <w:r w:rsidRPr="00683F19">
        <w:rPr>
          <w:rFonts w:ascii="Arial" w:hAnsi="Arial" w:cs="Arial"/>
        </w:rPr>
        <w:t xml:space="preserve"> included in the MASH project plans</w:t>
      </w:r>
      <w:r>
        <w:rPr>
          <w:rFonts w:ascii="Arial" w:hAnsi="Arial" w:cs="Arial"/>
        </w:rPr>
        <w:t>. The</w:t>
      </w:r>
      <w:r w:rsidRPr="00683F19">
        <w:rPr>
          <w:rFonts w:ascii="Arial" w:hAnsi="Arial" w:cs="Arial"/>
        </w:rPr>
        <w:t xml:space="preserve"> Trust Caldecott Guardian is involved in this area of work to ensure health information governance requirements </w:t>
      </w:r>
      <w:r>
        <w:rPr>
          <w:rFonts w:ascii="Arial" w:hAnsi="Arial" w:cs="Arial"/>
        </w:rPr>
        <w:t xml:space="preserve">have been </w:t>
      </w:r>
      <w:r w:rsidRPr="00683F19">
        <w:rPr>
          <w:rFonts w:ascii="Arial" w:hAnsi="Arial" w:cs="Arial"/>
        </w:rPr>
        <w:t>included.</w:t>
      </w:r>
    </w:p>
    <w:p w:rsidR="004C0E67" w:rsidRPr="004C0E67" w:rsidRDefault="00474E7F" w:rsidP="00D7792C">
      <w:pPr>
        <w:numPr>
          <w:ilvl w:val="0"/>
          <w:numId w:val="7"/>
        </w:numPr>
        <w:spacing w:line="240" w:lineRule="auto"/>
        <w:jc w:val="both"/>
        <w:rPr>
          <w:rFonts w:ascii="Arial" w:hAnsi="Arial" w:cs="Arial"/>
          <w:u w:val="single"/>
        </w:rPr>
      </w:pPr>
      <w:r w:rsidRPr="00474E7F">
        <w:rPr>
          <w:rFonts w:ascii="Arial" w:hAnsi="Arial" w:cs="Arial"/>
          <w:b/>
        </w:rPr>
        <w:t>Child Sexual Exploitation</w:t>
      </w:r>
      <w:r w:rsidR="004C0E67">
        <w:rPr>
          <w:rFonts w:ascii="Arial" w:hAnsi="Arial" w:cs="Arial"/>
        </w:rPr>
        <w:t xml:space="preserve"> </w:t>
      </w:r>
    </w:p>
    <w:p w:rsidR="00474E7F" w:rsidRDefault="00474E7F" w:rsidP="004C0E67">
      <w:pPr>
        <w:ind w:left="360"/>
        <w:jc w:val="both"/>
        <w:rPr>
          <w:rFonts w:ascii="Arial" w:hAnsi="Arial" w:cs="Arial"/>
        </w:rPr>
      </w:pPr>
      <w:r w:rsidRPr="00474E7F">
        <w:rPr>
          <w:rFonts w:ascii="Arial" w:hAnsi="Arial" w:cs="Arial"/>
        </w:rPr>
        <w:t xml:space="preserve">This has been the main area of work in 2013/14 in Oxfordshire. </w:t>
      </w:r>
      <w:r>
        <w:rPr>
          <w:rFonts w:ascii="Arial" w:hAnsi="Arial" w:cs="Arial"/>
        </w:rPr>
        <w:t>As a result of a joint investigation between the police and s</w:t>
      </w:r>
      <w:r w:rsidR="004C0E67">
        <w:rPr>
          <w:rFonts w:ascii="Arial" w:hAnsi="Arial" w:cs="Arial"/>
        </w:rPr>
        <w:t>ocial care, Operation Bullfinch, n</w:t>
      </w:r>
      <w:r>
        <w:rPr>
          <w:rFonts w:ascii="Arial" w:hAnsi="Arial" w:cs="Arial"/>
        </w:rPr>
        <w:t xml:space="preserve">ine men were charged and committed to trial at The Old Bailey. The case concluded in May 2013 and there were 59 guilty verdicts against seven of the men who received sentences </w:t>
      </w:r>
      <w:r w:rsidR="00337FF9">
        <w:rPr>
          <w:rFonts w:ascii="Arial" w:hAnsi="Arial" w:cs="Arial"/>
        </w:rPr>
        <w:t>totalling</w:t>
      </w:r>
      <w:r>
        <w:rPr>
          <w:rFonts w:ascii="Arial" w:hAnsi="Arial" w:cs="Arial"/>
        </w:rPr>
        <w:t xml:space="preserve"> 95 years.  There have been further arrests made in Banbury in the summer of 2014 and the trial for these men will be taking place in December 2014.</w:t>
      </w:r>
    </w:p>
    <w:p w:rsidR="00474E7F" w:rsidRDefault="00474E7F" w:rsidP="004C0E67">
      <w:pPr>
        <w:ind w:left="360"/>
        <w:jc w:val="both"/>
        <w:outlineLvl w:val="0"/>
        <w:rPr>
          <w:rFonts w:ascii="Arial" w:hAnsi="Arial" w:cs="Arial"/>
        </w:rPr>
      </w:pPr>
      <w:r>
        <w:rPr>
          <w:rFonts w:ascii="Arial" w:hAnsi="Arial" w:cs="Arial"/>
        </w:rPr>
        <w:lastRenderedPageBreak/>
        <w:t xml:space="preserve">In response to this and in line with national guidance the Trust with other health providers have supported the implementation of Oxfordshire Safeguarding Children Board (OSCB) Child Sexual Exploitation </w:t>
      </w:r>
      <w:r w:rsidR="004C0E67">
        <w:rPr>
          <w:rFonts w:ascii="Arial" w:hAnsi="Arial" w:cs="Arial"/>
        </w:rPr>
        <w:t>Strategy.</w:t>
      </w:r>
    </w:p>
    <w:p w:rsidR="00474E7F" w:rsidRPr="00474E7F" w:rsidRDefault="00474E7F" w:rsidP="00A50AF7">
      <w:pPr>
        <w:ind w:firstLine="360"/>
        <w:jc w:val="both"/>
        <w:outlineLvl w:val="0"/>
        <w:rPr>
          <w:rFonts w:ascii="Arial" w:hAnsi="Arial" w:cs="Arial"/>
        </w:rPr>
      </w:pPr>
      <w:r w:rsidRPr="005D3BFE">
        <w:rPr>
          <w:rFonts w:ascii="Arial" w:hAnsi="Arial" w:cs="Arial"/>
        </w:rPr>
        <w:t>Specific activities include</w:t>
      </w:r>
      <w:r>
        <w:rPr>
          <w:rFonts w:ascii="Arial" w:hAnsi="Arial" w:cs="Arial"/>
        </w:rPr>
        <w:t>:</w:t>
      </w:r>
      <w:r w:rsidR="004C0E67" w:rsidRPr="004C0E67">
        <w:rPr>
          <w:rFonts w:ascii="Arial" w:hAnsi="Arial" w:cs="Arial"/>
        </w:rPr>
        <w:t xml:space="preserve"> </w:t>
      </w:r>
    </w:p>
    <w:p w:rsidR="00474E7F" w:rsidRPr="004C0E67" w:rsidRDefault="00474E7F" w:rsidP="00A50AF7">
      <w:pPr>
        <w:pStyle w:val="ListParagraph"/>
        <w:numPr>
          <w:ilvl w:val="0"/>
          <w:numId w:val="7"/>
        </w:numPr>
        <w:spacing w:after="0"/>
        <w:jc w:val="both"/>
        <w:outlineLvl w:val="0"/>
        <w:rPr>
          <w:rFonts w:ascii="Arial" w:hAnsi="Arial" w:cs="Arial"/>
        </w:rPr>
      </w:pPr>
      <w:r w:rsidRPr="004C0E67">
        <w:rPr>
          <w:rFonts w:ascii="Arial" w:hAnsi="Arial" w:cs="Arial"/>
        </w:rPr>
        <w:t>The Trust has been commissioned to provide a full-time health practitioner in Oxfordshire Multi-agency Child Sexual</w:t>
      </w:r>
      <w:r w:rsidR="00A50AF7">
        <w:rPr>
          <w:rFonts w:ascii="Arial" w:hAnsi="Arial" w:cs="Arial"/>
        </w:rPr>
        <w:t xml:space="preserve"> Exploitation team (Kingfisher T</w:t>
      </w:r>
      <w:r w:rsidRPr="004C0E67">
        <w:rPr>
          <w:rFonts w:ascii="Arial" w:hAnsi="Arial" w:cs="Arial"/>
        </w:rPr>
        <w:t>eam) until 2015.  The post is currently working with victims and those at risk of CSE offering health needs assessment and continued support for as long as they remain with the Kingfisher Team</w:t>
      </w:r>
    </w:p>
    <w:p w:rsidR="00474E7F" w:rsidRPr="004C0E67" w:rsidRDefault="00A50AF7" w:rsidP="00A50AF7">
      <w:pPr>
        <w:pStyle w:val="ListParagraph"/>
        <w:numPr>
          <w:ilvl w:val="0"/>
          <w:numId w:val="7"/>
        </w:numPr>
        <w:spacing w:after="0"/>
        <w:jc w:val="both"/>
        <w:outlineLvl w:val="0"/>
        <w:rPr>
          <w:rFonts w:ascii="Arial" w:hAnsi="Arial" w:cs="Arial"/>
        </w:rPr>
      </w:pPr>
      <w:r>
        <w:rPr>
          <w:rFonts w:ascii="Arial" w:hAnsi="Arial" w:cs="Arial"/>
        </w:rPr>
        <w:t>The Kingfisher T</w:t>
      </w:r>
      <w:r w:rsidR="00474E7F" w:rsidRPr="004C0E67">
        <w:rPr>
          <w:rFonts w:ascii="Arial" w:hAnsi="Arial" w:cs="Arial"/>
        </w:rPr>
        <w:t>eam has won three National Awards for the</w:t>
      </w:r>
      <w:r>
        <w:rPr>
          <w:rFonts w:ascii="Arial" w:hAnsi="Arial" w:cs="Arial"/>
        </w:rPr>
        <w:t>ir work with CSE in Oxfordshire;</w:t>
      </w:r>
      <w:r w:rsidR="00474E7F" w:rsidRPr="004C0E67">
        <w:rPr>
          <w:rFonts w:ascii="Arial" w:hAnsi="Arial" w:cs="Arial"/>
        </w:rPr>
        <w:t xml:space="preserve"> being recognised for working in an innovative way with extremely vulnerable young people</w:t>
      </w:r>
    </w:p>
    <w:p w:rsidR="00474E7F" w:rsidRPr="004C0E67" w:rsidRDefault="00474E7F" w:rsidP="00A50AF7">
      <w:pPr>
        <w:pStyle w:val="ListParagraph"/>
        <w:numPr>
          <w:ilvl w:val="0"/>
          <w:numId w:val="7"/>
        </w:numPr>
        <w:spacing w:after="0"/>
        <w:jc w:val="both"/>
        <w:outlineLvl w:val="0"/>
        <w:rPr>
          <w:rFonts w:ascii="Arial" w:hAnsi="Arial" w:cs="Arial"/>
        </w:rPr>
      </w:pPr>
      <w:r w:rsidRPr="004C0E67">
        <w:rPr>
          <w:rFonts w:ascii="Arial" w:hAnsi="Arial" w:cs="Arial"/>
        </w:rPr>
        <w:t>The Looked after Children team specialist nurse also now attends the missing person’s panel on a monthly basis</w:t>
      </w:r>
    </w:p>
    <w:p w:rsidR="00474E7F" w:rsidRPr="00CB6B24" w:rsidRDefault="00474E7F" w:rsidP="00A50AF7">
      <w:pPr>
        <w:jc w:val="both"/>
        <w:outlineLvl w:val="0"/>
        <w:rPr>
          <w:rFonts w:ascii="Arial" w:hAnsi="Arial" w:cs="Arial"/>
          <w:sz w:val="6"/>
          <w:szCs w:val="6"/>
        </w:rPr>
      </w:pPr>
    </w:p>
    <w:p w:rsidR="00FE0C9F" w:rsidRPr="00337FF9" w:rsidRDefault="00474E7F" w:rsidP="00A50AF7">
      <w:pPr>
        <w:jc w:val="both"/>
        <w:outlineLvl w:val="0"/>
        <w:rPr>
          <w:rFonts w:ascii="Arial" w:hAnsi="Arial" w:cs="Arial"/>
        </w:rPr>
      </w:pPr>
      <w:r w:rsidRPr="00337FF9">
        <w:rPr>
          <w:rFonts w:ascii="Arial" w:hAnsi="Arial" w:cs="Arial"/>
        </w:rPr>
        <w:t>Following the launch in October 2012 of the OSCB strategy and practitioner toolkit, training is ongoing in relation to child sexual exploitation (CSE); including use of CSE risk assessment tool and has been completed with Children Universal Services, school health nurses and CAMHs. The Child and Adolescent Harmful Behaviours Service is also providing training via OSCB training programme</w:t>
      </w:r>
    </w:p>
    <w:p w:rsidR="003C3E33" w:rsidRPr="00BD763E" w:rsidRDefault="00BD763E" w:rsidP="00BD763E">
      <w:pPr>
        <w:spacing w:line="360" w:lineRule="auto"/>
        <w:jc w:val="both"/>
        <w:outlineLvl w:val="0"/>
        <w:rPr>
          <w:rFonts w:ascii="Arial" w:hAnsi="Arial" w:cs="Arial"/>
          <w:b/>
          <w:u w:val="single"/>
        </w:rPr>
      </w:pPr>
      <w:r>
        <w:rPr>
          <w:rFonts w:ascii="Arial" w:hAnsi="Arial" w:cs="Arial"/>
          <w:b/>
          <w:u w:val="single"/>
        </w:rPr>
        <w:t>Highlights fro</w:t>
      </w:r>
      <w:r w:rsidR="00FE0C9F" w:rsidRPr="00BD763E">
        <w:rPr>
          <w:rFonts w:ascii="Arial" w:hAnsi="Arial" w:cs="Arial"/>
          <w:b/>
          <w:u w:val="single"/>
        </w:rPr>
        <w:t>m the Safeguarding Adults Annual Report</w:t>
      </w:r>
    </w:p>
    <w:p w:rsidR="003C3E33" w:rsidRPr="00337FF9" w:rsidRDefault="003C3E33" w:rsidP="00D7792C">
      <w:pPr>
        <w:numPr>
          <w:ilvl w:val="0"/>
          <w:numId w:val="8"/>
        </w:numPr>
        <w:jc w:val="both"/>
        <w:rPr>
          <w:rFonts w:ascii="Arial" w:hAnsi="Arial" w:cs="Arial"/>
          <w:b/>
        </w:rPr>
      </w:pPr>
      <w:r w:rsidRPr="00337FF9">
        <w:rPr>
          <w:rFonts w:ascii="Arial" w:hAnsi="Arial" w:cs="Arial"/>
          <w:b/>
        </w:rPr>
        <w:t xml:space="preserve">Systematic recording </w:t>
      </w:r>
      <w:r w:rsidR="00825313" w:rsidRPr="00337FF9">
        <w:rPr>
          <w:rFonts w:ascii="Arial" w:hAnsi="Arial" w:cs="Arial"/>
          <w:b/>
        </w:rPr>
        <w:t>r</w:t>
      </w:r>
      <w:r w:rsidRPr="00337FF9">
        <w:rPr>
          <w:rFonts w:ascii="Arial" w:hAnsi="Arial" w:cs="Arial"/>
          <w:b/>
        </w:rPr>
        <w:t>eporting of Adult Safeguarding particularly in community mental health teams</w:t>
      </w:r>
    </w:p>
    <w:p w:rsidR="00FE0C9F" w:rsidRPr="00337FF9" w:rsidRDefault="00FE0C9F" w:rsidP="00A50AF7">
      <w:pPr>
        <w:ind w:left="360"/>
        <w:jc w:val="both"/>
        <w:rPr>
          <w:rFonts w:ascii="Arial" w:hAnsi="Arial" w:cs="Arial"/>
        </w:rPr>
      </w:pPr>
      <w:r w:rsidRPr="00337FF9">
        <w:rPr>
          <w:rFonts w:ascii="Arial" w:hAnsi="Arial" w:cs="Arial"/>
        </w:rPr>
        <w:t>There is a lack of assurance regarding the recording of safeguarding concerns reported to OCC through the SWI</w:t>
      </w:r>
      <w:r w:rsidR="00A50AF7">
        <w:rPr>
          <w:rFonts w:ascii="Arial" w:hAnsi="Arial" w:cs="Arial"/>
        </w:rPr>
        <w:t>FT system;</w:t>
      </w:r>
      <w:r w:rsidR="00BF7426" w:rsidRPr="00337FF9">
        <w:rPr>
          <w:rFonts w:ascii="Arial" w:hAnsi="Arial" w:cs="Arial"/>
        </w:rPr>
        <w:t xml:space="preserve"> this</w:t>
      </w:r>
      <w:r w:rsidRPr="00337FF9">
        <w:rPr>
          <w:rFonts w:ascii="Arial" w:hAnsi="Arial" w:cs="Arial"/>
        </w:rPr>
        <w:t xml:space="preserve"> is a social care electronic recording system within community Mental health Teams</w:t>
      </w:r>
      <w:r w:rsidR="00A50AF7">
        <w:rPr>
          <w:rFonts w:ascii="Arial" w:hAnsi="Arial" w:cs="Arial"/>
        </w:rPr>
        <w:t>.</w:t>
      </w:r>
      <w:r w:rsidRPr="00337FF9">
        <w:rPr>
          <w:rFonts w:ascii="Arial" w:hAnsi="Arial" w:cs="Arial"/>
        </w:rPr>
        <w:t xml:space="preserve"> An audit is being undertaken to examine safeguarding practice within these teams.</w:t>
      </w:r>
    </w:p>
    <w:p w:rsidR="00825313" w:rsidRDefault="00825313" w:rsidP="00D7792C">
      <w:pPr>
        <w:numPr>
          <w:ilvl w:val="0"/>
          <w:numId w:val="8"/>
        </w:numPr>
        <w:jc w:val="both"/>
        <w:rPr>
          <w:rFonts w:ascii="Arial" w:hAnsi="Arial" w:cs="Arial"/>
          <w:b/>
        </w:rPr>
      </w:pPr>
      <w:r w:rsidRPr="00FE0C9F">
        <w:rPr>
          <w:rFonts w:ascii="Arial" w:hAnsi="Arial" w:cs="Arial"/>
          <w:b/>
        </w:rPr>
        <w:t>Reduction in the use of Restrictive practice</w:t>
      </w:r>
    </w:p>
    <w:p w:rsidR="0059296D" w:rsidRDefault="00FE0C9F" w:rsidP="00A50AF7">
      <w:pPr>
        <w:ind w:left="360"/>
        <w:jc w:val="both"/>
        <w:rPr>
          <w:rFonts w:ascii="Arial" w:hAnsi="Arial" w:cs="Arial"/>
        </w:rPr>
      </w:pPr>
      <w:r>
        <w:rPr>
          <w:rFonts w:ascii="Arial" w:hAnsi="Arial" w:cs="Arial"/>
        </w:rPr>
        <w:t>Following the publication of National Guidance aimed at reducing to zero the use of restrictive practice within two years we have been improving our reporting and recor</w:t>
      </w:r>
      <w:r w:rsidR="00A50AF7">
        <w:rPr>
          <w:rFonts w:ascii="Arial" w:hAnsi="Arial" w:cs="Arial"/>
        </w:rPr>
        <w:t>ding of restraint and seclusion</w:t>
      </w:r>
      <w:r>
        <w:rPr>
          <w:rFonts w:ascii="Arial" w:hAnsi="Arial" w:cs="Arial"/>
        </w:rPr>
        <w:t>, this has had</w:t>
      </w:r>
      <w:r w:rsidR="00A50AF7">
        <w:rPr>
          <w:rFonts w:ascii="Arial" w:hAnsi="Arial" w:cs="Arial"/>
        </w:rPr>
        <w:t xml:space="preserve"> an impact of reducing rates. We</w:t>
      </w:r>
      <w:r>
        <w:rPr>
          <w:rFonts w:ascii="Arial" w:hAnsi="Arial" w:cs="Arial"/>
        </w:rPr>
        <w:t xml:space="preserve"> have reviewed our training and plan to run a new training progr</w:t>
      </w:r>
      <w:r w:rsidR="0059296D">
        <w:rPr>
          <w:rFonts w:ascii="Arial" w:hAnsi="Arial" w:cs="Arial"/>
        </w:rPr>
        <w:t xml:space="preserve">amme for </w:t>
      </w:r>
      <w:r w:rsidR="0059296D" w:rsidRPr="0059296D">
        <w:rPr>
          <w:rFonts w:ascii="Arial" w:hAnsi="Arial" w:cs="Arial"/>
          <w:b/>
        </w:rPr>
        <w:t>P</w:t>
      </w:r>
      <w:r w:rsidR="0059296D">
        <w:rPr>
          <w:rFonts w:ascii="Arial" w:hAnsi="Arial" w:cs="Arial"/>
        </w:rPr>
        <w:t xml:space="preserve">ositive </w:t>
      </w:r>
      <w:r w:rsidR="0059296D" w:rsidRPr="0059296D">
        <w:rPr>
          <w:rFonts w:ascii="Arial" w:hAnsi="Arial" w:cs="Arial"/>
          <w:b/>
        </w:rPr>
        <w:t>E</w:t>
      </w:r>
      <w:r w:rsidR="0059296D">
        <w:rPr>
          <w:rFonts w:ascii="Arial" w:hAnsi="Arial" w:cs="Arial"/>
        </w:rPr>
        <w:t xml:space="preserve">ngagement </w:t>
      </w:r>
      <w:r w:rsidR="00A50AF7" w:rsidRPr="0059296D">
        <w:rPr>
          <w:rFonts w:ascii="Arial" w:hAnsi="Arial" w:cs="Arial"/>
          <w:b/>
        </w:rPr>
        <w:t>a</w:t>
      </w:r>
      <w:r w:rsidR="00A50AF7">
        <w:rPr>
          <w:rFonts w:ascii="Arial" w:hAnsi="Arial" w:cs="Arial"/>
        </w:rPr>
        <w:t xml:space="preserve">nd Caring Environments. </w:t>
      </w:r>
      <w:r>
        <w:rPr>
          <w:rFonts w:ascii="Arial" w:hAnsi="Arial" w:cs="Arial"/>
        </w:rPr>
        <w:t>This eliminates the use of certain restraint holds and positions which are</w:t>
      </w:r>
      <w:r w:rsidR="00BF7426">
        <w:rPr>
          <w:rFonts w:ascii="Arial" w:hAnsi="Arial" w:cs="Arial"/>
        </w:rPr>
        <w:t xml:space="preserve"> highest risk. It also focusses</w:t>
      </w:r>
      <w:r>
        <w:rPr>
          <w:rFonts w:ascii="Arial" w:hAnsi="Arial" w:cs="Arial"/>
        </w:rPr>
        <w:t xml:space="preserve"> on </w:t>
      </w:r>
      <w:r w:rsidR="00BF7426">
        <w:rPr>
          <w:rFonts w:ascii="Arial" w:hAnsi="Arial" w:cs="Arial"/>
        </w:rPr>
        <w:t xml:space="preserve">earlier </w:t>
      </w:r>
      <w:r>
        <w:rPr>
          <w:rFonts w:ascii="Arial" w:hAnsi="Arial" w:cs="Arial"/>
        </w:rPr>
        <w:t>engagement</w:t>
      </w:r>
      <w:r w:rsidR="00BF7426">
        <w:rPr>
          <w:rFonts w:ascii="Arial" w:hAnsi="Arial" w:cs="Arial"/>
        </w:rPr>
        <w:t xml:space="preserve">, </w:t>
      </w:r>
      <w:r>
        <w:rPr>
          <w:rFonts w:ascii="Arial" w:hAnsi="Arial" w:cs="Arial"/>
        </w:rPr>
        <w:t>interaction</w:t>
      </w:r>
      <w:r w:rsidR="00BF7426">
        <w:rPr>
          <w:rFonts w:ascii="Arial" w:hAnsi="Arial" w:cs="Arial"/>
        </w:rPr>
        <w:t xml:space="preserve"> and prevetion.</w:t>
      </w:r>
    </w:p>
    <w:p w:rsidR="00825313" w:rsidRDefault="00825313" w:rsidP="00D7792C">
      <w:pPr>
        <w:numPr>
          <w:ilvl w:val="0"/>
          <w:numId w:val="8"/>
        </w:numPr>
        <w:jc w:val="both"/>
        <w:rPr>
          <w:rFonts w:ascii="Arial" w:hAnsi="Arial" w:cs="Arial"/>
          <w:b/>
        </w:rPr>
      </w:pPr>
      <w:r w:rsidRPr="00FE0C9F">
        <w:rPr>
          <w:rFonts w:ascii="Arial" w:hAnsi="Arial" w:cs="Arial"/>
          <w:b/>
        </w:rPr>
        <w:t>Deprivation of Liberty Safeguards</w:t>
      </w:r>
    </w:p>
    <w:p w:rsidR="006E7A8F" w:rsidRDefault="006E7A8F" w:rsidP="006E7A8F">
      <w:pPr>
        <w:ind w:left="360"/>
        <w:jc w:val="both"/>
        <w:rPr>
          <w:rFonts w:ascii="Arial" w:hAnsi="Arial" w:cs="Arial"/>
        </w:rPr>
      </w:pPr>
      <w:r w:rsidRPr="0059296D">
        <w:rPr>
          <w:rFonts w:ascii="Arial" w:hAnsi="Arial" w:cs="Arial"/>
        </w:rPr>
        <w:t>It is anticipated that in 2014/15 there will be an increase in applications and authorisations granted.  This will reflect the Cheshire West Judgement of the Supreme Court in March 2014.</w:t>
      </w:r>
      <w:r>
        <w:rPr>
          <w:rFonts w:ascii="Arial" w:hAnsi="Arial" w:cs="Arial"/>
        </w:rPr>
        <w:t xml:space="preserve">Delays </w:t>
      </w:r>
      <w:proofErr w:type="gramStart"/>
      <w:r>
        <w:rPr>
          <w:rFonts w:ascii="Arial" w:hAnsi="Arial" w:cs="Arial"/>
        </w:rPr>
        <w:t>are</w:t>
      </w:r>
      <w:proofErr w:type="gramEnd"/>
      <w:r>
        <w:rPr>
          <w:rFonts w:ascii="Arial" w:hAnsi="Arial" w:cs="Arial"/>
        </w:rPr>
        <w:t xml:space="preserve"> being escalated to relevant Supervisory Bodies within the relevant Local Authorities.</w:t>
      </w:r>
    </w:p>
    <w:p w:rsidR="006E7A8F" w:rsidRDefault="006E7A8F" w:rsidP="006E7A8F">
      <w:pPr>
        <w:jc w:val="both"/>
        <w:rPr>
          <w:rFonts w:ascii="Arial" w:hAnsi="Arial" w:cs="Arial"/>
          <w:b/>
        </w:rPr>
      </w:pPr>
    </w:p>
    <w:tbl>
      <w:tblPr>
        <w:tblW w:w="0" w:type="auto"/>
        <w:tblInd w:w="1101" w:type="dxa"/>
        <w:tblCellMar>
          <w:left w:w="0" w:type="dxa"/>
          <w:right w:w="0" w:type="dxa"/>
        </w:tblCellMar>
        <w:tblLook w:val="04A0"/>
      </w:tblPr>
      <w:tblGrid>
        <w:gridCol w:w="3685"/>
        <w:gridCol w:w="1418"/>
        <w:gridCol w:w="1011"/>
        <w:gridCol w:w="1701"/>
      </w:tblGrid>
      <w:tr w:rsidR="0059296D" w:rsidRPr="0059296D" w:rsidTr="00CB6B24">
        <w:tc>
          <w:tcPr>
            <w:tcW w:w="36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296D" w:rsidRPr="0059296D" w:rsidRDefault="0059296D" w:rsidP="00CB6B24">
            <w:pPr>
              <w:rPr>
                <w:rFonts w:ascii="Arial" w:hAnsi="Arial" w:cs="Arial"/>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296D" w:rsidRPr="0059296D" w:rsidRDefault="0059296D" w:rsidP="00CB6B24">
            <w:pPr>
              <w:rPr>
                <w:rFonts w:ascii="Arial" w:hAnsi="Arial" w:cs="Arial"/>
              </w:rPr>
            </w:pPr>
            <w:r w:rsidRPr="0059296D">
              <w:rPr>
                <w:rFonts w:ascii="Arial" w:hAnsi="Arial" w:cs="Arial"/>
              </w:rPr>
              <w:t>Requests</w:t>
            </w:r>
          </w:p>
        </w:tc>
        <w:tc>
          <w:tcPr>
            <w:tcW w:w="10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296D" w:rsidRPr="0059296D" w:rsidRDefault="0059296D" w:rsidP="00CB6B24">
            <w:pPr>
              <w:rPr>
                <w:rFonts w:ascii="Arial" w:hAnsi="Arial" w:cs="Arial"/>
              </w:rPr>
            </w:pPr>
            <w:r w:rsidRPr="0059296D">
              <w:rPr>
                <w:rFonts w:ascii="Arial" w:hAnsi="Arial" w:cs="Arial"/>
              </w:rPr>
              <w:t>Granted</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296D" w:rsidRPr="0059296D" w:rsidRDefault="0059296D" w:rsidP="00CB6B24">
            <w:pPr>
              <w:rPr>
                <w:rFonts w:ascii="Arial" w:hAnsi="Arial" w:cs="Arial"/>
              </w:rPr>
            </w:pPr>
            <w:r w:rsidRPr="0059296D">
              <w:rPr>
                <w:rFonts w:ascii="Arial" w:hAnsi="Arial" w:cs="Arial"/>
              </w:rPr>
              <w:t>Not Granted</w:t>
            </w:r>
          </w:p>
        </w:tc>
      </w:tr>
      <w:tr w:rsidR="0059296D" w:rsidRPr="0059296D" w:rsidTr="00CB6B24">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96D" w:rsidRPr="0059296D" w:rsidRDefault="0059296D" w:rsidP="00CB6B24">
            <w:pPr>
              <w:spacing w:after="0" w:line="240" w:lineRule="auto"/>
              <w:rPr>
                <w:rFonts w:ascii="Arial" w:hAnsi="Arial" w:cs="Arial"/>
              </w:rPr>
            </w:pPr>
            <w:r w:rsidRPr="0059296D">
              <w:rPr>
                <w:rFonts w:ascii="Arial" w:hAnsi="Arial" w:cs="Arial"/>
              </w:rPr>
              <w:t>Oxfordshire (mental Health wards)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59296D" w:rsidRPr="0059296D" w:rsidRDefault="0059296D" w:rsidP="00CB6B24">
            <w:pPr>
              <w:rPr>
                <w:rFonts w:ascii="Arial" w:hAnsi="Arial" w:cs="Arial"/>
              </w:rPr>
            </w:pPr>
            <w:r w:rsidRPr="0059296D">
              <w:rPr>
                <w:rFonts w:ascii="Arial" w:hAnsi="Arial" w:cs="Arial"/>
              </w:rPr>
              <w:t>8</w:t>
            </w:r>
          </w:p>
        </w:tc>
        <w:tc>
          <w:tcPr>
            <w:tcW w:w="1011" w:type="dxa"/>
            <w:tcBorders>
              <w:top w:val="nil"/>
              <w:left w:val="nil"/>
              <w:bottom w:val="single" w:sz="8" w:space="0" w:color="auto"/>
              <w:right w:val="single" w:sz="8" w:space="0" w:color="auto"/>
            </w:tcBorders>
            <w:tcMar>
              <w:top w:w="0" w:type="dxa"/>
              <w:left w:w="108" w:type="dxa"/>
              <w:bottom w:w="0" w:type="dxa"/>
              <w:right w:w="108" w:type="dxa"/>
            </w:tcMar>
            <w:hideMark/>
          </w:tcPr>
          <w:p w:rsidR="0059296D" w:rsidRPr="0059296D" w:rsidRDefault="0059296D" w:rsidP="00CB6B24">
            <w:pPr>
              <w:rPr>
                <w:rFonts w:ascii="Arial" w:hAnsi="Arial" w:cs="Arial"/>
              </w:rPr>
            </w:pPr>
            <w:r w:rsidRPr="0059296D">
              <w:rPr>
                <w:rFonts w:ascii="Arial" w:hAnsi="Arial" w:cs="Arial"/>
              </w:rPr>
              <w:t>5</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9296D" w:rsidRPr="0059296D" w:rsidRDefault="0059296D" w:rsidP="00CB6B24">
            <w:pPr>
              <w:rPr>
                <w:rFonts w:ascii="Arial" w:hAnsi="Arial" w:cs="Arial"/>
              </w:rPr>
            </w:pPr>
            <w:r w:rsidRPr="0059296D">
              <w:rPr>
                <w:rFonts w:ascii="Arial" w:hAnsi="Arial" w:cs="Arial"/>
              </w:rPr>
              <w:t>3</w:t>
            </w:r>
          </w:p>
        </w:tc>
      </w:tr>
      <w:tr w:rsidR="0059296D" w:rsidRPr="0059296D" w:rsidTr="00CB6B24">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96D" w:rsidRPr="0059296D" w:rsidRDefault="0059296D" w:rsidP="00CB6B24">
            <w:pPr>
              <w:spacing w:after="0" w:line="240" w:lineRule="auto"/>
              <w:rPr>
                <w:rFonts w:ascii="Arial" w:hAnsi="Arial" w:cs="Arial"/>
              </w:rPr>
            </w:pPr>
            <w:r w:rsidRPr="0059296D">
              <w:rPr>
                <w:rFonts w:ascii="Arial" w:hAnsi="Arial" w:cs="Arial"/>
              </w:rPr>
              <w:t>Oxfordshire Community Hospitals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59296D" w:rsidRPr="0059296D" w:rsidRDefault="0059296D" w:rsidP="00CB6B24">
            <w:pPr>
              <w:rPr>
                <w:rFonts w:ascii="Arial" w:hAnsi="Arial" w:cs="Arial"/>
              </w:rPr>
            </w:pPr>
            <w:r w:rsidRPr="0059296D">
              <w:rPr>
                <w:rFonts w:ascii="Arial" w:hAnsi="Arial" w:cs="Arial"/>
              </w:rPr>
              <w:t>19</w:t>
            </w:r>
          </w:p>
        </w:tc>
        <w:tc>
          <w:tcPr>
            <w:tcW w:w="1011" w:type="dxa"/>
            <w:tcBorders>
              <w:top w:val="nil"/>
              <w:left w:val="nil"/>
              <w:bottom w:val="single" w:sz="8" w:space="0" w:color="auto"/>
              <w:right w:val="single" w:sz="8" w:space="0" w:color="auto"/>
            </w:tcBorders>
            <w:tcMar>
              <w:top w:w="0" w:type="dxa"/>
              <w:left w:w="108" w:type="dxa"/>
              <w:bottom w:w="0" w:type="dxa"/>
              <w:right w:w="108" w:type="dxa"/>
            </w:tcMar>
            <w:hideMark/>
          </w:tcPr>
          <w:p w:rsidR="0059296D" w:rsidRPr="0059296D" w:rsidRDefault="0059296D" w:rsidP="00CB6B24">
            <w:pPr>
              <w:rPr>
                <w:rFonts w:ascii="Arial" w:hAnsi="Arial" w:cs="Arial"/>
              </w:rPr>
            </w:pPr>
            <w:r w:rsidRPr="0059296D">
              <w:rPr>
                <w:rFonts w:ascii="Arial" w:hAnsi="Arial" w:cs="Arial"/>
              </w:rPr>
              <w:t>13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9296D" w:rsidRPr="0059296D" w:rsidRDefault="0059296D" w:rsidP="00CB6B24">
            <w:pPr>
              <w:rPr>
                <w:rFonts w:ascii="Arial" w:hAnsi="Arial" w:cs="Arial"/>
              </w:rPr>
            </w:pPr>
            <w:r w:rsidRPr="0059296D">
              <w:rPr>
                <w:rFonts w:ascii="Arial" w:hAnsi="Arial" w:cs="Arial"/>
              </w:rPr>
              <w:t>6</w:t>
            </w:r>
          </w:p>
        </w:tc>
      </w:tr>
      <w:tr w:rsidR="0059296D" w:rsidRPr="0059296D" w:rsidTr="00CB6B24">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96D" w:rsidRPr="0059296D" w:rsidRDefault="0059296D" w:rsidP="00CB6B24">
            <w:pPr>
              <w:rPr>
                <w:rFonts w:ascii="Arial" w:hAnsi="Arial" w:cs="Arial"/>
              </w:rPr>
            </w:pPr>
            <w:r w:rsidRPr="0059296D">
              <w:rPr>
                <w:rFonts w:ascii="Arial" w:hAnsi="Arial" w:cs="Arial"/>
              </w:rPr>
              <w:t>Buckinghamshire (mental health wards)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59296D" w:rsidRPr="0059296D" w:rsidRDefault="0059296D" w:rsidP="00CB6B24">
            <w:pPr>
              <w:rPr>
                <w:rFonts w:ascii="Arial" w:hAnsi="Arial" w:cs="Arial"/>
              </w:rPr>
            </w:pPr>
            <w:r w:rsidRPr="0059296D">
              <w:rPr>
                <w:rFonts w:ascii="Arial" w:hAnsi="Arial" w:cs="Arial"/>
              </w:rPr>
              <w:t>25</w:t>
            </w:r>
          </w:p>
        </w:tc>
        <w:tc>
          <w:tcPr>
            <w:tcW w:w="1011" w:type="dxa"/>
            <w:tcBorders>
              <w:top w:val="nil"/>
              <w:left w:val="nil"/>
              <w:bottom w:val="single" w:sz="8" w:space="0" w:color="auto"/>
              <w:right w:val="single" w:sz="8" w:space="0" w:color="auto"/>
            </w:tcBorders>
            <w:tcMar>
              <w:top w:w="0" w:type="dxa"/>
              <w:left w:w="108" w:type="dxa"/>
              <w:bottom w:w="0" w:type="dxa"/>
              <w:right w:w="108" w:type="dxa"/>
            </w:tcMar>
            <w:hideMark/>
          </w:tcPr>
          <w:p w:rsidR="0059296D" w:rsidRPr="0059296D" w:rsidRDefault="0059296D" w:rsidP="00CB6B24">
            <w:pPr>
              <w:rPr>
                <w:rFonts w:ascii="Arial" w:hAnsi="Arial" w:cs="Arial"/>
              </w:rPr>
            </w:pPr>
            <w:r w:rsidRPr="0059296D">
              <w:rPr>
                <w:rFonts w:ascii="Arial" w:hAnsi="Arial" w:cs="Arial"/>
              </w:rPr>
              <w:t>21</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9296D" w:rsidRPr="0059296D" w:rsidRDefault="0059296D" w:rsidP="00CB6B24">
            <w:pPr>
              <w:rPr>
                <w:rFonts w:ascii="Arial" w:hAnsi="Arial" w:cs="Arial"/>
              </w:rPr>
            </w:pPr>
            <w:r w:rsidRPr="0059296D">
              <w:rPr>
                <w:rFonts w:ascii="Arial" w:hAnsi="Arial" w:cs="Arial"/>
              </w:rPr>
              <w:t>4</w:t>
            </w:r>
          </w:p>
        </w:tc>
      </w:tr>
      <w:tr w:rsidR="0059296D" w:rsidRPr="0059296D" w:rsidTr="00CB6B24">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296D" w:rsidRPr="0059296D" w:rsidRDefault="0059296D" w:rsidP="00CB6B24">
            <w:pPr>
              <w:rPr>
                <w:rFonts w:ascii="Arial" w:hAnsi="Arial" w:cs="Arial"/>
                <w:b/>
              </w:rPr>
            </w:pPr>
            <w:r w:rsidRPr="0059296D">
              <w:rPr>
                <w:rFonts w:ascii="Arial" w:hAnsi="Arial" w:cs="Arial"/>
                <w:b/>
              </w:rPr>
              <w:t>Total</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59296D" w:rsidRPr="0059296D" w:rsidRDefault="0059296D" w:rsidP="00CB6B24">
            <w:pPr>
              <w:rPr>
                <w:rFonts w:ascii="Arial" w:hAnsi="Arial" w:cs="Arial"/>
              </w:rPr>
            </w:pPr>
            <w:r w:rsidRPr="0059296D">
              <w:rPr>
                <w:rFonts w:ascii="Arial" w:hAnsi="Arial" w:cs="Arial"/>
              </w:rPr>
              <w:t>52</w:t>
            </w:r>
          </w:p>
        </w:tc>
        <w:tc>
          <w:tcPr>
            <w:tcW w:w="1011" w:type="dxa"/>
            <w:tcBorders>
              <w:top w:val="nil"/>
              <w:left w:val="nil"/>
              <w:bottom w:val="single" w:sz="8" w:space="0" w:color="auto"/>
              <w:right w:val="single" w:sz="8" w:space="0" w:color="auto"/>
            </w:tcBorders>
            <w:tcMar>
              <w:top w:w="0" w:type="dxa"/>
              <w:left w:w="108" w:type="dxa"/>
              <w:bottom w:w="0" w:type="dxa"/>
              <w:right w:w="108" w:type="dxa"/>
            </w:tcMar>
            <w:hideMark/>
          </w:tcPr>
          <w:p w:rsidR="0059296D" w:rsidRPr="0059296D" w:rsidRDefault="0059296D" w:rsidP="00CB6B24">
            <w:pPr>
              <w:rPr>
                <w:rFonts w:ascii="Arial" w:hAnsi="Arial" w:cs="Arial"/>
              </w:rPr>
            </w:pPr>
            <w:r w:rsidRPr="0059296D">
              <w:rPr>
                <w:rFonts w:ascii="Arial" w:hAnsi="Arial" w:cs="Arial"/>
              </w:rPr>
              <w:t>39</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9296D" w:rsidRPr="0059296D" w:rsidRDefault="0059296D" w:rsidP="00CB6B24">
            <w:pPr>
              <w:rPr>
                <w:rFonts w:ascii="Arial" w:hAnsi="Arial" w:cs="Arial"/>
              </w:rPr>
            </w:pPr>
            <w:r w:rsidRPr="0059296D">
              <w:rPr>
                <w:rFonts w:ascii="Arial" w:hAnsi="Arial" w:cs="Arial"/>
              </w:rPr>
              <w:t>13</w:t>
            </w:r>
          </w:p>
        </w:tc>
      </w:tr>
    </w:tbl>
    <w:p w:rsidR="0059296D" w:rsidRPr="0059296D" w:rsidRDefault="0059296D" w:rsidP="0059296D">
      <w:pPr>
        <w:jc w:val="both"/>
        <w:rPr>
          <w:rFonts w:ascii="Arial" w:hAnsi="Arial" w:cs="Arial"/>
          <w:b/>
        </w:rPr>
      </w:pPr>
    </w:p>
    <w:p w:rsidR="00D92FAF" w:rsidRPr="00BD763E" w:rsidRDefault="00D92FAF" w:rsidP="00BD763E">
      <w:pPr>
        <w:jc w:val="both"/>
        <w:rPr>
          <w:rFonts w:ascii="Arial" w:hAnsi="Arial" w:cs="Arial"/>
          <w:b/>
          <w:u w:val="single"/>
        </w:rPr>
      </w:pPr>
      <w:r w:rsidRPr="00BD763E">
        <w:rPr>
          <w:rFonts w:ascii="Arial" w:hAnsi="Arial" w:cs="Arial"/>
          <w:b/>
          <w:u w:val="single"/>
        </w:rPr>
        <w:t>Governance Structure</w:t>
      </w:r>
    </w:p>
    <w:p w:rsidR="00D92FAF" w:rsidRPr="003C3E33" w:rsidRDefault="00D92FAF" w:rsidP="006E7A8F">
      <w:pPr>
        <w:jc w:val="both"/>
        <w:rPr>
          <w:rFonts w:ascii="Arial" w:hAnsi="Arial" w:cs="Arial"/>
        </w:rPr>
      </w:pPr>
      <w:r w:rsidRPr="003C3E33">
        <w:rPr>
          <w:rFonts w:ascii="Arial" w:hAnsi="Arial" w:cs="Arial"/>
        </w:rPr>
        <w:t>Our OHFT Executive Safeguarding Lead for both children and young people and adults is the Director of Nursing and Clinical Standards. The safeguarding teams provide support across the organisation and link across our geography into local safeguarding boards.</w:t>
      </w:r>
    </w:p>
    <w:p w:rsidR="00D92FAF" w:rsidRPr="003C3E33" w:rsidRDefault="00D92FAF" w:rsidP="006E7A8F">
      <w:pPr>
        <w:jc w:val="both"/>
        <w:rPr>
          <w:rFonts w:ascii="Arial" w:hAnsi="Arial" w:cs="Arial"/>
        </w:rPr>
      </w:pPr>
      <w:r w:rsidRPr="003C3E33">
        <w:rPr>
          <w:rFonts w:ascii="Arial" w:hAnsi="Arial" w:cs="Arial"/>
        </w:rPr>
        <w:t>The Safeguarding Children Service is led by the OHFT Lead Nurse Safeguarding Children, who is accountable to the Director of Nursing and Clinical Standards and works alongside the Trust Lead Doctor Safeguarding Children.</w:t>
      </w:r>
    </w:p>
    <w:p w:rsidR="00D92FAF" w:rsidRPr="003C3E33" w:rsidRDefault="00D92FAF" w:rsidP="006E7A8F">
      <w:pPr>
        <w:jc w:val="both"/>
        <w:rPr>
          <w:rFonts w:ascii="Arial" w:hAnsi="Arial" w:cs="Arial"/>
        </w:rPr>
      </w:pPr>
      <w:r w:rsidRPr="003C3E33">
        <w:rPr>
          <w:rFonts w:ascii="Arial" w:hAnsi="Arial" w:cs="Arial"/>
        </w:rPr>
        <w:t xml:space="preserve">The Safeguarding Adults team is led by the Head of Nursing for Older Adult Mental Health who reports to the Director of Nursing and Clinical Standards. There is a team of </w:t>
      </w:r>
      <w:r w:rsidR="003C3E33" w:rsidRPr="003C3E33">
        <w:rPr>
          <w:rFonts w:ascii="Arial" w:hAnsi="Arial" w:cs="Arial"/>
        </w:rPr>
        <w:t xml:space="preserve">two full time NHS safeguarding managers and  four part time Social Care leaders. </w:t>
      </w:r>
    </w:p>
    <w:p w:rsidR="00D92FAF" w:rsidRPr="003C3E33" w:rsidRDefault="00825313" w:rsidP="006E7A8F">
      <w:pPr>
        <w:jc w:val="both"/>
        <w:rPr>
          <w:rFonts w:ascii="Arial" w:hAnsi="Arial" w:cs="Arial"/>
        </w:rPr>
      </w:pPr>
      <w:r>
        <w:rPr>
          <w:rFonts w:ascii="Arial" w:hAnsi="Arial" w:cs="Arial"/>
        </w:rPr>
        <w:t xml:space="preserve">Both </w:t>
      </w:r>
      <w:r w:rsidR="00D92FAF" w:rsidRPr="003C3E33">
        <w:rPr>
          <w:rFonts w:ascii="Arial" w:hAnsi="Arial" w:cs="Arial"/>
        </w:rPr>
        <w:t>safeguarding teams work collaboratively and report progress on their work plans, professional practice issues and partnership actions to the Trust Safeguarding Committee a sub -committee of the Safety Committee</w:t>
      </w:r>
      <w:r w:rsidR="003C3E33" w:rsidRPr="003C3E33">
        <w:rPr>
          <w:rFonts w:ascii="Arial" w:hAnsi="Arial" w:cs="Arial"/>
        </w:rPr>
        <w:t>.</w:t>
      </w:r>
    </w:p>
    <w:p w:rsidR="00D92FAF" w:rsidRPr="003C3E33" w:rsidRDefault="00D92FAF" w:rsidP="006E7A8F">
      <w:pPr>
        <w:jc w:val="both"/>
        <w:rPr>
          <w:rFonts w:ascii="Arial" w:hAnsi="Arial" w:cs="Arial"/>
        </w:rPr>
      </w:pPr>
      <w:r w:rsidRPr="003C3E33">
        <w:rPr>
          <w:rFonts w:ascii="Arial" w:hAnsi="Arial" w:cs="Arial"/>
        </w:rPr>
        <w:t>Policies are in place for both safeguarding children and young people and for safeguarding adults.</w:t>
      </w:r>
    </w:p>
    <w:p w:rsidR="00CB6B24" w:rsidRPr="003C3E33" w:rsidRDefault="00CB6B24" w:rsidP="004902BB">
      <w:pPr>
        <w:spacing w:after="0" w:line="240" w:lineRule="auto"/>
        <w:jc w:val="both"/>
        <w:rPr>
          <w:rFonts w:ascii="Arial" w:hAnsi="Arial" w:cs="Arial"/>
        </w:rPr>
      </w:pPr>
    </w:p>
    <w:p w:rsidR="007822DE" w:rsidRPr="007822DE" w:rsidRDefault="007822DE" w:rsidP="007822DE">
      <w:pPr>
        <w:jc w:val="both"/>
        <w:rPr>
          <w:rFonts w:ascii="Arial" w:hAnsi="Arial" w:cs="Arial"/>
          <w:b/>
        </w:rPr>
      </w:pPr>
      <w:r>
        <w:rPr>
          <w:rFonts w:ascii="Arial" w:hAnsi="Arial" w:cs="Arial"/>
          <w:b/>
        </w:rPr>
        <w:t>Recommendation</w:t>
      </w:r>
    </w:p>
    <w:p w:rsidR="007822DE" w:rsidRDefault="007822DE" w:rsidP="007822DE">
      <w:pPr>
        <w:jc w:val="both"/>
        <w:rPr>
          <w:b/>
        </w:rPr>
      </w:pPr>
      <w:r>
        <w:rPr>
          <w:rFonts w:ascii="Arial" w:hAnsi="Arial" w:cs="Arial"/>
        </w:rPr>
        <w:t xml:space="preserve">The Board is asked to </w:t>
      </w:r>
      <w:r w:rsidR="00881B52">
        <w:rPr>
          <w:rFonts w:ascii="Arial" w:hAnsi="Arial" w:cs="Arial"/>
        </w:rPr>
        <w:t xml:space="preserve">note progress within </w:t>
      </w:r>
      <w:r>
        <w:rPr>
          <w:rFonts w:ascii="Arial" w:hAnsi="Arial" w:cs="Arial"/>
        </w:rPr>
        <w:t xml:space="preserve">the </w:t>
      </w:r>
      <w:r w:rsidRPr="007D121D">
        <w:rPr>
          <w:rFonts w:ascii="Arial" w:hAnsi="Arial" w:cs="Arial"/>
        </w:rPr>
        <w:t>rep</w:t>
      </w:r>
      <w:r w:rsidR="00881B52">
        <w:rPr>
          <w:rFonts w:ascii="Arial" w:hAnsi="Arial" w:cs="Arial"/>
        </w:rPr>
        <w:t xml:space="preserve">ort and priorities we are addressing this year </w:t>
      </w:r>
      <w:r w:rsidRPr="007D121D">
        <w:rPr>
          <w:rFonts w:ascii="Arial" w:hAnsi="Arial" w:cs="Arial"/>
        </w:rPr>
        <w:t>2014/15</w:t>
      </w:r>
      <w:r>
        <w:rPr>
          <w:rFonts w:ascii="Arial" w:hAnsi="Arial" w:cs="Arial"/>
        </w:rPr>
        <w:t>.</w:t>
      </w:r>
      <w:r w:rsidR="002D0F7E" w:rsidRPr="002D0F7E">
        <w:rPr>
          <w:b/>
        </w:rPr>
        <w:t xml:space="preserve"> </w:t>
      </w:r>
    </w:p>
    <w:p w:rsidR="007822DE" w:rsidRDefault="007822DE" w:rsidP="007822DE">
      <w:pPr>
        <w:jc w:val="both"/>
        <w:rPr>
          <w:rFonts w:ascii="Arial" w:hAnsi="Arial" w:cs="Arial"/>
          <w:b/>
        </w:rPr>
      </w:pPr>
      <w:r>
        <w:rPr>
          <w:rFonts w:ascii="Arial" w:hAnsi="Arial" w:cs="Arial"/>
          <w:b/>
        </w:rPr>
        <w:t>Lead Executive Director:</w:t>
      </w:r>
      <w:r>
        <w:rPr>
          <w:rFonts w:ascii="Arial" w:hAnsi="Arial" w:cs="Arial"/>
          <w:b/>
        </w:rPr>
        <w:tab/>
        <w:t>Ros Alstead, Director of Nursing and Clinical Standards</w:t>
      </w:r>
    </w:p>
    <w:p w:rsidR="00CB6B24" w:rsidRDefault="00CB6B24" w:rsidP="00BF7426">
      <w:pPr>
        <w:spacing w:after="0" w:line="240" w:lineRule="auto"/>
        <w:jc w:val="both"/>
        <w:rPr>
          <w:rFonts w:ascii="Arial" w:hAnsi="Arial" w:cs="Arial"/>
          <w:sz w:val="20"/>
          <w:szCs w:val="20"/>
        </w:rPr>
        <w:sectPr w:rsidR="00CB6B24" w:rsidSect="00611DB0">
          <w:pgSz w:w="11906" w:h="16838"/>
          <w:pgMar w:top="1440" w:right="1440" w:bottom="1440" w:left="1440" w:header="708" w:footer="708" w:gutter="0"/>
          <w:cols w:space="708"/>
          <w:docGrid w:linePitch="360"/>
        </w:sectPr>
      </w:pPr>
      <w:bookmarkStart w:id="0" w:name="_GoBack"/>
      <w:bookmarkEnd w:id="0"/>
    </w:p>
    <w:p w:rsidR="00BF7426" w:rsidRDefault="00BF7426" w:rsidP="00BF7426">
      <w:pPr>
        <w:spacing w:after="0" w:line="240" w:lineRule="auto"/>
        <w:jc w:val="both"/>
        <w:rPr>
          <w:rFonts w:ascii="Arial" w:hAnsi="Arial" w:cs="Arial"/>
          <w:sz w:val="20"/>
          <w:szCs w:val="20"/>
        </w:rPr>
      </w:pPr>
    </w:p>
    <w:p w:rsidR="00CB6B24" w:rsidRPr="00C51270" w:rsidRDefault="00BF7426" w:rsidP="00C51270">
      <w:pPr>
        <w:jc w:val="right"/>
        <w:rPr>
          <w:rFonts w:ascii="Arial" w:hAnsi="Arial" w:cs="Arial"/>
          <w:b/>
          <w:sz w:val="28"/>
          <w:szCs w:val="28"/>
        </w:rPr>
      </w:pPr>
      <w:r w:rsidRPr="00C51270">
        <w:rPr>
          <w:rFonts w:ascii="Arial" w:hAnsi="Arial" w:cs="Arial"/>
          <w:b/>
          <w:sz w:val="28"/>
          <w:szCs w:val="28"/>
        </w:rPr>
        <w:t xml:space="preserve">Appendix 1 </w:t>
      </w:r>
    </w:p>
    <w:p w:rsidR="00C51270" w:rsidRDefault="00C51270" w:rsidP="00C51270">
      <w:pPr>
        <w:spacing w:line="240" w:lineRule="auto"/>
        <w:rPr>
          <w:rFonts w:ascii="Arial" w:hAnsi="Arial" w:cs="Arial"/>
          <w:b/>
        </w:rPr>
      </w:pPr>
    </w:p>
    <w:p w:rsidR="00C51270" w:rsidRPr="001A0A79" w:rsidRDefault="00C51270" w:rsidP="00C51270">
      <w:pPr>
        <w:spacing w:line="240" w:lineRule="auto"/>
        <w:ind w:left="1440" w:firstLine="720"/>
        <w:outlineLvl w:val="0"/>
        <w:rPr>
          <w:rFonts w:ascii="Arial" w:hAnsi="Arial" w:cs="Arial"/>
          <w:b/>
        </w:rPr>
      </w:pPr>
      <w:r w:rsidRPr="001A0A79">
        <w:rPr>
          <w:rFonts w:ascii="Arial" w:hAnsi="Arial" w:cs="Arial"/>
          <w:b/>
        </w:rPr>
        <w:t xml:space="preserve">Safeguarding Children and Young People </w:t>
      </w:r>
    </w:p>
    <w:p w:rsidR="00C51270" w:rsidRPr="00F70D7B" w:rsidRDefault="00C51270" w:rsidP="00C51270">
      <w:pPr>
        <w:spacing w:line="240" w:lineRule="auto"/>
        <w:jc w:val="center"/>
        <w:outlineLvl w:val="0"/>
        <w:rPr>
          <w:rFonts w:ascii="Arial" w:hAnsi="Arial" w:cs="Arial"/>
          <w:b/>
        </w:rPr>
      </w:pPr>
      <w:r w:rsidRPr="001A0A79">
        <w:rPr>
          <w:rFonts w:ascii="Arial" w:hAnsi="Arial" w:cs="Arial"/>
          <w:b/>
        </w:rPr>
        <w:t>Annual Report 201</w:t>
      </w:r>
      <w:r>
        <w:rPr>
          <w:rFonts w:ascii="Arial" w:hAnsi="Arial" w:cs="Arial"/>
          <w:b/>
        </w:rPr>
        <w:t>3</w:t>
      </w:r>
      <w:r w:rsidRPr="001A0A79">
        <w:rPr>
          <w:rFonts w:ascii="Arial" w:hAnsi="Arial" w:cs="Arial"/>
          <w:b/>
        </w:rPr>
        <w:t>/1</w:t>
      </w:r>
      <w:r>
        <w:rPr>
          <w:rFonts w:ascii="Arial" w:hAnsi="Arial" w:cs="Arial"/>
          <w:b/>
        </w:rPr>
        <w:t>4</w:t>
      </w:r>
    </w:p>
    <w:p w:rsidR="00C51270" w:rsidRPr="003A1AE4" w:rsidRDefault="00C51270" w:rsidP="00C51270">
      <w:pPr>
        <w:spacing w:line="240" w:lineRule="auto"/>
        <w:rPr>
          <w:rFonts w:ascii="Arial" w:hAnsi="Arial" w:cs="Arial"/>
        </w:rPr>
      </w:pPr>
    </w:p>
    <w:p w:rsidR="00C51270" w:rsidRPr="003A1AE4" w:rsidRDefault="00C51270" w:rsidP="00D7792C">
      <w:pPr>
        <w:pStyle w:val="ListParagraph"/>
        <w:numPr>
          <w:ilvl w:val="0"/>
          <w:numId w:val="25"/>
        </w:numPr>
        <w:spacing w:line="240" w:lineRule="auto"/>
        <w:ind w:left="284" w:hanging="284"/>
        <w:contextualSpacing w:val="0"/>
        <w:jc w:val="both"/>
        <w:rPr>
          <w:rFonts w:ascii="Arial" w:hAnsi="Arial" w:cs="Arial"/>
          <w:b/>
        </w:rPr>
      </w:pPr>
      <w:r w:rsidRPr="003A1AE4">
        <w:rPr>
          <w:rFonts w:ascii="Arial" w:hAnsi="Arial" w:cs="Arial"/>
          <w:b/>
        </w:rPr>
        <w:t xml:space="preserve">Introduction </w:t>
      </w:r>
    </w:p>
    <w:p w:rsidR="00C51270" w:rsidRPr="003A1AE4" w:rsidRDefault="00C51270" w:rsidP="003A1AE4">
      <w:pPr>
        <w:spacing w:line="240" w:lineRule="auto"/>
        <w:ind w:left="284"/>
        <w:jc w:val="both"/>
        <w:rPr>
          <w:rFonts w:ascii="Arial" w:hAnsi="Arial" w:cs="Arial"/>
        </w:rPr>
      </w:pPr>
      <w:r w:rsidRPr="003A1AE4">
        <w:rPr>
          <w:rFonts w:ascii="Arial" w:hAnsi="Arial" w:cs="Arial"/>
        </w:rPr>
        <w:t xml:space="preserve">Oxford Health NHS Foundation Trust has a statutory duty to make arrangements to safeguard and promote the welfare of children under Section 11 of the Children Act 2004. The Trust is a statutory member of the Local Safeguarding Children Boards (LSCBS) under section 13 of the Children Act 2004. </w:t>
      </w:r>
    </w:p>
    <w:p w:rsidR="00C51270" w:rsidRPr="003A1AE4" w:rsidRDefault="00C51270" w:rsidP="00C51270">
      <w:pPr>
        <w:pStyle w:val="Default"/>
        <w:rPr>
          <w:b/>
          <w:sz w:val="22"/>
          <w:szCs w:val="22"/>
        </w:rPr>
      </w:pPr>
    </w:p>
    <w:p w:rsidR="00C51270" w:rsidRPr="003A1AE4" w:rsidRDefault="00C51270" w:rsidP="00C51270">
      <w:pPr>
        <w:pStyle w:val="Default"/>
        <w:rPr>
          <w:b/>
          <w:sz w:val="22"/>
          <w:szCs w:val="22"/>
        </w:rPr>
      </w:pPr>
      <w:r w:rsidRPr="003A1AE4">
        <w:rPr>
          <w:b/>
          <w:sz w:val="22"/>
          <w:szCs w:val="22"/>
        </w:rPr>
        <w:t xml:space="preserve">2. Purpose </w:t>
      </w:r>
    </w:p>
    <w:p w:rsidR="00C51270" w:rsidRPr="003A1AE4" w:rsidRDefault="00C51270" w:rsidP="00C51270">
      <w:pPr>
        <w:spacing w:line="240" w:lineRule="auto"/>
        <w:jc w:val="both"/>
        <w:rPr>
          <w:rFonts w:ascii="Arial" w:hAnsi="Arial" w:cs="Arial"/>
        </w:rPr>
      </w:pPr>
    </w:p>
    <w:p w:rsidR="00C51270" w:rsidRPr="003A1AE4" w:rsidRDefault="00C51270" w:rsidP="003A1AE4">
      <w:pPr>
        <w:spacing w:line="240" w:lineRule="auto"/>
        <w:ind w:left="284"/>
        <w:jc w:val="both"/>
        <w:rPr>
          <w:rFonts w:ascii="Arial" w:hAnsi="Arial" w:cs="Arial"/>
        </w:rPr>
      </w:pPr>
      <w:r w:rsidRPr="003A1AE4">
        <w:rPr>
          <w:rFonts w:ascii="Arial" w:hAnsi="Arial" w:cs="Arial"/>
        </w:rPr>
        <w:t>To provide the Trust Board with an overview of the progress against the safeguarding children priorities for period 01/04/13 to 31/03/14 as outlined in the Safeguarding Children action plan.</w:t>
      </w:r>
    </w:p>
    <w:p w:rsidR="00C51270" w:rsidRPr="003A1AE4" w:rsidRDefault="00C51270" w:rsidP="003A1AE4">
      <w:pPr>
        <w:spacing w:line="240" w:lineRule="auto"/>
        <w:ind w:left="284"/>
        <w:jc w:val="both"/>
        <w:rPr>
          <w:rFonts w:ascii="Arial" w:hAnsi="Arial" w:cs="Arial"/>
        </w:rPr>
      </w:pPr>
      <w:r w:rsidRPr="003A1AE4">
        <w:rPr>
          <w:rFonts w:ascii="Arial" w:hAnsi="Arial" w:cs="Arial"/>
        </w:rPr>
        <w:t xml:space="preserve">To provide assurance that the Trust is compliant with its statutory duties and CQC Outcome 7 Regulation 11 ‘Safeguarding people who use services from abuse. </w:t>
      </w:r>
    </w:p>
    <w:p w:rsidR="00C51270" w:rsidRPr="003A1AE4" w:rsidRDefault="00C51270" w:rsidP="003A1AE4">
      <w:pPr>
        <w:spacing w:line="240" w:lineRule="auto"/>
        <w:ind w:left="284"/>
        <w:jc w:val="both"/>
        <w:rPr>
          <w:rFonts w:ascii="Arial" w:hAnsi="Arial" w:cs="Arial"/>
        </w:rPr>
      </w:pPr>
      <w:r w:rsidRPr="003A1AE4">
        <w:rPr>
          <w:rFonts w:ascii="Arial" w:hAnsi="Arial" w:cs="Arial"/>
        </w:rPr>
        <w:t xml:space="preserve">To outline the safeguarding children priorities and areas for development for 2014/15. </w:t>
      </w:r>
    </w:p>
    <w:p w:rsidR="00C51270" w:rsidRPr="003A1AE4" w:rsidRDefault="00C51270" w:rsidP="003A1AE4">
      <w:pPr>
        <w:spacing w:line="240" w:lineRule="auto"/>
        <w:ind w:left="284"/>
        <w:jc w:val="both"/>
        <w:rPr>
          <w:rFonts w:ascii="Arial" w:hAnsi="Arial" w:cs="Arial"/>
        </w:rPr>
      </w:pPr>
      <w:r w:rsidRPr="003A1AE4">
        <w:rPr>
          <w:rFonts w:ascii="Arial" w:hAnsi="Arial" w:cs="Arial"/>
        </w:rPr>
        <w:t>Key areas covered within the report are as follows:</w:t>
      </w:r>
    </w:p>
    <w:p w:rsidR="00C51270" w:rsidRPr="003A1AE4" w:rsidRDefault="00C51270" w:rsidP="00D7792C">
      <w:pPr>
        <w:pStyle w:val="ListParagraph"/>
        <w:numPr>
          <w:ilvl w:val="0"/>
          <w:numId w:val="9"/>
        </w:numPr>
        <w:spacing w:line="240" w:lineRule="auto"/>
        <w:contextualSpacing w:val="0"/>
        <w:jc w:val="both"/>
        <w:rPr>
          <w:rFonts w:ascii="Arial" w:hAnsi="Arial" w:cs="Arial"/>
        </w:rPr>
      </w:pPr>
      <w:r w:rsidRPr="003A1AE4">
        <w:rPr>
          <w:rFonts w:ascii="Arial" w:hAnsi="Arial" w:cs="Arial"/>
        </w:rPr>
        <w:t>National Context and Trust response.</w:t>
      </w:r>
    </w:p>
    <w:p w:rsidR="00C51270" w:rsidRPr="003A1AE4" w:rsidRDefault="00C51270" w:rsidP="00D7792C">
      <w:pPr>
        <w:pStyle w:val="ListParagraph"/>
        <w:numPr>
          <w:ilvl w:val="0"/>
          <w:numId w:val="9"/>
        </w:numPr>
        <w:spacing w:line="240" w:lineRule="auto"/>
        <w:contextualSpacing w:val="0"/>
        <w:jc w:val="both"/>
        <w:rPr>
          <w:rFonts w:ascii="Arial" w:hAnsi="Arial" w:cs="Arial"/>
        </w:rPr>
      </w:pPr>
      <w:r w:rsidRPr="003A1AE4">
        <w:rPr>
          <w:rFonts w:ascii="Arial" w:hAnsi="Arial" w:cs="Arial"/>
        </w:rPr>
        <w:t>Safeguarding Children Governance Arrangements</w:t>
      </w:r>
    </w:p>
    <w:p w:rsidR="00C51270" w:rsidRPr="003A1AE4" w:rsidRDefault="00C51270" w:rsidP="00D7792C">
      <w:pPr>
        <w:pStyle w:val="ListParagraph"/>
        <w:numPr>
          <w:ilvl w:val="0"/>
          <w:numId w:val="9"/>
        </w:numPr>
        <w:spacing w:line="240" w:lineRule="auto"/>
        <w:contextualSpacing w:val="0"/>
        <w:jc w:val="both"/>
        <w:rPr>
          <w:rFonts w:ascii="Arial" w:hAnsi="Arial" w:cs="Arial"/>
        </w:rPr>
      </w:pPr>
      <w:r w:rsidRPr="003A1AE4">
        <w:rPr>
          <w:rFonts w:ascii="Arial" w:hAnsi="Arial" w:cs="Arial"/>
        </w:rPr>
        <w:t xml:space="preserve">Partnership Working with LSCBs and Local Authorities </w:t>
      </w:r>
    </w:p>
    <w:p w:rsidR="00C51270" w:rsidRPr="003A1AE4" w:rsidRDefault="00C51270" w:rsidP="00D7792C">
      <w:pPr>
        <w:pStyle w:val="ListParagraph"/>
        <w:numPr>
          <w:ilvl w:val="0"/>
          <w:numId w:val="9"/>
        </w:numPr>
        <w:spacing w:line="240" w:lineRule="auto"/>
        <w:contextualSpacing w:val="0"/>
        <w:jc w:val="both"/>
        <w:rPr>
          <w:rFonts w:ascii="Arial" w:hAnsi="Arial" w:cs="Arial"/>
        </w:rPr>
      </w:pPr>
      <w:r w:rsidRPr="003A1AE4">
        <w:rPr>
          <w:rFonts w:ascii="Arial" w:hAnsi="Arial" w:cs="Arial"/>
        </w:rPr>
        <w:t>Serious Case Reviews and Partnership Reviews.</w:t>
      </w:r>
    </w:p>
    <w:p w:rsidR="00C51270" w:rsidRPr="003A1AE4" w:rsidRDefault="00C51270" w:rsidP="00D7792C">
      <w:pPr>
        <w:pStyle w:val="ListParagraph"/>
        <w:numPr>
          <w:ilvl w:val="0"/>
          <w:numId w:val="9"/>
        </w:numPr>
        <w:spacing w:line="240" w:lineRule="auto"/>
        <w:contextualSpacing w:val="0"/>
        <w:jc w:val="both"/>
        <w:rPr>
          <w:rFonts w:ascii="Arial" w:hAnsi="Arial" w:cs="Arial"/>
        </w:rPr>
      </w:pPr>
      <w:r w:rsidRPr="003A1AE4">
        <w:rPr>
          <w:rFonts w:ascii="Arial" w:hAnsi="Arial" w:cs="Arial"/>
        </w:rPr>
        <w:t>Think Family</w:t>
      </w:r>
    </w:p>
    <w:p w:rsidR="00C51270" w:rsidRPr="003A1AE4" w:rsidRDefault="00C51270" w:rsidP="00D7792C">
      <w:pPr>
        <w:pStyle w:val="ListParagraph"/>
        <w:numPr>
          <w:ilvl w:val="0"/>
          <w:numId w:val="9"/>
        </w:numPr>
        <w:spacing w:line="240" w:lineRule="auto"/>
        <w:contextualSpacing w:val="0"/>
        <w:jc w:val="both"/>
        <w:rPr>
          <w:rFonts w:ascii="Arial" w:hAnsi="Arial" w:cs="Arial"/>
        </w:rPr>
      </w:pPr>
      <w:r w:rsidRPr="003A1AE4">
        <w:rPr>
          <w:rFonts w:ascii="Arial" w:hAnsi="Arial" w:cs="Arial"/>
        </w:rPr>
        <w:t xml:space="preserve">Implementation of Trust Training Strategy </w:t>
      </w:r>
    </w:p>
    <w:p w:rsidR="00C51270" w:rsidRPr="003A1AE4" w:rsidRDefault="00C51270" w:rsidP="00D7792C">
      <w:pPr>
        <w:pStyle w:val="ListParagraph"/>
        <w:numPr>
          <w:ilvl w:val="0"/>
          <w:numId w:val="9"/>
        </w:numPr>
        <w:spacing w:line="240" w:lineRule="auto"/>
        <w:contextualSpacing w:val="0"/>
        <w:jc w:val="both"/>
        <w:rPr>
          <w:rFonts w:ascii="Arial" w:hAnsi="Arial" w:cs="Arial"/>
        </w:rPr>
      </w:pPr>
      <w:r w:rsidRPr="003A1AE4">
        <w:rPr>
          <w:rFonts w:ascii="Arial" w:hAnsi="Arial" w:cs="Arial"/>
        </w:rPr>
        <w:t>Implementation of Child Protection Supervision Arrangements.</w:t>
      </w:r>
    </w:p>
    <w:p w:rsidR="00C51270" w:rsidRPr="003A1AE4" w:rsidRDefault="00C51270" w:rsidP="00D7792C">
      <w:pPr>
        <w:pStyle w:val="ListParagraph"/>
        <w:numPr>
          <w:ilvl w:val="0"/>
          <w:numId w:val="9"/>
        </w:numPr>
        <w:spacing w:line="240" w:lineRule="auto"/>
        <w:contextualSpacing w:val="0"/>
        <w:jc w:val="both"/>
        <w:rPr>
          <w:rFonts w:ascii="Arial" w:hAnsi="Arial" w:cs="Arial"/>
        </w:rPr>
      </w:pPr>
      <w:r w:rsidRPr="003A1AE4">
        <w:rPr>
          <w:rFonts w:ascii="Arial" w:hAnsi="Arial" w:cs="Arial"/>
        </w:rPr>
        <w:t xml:space="preserve">Safeguarding Children audit work </w:t>
      </w:r>
    </w:p>
    <w:p w:rsidR="00C51270" w:rsidRPr="003A1AE4" w:rsidRDefault="00C51270" w:rsidP="00D7792C">
      <w:pPr>
        <w:pStyle w:val="ListParagraph"/>
        <w:numPr>
          <w:ilvl w:val="0"/>
          <w:numId w:val="9"/>
        </w:numPr>
        <w:autoSpaceDE w:val="0"/>
        <w:autoSpaceDN w:val="0"/>
        <w:adjustRightInd w:val="0"/>
        <w:spacing w:line="240" w:lineRule="auto"/>
        <w:contextualSpacing w:val="0"/>
        <w:jc w:val="both"/>
        <w:rPr>
          <w:rFonts w:ascii="Arial" w:hAnsi="Arial" w:cs="Arial"/>
        </w:rPr>
      </w:pPr>
      <w:r w:rsidRPr="003A1AE4">
        <w:rPr>
          <w:rFonts w:ascii="Arial" w:hAnsi="Arial" w:cs="Arial"/>
        </w:rPr>
        <w:t xml:space="preserve">Safer Recruitment </w:t>
      </w:r>
    </w:p>
    <w:p w:rsidR="00C51270" w:rsidRPr="003A1AE4" w:rsidRDefault="00C51270" w:rsidP="00D7792C">
      <w:pPr>
        <w:pStyle w:val="ListParagraph"/>
        <w:numPr>
          <w:ilvl w:val="0"/>
          <w:numId w:val="9"/>
        </w:numPr>
        <w:autoSpaceDE w:val="0"/>
        <w:autoSpaceDN w:val="0"/>
        <w:adjustRightInd w:val="0"/>
        <w:spacing w:line="240" w:lineRule="auto"/>
        <w:contextualSpacing w:val="0"/>
        <w:jc w:val="both"/>
        <w:rPr>
          <w:rFonts w:ascii="Arial" w:hAnsi="Arial" w:cs="Arial"/>
        </w:rPr>
      </w:pPr>
      <w:r w:rsidRPr="003A1AE4">
        <w:rPr>
          <w:rFonts w:ascii="Arial" w:hAnsi="Arial" w:cs="Arial"/>
        </w:rPr>
        <w:t>Allegations management</w:t>
      </w:r>
    </w:p>
    <w:p w:rsidR="00C51270" w:rsidRDefault="00C51270" w:rsidP="00D7792C">
      <w:pPr>
        <w:pStyle w:val="ListParagraph"/>
        <w:numPr>
          <w:ilvl w:val="0"/>
          <w:numId w:val="9"/>
        </w:numPr>
        <w:autoSpaceDE w:val="0"/>
        <w:autoSpaceDN w:val="0"/>
        <w:adjustRightInd w:val="0"/>
        <w:spacing w:line="240" w:lineRule="auto"/>
        <w:contextualSpacing w:val="0"/>
        <w:jc w:val="both"/>
        <w:rPr>
          <w:rFonts w:ascii="Arial" w:hAnsi="Arial" w:cs="Arial"/>
        </w:rPr>
      </w:pPr>
      <w:r w:rsidRPr="003A1AE4">
        <w:rPr>
          <w:rFonts w:ascii="Arial" w:hAnsi="Arial" w:cs="Arial"/>
        </w:rPr>
        <w:t>Key priorities for 2014/15</w:t>
      </w:r>
    </w:p>
    <w:p w:rsidR="006A004A" w:rsidRDefault="006A004A" w:rsidP="006A004A">
      <w:pPr>
        <w:autoSpaceDE w:val="0"/>
        <w:autoSpaceDN w:val="0"/>
        <w:adjustRightInd w:val="0"/>
        <w:spacing w:line="240" w:lineRule="auto"/>
        <w:jc w:val="both"/>
        <w:rPr>
          <w:rFonts w:ascii="Arial" w:hAnsi="Arial" w:cs="Arial"/>
        </w:rPr>
      </w:pPr>
    </w:p>
    <w:p w:rsidR="006A004A" w:rsidRPr="006A004A" w:rsidRDefault="006A004A" w:rsidP="006A004A">
      <w:pPr>
        <w:autoSpaceDE w:val="0"/>
        <w:autoSpaceDN w:val="0"/>
        <w:adjustRightInd w:val="0"/>
        <w:spacing w:line="240" w:lineRule="auto"/>
        <w:jc w:val="both"/>
        <w:rPr>
          <w:rFonts w:ascii="Arial" w:hAnsi="Arial" w:cs="Arial"/>
        </w:rPr>
      </w:pPr>
    </w:p>
    <w:p w:rsidR="00C51270" w:rsidRPr="003A1AE4" w:rsidRDefault="00C51270" w:rsidP="00C51270">
      <w:pPr>
        <w:spacing w:line="240" w:lineRule="auto"/>
        <w:jc w:val="both"/>
        <w:rPr>
          <w:rFonts w:ascii="Arial" w:hAnsi="Arial" w:cs="Arial"/>
          <w:b/>
        </w:rPr>
      </w:pPr>
      <w:r w:rsidRPr="003A1AE4">
        <w:rPr>
          <w:rFonts w:ascii="Arial" w:hAnsi="Arial" w:cs="Arial"/>
          <w:b/>
        </w:rPr>
        <w:lastRenderedPageBreak/>
        <w:t xml:space="preserve">3. National Context </w:t>
      </w:r>
    </w:p>
    <w:p w:rsidR="00C51270" w:rsidRPr="003A1AE4" w:rsidRDefault="00C51270" w:rsidP="00C51270">
      <w:pPr>
        <w:spacing w:line="240" w:lineRule="auto"/>
        <w:jc w:val="both"/>
        <w:outlineLvl w:val="0"/>
        <w:rPr>
          <w:rFonts w:ascii="Arial" w:hAnsi="Arial" w:cs="Arial"/>
          <w:b/>
        </w:rPr>
      </w:pPr>
      <w:r w:rsidRPr="003A1AE4">
        <w:rPr>
          <w:rFonts w:ascii="Arial" w:hAnsi="Arial" w:cs="Arial"/>
          <w:b/>
        </w:rPr>
        <w:t xml:space="preserve">   </w:t>
      </w:r>
      <w:r w:rsidR="003A1AE4">
        <w:rPr>
          <w:rFonts w:ascii="Arial" w:hAnsi="Arial" w:cs="Arial"/>
          <w:b/>
        </w:rPr>
        <w:t xml:space="preserve"> </w:t>
      </w:r>
      <w:r w:rsidRPr="003A1AE4">
        <w:rPr>
          <w:rFonts w:ascii="Arial" w:hAnsi="Arial" w:cs="Arial"/>
          <w:b/>
        </w:rPr>
        <w:t xml:space="preserve">3.1 Munro Review   </w:t>
      </w:r>
    </w:p>
    <w:p w:rsidR="00C51270" w:rsidRPr="003A1AE4" w:rsidRDefault="00C51270" w:rsidP="00C51270">
      <w:pPr>
        <w:spacing w:line="240" w:lineRule="auto"/>
        <w:ind w:left="567"/>
        <w:jc w:val="both"/>
        <w:rPr>
          <w:rFonts w:ascii="Arial" w:hAnsi="Arial" w:cs="Arial"/>
        </w:rPr>
      </w:pPr>
      <w:r w:rsidRPr="003A1AE4">
        <w:rPr>
          <w:rFonts w:ascii="Arial" w:hAnsi="Arial" w:cs="Arial"/>
        </w:rPr>
        <w:t>The Government response to the Munro review included a revision of the statutory guidance ‘Working Together’ which came into force on 15 April 2013. The new version is a single source document which streamlines previous guidance documents to clarify the responsibilities of professionals towards safeguarding children and strengthen the focus away from processes onto the needs of the child.</w:t>
      </w:r>
    </w:p>
    <w:p w:rsidR="00C51270" w:rsidRPr="003A1AE4" w:rsidRDefault="00C51270" w:rsidP="00C51270">
      <w:pPr>
        <w:spacing w:line="240" w:lineRule="auto"/>
        <w:ind w:left="567"/>
        <w:jc w:val="both"/>
        <w:rPr>
          <w:rFonts w:ascii="Arial" w:hAnsi="Arial" w:cs="Arial"/>
        </w:rPr>
      </w:pPr>
      <w:r w:rsidRPr="003A1AE4">
        <w:rPr>
          <w:rFonts w:ascii="Arial" w:hAnsi="Arial" w:cs="Arial"/>
        </w:rPr>
        <w:t>The role of Local Safeguarding Children Boards (LSCBs) is strengthened to provide more scrutiny and challenge, including assessing the effectiveness of the help being provided to children and families, including early help.</w:t>
      </w:r>
    </w:p>
    <w:p w:rsidR="00C51270" w:rsidRPr="003A1AE4" w:rsidRDefault="00C51270" w:rsidP="00C51270">
      <w:pPr>
        <w:spacing w:line="240" w:lineRule="auto"/>
        <w:ind w:left="567"/>
        <w:jc w:val="both"/>
        <w:rPr>
          <w:rFonts w:ascii="Arial" w:hAnsi="Arial" w:cs="Arial"/>
        </w:rPr>
      </w:pPr>
      <w:r w:rsidRPr="003A1AE4">
        <w:rPr>
          <w:rFonts w:ascii="Arial" w:hAnsi="Arial" w:cs="Arial"/>
        </w:rPr>
        <w:t xml:space="preserve">LSCBs should maintain a local learning and improvement framework which is shared across local organisations who work with children and families. </w:t>
      </w:r>
    </w:p>
    <w:p w:rsidR="00C51270" w:rsidRPr="003A1AE4" w:rsidRDefault="00C51270" w:rsidP="00C51270">
      <w:pPr>
        <w:spacing w:line="240" w:lineRule="auto"/>
        <w:ind w:left="567"/>
        <w:jc w:val="both"/>
        <w:rPr>
          <w:rFonts w:ascii="Arial" w:hAnsi="Arial" w:cs="Arial"/>
        </w:rPr>
      </w:pPr>
      <w:r w:rsidRPr="003A1AE4">
        <w:rPr>
          <w:rFonts w:ascii="Arial" w:hAnsi="Arial" w:cs="Arial"/>
        </w:rPr>
        <w:t xml:space="preserve">A new national panel of independent Serious Case Review (SCR) experts is to be established. The panel will provide advice to LSCBs about the application of SCR criteria and the requirement to publish reports. </w:t>
      </w:r>
    </w:p>
    <w:p w:rsidR="00C51270" w:rsidRPr="003A1AE4" w:rsidRDefault="00C51270" w:rsidP="00C51270">
      <w:pPr>
        <w:spacing w:line="240" w:lineRule="auto"/>
        <w:jc w:val="both"/>
        <w:rPr>
          <w:rFonts w:ascii="Arial" w:hAnsi="Arial" w:cs="Arial"/>
        </w:rPr>
      </w:pPr>
    </w:p>
    <w:p w:rsidR="00C51270" w:rsidRPr="003A1AE4" w:rsidRDefault="00C51270" w:rsidP="00C51270">
      <w:pPr>
        <w:spacing w:line="240" w:lineRule="auto"/>
        <w:jc w:val="both"/>
        <w:outlineLvl w:val="0"/>
        <w:rPr>
          <w:rFonts w:ascii="Arial" w:hAnsi="Arial" w:cs="Arial"/>
          <w:b/>
        </w:rPr>
      </w:pPr>
      <w:r w:rsidRPr="003A1AE4">
        <w:rPr>
          <w:rFonts w:ascii="Arial" w:hAnsi="Arial" w:cs="Arial"/>
          <w:b/>
        </w:rPr>
        <w:t xml:space="preserve">   3.2 Ofsted and CQC Inspections of Safeguarding and Looked after Children services</w:t>
      </w:r>
    </w:p>
    <w:p w:rsidR="00C51270" w:rsidRPr="003A1AE4" w:rsidRDefault="00C51270" w:rsidP="00C51270">
      <w:pPr>
        <w:spacing w:line="240" w:lineRule="auto"/>
        <w:ind w:left="567"/>
        <w:jc w:val="both"/>
        <w:outlineLvl w:val="0"/>
        <w:rPr>
          <w:rFonts w:ascii="Arial" w:hAnsi="Arial" w:cs="Arial"/>
        </w:rPr>
      </w:pPr>
      <w:r w:rsidRPr="003A1AE4">
        <w:rPr>
          <w:rFonts w:ascii="Arial" w:hAnsi="Arial" w:cs="Arial"/>
        </w:rPr>
        <w:t>Under the current Inspection programme whereby Ofsted and CQC are both conducting inspections of safeguarding and looked after children services</w:t>
      </w:r>
    </w:p>
    <w:p w:rsidR="00C51270" w:rsidRPr="003A1AE4" w:rsidRDefault="00C51270" w:rsidP="00C51270">
      <w:pPr>
        <w:spacing w:line="240" w:lineRule="auto"/>
        <w:ind w:left="567"/>
        <w:jc w:val="both"/>
        <w:outlineLvl w:val="0"/>
        <w:rPr>
          <w:rFonts w:ascii="Arial" w:hAnsi="Arial" w:cs="Arial"/>
        </w:rPr>
      </w:pPr>
      <w:r w:rsidRPr="003A1AE4">
        <w:rPr>
          <w:rFonts w:ascii="Arial" w:hAnsi="Arial" w:cs="Arial"/>
        </w:rPr>
        <w:t>A return to an integrated inspection model is out for consultation until 12th September 2014</w:t>
      </w:r>
    </w:p>
    <w:p w:rsidR="00C51270" w:rsidRPr="003A1AE4" w:rsidRDefault="00C51270" w:rsidP="00C51270">
      <w:pPr>
        <w:spacing w:line="240" w:lineRule="auto"/>
        <w:ind w:left="567"/>
        <w:jc w:val="both"/>
        <w:outlineLvl w:val="0"/>
        <w:rPr>
          <w:rFonts w:ascii="Arial" w:hAnsi="Arial" w:cs="Arial"/>
        </w:rPr>
      </w:pPr>
      <w:r w:rsidRPr="003A1AE4">
        <w:rPr>
          <w:rFonts w:ascii="Arial" w:hAnsi="Arial" w:cs="Arial"/>
        </w:rPr>
        <w:t>The proposal includes the following Inspectorates:</w:t>
      </w:r>
    </w:p>
    <w:p w:rsidR="00C51270" w:rsidRPr="003A1AE4" w:rsidRDefault="00C51270" w:rsidP="003A1AE4">
      <w:pPr>
        <w:spacing w:line="240" w:lineRule="auto"/>
        <w:ind w:left="1560" w:hanging="709"/>
        <w:jc w:val="both"/>
        <w:outlineLvl w:val="0"/>
        <w:rPr>
          <w:rFonts w:ascii="Arial" w:hAnsi="Arial" w:cs="Arial"/>
        </w:rPr>
      </w:pPr>
      <w:r w:rsidRPr="003A1AE4">
        <w:rPr>
          <w:rFonts w:ascii="Arial" w:hAnsi="Arial" w:cs="Arial"/>
        </w:rPr>
        <w:t>•</w:t>
      </w:r>
      <w:r w:rsidRPr="003A1AE4">
        <w:rPr>
          <w:rFonts w:ascii="Arial" w:hAnsi="Arial" w:cs="Arial"/>
        </w:rPr>
        <w:tab/>
        <w:t>Office for Standards in Education, Children’s Services and Skills (Ofsted)</w:t>
      </w:r>
    </w:p>
    <w:p w:rsidR="00C51270" w:rsidRPr="003A1AE4" w:rsidRDefault="00C51270" w:rsidP="003A1AE4">
      <w:pPr>
        <w:spacing w:line="240" w:lineRule="auto"/>
        <w:ind w:left="1560" w:hanging="709"/>
        <w:jc w:val="both"/>
        <w:outlineLvl w:val="0"/>
        <w:rPr>
          <w:rFonts w:ascii="Arial" w:hAnsi="Arial" w:cs="Arial"/>
        </w:rPr>
      </w:pPr>
      <w:r w:rsidRPr="003A1AE4">
        <w:rPr>
          <w:rFonts w:ascii="Arial" w:hAnsi="Arial" w:cs="Arial"/>
        </w:rPr>
        <w:t>•</w:t>
      </w:r>
      <w:r w:rsidRPr="003A1AE4">
        <w:rPr>
          <w:rFonts w:ascii="Arial" w:hAnsi="Arial" w:cs="Arial"/>
        </w:rPr>
        <w:tab/>
        <w:t>Care Quality Commission (CQC)</w:t>
      </w:r>
    </w:p>
    <w:p w:rsidR="00C51270" w:rsidRPr="003A1AE4" w:rsidRDefault="00C51270" w:rsidP="003A1AE4">
      <w:pPr>
        <w:spacing w:line="240" w:lineRule="auto"/>
        <w:ind w:left="1560" w:hanging="709"/>
        <w:jc w:val="both"/>
        <w:outlineLvl w:val="0"/>
        <w:rPr>
          <w:rFonts w:ascii="Arial" w:hAnsi="Arial" w:cs="Arial"/>
        </w:rPr>
      </w:pPr>
      <w:r w:rsidRPr="003A1AE4">
        <w:rPr>
          <w:rFonts w:ascii="Arial" w:hAnsi="Arial" w:cs="Arial"/>
        </w:rPr>
        <w:t>•</w:t>
      </w:r>
      <w:r w:rsidRPr="003A1AE4">
        <w:rPr>
          <w:rFonts w:ascii="Arial" w:hAnsi="Arial" w:cs="Arial"/>
        </w:rPr>
        <w:tab/>
        <w:t>Her Majesty’s Inspectorate of Constabulary (HMIC)</w:t>
      </w:r>
    </w:p>
    <w:p w:rsidR="00C51270" w:rsidRPr="003A1AE4" w:rsidRDefault="00C51270" w:rsidP="003A1AE4">
      <w:pPr>
        <w:spacing w:line="240" w:lineRule="auto"/>
        <w:ind w:left="1560" w:hanging="709"/>
        <w:jc w:val="both"/>
        <w:outlineLvl w:val="0"/>
        <w:rPr>
          <w:rFonts w:ascii="Arial" w:hAnsi="Arial" w:cs="Arial"/>
        </w:rPr>
      </w:pPr>
      <w:r w:rsidRPr="003A1AE4">
        <w:rPr>
          <w:rFonts w:ascii="Arial" w:hAnsi="Arial" w:cs="Arial"/>
        </w:rPr>
        <w:t>•</w:t>
      </w:r>
      <w:r w:rsidRPr="003A1AE4">
        <w:rPr>
          <w:rFonts w:ascii="Arial" w:hAnsi="Arial" w:cs="Arial"/>
        </w:rPr>
        <w:tab/>
        <w:t>Her Majesty’s Inspectorate of Probation (HMI Prob)</w:t>
      </w:r>
    </w:p>
    <w:p w:rsidR="00C51270" w:rsidRPr="003A1AE4" w:rsidRDefault="00C51270" w:rsidP="003A1AE4">
      <w:pPr>
        <w:spacing w:line="240" w:lineRule="auto"/>
        <w:ind w:left="1560" w:hanging="709"/>
        <w:jc w:val="both"/>
        <w:outlineLvl w:val="0"/>
        <w:rPr>
          <w:rFonts w:ascii="Arial" w:hAnsi="Arial" w:cs="Arial"/>
        </w:rPr>
      </w:pPr>
      <w:r w:rsidRPr="003A1AE4">
        <w:rPr>
          <w:rFonts w:ascii="Arial" w:hAnsi="Arial" w:cs="Arial"/>
        </w:rPr>
        <w:t>•</w:t>
      </w:r>
      <w:r w:rsidRPr="003A1AE4">
        <w:rPr>
          <w:rFonts w:ascii="Arial" w:hAnsi="Arial" w:cs="Arial"/>
        </w:rPr>
        <w:tab/>
        <w:t xml:space="preserve">Her Majesty’s Inspectorate of Prisons (HMIP) </w:t>
      </w:r>
    </w:p>
    <w:p w:rsidR="00C51270" w:rsidRPr="003A1AE4" w:rsidRDefault="00C51270" w:rsidP="003A1AE4">
      <w:pPr>
        <w:spacing w:line="240" w:lineRule="auto"/>
        <w:ind w:left="567"/>
        <w:jc w:val="both"/>
        <w:outlineLvl w:val="0"/>
        <w:rPr>
          <w:rFonts w:ascii="Arial" w:hAnsi="Arial" w:cs="Arial"/>
        </w:rPr>
      </w:pPr>
      <w:r w:rsidRPr="003A1AE4">
        <w:rPr>
          <w:rFonts w:ascii="Arial" w:hAnsi="Arial" w:cs="Arial"/>
        </w:rPr>
        <w:t>These inspections will focus on the effectiveness of local authorities’ and partners’ services for children who may be at risk of harm, including the effectiveness of early identification and early help and the effectiveness of the response of services to children looked after and care leavers.   In addition, the inspectorates propose to conduct a joint inspection of the effectiveness of the Local Safeguarding Children Board (LSCB).</w:t>
      </w:r>
    </w:p>
    <w:p w:rsidR="00C51270" w:rsidRPr="003A1AE4" w:rsidRDefault="00C51270" w:rsidP="003A1AE4">
      <w:pPr>
        <w:spacing w:line="240" w:lineRule="auto"/>
        <w:ind w:left="567"/>
        <w:jc w:val="both"/>
        <w:rPr>
          <w:rFonts w:ascii="Arial" w:hAnsi="Arial" w:cs="Arial"/>
        </w:rPr>
      </w:pPr>
      <w:r w:rsidRPr="003A1AE4">
        <w:rPr>
          <w:rFonts w:ascii="Arial" w:hAnsi="Arial" w:cs="Arial"/>
        </w:rPr>
        <w:t>A new model of Ofsted Inspections commenced in September 2013. The Care Quality Commission (CQC) will continue to inspect safeguarding arrangements of health providers.</w:t>
      </w:r>
    </w:p>
    <w:p w:rsidR="00C51270" w:rsidRPr="003A1AE4" w:rsidRDefault="00C51270" w:rsidP="003A1AE4">
      <w:pPr>
        <w:spacing w:line="240" w:lineRule="auto"/>
        <w:ind w:left="567"/>
        <w:jc w:val="both"/>
        <w:rPr>
          <w:rFonts w:ascii="Arial" w:eastAsia="Calibri" w:hAnsi="Arial" w:cs="Arial"/>
        </w:rPr>
      </w:pPr>
      <w:r w:rsidRPr="003A1AE4">
        <w:rPr>
          <w:rFonts w:ascii="Arial" w:hAnsi="Arial" w:cs="Arial"/>
        </w:rPr>
        <w:t xml:space="preserve">There is also a new national safeguarding children performance information framework in place. </w:t>
      </w:r>
      <w:r w:rsidRPr="003A1AE4">
        <w:rPr>
          <w:rFonts w:ascii="Arial" w:eastAsia="Calibri" w:hAnsi="Arial" w:cs="Arial"/>
        </w:rPr>
        <w:t xml:space="preserve">The framework is broken down into five themes, with national performance information items and approaches to local information for each.  </w:t>
      </w:r>
    </w:p>
    <w:p w:rsidR="006A004A" w:rsidRDefault="006A004A" w:rsidP="003A1AE4">
      <w:pPr>
        <w:spacing w:line="240" w:lineRule="auto"/>
        <w:ind w:left="567"/>
        <w:jc w:val="both"/>
        <w:rPr>
          <w:rFonts w:ascii="Arial" w:eastAsia="Calibri" w:hAnsi="Arial" w:cs="Arial"/>
        </w:rPr>
      </w:pPr>
    </w:p>
    <w:p w:rsidR="00C51270" w:rsidRPr="003A1AE4" w:rsidRDefault="00C51270" w:rsidP="003A1AE4">
      <w:pPr>
        <w:spacing w:line="240" w:lineRule="auto"/>
        <w:ind w:left="567"/>
        <w:jc w:val="both"/>
        <w:rPr>
          <w:rFonts w:ascii="Arial" w:eastAsia="Calibri" w:hAnsi="Arial" w:cs="Arial"/>
        </w:rPr>
      </w:pPr>
      <w:r w:rsidRPr="003A1AE4">
        <w:rPr>
          <w:rFonts w:ascii="Arial" w:eastAsia="Calibri" w:hAnsi="Arial" w:cs="Arial"/>
        </w:rPr>
        <w:lastRenderedPageBreak/>
        <w:t>The themes are:</w:t>
      </w:r>
    </w:p>
    <w:p w:rsidR="00C51270" w:rsidRPr="003A1AE4" w:rsidRDefault="00C51270" w:rsidP="00D7792C">
      <w:pPr>
        <w:numPr>
          <w:ilvl w:val="0"/>
          <w:numId w:val="10"/>
        </w:numPr>
        <w:autoSpaceDE w:val="0"/>
        <w:spacing w:after="0" w:line="240" w:lineRule="auto"/>
        <w:ind w:left="1134" w:hanging="425"/>
        <w:jc w:val="both"/>
        <w:rPr>
          <w:rFonts w:ascii="Arial" w:eastAsia="Calibri" w:hAnsi="Arial" w:cs="Arial"/>
        </w:rPr>
      </w:pPr>
      <w:r w:rsidRPr="003A1AE4">
        <w:rPr>
          <w:rFonts w:ascii="Arial" w:eastAsia="Calibri" w:hAnsi="Arial" w:cs="Arial"/>
        </w:rPr>
        <w:t>Outcomes for children and young people and their families</w:t>
      </w:r>
    </w:p>
    <w:p w:rsidR="00C51270" w:rsidRPr="003A1AE4" w:rsidRDefault="00C51270" w:rsidP="00D7792C">
      <w:pPr>
        <w:numPr>
          <w:ilvl w:val="0"/>
          <w:numId w:val="10"/>
        </w:numPr>
        <w:autoSpaceDE w:val="0"/>
        <w:spacing w:after="0" w:line="240" w:lineRule="auto"/>
        <w:ind w:left="1134" w:hanging="425"/>
        <w:jc w:val="both"/>
        <w:rPr>
          <w:rFonts w:ascii="Arial" w:eastAsia="Calibri" w:hAnsi="Arial" w:cs="Arial"/>
        </w:rPr>
      </w:pPr>
      <w:r w:rsidRPr="003A1AE4">
        <w:rPr>
          <w:rFonts w:ascii="Arial" w:eastAsia="Calibri" w:hAnsi="Arial" w:cs="Arial"/>
        </w:rPr>
        <w:t xml:space="preserve">Child protection activity (including early help) </w:t>
      </w:r>
    </w:p>
    <w:p w:rsidR="00C51270" w:rsidRPr="003A1AE4" w:rsidRDefault="00C51270" w:rsidP="00D7792C">
      <w:pPr>
        <w:numPr>
          <w:ilvl w:val="0"/>
          <w:numId w:val="10"/>
        </w:numPr>
        <w:autoSpaceDE w:val="0"/>
        <w:spacing w:after="0" w:line="240" w:lineRule="auto"/>
        <w:ind w:left="1134" w:hanging="425"/>
        <w:jc w:val="both"/>
        <w:rPr>
          <w:rFonts w:ascii="Arial" w:eastAsia="Calibri" w:hAnsi="Arial" w:cs="Arial"/>
        </w:rPr>
      </w:pPr>
      <w:r w:rsidRPr="003A1AE4">
        <w:rPr>
          <w:rFonts w:ascii="Arial" w:eastAsia="Calibri" w:hAnsi="Arial" w:cs="Arial"/>
        </w:rPr>
        <w:t>The quality and timeliness of decision making</w:t>
      </w:r>
    </w:p>
    <w:p w:rsidR="00C51270" w:rsidRPr="003A1AE4" w:rsidRDefault="00C51270" w:rsidP="00D7792C">
      <w:pPr>
        <w:numPr>
          <w:ilvl w:val="0"/>
          <w:numId w:val="10"/>
        </w:numPr>
        <w:autoSpaceDE w:val="0"/>
        <w:spacing w:after="0" w:line="240" w:lineRule="auto"/>
        <w:ind w:left="1134" w:hanging="425"/>
        <w:jc w:val="both"/>
        <w:rPr>
          <w:rFonts w:ascii="Arial" w:eastAsia="Calibri" w:hAnsi="Arial" w:cs="Arial"/>
        </w:rPr>
      </w:pPr>
      <w:r w:rsidRPr="003A1AE4">
        <w:rPr>
          <w:rFonts w:ascii="Arial" w:eastAsia="Calibri" w:hAnsi="Arial" w:cs="Arial"/>
        </w:rPr>
        <w:t xml:space="preserve">The quality of child protection plans  </w:t>
      </w:r>
    </w:p>
    <w:p w:rsidR="00C51270" w:rsidRPr="003A1AE4" w:rsidRDefault="00C51270" w:rsidP="00D7792C">
      <w:pPr>
        <w:numPr>
          <w:ilvl w:val="0"/>
          <w:numId w:val="10"/>
        </w:numPr>
        <w:autoSpaceDE w:val="0"/>
        <w:spacing w:after="0" w:line="240" w:lineRule="auto"/>
        <w:ind w:left="1134" w:hanging="425"/>
        <w:jc w:val="both"/>
        <w:rPr>
          <w:rFonts w:ascii="Arial" w:eastAsia="Calibri" w:hAnsi="Arial" w:cs="Arial"/>
        </w:rPr>
      </w:pPr>
      <w:r w:rsidRPr="003A1AE4">
        <w:rPr>
          <w:rFonts w:ascii="Arial" w:eastAsia="Calibri" w:hAnsi="Arial" w:cs="Arial"/>
        </w:rPr>
        <w:t>Workforce</w:t>
      </w:r>
    </w:p>
    <w:p w:rsidR="003A1AE4" w:rsidRPr="003A1AE4" w:rsidRDefault="003A1AE4" w:rsidP="00C51270">
      <w:pPr>
        <w:spacing w:line="240" w:lineRule="auto"/>
        <w:jc w:val="both"/>
        <w:rPr>
          <w:rFonts w:ascii="Arial" w:hAnsi="Arial" w:cs="Arial"/>
          <w:b/>
        </w:rPr>
      </w:pPr>
    </w:p>
    <w:p w:rsidR="00C51270" w:rsidRPr="003A1AE4" w:rsidRDefault="00C51270" w:rsidP="003A1AE4">
      <w:pPr>
        <w:tabs>
          <w:tab w:val="left" w:pos="426"/>
        </w:tabs>
        <w:spacing w:line="240" w:lineRule="auto"/>
        <w:jc w:val="both"/>
        <w:rPr>
          <w:rFonts w:ascii="Arial" w:hAnsi="Arial" w:cs="Arial"/>
          <w:b/>
        </w:rPr>
      </w:pPr>
      <w:r w:rsidRPr="003A1AE4">
        <w:rPr>
          <w:rFonts w:ascii="Arial" w:hAnsi="Arial" w:cs="Arial"/>
          <w:b/>
        </w:rPr>
        <w:t xml:space="preserve">   3.3 Actions taken in Response to National Policy: </w:t>
      </w:r>
    </w:p>
    <w:p w:rsidR="00C51270" w:rsidRPr="003A1AE4" w:rsidRDefault="00C51270" w:rsidP="00D7792C">
      <w:pPr>
        <w:pStyle w:val="ListParagraph"/>
        <w:numPr>
          <w:ilvl w:val="0"/>
          <w:numId w:val="11"/>
        </w:numPr>
        <w:spacing w:line="240" w:lineRule="auto"/>
        <w:contextualSpacing w:val="0"/>
        <w:jc w:val="both"/>
        <w:rPr>
          <w:rFonts w:ascii="Arial" w:hAnsi="Arial" w:cs="Arial"/>
          <w:color w:val="000000"/>
          <w:lang w:eastAsia="en-GB"/>
        </w:rPr>
      </w:pPr>
      <w:r w:rsidRPr="003A1AE4">
        <w:rPr>
          <w:rFonts w:ascii="Arial" w:hAnsi="Arial" w:cs="Arial"/>
          <w:color w:val="000000"/>
          <w:lang w:eastAsia="en-GB"/>
        </w:rPr>
        <w:t>The Trust Child Protection and Safeguarding Children policy has been reviewed against Working Together 2013 and ratified by the Safety Committee.</w:t>
      </w:r>
    </w:p>
    <w:p w:rsidR="00C51270" w:rsidRPr="003A1AE4" w:rsidRDefault="00C51270" w:rsidP="00D7792C">
      <w:pPr>
        <w:pStyle w:val="ListParagraph"/>
        <w:numPr>
          <w:ilvl w:val="0"/>
          <w:numId w:val="11"/>
        </w:numPr>
        <w:spacing w:line="240" w:lineRule="auto"/>
        <w:contextualSpacing w:val="0"/>
        <w:jc w:val="both"/>
        <w:rPr>
          <w:rFonts w:ascii="Arial" w:hAnsi="Arial" w:cs="Arial"/>
          <w:color w:val="000000"/>
          <w:lang w:eastAsia="en-GB"/>
        </w:rPr>
      </w:pPr>
      <w:r w:rsidRPr="003A1AE4">
        <w:rPr>
          <w:rFonts w:ascii="Arial" w:hAnsi="Arial" w:cs="Arial"/>
          <w:color w:val="000000"/>
          <w:lang w:eastAsia="en-GB"/>
        </w:rPr>
        <w:t xml:space="preserve">The Trust continues to work in partnership with local authorities and partner agencies and ensure the Trust is prepared to demonstrate effective and safe practice through the new Inspection framework. </w:t>
      </w:r>
    </w:p>
    <w:p w:rsidR="00C51270" w:rsidRPr="003A1AE4" w:rsidRDefault="00C51270" w:rsidP="00D7792C">
      <w:pPr>
        <w:pStyle w:val="ListParagraph"/>
        <w:numPr>
          <w:ilvl w:val="0"/>
          <w:numId w:val="11"/>
        </w:numPr>
        <w:spacing w:line="240" w:lineRule="auto"/>
        <w:contextualSpacing w:val="0"/>
        <w:jc w:val="both"/>
        <w:rPr>
          <w:rFonts w:ascii="Arial" w:hAnsi="Arial" w:cs="Arial"/>
        </w:rPr>
      </w:pPr>
      <w:r w:rsidRPr="003A1AE4">
        <w:rPr>
          <w:rFonts w:ascii="Arial" w:hAnsi="Arial" w:cs="Arial"/>
        </w:rPr>
        <w:t xml:space="preserve">The Trust continues to work in partnership with other agencies and specifically in relation to both child protection and child in need cases where there is need for a service. There is also a national agenda to increase multi-agency working and integrated working models are being explored in Oxfordshire and the Trust is engaged in this work. </w:t>
      </w:r>
    </w:p>
    <w:p w:rsidR="00C51270" w:rsidRPr="003A1AE4" w:rsidRDefault="00C51270" w:rsidP="00D7792C">
      <w:pPr>
        <w:pStyle w:val="ListParagraph"/>
        <w:numPr>
          <w:ilvl w:val="0"/>
          <w:numId w:val="11"/>
        </w:numPr>
        <w:spacing w:line="240" w:lineRule="auto"/>
        <w:contextualSpacing w:val="0"/>
        <w:jc w:val="both"/>
        <w:rPr>
          <w:rFonts w:ascii="Arial" w:hAnsi="Arial" w:cs="Arial"/>
        </w:rPr>
      </w:pPr>
      <w:r w:rsidRPr="003A1AE4">
        <w:rPr>
          <w:rFonts w:ascii="Arial" w:hAnsi="Arial" w:cs="Arial"/>
        </w:rPr>
        <w:t xml:space="preserve">The Trust is a statutory member of five LSCBs, and is represented on all LSCBs and relevant sub-groups. Work includes supporting delivery of business plans and priorities in line with national and local safeguarding priorities. </w:t>
      </w:r>
    </w:p>
    <w:p w:rsidR="00C51270" w:rsidRPr="003A1AE4" w:rsidRDefault="00C51270" w:rsidP="00D7792C">
      <w:pPr>
        <w:pStyle w:val="ListParagraph"/>
        <w:numPr>
          <w:ilvl w:val="0"/>
          <w:numId w:val="11"/>
        </w:numPr>
        <w:spacing w:line="240" w:lineRule="auto"/>
        <w:contextualSpacing w:val="0"/>
        <w:jc w:val="both"/>
        <w:rPr>
          <w:rFonts w:ascii="Arial" w:hAnsi="Arial" w:cs="Arial"/>
        </w:rPr>
      </w:pPr>
      <w:r w:rsidRPr="003A1AE4">
        <w:rPr>
          <w:rFonts w:ascii="Arial" w:hAnsi="Arial" w:cs="Arial"/>
        </w:rPr>
        <w:t xml:space="preserve">There is also productive working with children’s social care at a local level this includes developing relationships with children’s social care and adult mental health services and joint training. As an example, a senior locality social worker is to attend Oxfordshire ‘Think Family to safeguard children meetings’. A visit is also planned for Oxfordshire Complex Needs Service in January 2015. </w:t>
      </w:r>
    </w:p>
    <w:p w:rsidR="00C51270" w:rsidRPr="003A1AE4" w:rsidRDefault="00C51270" w:rsidP="00C51270">
      <w:pPr>
        <w:spacing w:line="240" w:lineRule="auto"/>
        <w:jc w:val="both"/>
        <w:rPr>
          <w:rFonts w:ascii="Arial" w:eastAsia="Calibri" w:hAnsi="Arial" w:cs="Arial"/>
        </w:rPr>
      </w:pPr>
      <w:r w:rsidRPr="003A1AE4">
        <w:rPr>
          <w:rFonts w:ascii="Arial" w:hAnsi="Arial" w:cs="Arial"/>
          <w:b/>
          <w:color w:val="000000"/>
        </w:rPr>
        <w:t xml:space="preserve">   3.4 Child Sexual Exploitation </w:t>
      </w:r>
    </w:p>
    <w:p w:rsidR="00C51270" w:rsidRPr="003A1AE4" w:rsidRDefault="00C51270" w:rsidP="00C51270">
      <w:pPr>
        <w:shd w:val="clear" w:color="auto" w:fill="FFFFFF"/>
        <w:spacing w:before="100" w:beforeAutospacing="1" w:after="225" w:line="240" w:lineRule="auto"/>
        <w:ind w:left="567"/>
        <w:jc w:val="both"/>
        <w:rPr>
          <w:rFonts w:ascii="Arial" w:eastAsia="Calibri" w:hAnsi="Arial" w:cs="Arial"/>
        </w:rPr>
      </w:pPr>
      <w:r w:rsidRPr="003A1AE4">
        <w:rPr>
          <w:rFonts w:ascii="Arial" w:eastAsia="Calibri" w:hAnsi="Arial" w:cs="Arial"/>
        </w:rPr>
        <w:t>The Government published the ‘Tackling Child Sexual Exploitation Action Plan’ on 23 November 2011. This action plan brought together actions by the Government and a range of national and local partners to protect children from this largely hidden form of child abuse.</w:t>
      </w:r>
    </w:p>
    <w:p w:rsidR="00C51270" w:rsidRPr="003A1AE4" w:rsidRDefault="00C51270" w:rsidP="00C51270">
      <w:pPr>
        <w:pStyle w:val="Default"/>
        <w:ind w:left="567"/>
        <w:jc w:val="both"/>
        <w:rPr>
          <w:rFonts w:eastAsia="Calibri"/>
          <w:color w:val="auto"/>
          <w:sz w:val="22"/>
          <w:szCs w:val="22"/>
          <w:lang w:eastAsia="en-US"/>
        </w:rPr>
      </w:pPr>
      <w:r w:rsidRPr="003A1AE4">
        <w:rPr>
          <w:rFonts w:eastAsia="Calibri"/>
          <w:color w:val="auto"/>
          <w:sz w:val="22"/>
          <w:szCs w:val="22"/>
          <w:lang w:eastAsia="en-US"/>
        </w:rPr>
        <w:t xml:space="preserve">The action plan highlighted the need for effective links between child and adult services such as local authority social care, education and health services, the voluntary and community sector, local police and youth justice structures. </w:t>
      </w:r>
    </w:p>
    <w:p w:rsidR="00C51270" w:rsidRPr="003A1AE4" w:rsidRDefault="00C51270" w:rsidP="00C51270">
      <w:pPr>
        <w:pStyle w:val="Default"/>
        <w:ind w:left="567"/>
        <w:jc w:val="both"/>
        <w:rPr>
          <w:rFonts w:eastAsia="Calibri"/>
          <w:color w:val="auto"/>
          <w:sz w:val="22"/>
          <w:szCs w:val="22"/>
          <w:lang w:eastAsia="en-US"/>
        </w:rPr>
      </w:pPr>
    </w:p>
    <w:p w:rsidR="00C51270" w:rsidRPr="003A1AE4" w:rsidRDefault="00C51270" w:rsidP="00C51270">
      <w:pPr>
        <w:pStyle w:val="Default"/>
        <w:ind w:left="567"/>
        <w:jc w:val="both"/>
        <w:rPr>
          <w:rFonts w:eastAsia="Calibri"/>
          <w:sz w:val="22"/>
          <w:szCs w:val="22"/>
        </w:rPr>
      </w:pPr>
      <w:r w:rsidRPr="003A1AE4">
        <w:rPr>
          <w:rFonts w:eastAsia="Calibri"/>
          <w:color w:val="auto"/>
          <w:sz w:val="22"/>
          <w:szCs w:val="22"/>
          <w:lang w:eastAsia="en-US"/>
        </w:rPr>
        <w:t xml:space="preserve">The actions in the plan were focused on ensuring that services respond to the particular needs of sexually exploited children and young people. The action plan refers particularly to the link between children going missing and </w:t>
      </w:r>
      <w:r w:rsidRPr="003A1AE4">
        <w:rPr>
          <w:rFonts w:eastAsia="Calibri"/>
          <w:sz w:val="22"/>
          <w:szCs w:val="22"/>
        </w:rPr>
        <w:t>being sexually exploited.</w:t>
      </w:r>
    </w:p>
    <w:p w:rsidR="00C51270" w:rsidRPr="003A1AE4" w:rsidRDefault="00C51270" w:rsidP="00C51270">
      <w:pPr>
        <w:pStyle w:val="Default"/>
        <w:ind w:left="567"/>
        <w:jc w:val="both"/>
        <w:rPr>
          <w:rFonts w:eastAsia="Calibri"/>
          <w:sz w:val="22"/>
          <w:szCs w:val="22"/>
        </w:rPr>
      </w:pPr>
    </w:p>
    <w:p w:rsidR="00C51270" w:rsidRPr="003A1AE4" w:rsidRDefault="00C51270" w:rsidP="00C51270">
      <w:pPr>
        <w:pStyle w:val="Default"/>
        <w:ind w:left="567"/>
        <w:jc w:val="both"/>
        <w:rPr>
          <w:rFonts w:eastAsia="Calibri"/>
          <w:sz w:val="22"/>
          <w:szCs w:val="22"/>
        </w:rPr>
      </w:pPr>
      <w:r w:rsidRPr="003A1AE4">
        <w:rPr>
          <w:rFonts w:eastAsia="Calibri"/>
          <w:sz w:val="22"/>
          <w:szCs w:val="22"/>
        </w:rPr>
        <w:t>Further details about Trust actions are contained in Section 4</w:t>
      </w:r>
    </w:p>
    <w:p w:rsidR="006A004A" w:rsidRDefault="006A004A" w:rsidP="00C51270">
      <w:pPr>
        <w:spacing w:line="240" w:lineRule="auto"/>
        <w:jc w:val="both"/>
        <w:rPr>
          <w:rFonts w:ascii="Arial" w:hAnsi="Arial" w:cs="Arial"/>
          <w:b/>
        </w:rPr>
      </w:pPr>
    </w:p>
    <w:p w:rsidR="006A004A" w:rsidRDefault="006A004A" w:rsidP="00C51270">
      <w:pPr>
        <w:spacing w:line="240" w:lineRule="auto"/>
        <w:jc w:val="both"/>
        <w:rPr>
          <w:rFonts w:ascii="Arial" w:hAnsi="Arial" w:cs="Arial"/>
          <w:b/>
        </w:rPr>
      </w:pPr>
    </w:p>
    <w:p w:rsidR="006A004A" w:rsidRDefault="006A004A" w:rsidP="00C51270">
      <w:pPr>
        <w:spacing w:line="240" w:lineRule="auto"/>
        <w:jc w:val="both"/>
        <w:rPr>
          <w:rFonts w:ascii="Arial" w:hAnsi="Arial" w:cs="Arial"/>
          <w:b/>
        </w:rPr>
      </w:pPr>
    </w:p>
    <w:p w:rsidR="00C51270" w:rsidRPr="003A1AE4" w:rsidRDefault="00C51270" w:rsidP="00C51270">
      <w:pPr>
        <w:spacing w:line="240" w:lineRule="auto"/>
        <w:jc w:val="both"/>
        <w:rPr>
          <w:rFonts w:ascii="Arial" w:hAnsi="Arial" w:cs="Arial"/>
          <w:b/>
        </w:rPr>
      </w:pPr>
      <w:r w:rsidRPr="003A1AE4">
        <w:rPr>
          <w:rFonts w:ascii="Arial" w:hAnsi="Arial" w:cs="Arial"/>
          <w:b/>
        </w:rPr>
        <w:lastRenderedPageBreak/>
        <w:t xml:space="preserve">   3.5 </w:t>
      </w:r>
      <w:r w:rsidR="00B26C23" w:rsidRPr="003A1AE4">
        <w:rPr>
          <w:rFonts w:ascii="Arial" w:hAnsi="Arial" w:cs="Arial"/>
          <w:b/>
        </w:rPr>
        <w:t>Saville</w:t>
      </w:r>
      <w:r w:rsidRPr="003A1AE4">
        <w:rPr>
          <w:rFonts w:ascii="Arial" w:hAnsi="Arial" w:cs="Arial"/>
          <w:b/>
        </w:rPr>
        <w:t xml:space="preserve"> Enquiry </w:t>
      </w:r>
    </w:p>
    <w:p w:rsidR="00C51270" w:rsidRPr="003A1AE4" w:rsidRDefault="00C51270" w:rsidP="00C51270">
      <w:pPr>
        <w:spacing w:line="240" w:lineRule="auto"/>
        <w:ind w:left="567"/>
        <w:jc w:val="both"/>
        <w:rPr>
          <w:rFonts w:ascii="Arial" w:eastAsia="Calibri" w:hAnsi="Arial" w:cs="Arial"/>
        </w:rPr>
      </w:pPr>
      <w:r w:rsidRPr="003A1AE4">
        <w:rPr>
          <w:rFonts w:ascii="Arial" w:eastAsia="Calibri" w:hAnsi="Arial" w:cs="Arial"/>
        </w:rPr>
        <w:t xml:space="preserve">The Government commissioned an Independent oversight of NHS and Department of Health investigations into matters relating to Jimmy </w:t>
      </w:r>
      <w:r w:rsidR="00B26C23" w:rsidRPr="003A1AE4">
        <w:rPr>
          <w:rFonts w:ascii="Arial" w:eastAsia="Calibri" w:hAnsi="Arial" w:cs="Arial"/>
        </w:rPr>
        <w:t>Saville</w:t>
      </w:r>
      <w:r w:rsidRPr="003A1AE4">
        <w:rPr>
          <w:rFonts w:ascii="Arial" w:eastAsia="Calibri" w:hAnsi="Arial" w:cs="Arial"/>
        </w:rPr>
        <w:t>. On  30 April 2013 Sir David Nicholson set an expectation that health organisations should review arrangements and practices relating to vulnerable people, particularly in relation to safeguarding, access to patients including that afforded to volunteers and celebrities and listening to and acting on patient concerns.</w:t>
      </w:r>
    </w:p>
    <w:p w:rsidR="00C51270" w:rsidRPr="003A1AE4" w:rsidRDefault="00C51270" w:rsidP="00C51270">
      <w:pPr>
        <w:spacing w:line="240" w:lineRule="auto"/>
        <w:ind w:left="567"/>
        <w:jc w:val="both"/>
        <w:rPr>
          <w:rFonts w:ascii="Arial" w:eastAsia="Calibri" w:hAnsi="Arial" w:cs="Arial"/>
        </w:rPr>
      </w:pPr>
      <w:r w:rsidRPr="003A1AE4">
        <w:rPr>
          <w:rFonts w:ascii="Arial" w:eastAsia="Calibri" w:hAnsi="Arial" w:cs="Arial"/>
        </w:rPr>
        <w:t>Trust review completed and following actions taken;</w:t>
      </w:r>
    </w:p>
    <w:p w:rsidR="00C51270" w:rsidRPr="003A1AE4" w:rsidRDefault="00C51270" w:rsidP="00C51270">
      <w:pPr>
        <w:spacing w:line="240" w:lineRule="auto"/>
        <w:ind w:left="567"/>
        <w:jc w:val="both"/>
        <w:rPr>
          <w:rFonts w:ascii="Arial" w:eastAsia="Calibri" w:hAnsi="Arial" w:cs="Arial"/>
        </w:rPr>
      </w:pPr>
      <w:r w:rsidRPr="003A1AE4">
        <w:rPr>
          <w:rFonts w:ascii="Arial" w:eastAsia="Calibri" w:hAnsi="Arial" w:cs="Arial"/>
        </w:rPr>
        <w:t>The revised Trust Safeguarding Children policy 2013 now includes volunteers.</w:t>
      </w:r>
    </w:p>
    <w:p w:rsidR="00C51270" w:rsidRPr="003A1AE4" w:rsidRDefault="00C51270" w:rsidP="00C51270">
      <w:pPr>
        <w:spacing w:line="240" w:lineRule="auto"/>
        <w:ind w:left="567"/>
        <w:jc w:val="both"/>
        <w:rPr>
          <w:rFonts w:ascii="Arial" w:hAnsi="Arial" w:cs="Arial"/>
        </w:rPr>
      </w:pPr>
      <w:r w:rsidRPr="003A1AE4">
        <w:rPr>
          <w:rFonts w:ascii="Arial" w:eastAsia="Calibri" w:hAnsi="Arial" w:cs="Arial"/>
        </w:rPr>
        <w:t>The Trust Volunteer policy is in place.</w:t>
      </w:r>
      <w:r w:rsidRPr="003A1AE4">
        <w:rPr>
          <w:rFonts w:ascii="Arial" w:hAnsi="Arial" w:cs="Arial"/>
        </w:rPr>
        <w:t xml:space="preserve"> All volunteers are subject to pre-employment checks in accordance with Trust Policy. In addition the responsible manager must conduct a risk assessment to ascertain the nature of the volunteer work and any associated training required. It is explicit within the policy that all volunteers are required to participate in any necessary training required to carry out their voluntary work.</w:t>
      </w:r>
    </w:p>
    <w:p w:rsidR="00C51270" w:rsidRPr="003A1AE4" w:rsidRDefault="00C51270" w:rsidP="00C51270">
      <w:pPr>
        <w:spacing w:line="240" w:lineRule="auto"/>
        <w:ind w:left="567"/>
        <w:jc w:val="both"/>
        <w:rPr>
          <w:rFonts w:ascii="Arial" w:hAnsi="Arial" w:cs="Arial"/>
        </w:rPr>
      </w:pPr>
      <w:r w:rsidRPr="003A1AE4">
        <w:rPr>
          <w:rFonts w:ascii="Arial" w:hAnsi="Arial" w:cs="Arial"/>
        </w:rPr>
        <w:t xml:space="preserve">The Trust is currently awaiting the final report into </w:t>
      </w:r>
      <w:r w:rsidR="00B26C23" w:rsidRPr="003A1AE4">
        <w:rPr>
          <w:rFonts w:ascii="Arial" w:hAnsi="Arial" w:cs="Arial"/>
        </w:rPr>
        <w:t>Saville</w:t>
      </w:r>
      <w:r w:rsidRPr="003A1AE4">
        <w:rPr>
          <w:rFonts w:ascii="Arial" w:hAnsi="Arial" w:cs="Arial"/>
        </w:rPr>
        <w:t xml:space="preserve"> investigation that took place in Buckinghamshire and the actions identified from this enquiry for health services.</w:t>
      </w:r>
    </w:p>
    <w:p w:rsidR="00C51270" w:rsidRPr="003A1AE4" w:rsidRDefault="00C51270" w:rsidP="00C51270">
      <w:pPr>
        <w:spacing w:before="60" w:after="60" w:line="240" w:lineRule="auto"/>
        <w:ind w:right="638"/>
        <w:rPr>
          <w:rFonts w:ascii="Arial" w:hAnsi="Arial" w:cs="Arial"/>
          <w:b/>
        </w:rPr>
      </w:pPr>
      <w:r w:rsidRPr="003A1AE4">
        <w:rPr>
          <w:rFonts w:ascii="Arial" w:hAnsi="Arial" w:cs="Arial"/>
          <w:b/>
        </w:rPr>
        <w:t xml:space="preserve">   3.6 Dealing with Disclosures of Historical Sexual Abuse</w:t>
      </w:r>
    </w:p>
    <w:p w:rsidR="00C51270" w:rsidRPr="003A1AE4" w:rsidRDefault="00C51270" w:rsidP="00C51270">
      <w:pPr>
        <w:spacing w:before="60" w:after="60" w:line="240" w:lineRule="auto"/>
        <w:ind w:right="638"/>
        <w:rPr>
          <w:rFonts w:ascii="Arial" w:hAnsi="Arial" w:cs="Arial"/>
          <w:b/>
        </w:rPr>
      </w:pPr>
    </w:p>
    <w:p w:rsidR="00C51270" w:rsidRPr="003A1AE4" w:rsidRDefault="00C51270" w:rsidP="00C51270">
      <w:pPr>
        <w:spacing w:before="60" w:after="60" w:line="240" w:lineRule="auto"/>
        <w:ind w:left="567" w:right="-7"/>
        <w:jc w:val="both"/>
        <w:rPr>
          <w:rFonts w:ascii="Arial" w:hAnsi="Arial" w:cs="Arial"/>
        </w:rPr>
      </w:pPr>
      <w:r w:rsidRPr="003A1AE4">
        <w:rPr>
          <w:rFonts w:ascii="Arial" w:hAnsi="Arial" w:cs="Arial"/>
        </w:rPr>
        <w:t xml:space="preserve">The Safeguarding team is currently working on new guidelines for staff dealing with disclosures of historical sexual abuse in conjunction with Thames Valley Police and Oxfordshire County Council. The group working on this includes representatives from Adult Mental Health Services and Psychological Services. </w:t>
      </w:r>
    </w:p>
    <w:p w:rsidR="00C51270" w:rsidRPr="003A1AE4" w:rsidRDefault="00C51270" w:rsidP="00C51270">
      <w:pPr>
        <w:spacing w:before="60" w:after="60" w:line="240" w:lineRule="auto"/>
        <w:ind w:left="567" w:right="638"/>
        <w:jc w:val="both"/>
        <w:rPr>
          <w:rFonts w:ascii="Arial" w:hAnsi="Arial" w:cs="Arial"/>
          <w:sz w:val="6"/>
          <w:szCs w:val="6"/>
        </w:rPr>
      </w:pPr>
    </w:p>
    <w:p w:rsidR="00C51270" w:rsidRPr="003A1AE4" w:rsidRDefault="00C51270" w:rsidP="00C51270">
      <w:pPr>
        <w:spacing w:before="60" w:after="60" w:line="240" w:lineRule="auto"/>
        <w:ind w:left="567" w:right="-7"/>
        <w:jc w:val="both"/>
        <w:rPr>
          <w:rFonts w:ascii="Arial" w:hAnsi="Arial" w:cs="Arial"/>
        </w:rPr>
      </w:pPr>
      <w:r w:rsidRPr="003A1AE4">
        <w:rPr>
          <w:rFonts w:ascii="Arial" w:hAnsi="Arial" w:cs="Arial"/>
        </w:rPr>
        <w:t xml:space="preserve">In the wake of the </w:t>
      </w:r>
      <w:r w:rsidR="00B26C23" w:rsidRPr="003A1AE4">
        <w:rPr>
          <w:rFonts w:ascii="Arial" w:hAnsi="Arial" w:cs="Arial"/>
        </w:rPr>
        <w:t>Saville</w:t>
      </w:r>
      <w:r w:rsidRPr="003A1AE4">
        <w:rPr>
          <w:rFonts w:ascii="Arial" w:hAnsi="Arial" w:cs="Arial"/>
        </w:rPr>
        <w:t xml:space="preserve"> enquiry, this is a very important piece of work for the Trust accountability and as a guide to clinicians to ensure individual disclosures are risk assessed and information is shared appropriately if children remain at risk. </w:t>
      </w:r>
    </w:p>
    <w:p w:rsidR="00C51270" w:rsidRPr="003A1AE4" w:rsidRDefault="00C51270" w:rsidP="00C51270">
      <w:pPr>
        <w:spacing w:before="60" w:after="60" w:line="240" w:lineRule="auto"/>
        <w:ind w:left="567" w:right="638"/>
        <w:rPr>
          <w:rFonts w:ascii="Arial" w:hAnsi="Arial" w:cs="Arial"/>
          <w:sz w:val="6"/>
          <w:szCs w:val="6"/>
        </w:rPr>
      </w:pPr>
    </w:p>
    <w:p w:rsidR="00C51270" w:rsidRPr="003A1AE4" w:rsidRDefault="00C51270" w:rsidP="00C51270">
      <w:pPr>
        <w:pStyle w:val="Default"/>
        <w:ind w:left="567"/>
        <w:rPr>
          <w:b/>
          <w:sz w:val="22"/>
          <w:szCs w:val="22"/>
        </w:rPr>
      </w:pPr>
      <w:r w:rsidRPr="003A1AE4">
        <w:rPr>
          <w:b/>
          <w:sz w:val="22"/>
          <w:szCs w:val="22"/>
        </w:rPr>
        <w:t xml:space="preserve">Section 4 Partnership Working </w:t>
      </w:r>
    </w:p>
    <w:p w:rsidR="00C51270" w:rsidRPr="003A1AE4" w:rsidRDefault="00C51270" w:rsidP="00C51270">
      <w:pPr>
        <w:pStyle w:val="Default"/>
        <w:ind w:left="567"/>
        <w:jc w:val="both"/>
        <w:rPr>
          <w:color w:val="auto"/>
          <w:sz w:val="22"/>
          <w:szCs w:val="22"/>
          <w:lang w:eastAsia="en-US"/>
        </w:rPr>
      </w:pPr>
      <w:r w:rsidRPr="003A1AE4">
        <w:rPr>
          <w:color w:val="000000" w:themeColor="text1"/>
          <w:sz w:val="22"/>
          <w:szCs w:val="22"/>
          <w:lang w:eastAsia="en-US"/>
        </w:rPr>
        <w:t>The Mandate from</w:t>
      </w:r>
      <w:r w:rsidRPr="003A1AE4">
        <w:rPr>
          <w:color w:val="auto"/>
          <w:sz w:val="22"/>
          <w:szCs w:val="22"/>
          <w:lang w:eastAsia="en-US"/>
        </w:rPr>
        <w:t xml:space="preserve"> the Government to the NHS Commissioning Board (NHS CB) for April 2013 to March 2015 (published in November 2012) states: </w:t>
      </w:r>
    </w:p>
    <w:p w:rsidR="00C51270" w:rsidRPr="003A1AE4" w:rsidRDefault="00C51270" w:rsidP="00C51270">
      <w:pPr>
        <w:pStyle w:val="Default"/>
        <w:rPr>
          <w:color w:val="auto"/>
          <w:sz w:val="22"/>
          <w:szCs w:val="22"/>
          <w:lang w:eastAsia="en-US"/>
        </w:rPr>
      </w:pPr>
    </w:p>
    <w:p w:rsidR="00C51270" w:rsidRPr="003A1AE4" w:rsidRDefault="00C51270" w:rsidP="00C51270">
      <w:pPr>
        <w:spacing w:line="240" w:lineRule="auto"/>
        <w:ind w:left="567"/>
        <w:jc w:val="both"/>
        <w:rPr>
          <w:rFonts w:ascii="Arial" w:hAnsi="Arial" w:cs="Arial"/>
          <w:b/>
          <w:i/>
        </w:rPr>
      </w:pPr>
      <w:r w:rsidRPr="003A1AE4">
        <w:rPr>
          <w:rFonts w:ascii="Arial" w:hAnsi="Arial" w:cs="Arial"/>
          <w:b/>
          <w:i/>
        </w:rPr>
        <w:t>“We expect to see the NHS, working together with schools and children's social services, supporting and safeguarding vulnerable, looked-after and adopted children, through a more joined-up approach to addressing their needs</w:t>
      </w:r>
    </w:p>
    <w:p w:rsidR="00C51270" w:rsidRPr="003A1AE4" w:rsidRDefault="00626566" w:rsidP="00C51270">
      <w:pPr>
        <w:spacing w:line="240" w:lineRule="auto"/>
        <w:jc w:val="both"/>
        <w:rPr>
          <w:rFonts w:ascii="Arial" w:hAnsi="Arial" w:cs="Arial"/>
          <w:b/>
        </w:rPr>
      </w:pPr>
      <w:r>
        <w:rPr>
          <w:rFonts w:ascii="Arial" w:hAnsi="Arial" w:cs="Arial"/>
          <w:b/>
        </w:rPr>
        <w:t xml:space="preserve">   4.0</w:t>
      </w:r>
      <w:r w:rsidR="00C51270" w:rsidRPr="003A1AE4">
        <w:rPr>
          <w:rFonts w:ascii="Arial" w:hAnsi="Arial" w:cs="Arial"/>
          <w:b/>
        </w:rPr>
        <w:t xml:space="preserve"> Multi Agency Safeguarding Hubs (MASH) </w:t>
      </w:r>
    </w:p>
    <w:p w:rsidR="00C51270" w:rsidRPr="003A1AE4" w:rsidRDefault="00C51270" w:rsidP="00C51270">
      <w:pPr>
        <w:spacing w:line="240" w:lineRule="auto"/>
        <w:ind w:left="567"/>
        <w:jc w:val="both"/>
        <w:rPr>
          <w:rFonts w:ascii="Arial" w:hAnsi="Arial" w:cs="Arial"/>
        </w:rPr>
      </w:pPr>
      <w:r w:rsidRPr="003A1AE4">
        <w:rPr>
          <w:rFonts w:ascii="Arial" w:hAnsi="Arial" w:cs="Arial"/>
        </w:rPr>
        <w:t>The Trust is engaged in the introduction of the Multi-agency Safeguarding Hubs (MASH) as it is a key development in partnership working.</w:t>
      </w:r>
    </w:p>
    <w:p w:rsidR="00C51270" w:rsidRPr="003A1AE4" w:rsidRDefault="00C51270" w:rsidP="00C51270">
      <w:pPr>
        <w:spacing w:line="240" w:lineRule="auto"/>
        <w:ind w:left="567"/>
        <w:jc w:val="both"/>
        <w:rPr>
          <w:rFonts w:ascii="Arial" w:hAnsi="Arial" w:cs="Arial"/>
        </w:rPr>
      </w:pPr>
      <w:r w:rsidRPr="003A1AE4">
        <w:rPr>
          <w:rFonts w:ascii="Arial" w:hAnsi="Arial" w:cs="Arial"/>
        </w:rPr>
        <w:t xml:space="preserve">The principles of a MASH </w:t>
      </w:r>
    </w:p>
    <w:p w:rsidR="00C51270" w:rsidRPr="003A1AE4" w:rsidRDefault="00C51270" w:rsidP="00C51270">
      <w:pPr>
        <w:spacing w:line="240" w:lineRule="auto"/>
        <w:ind w:left="567"/>
        <w:jc w:val="both"/>
        <w:rPr>
          <w:rFonts w:ascii="Arial" w:hAnsi="Arial" w:cs="Arial"/>
        </w:rPr>
      </w:pPr>
      <w:r w:rsidRPr="003A1AE4">
        <w:rPr>
          <w:rFonts w:ascii="Arial" w:hAnsi="Arial" w:cs="Arial"/>
        </w:rPr>
        <w:t xml:space="preserve">Improving the way agencies work together to protect the vulnerable from harm, neglect and abuse. </w:t>
      </w:r>
    </w:p>
    <w:p w:rsidR="00C51270" w:rsidRPr="003A1AE4" w:rsidRDefault="00C51270" w:rsidP="00C51270">
      <w:pPr>
        <w:spacing w:line="240" w:lineRule="auto"/>
        <w:jc w:val="both"/>
        <w:rPr>
          <w:rFonts w:ascii="Arial" w:hAnsi="Arial" w:cs="Arial"/>
        </w:rPr>
      </w:pPr>
      <w:r w:rsidRPr="003A1AE4">
        <w:rPr>
          <w:rFonts w:ascii="Arial" w:hAnsi="Arial" w:cs="Arial"/>
        </w:rPr>
        <w:tab/>
        <w:t>Co-locating key safeguarding agencies enables:</w:t>
      </w:r>
    </w:p>
    <w:p w:rsidR="00C51270" w:rsidRPr="003A1AE4" w:rsidRDefault="00C51270" w:rsidP="00D7792C">
      <w:pPr>
        <w:numPr>
          <w:ilvl w:val="0"/>
          <w:numId w:val="6"/>
        </w:numPr>
        <w:spacing w:after="0" w:line="240" w:lineRule="auto"/>
        <w:ind w:left="1134"/>
        <w:jc w:val="both"/>
        <w:rPr>
          <w:rFonts w:ascii="Arial" w:hAnsi="Arial" w:cs="Arial"/>
        </w:rPr>
      </w:pPr>
      <w:r w:rsidRPr="003A1AE4">
        <w:rPr>
          <w:rFonts w:ascii="Arial" w:hAnsi="Arial" w:cs="Arial"/>
        </w:rPr>
        <w:t>Better information sharing and decision making;</w:t>
      </w:r>
    </w:p>
    <w:p w:rsidR="00C51270" w:rsidRPr="003A1AE4" w:rsidRDefault="00C51270" w:rsidP="00D7792C">
      <w:pPr>
        <w:numPr>
          <w:ilvl w:val="0"/>
          <w:numId w:val="6"/>
        </w:numPr>
        <w:spacing w:after="0" w:line="240" w:lineRule="auto"/>
        <w:ind w:left="1134"/>
        <w:jc w:val="both"/>
        <w:rPr>
          <w:rFonts w:ascii="Arial" w:hAnsi="Arial" w:cs="Arial"/>
        </w:rPr>
      </w:pPr>
      <w:r w:rsidRPr="003A1AE4">
        <w:rPr>
          <w:rFonts w:ascii="Arial" w:hAnsi="Arial" w:cs="Arial"/>
        </w:rPr>
        <w:t>Identification of risk at the earliest possible opportunity;</w:t>
      </w:r>
    </w:p>
    <w:p w:rsidR="00C51270" w:rsidRPr="003A1AE4" w:rsidRDefault="00C51270" w:rsidP="00D7792C">
      <w:pPr>
        <w:numPr>
          <w:ilvl w:val="0"/>
          <w:numId w:val="6"/>
        </w:numPr>
        <w:spacing w:after="0" w:line="240" w:lineRule="auto"/>
        <w:ind w:left="1134"/>
        <w:jc w:val="both"/>
        <w:rPr>
          <w:rFonts w:ascii="Arial" w:hAnsi="Arial" w:cs="Arial"/>
        </w:rPr>
      </w:pPr>
      <w:r w:rsidRPr="003A1AE4">
        <w:rPr>
          <w:rFonts w:ascii="Arial" w:hAnsi="Arial" w:cs="Arial"/>
        </w:rPr>
        <w:t>Appropriate early and holistic interventions;</w:t>
      </w:r>
    </w:p>
    <w:p w:rsidR="00C51270" w:rsidRPr="003A1AE4" w:rsidRDefault="00C51270" w:rsidP="00D7792C">
      <w:pPr>
        <w:numPr>
          <w:ilvl w:val="0"/>
          <w:numId w:val="6"/>
        </w:numPr>
        <w:spacing w:after="0" w:line="240" w:lineRule="auto"/>
        <w:ind w:left="1134"/>
        <w:jc w:val="both"/>
        <w:rPr>
          <w:rFonts w:ascii="Arial" w:hAnsi="Arial" w:cs="Arial"/>
        </w:rPr>
      </w:pPr>
      <w:r w:rsidRPr="003A1AE4">
        <w:rPr>
          <w:rFonts w:ascii="Arial" w:hAnsi="Arial" w:cs="Arial"/>
        </w:rPr>
        <w:lastRenderedPageBreak/>
        <w:t>A coordinated effective and timely response;</w:t>
      </w:r>
    </w:p>
    <w:p w:rsidR="00C51270" w:rsidRPr="003A1AE4" w:rsidRDefault="00C51270" w:rsidP="00D7792C">
      <w:pPr>
        <w:pStyle w:val="ListParagraph"/>
        <w:numPr>
          <w:ilvl w:val="0"/>
          <w:numId w:val="6"/>
        </w:numPr>
        <w:spacing w:line="240" w:lineRule="auto"/>
        <w:ind w:left="1134"/>
        <w:contextualSpacing w:val="0"/>
        <w:jc w:val="both"/>
        <w:rPr>
          <w:rFonts w:ascii="Arial" w:hAnsi="Arial" w:cs="Arial"/>
        </w:rPr>
      </w:pPr>
      <w:r w:rsidRPr="003A1AE4">
        <w:rPr>
          <w:rFonts w:ascii="Arial" w:hAnsi="Arial" w:cs="Arial"/>
        </w:rPr>
        <w:t>Resulting in improved outcomes for children.</w:t>
      </w:r>
    </w:p>
    <w:p w:rsidR="00C51270" w:rsidRPr="003A1AE4" w:rsidRDefault="00C51270" w:rsidP="00C51270">
      <w:pPr>
        <w:spacing w:line="240" w:lineRule="auto"/>
        <w:jc w:val="both"/>
        <w:rPr>
          <w:rFonts w:ascii="Arial" w:hAnsi="Arial" w:cs="Arial"/>
        </w:rPr>
      </w:pPr>
    </w:p>
    <w:p w:rsidR="00C51270" w:rsidRPr="003A1AE4" w:rsidRDefault="00C51270" w:rsidP="00C51270">
      <w:pPr>
        <w:spacing w:line="240" w:lineRule="auto"/>
        <w:ind w:left="567"/>
        <w:jc w:val="both"/>
        <w:rPr>
          <w:rFonts w:ascii="Arial" w:hAnsi="Arial" w:cs="Arial"/>
        </w:rPr>
      </w:pPr>
      <w:r w:rsidRPr="003A1AE4">
        <w:rPr>
          <w:rFonts w:ascii="Arial" w:hAnsi="Arial" w:cs="Arial"/>
        </w:rPr>
        <w:t xml:space="preserve">The Trust has been fully engaged with the set up of the MASH service in Oxfordshire and Buckinghamshire and provided support to the Swindon, Wilts and B&amp;NES areas.  </w:t>
      </w:r>
    </w:p>
    <w:p w:rsidR="00C51270" w:rsidRPr="003A1AE4" w:rsidRDefault="00C51270" w:rsidP="00C51270">
      <w:pPr>
        <w:spacing w:line="240" w:lineRule="auto"/>
        <w:ind w:left="567"/>
        <w:jc w:val="both"/>
        <w:rPr>
          <w:rFonts w:ascii="Arial" w:hAnsi="Arial" w:cs="Arial"/>
        </w:rPr>
      </w:pPr>
      <w:r w:rsidRPr="003A1AE4">
        <w:rPr>
          <w:rFonts w:ascii="Arial" w:hAnsi="Arial" w:cs="Arial"/>
        </w:rPr>
        <w:t xml:space="preserve">The MASH for both Oxfordshire and Buckinghamshire are due to commence at the end of September 2014. </w:t>
      </w:r>
    </w:p>
    <w:p w:rsidR="00C51270" w:rsidRPr="003A1AE4" w:rsidRDefault="00C51270" w:rsidP="00C51270">
      <w:pPr>
        <w:spacing w:line="240" w:lineRule="auto"/>
        <w:ind w:left="567"/>
        <w:jc w:val="both"/>
        <w:rPr>
          <w:rFonts w:ascii="Arial" w:hAnsi="Arial" w:cs="Arial"/>
        </w:rPr>
      </w:pPr>
      <w:r w:rsidRPr="003A1AE4">
        <w:rPr>
          <w:rFonts w:ascii="Arial" w:hAnsi="Arial" w:cs="Arial"/>
        </w:rPr>
        <w:t>The Oxfordshire Multi Agency Safeguarding Hub will support a co-located team and partnership working approach between the Children’s Social Care, Thames Valley Police, Oxford Health and Oxford University Hospitals. This will include the Trust provision of Named Nurses to support interagency working. This new initiative is an important priority for the Trust in 2014/15.</w:t>
      </w:r>
    </w:p>
    <w:p w:rsidR="00C51270" w:rsidRPr="003A1AE4" w:rsidRDefault="00C51270" w:rsidP="00C51270">
      <w:pPr>
        <w:spacing w:line="240" w:lineRule="auto"/>
        <w:ind w:left="567"/>
        <w:jc w:val="both"/>
        <w:rPr>
          <w:rFonts w:ascii="Arial" w:hAnsi="Arial" w:cs="Arial"/>
        </w:rPr>
      </w:pPr>
      <w:r w:rsidRPr="003A1AE4">
        <w:rPr>
          <w:rFonts w:ascii="Arial" w:hAnsi="Arial" w:cs="Arial"/>
        </w:rPr>
        <w:t xml:space="preserve">In Buckinghamshire the Trust will be a virtual partner working with Children’s Social Care, Thames Valley Police and Buckinghamshire Health Trust to ensure information is shared and informs the decision making in the management of a case. </w:t>
      </w:r>
    </w:p>
    <w:p w:rsidR="00C51270" w:rsidRPr="003A1AE4" w:rsidRDefault="00C51270" w:rsidP="00C51270">
      <w:pPr>
        <w:spacing w:line="240" w:lineRule="auto"/>
        <w:ind w:left="567"/>
        <w:jc w:val="both"/>
        <w:rPr>
          <w:rFonts w:ascii="Arial" w:hAnsi="Arial" w:cs="Arial"/>
        </w:rPr>
      </w:pPr>
      <w:r w:rsidRPr="003A1AE4">
        <w:rPr>
          <w:rFonts w:ascii="Arial" w:hAnsi="Arial" w:cs="Arial"/>
        </w:rPr>
        <w:t>The need for robust Information security and information governance protocols is included in the MASH project plans. The Trust Caldecott Guardian is involved in this area of work to ensure health information governance requirements have been included.</w:t>
      </w:r>
    </w:p>
    <w:p w:rsidR="00C51270" w:rsidRPr="003A1AE4" w:rsidRDefault="00626566" w:rsidP="00C51270">
      <w:pPr>
        <w:spacing w:line="240" w:lineRule="auto"/>
        <w:jc w:val="both"/>
        <w:rPr>
          <w:rFonts w:ascii="Arial" w:hAnsi="Arial" w:cs="Arial"/>
          <w:b/>
        </w:rPr>
      </w:pPr>
      <w:r>
        <w:rPr>
          <w:rFonts w:ascii="Arial" w:hAnsi="Arial" w:cs="Arial"/>
          <w:b/>
        </w:rPr>
        <w:t xml:space="preserve">   4.1</w:t>
      </w:r>
      <w:r w:rsidR="00C51270" w:rsidRPr="003A1AE4">
        <w:rPr>
          <w:rFonts w:ascii="Arial" w:hAnsi="Arial" w:cs="Arial"/>
          <w:b/>
        </w:rPr>
        <w:t xml:space="preserve"> Oxfordshire</w:t>
      </w:r>
    </w:p>
    <w:p w:rsidR="00C51270" w:rsidRPr="003A1AE4" w:rsidRDefault="00C51270" w:rsidP="00C51270">
      <w:pPr>
        <w:spacing w:line="240" w:lineRule="auto"/>
        <w:ind w:left="567"/>
        <w:jc w:val="both"/>
        <w:rPr>
          <w:rFonts w:ascii="Arial" w:hAnsi="Arial" w:cs="Arial"/>
          <w:b/>
        </w:rPr>
      </w:pPr>
      <w:r w:rsidRPr="003A1AE4">
        <w:rPr>
          <w:rFonts w:ascii="Arial" w:hAnsi="Arial" w:cs="Arial"/>
          <w:b/>
        </w:rPr>
        <w:t xml:space="preserve">Child Sexual Exploitation </w:t>
      </w:r>
    </w:p>
    <w:p w:rsidR="00C51270" w:rsidRPr="003A1AE4" w:rsidRDefault="00C51270" w:rsidP="00C51270">
      <w:pPr>
        <w:spacing w:line="240" w:lineRule="auto"/>
        <w:ind w:left="567"/>
        <w:jc w:val="both"/>
        <w:rPr>
          <w:rFonts w:ascii="Arial" w:hAnsi="Arial" w:cs="Arial"/>
        </w:rPr>
      </w:pPr>
      <w:r w:rsidRPr="003A1AE4">
        <w:rPr>
          <w:rFonts w:ascii="Arial" w:hAnsi="Arial" w:cs="Arial"/>
        </w:rPr>
        <w:t xml:space="preserve">This has been the main area of work in 2013/14 in Oxfordshire. </w:t>
      </w:r>
    </w:p>
    <w:p w:rsidR="00C51270" w:rsidRPr="003A1AE4" w:rsidRDefault="00C51270" w:rsidP="00C51270">
      <w:pPr>
        <w:spacing w:line="240" w:lineRule="auto"/>
        <w:ind w:left="567"/>
        <w:jc w:val="both"/>
        <w:rPr>
          <w:rFonts w:ascii="Arial" w:hAnsi="Arial" w:cs="Arial"/>
        </w:rPr>
      </w:pPr>
      <w:r w:rsidRPr="003A1AE4">
        <w:rPr>
          <w:rFonts w:ascii="Arial" w:hAnsi="Arial" w:cs="Arial"/>
        </w:rPr>
        <w:t xml:space="preserve">As a result of a joint investigation between the police and social care, Operation Bullfinch. Nine men were charged and committed to trial at The Old Bailey. The case concluded in May 2013 and there were 59 guilty verdicts against seven of the men who received sentences </w:t>
      </w:r>
      <w:r w:rsidR="00B26C23" w:rsidRPr="003A1AE4">
        <w:rPr>
          <w:rFonts w:ascii="Arial" w:hAnsi="Arial" w:cs="Arial"/>
        </w:rPr>
        <w:t>totalling</w:t>
      </w:r>
      <w:r w:rsidRPr="003A1AE4">
        <w:rPr>
          <w:rFonts w:ascii="Arial" w:hAnsi="Arial" w:cs="Arial"/>
        </w:rPr>
        <w:t xml:space="preserve"> 95 years.  There have been further arrests made in Banbury in the summer of 2014 and the trial for these men will be taking place in December 2014.</w:t>
      </w:r>
    </w:p>
    <w:p w:rsidR="00C51270" w:rsidRPr="003A1AE4" w:rsidRDefault="00C51270" w:rsidP="00C51270">
      <w:pPr>
        <w:spacing w:line="240" w:lineRule="auto"/>
        <w:ind w:left="567"/>
        <w:jc w:val="both"/>
        <w:outlineLvl w:val="0"/>
        <w:rPr>
          <w:rFonts w:ascii="Arial" w:hAnsi="Arial" w:cs="Arial"/>
        </w:rPr>
      </w:pPr>
      <w:r w:rsidRPr="003A1AE4">
        <w:rPr>
          <w:rFonts w:ascii="Arial" w:hAnsi="Arial" w:cs="Arial"/>
        </w:rPr>
        <w:t xml:space="preserve">In response to this and in line with national guidance the Trust with other health providers have supported the implementation of Oxfordshire Safeguarding Children Board (OSCB) Child Sexual Exploitation Strategy. </w:t>
      </w:r>
    </w:p>
    <w:p w:rsidR="00C51270" w:rsidRPr="003A1AE4" w:rsidRDefault="00C51270" w:rsidP="00C51270">
      <w:pPr>
        <w:spacing w:line="240" w:lineRule="auto"/>
        <w:ind w:left="567"/>
        <w:jc w:val="both"/>
        <w:outlineLvl w:val="0"/>
        <w:rPr>
          <w:rFonts w:ascii="Arial" w:hAnsi="Arial" w:cs="Arial"/>
        </w:rPr>
      </w:pPr>
      <w:r w:rsidRPr="003A1AE4">
        <w:rPr>
          <w:rFonts w:ascii="Arial" w:hAnsi="Arial" w:cs="Arial"/>
        </w:rPr>
        <w:t>Specific activities include:</w:t>
      </w:r>
    </w:p>
    <w:p w:rsidR="00C51270" w:rsidRPr="003A1AE4" w:rsidRDefault="00C51270" w:rsidP="00D7792C">
      <w:pPr>
        <w:numPr>
          <w:ilvl w:val="0"/>
          <w:numId w:val="5"/>
        </w:numPr>
        <w:spacing w:after="0" w:line="240" w:lineRule="auto"/>
        <w:ind w:left="1134"/>
        <w:jc w:val="both"/>
        <w:outlineLvl w:val="0"/>
        <w:rPr>
          <w:rFonts w:ascii="Arial" w:hAnsi="Arial" w:cs="Arial"/>
        </w:rPr>
      </w:pPr>
      <w:r w:rsidRPr="003A1AE4">
        <w:rPr>
          <w:rFonts w:ascii="Arial" w:hAnsi="Arial" w:cs="Arial"/>
        </w:rPr>
        <w:t>The Trust has been commissioned to provide a full-time health practitioner in Oxfordshire Multi-agency Child Sexual Exploitation team (Kingfisher team) until 2015.  The post is currently working with victims and those at risk of CSE offering health needs assessment and continued support for as long as they remain with the Kingfisher Team</w:t>
      </w:r>
    </w:p>
    <w:p w:rsidR="00C51270" w:rsidRPr="003A1AE4" w:rsidRDefault="00C51270" w:rsidP="00C51270">
      <w:pPr>
        <w:spacing w:after="0" w:line="240" w:lineRule="auto"/>
        <w:ind w:left="1134"/>
        <w:jc w:val="both"/>
        <w:outlineLvl w:val="0"/>
        <w:rPr>
          <w:rFonts w:ascii="Arial" w:hAnsi="Arial" w:cs="Arial"/>
        </w:rPr>
      </w:pPr>
    </w:p>
    <w:p w:rsidR="00C51270" w:rsidRPr="003A1AE4" w:rsidRDefault="00C51270" w:rsidP="00D7792C">
      <w:pPr>
        <w:numPr>
          <w:ilvl w:val="0"/>
          <w:numId w:val="5"/>
        </w:numPr>
        <w:spacing w:after="0" w:line="240" w:lineRule="auto"/>
        <w:ind w:left="1134"/>
        <w:jc w:val="both"/>
        <w:outlineLvl w:val="0"/>
        <w:rPr>
          <w:rFonts w:ascii="Arial" w:hAnsi="Arial" w:cs="Arial"/>
        </w:rPr>
      </w:pPr>
      <w:r w:rsidRPr="003A1AE4">
        <w:rPr>
          <w:rFonts w:ascii="Arial" w:hAnsi="Arial" w:cs="Arial"/>
        </w:rPr>
        <w:t>The Kingfisher team has won three National Awards for their work with CSE in Oxfordshire, being recognised for working in an innovative way with extremely vulnerable young people</w:t>
      </w:r>
    </w:p>
    <w:p w:rsidR="00C51270" w:rsidRPr="003A1AE4" w:rsidRDefault="00C51270" w:rsidP="00C51270">
      <w:pPr>
        <w:spacing w:after="0" w:line="240" w:lineRule="auto"/>
        <w:jc w:val="both"/>
        <w:outlineLvl w:val="0"/>
        <w:rPr>
          <w:rFonts w:ascii="Arial" w:hAnsi="Arial" w:cs="Arial"/>
        </w:rPr>
      </w:pPr>
    </w:p>
    <w:p w:rsidR="00C51270" w:rsidRPr="003A1AE4" w:rsidRDefault="00C51270" w:rsidP="00D7792C">
      <w:pPr>
        <w:numPr>
          <w:ilvl w:val="0"/>
          <w:numId w:val="5"/>
        </w:numPr>
        <w:spacing w:after="0" w:line="240" w:lineRule="auto"/>
        <w:ind w:left="1134"/>
        <w:jc w:val="both"/>
        <w:outlineLvl w:val="0"/>
        <w:rPr>
          <w:rFonts w:ascii="Arial" w:hAnsi="Arial" w:cs="Arial"/>
        </w:rPr>
      </w:pPr>
      <w:r w:rsidRPr="003A1AE4">
        <w:rPr>
          <w:rFonts w:ascii="Arial" w:hAnsi="Arial" w:cs="Arial"/>
        </w:rPr>
        <w:t>The Looked after Children team specialist nurse also now attends the missing person’s panel on a monthly basis</w:t>
      </w:r>
    </w:p>
    <w:p w:rsidR="00C51270" w:rsidRPr="003A1AE4" w:rsidRDefault="00C51270" w:rsidP="00C51270">
      <w:pPr>
        <w:spacing w:line="240" w:lineRule="auto"/>
        <w:ind w:left="567"/>
        <w:jc w:val="both"/>
        <w:outlineLvl w:val="0"/>
        <w:rPr>
          <w:rFonts w:ascii="Arial" w:hAnsi="Arial" w:cs="Arial"/>
        </w:rPr>
      </w:pPr>
      <w:r w:rsidRPr="003A1AE4">
        <w:rPr>
          <w:rFonts w:ascii="Arial" w:hAnsi="Arial" w:cs="Arial"/>
        </w:rPr>
        <w:lastRenderedPageBreak/>
        <w:t xml:space="preserve">Following the launch in October 2012 of the OSCB strategy and practitioner toolkit, training is ongoing in relation to child sexual exploitation (CSE); including use of CSE risk assessment tool and has been completed with Children Universal Services, school health nurses and CAMHs. </w:t>
      </w:r>
    </w:p>
    <w:p w:rsidR="00C51270" w:rsidRPr="003A1AE4" w:rsidRDefault="00C51270" w:rsidP="00C51270">
      <w:pPr>
        <w:spacing w:line="240" w:lineRule="auto"/>
        <w:ind w:left="567"/>
        <w:jc w:val="both"/>
        <w:outlineLvl w:val="0"/>
        <w:rPr>
          <w:rFonts w:ascii="Arial" w:hAnsi="Arial" w:cs="Arial"/>
        </w:rPr>
      </w:pPr>
      <w:r w:rsidRPr="003A1AE4">
        <w:rPr>
          <w:rFonts w:ascii="Arial" w:hAnsi="Arial" w:cs="Arial"/>
        </w:rPr>
        <w:t>The Child and Adolescent Harmful Behaviours Service is also providing training via OSCB training programme.</w:t>
      </w:r>
    </w:p>
    <w:p w:rsidR="00C51270" w:rsidRPr="003A1AE4" w:rsidRDefault="00C51270" w:rsidP="00C51270">
      <w:pPr>
        <w:spacing w:line="240" w:lineRule="auto"/>
        <w:ind w:left="567"/>
        <w:jc w:val="both"/>
        <w:outlineLvl w:val="0"/>
        <w:rPr>
          <w:rFonts w:ascii="Arial" w:hAnsi="Arial" w:cs="Arial"/>
        </w:rPr>
      </w:pPr>
      <w:r w:rsidRPr="003A1AE4">
        <w:rPr>
          <w:rFonts w:ascii="Arial" w:hAnsi="Arial" w:cs="Arial"/>
        </w:rPr>
        <w:t>The Trust is contributing to the Serious Case Review, in relation to the six child sexual exploitation cases, which will be published by Oxfordshire Safeguarding Children Board. The Trust is committed to meeting all the actions and has taken forward learning identified during the SCR process for trust services.</w:t>
      </w:r>
    </w:p>
    <w:p w:rsidR="00C51270" w:rsidRPr="003A1AE4" w:rsidRDefault="00C51270" w:rsidP="00C51270">
      <w:pPr>
        <w:pStyle w:val="Default"/>
        <w:ind w:left="567"/>
        <w:jc w:val="both"/>
        <w:rPr>
          <w:sz w:val="22"/>
          <w:szCs w:val="22"/>
        </w:rPr>
      </w:pPr>
      <w:r w:rsidRPr="003A1AE4">
        <w:rPr>
          <w:sz w:val="22"/>
          <w:szCs w:val="22"/>
        </w:rPr>
        <w:t xml:space="preserve">The Trust participated in ‘Child Sexual Exploitation: An Audit of Staff Knowledge and Training Needs’. This was commissioned by Thames Valley Area Team from Brookes University. </w:t>
      </w:r>
    </w:p>
    <w:p w:rsidR="00C51270" w:rsidRPr="003A1AE4" w:rsidRDefault="00C51270" w:rsidP="00C51270">
      <w:pPr>
        <w:pStyle w:val="Default"/>
        <w:ind w:left="567"/>
        <w:jc w:val="both"/>
        <w:rPr>
          <w:sz w:val="22"/>
          <w:szCs w:val="22"/>
        </w:rPr>
      </w:pPr>
    </w:p>
    <w:p w:rsidR="00C51270" w:rsidRPr="003A1AE4" w:rsidRDefault="00C51270" w:rsidP="00C51270">
      <w:pPr>
        <w:pStyle w:val="Default"/>
        <w:ind w:left="567"/>
        <w:jc w:val="both"/>
        <w:rPr>
          <w:sz w:val="22"/>
          <w:szCs w:val="22"/>
        </w:rPr>
      </w:pPr>
      <w:r w:rsidRPr="003A1AE4">
        <w:rPr>
          <w:sz w:val="22"/>
          <w:szCs w:val="22"/>
        </w:rPr>
        <w:t xml:space="preserve">The final report was published in March 2014 and provides an overview of the audit evaluation, the four work streams undertaken and the main audit findings. This project took place during a period of unprecedented activity and development both nationally and locally around child sexual exploitation and many initiatives to address this serious and challenging issue were already being implemented across Thames Valley. </w:t>
      </w:r>
    </w:p>
    <w:p w:rsidR="00C51270" w:rsidRPr="003A1AE4" w:rsidRDefault="00C51270" w:rsidP="00C51270">
      <w:pPr>
        <w:pStyle w:val="Default"/>
        <w:ind w:left="567"/>
        <w:jc w:val="both"/>
        <w:rPr>
          <w:sz w:val="22"/>
          <w:szCs w:val="22"/>
        </w:rPr>
      </w:pPr>
    </w:p>
    <w:p w:rsidR="00C51270" w:rsidRPr="003A1AE4" w:rsidRDefault="00C51270" w:rsidP="00C51270">
      <w:pPr>
        <w:pStyle w:val="Default"/>
        <w:ind w:left="567"/>
        <w:jc w:val="both"/>
        <w:rPr>
          <w:sz w:val="22"/>
          <w:szCs w:val="22"/>
        </w:rPr>
      </w:pPr>
      <w:r w:rsidRPr="003A1AE4">
        <w:rPr>
          <w:sz w:val="22"/>
          <w:szCs w:val="22"/>
        </w:rPr>
        <w:t xml:space="preserve">The report highlighted that given the responses to CSE overwhelmingly focus on dealing with the consequences after it has occurred, it is vital that agencies and professionals give greater focus on prevention which should be addressed in training and included in training strategies. </w:t>
      </w:r>
    </w:p>
    <w:p w:rsidR="00C51270" w:rsidRPr="003A1AE4" w:rsidRDefault="00C51270" w:rsidP="00C51270">
      <w:pPr>
        <w:pStyle w:val="Default"/>
        <w:rPr>
          <w:sz w:val="22"/>
          <w:szCs w:val="22"/>
        </w:rPr>
      </w:pPr>
    </w:p>
    <w:p w:rsidR="00C51270" w:rsidRPr="003A1AE4" w:rsidRDefault="00C51270" w:rsidP="00C51270">
      <w:pPr>
        <w:pStyle w:val="Default"/>
        <w:ind w:left="567"/>
        <w:rPr>
          <w:sz w:val="22"/>
          <w:szCs w:val="22"/>
        </w:rPr>
      </w:pPr>
      <w:r w:rsidRPr="003A1AE4">
        <w:rPr>
          <w:sz w:val="22"/>
          <w:szCs w:val="22"/>
        </w:rPr>
        <w:t xml:space="preserve">It outlines the progress that has already been made across Thames Valley to address the serious and challenging issues that are being faced both nationally and locally around child sexual exploitation. </w:t>
      </w:r>
    </w:p>
    <w:p w:rsidR="00C51270" w:rsidRPr="003A1AE4" w:rsidRDefault="00C51270" w:rsidP="00C51270">
      <w:pPr>
        <w:pStyle w:val="Default"/>
        <w:ind w:left="567"/>
        <w:rPr>
          <w:sz w:val="22"/>
          <w:szCs w:val="22"/>
        </w:rPr>
      </w:pPr>
    </w:p>
    <w:p w:rsidR="00C51270" w:rsidRPr="003A1AE4" w:rsidRDefault="00C51270" w:rsidP="00C51270">
      <w:pPr>
        <w:spacing w:line="240" w:lineRule="auto"/>
        <w:ind w:left="567"/>
        <w:jc w:val="both"/>
        <w:outlineLvl w:val="0"/>
        <w:rPr>
          <w:rFonts w:ascii="Arial" w:hAnsi="Arial" w:cs="Arial"/>
        </w:rPr>
      </w:pPr>
      <w:r w:rsidRPr="003A1AE4">
        <w:rPr>
          <w:rFonts w:ascii="Arial" w:hAnsi="Arial" w:cs="Arial"/>
        </w:rPr>
        <w:t xml:space="preserve">The report concludes by making a number of recommendations for consideration by Health Education Thames Valley to support the on-going development of health care practice in this important area.  </w:t>
      </w:r>
    </w:p>
    <w:p w:rsidR="00C51270" w:rsidRPr="003A1AE4" w:rsidRDefault="00C51270" w:rsidP="00C51270">
      <w:pPr>
        <w:spacing w:line="240" w:lineRule="auto"/>
        <w:ind w:left="567"/>
        <w:jc w:val="both"/>
        <w:outlineLvl w:val="0"/>
        <w:rPr>
          <w:rFonts w:ascii="Arial" w:hAnsi="Arial" w:cs="Arial"/>
        </w:rPr>
      </w:pPr>
      <w:r w:rsidRPr="003A1AE4">
        <w:rPr>
          <w:rFonts w:ascii="Arial" w:hAnsi="Arial" w:cs="Arial"/>
        </w:rPr>
        <w:t>Good practice by health care staff is dependent on enhancing awareness of indicators of CSE; the use of a structured approach to the identification and assessment of risk; the ability to explore consent; an understanding of the impact of diversity; linking with multi-agency partners and specialist services and referring victims to services that support their physical and psychological needs.</w:t>
      </w:r>
    </w:p>
    <w:p w:rsidR="00C51270" w:rsidRPr="003A1AE4" w:rsidRDefault="00C51270" w:rsidP="00C51270">
      <w:pPr>
        <w:spacing w:line="240" w:lineRule="auto"/>
        <w:ind w:left="567"/>
        <w:jc w:val="both"/>
        <w:outlineLvl w:val="0"/>
        <w:rPr>
          <w:rFonts w:ascii="Arial" w:hAnsi="Arial" w:cs="Arial"/>
        </w:rPr>
      </w:pPr>
      <w:r w:rsidRPr="003A1AE4">
        <w:rPr>
          <w:rFonts w:ascii="Arial" w:hAnsi="Arial" w:cs="Arial"/>
        </w:rPr>
        <w:t xml:space="preserve">The Trust are fully engaged with the recommendations’ from this report and the Safeguarding team have already reviewed </w:t>
      </w:r>
      <w:r w:rsidRPr="003A1AE4">
        <w:rPr>
          <w:rFonts w:ascii="Arial" w:hAnsi="Arial" w:cs="Arial"/>
          <w:color w:val="000000"/>
          <w:lang w:eastAsia="en-GB"/>
        </w:rPr>
        <w:t>the required levels of training as outlined in the Intercollegiate Guidance (RCPCH, 2010) to incorporate good practice and learning from case examples specific to health care contexts and utilising stories from some of the SCRs already published</w:t>
      </w:r>
    </w:p>
    <w:p w:rsidR="00C51270" w:rsidRPr="003A1AE4" w:rsidRDefault="00C51270" w:rsidP="00C51270">
      <w:pPr>
        <w:spacing w:line="240" w:lineRule="auto"/>
        <w:ind w:left="567"/>
        <w:jc w:val="both"/>
        <w:rPr>
          <w:rFonts w:ascii="Arial" w:hAnsi="Arial" w:cs="Arial"/>
        </w:rPr>
      </w:pPr>
      <w:r w:rsidRPr="003A1AE4">
        <w:rPr>
          <w:rFonts w:ascii="Arial" w:hAnsi="Arial" w:cs="Arial"/>
        </w:rPr>
        <w:t>Female Genital Mutilation (FGM)</w:t>
      </w:r>
    </w:p>
    <w:p w:rsidR="00C51270" w:rsidRPr="003A1AE4" w:rsidRDefault="00C51270" w:rsidP="00C51270">
      <w:pPr>
        <w:spacing w:before="60" w:after="60" w:line="240" w:lineRule="auto"/>
        <w:ind w:left="567" w:right="-7"/>
        <w:jc w:val="both"/>
        <w:rPr>
          <w:rFonts w:ascii="Arial" w:hAnsi="Arial" w:cs="Arial"/>
        </w:rPr>
      </w:pPr>
      <w:r w:rsidRPr="003A1AE4">
        <w:rPr>
          <w:rFonts w:ascii="Arial" w:hAnsi="Arial" w:cs="Arial"/>
        </w:rPr>
        <w:t xml:space="preserve">Thames Valley Police have now made FGM one of their top priorities and FGM procedures and strategy are being reviewed and developed currently for the OSCB.  The aim is to improve and develop the processes currently being utilised and make them more effective in promoting safeguarding and protecting the welfare of women and girls at risk. </w:t>
      </w:r>
    </w:p>
    <w:p w:rsidR="00C51270" w:rsidRPr="003A1AE4" w:rsidRDefault="00C51270" w:rsidP="00C51270">
      <w:pPr>
        <w:spacing w:before="60" w:after="60" w:line="240" w:lineRule="auto"/>
        <w:ind w:left="567" w:right="638"/>
        <w:jc w:val="both"/>
        <w:rPr>
          <w:rFonts w:ascii="Arial" w:hAnsi="Arial" w:cs="Arial"/>
        </w:rPr>
      </w:pPr>
    </w:p>
    <w:p w:rsidR="00C51270" w:rsidRPr="003A1AE4" w:rsidRDefault="00C51270" w:rsidP="00C51270">
      <w:pPr>
        <w:spacing w:before="60" w:after="60" w:line="240" w:lineRule="auto"/>
        <w:ind w:left="567" w:right="-7"/>
        <w:jc w:val="both"/>
        <w:rPr>
          <w:rFonts w:ascii="Arial" w:hAnsi="Arial" w:cs="Arial"/>
        </w:rPr>
      </w:pPr>
      <w:r w:rsidRPr="003A1AE4">
        <w:rPr>
          <w:rFonts w:ascii="Arial" w:hAnsi="Arial" w:cs="Arial"/>
        </w:rPr>
        <w:lastRenderedPageBreak/>
        <w:t xml:space="preserve">A briefing paper was presented to the OSCB in March 2014 by Public Health that looked at the prevalence of FGM and current practice and procedures in place for responding. It also summarised the current National Guidelines on FGM and recommended that the OSCB formulate and implement a strategy to review procedures, training and communication with the wider community.  </w:t>
      </w:r>
    </w:p>
    <w:p w:rsidR="00C51270" w:rsidRPr="003A1AE4" w:rsidRDefault="00C51270" w:rsidP="00C51270">
      <w:pPr>
        <w:spacing w:before="60" w:after="60" w:line="240" w:lineRule="auto"/>
        <w:ind w:left="567" w:right="638"/>
        <w:jc w:val="both"/>
        <w:rPr>
          <w:rFonts w:ascii="Arial" w:hAnsi="Arial" w:cs="Arial"/>
        </w:rPr>
      </w:pPr>
    </w:p>
    <w:p w:rsidR="00C51270" w:rsidRPr="003A1AE4" w:rsidRDefault="00C51270" w:rsidP="00C51270">
      <w:pPr>
        <w:spacing w:before="60" w:after="60" w:line="240" w:lineRule="auto"/>
        <w:ind w:left="567" w:right="-7"/>
        <w:jc w:val="both"/>
        <w:rPr>
          <w:rFonts w:ascii="Arial" w:hAnsi="Arial" w:cs="Arial"/>
        </w:rPr>
      </w:pPr>
      <w:r w:rsidRPr="003A1AE4">
        <w:rPr>
          <w:rFonts w:ascii="Arial" w:hAnsi="Arial" w:cs="Arial"/>
        </w:rPr>
        <w:t xml:space="preserve">In response an initial interagency meeting was held between senior safeguarding leads for Children’s Social Care, Police and health and a steering group has been set up. The Designated Doctor is leading the Strategy group for health. Work completed so far by the Operational group includes a draft strategy for OSCB.  </w:t>
      </w:r>
    </w:p>
    <w:p w:rsidR="00C51270" w:rsidRPr="003A1AE4" w:rsidRDefault="00C51270" w:rsidP="00C51270">
      <w:pPr>
        <w:spacing w:before="60" w:after="60" w:line="240" w:lineRule="auto"/>
        <w:ind w:left="567" w:right="-7"/>
        <w:jc w:val="both"/>
        <w:rPr>
          <w:rFonts w:ascii="Arial" w:hAnsi="Arial" w:cs="Arial"/>
        </w:rPr>
      </w:pPr>
      <w:r w:rsidRPr="003A1AE4">
        <w:rPr>
          <w:rFonts w:ascii="Arial" w:hAnsi="Arial" w:cs="Arial"/>
        </w:rPr>
        <w:t xml:space="preserve">Immediate actions were identified to update the OSCB FGM procedures, in line with the London SCB supplementary FGM procedures and develop clear pathways for decision-making and referrals for women who have undergone FGM and where there is an identified risk to female children.  </w:t>
      </w:r>
    </w:p>
    <w:p w:rsidR="00C51270" w:rsidRPr="003A1AE4" w:rsidRDefault="00C51270" w:rsidP="00C51270">
      <w:pPr>
        <w:spacing w:before="60" w:after="60" w:line="240" w:lineRule="auto"/>
        <w:ind w:left="567" w:right="638"/>
        <w:jc w:val="both"/>
        <w:rPr>
          <w:rFonts w:ascii="Arial" w:hAnsi="Arial" w:cs="Arial"/>
        </w:rPr>
      </w:pPr>
    </w:p>
    <w:p w:rsidR="00C51270" w:rsidRPr="003A1AE4" w:rsidRDefault="00C51270" w:rsidP="00C51270">
      <w:pPr>
        <w:spacing w:before="60" w:after="60" w:line="240" w:lineRule="auto"/>
        <w:ind w:left="567" w:right="-7"/>
        <w:jc w:val="both"/>
        <w:rPr>
          <w:rFonts w:ascii="Arial" w:hAnsi="Arial" w:cs="Arial"/>
        </w:rPr>
      </w:pPr>
      <w:r w:rsidRPr="003A1AE4">
        <w:rPr>
          <w:rFonts w:ascii="Arial" w:hAnsi="Arial" w:cs="Arial"/>
        </w:rPr>
        <w:t>The Trust is fully engaged in this work and the aims for the group will form part of the working priorities for the Safeguarding team in the coming year:</w:t>
      </w:r>
    </w:p>
    <w:p w:rsidR="00C51270" w:rsidRPr="003A1AE4" w:rsidRDefault="00C51270" w:rsidP="00C51270">
      <w:pPr>
        <w:spacing w:before="60" w:after="60" w:line="240" w:lineRule="auto"/>
        <w:ind w:right="638"/>
        <w:jc w:val="both"/>
        <w:rPr>
          <w:rFonts w:ascii="Arial" w:hAnsi="Arial" w:cs="Arial"/>
        </w:rPr>
      </w:pPr>
    </w:p>
    <w:p w:rsidR="00C51270" w:rsidRPr="003A1AE4" w:rsidRDefault="00C51270" w:rsidP="00D7792C">
      <w:pPr>
        <w:pStyle w:val="ListParagraph"/>
        <w:numPr>
          <w:ilvl w:val="0"/>
          <w:numId w:val="19"/>
        </w:numPr>
        <w:tabs>
          <w:tab w:val="left" w:pos="8640"/>
        </w:tabs>
        <w:spacing w:before="60" w:after="60" w:line="240" w:lineRule="auto"/>
        <w:ind w:left="1134" w:right="-7"/>
        <w:contextualSpacing w:val="0"/>
        <w:jc w:val="both"/>
        <w:rPr>
          <w:rFonts w:ascii="Arial" w:hAnsi="Arial" w:cs="Arial"/>
        </w:rPr>
      </w:pPr>
      <w:r w:rsidRPr="003A1AE4">
        <w:rPr>
          <w:rFonts w:ascii="Arial" w:hAnsi="Arial" w:cs="Arial"/>
        </w:rPr>
        <w:t>To develop and implement a strategy, share and gather information from work with local communities.</w:t>
      </w:r>
    </w:p>
    <w:p w:rsidR="00C51270" w:rsidRPr="003A1AE4" w:rsidRDefault="00C51270" w:rsidP="00D7792C">
      <w:pPr>
        <w:pStyle w:val="ListParagraph"/>
        <w:numPr>
          <w:ilvl w:val="0"/>
          <w:numId w:val="19"/>
        </w:numPr>
        <w:tabs>
          <w:tab w:val="left" w:pos="8640"/>
        </w:tabs>
        <w:spacing w:before="60" w:after="60" w:line="240" w:lineRule="auto"/>
        <w:ind w:left="1134" w:right="-7"/>
        <w:contextualSpacing w:val="0"/>
        <w:jc w:val="both"/>
        <w:rPr>
          <w:rFonts w:ascii="Arial" w:hAnsi="Arial" w:cs="Arial"/>
        </w:rPr>
      </w:pPr>
      <w:r w:rsidRPr="003A1AE4">
        <w:rPr>
          <w:rFonts w:ascii="Arial" w:hAnsi="Arial" w:cs="Arial"/>
        </w:rPr>
        <w:t>Raise awareness amongst professionals and the general public, organise training, gather information about local support and resources, develop tool kit, develop local information sheets on FGM and local resources.</w:t>
      </w:r>
    </w:p>
    <w:p w:rsidR="00C51270" w:rsidRPr="003A1AE4" w:rsidRDefault="00C51270" w:rsidP="00D7792C">
      <w:pPr>
        <w:pStyle w:val="ListParagraph"/>
        <w:numPr>
          <w:ilvl w:val="0"/>
          <w:numId w:val="19"/>
        </w:numPr>
        <w:tabs>
          <w:tab w:val="left" w:pos="8640"/>
        </w:tabs>
        <w:spacing w:before="60" w:after="60" w:line="240" w:lineRule="auto"/>
        <w:ind w:left="1134" w:right="-7"/>
        <w:contextualSpacing w:val="0"/>
        <w:jc w:val="both"/>
        <w:rPr>
          <w:rFonts w:ascii="Arial" w:hAnsi="Arial" w:cs="Arial"/>
        </w:rPr>
      </w:pPr>
      <w:r w:rsidRPr="003A1AE4">
        <w:rPr>
          <w:rFonts w:ascii="Arial" w:hAnsi="Arial" w:cs="Arial"/>
        </w:rPr>
        <w:t>The strategy group is initially for professionals.  There will be an extended community consultation group, which would include community representatives.</w:t>
      </w:r>
    </w:p>
    <w:p w:rsidR="00C51270" w:rsidRPr="003A1AE4" w:rsidRDefault="00C51270" w:rsidP="00C51270">
      <w:pPr>
        <w:tabs>
          <w:tab w:val="left" w:pos="8640"/>
        </w:tabs>
        <w:spacing w:before="60" w:after="60" w:line="240" w:lineRule="auto"/>
        <w:ind w:left="360" w:right="-7"/>
        <w:jc w:val="both"/>
        <w:rPr>
          <w:rFonts w:ascii="Arial" w:eastAsia="Calibri" w:hAnsi="Arial" w:cs="Arial"/>
        </w:rPr>
      </w:pPr>
    </w:p>
    <w:p w:rsidR="00C51270" w:rsidRPr="003A1AE4" w:rsidRDefault="00C51270" w:rsidP="00C51270">
      <w:pPr>
        <w:tabs>
          <w:tab w:val="left" w:pos="8640"/>
        </w:tabs>
        <w:spacing w:before="60" w:after="60" w:line="240" w:lineRule="auto"/>
        <w:ind w:left="567" w:right="-7"/>
        <w:jc w:val="both"/>
        <w:rPr>
          <w:rFonts w:ascii="Arial" w:hAnsi="Arial" w:cs="Arial"/>
        </w:rPr>
      </w:pPr>
      <w:r w:rsidRPr="003A1AE4">
        <w:rPr>
          <w:rFonts w:ascii="Arial" w:eastAsia="Calibri" w:hAnsi="Arial" w:cs="Arial"/>
        </w:rPr>
        <w:t>The team will also ensure active engagement in FGM policy development in other LSCB areas including sharing learning from Oxfordshire</w:t>
      </w:r>
      <w:r w:rsidRPr="003A1AE4">
        <w:rPr>
          <w:rFonts w:ascii="Arial" w:hAnsi="Arial" w:cs="Arial"/>
        </w:rPr>
        <w:t>.</w:t>
      </w:r>
    </w:p>
    <w:p w:rsidR="00C51270" w:rsidRPr="003A1AE4" w:rsidRDefault="00C51270" w:rsidP="00C51270">
      <w:pPr>
        <w:pStyle w:val="ListParagraph"/>
        <w:tabs>
          <w:tab w:val="left" w:pos="8640"/>
        </w:tabs>
        <w:spacing w:before="60" w:after="60" w:line="240" w:lineRule="auto"/>
        <w:ind w:right="-7"/>
        <w:jc w:val="both"/>
        <w:rPr>
          <w:rFonts w:ascii="Arial" w:hAnsi="Arial" w:cs="Arial"/>
        </w:rPr>
      </w:pPr>
    </w:p>
    <w:p w:rsidR="00C51270" w:rsidRPr="003A1AE4" w:rsidRDefault="00626566" w:rsidP="00C51270">
      <w:pPr>
        <w:spacing w:line="240" w:lineRule="auto"/>
        <w:jc w:val="both"/>
        <w:outlineLvl w:val="0"/>
        <w:rPr>
          <w:rFonts w:ascii="Arial" w:hAnsi="Arial" w:cs="Arial"/>
          <w:b/>
        </w:rPr>
      </w:pPr>
      <w:r>
        <w:rPr>
          <w:rFonts w:ascii="Arial" w:hAnsi="Arial" w:cs="Arial"/>
          <w:b/>
        </w:rPr>
        <w:t xml:space="preserve">   4.2</w:t>
      </w:r>
      <w:r w:rsidR="00C51270" w:rsidRPr="003A1AE4">
        <w:rPr>
          <w:rFonts w:ascii="Arial" w:hAnsi="Arial" w:cs="Arial"/>
          <w:b/>
        </w:rPr>
        <w:t xml:space="preserve"> Buckinghamshire </w:t>
      </w:r>
    </w:p>
    <w:p w:rsidR="00C51270" w:rsidRPr="003A1AE4" w:rsidRDefault="00C51270" w:rsidP="00C51270">
      <w:pPr>
        <w:spacing w:before="120" w:line="240" w:lineRule="auto"/>
        <w:ind w:left="567"/>
        <w:jc w:val="both"/>
        <w:rPr>
          <w:rFonts w:ascii="Arial" w:hAnsi="Arial" w:cs="Arial"/>
        </w:rPr>
      </w:pPr>
      <w:r w:rsidRPr="003A1AE4">
        <w:rPr>
          <w:rFonts w:ascii="Arial" w:hAnsi="Arial" w:cs="Arial"/>
        </w:rPr>
        <w:t>There have been a number of arrests made across Buckinghamshire for CSE with successful prosecution of 5 men in 2013. The Trust is fully engaged with multi-agency working to include support for the identified victims.</w:t>
      </w:r>
    </w:p>
    <w:p w:rsidR="00C51270" w:rsidRPr="003A1AE4" w:rsidRDefault="00C51270" w:rsidP="00C51270">
      <w:pPr>
        <w:spacing w:before="120" w:line="240" w:lineRule="auto"/>
        <w:ind w:left="567"/>
        <w:jc w:val="both"/>
        <w:rPr>
          <w:rFonts w:ascii="Arial" w:hAnsi="Arial" w:cs="Arial"/>
        </w:rPr>
      </w:pPr>
      <w:r w:rsidRPr="003A1AE4">
        <w:rPr>
          <w:rFonts w:ascii="Arial" w:hAnsi="Arial" w:cs="Arial"/>
        </w:rPr>
        <w:t>Other Trust actions include:</w:t>
      </w:r>
    </w:p>
    <w:p w:rsidR="00C51270" w:rsidRPr="003A1AE4" w:rsidRDefault="00C51270" w:rsidP="00D7792C">
      <w:pPr>
        <w:pStyle w:val="ListParagraph"/>
        <w:numPr>
          <w:ilvl w:val="0"/>
          <w:numId w:val="18"/>
        </w:numPr>
        <w:spacing w:before="120" w:line="240" w:lineRule="auto"/>
        <w:ind w:left="1134"/>
        <w:contextualSpacing w:val="0"/>
        <w:jc w:val="both"/>
        <w:rPr>
          <w:rFonts w:ascii="Arial" w:hAnsi="Arial" w:cs="Arial"/>
        </w:rPr>
      </w:pPr>
      <w:r w:rsidRPr="003A1AE4">
        <w:rPr>
          <w:rFonts w:ascii="Arial" w:hAnsi="Arial" w:cs="Arial"/>
        </w:rPr>
        <w:t>Joint working in relation to CSE training and awareness raising including staff attendance at  CSE conference</w:t>
      </w:r>
    </w:p>
    <w:p w:rsidR="00C51270" w:rsidRPr="003A1AE4" w:rsidRDefault="00C51270" w:rsidP="00D7792C">
      <w:pPr>
        <w:pStyle w:val="ListParagraph"/>
        <w:numPr>
          <w:ilvl w:val="0"/>
          <w:numId w:val="18"/>
        </w:numPr>
        <w:spacing w:before="120" w:line="240" w:lineRule="auto"/>
        <w:ind w:left="1134"/>
        <w:contextualSpacing w:val="0"/>
        <w:jc w:val="both"/>
        <w:rPr>
          <w:rFonts w:ascii="Arial" w:hAnsi="Arial" w:cs="Arial"/>
        </w:rPr>
      </w:pPr>
      <w:r w:rsidRPr="003A1AE4">
        <w:rPr>
          <w:rFonts w:ascii="Arial" w:hAnsi="Arial" w:cs="Arial"/>
        </w:rPr>
        <w:t>Implementation of sexually harmful behaviour project for young people has been completed and positive feedback reported</w:t>
      </w:r>
    </w:p>
    <w:p w:rsidR="00C51270" w:rsidRPr="003A1AE4" w:rsidRDefault="00C51270" w:rsidP="00D7792C">
      <w:pPr>
        <w:pStyle w:val="ListParagraph"/>
        <w:numPr>
          <w:ilvl w:val="0"/>
          <w:numId w:val="18"/>
        </w:numPr>
        <w:spacing w:before="120" w:line="240" w:lineRule="auto"/>
        <w:ind w:left="1134"/>
        <w:contextualSpacing w:val="0"/>
        <w:jc w:val="both"/>
        <w:rPr>
          <w:rFonts w:ascii="Arial" w:hAnsi="Arial" w:cs="Arial"/>
        </w:rPr>
      </w:pPr>
      <w:r w:rsidRPr="003A1AE4">
        <w:rPr>
          <w:rFonts w:ascii="Arial" w:hAnsi="Arial" w:cs="Arial"/>
        </w:rPr>
        <w:t xml:space="preserve">Department of Health evaluation of Trust Sexually Harmful Behaviours service  published in September 2013 </w:t>
      </w:r>
    </w:p>
    <w:p w:rsidR="00C51270" w:rsidRPr="003A1AE4" w:rsidRDefault="00C51270" w:rsidP="00D7792C">
      <w:pPr>
        <w:pStyle w:val="ListParagraph"/>
        <w:numPr>
          <w:ilvl w:val="0"/>
          <w:numId w:val="18"/>
        </w:numPr>
        <w:spacing w:before="120" w:line="240" w:lineRule="auto"/>
        <w:ind w:left="1134"/>
        <w:contextualSpacing w:val="0"/>
        <w:jc w:val="both"/>
        <w:rPr>
          <w:rFonts w:ascii="Arial" w:hAnsi="Arial" w:cs="Arial"/>
        </w:rPr>
      </w:pPr>
      <w:r w:rsidRPr="003A1AE4">
        <w:rPr>
          <w:rFonts w:ascii="Arial" w:hAnsi="Arial" w:cs="Arial"/>
        </w:rPr>
        <w:t>Shared learning from the experience of CSE in Oxfordshire</w:t>
      </w:r>
    </w:p>
    <w:p w:rsidR="00C51270" w:rsidRPr="003A1AE4" w:rsidRDefault="00C51270" w:rsidP="00D7792C">
      <w:pPr>
        <w:pStyle w:val="ListParagraph"/>
        <w:numPr>
          <w:ilvl w:val="0"/>
          <w:numId w:val="18"/>
        </w:numPr>
        <w:spacing w:before="120" w:line="240" w:lineRule="auto"/>
        <w:ind w:left="1134"/>
        <w:contextualSpacing w:val="0"/>
        <w:jc w:val="both"/>
        <w:rPr>
          <w:rFonts w:ascii="Arial" w:hAnsi="Arial" w:cs="Arial"/>
        </w:rPr>
      </w:pPr>
      <w:r w:rsidRPr="003A1AE4">
        <w:rPr>
          <w:rFonts w:ascii="Arial" w:hAnsi="Arial" w:cs="Arial"/>
        </w:rPr>
        <w:t xml:space="preserve">Active engagement by CAMHs service in multi-agency working to safeguard children at risk of sexual exploitation. </w:t>
      </w:r>
    </w:p>
    <w:p w:rsidR="006A004A" w:rsidRDefault="006A004A" w:rsidP="00C51270">
      <w:pPr>
        <w:spacing w:line="240" w:lineRule="auto"/>
        <w:ind w:left="720" w:hanging="720"/>
        <w:jc w:val="both"/>
        <w:outlineLvl w:val="0"/>
        <w:rPr>
          <w:rFonts w:ascii="Arial" w:hAnsi="Arial" w:cs="Arial"/>
          <w:b/>
        </w:rPr>
      </w:pPr>
    </w:p>
    <w:p w:rsidR="00C51270" w:rsidRPr="003A1AE4" w:rsidRDefault="00626566" w:rsidP="00C51270">
      <w:pPr>
        <w:spacing w:line="240" w:lineRule="auto"/>
        <w:ind w:left="720" w:hanging="720"/>
        <w:jc w:val="both"/>
        <w:outlineLvl w:val="0"/>
        <w:rPr>
          <w:rFonts w:ascii="Arial" w:hAnsi="Arial" w:cs="Arial"/>
          <w:b/>
        </w:rPr>
      </w:pPr>
      <w:r>
        <w:rPr>
          <w:rFonts w:ascii="Arial" w:hAnsi="Arial" w:cs="Arial"/>
          <w:b/>
        </w:rPr>
        <w:lastRenderedPageBreak/>
        <w:t xml:space="preserve">   4.3</w:t>
      </w:r>
      <w:r w:rsidR="00C51270" w:rsidRPr="003A1AE4">
        <w:rPr>
          <w:rFonts w:ascii="Arial" w:hAnsi="Arial" w:cs="Arial"/>
          <w:b/>
        </w:rPr>
        <w:t xml:space="preserve"> Swindon</w:t>
      </w:r>
    </w:p>
    <w:p w:rsidR="00C51270" w:rsidRPr="003A1AE4" w:rsidRDefault="00C51270" w:rsidP="00C51270">
      <w:pPr>
        <w:pStyle w:val="Default"/>
        <w:ind w:left="567"/>
        <w:jc w:val="both"/>
        <w:rPr>
          <w:sz w:val="22"/>
          <w:szCs w:val="22"/>
        </w:rPr>
      </w:pPr>
      <w:r w:rsidRPr="003A1AE4">
        <w:rPr>
          <w:sz w:val="22"/>
          <w:szCs w:val="22"/>
        </w:rPr>
        <w:t xml:space="preserve">The CQC completed an inspection of safeguarding and looked after children’s services in February 2014. This included CAMHs services and  it was noted that CAMHs were  delivering high quality support to a number of young people identified as being at high risk of CSE with case examples of the outreach service for children and adolescents (OSCA) team supporting this cohort of young people very effectively. </w:t>
      </w:r>
    </w:p>
    <w:p w:rsidR="00C51270" w:rsidRPr="003A1AE4" w:rsidRDefault="00C51270" w:rsidP="00C51270">
      <w:pPr>
        <w:pStyle w:val="Default"/>
        <w:ind w:left="567"/>
        <w:jc w:val="both"/>
        <w:rPr>
          <w:sz w:val="22"/>
          <w:szCs w:val="22"/>
        </w:rPr>
      </w:pPr>
      <w:r w:rsidRPr="003A1AE4">
        <w:rPr>
          <w:sz w:val="22"/>
          <w:szCs w:val="22"/>
        </w:rPr>
        <w:t>In addition was recognised as contributing to multi-agency risk management work.</w:t>
      </w:r>
    </w:p>
    <w:p w:rsidR="00C51270" w:rsidRPr="003A1AE4" w:rsidRDefault="00C51270" w:rsidP="00C51270">
      <w:pPr>
        <w:pStyle w:val="Default"/>
        <w:ind w:left="567"/>
        <w:jc w:val="both"/>
        <w:rPr>
          <w:sz w:val="22"/>
          <w:szCs w:val="22"/>
        </w:rPr>
      </w:pPr>
      <w:r w:rsidRPr="003A1AE4">
        <w:rPr>
          <w:sz w:val="22"/>
          <w:szCs w:val="22"/>
        </w:rPr>
        <w:t xml:space="preserve">Learning related to improved recording of referrals and ensuring reports are submitted to </w:t>
      </w:r>
      <w:r w:rsidR="00B26C23" w:rsidRPr="003A1AE4">
        <w:rPr>
          <w:sz w:val="22"/>
          <w:szCs w:val="22"/>
        </w:rPr>
        <w:t>look</w:t>
      </w:r>
      <w:r w:rsidRPr="003A1AE4">
        <w:rPr>
          <w:sz w:val="22"/>
          <w:szCs w:val="22"/>
        </w:rPr>
        <w:t xml:space="preserve"> after reviews. </w:t>
      </w:r>
    </w:p>
    <w:p w:rsidR="003A1AE4" w:rsidRDefault="003A1AE4" w:rsidP="00C51270">
      <w:pPr>
        <w:spacing w:line="240" w:lineRule="auto"/>
        <w:ind w:left="426"/>
        <w:jc w:val="both"/>
        <w:outlineLvl w:val="0"/>
        <w:rPr>
          <w:rFonts w:ascii="Arial" w:hAnsi="Arial" w:cs="Arial"/>
        </w:rPr>
      </w:pPr>
    </w:p>
    <w:p w:rsidR="00C51270" w:rsidRPr="003A1AE4" w:rsidRDefault="00C51270" w:rsidP="003A1AE4">
      <w:pPr>
        <w:spacing w:line="240" w:lineRule="auto"/>
        <w:ind w:left="567"/>
        <w:jc w:val="both"/>
        <w:outlineLvl w:val="0"/>
        <w:rPr>
          <w:rFonts w:ascii="Arial" w:hAnsi="Arial" w:cs="Arial"/>
        </w:rPr>
      </w:pPr>
      <w:r w:rsidRPr="003A1AE4">
        <w:rPr>
          <w:rFonts w:ascii="Arial" w:hAnsi="Arial" w:cs="Arial"/>
        </w:rPr>
        <w:t>Ofsted completed an Inspection of Swindon Borough Children’s Services between 11/03/14 and 02/04/14 and overall judgement was ‘requires improvement’. The Safeguarding Children Board was judged as ‘good’</w:t>
      </w:r>
    </w:p>
    <w:p w:rsidR="00C51270" w:rsidRPr="003A1AE4" w:rsidRDefault="00C51270" w:rsidP="00C51270">
      <w:pPr>
        <w:spacing w:line="240" w:lineRule="auto"/>
        <w:jc w:val="both"/>
        <w:outlineLvl w:val="0"/>
        <w:rPr>
          <w:rFonts w:ascii="Arial" w:hAnsi="Arial" w:cs="Arial"/>
        </w:rPr>
      </w:pPr>
    </w:p>
    <w:p w:rsidR="00C51270" w:rsidRPr="003A1AE4" w:rsidRDefault="0016078C" w:rsidP="00C51270">
      <w:pPr>
        <w:spacing w:line="240" w:lineRule="auto"/>
        <w:jc w:val="both"/>
        <w:outlineLvl w:val="0"/>
        <w:rPr>
          <w:rFonts w:ascii="Arial" w:hAnsi="Arial" w:cs="Arial"/>
          <w:b/>
        </w:rPr>
      </w:pPr>
      <w:r w:rsidRPr="003A1AE4">
        <w:rPr>
          <w:rFonts w:ascii="Arial" w:hAnsi="Arial" w:cs="Arial"/>
          <w:b/>
        </w:rPr>
        <w:t xml:space="preserve">  </w:t>
      </w:r>
      <w:r w:rsidR="00626566">
        <w:rPr>
          <w:rFonts w:ascii="Arial" w:hAnsi="Arial" w:cs="Arial"/>
          <w:b/>
        </w:rPr>
        <w:t>4.3</w:t>
      </w:r>
      <w:r w:rsidR="00C51270" w:rsidRPr="003A1AE4">
        <w:rPr>
          <w:rFonts w:ascii="Arial" w:hAnsi="Arial" w:cs="Arial"/>
          <w:b/>
        </w:rPr>
        <w:t xml:space="preserve"> Wiltshire</w:t>
      </w:r>
    </w:p>
    <w:p w:rsidR="00C51270" w:rsidRPr="003A1AE4" w:rsidRDefault="00C51270" w:rsidP="0016078C">
      <w:pPr>
        <w:spacing w:line="240" w:lineRule="auto"/>
        <w:ind w:left="426"/>
        <w:jc w:val="both"/>
        <w:outlineLvl w:val="0"/>
        <w:rPr>
          <w:rFonts w:ascii="Arial" w:eastAsia="Calibri" w:hAnsi="Arial" w:cs="Arial"/>
        </w:rPr>
      </w:pPr>
      <w:r w:rsidRPr="003A1AE4">
        <w:rPr>
          <w:rFonts w:ascii="Arial" w:hAnsi="Arial" w:cs="Arial"/>
        </w:rPr>
        <w:t>In 2012 the joint Inspection by Ofsted and CQC resulted in an inadequate judgement for children’s services.</w:t>
      </w:r>
      <w:r w:rsidR="0016078C" w:rsidRPr="003A1AE4">
        <w:rPr>
          <w:rFonts w:ascii="Arial" w:hAnsi="Arial" w:cs="Arial"/>
        </w:rPr>
        <w:t xml:space="preserve"> </w:t>
      </w:r>
      <w:r w:rsidRPr="003A1AE4">
        <w:rPr>
          <w:rFonts w:ascii="Arial" w:eastAsia="Calibri" w:hAnsi="Arial" w:cs="Arial"/>
        </w:rPr>
        <w:t xml:space="preserve">Statutory requirements were not met consistently and as a result Wiltshire Council received an improvement notice and an Improvement Board and plan were put in place. During 2013 the Trust worked with agencies to support implementation of the improvement plan </w:t>
      </w:r>
    </w:p>
    <w:p w:rsidR="00C51270" w:rsidRPr="003A1AE4" w:rsidRDefault="00C51270" w:rsidP="0016078C">
      <w:pPr>
        <w:spacing w:line="240" w:lineRule="auto"/>
        <w:ind w:left="426"/>
        <w:jc w:val="both"/>
        <w:outlineLvl w:val="0"/>
        <w:rPr>
          <w:rFonts w:ascii="Arial" w:hAnsi="Arial" w:cs="Arial"/>
        </w:rPr>
      </w:pPr>
      <w:r w:rsidRPr="003A1AE4">
        <w:rPr>
          <w:rFonts w:ascii="Arial" w:hAnsi="Arial" w:cs="Arial"/>
        </w:rPr>
        <w:t xml:space="preserve">Following further inspection in 2013 by Ofsted, Wiltshire Council Children’s Services were judged as adequate. There was also a CQC Safeguarding and looked after children inspection in October 2013. </w:t>
      </w:r>
    </w:p>
    <w:p w:rsidR="00C51270" w:rsidRPr="003A1AE4" w:rsidRDefault="00C51270" w:rsidP="0016078C">
      <w:pPr>
        <w:spacing w:line="240" w:lineRule="auto"/>
        <w:ind w:left="426"/>
        <w:jc w:val="both"/>
        <w:outlineLvl w:val="0"/>
        <w:rPr>
          <w:rFonts w:ascii="Arial" w:eastAsia="Calibri" w:hAnsi="Arial" w:cs="Arial"/>
        </w:rPr>
      </w:pPr>
      <w:r w:rsidRPr="003A1AE4">
        <w:rPr>
          <w:rFonts w:ascii="Arial" w:eastAsia="Calibri" w:hAnsi="Arial" w:cs="Arial"/>
        </w:rPr>
        <w:t>Improvements were noted and the CQC report notes examples of effective communication and co-operative working between CAMHS, social care and schools resulting in good, early support to children showing early indications of need or heightened risk. A CAMHS manager attends the Gateway panel which facilitates prompt identification of cases where early support may reduce levels of risk within families close to child protection thresholds.</w:t>
      </w:r>
    </w:p>
    <w:p w:rsidR="00C51270" w:rsidRPr="003A1AE4" w:rsidRDefault="00C51270" w:rsidP="0016078C">
      <w:pPr>
        <w:spacing w:line="240" w:lineRule="auto"/>
        <w:ind w:left="426"/>
        <w:jc w:val="both"/>
        <w:outlineLvl w:val="0"/>
        <w:rPr>
          <w:rFonts w:ascii="Arial" w:eastAsia="Calibri" w:hAnsi="Arial" w:cs="Arial"/>
        </w:rPr>
      </w:pPr>
      <w:r w:rsidRPr="003A1AE4">
        <w:rPr>
          <w:rFonts w:ascii="Arial" w:eastAsia="Calibri" w:hAnsi="Arial" w:cs="Arial"/>
        </w:rPr>
        <w:t>Learning related to further improve working with adult mental health providers and improved recording of supervision and reports for Looked after Reviews.</w:t>
      </w:r>
    </w:p>
    <w:p w:rsidR="00C51270" w:rsidRPr="003A1AE4" w:rsidRDefault="0016078C" w:rsidP="00C51270">
      <w:pPr>
        <w:spacing w:line="240" w:lineRule="auto"/>
        <w:jc w:val="both"/>
        <w:outlineLvl w:val="0"/>
        <w:rPr>
          <w:rFonts w:ascii="Arial" w:hAnsi="Arial" w:cs="Arial"/>
          <w:b/>
        </w:rPr>
      </w:pPr>
      <w:r w:rsidRPr="003A1AE4">
        <w:rPr>
          <w:rFonts w:ascii="Arial" w:hAnsi="Arial" w:cs="Arial"/>
          <w:b/>
        </w:rPr>
        <w:t xml:space="preserve">  </w:t>
      </w:r>
      <w:r w:rsidR="00626566">
        <w:rPr>
          <w:rFonts w:ascii="Arial" w:hAnsi="Arial" w:cs="Arial"/>
          <w:b/>
        </w:rPr>
        <w:t>4.5</w:t>
      </w:r>
      <w:r w:rsidR="00C51270" w:rsidRPr="003A1AE4">
        <w:rPr>
          <w:rFonts w:ascii="Arial" w:hAnsi="Arial" w:cs="Arial"/>
          <w:b/>
        </w:rPr>
        <w:t xml:space="preserve"> Bath &amp; North East Somerset</w:t>
      </w:r>
    </w:p>
    <w:p w:rsidR="00C51270" w:rsidRPr="003A1AE4" w:rsidRDefault="00C51270" w:rsidP="0016078C">
      <w:pPr>
        <w:spacing w:line="240" w:lineRule="auto"/>
        <w:ind w:left="426"/>
        <w:jc w:val="both"/>
        <w:outlineLvl w:val="0"/>
        <w:rPr>
          <w:rFonts w:ascii="Arial" w:hAnsi="Arial" w:cs="Arial"/>
        </w:rPr>
      </w:pPr>
      <w:r w:rsidRPr="003A1AE4">
        <w:rPr>
          <w:rFonts w:ascii="Arial" w:hAnsi="Arial" w:cs="Arial"/>
        </w:rPr>
        <w:t xml:space="preserve">The CQC Inspection was completed in the week of 9th June 2014 with excellent feedback from the inspectors in relation to CAMHs Services.  The report will include recommendations for services and full publication to follow. </w:t>
      </w:r>
    </w:p>
    <w:p w:rsidR="00C51270" w:rsidRPr="003A1AE4" w:rsidRDefault="00C51270" w:rsidP="0016078C">
      <w:pPr>
        <w:spacing w:line="240" w:lineRule="auto"/>
        <w:ind w:left="426"/>
        <w:jc w:val="both"/>
        <w:outlineLvl w:val="0"/>
        <w:rPr>
          <w:rFonts w:ascii="Arial" w:hAnsi="Arial" w:cs="Arial"/>
        </w:rPr>
      </w:pPr>
      <w:r w:rsidRPr="003A1AE4">
        <w:rPr>
          <w:rFonts w:ascii="Arial" w:hAnsi="Arial" w:cs="Arial"/>
        </w:rPr>
        <w:t>All actions for the Trust are included in the SWB safeguarding children action plan.</w:t>
      </w:r>
      <w:r w:rsidR="0016078C" w:rsidRPr="003A1AE4">
        <w:rPr>
          <w:rFonts w:ascii="Arial" w:hAnsi="Arial" w:cs="Arial"/>
        </w:rPr>
        <w:t xml:space="preserve"> </w:t>
      </w:r>
    </w:p>
    <w:p w:rsidR="00C51270" w:rsidRPr="003A1AE4" w:rsidRDefault="00C51270" w:rsidP="00C51270">
      <w:pPr>
        <w:pStyle w:val="Default"/>
        <w:jc w:val="both"/>
        <w:rPr>
          <w:b/>
          <w:color w:val="auto"/>
          <w:sz w:val="22"/>
          <w:szCs w:val="22"/>
          <w:lang w:eastAsia="en-US"/>
        </w:rPr>
      </w:pPr>
      <w:r w:rsidRPr="003A1AE4">
        <w:rPr>
          <w:b/>
          <w:color w:val="auto"/>
          <w:sz w:val="22"/>
          <w:szCs w:val="22"/>
          <w:lang w:eastAsia="en-US"/>
        </w:rPr>
        <w:t>4.</w:t>
      </w:r>
      <w:r w:rsidR="00626566">
        <w:rPr>
          <w:b/>
          <w:color w:val="auto"/>
          <w:sz w:val="22"/>
          <w:szCs w:val="22"/>
          <w:lang w:eastAsia="en-US"/>
        </w:rPr>
        <w:t>6</w:t>
      </w:r>
      <w:r w:rsidRPr="003A1AE4">
        <w:rPr>
          <w:b/>
          <w:color w:val="auto"/>
          <w:sz w:val="22"/>
          <w:szCs w:val="22"/>
          <w:lang w:eastAsia="en-US"/>
        </w:rPr>
        <w:t xml:space="preserve"> Multiagency Public Protection Forums</w:t>
      </w:r>
    </w:p>
    <w:p w:rsidR="00C51270" w:rsidRPr="003A1AE4" w:rsidRDefault="00C51270" w:rsidP="00C51270">
      <w:pPr>
        <w:pStyle w:val="Default"/>
        <w:jc w:val="both"/>
        <w:rPr>
          <w:b/>
          <w:color w:val="auto"/>
          <w:sz w:val="22"/>
          <w:szCs w:val="22"/>
          <w:u w:val="single"/>
          <w:lang w:eastAsia="en-US"/>
        </w:rPr>
      </w:pPr>
    </w:p>
    <w:p w:rsidR="00C51270" w:rsidRPr="003A1AE4" w:rsidRDefault="00C51270" w:rsidP="0016078C">
      <w:pPr>
        <w:pStyle w:val="Default"/>
        <w:ind w:left="426"/>
        <w:jc w:val="both"/>
        <w:rPr>
          <w:b/>
          <w:color w:val="auto"/>
          <w:sz w:val="22"/>
          <w:szCs w:val="22"/>
          <w:lang w:eastAsia="en-US"/>
        </w:rPr>
      </w:pPr>
      <w:r w:rsidRPr="003A1AE4">
        <w:rPr>
          <w:b/>
          <w:color w:val="auto"/>
          <w:sz w:val="22"/>
          <w:szCs w:val="22"/>
          <w:lang w:eastAsia="en-US"/>
        </w:rPr>
        <w:t xml:space="preserve">Multi-Agency Public Protection Arrangements (MAPPA).  </w:t>
      </w:r>
    </w:p>
    <w:p w:rsidR="00C51270" w:rsidRPr="006A004A" w:rsidRDefault="00C51270" w:rsidP="00C51270">
      <w:pPr>
        <w:pStyle w:val="Default"/>
        <w:jc w:val="both"/>
        <w:rPr>
          <w:color w:val="auto"/>
          <w:sz w:val="6"/>
          <w:szCs w:val="6"/>
          <w:lang w:eastAsia="en-US"/>
        </w:rPr>
      </w:pPr>
    </w:p>
    <w:p w:rsidR="00C51270" w:rsidRPr="003A1AE4" w:rsidRDefault="00C51270" w:rsidP="0016078C">
      <w:pPr>
        <w:pStyle w:val="Default"/>
        <w:ind w:left="426"/>
        <w:jc w:val="both"/>
        <w:rPr>
          <w:color w:val="auto"/>
          <w:sz w:val="22"/>
          <w:szCs w:val="22"/>
          <w:lang w:eastAsia="en-US"/>
        </w:rPr>
      </w:pPr>
      <w:r w:rsidRPr="003A1AE4">
        <w:rPr>
          <w:color w:val="auto"/>
          <w:sz w:val="22"/>
          <w:szCs w:val="22"/>
          <w:lang w:eastAsia="en-US"/>
        </w:rPr>
        <w:t xml:space="preserve">The Trust has adult mental health representatives engaged in Oxfordshire and Buckinghamshire Multi-Agency Public Protection Arrangements.  The model of engagement of the Named Nurses with MAPPA has been reviewed and revised. They continue to review of Trust involvement with cases to inform the risk management and multi-agency working as part of the Trusts public protection role regarding high risk violent or sex offenders.   </w:t>
      </w:r>
    </w:p>
    <w:p w:rsidR="00C51270" w:rsidRPr="003A1AE4" w:rsidRDefault="00C51270" w:rsidP="0016078C">
      <w:pPr>
        <w:pStyle w:val="Default"/>
        <w:ind w:left="284"/>
        <w:jc w:val="both"/>
        <w:rPr>
          <w:b/>
          <w:color w:val="auto"/>
          <w:sz w:val="22"/>
          <w:szCs w:val="22"/>
          <w:lang w:eastAsia="en-US"/>
        </w:rPr>
      </w:pPr>
    </w:p>
    <w:p w:rsidR="00C51270" w:rsidRPr="003A1AE4" w:rsidRDefault="00C51270" w:rsidP="0016078C">
      <w:pPr>
        <w:pStyle w:val="Default"/>
        <w:ind w:left="426"/>
        <w:jc w:val="both"/>
        <w:rPr>
          <w:b/>
          <w:color w:val="auto"/>
          <w:sz w:val="22"/>
          <w:szCs w:val="22"/>
          <w:lang w:eastAsia="en-US"/>
        </w:rPr>
      </w:pPr>
      <w:r w:rsidRPr="003A1AE4">
        <w:rPr>
          <w:b/>
          <w:color w:val="auto"/>
          <w:sz w:val="22"/>
          <w:szCs w:val="22"/>
          <w:lang w:eastAsia="en-US"/>
        </w:rPr>
        <w:t>Multi-Agency Risk Assessment Conferences (MARAC)</w:t>
      </w:r>
    </w:p>
    <w:p w:rsidR="00C51270" w:rsidRPr="003A1AE4" w:rsidRDefault="00C51270" w:rsidP="0016078C">
      <w:pPr>
        <w:pStyle w:val="Default"/>
        <w:ind w:left="426"/>
        <w:jc w:val="both"/>
        <w:rPr>
          <w:b/>
          <w:color w:val="auto"/>
          <w:sz w:val="22"/>
          <w:szCs w:val="22"/>
          <w:lang w:eastAsia="en-US"/>
        </w:rPr>
      </w:pPr>
    </w:p>
    <w:p w:rsidR="00C51270" w:rsidRPr="003A1AE4" w:rsidRDefault="00C51270" w:rsidP="0016078C">
      <w:pPr>
        <w:pStyle w:val="Default"/>
        <w:ind w:left="426"/>
        <w:jc w:val="both"/>
        <w:rPr>
          <w:color w:val="auto"/>
          <w:sz w:val="22"/>
          <w:szCs w:val="22"/>
          <w:lang w:eastAsia="en-US"/>
        </w:rPr>
      </w:pPr>
      <w:r w:rsidRPr="003A1AE4">
        <w:rPr>
          <w:color w:val="auto"/>
          <w:sz w:val="22"/>
          <w:szCs w:val="22"/>
          <w:lang w:eastAsia="en-US"/>
        </w:rPr>
        <w:t xml:space="preserve">The Multi-Agency Risk Assessment Conferences (MARAC) are forums for identification and risk management of high risk domestic abuse victims. In Oxfordshire the Named Nurses attend as Trust representatives alongside adult mental health representation.  This is to ensure information sharing and risk management is in place for domestic abuse victims and their children. </w:t>
      </w:r>
    </w:p>
    <w:p w:rsidR="00C51270" w:rsidRPr="003A1AE4" w:rsidRDefault="00C51270" w:rsidP="0016078C">
      <w:pPr>
        <w:pStyle w:val="Default"/>
        <w:ind w:left="426"/>
        <w:jc w:val="both"/>
        <w:rPr>
          <w:color w:val="auto"/>
          <w:sz w:val="22"/>
          <w:szCs w:val="22"/>
          <w:lang w:eastAsia="en-US"/>
        </w:rPr>
      </w:pPr>
    </w:p>
    <w:p w:rsidR="00C51270" w:rsidRPr="003A1AE4" w:rsidRDefault="00C51270" w:rsidP="0016078C">
      <w:pPr>
        <w:pStyle w:val="Default"/>
        <w:ind w:left="426"/>
        <w:jc w:val="both"/>
        <w:rPr>
          <w:color w:val="auto"/>
          <w:sz w:val="22"/>
          <w:szCs w:val="22"/>
          <w:lang w:eastAsia="en-US"/>
        </w:rPr>
      </w:pPr>
      <w:r w:rsidRPr="003A1AE4">
        <w:rPr>
          <w:color w:val="auto"/>
          <w:sz w:val="22"/>
          <w:szCs w:val="22"/>
          <w:lang w:eastAsia="en-US"/>
        </w:rPr>
        <w:t xml:space="preserve">In Swindon, Wiltshire and Bath and North East Somerset LSCB areas </w:t>
      </w:r>
    </w:p>
    <w:p w:rsidR="00C51270" w:rsidRPr="006A004A" w:rsidRDefault="00C51270" w:rsidP="0016078C">
      <w:pPr>
        <w:pStyle w:val="Default"/>
        <w:ind w:left="426"/>
        <w:jc w:val="both"/>
        <w:rPr>
          <w:color w:val="auto"/>
          <w:sz w:val="6"/>
          <w:szCs w:val="6"/>
          <w:lang w:eastAsia="en-US"/>
        </w:rPr>
      </w:pPr>
    </w:p>
    <w:p w:rsidR="00C51270" w:rsidRPr="003A1AE4" w:rsidRDefault="00C51270" w:rsidP="0016078C">
      <w:pPr>
        <w:pStyle w:val="Default"/>
        <w:ind w:left="426"/>
        <w:jc w:val="both"/>
        <w:rPr>
          <w:color w:val="auto"/>
          <w:sz w:val="22"/>
          <w:szCs w:val="22"/>
          <w:lang w:eastAsia="en-US"/>
        </w:rPr>
      </w:pPr>
      <w:r w:rsidRPr="003A1AE4">
        <w:rPr>
          <w:color w:val="auto"/>
          <w:sz w:val="22"/>
          <w:szCs w:val="22"/>
          <w:lang w:eastAsia="en-US"/>
        </w:rPr>
        <w:t xml:space="preserve">Interface with other Named Nurses in Wiltshire ensures engagement with the Multi Agency Safeguarding Hub (MASH), Multi-Agency Public Protection Arrangements (MAPPA) and Multi-Agency Risk Assessment Conferences (MARAC) to ensure Trusts public protection role re high risk violent or sex offenders and high risk domestic abuse victims is maintained. </w:t>
      </w:r>
    </w:p>
    <w:p w:rsidR="00C51270" w:rsidRPr="006A004A" w:rsidRDefault="00C51270" w:rsidP="0016078C">
      <w:pPr>
        <w:pStyle w:val="Default"/>
        <w:ind w:left="426"/>
        <w:jc w:val="both"/>
        <w:rPr>
          <w:color w:val="auto"/>
          <w:sz w:val="6"/>
          <w:szCs w:val="6"/>
          <w:lang w:eastAsia="en-US"/>
        </w:rPr>
      </w:pPr>
    </w:p>
    <w:p w:rsidR="00C51270" w:rsidRPr="003A1AE4" w:rsidRDefault="00C51270" w:rsidP="0016078C">
      <w:pPr>
        <w:pStyle w:val="Default"/>
        <w:ind w:left="426"/>
        <w:jc w:val="both"/>
        <w:rPr>
          <w:color w:val="auto"/>
          <w:sz w:val="22"/>
          <w:szCs w:val="22"/>
          <w:lang w:eastAsia="en-US"/>
        </w:rPr>
      </w:pPr>
      <w:r w:rsidRPr="003A1AE4">
        <w:rPr>
          <w:color w:val="auto"/>
          <w:sz w:val="22"/>
          <w:szCs w:val="22"/>
          <w:lang w:eastAsia="en-US"/>
        </w:rPr>
        <w:t xml:space="preserve">The Senior Named Nurse is a member of the Domestic Abuse Conference Call (DACC) Project Board/Scrutiny Panel, has a Wiltshire Council/Police Laptop available for use and is awaiting the start of this project in order to become fully involved in the process.  </w:t>
      </w:r>
    </w:p>
    <w:p w:rsidR="00C51270" w:rsidRPr="006A004A" w:rsidRDefault="00C51270" w:rsidP="00C51270">
      <w:pPr>
        <w:pStyle w:val="Default"/>
        <w:jc w:val="both"/>
        <w:rPr>
          <w:color w:val="auto"/>
          <w:sz w:val="6"/>
          <w:szCs w:val="6"/>
          <w:lang w:eastAsia="en-US"/>
        </w:rPr>
      </w:pPr>
    </w:p>
    <w:p w:rsidR="00C51270" w:rsidRPr="003A1AE4" w:rsidRDefault="00626566" w:rsidP="0016078C">
      <w:pPr>
        <w:spacing w:line="240" w:lineRule="auto"/>
        <w:ind w:left="426" w:hanging="426"/>
        <w:jc w:val="both"/>
        <w:rPr>
          <w:rFonts w:ascii="Arial" w:hAnsi="Arial" w:cs="Arial"/>
          <w:b/>
        </w:rPr>
      </w:pPr>
      <w:r>
        <w:rPr>
          <w:rFonts w:ascii="Arial" w:hAnsi="Arial" w:cs="Arial"/>
          <w:b/>
          <w:bCs/>
          <w:lang w:eastAsia="en-GB"/>
        </w:rPr>
        <w:t>4.7</w:t>
      </w:r>
      <w:r w:rsidR="00C51270" w:rsidRPr="003A1AE4">
        <w:rPr>
          <w:rFonts w:ascii="Arial" w:hAnsi="Arial" w:cs="Arial"/>
          <w:b/>
          <w:bCs/>
          <w:lang w:eastAsia="en-GB"/>
        </w:rPr>
        <w:t xml:space="preserve"> National</w:t>
      </w:r>
      <w:r w:rsidR="00C51270" w:rsidRPr="003A1AE4">
        <w:rPr>
          <w:rFonts w:ascii="Arial" w:hAnsi="Arial" w:cs="Arial"/>
          <w:b/>
        </w:rPr>
        <w:t xml:space="preserve"> and Local Authority Area Child Protection and Child In Need Statistics as at 31 March 2011 and 31 March 2012 (latest data) </w:t>
      </w:r>
    </w:p>
    <w:tbl>
      <w:tblPr>
        <w:tblW w:w="9355" w:type="dxa"/>
        <w:tblInd w:w="534" w:type="dxa"/>
        <w:tblLayout w:type="fixed"/>
        <w:tblLook w:val="04A0"/>
      </w:tblPr>
      <w:tblGrid>
        <w:gridCol w:w="1417"/>
        <w:gridCol w:w="1276"/>
        <w:gridCol w:w="1276"/>
        <w:gridCol w:w="1134"/>
        <w:gridCol w:w="1417"/>
        <w:gridCol w:w="1418"/>
        <w:gridCol w:w="1417"/>
      </w:tblGrid>
      <w:tr w:rsidR="00C51270" w:rsidRPr="003A1AE4" w:rsidTr="006A004A">
        <w:trPr>
          <w:trHeight w:val="2097"/>
        </w:trPr>
        <w:tc>
          <w:tcPr>
            <w:tcW w:w="1417" w:type="dxa"/>
            <w:tcBorders>
              <w:top w:val="single" w:sz="4" w:space="0" w:color="000000"/>
              <w:left w:val="single" w:sz="4" w:space="0" w:color="000000"/>
              <w:bottom w:val="single" w:sz="4" w:space="0" w:color="000000"/>
              <w:right w:val="single" w:sz="4" w:space="0" w:color="000000"/>
            </w:tcBorders>
          </w:tcPr>
          <w:p w:rsidR="00C51270" w:rsidRPr="003A1AE4" w:rsidRDefault="00C51270" w:rsidP="00C51270">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rPr>
                <w:rFonts w:ascii="Arial" w:hAnsi="Arial" w:cs="Arial"/>
              </w:rPr>
            </w:pPr>
            <w:r w:rsidRPr="003A1AE4">
              <w:rPr>
                <w:rFonts w:ascii="Arial" w:hAnsi="Arial" w:cs="Arial"/>
              </w:rPr>
              <w:t>Number of children subject to a child protection plan</w:t>
            </w:r>
          </w:p>
          <w:p w:rsidR="00C51270" w:rsidRPr="003A1AE4" w:rsidRDefault="00C51270" w:rsidP="00C51270">
            <w:pPr>
              <w:rPr>
                <w:rFonts w:ascii="Arial" w:hAnsi="Arial" w:cs="Arial"/>
              </w:rPr>
            </w:pPr>
            <w:r w:rsidRPr="003A1AE4">
              <w:rPr>
                <w:rFonts w:ascii="Arial" w:hAnsi="Arial" w:cs="Arial"/>
              </w:rPr>
              <w:t>31 March 2011</w:t>
            </w:r>
          </w:p>
        </w:tc>
        <w:tc>
          <w:tcPr>
            <w:tcW w:w="1276"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rPr>
                <w:rFonts w:ascii="Arial" w:hAnsi="Arial" w:cs="Arial"/>
              </w:rPr>
            </w:pPr>
            <w:r w:rsidRPr="003A1AE4">
              <w:rPr>
                <w:rFonts w:ascii="Arial" w:hAnsi="Arial" w:cs="Arial"/>
              </w:rPr>
              <w:t>Number of children subject to a child protection plan</w:t>
            </w:r>
          </w:p>
          <w:p w:rsidR="00C51270" w:rsidRPr="003A1AE4" w:rsidRDefault="00C51270" w:rsidP="00C51270">
            <w:pPr>
              <w:rPr>
                <w:rFonts w:ascii="Arial" w:hAnsi="Arial" w:cs="Arial"/>
              </w:rPr>
            </w:pPr>
            <w:r w:rsidRPr="003A1AE4">
              <w:rPr>
                <w:rFonts w:ascii="Arial" w:hAnsi="Arial" w:cs="Arial"/>
              </w:rPr>
              <w:t xml:space="preserve">31 March 2012 </w:t>
            </w:r>
          </w:p>
        </w:tc>
        <w:tc>
          <w:tcPr>
            <w:tcW w:w="1134"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rPr>
                <w:rFonts w:ascii="Arial" w:hAnsi="Arial" w:cs="Arial"/>
              </w:rPr>
            </w:pPr>
            <w:r w:rsidRPr="003A1AE4">
              <w:rPr>
                <w:rFonts w:ascii="Arial" w:hAnsi="Arial" w:cs="Arial"/>
              </w:rPr>
              <w:t>Number of children subject to a child protection plan</w:t>
            </w:r>
          </w:p>
          <w:p w:rsidR="00C51270" w:rsidRPr="003A1AE4" w:rsidRDefault="00C51270" w:rsidP="00C51270">
            <w:pPr>
              <w:rPr>
                <w:rFonts w:ascii="Arial" w:hAnsi="Arial" w:cs="Arial"/>
              </w:rPr>
            </w:pPr>
            <w:r w:rsidRPr="003A1AE4">
              <w:rPr>
                <w:rFonts w:ascii="Arial" w:hAnsi="Arial" w:cs="Arial"/>
              </w:rPr>
              <w:t>31 March 2013</w:t>
            </w:r>
          </w:p>
        </w:tc>
        <w:tc>
          <w:tcPr>
            <w:tcW w:w="1417"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rPr>
                <w:rFonts w:ascii="Arial" w:hAnsi="Arial" w:cs="Arial"/>
              </w:rPr>
            </w:pPr>
            <w:r w:rsidRPr="003A1AE4">
              <w:rPr>
                <w:rFonts w:ascii="Arial" w:hAnsi="Arial" w:cs="Arial"/>
              </w:rPr>
              <w:t>Number of Children in Need (throughout the year)</w:t>
            </w:r>
          </w:p>
          <w:p w:rsidR="00C51270" w:rsidRPr="003A1AE4" w:rsidRDefault="00C51270" w:rsidP="00C51270">
            <w:pPr>
              <w:rPr>
                <w:rFonts w:ascii="Arial" w:hAnsi="Arial" w:cs="Arial"/>
              </w:rPr>
            </w:pPr>
            <w:r w:rsidRPr="003A1AE4">
              <w:rPr>
                <w:rFonts w:ascii="Arial" w:hAnsi="Arial" w:cs="Arial"/>
              </w:rPr>
              <w:t>31 March 2011</w:t>
            </w:r>
          </w:p>
        </w:tc>
        <w:tc>
          <w:tcPr>
            <w:tcW w:w="1418"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rPr>
                <w:rFonts w:ascii="Arial" w:hAnsi="Arial" w:cs="Arial"/>
              </w:rPr>
            </w:pPr>
            <w:r w:rsidRPr="003A1AE4">
              <w:rPr>
                <w:rFonts w:ascii="Arial" w:hAnsi="Arial" w:cs="Arial"/>
              </w:rPr>
              <w:t>Number of Children in Need (throughout the year)</w:t>
            </w:r>
          </w:p>
          <w:p w:rsidR="00C51270" w:rsidRPr="003A1AE4" w:rsidRDefault="00C51270" w:rsidP="00C51270">
            <w:pPr>
              <w:rPr>
                <w:rFonts w:ascii="Arial" w:hAnsi="Arial" w:cs="Arial"/>
              </w:rPr>
            </w:pPr>
            <w:r w:rsidRPr="003A1AE4">
              <w:rPr>
                <w:rFonts w:ascii="Arial" w:hAnsi="Arial" w:cs="Arial"/>
              </w:rPr>
              <w:t xml:space="preserve"> 31 March 2012</w:t>
            </w:r>
          </w:p>
        </w:tc>
        <w:tc>
          <w:tcPr>
            <w:tcW w:w="1417"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rPr>
                <w:rFonts w:ascii="Arial" w:hAnsi="Arial" w:cs="Arial"/>
              </w:rPr>
            </w:pPr>
            <w:r w:rsidRPr="003A1AE4">
              <w:rPr>
                <w:rFonts w:ascii="Arial" w:hAnsi="Arial" w:cs="Arial"/>
              </w:rPr>
              <w:t>Number of Children in Need (throughout the year)</w:t>
            </w:r>
          </w:p>
          <w:p w:rsidR="00C51270" w:rsidRPr="003A1AE4" w:rsidRDefault="00C51270" w:rsidP="00C51270">
            <w:pPr>
              <w:rPr>
                <w:rFonts w:ascii="Arial" w:hAnsi="Arial" w:cs="Arial"/>
              </w:rPr>
            </w:pPr>
            <w:r w:rsidRPr="003A1AE4">
              <w:rPr>
                <w:rFonts w:ascii="Arial" w:hAnsi="Arial" w:cs="Arial"/>
              </w:rPr>
              <w:t xml:space="preserve"> 31 March 2013</w:t>
            </w:r>
          </w:p>
        </w:tc>
      </w:tr>
      <w:tr w:rsidR="00C51270" w:rsidRPr="003A1AE4" w:rsidTr="006A004A">
        <w:trPr>
          <w:trHeight w:val="255"/>
        </w:trPr>
        <w:tc>
          <w:tcPr>
            <w:tcW w:w="1417"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b/>
                <w:bCs/>
                <w:lang w:eastAsia="en-GB"/>
              </w:rPr>
            </w:pPr>
            <w:r w:rsidRPr="003A1AE4">
              <w:rPr>
                <w:rFonts w:ascii="Arial" w:hAnsi="Arial" w:cs="Arial"/>
                <w:b/>
                <w:bCs/>
                <w:lang w:eastAsia="en-GB"/>
              </w:rPr>
              <w:t>England</w:t>
            </w:r>
          </w:p>
        </w:tc>
        <w:tc>
          <w:tcPr>
            <w:tcW w:w="1276"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b/>
                <w:bCs/>
                <w:lang w:eastAsia="en-GB"/>
              </w:rPr>
            </w:pPr>
            <w:r w:rsidRPr="003A1AE4">
              <w:rPr>
                <w:rFonts w:ascii="Arial" w:hAnsi="Arial" w:cs="Arial"/>
                <w:b/>
                <w:bCs/>
                <w:lang w:eastAsia="en-GB"/>
              </w:rPr>
              <w:t>42,700</w:t>
            </w:r>
          </w:p>
        </w:tc>
        <w:tc>
          <w:tcPr>
            <w:tcW w:w="1276"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b/>
                <w:bCs/>
                <w:lang w:eastAsia="en-GB"/>
              </w:rPr>
            </w:pPr>
            <w:r w:rsidRPr="003A1AE4">
              <w:rPr>
                <w:rFonts w:ascii="Arial" w:hAnsi="Arial" w:cs="Arial"/>
                <w:b/>
                <w:bCs/>
                <w:lang w:eastAsia="en-GB"/>
              </w:rPr>
              <w:t>42,850</w:t>
            </w:r>
          </w:p>
        </w:tc>
        <w:tc>
          <w:tcPr>
            <w:tcW w:w="1134"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b/>
                <w:bCs/>
                <w:lang w:eastAsia="en-GB"/>
              </w:rPr>
            </w:pPr>
            <w:r w:rsidRPr="003A1AE4">
              <w:rPr>
                <w:rFonts w:ascii="Arial" w:hAnsi="Arial" w:cs="Arial"/>
                <w:b/>
                <w:bCs/>
                <w:lang w:eastAsia="en-GB"/>
              </w:rPr>
              <w:t>43,100</w:t>
            </w:r>
          </w:p>
        </w:tc>
        <w:tc>
          <w:tcPr>
            <w:tcW w:w="1417"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b/>
                <w:bCs/>
                <w:lang w:eastAsia="en-GB"/>
              </w:rPr>
            </w:pPr>
            <w:r w:rsidRPr="003A1AE4">
              <w:rPr>
                <w:rFonts w:ascii="Arial" w:hAnsi="Arial" w:cs="Arial"/>
                <w:b/>
                <w:bCs/>
                <w:lang w:eastAsia="en-GB"/>
              </w:rPr>
              <w:t>735,500</w:t>
            </w:r>
          </w:p>
        </w:tc>
        <w:tc>
          <w:tcPr>
            <w:tcW w:w="1418"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b/>
                <w:bCs/>
                <w:lang w:eastAsia="en-GB"/>
              </w:rPr>
            </w:pPr>
            <w:r w:rsidRPr="003A1AE4">
              <w:rPr>
                <w:rFonts w:ascii="Arial" w:hAnsi="Arial" w:cs="Arial"/>
                <w:b/>
                <w:bCs/>
                <w:lang w:eastAsia="en-GB"/>
              </w:rPr>
              <w:t>739,300</w:t>
            </w:r>
          </w:p>
        </w:tc>
        <w:tc>
          <w:tcPr>
            <w:tcW w:w="1417"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b/>
                <w:bCs/>
                <w:lang w:eastAsia="en-GB"/>
              </w:rPr>
            </w:pPr>
            <w:r w:rsidRPr="003A1AE4">
              <w:rPr>
                <w:rFonts w:ascii="Arial" w:hAnsi="Arial" w:cs="Arial"/>
                <w:b/>
                <w:bCs/>
                <w:lang w:eastAsia="en-GB"/>
              </w:rPr>
              <w:t>736,100</w:t>
            </w:r>
          </w:p>
        </w:tc>
      </w:tr>
      <w:tr w:rsidR="00C51270" w:rsidRPr="003A1AE4" w:rsidTr="006A004A">
        <w:trPr>
          <w:trHeight w:val="255"/>
        </w:trPr>
        <w:tc>
          <w:tcPr>
            <w:tcW w:w="1417"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bCs/>
                <w:lang w:eastAsia="en-GB"/>
              </w:rPr>
            </w:pPr>
            <w:r w:rsidRPr="003A1AE4">
              <w:rPr>
                <w:rFonts w:ascii="Arial" w:hAnsi="Arial" w:cs="Arial"/>
                <w:bCs/>
                <w:lang w:eastAsia="en-GB"/>
              </w:rPr>
              <w:t xml:space="preserve">Oxfordshire </w:t>
            </w:r>
          </w:p>
        </w:tc>
        <w:tc>
          <w:tcPr>
            <w:tcW w:w="1276"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bCs/>
                <w:lang w:eastAsia="en-GB"/>
              </w:rPr>
            </w:pPr>
            <w:r w:rsidRPr="003A1AE4">
              <w:rPr>
                <w:rFonts w:ascii="Arial" w:hAnsi="Arial" w:cs="Arial"/>
                <w:bCs/>
                <w:lang w:eastAsia="en-GB"/>
              </w:rPr>
              <w:t>332</w:t>
            </w:r>
          </w:p>
        </w:tc>
        <w:tc>
          <w:tcPr>
            <w:tcW w:w="1276"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bCs/>
                <w:lang w:eastAsia="en-GB"/>
              </w:rPr>
            </w:pPr>
            <w:r w:rsidRPr="003A1AE4">
              <w:rPr>
                <w:rFonts w:ascii="Arial" w:hAnsi="Arial" w:cs="Arial"/>
                <w:bCs/>
                <w:lang w:eastAsia="en-GB"/>
              </w:rPr>
              <w:t>364</w:t>
            </w:r>
          </w:p>
        </w:tc>
        <w:tc>
          <w:tcPr>
            <w:tcW w:w="1134"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bCs/>
                <w:lang w:eastAsia="en-GB"/>
              </w:rPr>
            </w:pPr>
            <w:r w:rsidRPr="003A1AE4">
              <w:rPr>
                <w:rFonts w:ascii="Arial" w:hAnsi="Arial" w:cs="Arial"/>
                <w:bCs/>
                <w:lang w:eastAsia="en-GB"/>
              </w:rPr>
              <w:t>430</w:t>
            </w:r>
          </w:p>
        </w:tc>
        <w:tc>
          <w:tcPr>
            <w:tcW w:w="1417"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bCs/>
                <w:lang w:eastAsia="en-GB"/>
              </w:rPr>
            </w:pPr>
            <w:r w:rsidRPr="003A1AE4">
              <w:rPr>
                <w:rFonts w:ascii="Arial" w:hAnsi="Arial" w:cs="Arial"/>
                <w:bCs/>
                <w:lang w:eastAsia="en-GB"/>
              </w:rPr>
              <w:t>5760</w:t>
            </w:r>
          </w:p>
        </w:tc>
        <w:tc>
          <w:tcPr>
            <w:tcW w:w="1418"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bCs/>
                <w:lang w:eastAsia="en-GB"/>
              </w:rPr>
            </w:pPr>
            <w:r w:rsidRPr="003A1AE4">
              <w:rPr>
                <w:rFonts w:ascii="Arial" w:hAnsi="Arial" w:cs="Arial"/>
                <w:bCs/>
                <w:lang w:eastAsia="en-GB"/>
              </w:rPr>
              <w:t>5711</w:t>
            </w:r>
          </w:p>
        </w:tc>
        <w:tc>
          <w:tcPr>
            <w:tcW w:w="1417" w:type="dxa"/>
            <w:tcBorders>
              <w:top w:val="single" w:sz="4" w:space="0" w:color="000000"/>
              <w:left w:val="single" w:sz="4" w:space="0" w:color="000000"/>
              <w:bottom w:val="single" w:sz="4" w:space="0" w:color="000000"/>
              <w:right w:val="single" w:sz="4" w:space="0" w:color="000000"/>
            </w:tcBorders>
          </w:tcPr>
          <w:p w:rsidR="00C51270" w:rsidRPr="003A1AE4" w:rsidRDefault="00C51270" w:rsidP="00C51270">
            <w:pPr>
              <w:jc w:val="both"/>
              <w:rPr>
                <w:rFonts w:ascii="Arial" w:hAnsi="Arial" w:cs="Arial"/>
                <w:bCs/>
                <w:lang w:eastAsia="en-GB"/>
              </w:rPr>
            </w:pPr>
          </w:p>
        </w:tc>
      </w:tr>
      <w:tr w:rsidR="00C51270" w:rsidRPr="003A1AE4" w:rsidTr="006A004A">
        <w:trPr>
          <w:trHeight w:val="269"/>
        </w:trPr>
        <w:tc>
          <w:tcPr>
            <w:tcW w:w="1417"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bCs/>
                <w:lang w:eastAsia="en-GB"/>
              </w:rPr>
            </w:pPr>
            <w:r w:rsidRPr="003A1AE4">
              <w:rPr>
                <w:rFonts w:ascii="Arial" w:hAnsi="Arial" w:cs="Arial"/>
                <w:bCs/>
                <w:lang w:eastAsia="en-GB"/>
              </w:rPr>
              <w:t xml:space="preserve">Bucks </w:t>
            </w:r>
          </w:p>
        </w:tc>
        <w:tc>
          <w:tcPr>
            <w:tcW w:w="1276"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bCs/>
                <w:lang w:eastAsia="en-GB"/>
              </w:rPr>
            </w:pPr>
            <w:r w:rsidRPr="003A1AE4">
              <w:rPr>
                <w:rFonts w:ascii="Arial" w:hAnsi="Arial" w:cs="Arial"/>
                <w:bCs/>
                <w:lang w:eastAsia="en-GB"/>
              </w:rPr>
              <w:t>368</w:t>
            </w:r>
          </w:p>
        </w:tc>
        <w:tc>
          <w:tcPr>
            <w:tcW w:w="1276"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bCs/>
                <w:lang w:eastAsia="en-GB"/>
              </w:rPr>
            </w:pPr>
            <w:r w:rsidRPr="003A1AE4">
              <w:rPr>
                <w:rFonts w:ascii="Arial" w:hAnsi="Arial" w:cs="Arial"/>
                <w:bCs/>
                <w:lang w:eastAsia="en-GB"/>
              </w:rPr>
              <w:t>362</w:t>
            </w:r>
          </w:p>
        </w:tc>
        <w:tc>
          <w:tcPr>
            <w:tcW w:w="1134"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bCs/>
                <w:lang w:eastAsia="en-GB"/>
              </w:rPr>
            </w:pPr>
            <w:r w:rsidRPr="003A1AE4">
              <w:rPr>
                <w:rFonts w:ascii="Arial" w:hAnsi="Arial" w:cs="Arial"/>
                <w:bCs/>
                <w:lang w:eastAsia="en-GB"/>
              </w:rPr>
              <w:t>190</w:t>
            </w:r>
          </w:p>
        </w:tc>
        <w:tc>
          <w:tcPr>
            <w:tcW w:w="1417"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bCs/>
                <w:lang w:eastAsia="en-GB"/>
              </w:rPr>
            </w:pPr>
            <w:r w:rsidRPr="003A1AE4">
              <w:rPr>
                <w:rFonts w:ascii="Arial" w:hAnsi="Arial" w:cs="Arial"/>
                <w:bCs/>
                <w:lang w:eastAsia="en-GB"/>
              </w:rPr>
              <w:t>5961</w:t>
            </w:r>
          </w:p>
        </w:tc>
        <w:tc>
          <w:tcPr>
            <w:tcW w:w="1418"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bCs/>
                <w:lang w:eastAsia="en-GB"/>
              </w:rPr>
            </w:pPr>
            <w:r w:rsidRPr="003A1AE4">
              <w:rPr>
                <w:rFonts w:ascii="Arial" w:hAnsi="Arial" w:cs="Arial"/>
                <w:bCs/>
                <w:lang w:eastAsia="en-GB"/>
              </w:rPr>
              <w:t>5858</w:t>
            </w:r>
          </w:p>
        </w:tc>
        <w:tc>
          <w:tcPr>
            <w:tcW w:w="1417"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bCs/>
                <w:lang w:eastAsia="en-GB"/>
              </w:rPr>
            </w:pPr>
            <w:r w:rsidRPr="003A1AE4">
              <w:rPr>
                <w:rFonts w:ascii="Arial" w:hAnsi="Arial" w:cs="Arial"/>
                <w:bCs/>
                <w:lang w:eastAsia="en-GB"/>
              </w:rPr>
              <w:t>5305</w:t>
            </w:r>
          </w:p>
        </w:tc>
      </w:tr>
      <w:tr w:rsidR="00C51270" w:rsidRPr="003A1AE4" w:rsidTr="006A004A">
        <w:trPr>
          <w:trHeight w:val="255"/>
        </w:trPr>
        <w:tc>
          <w:tcPr>
            <w:tcW w:w="1417"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rPr>
            </w:pPr>
            <w:r w:rsidRPr="003A1AE4">
              <w:rPr>
                <w:rFonts w:ascii="Arial" w:hAnsi="Arial" w:cs="Arial"/>
              </w:rPr>
              <w:t>Swindon</w:t>
            </w:r>
          </w:p>
        </w:tc>
        <w:tc>
          <w:tcPr>
            <w:tcW w:w="1276"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rPr>
            </w:pPr>
            <w:r w:rsidRPr="003A1AE4">
              <w:rPr>
                <w:rFonts w:ascii="Arial" w:hAnsi="Arial" w:cs="Arial"/>
              </w:rPr>
              <w:t>94</w:t>
            </w:r>
          </w:p>
        </w:tc>
        <w:tc>
          <w:tcPr>
            <w:tcW w:w="1276"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rPr>
            </w:pPr>
            <w:r w:rsidRPr="003A1AE4">
              <w:rPr>
                <w:rFonts w:ascii="Arial" w:hAnsi="Arial" w:cs="Arial"/>
              </w:rPr>
              <w:t>116</w:t>
            </w:r>
          </w:p>
        </w:tc>
        <w:tc>
          <w:tcPr>
            <w:tcW w:w="1134"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rPr>
            </w:pPr>
            <w:r w:rsidRPr="003A1AE4">
              <w:rPr>
                <w:rFonts w:ascii="Arial" w:hAnsi="Arial" w:cs="Arial"/>
              </w:rPr>
              <w:t>147</w:t>
            </w:r>
          </w:p>
        </w:tc>
        <w:tc>
          <w:tcPr>
            <w:tcW w:w="1417"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rPr>
            </w:pPr>
            <w:r w:rsidRPr="003A1AE4">
              <w:rPr>
                <w:rFonts w:ascii="Arial" w:hAnsi="Arial" w:cs="Arial"/>
              </w:rPr>
              <w:t>2794</w:t>
            </w:r>
          </w:p>
        </w:tc>
        <w:tc>
          <w:tcPr>
            <w:tcW w:w="1418"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rPr>
            </w:pPr>
            <w:r w:rsidRPr="003A1AE4">
              <w:rPr>
                <w:rFonts w:ascii="Arial" w:hAnsi="Arial" w:cs="Arial"/>
              </w:rPr>
              <w:t>1925</w:t>
            </w:r>
          </w:p>
        </w:tc>
        <w:tc>
          <w:tcPr>
            <w:tcW w:w="1417"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rPr>
            </w:pPr>
            <w:r w:rsidRPr="003A1AE4">
              <w:rPr>
                <w:rFonts w:ascii="Arial" w:hAnsi="Arial" w:cs="Arial"/>
              </w:rPr>
              <w:t>2077</w:t>
            </w:r>
          </w:p>
        </w:tc>
      </w:tr>
      <w:tr w:rsidR="00C51270" w:rsidRPr="003A1AE4" w:rsidTr="006A004A">
        <w:trPr>
          <w:trHeight w:val="255"/>
        </w:trPr>
        <w:tc>
          <w:tcPr>
            <w:tcW w:w="1417"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rPr>
            </w:pPr>
            <w:r w:rsidRPr="003A1AE4">
              <w:rPr>
                <w:rFonts w:ascii="Arial" w:hAnsi="Arial" w:cs="Arial"/>
              </w:rPr>
              <w:t>Wiltshire</w:t>
            </w:r>
          </w:p>
        </w:tc>
        <w:tc>
          <w:tcPr>
            <w:tcW w:w="1276"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rPr>
            </w:pPr>
            <w:r w:rsidRPr="003A1AE4">
              <w:rPr>
                <w:rFonts w:ascii="Arial" w:hAnsi="Arial" w:cs="Arial"/>
              </w:rPr>
              <w:t>163</w:t>
            </w:r>
          </w:p>
        </w:tc>
        <w:tc>
          <w:tcPr>
            <w:tcW w:w="1276"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rPr>
            </w:pPr>
            <w:r w:rsidRPr="003A1AE4">
              <w:rPr>
                <w:rFonts w:ascii="Arial" w:hAnsi="Arial" w:cs="Arial"/>
              </w:rPr>
              <w:t>169</w:t>
            </w:r>
          </w:p>
        </w:tc>
        <w:tc>
          <w:tcPr>
            <w:tcW w:w="1134"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rPr>
            </w:pPr>
            <w:r w:rsidRPr="003A1AE4">
              <w:rPr>
                <w:rFonts w:ascii="Arial" w:hAnsi="Arial" w:cs="Arial"/>
              </w:rPr>
              <w:t>328</w:t>
            </w:r>
          </w:p>
        </w:tc>
        <w:tc>
          <w:tcPr>
            <w:tcW w:w="1417"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rPr>
            </w:pPr>
            <w:r w:rsidRPr="003A1AE4">
              <w:rPr>
                <w:rFonts w:ascii="Arial" w:hAnsi="Arial" w:cs="Arial"/>
              </w:rPr>
              <w:t>3390</w:t>
            </w:r>
          </w:p>
        </w:tc>
        <w:tc>
          <w:tcPr>
            <w:tcW w:w="1418"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rPr>
            </w:pPr>
            <w:r w:rsidRPr="003A1AE4">
              <w:rPr>
                <w:rFonts w:ascii="Arial" w:hAnsi="Arial" w:cs="Arial"/>
              </w:rPr>
              <w:t>3700</w:t>
            </w:r>
          </w:p>
        </w:tc>
        <w:tc>
          <w:tcPr>
            <w:tcW w:w="1417"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rPr>
            </w:pPr>
            <w:r w:rsidRPr="003A1AE4">
              <w:rPr>
                <w:rFonts w:ascii="Arial" w:hAnsi="Arial" w:cs="Arial"/>
              </w:rPr>
              <w:t>5089</w:t>
            </w:r>
          </w:p>
        </w:tc>
      </w:tr>
      <w:tr w:rsidR="00C51270" w:rsidRPr="003A1AE4" w:rsidTr="006A004A">
        <w:trPr>
          <w:trHeight w:val="269"/>
        </w:trPr>
        <w:tc>
          <w:tcPr>
            <w:tcW w:w="1417"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rPr>
            </w:pPr>
            <w:r w:rsidRPr="003A1AE4">
              <w:rPr>
                <w:rFonts w:ascii="Arial" w:hAnsi="Arial" w:cs="Arial"/>
              </w:rPr>
              <w:t>B&amp;NES</w:t>
            </w:r>
          </w:p>
        </w:tc>
        <w:tc>
          <w:tcPr>
            <w:tcW w:w="1276"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rPr>
            </w:pPr>
            <w:r w:rsidRPr="003A1AE4">
              <w:rPr>
                <w:rFonts w:ascii="Arial" w:hAnsi="Arial" w:cs="Arial"/>
              </w:rPr>
              <w:t>102</w:t>
            </w:r>
          </w:p>
        </w:tc>
        <w:tc>
          <w:tcPr>
            <w:tcW w:w="1276"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rPr>
            </w:pPr>
            <w:r w:rsidRPr="003A1AE4">
              <w:rPr>
                <w:rFonts w:ascii="Arial" w:hAnsi="Arial" w:cs="Arial"/>
              </w:rPr>
              <w:t>70</w:t>
            </w:r>
          </w:p>
        </w:tc>
        <w:tc>
          <w:tcPr>
            <w:tcW w:w="1134"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rPr>
            </w:pPr>
            <w:r w:rsidRPr="003A1AE4">
              <w:rPr>
                <w:rFonts w:ascii="Arial" w:hAnsi="Arial" w:cs="Arial"/>
              </w:rPr>
              <w:t>122</w:t>
            </w:r>
          </w:p>
        </w:tc>
        <w:tc>
          <w:tcPr>
            <w:tcW w:w="1417"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rPr>
            </w:pPr>
            <w:r w:rsidRPr="003A1AE4">
              <w:rPr>
                <w:rFonts w:ascii="Arial" w:hAnsi="Arial" w:cs="Arial"/>
              </w:rPr>
              <w:t>2127</w:t>
            </w:r>
          </w:p>
        </w:tc>
        <w:tc>
          <w:tcPr>
            <w:tcW w:w="1418"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rPr>
            </w:pPr>
            <w:r w:rsidRPr="003A1AE4">
              <w:rPr>
                <w:rFonts w:ascii="Arial" w:hAnsi="Arial" w:cs="Arial"/>
              </w:rPr>
              <w:t>2016</w:t>
            </w:r>
          </w:p>
        </w:tc>
        <w:tc>
          <w:tcPr>
            <w:tcW w:w="1417" w:type="dxa"/>
            <w:tcBorders>
              <w:top w:val="single" w:sz="4" w:space="0" w:color="000000"/>
              <w:left w:val="single" w:sz="4" w:space="0" w:color="000000"/>
              <w:bottom w:val="single" w:sz="4" w:space="0" w:color="000000"/>
              <w:right w:val="single" w:sz="4" w:space="0" w:color="000000"/>
            </w:tcBorders>
            <w:hideMark/>
          </w:tcPr>
          <w:p w:rsidR="00C51270" w:rsidRPr="003A1AE4" w:rsidRDefault="00C51270" w:rsidP="00C51270">
            <w:pPr>
              <w:jc w:val="both"/>
              <w:rPr>
                <w:rFonts w:ascii="Arial" w:hAnsi="Arial" w:cs="Arial"/>
              </w:rPr>
            </w:pPr>
            <w:r w:rsidRPr="003A1AE4">
              <w:rPr>
                <w:rFonts w:ascii="Arial" w:hAnsi="Arial" w:cs="Arial"/>
              </w:rPr>
              <w:t>2247</w:t>
            </w:r>
          </w:p>
        </w:tc>
      </w:tr>
    </w:tbl>
    <w:p w:rsidR="00C51270" w:rsidRPr="006A004A" w:rsidRDefault="00C51270" w:rsidP="00C51270">
      <w:pPr>
        <w:spacing w:line="240" w:lineRule="auto"/>
        <w:jc w:val="both"/>
        <w:rPr>
          <w:rFonts w:ascii="Arial" w:hAnsi="Arial" w:cs="Arial"/>
          <w:bCs/>
          <w:sz w:val="6"/>
          <w:szCs w:val="6"/>
          <w:lang w:eastAsia="en-GB"/>
        </w:rPr>
      </w:pPr>
    </w:p>
    <w:p w:rsidR="00C51270" w:rsidRPr="003A1AE4" w:rsidRDefault="00C51270" w:rsidP="00C51270">
      <w:pPr>
        <w:spacing w:line="240" w:lineRule="auto"/>
        <w:jc w:val="both"/>
        <w:rPr>
          <w:rFonts w:ascii="Arial" w:hAnsi="Arial" w:cs="Arial"/>
          <w:b/>
        </w:rPr>
      </w:pPr>
      <w:r w:rsidRPr="003A1AE4">
        <w:rPr>
          <w:rFonts w:ascii="Arial" w:hAnsi="Arial" w:cs="Arial"/>
          <w:b/>
        </w:rPr>
        <w:t>Key trends:</w:t>
      </w:r>
    </w:p>
    <w:p w:rsidR="00C51270" w:rsidRPr="003A1AE4" w:rsidRDefault="00C51270" w:rsidP="006A004A">
      <w:pPr>
        <w:pStyle w:val="ListParagraph"/>
        <w:numPr>
          <w:ilvl w:val="0"/>
          <w:numId w:val="20"/>
        </w:numPr>
        <w:spacing w:after="0" w:line="240" w:lineRule="auto"/>
        <w:ind w:left="1077" w:hanging="357"/>
        <w:contextualSpacing w:val="0"/>
        <w:jc w:val="both"/>
        <w:rPr>
          <w:rFonts w:ascii="Arial" w:hAnsi="Arial" w:cs="Arial"/>
        </w:rPr>
      </w:pPr>
      <w:r w:rsidRPr="003A1AE4">
        <w:rPr>
          <w:rFonts w:ascii="Arial" w:hAnsi="Arial" w:cs="Arial"/>
        </w:rPr>
        <w:t>An increase in the number of children subject to CP plans in Oxfordshire, Swindon and Wiltshire.</w:t>
      </w:r>
    </w:p>
    <w:p w:rsidR="00C51270" w:rsidRPr="003A1AE4" w:rsidRDefault="00C51270" w:rsidP="006A004A">
      <w:pPr>
        <w:pStyle w:val="ListParagraph"/>
        <w:numPr>
          <w:ilvl w:val="0"/>
          <w:numId w:val="20"/>
        </w:numPr>
        <w:spacing w:after="0" w:line="240" w:lineRule="auto"/>
        <w:ind w:left="1077" w:hanging="357"/>
        <w:contextualSpacing w:val="0"/>
        <w:jc w:val="both"/>
        <w:rPr>
          <w:rFonts w:ascii="Arial" w:hAnsi="Arial" w:cs="Arial"/>
        </w:rPr>
      </w:pPr>
      <w:r w:rsidRPr="003A1AE4">
        <w:rPr>
          <w:rFonts w:ascii="Arial" w:hAnsi="Arial" w:cs="Arial"/>
        </w:rPr>
        <w:t>An increase in child in need cases in Wiltshire.</w:t>
      </w:r>
    </w:p>
    <w:p w:rsidR="00C51270" w:rsidRPr="003A1AE4" w:rsidRDefault="00C51270" w:rsidP="006A004A">
      <w:pPr>
        <w:pStyle w:val="ListParagraph"/>
        <w:numPr>
          <w:ilvl w:val="0"/>
          <w:numId w:val="20"/>
        </w:numPr>
        <w:spacing w:after="0" w:line="240" w:lineRule="auto"/>
        <w:ind w:left="1077" w:hanging="357"/>
        <w:contextualSpacing w:val="0"/>
        <w:jc w:val="both"/>
        <w:rPr>
          <w:rFonts w:ascii="Arial" w:hAnsi="Arial" w:cs="Arial"/>
        </w:rPr>
      </w:pPr>
      <w:r w:rsidRPr="003A1AE4">
        <w:rPr>
          <w:rFonts w:ascii="Arial" w:hAnsi="Arial" w:cs="Arial"/>
        </w:rPr>
        <w:t>It should be noted that the figures for Buckinghamshire were lower in the data for the financial year to 2013. Buckinghamshire are now reporting a 40% increase in referrals for the year to date.</w:t>
      </w:r>
    </w:p>
    <w:p w:rsidR="003A1AE4" w:rsidRDefault="003A1AE4" w:rsidP="00C51270">
      <w:pPr>
        <w:spacing w:line="240" w:lineRule="auto"/>
        <w:jc w:val="both"/>
        <w:outlineLvl w:val="0"/>
        <w:rPr>
          <w:rFonts w:ascii="Arial" w:hAnsi="Arial" w:cs="Arial"/>
          <w:b/>
        </w:rPr>
      </w:pPr>
    </w:p>
    <w:p w:rsidR="00C51270" w:rsidRPr="003A1AE4" w:rsidRDefault="00C51270" w:rsidP="00C51270">
      <w:pPr>
        <w:spacing w:line="240" w:lineRule="auto"/>
        <w:jc w:val="both"/>
        <w:outlineLvl w:val="0"/>
        <w:rPr>
          <w:rFonts w:ascii="Arial" w:hAnsi="Arial" w:cs="Arial"/>
        </w:rPr>
      </w:pPr>
      <w:r w:rsidRPr="003A1AE4">
        <w:rPr>
          <w:rFonts w:ascii="Arial" w:hAnsi="Arial" w:cs="Arial"/>
          <w:b/>
        </w:rPr>
        <w:t xml:space="preserve">Section 5 - Trust Safeguarding Children Governance  </w:t>
      </w:r>
      <w:r w:rsidRPr="003A1AE4">
        <w:rPr>
          <w:rFonts w:ascii="Arial" w:hAnsi="Arial" w:cs="Arial"/>
        </w:rPr>
        <w:t xml:space="preserve"> </w:t>
      </w:r>
    </w:p>
    <w:p w:rsidR="00C51270" w:rsidRPr="003A1AE4" w:rsidRDefault="00C51270" w:rsidP="00C51270">
      <w:pPr>
        <w:spacing w:line="240" w:lineRule="auto"/>
        <w:jc w:val="both"/>
        <w:rPr>
          <w:rFonts w:ascii="Arial" w:hAnsi="Arial" w:cs="Arial"/>
        </w:rPr>
      </w:pPr>
      <w:r w:rsidRPr="003A1AE4">
        <w:rPr>
          <w:rFonts w:ascii="Arial" w:hAnsi="Arial" w:cs="Arial"/>
        </w:rPr>
        <w:t xml:space="preserve">The statutory responsibilities of the Trust, as an NHS provider, have not changed under the Health and Social Care Bill (2012) and are outlined in the </w:t>
      </w:r>
      <w:r w:rsidRPr="003A1AE4">
        <w:rPr>
          <w:rFonts w:ascii="Arial" w:hAnsi="Arial" w:cs="Arial"/>
          <w:i/>
        </w:rPr>
        <w:t xml:space="preserve">Safeguarding Vulnerable People in the Reformed NHS Accountability and Assurance Framework- </w:t>
      </w:r>
      <w:r w:rsidRPr="003A1AE4">
        <w:rPr>
          <w:rFonts w:ascii="Arial" w:hAnsi="Arial" w:cs="Arial"/>
        </w:rPr>
        <w:t>NHS Commissioning Board ‘(March 2013).</w:t>
      </w:r>
    </w:p>
    <w:p w:rsidR="00C51270" w:rsidRPr="003A1AE4" w:rsidRDefault="00C51270" w:rsidP="00C51270">
      <w:pPr>
        <w:spacing w:line="240" w:lineRule="auto"/>
        <w:jc w:val="both"/>
        <w:rPr>
          <w:rFonts w:ascii="Arial" w:hAnsi="Arial" w:cs="Arial"/>
        </w:rPr>
      </w:pPr>
      <w:r w:rsidRPr="003A1AE4">
        <w:rPr>
          <w:rFonts w:ascii="Arial" w:hAnsi="Arial" w:cs="Arial"/>
        </w:rPr>
        <w:t>This reconfirms that health providers are required to demonstrate that they have safeguarding leadership and commitment at all levels of their organisation and that they are fully engaged and in support of local accountability and assurance structures, in particular via the Local Safeguarding Children Boards.</w:t>
      </w:r>
    </w:p>
    <w:p w:rsidR="00C51270" w:rsidRPr="003A1AE4" w:rsidRDefault="00C51270" w:rsidP="00C51270">
      <w:pPr>
        <w:spacing w:line="240" w:lineRule="auto"/>
        <w:jc w:val="both"/>
        <w:rPr>
          <w:rFonts w:ascii="Arial" w:hAnsi="Arial" w:cs="Arial"/>
        </w:rPr>
      </w:pPr>
      <w:r w:rsidRPr="003A1AE4">
        <w:rPr>
          <w:rFonts w:ascii="Arial" w:hAnsi="Arial" w:cs="Arial"/>
        </w:rPr>
        <w:t xml:space="preserve">All health providers are required to have effective arrangements in place to safeguard vulnerable children and adults and to assure themselves, regulators and their commissioners that these are working. </w:t>
      </w:r>
    </w:p>
    <w:p w:rsidR="00C51270" w:rsidRPr="003A1AE4" w:rsidRDefault="00C51270" w:rsidP="00C51270">
      <w:pPr>
        <w:spacing w:line="240" w:lineRule="auto"/>
        <w:jc w:val="both"/>
        <w:rPr>
          <w:rFonts w:ascii="Arial" w:hAnsi="Arial" w:cs="Arial"/>
        </w:rPr>
      </w:pPr>
      <w:r w:rsidRPr="003A1AE4">
        <w:rPr>
          <w:rFonts w:ascii="Arial" w:hAnsi="Arial" w:cs="Arial"/>
        </w:rPr>
        <w:t>The Trust is also required by Monitor to ensure compliance with health care standards. This includes the essential standard on safeguarding monitored by CQC, Outcome 7 Regulation 11 ‘Safeguarding people who use services from abuse’ The Trust is compliant with this standard.</w:t>
      </w:r>
    </w:p>
    <w:p w:rsidR="00C51270" w:rsidRPr="003A1AE4" w:rsidRDefault="003A1AE4" w:rsidP="006A004A">
      <w:pPr>
        <w:tabs>
          <w:tab w:val="left" w:pos="709"/>
        </w:tabs>
        <w:spacing w:line="240" w:lineRule="auto"/>
        <w:jc w:val="both"/>
        <w:rPr>
          <w:rFonts w:ascii="Arial" w:hAnsi="Arial" w:cs="Arial"/>
          <w:b/>
          <w:color w:val="000000"/>
          <w:lang w:eastAsia="en-GB"/>
        </w:rPr>
      </w:pPr>
      <w:r>
        <w:rPr>
          <w:rFonts w:ascii="Arial" w:hAnsi="Arial" w:cs="Arial"/>
          <w:b/>
          <w:color w:val="000000"/>
          <w:lang w:eastAsia="en-GB"/>
        </w:rPr>
        <w:tab/>
      </w:r>
      <w:r w:rsidR="00C51270" w:rsidRPr="003A1AE4">
        <w:rPr>
          <w:rFonts w:ascii="Arial" w:hAnsi="Arial" w:cs="Arial"/>
          <w:b/>
          <w:color w:val="000000"/>
          <w:lang w:eastAsia="en-GB"/>
        </w:rPr>
        <w:t xml:space="preserve">5.1 Safeguarding Accountability </w:t>
      </w:r>
    </w:p>
    <w:p w:rsidR="00C51270" w:rsidRPr="003A1AE4" w:rsidRDefault="00C51270" w:rsidP="003A1AE4">
      <w:pPr>
        <w:spacing w:line="240" w:lineRule="auto"/>
        <w:ind w:left="1134"/>
        <w:jc w:val="both"/>
        <w:outlineLvl w:val="0"/>
        <w:rPr>
          <w:rFonts w:ascii="Arial" w:eastAsia="Calibri" w:hAnsi="Arial" w:cs="Arial"/>
          <w:color w:val="000000"/>
          <w:lang w:eastAsia="en-GB"/>
        </w:rPr>
      </w:pPr>
      <w:r w:rsidRPr="003A1AE4">
        <w:rPr>
          <w:rFonts w:ascii="Arial" w:eastAsia="Calibri" w:hAnsi="Arial" w:cs="Arial"/>
          <w:color w:val="000000"/>
          <w:lang w:eastAsia="en-GB"/>
        </w:rPr>
        <w:t>The Trust Board Safeguarding Lead is Ros Alstead, Director of Nursing and Clinical Standards.</w:t>
      </w:r>
    </w:p>
    <w:p w:rsidR="00C51270" w:rsidRPr="003A1AE4" w:rsidRDefault="00C51270" w:rsidP="003A1AE4">
      <w:pPr>
        <w:spacing w:line="240" w:lineRule="auto"/>
        <w:ind w:left="1134"/>
        <w:jc w:val="both"/>
        <w:rPr>
          <w:rFonts w:ascii="Arial" w:eastAsia="Calibri" w:hAnsi="Arial" w:cs="Arial"/>
          <w:color w:val="000000"/>
          <w:lang w:eastAsia="en-GB"/>
        </w:rPr>
      </w:pPr>
      <w:r w:rsidRPr="003A1AE4">
        <w:rPr>
          <w:rFonts w:ascii="Arial" w:eastAsia="Calibri" w:hAnsi="Arial" w:cs="Arial"/>
          <w:color w:val="000000"/>
          <w:lang w:eastAsia="en-GB"/>
        </w:rPr>
        <w:t xml:space="preserve">The Trust Safeguarding Children Service is hosted by Children’s and Young Peoples Services and is provided across the organisation, to reflect the LSCB areas and the breadth and range of services provided by the Trust. </w:t>
      </w:r>
    </w:p>
    <w:p w:rsidR="00C51270" w:rsidRPr="003A1AE4" w:rsidRDefault="00C51270" w:rsidP="003A1AE4">
      <w:pPr>
        <w:spacing w:line="240" w:lineRule="auto"/>
        <w:ind w:left="1134"/>
        <w:jc w:val="both"/>
        <w:rPr>
          <w:rFonts w:ascii="Arial" w:eastAsia="Calibri" w:hAnsi="Arial" w:cs="Arial"/>
          <w:color w:val="000000"/>
          <w:lang w:eastAsia="en-GB"/>
        </w:rPr>
      </w:pPr>
      <w:r w:rsidRPr="003A1AE4">
        <w:rPr>
          <w:rFonts w:ascii="Arial" w:eastAsia="Calibri" w:hAnsi="Arial" w:cs="Arial"/>
          <w:color w:val="000000"/>
          <w:lang w:eastAsia="en-GB"/>
        </w:rPr>
        <w:t>The Safeguarding Children Service is led by the Trust Lead Nurse Safeguarding Children, who is accountable to the Director of Nursing and Clinical Standards and by the Trust Lead Doctor Safeguarding Children. The Trust Leads work collaboratively and report to the Trust Safeguarding Committee.</w:t>
      </w:r>
    </w:p>
    <w:p w:rsidR="00C51270" w:rsidRPr="003A1AE4" w:rsidRDefault="003A1AE4" w:rsidP="00C51270">
      <w:pPr>
        <w:spacing w:line="240" w:lineRule="auto"/>
        <w:jc w:val="both"/>
        <w:rPr>
          <w:rFonts w:ascii="Arial" w:eastAsia="Calibri" w:hAnsi="Arial" w:cs="Arial"/>
          <w:color w:val="000000"/>
          <w:lang w:eastAsia="en-GB"/>
        </w:rPr>
      </w:pPr>
      <w:r>
        <w:rPr>
          <w:rFonts w:ascii="Arial" w:hAnsi="Arial" w:cs="Arial"/>
          <w:b/>
        </w:rPr>
        <w:tab/>
      </w:r>
      <w:r w:rsidR="00C51270" w:rsidRPr="003A1AE4">
        <w:rPr>
          <w:rFonts w:ascii="Arial" w:hAnsi="Arial" w:cs="Arial"/>
          <w:b/>
        </w:rPr>
        <w:t xml:space="preserve">5.2 Safeguarding Children Team Staffing </w:t>
      </w:r>
    </w:p>
    <w:p w:rsidR="00C51270" w:rsidRPr="003A1AE4" w:rsidRDefault="00C51270" w:rsidP="003A1AE4">
      <w:pPr>
        <w:spacing w:line="240" w:lineRule="auto"/>
        <w:ind w:left="1134"/>
        <w:jc w:val="both"/>
        <w:rPr>
          <w:rFonts w:ascii="Arial" w:hAnsi="Arial" w:cs="Arial"/>
        </w:rPr>
      </w:pPr>
      <w:r w:rsidRPr="003A1AE4">
        <w:rPr>
          <w:rFonts w:ascii="Arial" w:hAnsi="Arial" w:cs="Arial"/>
        </w:rPr>
        <w:t>The safeguarding children service model has been reviewed in light of Trust wide service remodelling work and care pathways, to ensure the service delivered reflects the needs of care groups, locality and interagency working across the five LSCB areas in which the Trust provides services.</w:t>
      </w:r>
    </w:p>
    <w:p w:rsidR="00C51270" w:rsidRPr="003A1AE4" w:rsidRDefault="00C51270" w:rsidP="003A1AE4">
      <w:pPr>
        <w:spacing w:line="240" w:lineRule="auto"/>
        <w:ind w:left="1134"/>
        <w:jc w:val="both"/>
        <w:rPr>
          <w:rFonts w:ascii="Arial" w:hAnsi="Arial" w:cs="Arial"/>
        </w:rPr>
      </w:pPr>
      <w:r w:rsidRPr="003A1AE4">
        <w:rPr>
          <w:rFonts w:ascii="Arial" w:hAnsi="Arial" w:cs="Arial"/>
        </w:rPr>
        <w:t>In addition the local context for safeguarding children has become more complex and partnership working with three LSCBs areas has increased in the last three years.</w:t>
      </w:r>
    </w:p>
    <w:p w:rsidR="00C51270" w:rsidRPr="003A1AE4" w:rsidRDefault="0016078C" w:rsidP="003A1AE4">
      <w:pPr>
        <w:spacing w:line="240" w:lineRule="auto"/>
        <w:ind w:left="1134" w:hanging="426"/>
        <w:jc w:val="both"/>
        <w:rPr>
          <w:rFonts w:ascii="Arial" w:hAnsi="Arial" w:cs="Arial"/>
        </w:rPr>
      </w:pPr>
      <w:r w:rsidRPr="003A1AE4">
        <w:rPr>
          <w:rFonts w:ascii="Arial" w:hAnsi="Arial" w:cs="Arial"/>
        </w:rPr>
        <w:t xml:space="preserve">      </w:t>
      </w:r>
      <w:r w:rsidR="00C51270" w:rsidRPr="003A1AE4">
        <w:rPr>
          <w:rFonts w:ascii="Arial" w:hAnsi="Arial" w:cs="Arial"/>
        </w:rPr>
        <w:t>The team has been provided with additional resource to meet this growing demand.</w:t>
      </w:r>
    </w:p>
    <w:p w:rsidR="00C51270" w:rsidRPr="003A1AE4" w:rsidRDefault="00C51270" w:rsidP="003A1AE4">
      <w:pPr>
        <w:numPr>
          <w:ilvl w:val="0"/>
          <w:numId w:val="23"/>
        </w:numPr>
        <w:spacing w:after="0" w:line="240" w:lineRule="auto"/>
        <w:ind w:left="1560"/>
        <w:jc w:val="both"/>
        <w:rPr>
          <w:rFonts w:ascii="Arial" w:hAnsi="Arial" w:cs="Arial"/>
        </w:rPr>
      </w:pPr>
      <w:r w:rsidRPr="003A1AE4">
        <w:rPr>
          <w:rFonts w:ascii="Arial" w:hAnsi="Arial" w:cs="Arial"/>
        </w:rPr>
        <w:t>Trust Lead Nurse 0.91wte</w:t>
      </w:r>
    </w:p>
    <w:p w:rsidR="00C51270" w:rsidRPr="003A1AE4" w:rsidRDefault="00C51270" w:rsidP="003A1AE4">
      <w:pPr>
        <w:numPr>
          <w:ilvl w:val="0"/>
          <w:numId w:val="23"/>
        </w:numPr>
        <w:spacing w:after="0" w:line="240" w:lineRule="auto"/>
        <w:ind w:left="1560"/>
        <w:jc w:val="both"/>
        <w:rPr>
          <w:rFonts w:ascii="Arial" w:hAnsi="Arial" w:cs="Arial"/>
        </w:rPr>
      </w:pPr>
      <w:r w:rsidRPr="003A1AE4">
        <w:rPr>
          <w:rFonts w:ascii="Arial" w:hAnsi="Arial" w:cs="Arial"/>
        </w:rPr>
        <w:t>Trust Lead Doctor 1 session per week</w:t>
      </w:r>
    </w:p>
    <w:p w:rsidR="00C51270" w:rsidRPr="003A1AE4" w:rsidRDefault="00C51270" w:rsidP="003A1AE4">
      <w:pPr>
        <w:numPr>
          <w:ilvl w:val="0"/>
          <w:numId w:val="23"/>
        </w:numPr>
        <w:spacing w:after="0" w:line="240" w:lineRule="auto"/>
        <w:ind w:left="1560"/>
        <w:jc w:val="both"/>
        <w:rPr>
          <w:rFonts w:ascii="Arial" w:hAnsi="Arial" w:cs="Arial"/>
        </w:rPr>
      </w:pPr>
      <w:r w:rsidRPr="003A1AE4">
        <w:rPr>
          <w:rFonts w:ascii="Arial" w:hAnsi="Arial" w:cs="Arial"/>
        </w:rPr>
        <w:t>Senior Named Nurses Band 8a 2.11wte Oxfordshire and Buckinghamshire</w:t>
      </w:r>
    </w:p>
    <w:p w:rsidR="00C51270" w:rsidRPr="003A1AE4" w:rsidRDefault="00C51270" w:rsidP="003A1AE4">
      <w:pPr>
        <w:numPr>
          <w:ilvl w:val="0"/>
          <w:numId w:val="23"/>
        </w:numPr>
        <w:spacing w:after="0" w:line="240" w:lineRule="auto"/>
        <w:ind w:left="1560"/>
        <w:jc w:val="both"/>
        <w:rPr>
          <w:rFonts w:ascii="Arial" w:hAnsi="Arial" w:cs="Arial"/>
        </w:rPr>
      </w:pPr>
      <w:r w:rsidRPr="003A1AE4">
        <w:rPr>
          <w:rFonts w:ascii="Arial" w:hAnsi="Arial" w:cs="Arial"/>
        </w:rPr>
        <w:t>Named Nurses Band 4.2 WTE for Oxfordshire with a new dedicated 0.8WTE for Buckinghamshire</w:t>
      </w:r>
    </w:p>
    <w:p w:rsidR="00C51270" w:rsidRPr="003A1AE4" w:rsidRDefault="00C51270" w:rsidP="003A1AE4">
      <w:pPr>
        <w:pStyle w:val="ListParagraph"/>
        <w:numPr>
          <w:ilvl w:val="0"/>
          <w:numId w:val="23"/>
        </w:numPr>
        <w:spacing w:line="240" w:lineRule="auto"/>
        <w:ind w:left="1560"/>
        <w:contextualSpacing w:val="0"/>
        <w:jc w:val="both"/>
        <w:rPr>
          <w:rFonts w:ascii="Arial" w:hAnsi="Arial" w:cs="Arial"/>
        </w:rPr>
      </w:pPr>
      <w:r w:rsidRPr="003A1AE4">
        <w:rPr>
          <w:rFonts w:ascii="Arial" w:hAnsi="Arial" w:cs="Arial"/>
        </w:rPr>
        <w:lastRenderedPageBreak/>
        <w:t>Following additional resource from the Swindon, Wilts and B&amp;NES LSCBs CCG a Senior Named Nurse 8a 1.0 WTE permanent post was recruited to and commenced in January 2014 to reflect the growing service needs of the area</w:t>
      </w:r>
    </w:p>
    <w:p w:rsidR="00C51270" w:rsidRPr="003A1AE4" w:rsidRDefault="00C51270" w:rsidP="003A1AE4">
      <w:pPr>
        <w:numPr>
          <w:ilvl w:val="0"/>
          <w:numId w:val="23"/>
        </w:numPr>
        <w:spacing w:after="0" w:line="240" w:lineRule="auto"/>
        <w:ind w:left="1560"/>
        <w:jc w:val="both"/>
        <w:rPr>
          <w:rFonts w:ascii="Arial" w:hAnsi="Arial" w:cs="Arial"/>
        </w:rPr>
      </w:pPr>
      <w:r w:rsidRPr="003A1AE4">
        <w:rPr>
          <w:rFonts w:ascii="Arial" w:hAnsi="Arial" w:cs="Arial"/>
        </w:rPr>
        <w:t>Named Doctor provision includes 3 additional roles with one session per week to    cover Oxfordshire, Buckinghamshire, Swindon, Wiltshire and Bath/North East Somerset</w:t>
      </w:r>
    </w:p>
    <w:p w:rsidR="00C51270" w:rsidRPr="003A1AE4" w:rsidRDefault="00C51270" w:rsidP="003A1AE4">
      <w:pPr>
        <w:numPr>
          <w:ilvl w:val="0"/>
          <w:numId w:val="23"/>
        </w:numPr>
        <w:spacing w:after="0" w:line="240" w:lineRule="auto"/>
        <w:ind w:left="1560"/>
        <w:jc w:val="both"/>
        <w:rPr>
          <w:rFonts w:ascii="Arial" w:hAnsi="Arial" w:cs="Arial"/>
          <w:u w:val="single"/>
        </w:rPr>
      </w:pPr>
      <w:r w:rsidRPr="003A1AE4">
        <w:rPr>
          <w:rFonts w:ascii="Arial" w:hAnsi="Arial" w:cs="Arial"/>
        </w:rPr>
        <w:t>Admin support is currently under review to make sure there is the correct support to the team with the increase in the size of the team and complexity</w:t>
      </w:r>
      <w:r w:rsidR="0016078C" w:rsidRPr="003A1AE4">
        <w:rPr>
          <w:rFonts w:ascii="Arial" w:hAnsi="Arial" w:cs="Arial"/>
        </w:rPr>
        <w:t xml:space="preserve"> of the work needed</w:t>
      </w:r>
    </w:p>
    <w:p w:rsidR="00C51270" w:rsidRPr="003A1AE4" w:rsidRDefault="0016078C" w:rsidP="006A004A">
      <w:pPr>
        <w:tabs>
          <w:tab w:val="left" w:pos="709"/>
        </w:tabs>
        <w:spacing w:line="240" w:lineRule="auto"/>
        <w:jc w:val="both"/>
        <w:rPr>
          <w:rFonts w:ascii="Arial" w:hAnsi="Arial" w:cs="Arial"/>
          <w:b/>
          <w:color w:val="000000"/>
          <w:lang w:eastAsia="en-GB"/>
        </w:rPr>
      </w:pPr>
      <w:r w:rsidRPr="003A1AE4">
        <w:rPr>
          <w:rFonts w:ascii="Arial" w:hAnsi="Arial" w:cs="Arial"/>
          <w:b/>
          <w:color w:val="000000"/>
          <w:lang w:eastAsia="en-GB"/>
        </w:rPr>
        <w:t xml:space="preserve">  </w:t>
      </w:r>
      <w:r w:rsidR="006A004A">
        <w:rPr>
          <w:rFonts w:ascii="Arial" w:hAnsi="Arial" w:cs="Arial"/>
          <w:b/>
          <w:color w:val="000000"/>
          <w:lang w:eastAsia="en-GB"/>
        </w:rPr>
        <w:tab/>
      </w:r>
      <w:r w:rsidR="00C51270" w:rsidRPr="003A1AE4">
        <w:rPr>
          <w:rFonts w:ascii="Arial" w:hAnsi="Arial" w:cs="Arial"/>
          <w:b/>
          <w:color w:val="000000"/>
          <w:lang w:eastAsia="en-GB"/>
        </w:rPr>
        <w:t>5.3 Governance arrangements</w:t>
      </w:r>
    </w:p>
    <w:p w:rsidR="00C51270" w:rsidRPr="003A1AE4" w:rsidRDefault="00C51270" w:rsidP="006A004A">
      <w:pPr>
        <w:spacing w:line="240" w:lineRule="auto"/>
        <w:ind w:left="993"/>
        <w:jc w:val="both"/>
        <w:rPr>
          <w:rFonts w:ascii="Arial" w:hAnsi="Arial" w:cs="Arial"/>
          <w:color w:val="000000"/>
          <w:lang w:eastAsia="en-GB"/>
        </w:rPr>
      </w:pPr>
      <w:r w:rsidRPr="003A1AE4">
        <w:rPr>
          <w:rFonts w:ascii="Arial" w:hAnsi="Arial" w:cs="Arial"/>
          <w:color w:val="000000"/>
          <w:lang w:eastAsia="en-GB"/>
        </w:rPr>
        <w:t xml:space="preserve">A bi-monthly Trust Safeguarding Committee chaired by the Director of Nursing and Clinical Standards is in place. This forum ensures robust governance of all safeguarding practice and activity across the organisation. Nominated senior divisional leads (both clinical and business support functions where appropriate) are required to evidence the contribution of their service area to ensuring that safeguarding children, young people and vulnerable adults is embedded in practice from front line practice to board.  </w:t>
      </w:r>
    </w:p>
    <w:p w:rsidR="00C51270" w:rsidRPr="003A1AE4" w:rsidRDefault="00C51270" w:rsidP="006A004A">
      <w:pPr>
        <w:spacing w:line="240" w:lineRule="auto"/>
        <w:ind w:left="993"/>
        <w:jc w:val="both"/>
        <w:rPr>
          <w:rFonts w:ascii="Arial" w:hAnsi="Arial" w:cs="Arial"/>
          <w:color w:val="000000"/>
          <w:lang w:eastAsia="en-GB"/>
        </w:rPr>
      </w:pPr>
      <w:r w:rsidRPr="003A1AE4">
        <w:rPr>
          <w:rFonts w:ascii="Arial" w:hAnsi="Arial" w:cs="Arial"/>
          <w:color w:val="000000"/>
          <w:lang w:eastAsia="en-GB"/>
        </w:rPr>
        <w:t>Safeguarding Children and Vulnerable Adults Leads attend and report to this committee. This includes evidencing delivery against Serious Case Reviews, Section 11 Audits and assurance in relation to CQC Outcome 7. The group has in place reporting arrangements to the Safety Committee and Trust Board.</w:t>
      </w:r>
    </w:p>
    <w:p w:rsidR="00C51270" w:rsidRPr="003A1AE4" w:rsidRDefault="00C51270" w:rsidP="006A004A">
      <w:pPr>
        <w:spacing w:line="240" w:lineRule="auto"/>
        <w:ind w:left="993"/>
        <w:jc w:val="both"/>
        <w:rPr>
          <w:rFonts w:ascii="Arial" w:hAnsi="Arial" w:cs="Arial"/>
          <w:color w:val="000000"/>
          <w:lang w:eastAsia="en-GB"/>
        </w:rPr>
      </w:pPr>
      <w:r w:rsidRPr="003A1AE4">
        <w:rPr>
          <w:rFonts w:ascii="Arial" w:hAnsi="Arial" w:cs="Arial"/>
          <w:color w:val="000000"/>
          <w:lang w:eastAsia="en-GB"/>
        </w:rPr>
        <w:t xml:space="preserve">Safeguarding Children reporting is also in place via Divisional Performance meetings to the Trust Executive team. </w:t>
      </w:r>
    </w:p>
    <w:p w:rsidR="00C51270" w:rsidRPr="003A1AE4" w:rsidRDefault="00C51270" w:rsidP="006A004A">
      <w:pPr>
        <w:spacing w:line="240" w:lineRule="auto"/>
        <w:ind w:left="993"/>
        <w:jc w:val="both"/>
        <w:rPr>
          <w:rFonts w:ascii="Arial" w:hAnsi="Arial" w:cs="Arial"/>
          <w:color w:val="000000"/>
          <w:lang w:eastAsia="en-GB"/>
        </w:rPr>
      </w:pPr>
      <w:r w:rsidRPr="003A1AE4">
        <w:rPr>
          <w:rFonts w:ascii="Arial" w:hAnsi="Arial" w:cs="Arial"/>
          <w:color w:val="000000"/>
          <w:lang w:eastAsia="en-GB"/>
        </w:rPr>
        <w:t xml:space="preserve">Specific actions taken in 2013/14 </w:t>
      </w:r>
    </w:p>
    <w:p w:rsidR="00C51270" w:rsidRPr="003A1AE4" w:rsidRDefault="00C51270" w:rsidP="006A004A">
      <w:pPr>
        <w:pStyle w:val="ListParagraph"/>
        <w:numPr>
          <w:ilvl w:val="0"/>
          <w:numId w:val="12"/>
        </w:numPr>
        <w:tabs>
          <w:tab w:val="left" w:pos="709"/>
        </w:tabs>
        <w:spacing w:line="240" w:lineRule="auto"/>
        <w:ind w:left="1560"/>
        <w:contextualSpacing w:val="0"/>
        <w:jc w:val="both"/>
        <w:rPr>
          <w:rFonts w:ascii="Arial" w:hAnsi="Arial" w:cs="Arial"/>
          <w:color w:val="000000"/>
          <w:lang w:eastAsia="en-GB"/>
        </w:rPr>
      </w:pPr>
      <w:r w:rsidRPr="003A1AE4">
        <w:rPr>
          <w:rFonts w:ascii="Arial" w:hAnsi="Arial" w:cs="Arial"/>
          <w:color w:val="000000"/>
          <w:lang w:eastAsia="en-GB"/>
        </w:rPr>
        <w:t>Section 11 Self- Assessment audits have been completed for 2013/14 and returned to LSCBs in Swindon &amp; Wiltshire, B&amp;NES, Bucks and Oxfordshire. There are no significant compliance concerns reported by the Trust in relation to statutory duties</w:t>
      </w:r>
    </w:p>
    <w:p w:rsidR="00C51270" w:rsidRPr="003A1AE4" w:rsidRDefault="00C51270" w:rsidP="006A004A">
      <w:pPr>
        <w:pStyle w:val="ListParagraph"/>
        <w:numPr>
          <w:ilvl w:val="0"/>
          <w:numId w:val="12"/>
        </w:numPr>
        <w:tabs>
          <w:tab w:val="left" w:pos="709"/>
        </w:tabs>
        <w:spacing w:line="240" w:lineRule="auto"/>
        <w:ind w:left="1560"/>
        <w:contextualSpacing w:val="0"/>
        <w:jc w:val="both"/>
        <w:rPr>
          <w:rFonts w:ascii="Arial" w:hAnsi="Arial" w:cs="Arial"/>
          <w:color w:val="000000"/>
          <w:lang w:eastAsia="en-GB"/>
        </w:rPr>
      </w:pPr>
      <w:r w:rsidRPr="003A1AE4">
        <w:rPr>
          <w:rFonts w:ascii="Arial" w:hAnsi="Arial" w:cs="Arial"/>
          <w:color w:val="000000"/>
          <w:lang w:eastAsia="en-GB"/>
        </w:rPr>
        <w:t>Safeguarding KPIs are now included in the contracts with clinical commissioning groups and the Trust will continue to be formally monitored on these in 2014/15</w:t>
      </w:r>
    </w:p>
    <w:p w:rsidR="00C51270" w:rsidRPr="003A1AE4" w:rsidRDefault="00C51270" w:rsidP="006A004A">
      <w:pPr>
        <w:pStyle w:val="ListParagraph"/>
        <w:numPr>
          <w:ilvl w:val="0"/>
          <w:numId w:val="12"/>
        </w:numPr>
        <w:tabs>
          <w:tab w:val="left" w:pos="709"/>
        </w:tabs>
        <w:spacing w:line="240" w:lineRule="auto"/>
        <w:ind w:left="1560"/>
        <w:contextualSpacing w:val="0"/>
        <w:jc w:val="both"/>
        <w:rPr>
          <w:rFonts w:ascii="Arial" w:hAnsi="Arial" w:cs="Arial"/>
          <w:color w:val="1F497D"/>
        </w:rPr>
      </w:pPr>
      <w:r w:rsidRPr="003A1AE4">
        <w:rPr>
          <w:rFonts w:ascii="Arial" w:hAnsi="Arial" w:cs="Arial"/>
        </w:rPr>
        <w:t>The Trust Lead Nurse and Vulnerable Adult Lead have provided safeguarding input into service tenders in partnership with business and performance team</w:t>
      </w:r>
    </w:p>
    <w:p w:rsidR="00C51270" w:rsidRPr="003A1AE4" w:rsidRDefault="0016078C" w:rsidP="006A004A">
      <w:pPr>
        <w:tabs>
          <w:tab w:val="left" w:pos="709"/>
        </w:tabs>
        <w:spacing w:line="240" w:lineRule="auto"/>
        <w:jc w:val="both"/>
        <w:rPr>
          <w:rFonts w:ascii="Arial" w:hAnsi="Arial" w:cs="Arial"/>
          <w:b/>
        </w:rPr>
      </w:pPr>
      <w:r w:rsidRPr="003A1AE4">
        <w:rPr>
          <w:rFonts w:ascii="Arial" w:hAnsi="Arial" w:cs="Arial"/>
          <w:b/>
        </w:rPr>
        <w:t xml:space="preserve">   </w:t>
      </w:r>
      <w:r w:rsidR="006A004A">
        <w:rPr>
          <w:rFonts w:ascii="Arial" w:hAnsi="Arial" w:cs="Arial"/>
          <w:b/>
        </w:rPr>
        <w:tab/>
      </w:r>
      <w:r w:rsidR="00C51270" w:rsidRPr="003A1AE4">
        <w:rPr>
          <w:rFonts w:ascii="Arial" w:hAnsi="Arial" w:cs="Arial"/>
          <w:b/>
        </w:rPr>
        <w:t>5.4 Policies and procedures</w:t>
      </w:r>
    </w:p>
    <w:p w:rsidR="00C51270" w:rsidRPr="003A1AE4" w:rsidRDefault="00C51270" w:rsidP="006A004A">
      <w:pPr>
        <w:spacing w:line="240" w:lineRule="auto"/>
        <w:ind w:left="993"/>
        <w:jc w:val="both"/>
        <w:rPr>
          <w:rFonts w:ascii="Arial" w:hAnsi="Arial" w:cs="Arial"/>
        </w:rPr>
      </w:pPr>
      <w:r w:rsidRPr="003A1AE4">
        <w:rPr>
          <w:rFonts w:ascii="Arial" w:hAnsi="Arial" w:cs="Arial"/>
        </w:rPr>
        <w:t xml:space="preserve">The Trust Safeguarding Children policy is in place and has been reviewed in line with the revised statutory guidance Working Together 2013.This policy outlines the roles and responsibilities of the Board and all staff and includes details of child protection supervision and training arrangements. </w:t>
      </w:r>
    </w:p>
    <w:p w:rsidR="00C51270" w:rsidRPr="003A1AE4" w:rsidRDefault="00C51270" w:rsidP="006A004A">
      <w:pPr>
        <w:spacing w:line="240" w:lineRule="auto"/>
        <w:ind w:left="993"/>
        <w:jc w:val="both"/>
        <w:rPr>
          <w:rFonts w:ascii="Arial" w:hAnsi="Arial" w:cs="Arial"/>
        </w:rPr>
      </w:pPr>
      <w:r w:rsidRPr="003A1AE4">
        <w:rPr>
          <w:rFonts w:ascii="Arial" w:hAnsi="Arial" w:cs="Arial"/>
        </w:rPr>
        <w:t xml:space="preserve">The safeguarding children guidelines for Urgent Care and Minor Injuries units have been revised and updated to reflect nation policy including child sexual exploitation. </w:t>
      </w:r>
    </w:p>
    <w:p w:rsidR="00C51270" w:rsidRPr="003A1AE4" w:rsidRDefault="00C51270" w:rsidP="006A004A">
      <w:pPr>
        <w:spacing w:line="240" w:lineRule="auto"/>
        <w:ind w:left="993"/>
        <w:jc w:val="both"/>
        <w:rPr>
          <w:rFonts w:ascii="Arial" w:hAnsi="Arial" w:cs="Arial"/>
          <w:color w:val="4F81BD" w:themeColor="accent1"/>
        </w:rPr>
      </w:pPr>
      <w:r w:rsidRPr="003A1AE4">
        <w:rPr>
          <w:rFonts w:ascii="Arial" w:hAnsi="Arial" w:cs="Arial"/>
        </w:rPr>
        <w:t xml:space="preserve">A Safeguarding Children intranet page is in place to ensure increased access to safeguarding children key policies and guidance this is linked to the Patient Safety </w:t>
      </w:r>
      <w:r w:rsidRPr="003A1AE4">
        <w:rPr>
          <w:rFonts w:ascii="Arial" w:hAnsi="Arial" w:cs="Arial"/>
        </w:rPr>
        <w:lastRenderedPageBreak/>
        <w:t>Button.  The Patient Safety Button is highlighted and promoted to all staff groups during their mandatory Safeguarding children training</w:t>
      </w:r>
      <w:r w:rsidRPr="003A1AE4">
        <w:rPr>
          <w:rFonts w:ascii="Arial" w:hAnsi="Arial" w:cs="Arial"/>
          <w:color w:val="4F81BD" w:themeColor="accent1"/>
        </w:rPr>
        <w:t xml:space="preserve">, </w:t>
      </w:r>
      <w:r w:rsidRPr="003A1AE4">
        <w:rPr>
          <w:rFonts w:ascii="Arial" w:hAnsi="Arial" w:cs="Arial"/>
        </w:rPr>
        <w:t>child protection supervision groups, safeguarding reviews and has been advertised on Trust staff announcements</w:t>
      </w:r>
    </w:p>
    <w:p w:rsidR="003A1AE4" w:rsidRDefault="003A1AE4" w:rsidP="00C51270">
      <w:pPr>
        <w:spacing w:line="240" w:lineRule="auto"/>
        <w:outlineLvl w:val="0"/>
        <w:rPr>
          <w:rFonts w:ascii="Arial" w:hAnsi="Arial" w:cs="Arial"/>
          <w:b/>
        </w:rPr>
      </w:pPr>
    </w:p>
    <w:p w:rsidR="00C51270" w:rsidRPr="003A1AE4" w:rsidRDefault="0016078C" w:rsidP="00C51270">
      <w:pPr>
        <w:spacing w:line="240" w:lineRule="auto"/>
        <w:outlineLvl w:val="0"/>
        <w:rPr>
          <w:rFonts w:ascii="Arial" w:hAnsi="Arial" w:cs="Arial"/>
          <w:b/>
        </w:rPr>
      </w:pPr>
      <w:r w:rsidRPr="003A1AE4">
        <w:rPr>
          <w:rFonts w:ascii="Arial" w:hAnsi="Arial" w:cs="Arial"/>
          <w:b/>
        </w:rPr>
        <w:t xml:space="preserve">  </w:t>
      </w:r>
      <w:r w:rsidR="006A004A">
        <w:rPr>
          <w:rFonts w:ascii="Arial" w:hAnsi="Arial" w:cs="Arial"/>
          <w:b/>
        </w:rPr>
        <w:t>6</w:t>
      </w:r>
      <w:r w:rsidR="006A004A">
        <w:rPr>
          <w:rFonts w:ascii="Arial" w:hAnsi="Arial" w:cs="Arial"/>
          <w:b/>
        </w:rPr>
        <w:tab/>
      </w:r>
      <w:r w:rsidR="00C51270" w:rsidRPr="003A1AE4">
        <w:rPr>
          <w:rFonts w:ascii="Arial" w:hAnsi="Arial" w:cs="Arial"/>
          <w:b/>
        </w:rPr>
        <w:t xml:space="preserve">Serious Case Reviews (SCRs) and Partnership Reviews.  </w:t>
      </w:r>
    </w:p>
    <w:p w:rsidR="00C51270" w:rsidRPr="003A1AE4" w:rsidRDefault="0016078C" w:rsidP="00C51270">
      <w:pPr>
        <w:spacing w:line="240" w:lineRule="auto"/>
        <w:jc w:val="both"/>
        <w:rPr>
          <w:rFonts w:ascii="Arial" w:hAnsi="Arial" w:cs="Arial"/>
          <w:b/>
        </w:rPr>
      </w:pPr>
      <w:r w:rsidRPr="003A1AE4">
        <w:rPr>
          <w:rFonts w:ascii="Arial" w:hAnsi="Arial" w:cs="Arial"/>
          <w:b/>
        </w:rPr>
        <w:t xml:space="preserve">     </w:t>
      </w:r>
      <w:r w:rsidR="006A004A">
        <w:rPr>
          <w:rFonts w:ascii="Arial" w:hAnsi="Arial" w:cs="Arial"/>
          <w:b/>
        </w:rPr>
        <w:tab/>
      </w:r>
      <w:r w:rsidR="00C51270" w:rsidRPr="003A1AE4">
        <w:rPr>
          <w:rFonts w:ascii="Arial" w:hAnsi="Arial" w:cs="Arial"/>
          <w:b/>
        </w:rPr>
        <w:t xml:space="preserve">6.1 SCRs </w:t>
      </w:r>
    </w:p>
    <w:p w:rsidR="00C51270" w:rsidRPr="003A1AE4" w:rsidRDefault="00C51270" w:rsidP="0016078C">
      <w:pPr>
        <w:spacing w:line="240" w:lineRule="auto"/>
        <w:ind w:left="709"/>
        <w:jc w:val="both"/>
        <w:rPr>
          <w:rFonts w:ascii="Arial" w:hAnsi="Arial" w:cs="Arial"/>
        </w:rPr>
      </w:pPr>
      <w:r w:rsidRPr="003A1AE4">
        <w:rPr>
          <w:rFonts w:ascii="Arial" w:hAnsi="Arial" w:cs="Arial"/>
        </w:rPr>
        <w:t xml:space="preserve">The Trust has established robust systems for completing Internal Management Reviews, implementing actions plans and sharing learning as part of SCRs when commissioned by an LSCB.  </w:t>
      </w:r>
    </w:p>
    <w:p w:rsidR="00C51270" w:rsidRPr="003A1AE4" w:rsidRDefault="00C51270" w:rsidP="0016078C">
      <w:pPr>
        <w:spacing w:line="240" w:lineRule="auto"/>
        <w:ind w:left="709"/>
        <w:jc w:val="both"/>
        <w:rPr>
          <w:rFonts w:ascii="Arial" w:hAnsi="Arial" w:cs="Arial"/>
          <w:b/>
        </w:rPr>
      </w:pPr>
      <w:r w:rsidRPr="003A1AE4">
        <w:rPr>
          <w:rFonts w:ascii="Arial" w:hAnsi="Arial" w:cs="Arial"/>
          <w:b/>
        </w:rPr>
        <w:t>Learning from published SCRS.</w:t>
      </w:r>
    </w:p>
    <w:p w:rsidR="00C51270" w:rsidRPr="003A1AE4" w:rsidRDefault="00C51270" w:rsidP="0016078C">
      <w:pPr>
        <w:spacing w:line="240" w:lineRule="auto"/>
        <w:ind w:left="709"/>
        <w:jc w:val="both"/>
        <w:rPr>
          <w:rFonts w:ascii="Arial" w:hAnsi="Arial" w:cs="Arial"/>
          <w:b/>
        </w:rPr>
      </w:pPr>
      <w:r w:rsidRPr="003A1AE4">
        <w:rPr>
          <w:rFonts w:ascii="Arial" w:hAnsi="Arial" w:cs="Arial"/>
          <w:b/>
        </w:rPr>
        <w:t>Oxfordshire</w:t>
      </w:r>
    </w:p>
    <w:p w:rsidR="00C51270" w:rsidRPr="003A1AE4" w:rsidRDefault="00C51270" w:rsidP="0016078C">
      <w:pPr>
        <w:spacing w:line="240" w:lineRule="auto"/>
        <w:ind w:left="709"/>
        <w:jc w:val="both"/>
        <w:rPr>
          <w:rFonts w:ascii="Arial" w:hAnsi="Arial" w:cs="Arial"/>
        </w:rPr>
      </w:pPr>
      <w:r w:rsidRPr="003A1AE4">
        <w:rPr>
          <w:rFonts w:ascii="Arial" w:hAnsi="Arial" w:cs="Arial"/>
        </w:rPr>
        <w:t xml:space="preserve">One executive summary of an Oxfordshire case was published in December 2013 relating to the death of a child in 2010. </w:t>
      </w:r>
    </w:p>
    <w:p w:rsidR="00C51270" w:rsidRPr="003A1AE4" w:rsidRDefault="0016078C" w:rsidP="00C51270">
      <w:pPr>
        <w:spacing w:line="240" w:lineRule="auto"/>
        <w:jc w:val="both"/>
        <w:rPr>
          <w:rFonts w:ascii="Arial" w:hAnsi="Arial" w:cs="Arial"/>
        </w:rPr>
      </w:pPr>
      <w:r w:rsidRPr="003A1AE4">
        <w:rPr>
          <w:rFonts w:ascii="Arial" w:hAnsi="Arial" w:cs="Arial"/>
        </w:rPr>
        <w:tab/>
      </w:r>
      <w:r w:rsidR="00C51270" w:rsidRPr="003A1AE4">
        <w:rPr>
          <w:rFonts w:ascii="Arial" w:hAnsi="Arial" w:cs="Arial"/>
        </w:rPr>
        <w:t xml:space="preserve">The key learning point in relation to the adult liaison mental health service. </w:t>
      </w:r>
    </w:p>
    <w:p w:rsidR="00C51270" w:rsidRPr="003A1AE4" w:rsidRDefault="00C51270" w:rsidP="0016078C">
      <w:pPr>
        <w:spacing w:line="240" w:lineRule="auto"/>
        <w:ind w:left="709"/>
        <w:jc w:val="both"/>
        <w:rPr>
          <w:rFonts w:ascii="Arial" w:hAnsi="Arial" w:cs="Arial"/>
        </w:rPr>
      </w:pPr>
      <w:r w:rsidRPr="003A1AE4">
        <w:rPr>
          <w:rFonts w:ascii="Arial" w:hAnsi="Arial" w:cs="Arial"/>
        </w:rPr>
        <w:t xml:space="preserve">Whilst there was a through mental health assessment completed by the liaison mental nurse which was of good quality and was formally communicated to the GP, there should be  improved information sharing directly between adult mental health practitioners and health visitors working with parents to ensure that  any potential impact on the child is considered. </w:t>
      </w:r>
    </w:p>
    <w:p w:rsidR="00C51270" w:rsidRPr="003A1AE4" w:rsidRDefault="00C51270" w:rsidP="0016078C">
      <w:pPr>
        <w:spacing w:line="240" w:lineRule="auto"/>
        <w:ind w:left="709"/>
        <w:jc w:val="both"/>
        <w:rPr>
          <w:rFonts w:ascii="Arial" w:hAnsi="Arial" w:cs="Arial"/>
        </w:rPr>
      </w:pPr>
      <w:r w:rsidRPr="003A1AE4">
        <w:rPr>
          <w:rFonts w:ascii="Arial" w:hAnsi="Arial" w:cs="Arial"/>
        </w:rPr>
        <w:t xml:space="preserve">Joint working between adult mental health and health visiting services has been further improved following the merger of CHO and OBMH in April 2011.This has improved information sharing across services in relation to parents with mental health issues which might impact on their ability to parent. The Think Family work continues to be taken forward by the safeguarding children team.  </w:t>
      </w:r>
    </w:p>
    <w:p w:rsidR="00C51270" w:rsidRPr="003A1AE4" w:rsidRDefault="00C51270" w:rsidP="0016078C">
      <w:pPr>
        <w:pStyle w:val="Default"/>
        <w:ind w:left="709"/>
        <w:jc w:val="both"/>
        <w:rPr>
          <w:color w:val="auto"/>
          <w:sz w:val="22"/>
          <w:szCs w:val="22"/>
          <w:lang w:val="en-US" w:eastAsia="en-US"/>
        </w:rPr>
      </w:pPr>
      <w:r w:rsidRPr="003A1AE4">
        <w:rPr>
          <w:color w:val="auto"/>
          <w:sz w:val="22"/>
          <w:szCs w:val="22"/>
          <w:lang w:val="en-US" w:eastAsia="en-US"/>
        </w:rPr>
        <w:t>In addition as part of Oxford Health NHS Foundation Trust’s safeguarding children training strategy, working between the two services has been enhanced through integrated safeguarding children training and access to safeguarding advice and supervision.</w:t>
      </w:r>
    </w:p>
    <w:p w:rsidR="003A1AE4" w:rsidRDefault="003A1AE4" w:rsidP="0016078C">
      <w:pPr>
        <w:spacing w:line="240" w:lineRule="auto"/>
        <w:ind w:left="709"/>
        <w:jc w:val="both"/>
        <w:rPr>
          <w:rFonts w:ascii="Arial" w:hAnsi="Arial" w:cs="Arial"/>
          <w:b/>
        </w:rPr>
      </w:pPr>
    </w:p>
    <w:p w:rsidR="00C51270" w:rsidRPr="003A1AE4" w:rsidRDefault="00C51270" w:rsidP="0016078C">
      <w:pPr>
        <w:spacing w:line="240" w:lineRule="auto"/>
        <w:ind w:left="709"/>
        <w:jc w:val="both"/>
        <w:rPr>
          <w:rFonts w:ascii="Arial" w:hAnsi="Arial" w:cs="Arial"/>
          <w:b/>
        </w:rPr>
      </w:pPr>
      <w:r w:rsidRPr="003A1AE4">
        <w:rPr>
          <w:rFonts w:ascii="Arial" w:hAnsi="Arial" w:cs="Arial"/>
          <w:b/>
        </w:rPr>
        <w:t>Buckinghamshire</w:t>
      </w:r>
    </w:p>
    <w:p w:rsidR="00C51270" w:rsidRPr="003A1AE4" w:rsidRDefault="00C51270" w:rsidP="0016078C">
      <w:pPr>
        <w:spacing w:line="240" w:lineRule="auto"/>
        <w:ind w:left="709"/>
        <w:jc w:val="both"/>
        <w:rPr>
          <w:rFonts w:ascii="Arial" w:hAnsi="Arial" w:cs="Arial"/>
        </w:rPr>
      </w:pPr>
      <w:r w:rsidRPr="003A1AE4">
        <w:rPr>
          <w:rFonts w:ascii="Arial" w:hAnsi="Arial" w:cs="Arial"/>
        </w:rPr>
        <w:t xml:space="preserve">Two cases involving trust services were published by Buckinghamshire Safeguarding Children Board in 2013. Both related to the suicide of young people who had been known to CAMHs. </w:t>
      </w:r>
    </w:p>
    <w:p w:rsidR="00C51270" w:rsidRPr="003A1AE4" w:rsidRDefault="00C51270" w:rsidP="0016078C">
      <w:pPr>
        <w:spacing w:line="240" w:lineRule="auto"/>
        <w:ind w:left="709"/>
        <w:jc w:val="both"/>
        <w:rPr>
          <w:rFonts w:ascii="Arial" w:hAnsi="Arial" w:cs="Arial"/>
        </w:rPr>
      </w:pPr>
      <w:r w:rsidRPr="003A1AE4">
        <w:rPr>
          <w:rFonts w:ascii="Arial" w:hAnsi="Arial" w:cs="Arial"/>
        </w:rPr>
        <w:t>In response to the learning from these cases:</w:t>
      </w:r>
    </w:p>
    <w:p w:rsidR="00C51270" w:rsidRPr="003A1AE4" w:rsidRDefault="00C51270" w:rsidP="00D7792C">
      <w:pPr>
        <w:pStyle w:val="ListParagraph"/>
        <w:numPr>
          <w:ilvl w:val="0"/>
          <w:numId w:val="28"/>
        </w:numPr>
        <w:spacing w:line="240" w:lineRule="auto"/>
        <w:ind w:left="1276" w:hanging="567"/>
        <w:contextualSpacing w:val="0"/>
        <w:jc w:val="both"/>
        <w:rPr>
          <w:rFonts w:ascii="Arial" w:hAnsi="Arial" w:cs="Arial"/>
        </w:rPr>
      </w:pPr>
      <w:r w:rsidRPr="003A1AE4">
        <w:rPr>
          <w:rFonts w:ascii="Arial" w:hAnsi="Arial" w:cs="Arial"/>
        </w:rPr>
        <w:t>The Trust has been actively working to improve the management of self harm presentations working with Buckinghamshire Health Care Trust and primary care.</w:t>
      </w:r>
    </w:p>
    <w:p w:rsidR="00C51270" w:rsidRPr="003A1AE4" w:rsidRDefault="00C51270" w:rsidP="00D7792C">
      <w:pPr>
        <w:pStyle w:val="ListParagraph"/>
        <w:numPr>
          <w:ilvl w:val="0"/>
          <w:numId w:val="28"/>
        </w:numPr>
        <w:spacing w:line="240" w:lineRule="auto"/>
        <w:ind w:left="1276" w:hanging="567"/>
        <w:contextualSpacing w:val="0"/>
        <w:jc w:val="both"/>
        <w:rPr>
          <w:rFonts w:ascii="Arial" w:hAnsi="Arial" w:cs="Arial"/>
        </w:rPr>
      </w:pPr>
      <w:r w:rsidRPr="003A1AE4">
        <w:rPr>
          <w:rFonts w:ascii="Arial" w:hAnsi="Arial" w:cs="Arial"/>
        </w:rPr>
        <w:t xml:space="preserve">New escalation guidance for staff to ensure concerns are escalated to senior staff if response not received from other agencies   </w:t>
      </w:r>
    </w:p>
    <w:p w:rsidR="003A1AE4" w:rsidRDefault="003A1AE4" w:rsidP="0016078C">
      <w:pPr>
        <w:spacing w:line="240" w:lineRule="auto"/>
        <w:ind w:left="567"/>
        <w:jc w:val="both"/>
        <w:rPr>
          <w:rFonts w:ascii="Arial" w:hAnsi="Arial" w:cs="Arial"/>
          <w:b/>
        </w:rPr>
      </w:pPr>
    </w:p>
    <w:p w:rsidR="00C51270" w:rsidRPr="003A1AE4" w:rsidRDefault="00C51270" w:rsidP="0016078C">
      <w:pPr>
        <w:spacing w:line="240" w:lineRule="auto"/>
        <w:ind w:left="567"/>
        <w:jc w:val="both"/>
        <w:rPr>
          <w:rFonts w:ascii="Arial" w:hAnsi="Arial" w:cs="Arial"/>
          <w:b/>
        </w:rPr>
      </w:pPr>
      <w:r w:rsidRPr="003A1AE4">
        <w:rPr>
          <w:rFonts w:ascii="Arial" w:hAnsi="Arial" w:cs="Arial"/>
          <w:b/>
        </w:rPr>
        <w:lastRenderedPageBreak/>
        <w:t>Bath &amp; North East Somerset</w:t>
      </w:r>
    </w:p>
    <w:p w:rsidR="00C51270" w:rsidRPr="003A1AE4" w:rsidRDefault="00C51270" w:rsidP="0016078C">
      <w:pPr>
        <w:spacing w:line="240" w:lineRule="auto"/>
        <w:ind w:left="567"/>
        <w:jc w:val="both"/>
        <w:rPr>
          <w:rFonts w:ascii="Arial" w:hAnsi="Arial" w:cs="Arial"/>
        </w:rPr>
      </w:pPr>
      <w:r w:rsidRPr="003A1AE4">
        <w:rPr>
          <w:rFonts w:ascii="Arial" w:hAnsi="Arial" w:cs="Arial"/>
        </w:rPr>
        <w:t>One case following the suicide of a young person in 2012 was published and learning related to ensuring staff access domestic abuse training provided by LSCB interagency training programme.</w:t>
      </w:r>
    </w:p>
    <w:p w:rsidR="00C51270" w:rsidRPr="003A1AE4" w:rsidRDefault="00C51270" w:rsidP="0016078C">
      <w:pPr>
        <w:spacing w:line="240" w:lineRule="auto"/>
        <w:ind w:left="567"/>
        <w:jc w:val="both"/>
        <w:rPr>
          <w:rFonts w:ascii="Arial" w:hAnsi="Arial" w:cs="Arial"/>
          <w:b/>
        </w:rPr>
      </w:pPr>
      <w:r w:rsidRPr="003A1AE4">
        <w:rPr>
          <w:rFonts w:ascii="Arial" w:hAnsi="Arial" w:cs="Arial"/>
          <w:b/>
        </w:rPr>
        <w:t>Current SCRs</w:t>
      </w:r>
    </w:p>
    <w:p w:rsidR="00C51270" w:rsidRPr="003A1AE4" w:rsidRDefault="00C51270" w:rsidP="0016078C">
      <w:pPr>
        <w:spacing w:line="240" w:lineRule="auto"/>
        <w:ind w:left="567"/>
        <w:jc w:val="both"/>
        <w:rPr>
          <w:rFonts w:ascii="Arial" w:hAnsi="Arial" w:cs="Arial"/>
        </w:rPr>
      </w:pPr>
      <w:r w:rsidRPr="003A1AE4">
        <w:rPr>
          <w:rFonts w:ascii="Arial" w:hAnsi="Arial" w:cs="Arial"/>
        </w:rPr>
        <w:t xml:space="preserve">In 2013/14 there continued to be Serious Case Reviews commissioned by LSCBs.  The Trust IMRs have been completed and submitted on time and actions plans taken forward in advance of publication to ensure learning is addressed.  </w:t>
      </w:r>
    </w:p>
    <w:p w:rsidR="00C51270" w:rsidRPr="003A1AE4" w:rsidRDefault="00C51270" w:rsidP="00C51270">
      <w:pPr>
        <w:spacing w:line="240" w:lineRule="auto"/>
        <w:ind w:left="426"/>
        <w:jc w:val="both"/>
        <w:rPr>
          <w:rFonts w:ascii="Arial" w:hAnsi="Arial" w:cs="Arial"/>
        </w:rPr>
      </w:pPr>
      <w:r w:rsidRPr="003A1AE4">
        <w:rPr>
          <w:rFonts w:ascii="Arial" w:hAnsi="Arial" w:cs="Arial"/>
        </w:rPr>
        <w:t xml:space="preserve"> </w:t>
      </w:r>
    </w:p>
    <w:tbl>
      <w:tblPr>
        <w:tblW w:w="0" w:type="auto"/>
        <w:tblInd w:w="108" w:type="dxa"/>
        <w:tblLook w:val="04A0"/>
      </w:tblPr>
      <w:tblGrid>
        <w:gridCol w:w="3318"/>
        <w:gridCol w:w="706"/>
        <w:gridCol w:w="706"/>
        <w:gridCol w:w="706"/>
        <w:gridCol w:w="1373"/>
        <w:gridCol w:w="2325"/>
      </w:tblGrid>
      <w:tr w:rsidR="00C51270" w:rsidRPr="003A1AE4" w:rsidTr="00C51270">
        <w:tc>
          <w:tcPr>
            <w:tcW w:w="0" w:type="auto"/>
          </w:tcPr>
          <w:p w:rsidR="00C51270" w:rsidRPr="003A1AE4" w:rsidRDefault="006A004A" w:rsidP="00C51270">
            <w:pPr>
              <w:jc w:val="both"/>
              <w:rPr>
                <w:rFonts w:ascii="Arial" w:hAnsi="Arial" w:cs="Arial"/>
                <w:b/>
              </w:rPr>
            </w:pPr>
            <w:r>
              <w:rPr>
                <w:rFonts w:ascii="Arial" w:hAnsi="Arial" w:cs="Arial"/>
                <w:b/>
              </w:rPr>
              <w:tab/>
            </w:r>
            <w:r w:rsidR="00C51270" w:rsidRPr="003A1AE4">
              <w:rPr>
                <w:rFonts w:ascii="Arial" w:hAnsi="Arial" w:cs="Arial"/>
                <w:b/>
              </w:rPr>
              <w:t xml:space="preserve">Local Authority </w:t>
            </w:r>
            <w:r>
              <w:rPr>
                <w:rFonts w:ascii="Arial" w:hAnsi="Arial" w:cs="Arial"/>
                <w:b/>
              </w:rPr>
              <w:tab/>
            </w:r>
            <w:r w:rsidR="00C51270" w:rsidRPr="003A1AE4">
              <w:rPr>
                <w:rFonts w:ascii="Arial" w:hAnsi="Arial" w:cs="Arial"/>
                <w:b/>
              </w:rPr>
              <w:t>Area</w:t>
            </w:r>
          </w:p>
        </w:tc>
        <w:tc>
          <w:tcPr>
            <w:tcW w:w="0" w:type="auto"/>
          </w:tcPr>
          <w:p w:rsidR="00C51270" w:rsidRPr="003A1AE4" w:rsidRDefault="00C51270" w:rsidP="00C51270">
            <w:pPr>
              <w:jc w:val="both"/>
              <w:rPr>
                <w:rFonts w:ascii="Arial" w:hAnsi="Arial" w:cs="Arial"/>
                <w:b/>
              </w:rPr>
            </w:pPr>
            <w:r w:rsidRPr="003A1AE4">
              <w:rPr>
                <w:rFonts w:ascii="Arial" w:hAnsi="Arial" w:cs="Arial"/>
                <w:b/>
              </w:rPr>
              <w:t>2012</w:t>
            </w:r>
          </w:p>
        </w:tc>
        <w:tc>
          <w:tcPr>
            <w:tcW w:w="0" w:type="auto"/>
          </w:tcPr>
          <w:p w:rsidR="00C51270" w:rsidRPr="003A1AE4" w:rsidRDefault="00C51270" w:rsidP="00C51270">
            <w:pPr>
              <w:jc w:val="both"/>
              <w:rPr>
                <w:rFonts w:ascii="Arial" w:hAnsi="Arial" w:cs="Arial"/>
                <w:b/>
              </w:rPr>
            </w:pPr>
            <w:r w:rsidRPr="003A1AE4">
              <w:rPr>
                <w:rFonts w:ascii="Arial" w:hAnsi="Arial" w:cs="Arial"/>
                <w:b/>
              </w:rPr>
              <w:t>2013</w:t>
            </w:r>
          </w:p>
        </w:tc>
        <w:tc>
          <w:tcPr>
            <w:tcW w:w="0" w:type="auto"/>
          </w:tcPr>
          <w:p w:rsidR="00C51270" w:rsidRPr="003A1AE4" w:rsidRDefault="00C51270" w:rsidP="00C51270">
            <w:pPr>
              <w:jc w:val="both"/>
              <w:rPr>
                <w:rFonts w:ascii="Arial" w:hAnsi="Arial" w:cs="Arial"/>
                <w:b/>
              </w:rPr>
            </w:pPr>
            <w:r w:rsidRPr="003A1AE4">
              <w:rPr>
                <w:rFonts w:ascii="Arial" w:hAnsi="Arial" w:cs="Arial"/>
                <w:b/>
              </w:rPr>
              <w:t>2014</w:t>
            </w:r>
          </w:p>
        </w:tc>
        <w:tc>
          <w:tcPr>
            <w:tcW w:w="0" w:type="auto"/>
          </w:tcPr>
          <w:p w:rsidR="00C51270" w:rsidRPr="003A1AE4" w:rsidRDefault="00C51270" w:rsidP="00C51270">
            <w:pPr>
              <w:rPr>
                <w:rFonts w:ascii="Arial" w:hAnsi="Arial" w:cs="Arial"/>
                <w:b/>
              </w:rPr>
            </w:pPr>
            <w:r w:rsidRPr="003A1AE4">
              <w:rPr>
                <w:rFonts w:ascii="Arial" w:hAnsi="Arial" w:cs="Arial"/>
                <w:b/>
              </w:rPr>
              <w:t xml:space="preserve">From 31/03/14 </w:t>
            </w:r>
          </w:p>
        </w:tc>
        <w:tc>
          <w:tcPr>
            <w:tcW w:w="0" w:type="auto"/>
          </w:tcPr>
          <w:p w:rsidR="00C51270" w:rsidRPr="003A1AE4" w:rsidRDefault="00C51270" w:rsidP="00C51270">
            <w:pPr>
              <w:jc w:val="both"/>
              <w:rPr>
                <w:rFonts w:ascii="Arial" w:hAnsi="Arial" w:cs="Arial"/>
                <w:b/>
              </w:rPr>
            </w:pPr>
            <w:r w:rsidRPr="003A1AE4">
              <w:rPr>
                <w:rFonts w:ascii="Arial" w:hAnsi="Arial" w:cs="Arial"/>
                <w:b/>
              </w:rPr>
              <w:t>Other</w:t>
            </w:r>
          </w:p>
        </w:tc>
      </w:tr>
      <w:tr w:rsidR="00C51270" w:rsidRPr="003A1AE4" w:rsidTr="00C51270">
        <w:tc>
          <w:tcPr>
            <w:tcW w:w="0" w:type="auto"/>
          </w:tcPr>
          <w:p w:rsidR="00C51270" w:rsidRPr="003A1AE4" w:rsidRDefault="006A004A" w:rsidP="00C51270">
            <w:pPr>
              <w:jc w:val="both"/>
              <w:rPr>
                <w:rFonts w:ascii="Arial" w:hAnsi="Arial" w:cs="Arial"/>
              </w:rPr>
            </w:pPr>
            <w:r>
              <w:rPr>
                <w:rFonts w:ascii="Arial" w:hAnsi="Arial" w:cs="Arial"/>
              </w:rPr>
              <w:tab/>
            </w:r>
            <w:r w:rsidR="00C51270" w:rsidRPr="003A1AE4">
              <w:rPr>
                <w:rFonts w:ascii="Arial" w:hAnsi="Arial" w:cs="Arial"/>
              </w:rPr>
              <w:t xml:space="preserve">Oxfordshire </w:t>
            </w:r>
          </w:p>
        </w:tc>
        <w:tc>
          <w:tcPr>
            <w:tcW w:w="0" w:type="auto"/>
          </w:tcPr>
          <w:p w:rsidR="00C51270" w:rsidRPr="003A1AE4" w:rsidRDefault="00C51270" w:rsidP="00C51270">
            <w:pPr>
              <w:jc w:val="both"/>
              <w:rPr>
                <w:rFonts w:ascii="Arial" w:hAnsi="Arial" w:cs="Arial"/>
              </w:rPr>
            </w:pPr>
            <w:r w:rsidRPr="003A1AE4">
              <w:rPr>
                <w:rFonts w:ascii="Arial" w:hAnsi="Arial" w:cs="Arial"/>
              </w:rPr>
              <w:t>1</w:t>
            </w:r>
          </w:p>
        </w:tc>
        <w:tc>
          <w:tcPr>
            <w:tcW w:w="0" w:type="auto"/>
          </w:tcPr>
          <w:p w:rsidR="00C51270" w:rsidRPr="003A1AE4" w:rsidRDefault="00C51270" w:rsidP="00C51270">
            <w:pPr>
              <w:jc w:val="both"/>
              <w:rPr>
                <w:rFonts w:ascii="Arial" w:hAnsi="Arial" w:cs="Arial"/>
              </w:rPr>
            </w:pPr>
            <w:r w:rsidRPr="003A1AE4">
              <w:rPr>
                <w:rFonts w:ascii="Arial" w:hAnsi="Arial" w:cs="Arial"/>
              </w:rPr>
              <w:t>3</w:t>
            </w:r>
          </w:p>
        </w:tc>
        <w:tc>
          <w:tcPr>
            <w:tcW w:w="0" w:type="auto"/>
          </w:tcPr>
          <w:p w:rsidR="00C51270" w:rsidRPr="003A1AE4" w:rsidDel="006A5928" w:rsidRDefault="00C51270" w:rsidP="00C51270">
            <w:pPr>
              <w:jc w:val="both"/>
              <w:rPr>
                <w:rFonts w:ascii="Arial" w:hAnsi="Arial" w:cs="Arial"/>
              </w:rPr>
            </w:pPr>
            <w:r w:rsidRPr="003A1AE4">
              <w:rPr>
                <w:rFonts w:ascii="Arial" w:hAnsi="Arial" w:cs="Arial"/>
              </w:rPr>
              <w:t>1</w:t>
            </w:r>
          </w:p>
        </w:tc>
        <w:tc>
          <w:tcPr>
            <w:tcW w:w="0" w:type="auto"/>
          </w:tcPr>
          <w:p w:rsidR="00C51270" w:rsidRPr="003A1AE4" w:rsidRDefault="00C51270" w:rsidP="00C51270">
            <w:pPr>
              <w:jc w:val="both"/>
              <w:rPr>
                <w:rFonts w:ascii="Arial" w:hAnsi="Arial" w:cs="Arial"/>
              </w:rPr>
            </w:pPr>
            <w:r w:rsidRPr="003A1AE4">
              <w:rPr>
                <w:rFonts w:ascii="Arial" w:hAnsi="Arial" w:cs="Arial"/>
              </w:rPr>
              <w:t>1</w:t>
            </w:r>
          </w:p>
        </w:tc>
        <w:tc>
          <w:tcPr>
            <w:tcW w:w="0" w:type="auto"/>
          </w:tcPr>
          <w:p w:rsidR="00C51270" w:rsidRPr="003A1AE4" w:rsidRDefault="00C51270" w:rsidP="00C51270">
            <w:pPr>
              <w:rPr>
                <w:rFonts w:ascii="Arial" w:hAnsi="Arial" w:cs="Arial"/>
              </w:rPr>
            </w:pPr>
            <w:r w:rsidRPr="003A1AE4">
              <w:rPr>
                <w:rFonts w:ascii="Arial" w:hAnsi="Arial" w:cs="Arial"/>
              </w:rPr>
              <w:t>2 SCRs /critical reviews pending</w:t>
            </w:r>
          </w:p>
        </w:tc>
      </w:tr>
      <w:tr w:rsidR="00C51270" w:rsidRPr="003A1AE4" w:rsidTr="00C51270">
        <w:trPr>
          <w:trHeight w:val="473"/>
        </w:trPr>
        <w:tc>
          <w:tcPr>
            <w:tcW w:w="0" w:type="auto"/>
          </w:tcPr>
          <w:p w:rsidR="00C51270" w:rsidRPr="003A1AE4" w:rsidRDefault="006A004A" w:rsidP="00C51270">
            <w:pPr>
              <w:jc w:val="both"/>
              <w:rPr>
                <w:rFonts w:ascii="Arial" w:hAnsi="Arial" w:cs="Arial"/>
              </w:rPr>
            </w:pPr>
            <w:r>
              <w:rPr>
                <w:rFonts w:ascii="Arial" w:hAnsi="Arial" w:cs="Arial"/>
              </w:rPr>
              <w:tab/>
            </w:r>
            <w:r w:rsidR="00C51270" w:rsidRPr="003A1AE4">
              <w:rPr>
                <w:rFonts w:ascii="Arial" w:hAnsi="Arial" w:cs="Arial"/>
              </w:rPr>
              <w:t xml:space="preserve">Buckinghamshire </w:t>
            </w:r>
          </w:p>
        </w:tc>
        <w:tc>
          <w:tcPr>
            <w:tcW w:w="0" w:type="auto"/>
          </w:tcPr>
          <w:p w:rsidR="00C51270" w:rsidRPr="003A1AE4" w:rsidRDefault="00C51270" w:rsidP="00C51270">
            <w:pPr>
              <w:jc w:val="both"/>
              <w:rPr>
                <w:rFonts w:ascii="Arial" w:hAnsi="Arial" w:cs="Arial"/>
              </w:rPr>
            </w:pPr>
            <w:r w:rsidRPr="003A1AE4">
              <w:rPr>
                <w:rFonts w:ascii="Arial" w:hAnsi="Arial" w:cs="Arial"/>
              </w:rPr>
              <w:t>1</w:t>
            </w:r>
          </w:p>
        </w:tc>
        <w:tc>
          <w:tcPr>
            <w:tcW w:w="0" w:type="auto"/>
          </w:tcPr>
          <w:p w:rsidR="00C51270" w:rsidRPr="003A1AE4" w:rsidRDefault="00C51270" w:rsidP="00C51270">
            <w:pPr>
              <w:jc w:val="both"/>
              <w:rPr>
                <w:rFonts w:ascii="Arial" w:hAnsi="Arial" w:cs="Arial"/>
              </w:rPr>
            </w:pPr>
            <w:r w:rsidRPr="003A1AE4">
              <w:rPr>
                <w:rFonts w:ascii="Arial" w:hAnsi="Arial" w:cs="Arial"/>
              </w:rPr>
              <w:t>1</w:t>
            </w:r>
          </w:p>
        </w:tc>
        <w:tc>
          <w:tcPr>
            <w:tcW w:w="0" w:type="auto"/>
          </w:tcPr>
          <w:p w:rsidR="00C51270" w:rsidRPr="003A1AE4" w:rsidDel="006A5928" w:rsidRDefault="00C51270" w:rsidP="00C51270">
            <w:pPr>
              <w:jc w:val="both"/>
              <w:rPr>
                <w:rFonts w:ascii="Arial" w:hAnsi="Arial" w:cs="Arial"/>
              </w:rPr>
            </w:pPr>
            <w:r w:rsidRPr="003A1AE4">
              <w:rPr>
                <w:rFonts w:ascii="Arial" w:hAnsi="Arial" w:cs="Arial"/>
              </w:rPr>
              <w:t>1</w:t>
            </w:r>
          </w:p>
        </w:tc>
        <w:tc>
          <w:tcPr>
            <w:tcW w:w="0" w:type="auto"/>
          </w:tcPr>
          <w:p w:rsidR="00C51270" w:rsidRPr="003A1AE4" w:rsidRDefault="00C51270" w:rsidP="00C51270">
            <w:pPr>
              <w:jc w:val="both"/>
              <w:rPr>
                <w:rFonts w:ascii="Arial" w:hAnsi="Arial" w:cs="Arial"/>
              </w:rPr>
            </w:pPr>
            <w:r w:rsidRPr="003A1AE4">
              <w:rPr>
                <w:rFonts w:ascii="Arial" w:hAnsi="Arial" w:cs="Arial"/>
              </w:rPr>
              <w:t>1</w:t>
            </w:r>
          </w:p>
        </w:tc>
        <w:tc>
          <w:tcPr>
            <w:tcW w:w="0" w:type="auto"/>
          </w:tcPr>
          <w:p w:rsidR="00C51270" w:rsidRPr="003A1AE4" w:rsidRDefault="00C51270" w:rsidP="00C51270">
            <w:pPr>
              <w:jc w:val="both"/>
              <w:rPr>
                <w:rFonts w:ascii="Arial" w:hAnsi="Arial" w:cs="Arial"/>
              </w:rPr>
            </w:pPr>
          </w:p>
        </w:tc>
      </w:tr>
      <w:tr w:rsidR="00C51270" w:rsidRPr="003A1AE4" w:rsidTr="00C51270">
        <w:tc>
          <w:tcPr>
            <w:tcW w:w="0" w:type="auto"/>
          </w:tcPr>
          <w:p w:rsidR="00C51270" w:rsidRPr="003A1AE4" w:rsidRDefault="006A004A" w:rsidP="00C51270">
            <w:pPr>
              <w:jc w:val="both"/>
              <w:rPr>
                <w:rFonts w:ascii="Arial" w:hAnsi="Arial" w:cs="Arial"/>
              </w:rPr>
            </w:pPr>
            <w:r>
              <w:rPr>
                <w:rFonts w:ascii="Arial" w:hAnsi="Arial" w:cs="Arial"/>
              </w:rPr>
              <w:tab/>
            </w:r>
            <w:r w:rsidR="00C51270" w:rsidRPr="003A1AE4">
              <w:rPr>
                <w:rFonts w:ascii="Arial" w:hAnsi="Arial" w:cs="Arial"/>
              </w:rPr>
              <w:t>B&amp;NES</w:t>
            </w:r>
          </w:p>
        </w:tc>
        <w:tc>
          <w:tcPr>
            <w:tcW w:w="0" w:type="auto"/>
          </w:tcPr>
          <w:p w:rsidR="00C51270" w:rsidRPr="003A1AE4" w:rsidRDefault="00C51270" w:rsidP="00C51270">
            <w:pPr>
              <w:jc w:val="both"/>
              <w:rPr>
                <w:rFonts w:ascii="Arial" w:hAnsi="Arial" w:cs="Arial"/>
              </w:rPr>
            </w:pPr>
            <w:r w:rsidRPr="003A1AE4">
              <w:rPr>
                <w:rFonts w:ascii="Arial" w:hAnsi="Arial" w:cs="Arial"/>
              </w:rPr>
              <w:t>1</w:t>
            </w:r>
          </w:p>
        </w:tc>
        <w:tc>
          <w:tcPr>
            <w:tcW w:w="0" w:type="auto"/>
          </w:tcPr>
          <w:p w:rsidR="00C51270" w:rsidRPr="003A1AE4" w:rsidRDefault="00C51270" w:rsidP="00C51270">
            <w:pPr>
              <w:jc w:val="both"/>
              <w:rPr>
                <w:rFonts w:ascii="Arial" w:hAnsi="Arial" w:cs="Arial"/>
              </w:rPr>
            </w:pPr>
            <w:r w:rsidRPr="003A1AE4">
              <w:rPr>
                <w:rFonts w:ascii="Arial" w:hAnsi="Arial" w:cs="Arial"/>
              </w:rPr>
              <w:t>0</w:t>
            </w:r>
          </w:p>
        </w:tc>
        <w:tc>
          <w:tcPr>
            <w:tcW w:w="0" w:type="auto"/>
          </w:tcPr>
          <w:p w:rsidR="00C51270" w:rsidRPr="003A1AE4" w:rsidRDefault="00C51270" w:rsidP="00C51270">
            <w:pPr>
              <w:jc w:val="both"/>
              <w:rPr>
                <w:rFonts w:ascii="Arial" w:hAnsi="Arial" w:cs="Arial"/>
              </w:rPr>
            </w:pPr>
            <w:r w:rsidRPr="003A1AE4">
              <w:rPr>
                <w:rFonts w:ascii="Arial" w:hAnsi="Arial" w:cs="Arial"/>
              </w:rPr>
              <w:t>0</w:t>
            </w:r>
          </w:p>
        </w:tc>
        <w:tc>
          <w:tcPr>
            <w:tcW w:w="0" w:type="auto"/>
          </w:tcPr>
          <w:p w:rsidR="00C51270" w:rsidRPr="003A1AE4" w:rsidRDefault="00C51270" w:rsidP="00C51270">
            <w:pPr>
              <w:jc w:val="both"/>
              <w:rPr>
                <w:rFonts w:ascii="Arial" w:hAnsi="Arial" w:cs="Arial"/>
              </w:rPr>
            </w:pPr>
            <w:r w:rsidRPr="003A1AE4">
              <w:rPr>
                <w:rFonts w:ascii="Arial" w:hAnsi="Arial" w:cs="Arial"/>
              </w:rPr>
              <w:t>0</w:t>
            </w:r>
          </w:p>
        </w:tc>
        <w:tc>
          <w:tcPr>
            <w:tcW w:w="0" w:type="auto"/>
          </w:tcPr>
          <w:p w:rsidR="00C51270" w:rsidRPr="003A1AE4" w:rsidRDefault="00C51270" w:rsidP="00C51270">
            <w:pPr>
              <w:jc w:val="both"/>
              <w:rPr>
                <w:rFonts w:ascii="Arial" w:hAnsi="Arial" w:cs="Arial"/>
              </w:rPr>
            </w:pPr>
          </w:p>
        </w:tc>
      </w:tr>
      <w:tr w:rsidR="00C51270" w:rsidRPr="003A1AE4" w:rsidTr="00C51270">
        <w:tc>
          <w:tcPr>
            <w:tcW w:w="0" w:type="auto"/>
          </w:tcPr>
          <w:p w:rsidR="00C51270" w:rsidRPr="003A1AE4" w:rsidRDefault="006A004A" w:rsidP="00C51270">
            <w:pPr>
              <w:jc w:val="both"/>
              <w:rPr>
                <w:rFonts w:ascii="Arial" w:hAnsi="Arial" w:cs="Arial"/>
              </w:rPr>
            </w:pPr>
            <w:r>
              <w:rPr>
                <w:rFonts w:ascii="Arial" w:hAnsi="Arial" w:cs="Arial"/>
              </w:rPr>
              <w:tab/>
            </w:r>
            <w:r w:rsidR="00C51270" w:rsidRPr="003A1AE4">
              <w:rPr>
                <w:rFonts w:ascii="Arial" w:hAnsi="Arial" w:cs="Arial"/>
              </w:rPr>
              <w:t xml:space="preserve">Swindon </w:t>
            </w:r>
          </w:p>
        </w:tc>
        <w:tc>
          <w:tcPr>
            <w:tcW w:w="0" w:type="auto"/>
          </w:tcPr>
          <w:p w:rsidR="00C51270" w:rsidRPr="003A1AE4" w:rsidRDefault="00C51270" w:rsidP="00C51270">
            <w:pPr>
              <w:jc w:val="both"/>
              <w:rPr>
                <w:rFonts w:ascii="Arial" w:hAnsi="Arial" w:cs="Arial"/>
              </w:rPr>
            </w:pPr>
            <w:r w:rsidRPr="003A1AE4">
              <w:rPr>
                <w:rFonts w:ascii="Arial" w:hAnsi="Arial" w:cs="Arial"/>
              </w:rPr>
              <w:t>0</w:t>
            </w:r>
          </w:p>
        </w:tc>
        <w:tc>
          <w:tcPr>
            <w:tcW w:w="0" w:type="auto"/>
          </w:tcPr>
          <w:p w:rsidR="00C51270" w:rsidRPr="003A1AE4" w:rsidRDefault="00C51270" w:rsidP="00C51270">
            <w:pPr>
              <w:jc w:val="both"/>
              <w:rPr>
                <w:rFonts w:ascii="Arial" w:hAnsi="Arial" w:cs="Arial"/>
              </w:rPr>
            </w:pPr>
            <w:r w:rsidRPr="003A1AE4">
              <w:rPr>
                <w:rFonts w:ascii="Arial" w:hAnsi="Arial" w:cs="Arial"/>
              </w:rPr>
              <w:t>0</w:t>
            </w:r>
          </w:p>
        </w:tc>
        <w:tc>
          <w:tcPr>
            <w:tcW w:w="0" w:type="auto"/>
          </w:tcPr>
          <w:p w:rsidR="00C51270" w:rsidRPr="003A1AE4" w:rsidRDefault="00C51270" w:rsidP="00C51270">
            <w:pPr>
              <w:jc w:val="both"/>
              <w:rPr>
                <w:rFonts w:ascii="Arial" w:hAnsi="Arial" w:cs="Arial"/>
              </w:rPr>
            </w:pPr>
            <w:r w:rsidRPr="003A1AE4">
              <w:rPr>
                <w:rFonts w:ascii="Arial" w:hAnsi="Arial" w:cs="Arial"/>
              </w:rPr>
              <w:t>0</w:t>
            </w:r>
          </w:p>
        </w:tc>
        <w:tc>
          <w:tcPr>
            <w:tcW w:w="0" w:type="auto"/>
          </w:tcPr>
          <w:p w:rsidR="00C51270" w:rsidRPr="003A1AE4" w:rsidRDefault="00C51270" w:rsidP="00C51270">
            <w:pPr>
              <w:jc w:val="both"/>
              <w:rPr>
                <w:rFonts w:ascii="Arial" w:hAnsi="Arial" w:cs="Arial"/>
              </w:rPr>
            </w:pPr>
            <w:r w:rsidRPr="003A1AE4">
              <w:rPr>
                <w:rFonts w:ascii="Arial" w:hAnsi="Arial" w:cs="Arial"/>
              </w:rPr>
              <w:t>0</w:t>
            </w:r>
          </w:p>
        </w:tc>
        <w:tc>
          <w:tcPr>
            <w:tcW w:w="0" w:type="auto"/>
          </w:tcPr>
          <w:p w:rsidR="00C51270" w:rsidRPr="003A1AE4" w:rsidRDefault="00C51270" w:rsidP="00C51270">
            <w:pPr>
              <w:jc w:val="both"/>
              <w:rPr>
                <w:rFonts w:ascii="Arial" w:hAnsi="Arial" w:cs="Arial"/>
              </w:rPr>
            </w:pPr>
          </w:p>
        </w:tc>
      </w:tr>
      <w:tr w:rsidR="00C51270" w:rsidRPr="003A1AE4" w:rsidTr="00C51270">
        <w:trPr>
          <w:trHeight w:val="692"/>
        </w:trPr>
        <w:tc>
          <w:tcPr>
            <w:tcW w:w="0" w:type="auto"/>
          </w:tcPr>
          <w:p w:rsidR="00C51270" w:rsidRPr="003A1AE4" w:rsidRDefault="006A004A" w:rsidP="00C51270">
            <w:pPr>
              <w:jc w:val="both"/>
              <w:rPr>
                <w:rFonts w:ascii="Arial" w:hAnsi="Arial" w:cs="Arial"/>
              </w:rPr>
            </w:pPr>
            <w:r>
              <w:rPr>
                <w:rFonts w:ascii="Arial" w:hAnsi="Arial" w:cs="Arial"/>
              </w:rPr>
              <w:tab/>
            </w:r>
            <w:r w:rsidR="00C51270" w:rsidRPr="003A1AE4">
              <w:rPr>
                <w:rFonts w:ascii="Arial" w:hAnsi="Arial" w:cs="Arial"/>
              </w:rPr>
              <w:t>Wiltshire</w:t>
            </w:r>
          </w:p>
        </w:tc>
        <w:tc>
          <w:tcPr>
            <w:tcW w:w="0" w:type="auto"/>
          </w:tcPr>
          <w:p w:rsidR="00C51270" w:rsidRPr="003A1AE4" w:rsidRDefault="00C51270" w:rsidP="00C51270">
            <w:pPr>
              <w:jc w:val="both"/>
              <w:rPr>
                <w:rFonts w:ascii="Arial" w:hAnsi="Arial" w:cs="Arial"/>
              </w:rPr>
            </w:pPr>
            <w:r w:rsidRPr="003A1AE4">
              <w:rPr>
                <w:rFonts w:ascii="Arial" w:hAnsi="Arial" w:cs="Arial"/>
              </w:rPr>
              <w:t>0</w:t>
            </w:r>
          </w:p>
        </w:tc>
        <w:tc>
          <w:tcPr>
            <w:tcW w:w="0" w:type="auto"/>
          </w:tcPr>
          <w:p w:rsidR="00C51270" w:rsidRPr="003A1AE4" w:rsidRDefault="00C51270" w:rsidP="00C51270">
            <w:pPr>
              <w:jc w:val="both"/>
              <w:rPr>
                <w:rFonts w:ascii="Arial" w:hAnsi="Arial" w:cs="Arial"/>
              </w:rPr>
            </w:pPr>
            <w:r w:rsidRPr="003A1AE4">
              <w:rPr>
                <w:rFonts w:ascii="Arial" w:hAnsi="Arial" w:cs="Arial"/>
              </w:rPr>
              <w:t>0</w:t>
            </w:r>
          </w:p>
        </w:tc>
        <w:tc>
          <w:tcPr>
            <w:tcW w:w="0" w:type="auto"/>
          </w:tcPr>
          <w:p w:rsidR="00C51270" w:rsidRPr="003A1AE4" w:rsidRDefault="00C51270" w:rsidP="00C51270">
            <w:pPr>
              <w:jc w:val="both"/>
              <w:rPr>
                <w:rFonts w:ascii="Arial" w:hAnsi="Arial" w:cs="Arial"/>
              </w:rPr>
            </w:pPr>
            <w:r w:rsidRPr="003A1AE4">
              <w:rPr>
                <w:rFonts w:ascii="Arial" w:hAnsi="Arial" w:cs="Arial"/>
              </w:rPr>
              <w:t>O</w:t>
            </w:r>
          </w:p>
        </w:tc>
        <w:tc>
          <w:tcPr>
            <w:tcW w:w="0" w:type="auto"/>
          </w:tcPr>
          <w:p w:rsidR="00C51270" w:rsidRPr="003A1AE4" w:rsidRDefault="00C51270" w:rsidP="00C51270">
            <w:pPr>
              <w:jc w:val="both"/>
              <w:rPr>
                <w:rFonts w:ascii="Arial" w:hAnsi="Arial" w:cs="Arial"/>
              </w:rPr>
            </w:pPr>
            <w:r w:rsidRPr="003A1AE4">
              <w:rPr>
                <w:rFonts w:ascii="Arial" w:hAnsi="Arial" w:cs="Arial"/>
              </w:rPr>
              <w:t>0</w:t>
            </w:r>
          </w:p>
        </w:tc>
        <w:tc>
          <w:tcPr>
            <w:tcW w:w="0" w:type="auto"/>
          </w:tcPr>
          <w:p w:rsidR="00C51270" w:rsidRPr="003A1AE4" w:rsidRDefault="00C51270" w:rsidP="00C51270">
            <w:pPr>
              <w:jc w:val="both"/>
              <w:rPr>
                <w:rFonts w:ascii="Arial" w:hAnsi="Arial" w:cs="Arial"/>
              </w:rPr>
            </w:pPr>
            <w:r w:rsidRPr="003A1AE4">
              <w:rPr>
                <w:rFonts w:ascii="Arial" w:hAnsi="Arial" w:cs="Arial"/>
              </w:rPr>
              <w:t>2 partnership reviews</w:t>
            </w:r>
          </w:p>
        </w:tc>
      </w:tr>
      <w:tr w:rsidR="00C51270" w:rsidRPr="003A1AE4" w:rsidTr="00C51270">
        <w:tc>
          <w:tcPr>
            <w:tcW w:w="0" w:type="auto"/>
          </w:tcPr>
          <w:p w:rsidR="00C51270" w:rsidRPr="003A1AE4" w:rsidRDefault="006A004A" w:rsidP="00C51270">
            <w:pPr>
              <w:rPr>
                <w:rFonts w:ascii="Arial" w:hAnsi="Arial" w:cs="Arial"/>
              </w:rPr>
            </w:pPr>
            <w:r>
              <w:rPr>
                <w:rFonts w:ascii="Arial" w:hAnsi="Arial" w:cs="Arial"/>
              </w:rPr>
              <w:tab/>
            </w:r>
            <w:r w:rsidR="00C51270" w:rsidRPr="003A1AE4">
              <w:rPr>
                <w:rFonts w:ascii="Arial" w:hAnsi="Arial" w:cs="Arial"/>
              </w:rPr>
              <w:t xml:space="preserve">External LSCBs </w:t>
            </w:r>
            <w:r>
              <w:rPr>
                <w:rFonts w:ascii="Arial" w:hAnsi="Arial" w:cs="Arial"/>
              </w:rPr>
              <w:tab/>
            </w:r>
            <w:r w:rsidR="00C51270" w:rsidRPr="003A1AE4">
              <w:rPr>
                <w:rFonts w:ascii="Arial" w:hAnsi="Arial" w:cs="Arial"/>
              </w:rPr>
              <w:t>Somerset</w:t>
            </w:r>
          </w:p>
          <w:p w:rsidR="00C51270" w:rsidRPr="003A1AE4" w:rsidRDefault="00C51270" w:rsidP="00C51270">
            <w:pPr>
              <w:rPr>
                <w:rFonts w:ascii="Arial" w:hAnsi="Arial" w:cs="Arial"/>
              </w:rPr>
            </w:pPr>
          </w:p>
          <w:p w:rsidR="00C51270" w:rsidRPr="003A1AE4" w:rsidRDefault="006A004A" w:rsidP="00C51270">
            <w:pPr>
              <w:rPr>
                <w:rFonts w:ascii="Arial" w:hAnsi="Arial" w:cs="Arial"/>
              </w:rPr>
            </w:pPr>
            <w:r>
              <w:rPr>
                <w:rFonts w:ascii="Arial" w:hAnsi="Arial" w:cs="Arial"/>
              </w:rPr>
              <w:tab/>
            </w:r>
            <w:r w:rsidR="00C51270" w:rsidRPr="003A1AE4">
              <w:rPr>
                <w:rFonts w:ascii="Arial" w:hAnsi="Arial" w:cs="Arial"/>
              </w:rPr>
              <w:t>East Sussex</w:t>
            </w:r>
          </w:p>
        </w:tc>
        <w:tc>
          <w:tcPr>
            <w:tcW w:w="0" w:type="auto"/>
          </w:tcPr>
          <w:p w:rsidR="00C51270" w:rsidRPr="003A1AE4" w:rsidRDefault="00C51270" w:rsidP="00C51270">
            <w:pPr>
              <w:jc w:val="both"/>
              <w:rPr>
                <w:rFonts w:ascii="Arial" w:hAnsi="Arial" w:cs="Arial"/>
              </w:rPr>
            </w:pPr>
          </w:p>
          <w:p w:rsidR="00C51270" w:rsidRPr="003A1AE4" w:rsidRDefault="00C51270" w:rsidP="00C51270">
            <w:pPr>
              <w:jc w:val="both"/>
              <w:rPr>
                <w:rFonts w:ascii="Arial" w:hAnsi="Arial" w:cs="Arial"/>
              </w:rPr>
            </w:pPr>
            <w:r w:rsidRPr="003A1AE4">
              <w:rPr>
                <w:rFonts w:ascii="Arial" w:hAnsi="Arial" w:cs="Arial"/>
              </w:rPr>
              <w:t>0</w:t>
            </w:r>
          </w:p>
        </w:tc>
        <w:tc>
          <w:tcPr>
            <w:tcW w:w="0" w:type="auto"/>
          </w:tcPr>
          <w:p w:rsidR="00C51270" w:rsidRPr="003A1AE4" w:rsidRDefault="00C51270" w:rsidP="00C51270">
            <w:pPr>
              <w:jc w:val="both"/>
              <w:rPr>
                <w:rFonts w:ascii="Arial" w:hAnsi="Arial" w:cs="Arial"/>
              </w:rPr>
            </w:pPr>
          </w:p>
          <w:p w:rsidR="00C51270" w:rsidRPr="003A1AE4" w:rsidRDefault="00C51270" w:rsidP="00C51270">
            <w:pPr>
              <w:jc w:val="both"/>
              <w:rPr>
                <w:rFonts w:ascii="Arial" w:hAnsi="Arial" w:cs="Arial"/>
              </w:rPr>
            </w:pPr>
            <w:r w:rsidRPr="003A1AE4">
              <w:rPr>
                <w:rFonts w:ascii="Arial" w:hAnsi="Arial" w:cs="Arial"/>
              </w:rPr>
              <w:t>1</w:t>
            </w:r>
          </w:p>
          <w:p w:rsidR="00F4523D" w:rsidRDefault="00F4523D" w:rsidP="00C51270">
            <w:pPr>
              <w:jc w:val="both"/>
              <w:rPr>
                <w:rFonts w:ascii="Arial" w:hAnsi="Arial" w:cs="Arial"/>
              </w:rPr>
            </w:pPr>
          </w:p>
          <w:p w:rsidR="00C51270" w:rsidRPr="003A1AE4" w:rsidRDefault="00C51270" w:rsidP="00C51270">
            <w:pPr>
              <w:jc w:val="both"/>
              <w:rPr>
                <w:rFonts w:ascii="Arial" w:hAnsi="Arial" w:cs="Arial"/>
              </w:rPr>
            </w:pPr>
            <w:r w:rsidRPr="003A1AE4">
              <w:rPr>
                <w:rFonts w:ascii="Arial" w:hAnsi="Arial" w:cs="Arial"/>
              </w:rPr>
              <w:t>1</w:t>
            </w:r>
          </w:p>
        </w:tc>
        <w:tc>
          <w:tcPr>
            <w:tcW w:w="0" w:type="auto"/>
          </w:tcPr>
          <w:p w:rsidR="00C51270" w:rsidRPr="003A1AE4" w:rsidRDefault="00C51270" w:rsidP="00C51270">
            <w:pPr>
              <w:jc w:val="both"/>
              <w:rPr>
                <w:rFonts w:ascii="Arial" w:hAnsi="Arial" w:cs="Arial"/>
              </w:rPr>
            </w:pPr>
          </w:p>
          <w:p w:rsidR="00C51270" w:rsidRPr="003A1AE4" w:rsidRDefault="00C51270" w:rsidP="00C51270">
            <w:pPr>
              <w:jc w:val="both"/>
              <w:rPr>
                <w:rFonts w:ascii="Arial" w:hAnsi="Arial" w:cs="Arial"/>
              </w:rPr>
            </w:pPr>
            <w:r w:rsidRPr="003A1AE4">
              <w:rPr>
                <w:rFonts w:ascii="Arial" w:hAnsi="Arial" w:cs="Arial"/>
              </w:rPr>
              <w:t>0</w:t>
            </w:r>
          </w:p>
          <w:p w:rsidR="00C51270" w:rsidRPr="003A1AE4" w:rsidRDefault="00C51270" w:rsidP="00C51270">
            <w:pPr>
              <w:jc w:val="both"/>
              <w:rPr>
                <w:rFonts w:ascii="Arial" w:hAnsi="Arial" w:cs="Arial"/>
              </w:rPr>
            </w:pPr>
          </w:p>
          <w:p w:rsidR="00C51270" w:rsidRPr="003A1AE4" w:rsidRDefault="00C51270" w:rsidP="00C51270">
            <w:pPr>
              <w:jc w:val="both"/>
              <w:rPr>
                <w:rFonts w:ascii="Arial" w:hAnsi="Arial" w:cs="Arial"/>
              </w:rPr>
            </w:pPr>
            <w:r w:rsidRPr="003A1AE4">
              <w:rPr>
                <w:rFonts w:ascii="Arial" w:hAnsi="Arial" w:cs="Arial"/>
              </w:rPr>
              <w:t>0</w:t>
            </w:r>
          </w:p>
        </w:tc>
        <w:tc>
          <w:tcPr>
            <w:tcW w:w="0" w:type="auto"/>
          </w:tcPr>
          <w:p w:rsidR="00C51270" w:rsidRPr="003A1AE4" w:rsidRDefault="00C51270" w:rsidP="00C51270">
            <w:pPr>
              <w:jc w:val="both"/>
              <w:rPr>
                <w:rFonts w:ascii="Arial" w:hAnsi="Arial" w:cs="Arial"/>
              </w:rPr>
            </w:pPr>
          </w:p>
          <w:p w:rsidR="00C51270" w:rsidRPr="003A1AE4" w:rsidRDefault="00C51270" w:rsidP="00C51270">
            <w:pPr>
              <w:jc w:val="both"/>
              <w:rPr>
                <w:rFonts w:ascii="Arial" w:hAnsi="Arial" w:cs="Arial"/>
              </w:rPr>
            </w:pPr>
            <w:r w:rsidRPr="003A1AE4">
              <w:rPr>
                <w:rFonts w:ascii="Arial" w:hAnsi="Arial" w:cs="Arial"/>
              </w:rPr>
              <w:t>0</w:t>
            </w:r>
          </w:p>
        </w:tc>
        <w:tc>
          <w:tcPr>
            <w:tcW w:w="0" w:type="auto"/>
          </w:tcPr>
          <w:p w:rsidR="00C51270" w:rsidRPr="003A1AE4" w:rsidRDefault="00C51270" w:rsidP="00C51270">
            <w:pPr>
              <w:jc w:val="both"/>
              <w:rPr>
                <w:rFonts w:ascii="Arial" w:hAnsi="Arial" w:cs="Arial"/>
              </w:rPr>
            </w:pPr>
          </w:p>
        </w:tc>
      </w:tr>
    </w:tbl>
    <w:p w:rsidR="00C51270" w:rsidRPr="003A1AE4" w:rsidRDefault="006A004A" w:rsidP="00C51270">
      <w:pPr>
        <w:spacing w:line="240" w:lineRule="auto"/>
        <w:jc w:val="both"/>
        <w:rPr>
          <w:rFonts w:ascii="Arial" w:hAnsi="Arial" w:cs="Arial"/>
          <w:highlight w:val="red"/>
        </w:rPr>
      </w:pPr>
      <w:r>
        <w:rPr>
          <w:rFonts w:ascii="Arial" w:hAnsi="Arial" w:cs="Arial"/>
          <w:b/>
        </w:rPr>
        <w:tab/>
      </w:r>
      <w:r w:rsidR="00C51270" w:rsidRPr="003A1AE4">
        <w:rPr>
          <w:rFonts w:ascii="Arial" w:hAnsi="Arial" w:cs="Arial"/>
          <w:b/>
        </w:rPr>
        <w:t>6.2</w:t>
      </w:r>
      <w:r>
        <w:rPr>
          <w:rFonts w:ascii="Arial" w:hAnsi="Arial" w:cs="Arial"/>
          <w:b/>
        </w:rPr>
        <w:t xml:space="preserve"> </w:t>
      </w:r>
      <w:r w:rsidR="00C51270" w:rsidRPr="003A1AE4">
        <w:rPr>
          <w:rFonts w:ascii="Arial" w:hAnsi="Arial" w:cs="Arial"/>
          <w:b/>
        </w:rPr>
        <w:t xml:space="preserve">Internal Review of Deaths of Young People </w:t>
      </w:r>
    </w:p>
    <w:p w:rsidR="00C51270" w:rsidRPr="003A1AE4" w:rsidRDefault="00C51270" w:rsidP="006A004A">
      <w:pPr>
        <w:spacing w:line="240" w:lineRule="auto"/>
        <w:ind w:left="993"/>
        <w:jc w:val="both"/>
        <w:rPr>
          <w:rFonts w:ascii="Arial" w:hAnsi="Arial" w:cs="Arial"/>
        </w:rPr>
      </w:pPr>
      <w:r w:rsidRPr="003A1AE4">
        <w:rPr>
          <w:rFonts w:ascii="Arial" w:hAnsi="Arial" w:cs="Arial"/>
        </w:rPr>
        <w:t xml:space="preserve">The Service Director of the Children and Families Division commissioned an internal panel to review the deaths of patients by probable suicide either whilst in our care or soon after discharge since April 2010. </w:t>
      </w:r>
    </w:p>
    <w:p w:rsidR="00C51270" w:rsidRPr="003A1AE4" w:rsidRDefault="00C51270" w:rsidP="006A004A">
      <w:pPr>
        <w:spacing w:line="240" w:lineRule="auto"/>
        <w:ind w:left="993"/>
        <w:contextualSpacing/>
        <w:jc w:val="both"/>
        <w:rPr>
          <w:rFonts w:ascii="Arial" w:hAnsi="Arial" w:cs="Arial"/>
        </w:rPr>
      </w:pPr>
      <w:r w:rsidRPr="003A1AE4">
        <w:rPr>
          <w:rFonts w:ascii="Arial" w:hAnsi="Arial" w:cs="Arial"/>
        </w:rPr>
        <w:t xml:space="preserve">In addition the panel reviewed information about other possible suicides during this period from the Local Safeguarding Boards to see whether there are any links. Whilst this audit includes all known local cases the sample was nonetheless very small.  </w:t>
      </w:r>
    </w:p>
    <w:p w:rsidR="00C51270" w:rsidRPr="003A1AE4" w:rsidRDefault="00C51270" w:rsidP="006A004A">
      <w:pPr>
        <w:spacing w:line="240" w:lineRule="auto"/>
        <w:ind w:left="993"/>
        <w:contextualSpacing/>
        <w:jc w:val="both"/>
        <w:rPr>
          <w:rFonts w:ascii="Arial" w:hAnsi="Arial" w:cs="Arial"/>
        </w:rPr>
      </w:pPr>
    </w:p>
    <w:p w:rsidR="00C51270" w:rsidRPr="003A1AE4" w:rsidRDefault="00C51270" w:rsidP="006A004A">
      <w:pPr>
        <w:spacing w:line="240" w:lineRule="auto"/>
        <w:ind w:left="993"/>
        <w:contextualSpacing/>
        <w:jc w:val="both"/>
        <w:rPr>
          <w:rFonts w:ascii="Arial" w:hAnsi="Arial" w:cs="Arial"/>
        </w:rPr>
      </w:pPr>
      <w:r w:rsidRPr="003A1AE4">
        <w:rPr>
          <w:rFonts w:ascii="Arial" w:hAnsi="Arial" w:cs="Arial"/>
        </w:rPr>
        <w:t>One of the emerging issues is that during the  almost 4 years which the review spanned,  awareness of potentially important factors (e.g. social media) has increased and is now more likely to be investigated. These factors may have been present in other cases but</w:t>
      </w:r>
    </w:p>
    <w:p w:rsidR="00C51270" w:rsidRDefault="00C51270" w:rsidP="006A004A">
      <w:pPr>
        <w:spacing w:line="240" w:lineRule="auto"/>
        <w:ind w:left="993"/>
        <w:contextualSpacing/>
        <w:jc w:val="both"/>
        <w:rPr>
          <w:rFonts w:ascii="Arial" w:hAnsi="Arial" w:cs="Arial"/>
        </w:rPr>
      </w:pPr>
      <w:r w:rsidRPr="003A1AE4">
        <w:rPr>
          <w:rFonts w:ascii="Arial" w:hAnsi="Arial" w:cs="Arial"/>
        </w:rPr>
        <w:t>may not have been seen as important or investigated at the time of the young person’s death.</w:t>
      </w:r>
    </w:p>
    <w:p w:rsidR="00F4523D" w:rsidRDefault="00F4523D" w:rsidP="006A004A">
      <w:pPr>
        <w:spacing w:line="240" w:lineRule="auto"/>
        <w:ind w:left="993"/>
        <w:contextualSpacing/>
        <w:jc w:val="both"/>
        <w:rPr>
          <w:rFonts w:ascii="Arial" w:hAnsi="Arial" w:cs="Arial"/>
        </w:rPr>
      </w:pPr>
    </w:p>
    <w:p w:rsidR="006A004A" w:rsidRDefault="006A004A" w:rsidP="006A004A">
      <w:pPr>
        <w:spacing w:line="240" w:lineRule="auto"/>
        <w:ind w:left="993"/>
        <w:contextualSpacing/>
        <w:jc w:val="both"/>
        <w:rPr>
          <w:rFonts w:ascii="Arial" w:hAnsi="Arial" w:cs="Arial"/>
        </w:rPr>
      </w:pPr>
    </w:p>
    <w:p w:rsidR="006A004A" w:rsidRPr="003A1AE4" w:rsidRDefault="006A004A" w:rsidP="006A004A">
      <w:pPr>
        <w:spacing w:line="240" w:lineRule="auto"/>
        <w:ind w:left="993"/>
        <w:contextualSpacing/>
        <w:jc w:val="both"/>
        <w:rPr>
          <w:rFonts w:ascii="Arial" w:hAnsi="Arial" w:cs="Arial"/>
        </w:rPr>
      </w:pPr>
    </w:p>
    <w:p w:rsidR="00C51270" w:rsidRPr="003A1AE4" w:rsidRDefault="00C51270" w:rsidP="006A004A">
      <w:pPr>
        <w:spacing w:line="240" w:lineRule="auto"/>
        <w:ind w:left="993" w:hanging="294"/>
        <w:contextualSpacing/>
        <w:jc w:val="both"/>
        <w:rPr>
          <w:rFonts w:ascii="Arial" w:hAnsi="Arial" w:cs="Arial"/>
        </w:rPr>
      </w:pPr>
      <w:r w:rsidRPr="003A1AE4">
        <w:rPr>
          <w:rFonts w:ascii="Arial" w:hAnsi="Arial" w:cs="Arial"/>
        </w:rPr>
        <w:lastRenderedPageBreak/>
        <w:t>The key findings were as follows:</w:t>
      </w:r>
    </w:p>
    <w:p w:rsidR="00C51270" w:rsidRPr="003A1AE4" w:rsidRDefault="00C51270" w:rsidP="00C51270">
      <w:pPr>
        <w:spacing w:line="240" w:lineRule="auto"/>
        <w:ind w:left="720" w:hanging="720"/>
        <w:contextualSpacing/>
        <w:jc w:val="both"/>
        <w:rPr>
          <w:rFonts w:ascii="Arial" w:hAnsi="Arial" w:cs="Arial"/>
        </w:rPr>
      </w:pPr>
      <w:r w:rsidRPr="003A1AE4">
        <w:rPr>
          <w:rFonts w:ascii="Arial" w:hAnsi="Arial" w:cs="Arial"/>
        </w:rPr>
        <w:t xml:space="preserve">    </w:t>
      </w:r>
    </w:p>
    <w:p w:rsidR="00C51270" w:rsidRPr="003A1AE4" w:rsidRDefault="00C51270" w:rsidP="006A004A">
      <w:pPr>
        <w:numPr>
          <w:ilvl w:val="0"/>
          <w:numId w:val="16"/>
        </w:numPr>
        <w:spacing w:after="0" w:line="240" w:lineRule="auto"/>
        <w:ind w:left="1134"/>
        <w:contextualSpacing/>
        <w:jc w:val="both"/>
        <w:rPr>
          <w:rFonts w:ascii="Arial" w:hAnsi="Arial" w:cs="Arial"/>
          <w:b/>
        </w:rPr>
      </w:pPr>
      <w:r w:rsidRPr="003A1AE4">
        <w:rPr>
          <w:rFonts w:ascii="Arial" w:hAnsi="Arial" w:cs="Arial"/>
          <w:b/>
        </w:rPr>
        <w:t xml:space="preserve">Keeping young people safe is everyone’s responsibility. </w:t>
      </w:r>
    </w:p>
    <w:p w:rsidR="00C51270" w:rsidRPr="003A1AE4" w:rsidRDefault="00C51270" w:rsidP="006A004A">
      <w:pPr>
        <w:spacing w:line="240" w:lineRule="auto"/>
        <w:ind w:left="1134"/>
        <w:contextualSpacing/>
        <w:jc w:val="both"/>
        <w:rPr>
          <w:rFonts w:ascii="Arial" w:hAnsi="Arial" w:cs="Arial"/>
        </w:rPr>
      </w:pPr>
      <w:r w:rsidRPr="003A1AE4">
        <w:rPr>
          <w:rFonts w:ascii="Arial" w:hAnsi="Arial" w:cs="Arial"/>
        </w:rPr>
        <w:t>Approximately half of young people who took their own lives did not have contact with any agencies at the time of their death with very few indications that they were at risk.</w:t>
      </w:r>
    </w:p>
    <w:p w:rsidR="00C51270" w:rsidRPr="003A1AE4" w:rsidRDefault="00C51270" w:rsidP="006A004A">
      <w:pPr>
        <w:spacing w:line="240" w:lineRule="auto"/>
        <w:ind w:left="1134"/>
        <w:contextualSpacing/>
        <w:jc w:val="both"/>
        <w:rPr>
          <w:rFonts w:ascii="Arial" w:hAnsi="Arial" w:cs="Arial"/>
        </w:rPr>
      </w:pPr>
      <w:r w:rsidRPr="003A1AE4">
        <w:rPr>
          <w:rFonts w:ascii="Arial" w:hAnsi="Arial" w:cs="Arial"/>
        </w:rPr>
        <w:t xml:space="preserve">Keeping children safe is the responsibility of everyone who has contact with children and young people. </w:t>
      </w:r>
    </w:p>
    <w:p w:rsidR="00C51270" w:rsidRPr="003A1AE4" w:rsidRDefault="00C51270" w:rsidP="006A004A">
      <w:pPr>
        <w:spacing w:line="240" w:lineRule="auto"/>
        <w:ind w:left="1134"/>
        <w:contextualSpacing/>
        <w:jc w:val="both"/>
        <w:rPr>
          <w:rFonts w:ascii="Arial" w:hAnsi="Arial" w:cs="Arial"/>
        </w:rPr>
      </w:pPr>
    </w:p>
    <w:p w:rsidR="00C51270" w:rsidRPr="003A1AE4" w:rsidRDefault="00C51270" w:rsidP="006A004A">
      <w:pPr>
        <w:numPr>
          <w:ilvl w:val="0"/>
          <w:numId w:val="16"/>
        </w:numPr>
        <w:spacing w:after="0" w:line="240" w:lineRule="auto"/>
        <w:ind w:left="1134"/>
        <w:contextualSpacing/>
        <w:jc w:val="both"/>
        <w:rPr>
          <w:rFonts w:ascii="Arial" w:hAnsi="Arial" w:cs="Arial"/>
          <w:b/>
        </w:rPr>
      </w:pPr>
      <w:r w:rsidRPr="003A1AE4">
        <w:rPr>
          <w:rFonts w:ascii="Arial" w:hAnsi="Arial" w:cs="Arial"/>
          <w:b/>
        </w:rPr>
        <w:t xml:space="preserve">Gate-keeper training in talking with young people </w:t>
      </w:r>
    </w:p>
    <w:p w:rsidR="00C51270" w:rsidRPr="003A1AE4" w:rsidRDefault="00C51270" w:rsidP="006A004A">
      <w:pPr>
        <w:spacing w:line="240" w:lineRule="auto"/>
        <w:ind w:left="1134"/>
        <w:contextualSpacing/>
        <w:jc w:val="both"/>
        <w:rPr>
          <w:rFonts w:ascii="Arial" w:hAnsi="Arial" w:cs="Arial"/>
        </w:rPr>
      </w:pPr>
      <w:r w:rsidRPr="003A1AE4">
        <w:rPr>
          <w:rFonts w:ascii="Arial" w:hAnsi="Arial" w:cs="Arial"/>
        </w:rPr>
        <w:t xml:space="preserve">In view of the above it is important to train those who have contact with young people to talk with them in a calm and empathic way about self-harm and suicidal ideation. </w:t>
      </w:r>
    </w:p>
    <w:p w:rsidR="00C51270" w:rsidRPr="003A1AE4" w:rsidRDefault="00C51270" w:rsidP="006A004A">
      <w:pPr>
        <w:spacing w:line="240" w:lineRule="auto"/>
        <w:ind w:left="1134"/>
        <w:contextualSpacing/>
        <w:jc w:val="both"/>
        <w:rPr>
          <w:rFonts w:ascii="Arial" w:hAnsi="Arial" w:cs="Arial"/>
          <w:b/>
        </w:rPr>
      </w:pPr>
    </w:p>
    <w:p w:rsidR="00C51270" w:rsidRPr="003A1AE4" w:rsidRDefault="00C51270" w:rsidP="006A004A">
      <w:pPr>
        <w:numPr>
          <w:ilvl w:val="0"/>
          <w:numId w:val="16"/>
        </w:numPr>
        <w:spacing w:after="0" w:line="240" w:lineRule="auto"/>
        <w:ind w:left="1134"/>
        <w:contextualSpacing/>
        <w:jc w:val="both"/>
        <w:rPr>
          <w:rFonts w:ascii="Arial" w:hAnsi="Arial" w:cs="Arial"/>
          <w:b/>
        </w:rPr>
      </w:pPr>
      <w:r w:rsidRPr="003A1AE4">
        <w:rPr>
          <w:rFonts w:ascii="Arial" w:hAnsi="Arial" w:cs="Arial"/>
          <w:b/>
        </w:rPr>
        <w:t>Risk assessments</w:t>
      </w:r>
    </w:p>
    <w:p w:rsidR="00C51270" w:rsidRPr="003A1AE4" w:rsidRDefault="00C51270" w:rsidP="006A004A">
      <w:pPr>
        <w:spacing w:line="240" w:lineRule="auto"/>
        <w:ind w:left="1134"/>
        <w:contextualSpacing/>
        <w:jc w:val="both"/>
        <w:rPr>
          <w:rFonts w:ascii="Arial" w:hAnsi="Arial" w:cs="Arial"/>
        </w:rPr>
      </w:pPr>
      <w:r w:rsidRPr="003A1AE4">
        <w:rPr>
          <w:rFonts w:ascii="Arial" w:hAnsi="Arial" w:cs="Arial"/>
        </w:rPr>
        <w:t xml:space="preserve">Hanging is the most common cause of death among young people who have taken their own lives.  Risk assessments within specialist CAMHS should routinely and directly inquire about thoughts, research (e.g. internet sites) plans or attempts at hanging. </w:t>
      </w:r>
    </w:p>
    <w:p w:rsidR="00C51270" w:rsidRPr="003A1AE4" w:rsidRDefault="00C51270" w:rsidP="006A004A">
      <w:pPr>
        <w:spacing w:line="240" w:lineRule="auto"/>
        <w:ind w:left="1134"/>
        <w:contextualSpacing/>
        <w:jc w:val="both"/>
        <w:rPr>
          <w:rFonts w:ascii="Arial" w:hAnsi="Arial" w:cs="Arial"/>
        </w:rPr>
      </w:pPr>
    </w:p>
    <w:p w:rsidR="00C51270" w:rsidRPr="003A1AE4" w:rsidRDefault="00C51270" w:rsidP="006A004A">
      <w:pPr>
        <w:numPr>
          <w:ilvl w:val="0"/>
          <w:numId w:val="16"/>
        </w:numPr>
        <w:spacing w:after="0" w:line="240" w:lineRule="auto"/>
        <w:ind w:left="1134"/>
        <w:contextualSpacing/>
        <w:jc w:val="both"/>
        <w:rPr>
          <w:rFonts w:ascii="Arial" w:hAnsi="Arial" w:cs="Arial"/>
          <w:b/>
        </w:rPr>
      </w:pPr>
      <w:r w:rsidRPr="003A1AE4">
        <w:rPr>
          <w:rFonts w:ascii="Arial" w:hAnsi="Arial" w:cs="Arial"/>
          <w:b/>
        </w:rPr>
        <w:t>Safety advice</w:t>
      </w:r>
    </w:p>
    <w:p w:rsidR="00C51270" w:rsidRPr="003A1AE4" w:rsidRDefault="00C51270" w:rsidP="006A004A">
      <w:pPr>
        <w:spacing w:line="240" w:lineRule="auto"/>
        <w:ind w:left="1134"/>
        <w:contextualSpacing/>
        <w:jc w:val="both"/>
        <w:rPr>
          <w:rFonts w:ascii="Arial" w:hAnsi="Arial" w:cs="Arial"/>
        </w:rPr>
      </w:pPr>
      <w:r w:rsidRPr="003A1AE4">
        <w:rPr>
          <w:rFonts w:ascii="Arial" w:hAnsi="Arial" w:cs="Arial"/>
        </w:rPr>
        <w:t xml:space="preserve">Within specialist CAMHS the advice provided to young people who have attempted, are considering, or experimented with hanging or noose tying should be clarified. These are high risk behaviours and the potential seriousness of these should be directly discussed with the young person.  </w:t>
      </w:r>
    </w:p>
    <w:p w:rsidR="00C51270" w:rsidRPr="003A1AE4" w:rsidRDefault="00C51270" w:rsidP="006A004A">
      <w:pPr>
        <w:spacing w:line="240" w:lineRule="auto"/>
        <w:ind w:left="1134"/>
        <w:contextualSpacing/>
        <w:jc w:val="both"/>
        <w:rPr>
          <w:rFonts w:ascii="Arial" w:hAnsi="Arial" w:cs="Arial"/>
        </w:rPr>
      </w:pPr>
    </w:p>
    <w:p w:rsidR="00C51270" w:rsidRPr="003A1AE4" w:rsidRDefault="00C51270" w:rsidP="006A004A">
      <w:pPr>
        <w:numPr>
          <w:ilvl w:val="0"/>
          <w:numId w:val="16"/>
        </w:numPr>
        <w:spacing w:after="0" w:line="240" w:lineRule="auto"/>
        <w:ind w:left="1134"/>
        <w:contextualSpacing/>
        <w:jc w:val="both"/>
        <w:rPr>
          <w:rFonts w:ascii="Arial" w:hAnsi="Arial" w:cs="Arial"/>
          <w:b/>
        </w:rPr>
      </w:pPr>
      <w:r w:rsidRPr="003A1AE4">
        <w:rPr>
          <w:rFonts w:ascii="Arial" w:hAnsi="Arial" w:cs="Arial"/>
          <w:b/>
        </w:rPr>
        <w:t>Support times</w:t>
      </w:r>
    </w:p>
    <w:p w:rsidR="00C51270" w:rsidRPr="003A1AE4" w:rsidRDefault="00C51270" w:rsidP="006A004A">
      <w:pPr>
        <w:spacing w:line="240" w:lineRule="auto"/>
        <w:ind w:left="1134"/>
        <w:contextualSpacing/>
        <w:jc w:val="both"/>
        <w:rPr>
          <w:rFonts w:ascii="Arial" w:hAnsi="Arial" w:cs="Arial"/>
        </w:rPr>
      </w:pPr>
      <w:r w:rsidRPr="003A1AE4">
        <w:rPr>
          <w:rFonts w:ascii="Arial" w:hAnsi="Arial" w:cs="Arial"/>
        </w:rPr>
        <w:t xml:space="preserve">Most deaths occurred on Friday or Saturday afternoon/night. This suggests that if services are concerned about the safety of young people then contacting them at these times may be helpful.   </w:t>
      </w:r>
    </w:p>
    <w:p w:rsidR="00C51270" w:rsidRPr="003A1AE4" w:rsidRDefault="00C51270" w:rsidP="00F4523D">
      <w:pPr>
        <w:spacing w:line="240" w:lineRule="auto"/>
        <w:ind w:left="851"/>
        <w:jc w:val="both"/>
        <w:rPr>
          <w:rFonts w:ascii="Arial" w:hAnsi="Arial" w:cs="Arial"/>
        </w:rPr>
      </w:pPr>
    </w:p>
    <w:p w:rsidR="00C51270" w:rsidRPr="003A1AE4" w:rsidRDefault="00F4523D" w:rsidP="0016078C">
      <w:pPr>
        <w:spacing w:line="240" w:lineRule="auto"/>
        <w:ind w:left="426"/>
        <w:jc w:val="both"/>
        <w:rPr>
          <w:rFonts w:ascii="Arial" w:hAnsi="Arial" w:cs="Arial"/>
        </w:rPr>
      </w:pPr>
      <w:r>
        <w:rPr>
          <w:rFonts w:ascii="Arial" w:hAnsi="Arial" w:cs="Arial"/>
        </w:rPr>
        <w:tab/>
      </w:r>
      <w:r w:rsidR="006A004A">
        <w:rPr>
          <w:rFonts w:ascii="Arial" w:hAnsi="Arial" w:cs="Arial"/>
        </w:rPr>
        <w:t xml:space="preserve">       </w:t>
      </w:r>
      <w:r w:rsidR="00C51270" w:rsidRPr="003A1AE4">
        <w:rPr>
          <w:rFonts w:ascii="Arial" w:hAnsi="Arial" w:cs="Arial"/>
        </w:rPr>
        <w:t>Further actions to be taken by the panel.</w:t>
      </w:r>
    </w:p>
    <w:p w:rsidR="00C51270" w:rsidRPr="003A1AE4" w:rsidRDefault="00C51270" w:rsidP="006A004A">
      <w:pPr>
        <w:pStyle w:val="ListParagraph"/>
        <w:numPr>
          <w:ilvl w:val="0"/>
          <w:numId w:val="14"/>
        </w:numPr>
        <w:spacing w:line="240" w:lineRule="auto"/>
        <w:ind w:left="1560"/>
        <w:contextualSpacing w:val="0"/>
        <w:jc w:val="both"/>
        <w:rPr>
          <w:rFonts w:ascii="Arial" w:hAnsi="Arial" w:cs="Arial"/>
        </w:rPr>
      </w:pPr>
      <w:r w:rsidRPr="003A1AE4">
        <w:rPr>
          <w:rFonts w:ascii="Arial" w:hAnsi="Arial" w:cs="Arial"/>
        </w:rPr>
        <w:t xml:space="preserve">The findings of this audit should be shared widely with all agencies, voluntary organisations and within CAMHS to increase awareness about suicide within this age group. </w:t>
      </w:r>
    </w:p>
    <w:p w:rsidR="00C51270" w:rsidRPr="003A1AE4" w:rsidRDefault="00C51270" w:rsidP="006A004A">
      <w:pPr>
        <w:pStyle w:val="ListParagraph"/>
        <w:numPr>
          <w:ilvl w:val="0"/>
          <w:numId w:val="14"/>
        </w:numPr>
        <w:spacing w:line="240" w:lineRule="auto"/>
        <w:ind w:left="1560"/>
        <w:contextualSpacing w:val="0"/>
        <w:jc w:val="both"/>
        <w:rPr>
          <w:rFonts w:ascii="Arial" w:hAnsi="Arial" w:cs="Arial"/>
        </w:rPr>
      </w:pPr>
      <w:r w:rsidRPr="003A1AE4">
        <w:rPr>
          <w:rFonts w:ascii="Arial" w:hAnsi="Arial" w:cs="Arial"/>
        </w:rPr>
        <w:t>To hold a learning event to share the report’s findings.</w:t>
      </w:r>
    </w:p>
    <w:p w:rsidR="00C51270" w:rsidRPr="003A1AE4" w:rsidRDefault="00C51270" w:rsidP="006A004A">
      <w:pPr>
        <w:pStyle w:val="ListParagraph"/>
        <w:numPr>
          <w:ilvl w:val="0"/>
          <w:numId w:val="14"/>
        </w:numPr>
        <w:spacing w:line="240" w:lineRule="auto"/>
        <w:ind w:left="1560"/>
        <w:contextualSpacing w:val="0"/>
        <w:jc w:val="both"/>
        <w:rPr>
          <w:rFonts w:ascii="Arial" w:hAnsi="Arial" w:cs="Arial"/>
        </w:rPr>
      </w:pPr>
      <w:r w:rsidRPr="003A1AE4">
        <w:rPr>
          <w:rFonts w:ascii="Arial" w:hAnsi="Arial" w:cs="Arial"/>
        </w:rPr>
        <w:t>Findings of this are being shared with other LSCBs.</w:t>
      </w:r>
    </w:p>
    <w:p w:rsidR="00C51270" w:rsidRPr="003A1AE4" w:rsidRDefault="00F4523D" w:rsidP="006A004A">
      <w:pPr>
        <w:tabs>
          <w:tab w:val="left" w:pos="1134"/>
        </w:tabs>
        <w:spacing w:line="240" w:lineRule="auto"/>
        <w:ind w:left="709"/>
        <w:jc w:val="both"/>
        <w:rPr>
          <w:rFonts w:ascii="Arial" w:hAnsi="Arial" w:cs="Arial"/>
          <w:b/>
        </w:rPr>
      </w:pPr>
      <w:r>
        <w:rPr>
          <w:rFonts w:ascii="Arial" w:hAnsi="Arial" w:cs="Arial"/>
          <w:b/>
        </w:rPr>
        <w:t>6</w:t>
      </w:r>
      <w:r w:rsidR="0016078C" w:rsidRPr="003A1AE4">
        <w:rPr>
          <w:rFonts w:ascii="Arial" w:hAnsi="Arial" w:cs="Arial"/>
          <w:b/>
        </w:rPr>
        <w:tab/>
      </w:r>
      <w:r w:rsidR="00C51270" w:rsidRPr="003A1AE4">
        <w:rPr>
          <w:rFonts w:ascii="Arial" w:hAnsi="Arial" w:cs="Arial"/>
          <w:b/>
        </w:rPr>
        <w:t xml:space="preserve">Think Family </w:t>
      </w:r>
    </w:p>
    <w:p w:rsidR="00C51270" w:rsidRPr="003A1AE4" w:rsidRDefault="00C51270" w:rsidP="006A004A">
      <w:pPr>
        <w:spacing w:line="240" w:lineRule="auto"/>
        <w:ind w:left="1134"/>
        <w:jc w:val="both"/>
        <w:rPr>
          <w:rFonts w:ascii="Arial" w:hAnsi="Arial" w:cs="Arial"/>
        </w:rPr>
      </w:pPr>
      <w:r w:rsidRPr="003A1AE4">
        <w:rPr>
          <w:rFonts w:ascii="Arial" w:hAnsi="Arial" w:cs="Arial"/>
        </w:rPr>
        <w:t xml:space="preserve">A final report on key areas of work undertaken under the Think Family initiative. was presented to the March 2013 Safeguarding Committee. </w:t>
      </w:r>
    </w:p>
    <w:p w:rsidR="00C51270" w:rsidRPr="003A1AE4" w:rsidRDefault="00C51270" w:rsidP="006A004A">
      <w:pPr>
        <w:spacing w:line="240" w:lineRule="auto"/>
        <w:ind w:left="1134"/>
        <w:jc w:val="both"/>
        <w:rPr>
          <w:rFonts w:ascii="Arial" w:hAnsi="Arial" w:cs="Arial"/>
        </w:rPr>
      </w:pPr>
      <w:r w:rsidRPr="003A1AE4">
        <w:rPr>
          <w:rFonts w:ascii="Arial" w:hAnsi="Arial" w:cs="Arial"/>
        </w:rPr>
        <w:t xml:space="preserve">The work plan was developed by the Think Family Steering Group and reflects the outcomes for the Ofsted/CQC thematic inspection in Oxfordshire (of joint working between children's and adult services) and links with the Families First (Bucks) and Thriving Families (Oxon) initiatives. </w:t>
      </w:r>
    </w:p>
    <w:p w:rsidR="00C51270" w:rsidRPr="003A1AE4" w:rsidRDefault="0016078C" w:rsidP="006A004A">
      <w:pPr>
        <w:spacing w:line="240" w:lineRule="auto"/>
        <w:ind w:left="1134"/>
        <w:jc w:val="both"/>
        <w:rPr>
          <w:rFonts w:ascii="Arial" w:hAnsi="Arial" w:cs="Arial"/>
        </w:rPr>
      </w:pPr>
      <w:r w:rsidRPr="003A1AE4">
        <w:rPr>
          <w:rFonts w:ascii="Arial" w:hAnsi="Arial" w:cs="Arial"/>
        </w:rPr>
        <w:tab/>
      </w:r>
      <w:r w:rsidR="00C51270" w:rsidRPr="003A1AE4">
        <w:rPr>
          <w:rFonts w:ascii="Arial" w:hAnsi="Arial" w:cs="Arial"/>
        </w:rPr>
        <w:t xml:space="preserve">The key outcome measures were identified as: </w:t>
      </w:r>
    </w:p>
    <w:p w:rsidR="00C51270" w:rsidRPr="003A1AE4" w:rsidRDefault="00C51270" w:rsidP="006A004A">
      <w:pPr>
        <w:spacing w:after="0" w:line="240" w:lineRule="auto"/>
        <w:ind w:left="1843" w:hanging="425"/>
        <w:jc w:val="both"/>
        <w:rPr>
          <w:rFonts w:ascii="Arial" w:hAnsi="Arial" w:cs="Arial"/>
        </w:rPr>
      </w:pPr>
      <w:r w:rsidRPr="003A1AE4">
        <w:rPr>
          <w:rFonts w:ascii="Arial" w:hAnsi="Arial" w:cs="Arial"/>
        </w:rPr>
        <w:t>•</w:t>
      </w:r>
      <w:r w:rsidRPr="003A1AE4">
        <w:rPr>
          <w:rFonts w:ascii="Arial" w:hAnsi="Arial" w:cs="Arial"/>
        </w:rPr>
        <w:tab/>
        <w:t>Improved recording of the children of patients on RiO</w:t>
      </w:r>
    </w:p>
    <w:p w:rsidR="00C51270" w:rsidRPr="003A1AE4" w:rsidRDefault="00C51270" w:rsidP="006A004A">
      <w:pPr>
        <w:spacing w:after="0" w:line="240" w:lineRule="auto"/>
        <w:ind w:left="1843" w:hanging="425"/>
        <w:jc w:val="both"/>
        <w:rPr>
          <w:rFonts w:ascii="Arial" w:hAnsi="Arial" w:cs="Arial"/>
        </w:rPr>
      </w:pPr>
      <w:r w:rsidRPr="003A1AE4">
        <w:rPr>
          <w:rFonts w:ascii="Arial" w:hAnsi="Arial" w:cs="Arial"/>
        </w:rPr>
        <w:t>•</w:t>
      </w:r>
      <w:r w:rsidRPr="003A1AE4">
        <w:rPr>
          <w:rFonts w:ascii="Arial" w:hAnsi="Arial" w:cs="Arial"/>
        </w:rPr>
        <w:tab/>
        <w:t>improved information for young carers, families and staff</w:t>
      </w:r>
    </w:p>
    <w:p w:rsidR="00C51270" w:rsidRPr="003A1AE4" w:rsidRDefault="00C51270" w:rsidP="006A004A">
      <w:pPr>
        <w:spacing w:after="0" w:line="240" w:lineRule="auto"/>
        <w:ind w:left="1843" w:hanging="425"/>
        <w:jc w:val="both"/>
        <w:rPr>
          <w:rFonts w:ascii="Arial" w:hAnsi="Arial" w:cs="Arial"/>
        </w:rPr>
      </w:pPr>
      <w:r w:rsidRPr="003A1AE4">
        <w:rPr>
          <w:rFonts w:ascii="Arial" w:hAnsi="Arial" w:cs="Arial"/>
        </w:rPr>
        <w:lastRenderedPageBreak/>
        <w:t>•</w:t>
      </w:r>
      <w:r w:rsidRPr="003A1AE4">
        <w:rPr>
          <w:rFonts w:ascii="Arial" w:hAnsi="Arial" w:cs="Arial"/>
        </w:rPr>
        <w:tab/>
        <w:t>increased referrals from Trust services to young carers support</w:t>
      </w:r>
    </w:p>
    <w:p w:rsidR="00C51270" w:rsidRPr="003A1AE4" w:rsidRDefault="00C51270" w:rsidP="006A004A">
      <w:pPr>
        <w:spacing w:after="0" w:line="240" w:lineRule="auto"/>
        <w:ind w:left="1843" w:hanging="425"/>
        <w:jc w:val="both"/>
        <w:rPr>
          <w:rFonts w:ascii="Arial" w:hAnsi="Arial" w:cs="Arial"/>
        </w:rPr>
      </w:pPr>
      <w:r w:rsidRPr="003A1AE4">
        <w:rPr>
          <w:rFonts w:ascii="Arial" w:hAnsi="Arial" w:cs="Arial"/>
        </w:rPr>
        <w:t>•</w:t>
      </w:r>
      <w:r w:rsidRPr="003A1AE4">
        <w:rPr>
          <w:rFonts w:ascii="Arial" w:hAnsi="Arial" w:cs="Arial"/>
        </w:rPr>
        <w:tab/>
        <w:t>improved arrangements for families to visit wards</w:t>
      </w:r>
    </w:p>
    <w:p w:rsidR="00F4523D" w:rsidRDefault="00F4523D" w:rsidP="00C51270">
      <w:pPr>
        <w:spacing w:line="240" w:lineRule="auto"/>
        <w:jc w:val="both"/>
        <w:rPr>
          <w:rFonts w:ascii="Arial" w:hAnsi="Arial" w:cs="Arial"/>
          <w:b/>
        </w:rPr>
      </w:pPr>
    </w:p>
    <w:p w:rsidR="00C51270" w:rsidRPr="003A1AE4" w:rsidRDefault="00C51270" w:rsidP="00F4523D">
      <w:pPr>
        <w:tabs>
          <w:tab w:val="left" w:pos="709"/>
        </w:tabs>
        <w:spacing w:line="240" w:lineRule="auto"/>
        <w:ind w:left="709"/>
        <w:jc w:val="both"/>
        <w:rPr>
          <w:rFonts w:ascii="Arial" w:hAnsi="Arial" w:cs="Arial"/>
          <w:b/>
        </w:rPr>
      </w:pPr>
      <w:r w:rsidRPr="003A1AE4">
        <w:rPr>
          <w:rFonts w:ascii="Arial" w:hAnsi="Arial" w:cs="Arial"/>
          <w:b/>
        </w:rPr>
        <w:t>Actions taken in 2013/14</w:t>
      </w:r>
    </w:p>
    <w:p w:rsidR="00C51270" w:rsidRPr="003A1AE4" w:rsidRDefault="00C51270" w:rsidP="00F4523D">
      <w:pPr>
        <w:tabs>
          <w:tab w:val="left" w:pos="709"/>
        </w:tabs>
        <w:spacing w:line="240" w:lineRule="auto"/>
        <w:ind w:left="709"/>
        <w:jc w:val="both"/>
        <w:rPr>
          <w:rFonts w:ascii="Arial" w:hAnsi="Arial" w:cs="Arial"/>
        </w:rPr>
      </w:pPr>
      <w:r w:rsidRPr="003A1AE4">
        <w:rPr>
          <w:rFonts w:ascii="Arial" w:hAnsi="Arial" w:cs="Arial"/>
        </w:rPr>
        <w:t xml:space="preserve">The Safeguarding Team take responsibility for the Think Family intranet site. Safeguarding team facilitate the quarterly meeting to support the team leads which is called “Think Family to Safeguard”, </w:t>
      </w:r>
    </w:p>
    <w:p w:rsidR="00C51270" w:rsidRPr="003A1AE4" w:rsidRDefault="00C51270" w:rsidP="00F4523D">
      <w:pPr>
        <w:tabs>
          <w:tab w:val="left" w:pos="709"/>
        </w:tabs>
        <w:spacing w:line="240" w:lineRule="auto"/>
        <w:ind w:left="709"/>
        <w:jc w:val="both"/>
        <w:rPr>
          <w:rFonts w:ascii="Arial" w:hAnsi="Arial" w:cs="Arial"/>
        </w:rPr>
      </w:pPr>
      <w:r w:rsidRPr="003A1AE4">
        <w:rPr>
          <w:rFonts w:ascii="Arial" w:hAnsi="Arial" w:cs="Arial"/>
        </w:rPr>
        <w:t xml:space="preserve">Standard operating procedures have been developed and are now in use. This work will also inform the replacement EPR project and a Divisional Named Nurse is on the project group. </w:t>
      </w:r>
    </w:p>
    <w:p w:rsidR="00C51270" w:rsidRPr="003A1AE4" w:rsidRDefault="00C51270" w:rsidP="00F4523D">
      <w:pPr>
        <w:tabs>
          <w:tab w:val="left" w:pos="709"/>
        </w:tabs>
        <w:spacing w:line="240" w:lineRule="auto"/>
        <w:ind w:left="709"/>
        <w:jc w:val="both"/>
        <w:rPr>
          <w:rFonts w:ascii="Arial" w:hAnsi="Arial" w:cs="Arial"/>
        </w:rPr>
      </w:pPr>
      <w:r w:rsidRPr="003A1AE4">
        <w:rPr>
          <w:rFonts w:ascii="Arial" w:hAnsi="Arial" w:cs="Arial"/>
        </w:rPr>
        <w:t>The Safeguarding Team will be involved in the re-audit of improved arrangements for families to visit wards in November 2014.</w:t>
      </w:r>
    </w:p>
    <w:p w:rsidR="00C51270" w:rsidRPr="003A1AE4" w:rsidRDefault="00F4523D" w:rsidP="00C51270">
      <w:pPr>
        <w:tabs>
          <w:tab w:val="left" w:pos="0"/>
          <w:tab w:val="left" w:pos="180"/>
        </w:tabs>
        <w:spacing w:line="240" w:lineRule="auto"/>
        <w:jc w:val="both"/>
        <w:outlineLvl w:val="0"/>
        <w:rPr>
          <w:rFonts w:ascii="Arial" w:hAnsi="Arial" w:cs="Arial"/>
          <w:b/>
        </w:rPr>
      </w:pPr>
      <w:r>
        <w:rPr>
          <w:rFonts w:ascii="Arial" w:hAnsi="Arial" w:cs="Arial"/>
          <w:b/>
        </w:rPr>
        <w:t>7</w:t>
      </w:r>
      <w:r w:rsidR="00C51270" w:rsidRPr="003A1AE4">
        <w:rPr>
          <w:rFonts w:ascii="Arial" w:hAnsi="Arial" w:cs="Arial"/>
          <w:b/>
        </w:rPr>
        <w:t>. Implementation of Safeguarding Children Training strategy 2013/14</w:t>
      </w:r>
    </w:p>
    <w:p w:rsidR="00C51270" w:rsidRPr="003A1AE4" w:rsidRDefault="00C51270" w:rsidP="00F4523D">
      <w:pPr>
        <w:tabs>
          <w:tab w:val="left" w:pos="284"/>
        </w:tabs>
        <w:spacing w:line="240" w:lineRule="auto"/>
        <w:ind w:left="284"/>
        <w:jc w:val="both"/>
        <w:rPr>
          <w:rFonts w:ascii="Arial" w:hAnsi="Arial" w:cs="Arial"/>
        </w:rPr>
      </w:pPr>
      <w:r w:rsidRPr="003A1AE4">
        <w:rPr>
          <w:rFonts w:ascii="Arial" w:hAnsi="Arial" w:cs="Arial"/>
        </w:rPr>
        <w:t xml:space="preserve">The Safeguarding team has updated the Safeguarding Children Training Strategy to reflect intercollegiate document 2014 and UK Core skills Training framework 2014 and these changes will commence 01.09.2014. </w:t>
      </w:r>
    </w:p>
    <w:p w:rsidR="00C51270" w:rsidRPr="003A1AE4" w:rsidRDefault="00C51270" w:rsidP="00F4523D">
      <w:pPr>
        <w:tabs>
          <w:tab w:val="left" w:pos="284"/>
        </w:tabs>
        <w:spacing w:line="240" w:lineRule="auto"/>
        <w:ind w:left="284"/>
        <w:jc w:val="both"/>
        <w:rPr>
          <w:rFonts w:ascii="Arial" w:hAnsi="Arial" w:cs="Arial"/>
        </w:rPr>
      </w:pPr>
      <w:r w:rsidRPr="003A1AE4">
        <w:rPr>
          <w:rFonts w:ascii="Arial" w:hAnsi="Arial" w:cs="Arial"/>
        </w:rPr>
        <w:t>There are three levels of training for staff within the Trust. All Trust staff are required to undertake one or more of the levels of training.  The core level of training required will be shown on the training matrix by staff group and on the individuals training record.  The key changes in the new document relate to Level 3 safeguarding training and the number of hours staff are expected to complete.</w:t>
      </w:r>
    </w:p>
    <w:p w:rsidR="00C51270" w:rsidRPr="003A1AE4" w:rsidRDefault="00C51270" w:rsidP="00F4523D">
      <w:pPr>
        <w:tabs>
          <w:tab w:val="left" w:pos="284"/>
        </w:tabs>
        <w:spacing w:line="240" w:lineRule="auto"/>
        <w:ind w:left="284"/>
        <w:jc w:val="both"/>
        <w:rPr>
          <w:rFonts w:ascii="Arial" w:hAnsi="Arial" w:cs="Arial"/>
        </w:rPr>
      </w:pPr>
      <w:r w:rsidRPr="003A1AE4">
        <w:rPr>
          <w:rFonts w:ascii="Arial" w:hAnsi="Arial" w:cs="Arial"/>
        </w:rPr>
        <w:t>The aim is to clearly separate what would be regarded as core training and what would be additional training without radically changing the training strategy  in place which could cause confusion to staff.</w:t>
      </w:r>
    </w:p>
    <w:p w:rsidR="00C51270" w:rsidRPr="003A1AE4" w:rsidRDefault="00F4523D" w:rsidP="00C51270">
      <w:pPr>
        <w:spacing w:line="240" w:lineRule="auto"/>
        <w:jc w:val="both"/>
        <w:rPr>
          <w:rFonts w:ascii="Arial" w:hAnsi="Arial" w:cs="Arial"/>
          <w:b/>
        </w:rPr>
      </w:pPr>
      <w:r>
        <w:rPr>
          <w:rFonts w:ascii="Arial" w:hAnsi="Arial" w:cs="Arial"/>
          <w:b/>
        </w:rPr>
        <w:t xml:space="preserve">    </w:t>
      </w:r>
      <w:r w:rsidR="00C51270" w:rsidRPr="003A1AE4">
        <w:rPr>
          <w:rFonts w:ascii="Arial" w:hAnsi="Arial" w:cs="Arial"/>
          <w:b/>
        </w:rPr>
        <w:t>Actions planned for 2014/15:</w:t>
      </w:r>
    </w:p>
    <w:p w:rsidR="00C51270" w:rsidRPr="003A1AE4" w:rsidRDefault="00C51270" w:rsidP="00D7792C">
      <w:pPr>
        <w:pStyle w:val="ListParagraph"/>
        <w:numPr>
          <w:ilvl w:val="0"/>
          <w:numId w:val="15"/>
        </w:numPr>
        <w:spacing w:line="240" w:lineRule="auto"/>
        <w:contextualSpacing w:val="0"/>
        <w:jc w:val="both"/>
        <w:rPr>
          <w:rFonts w:ascii="Arial" w:hAnsi="Arial" w:cs="Arial"/>
        </w:rPr>
      </w:pPr>
      <w:r w:rsidRPr="003A1AE4">
        <w:rPr>
          <w:rFonts w:ascii="Arial" w:hAnsi="Arial" w:cs="Arial"/>
        </w:rPr>
        <w:t>Continue to develop bespoke training sessions for services to achieve additional Level three competencies and update training regularly to meet changes in National and Local guidance</w:t>
      </w:r>
    </w:p>
    <w:p w:rsidR="00C51270" w:rsidRPr="003A1AE4" w:rsidRDefault="00C51270" w:rsidP="00D7792C">
      <w:pPr>
        <w:pStyle w:val="ListParagraph"/>
        <w:numPr>
          <w:ilvl w:val="0"/>
          <w:numId w:val="15"/>
        </w:numPr>
        <w:spacing w:line="240" w:lineRule="auto"/>
        <w:contextualSpacing w:val="0"/>
        <w:jc w:val="both"/>
        <w:rPr>
          <w:rFonts w:ascii="Arial" w:hAnsi="Arial" w:cs="Arial"/>
        </w:rPr>
      </w:pPr>
      <w:r w:rsidRPr="003A1AE4">
        <w:rPr>
          <w:rFonts w:ascii="Arial" w:hAnsi="Arial" w:cs="Arial"/>
        </w:rPr>
        <w:t xml:space="preserve">Monitor training compliance and ensure contractual targets achieved. </w:t>
      </w:r>
    </w:p>
    <w:p w:rsidR="00C51270" w:rsidRPr="003A1AE4" w:rsidRDefault="00C51270" w:rsidP="00D7792C">
      <w:pPr>
        <w:pStyle w:val="ListParagraph"/>
        <w:numPr>
          <w:ilvl w:val="0"/>
          <w:numId w:val="15"/>
        </w:numPr>
        <w:spacing w:line="240" w:lineRule="auto"/>
        <w:contextualSpacing w:val="0"/>
        <w:jc w:val="both"/>
        <w:rPr>
          <w:rFonts w:ascii="Arial" w:hAnsi="Arial" w:cs="Arial"/>
        </w:rPr>
      </w:pPr>
      <w:r w:rsidRPr="003A1AE4">
        <w:rPr>
          <w:rFonts w:ascii="Arial" w:hAnsi="Arial" w:cs="Arial"/>
        </w:rPr>
        <w:t>The updated Safeguarding Children Training Strategy to reflect intercollegiate document 2014 and UK Core skills Training framework 2014 will be ratified by the Safeguarding Committee in 2014.</w:t>
      </w:r>
    </w:p>
    <w:p w:rsidR="006A004A" w:rsidRDefault="006A004A" w:rsidP="00C51270">
      <w:pPr>
        <w:spacing w:line="240" w:lineRule="auto"/>
        <w:jc w:val="both"/>
        <w:outlineLvl w:val="0"/>
        <w:rPr>
          <w:rFonts w:ascii="Arial" w:hAnsi="Arial" w:cs="Arial"/>
          <w:b/>
        </w:rPr>
      </w:pPr>
    </w:p>
    <w:p w:rsidR="006A004A" w:rsidRDefault="006A004A" w:rsidP="00C51270">
      <w:pPr>
        <w:spacing w:line="240" w:lineRule="auto"/>
        <w:jc w:val="both"/>
        <w:outlineLvl w:val="0"/>
        <w:rPr>
          <w:rFonts w:ascii="Arial" w:hAnsi="Arial" w:cs="Arial"/>
          <w:b/>
        </w:rPr>
      </w:pPr>
    </w:p>
    <w:p w:rsidR="006A004A" w:rsidRDefault="006A004A" w:rsidP="00C51270">
      <w:pPr>
        <w:spacing w:line="240" w:lineRule="auto"/>
        <w:jc w:val="both"/>
        <w:outlineLvl w:val="0"/>
        <w:rPr>
          <w:rFonts w:ascii="Arial" w:hAnsi="Arial" w:cs="Arial"/>
          <w:b/>
        </w:rPr>
      </w:pPr>
    </w:p>
    <w:p w:rsidR="006A004A" w:rsidRDefault="006A004A" w:rsidP="00C51270">
      <w:pPr>
        <w:spacing w:line="240" w:lineRule="auto"/>
        <w:jc w:val="both"/>
        <w:outlineLvl w:val="0"/>
        <w:rPr>
          <w:rFonts w:ascii="Arial" w:hAnsi="Arial" w:cs="Arial"/>
          <w:b/>
        </w:rPr>
      </w:pPr>
    </w:p>
    <w:p w:rsidR="006A004A" w:rsidRDefault="006A004A" w:rsidP="00C51270">
      <w:pPr>
        <w:spacing w:line="240" w:lineRule="auto"/>
        <w:jc w:val="both"/>
        <w:outlineLvl w:val="0"/>
        <w:rPr>
          <w:rFonts w:ascii="Arial" w:hAnsi="Arial" w:cs="Arial"/>
          <w:b/>
        </w:rPr>
      </w:pPr>
    </w:p>
    <w:p w:rsidR="006A004A" w:rsidRDefault="006A004A" w:rsidP="00C51270">
      <w:pPr>
        <w:spacing w:line="240" w:lineRule="auto"/>
        <w:jc w:val="both"/>
        <w:outlineLvl w:val="0"/>
        <w:rPr>
          <w:rFonts w:ascii="Arial" w:hAnsi="Arial" w:cs="Arial"/>
          <w:b/>
        </w:rPr>
      </w:pPr>
    </w:p>
    <w:p w:rsidR="006A004A" w:rsidRDefault="006A004A" w:rsidP="00C51270">
      <w:pPr>
        <w:spacing w:line="240" w:lineRule="auto"/>
        <w:jc w:val="both"/>
        <w:outlineLvl w:val="0"/>
        <w:rPr>
          <w:rFonts w:ascii="Arial" w:hAnsi="Arial" w:cs="Arial"/>
          <w:b/>
        </w:rPr>
      </w:pPr>
    </w:p>
    <w:p w:rsidR="00C51270" w:rsidRPr="003A1AE4" w:rsidRDefault="00C51270" w:rsidP="00C51270">
      <w:pPr>
        <w:spacing w:line="240" w:lineRule="auto"/>
        <w:jc w:val="both"/>
        <w:outlineLvl w:val="0"/>
        <w:rPr>
          <w:rFonts w:ascii="Arial" w:hAnsi="Arial" w:cs="Arial"/>
          <w:b/>
        </w:rPr>
      </w:pPr>
      <w:r w:rsidRPr="003A1AE4">
        <w:rPr>
          <w:rFonts w:ascii="Arial" w:hAnsi="Arial" w:cs="Arial"/>
          <w:b/>
        </w:rPr>
        <w:lastRenderedPageBreak/>
        <w:t>8</w:t>
      </w:r>
      <w:r w:rsidR="006A004A">
        <w:rPr>
          <w:rFonts w:ascii="Arial" w:hAnsi="Arial" w:cs="Arial"/>
          <w:b/>
        </w:rPr>
        <w:t>.</w:t>
      </w:r>
      <w:r w:rsidRPr="003A1AE4">
        <w:rPr>
          <w:rFonts w:ascii="Arial" w:hAnsi="Arial" w:cs="Arial"/>
          <w:b/>
        </w:rPr>
        <w:t xml:space="preserve"> Training Data </w:t>
      </w:r>
    </w:p>
    <w:p w:rsidR="00C51270" w:rsidRPr="003A1AE4" w:rsidRDefault="00F4523D" w:rsidP="00F4523D">
      <w:pPr>
        <w:tabs>
          <w:tab w:val="left" w:pos="426"/>
        </w:tabs>
        <w:spacing w:line="240" w:lineRule="auto"/>
        <w:jc w:val="both"/>
        <w:outlineLvl w:val="0"/>
        <w:rPr>
          <w:rFonts w:ascii="Arial" w:hAnsi="Arial" w:cs="Arial"/>
        </w:rPr>
      </w:pPr>
      <w:r>
        <w:rPr>
          <w:rFonts w:ascii="Arial" w:hAnsi="Arial" w:cs="Arial"/>
        </w:rPr>
        <w:tab/>
      </w:r>
      <w:r w:rsidR="00C51270" w:rsidRPr="003A1AE4">
        <w:rPr>
          <w:rFonts w:ascii="Arial" w:hAnsi="Arial" w:cs="Arial"/>
        </w:rPr>
        <w:t>Trust wide Safeguarding Children Training data as at 26/08/14</w:t>
      </w:r>
    </w:p>
    <w:p w:rsidR="00C51270" w:rsidRPr="003A1AE4" w:rsidRDefault="00C51270" w:rsidP="00C51270">
      <w:pPr>
        <w:spacing w:line="240" w:lineRule="auto"/>
        <w:jc w:val="both"/>
        <w:outlineLvl w:val="0"/>
        <w:rPr>
          <w:rFonts w:ascii="Arial" w:hAnsi="Arial" w:cs="Arial"/>
        </w:rPr>
      </w:pPr>
    </w:p>
    <w:tbl>
      <w:tblPr>
        <w:tblW w:w="8505" w:type="dxa"/>
        <w:tblInd w:w="446" w:type="dxa"/>
        <w:tblCellMar>
          <w:left w:w="0" w:type="dxa"/>
          <w:right w:w="0" w:type="dxa"/>
        </w:tblCellMar>
        <w:tblLook w:val="04A0"/>
      </w:tblPr>
      <w:tblGrid>
        <w:gridCol w:w="1925"/>
        <w:gridCol w:w="1153"/>
        <w:gridCol w:w="1170"/>
        <w:gridCol w:w="1103"/>
        <w:gridCol w:w="918"/>
        <w:gridCol w:w="1243"/>
        <w:gridCol w:w="993"/>
      </w:tblGrid>
      <w:tr w:rsidR="00C51270" w:rsidRPr="003A1AE4" w:rsidTr="00F4523D">
        <w:trPr>
          <w:trHeight w:val="453"/>
        </w:trPr>
        <w:tc>
          <w:tcPr>
            <w:tcW w:w="1925" w:type="dxa"/>
            <w:vMerge w:val="restart"/>
            <w:tcBorders>
              <w:top w:val="single" w:sz="4" w:space="0" w:color="000000"/>
              <w:left w:val="single" w:sz="4" w:space="0" w:color="000000"/>
              <w:bottom w:val="single" w:sz="4" w:space="0" w:color="000000"/>
              <w:right w:val="single" w:sz="4" w:space="0" w:color="000000"/>
            </w:tcBorders>
            <w:shd w:val="clear" w:color="auto" w:fill="DBDBDB"/>
            <w:tcMar>
              <w:top w:w="20" w:type="dxa"/>
              <w:left w:w="20" w:type="dxa"/>
              <w:bottom w:w="20" w:type="dxa"/>
              <w:right w:w="20" w:type="dxa"/>
            </w:tcMar>
            <w:vAlign w:val="center"/>
            <w:hideMark/>
          </w:tcPr>
          <w:p w:rsidR="00C51270" w:rsidRPr="003A1AE4" w:rsidRDefault="00C51270" w:rsidP="00C51270">
            <w:pPr>
              <w:spacing w:line="240" w:lineRule="auto"/>
              <w:jc w:val="both"/>
              <w:rPr>
                <w:rFonts w:ascii="Arial" w:hAnsi="Arial" w:cs="Arial"/>
              </w:rPr>
            </w:pPr>
            <w:r w:rsidRPr="003A1AE4">
              <w:rPr>
                <w:rFonts w:ascii="Arial" w:eastAsia="Arial" w:hAnsi="Arial" w:cs="Arial"/>
                <w:b/>
                <w:color w:val="000000"/>
              </w:rPr>
              <w:t>Courses</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auto" w:fill="DBDBDB"/>
            <w:tcMar>
              <w:top w:w="20" w:type="dxa"/>
              <w:left w:w="20" w:type="dxa"/>
              <w:bottom w:w="20" w:type="dxa"/>
              <w:right w:w="20" w:type="dxa"/>
            </w:tcMar>
            <w:vAlign w:val="center"/>
            <w:hideMark/>
          </w:tcPr>
          <w:p w:rsidR="00C51270" w:rsidRPr="003A1AE4" w:rsidRDefault="00C51270" w:rsidP="00C51270">
            <w:pPr>
              <w:spacing w:line="240" w:lineRule="auto"/>
              <w:jc w:val="both"/>
              <w:rPr>
                <w:rFonts w:ascii="Arial" w:hAnsi="Arial" w:cs="Arial"/>
              </w:rPr>
            </w:pPr>
            <w:r w:rsidRPr="003A1AE4">
              <w:rPr>
                <w:rFonts w:ascii="Arial" w:eastAsia="Arial" w:hAnsi="Arial" w:cs="Arial"/>
                <w:b/>
                <w:color w:val="000000"/>
              </w:rPr>
              <w:t>Frequency</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DBDBDB"/>
            <w:tcMar>
              <w:top w:w="20" w:type="dxa"/>
              <w:left w:w="20" w:type="dxa"/>
              <w:bottom w:w="20" w:type="dxa"/>
              <w:right w:w="20" w:type="dxa"/>
            </w:tcMar>
            <w:vAlign w:val="center"/>
            <w:hideMark/>
          </w:tcPr>
          <w:p w:rsidR="00C51270" w:rsidRPr="003A1AE4" w:rsidRDefault="00C51270" w:rsidP="00C51270">
            <w:pPr>
              <w:spacing w:line="240" w:lineRule="auto"/>
              <w:jc w:val="both"/>
              <w:rPr>
                <w:rFonts w:ascii="Arial" w:hAnsi="Arial" w:cs="Arial"/>
              </w:rPr>
            </w:pPr>
            <w:r w:rsidRPr="003A1AE4">
              <w:rPr>
                <w:rFonts w:ascii="Arial" w:eastAsia="Arial" w:hAnsi="Arial" w:cs="Arial"/>
                <w:b/>
                <w:color w:val="000000"/>
              </w:rPr>
              <w:t>Duration</w:t>
            </w:r>
          </w:p>
        </w:tc>
        <w:tc>
          <w:tcPr>
            <w:tcW w:w="1103" w:type="dxa"/>
            <w:vMerge w:val="restart"/>
            <w:tcBorders>
              <w:top w:val="single" w:sz="4" w:space="0" w:color="000000"/>
              <w:left w:val="single" w:sz="4" w:space="0" w:color="000000"/>
              <w:bottom w:val="single" w:sz="4" w:space="0" w:color="000000"/>
              <w:right w:val="single" w:sz="4" w:space="0" w:color="000000"/>
            </w:tcBorders>
            <w:shd w:val="clear" w:color="auto" w:fill="DBDBDB"/>
            <w:tcMar>
              <w:top w:w="20" w:type="dxa"/>
              <w:left w:w="20" w:type="dxa"/>
              <w:bottom w:w="20" w:type="dxa"/>
              <w:right w:w="20" w:type="dxa"/>
            </w:tcMar>
            <w:vAlign w:val="center"/>
            <w:hideMark/>
          </w:tcPr>
          <w:p w:rsidR="00C51270" w:rsidRPr="003A1AE4" w:rsidRDefault="00C51270" w:rsidP="00C51270">
            <w:pPr>
              <w:spacing w:line="240" w:lineRule="auto"/>
              <w:jc w:val="both"/>
              <w:rPr>
                <w:rFonts w:ascii="Arial" w:hAnsi="Arial" w:cs="Arial"/>
              </w:rPr>
            </w:pPr>
            <w:r w:rsidRPr="003A1AE4">
              <w:rPr>
                <w:rFonts w:ascii="Arial" w:eastAsia="Arial" w:hAnsi="Arial" w:cs="Arial"/>
                <w:b/>
                <w:color w:val="000000"/>
              </w:rPr>
              <w:t>Sessions</w:t>
            </w:r>
          </w:p>
        </w:tc>
        <w:tc>
          <w:tcPr>
            <w:tcW w:w="918" w:type="dxa"/>
            <w:vMerge w:val="restart"/>
            <w:tcBorders>
              <w:top w:val="single" w:sz="4" w:space="0" w:color="000000"/>
              <w:left w:val="single" w:sz="4" w:space="0" w:color="000000"/>
              <w:bottom w:val="single" w:sz="4" w:space="0" w:color="000000"/>
              <w:right w:val="single" w:sz="4" w:space="0" w:color="000000"/>
            </w:tcBorders>
            <w:shd w:val="clear" w:color="auto" w:fill="DBDBDB"/>
            <w:tcMar>
              <w:top w:w="20" w:type="dxa"/>
              <w:left w:w="20" w:type="dxa"/>
              <w:bottom w:w="20" w:type="dxa"/>
              <w:right w:w="20" w:type="dxa"/>
            </w:tcMar>
            <w:vAlign w:val="center"/>
            <w:hideMark/>
          </w:tcPr>
          <w:p w:rsidR="00C51270" w:rsidRPr="003A1AE4" w:rsidRDefault="00C51270" w:rsidP="00C51270">
            <w:pPr>
              <w:spacing w:line="240" w:lineRule="auto"/>
              <w:jc w:val="both"/>
              <w:rPr>
                <w:rFonts w:ascii="Arial" w:hAnsi="Arial" w:cs="Arial"/>
              </w:rPr>
            </w:pPr>
            <w:r w:rsidRPr="003A1AE4">
              <w:rPr>
                <w:rFonts w:ascii="Arial" w:eastAsia="Arial" w:hAnsi="Arial" w:cs="Arial"/>
                <w:b/>
                <w:color w:val="000000"/>
              </w:rPr>
              <w:t>Trained</w:t>
            </w:r>
          </w:p>
        </w:tc>
        <w:tc>
          <w:tcPr>
            <w:tcW w:w="1243" w:type="dxa"/>
            <w:vMerge w:val="restart"/>
            <w:tcBorders>
              <w:top w:val="single" w:sz="4" w:space="0" w:color="000000"/>
              <w:left w:val="single" w:sz="4" w:space="0" w:color="000000"/>
              <w:bottom w:val="single" w:sz="4" w:space="0" w:color="000000"/>
              <w:right w:val="single" w:sz="4" w:space="0" w:color="000000"/>
            </w:tcBorders>
            <w:shd w:val="clear" w:color="auto" w:fill="DBDBDB"/>
            <w:tcMar>
              <w:top w:w="20" w:type="dxa"/>
              <w:left w:w="20" w:type="dxa"/>
              <w:bottom w:w="20" w:type="dxa"/>
              <w:right w:w="20" w:type="dxa"/>
            </w:tcMar>
            <w:vAlign w:val="center"/>
            <w:hideMark/>
          </w:tcPr>
          <w:p w:rsidR="00C51270" w:rsidRPr="003A1AE4" w:rsidRDefault="00C51270" w:rsidP="00F4523D">
            <w:pPr>
              <w:spacing w:line="240" w:lineRule="auto"/>
              <w:rPr>
                <w:rFonts w:ascii="Arial" w:hAnsi="Arial" w:cs="Arial"/>
              </w:rPr>
            </w:pPr>
            <w:r w:rsidRPr="003A1AE4">
              <w:rPr>
                <w:rFonts w:ascii="Arial" w:eastAsia="Arial" w:hAnsi="Arial" w:cs="Arial"/>
                <w:b/>
                <w:color w:val="000000"/>
              </w:rPr>
              <w:t>% of Available Trained</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DBDBDB"/>
            <w:tcMar>
              <w:top w:w="20" w:type="dxa"/>
              <w:left w:w="20" w:type="dxa"/>
              <w:bottom w:w="20" w:type="dxa"/>
              <w:right w:w="20" w:type="dxa"/>
            </w:tcMar>
            <w:vAlign w:val="center"/>
            <w:hideMark/>
          </w:tcPr>
          <w:p w:rsidR="00C51270" w:rsidRPr="003A1AE4" w:rsidRDefault="00C51270" w:rsidP="00C51270">
            <w:pPr>
              <w:spacing w:line="240" w:lineRule="auto"/>
              <w:jc w:val="both"/>
              <w:rPr>
                <w:rFonts w:ascii="Arial" w:hAnsi="Arial" w:cs="Arial"/>
              </w:rPr>
            </w:pPr>
            <w:r w:rsidRPr="003A1AE4">
              <w:rPr>
                <w:rFonts w:ascii="Arial" w:eastAsia="Arial" w:hAnsi="Arial" w:cs="Arial"/>
                <w:b/>
                <w:color w:val="000000"/>
              </w:rPr>
              <w:t>Training Gap</w:t>
            </w:r>
          </w:p>
        </w:tc>
      </w:tr>
      <w:tr w:rsidR="00C51270" w:rsidRPr="003A1AE4" w:rsidTr="00F4523D">
        <w:trPr>
          <w:trHeight w:val="453"/>
        </w:trPr>
        <w:tc>
          <w:tcPr>
            <w:tcW w:w="1925" w:type="dxa"/>
            <w:vMerge/>
            <w:tcBorders>
              <w:top w:val="single" w:sz="4" w:space="0" w:color="000000"/>
              <w:left w:val="single" w:sz="4" w:space="0" w:color="000000"/>
              <w:bottom w:val="single" w:sz="4" w:space="0" w:color="000000"/>
              <w:right w:val="single" w:sz="4" w:space="0" w:color="000000"/>
            </w:tcBorders>
            <w:vAlign w:val="center"/>
            <w:hideMark/>
          </w:tcPr>
          <w:p w:rsidR="00C51270" w:rsidRPr="003A1AE4" w:rsidRDefault="00C51270" w:rsidP="00C51270">
            <w:pPr>
              <w:spacing w:line="240" w:lineRule="auto"/>
              <w:jc w:val="both"/>
              <w:rPr>
                <w:rFonts w:ascii="Arial" w:hAnsi="Arial" w:cs="Arial"/>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C51270" w:rsidRPr="003A1AE4" w:rsidRDefault="00C51270" w:rsidP="00C51270">
            <w:pPr>
              <w:spacing w:line="240" w:lineRule="auto"/>
              <w:jc w:val="both"/>
              <w:rPr>
                <w:rFonts w:ascii="Arial" w:hAnsi="Arial" w:cs="Ari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1270" w:rsidRPr="003A1AE4" w:rsidRDefault="00C51270" w:rsidP="00C51270">
            <w:pPr>
              <w:spacing w:line="240" w:lineRule="auto"/>
              <w:jc w:val="both"/>
              <w:rPr>
                <w:rFonts w:ascii="Arial" w:hAnsi="Arial" w:cs="Ari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1270" w:rsidRPr="003A1AE4" w:rsidRDefault="00C51270" w:rsidP="00C51270">
            <w:pPr>
              <w:spacing w:line="240" w:lineRule="auto"/>
              <w:jc w:val="both"/>
              <w:rPr>
                <w:rFonts w:ascii="Arial" w:hAnsi="Arial" w:cs="Ari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1270" w:rsidRPr="003A1AE4" w:rsidRDefault="00C51270" w:rsidP="00C51270">
            <w:pPr>
              <w:spacing w:line="240" w:lineRule="auto"/>
              <w:jc w:val="both"/>
              <w:rPr>
                <w:rFonts w:ascii="Arial" w:hAnsi="Arial" w:cs="Arial"/>
              </w:rPr>
            </w:pPr>
          </w:p>
        </w:tc>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C51270" w:rsidRPr="003A1AE4" w:rsidRDefault="00C51270" w:rsidP="00C51270">
            <w:pPr>
              <w:spacing w:line="240" w:lineRule="auto"/>
              <w:jc w:val="both"/>
              <w:rPr>
                <w:rFonts w:ascii="Arial" w:hAnsi="Arial" w:cs="Arial"/>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C51270" w:rsidRPr="003A1AE4" w:rsidRDefault="00C51270" w:rsidP="00C51270">
            <w:pPr>
              <w:spacing w:line="240" w:lineRule="auto"/>
              <w:jc w:val="both"/>
              <w:rPr>
                <w:rFonts w:ascii="Arial" w:hAnsi="Arial" w:cs="Arial"/>
              </w:rPr>
            </w:pPr>
          </w:p>
        </w:tc>
      </w:tr>
      <w:tr w:rsidR="00C51270" w:rsidRPr="003A1AE4" w:rsidTr="00F4523D">
        <w:trPr>
          <w:trHeight w:val="290"/>
        </w:trPr>
        <w:tc>
          <w:tcPr>
            <w:tcW w:w="19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F4523D">
            <w:pPr>
              <w:spacing w:line="240" w:lineRule="auto"/>
              <w:rPr>
                <w:rFonts w:ascii="Arial" w:hAnsi="Arial" w:cs="Arial"/>
              </w:rPr>
            </w:pPr>
            <w:r w:rsidRPr="003A1AE4">
              <w:rPr>
                <w:rFonts w:ascii="Arial" w:eastAsia="Arial" w:hAnsi="Arial" w:cs="Arial"/>
                <w:color w:val="000000"/>
              </w:rPr>
              <w:t>Safeguarding Children and Adults - Non Clinical - (eLearning) - 3 Yearly - OH</w:t>
            </w:r>
          </w:p>
        </w:tc>
        <w:tc>
          <w:tcPr>
            <w:tcW w:w="115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eastAsia="Arial" w:hAnsi="Arial" w:cs="Arial"/>
                <w:color w:val="000000"/>
              </w:rPr>
              <w:t>Three Yearly</w:t>
            </w:r>
          </w:p>
        </w:tc>
        <w:tc>
          <w:tcPr>
            <w:tcW w:w="11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eastAsia="Arial" w:hAnsi="Arial" w:cs="Arial"/>
                <w:color w:val="000000"/>
              </w:rPr>
              <w:t>eLearning</w:t>
            </w:r>
          </w:p>
        </w:tc>
        <w:tc>
          <w:tcPr>
            <w:tcW w:w="110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hAnsi="Arial" w:cs="Arial"/>
              </w:rPr>
              <w:t>604</w:t>
            </w:r>
          </w:p>
        </w:tc>
        <w:tc>
          <w:tcPr>
            <w:tcW w:w="91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hAnsi="Arial" w:cs="Arial"/>
              </w:rPr>
              <w:t>541</w:t>
            </w:r>
          </w:p>
        </w:tc>
        <w:tc>
          <w:tcPr>
            <w:tcW w:w="124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eastAsia="Arial" w:hAnsi="Arial" w:cs="Arial"/>
                <w:color w:val="000000"/>
              </w:rPr>
              <w:t>90%</w:t>
            </w:r>
          </w:p>
        </w:tc>
        <w:tc>
          <w:tcPr>
            <w:tcW w:w="99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hAnsi="Arial" w:cs="Arial"/>
              </w:rPr>
              <w:t>62</w:t>
            </w:r>
          </w:p>
        </w:tc>
      </w:tr>
      <w:tr w:rsidR="00C51270" w:rsidRPr="003A1AE4" w:rsidTr="00F4523D">
        <w:trPr>
          <w:trHeight w:val="290"/>
        </w:trPr>
        <w:tc>
          <w:tcPr>
            <w:tcW w:w="19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F4523D">
            <w:pPr>
              <w:spacing w:line="240" w:lineRule="auto"/>
              <w:rPr>
                <w:rFonts w:ascii="Arial" w:hAnsi="Arial" w:cs="Arial"/>
              </w:rPr>
            </w:pPr>
            <w:r w:rsidRPr="003A1AE4">
              <w:rPr>
                <w:rFonts w:ascii="Arial" w:eastAsia="Arial" w:hAnsi="Arial" w:cs="Arial"/>
                <w:color w:val="000000"/>
              </w:rPr>
              <w:t>Safeguarding Children and Adults - Non Clinical - (eLearning) - Once (New Starters)</w:t>
            </w:r>
          </w:p>
        </w:tc>
        <w:tc>
          <w:tcPr>
            <w:tcW w:w="115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eastAsia="Arial" w:hAnsi="Arial" w:cs="Arial"/>
                <w:color w:val="000000"/>
              </w:rPr>
            </w:pPr>
            <w:r w:rsidRPr="003A1AE4">
              <w:rPr>
                <w:rFonts w:ascii="Arial" w:eastAsia="Arial" w:hAnsi="Arial" w:cs="Arial"/>
                <w:color w:val="000000"/>
              </w:rPr>
              <w:t>Once</w:t>
            </w:r>
          </w:p>
          <w:p w:rsidR="00C51270" w:rsidRPr="003A1AE4" w:rsidRDefault="00C51270" w:rsidP="00C51270">
            <w:pPr>
              <w:spacing w:line="240" w:lineRule="auto"/>
              <w:jc w:val="both"/>
              <w:rPr>
                <w:rFonts w:ascii="Arial" w:hAnsi="Arial" w:cs="Arial"/>
              </w:rPr>
            </w:pPr>
            <w:r w:rsidRPr="003A1AE4">
              <w:rPr>
                <w:rFonts w:ascii="Arial" w:eastAsia="Arial" w:hAnsi="Arial" w:cs="Arial"/>
                <w:color w:val="000000"/>
              </w:rPr>
              <w:t>**</w:t>
            </w:r>
          </w:p>
        </w:tc>
        <w:tc>
          <w:tcPr>
            <w:tcW w:w="11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eastAsia="Arial" w:hAnsi="Arial" w:cs="Arial"/>
                <w:color w:val="000000"/>
              </w:rPr>
              <w:t>eLearning</w:t>
            </w:r>
          </w:p>
        </w:tc>
        <w:tc>
          <w:tcPr>
            <w:tcW w:w="110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hAnsi="Arial" w:cs="Arial"/>
              </w:rPr>
              <w:t>51</w:t>
            </w:r>
          </w:p>
        </w:tc>
        <w:tc>
          <w:tcPr>
            <w:tcW w:w="91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hAnsi="Arial" w:cs="Arial"/>
              </w:rPr>
              <w:t>27</w:t>
            </w:r>
          </w:p>
        </w:tc>
        <w:tc>
          <w:tcPr>
            <w:tcW w:w="124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eastAsia="Arial" w:hAnsi="Arial" w:cs="Arial"/>
                <w:color w:val="000000"/>
              </w:rPr>
              <w:t>53%</w:t>
            </w:r>
          </w:p>
        </w:tc>
        <w:tc>
          <w:tcPr>
            <w:tcW w:w="99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hAnsi="Arial" w:cs="Arial"/>
              </w:rPr>
              <w:t>23</w:t>
            </w:r>
          </w:p>
        </w:tc>
      </w:tr>
      <w:tr w:rsidR="00C51270" w:rsidRPr="003A1AE4" w:rsidTr="00F4523D">
        <w:trPr>
          <w:trHeight w:val="290"/>
        </w:trPr>
        <w:tc>
          <w:tcPr>
            <w:tcW w:w="19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F4523D">
            <w:pPr>
              <w:spacing w:line="240" w:lineRule="auto"/>
              <w:rPr>
                <w:rFonts w:ascii="Arial" w:hAnsi="Arial" w:cs="Arial"/>
              </w:rPr>
            </w:pPr>
            <w:r w:rsidRPr="003A1AE4">
              <w:rPr>
                <w:rFonts w:ascii="Arial" w:eastAsia="Arial" w:hAnsi="Arial" w:cs="Arial"/>
                <w:color w:val="000000"/>
              </w:rPr>
              <w:t>Safeguarding Children Level 2 - (eLearning Or Classroom) 3 Yearly</w:t>
            </w:r>
          </w:p>
        </w:tc>
        <w:tc>
          <w:tcPr>
            <w:tcW w:w="115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eastAsia="Arial" w:hAnsi="Arial" w:cs="Arial"/>
                <w:color w:val="000000"/>
              </w:rPr>
              <w:t>Three Yearly</w:t>
            </w:r>
          </w:p>
        </w:tc>
        <w:tc>
          <w:tcPr>
            <w:tcW w:w="11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eastAsia="Arial" w:hAnsi="Arial" w:cs="Arial"/>
                <w:color w:val="000000"/>
              </w:rPr>
              <w:t>2.5 Hours</w:t>
            </w:r>
          </w:p>
        </w:tc>
        <w:tc>
          <w:tcPr>
            <w:tcW w:w="110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eastAsia="Arial" w:hAnsi="Arial" w:cs="Arial"/>
              </w:rPr>
              <w:t>25</w:t>
            </w:r>
            <w:r w:rsidRPr="003A1AE4">
              <w:rPr>
                <w:rFonts w:ascii="Arial" w:hAnsi="Arial" w:cs="Arial"/>
              </w:rPr>
              <w:t>17</w:t>
            </w:r>
          </w:p>
        </w:tc>
        <w:tc>
          <w:tcPr>
            <w:tcW w:w="91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eastAsia="Arial" w:hAnsi="Arial" w:cs="Arial"/>
              </w:rPr>
              <w:t>2</w:t>
            </w:r>
            <w:r w:rsidRPr="003A1AE4">
              <w:rPr>
                <w:rFonts w:ascii="Arial" w:hAnsi="Arial" w:cs="Arial"/>
              </w:rPr>
              <w:t>228</w:t>
            </w:r>
          </w:p>
        </w:tc>
        <w:tc>
          <w:tcPr>
            <w:tcW w:w="124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eastAsia="Arial" w:hAnsi="Arial" w:cs="Arial"/>
                <w:color w:val="000000"/>
              </w:rPr>
              <w:t>89%</w:t>
            </w:r>
          </w:p>
        </w:tc>
        <w:tc>
          <w:tcPr>
            <w:tcW w:w="99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hAnsi="Arial" w:cs="Arial"/>
              </w:rPr>
              <w:t>216</w:t>
            </w:r>
          </w:p>
        </w:tc>
      </w:tr>
      <w:tr w:rsidR="00C51270" w:rsidRPr="003A1AE4" w:rsidTr="00F4523D">
        <w:trPr>
          <w:trHeight w:val="290"/>
        </w:trPr>
        <w:tc>
          <w:tcPr>
            <w:tcW w:w="19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F4523D" w:rsidRPr="00F4523D" w:rsidRDefault="00C51270" w:rsidP="00F4523D">
            <w:pPr>
              <w:spacing w:line="240" w:lineRule="auto"/>
              <w:rPr>
                <w:rFonts w:ascii="Arial" w:eastAsia="Arial" w:hAnsi="Arial" w:cs="Arial"/>
                <w:color w:val="000000"/>
              </w:rPr>
            </w:pPr>
            <w:r w:rsidRPr="003A1AE4">
              <w:rPr>
                <w:rFonts w:ascii="Arial" w:eastAsia="Arial" w:hAnsi="Arial" w:cs="Arial"/>
                <w:color w:val="000000"/>
              </w:rPr>
              <w:t>Safeguarding Children Level 2 - (eLearning Or Classroom) Once</w:t>
            </w:r>
          </w:p>
        </w:tc>
        <w:tc>
          <w:tcPr>
            <w:tcW w:w="115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eastAsia="Arial" w:hAnsi="Arial" w:cs="Arial"/>
                <w:color w:val="000000"/>
              </w:rPr>
              <w:t>Once</w:t>
            </w:r>
          </w:p>
        </w:tc>
        <w:tc>
          <w:tcPr>
            <w:tcW w:w="11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eastAsia="Arial" w:hAnsi="Arial" w:cs="Arial"/>
                <w:color w:val="000000"/>
              </w:rPr>
              <w:t>2.5 Hours</w:t>
            </w:r>
          </w:p>
        </w:tc>
        <w:tc>
          <w:tcPr>
            <w:tcW w:w="110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eastAsia="Arial" w:hAnsi="Arial" w:cs="Arial"/>
              </w:rPr>
              <w:t>15</w:t>
            </w:r>
            <w:r w:rsidRPr="003A1AE4">
              <w:rPr>
                <w:rFonts w:ascii="Arial" w:hAnsi="Arial" w:cs="Arial"/>
              </w:rPr>
              <w:t>87</w:t>
            </w:r>
          </w:p>
        </w:tc>
        <w:tc>
          <w:tcPr>
            <w:tcW w:w="91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eastAsia="Arial" w:hAnsi="Arial" w:cs="Arial"/>
              </w:rPr>
              <w:t>1</w:t>
            </w:r>
            <w:r w:rsidRPr="003A1AE4">
              <w:rPr>
                <w:rFonts w:ascii="Arial" w:hAnsi="Arial" w:cs="Arial"/>
              </w:rPr>
              <w:t>485</w:t>
            </w:r>
          </w:p>
        </w:tc>
        <w:tc>
          <w:tcPr>
            <w:tcW w:w="124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eastAsia="Arial" w:hAnsi="Arial" w:cs="Arial"/>
                <w:color w:val="000000"/>
              </w:rPr>
              <w:t>94%</w:t>
            </w:r>
          </w:p>
        </w:tc>
        <w:tc>
          <w:tcPr>
            <w:tcW w:w="99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hAnsi="Arial" w:cs="Arial"/>
              </w:rPr>
              <w:t>87</w:t>
            </w:r>
          </w:p>
        </w:tc>
      </w:tr>
      <w:tr w:rsidR="00C51270" w:rsidRPr="003A1AE4" w:rsidTr="00F4523D">
        <w:trPr>
          <w:trHeight w:val="290"/>
        </w:trPr>
        <w:tc>
          <w:tcPr>
            <w:tcW w:w="19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eastAsia="Arial" w:hAnsi="Arial" w:cs="Arial"/>
                <w:color w:val="000000"/>
              </w:rPr>
              <w:t>Safeguarding Children Level 3 - Trust Or Local Safeguarding Children Board</w:t>
            </w:r>
          </w:p>
        </w:tc>
        <w:tc>
          <w:tcPr>
            <w:tcW w:w="115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eastAsia="Arial" w:hAnsi="Arial" w:cs="Arial"/>
                <w:color w:val="000000"/>
              </w:rPr>
              <w:t>Three Yearly</w:t>
            </w:r>
          </w:p>
        </w:tc>
        <w:tc>
          <w:tcPr>
            <w:tcW w:w="11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eastAsia="Arial" w:hAnsi="Arial" w:cs="Arial"/>
                <w:color w:val="000000"/>
              </w:rPr>
              <w:t>2.5 Hours</w:t>
            </w:r>
          </w:p>
        </w:tc>
        <w:tc>
          <w:tcPr>
            <w:tcW w:w="110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hAnsi="Arial" w:cs="Arial"/>
              </w:rPr>
              <w:t>1047</w:t>
            </w:r>
          </w:p>
        </w:tc>
        <w:tc>
          <w:tcPr>
            <w:tcW w:w="91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hAnsi="Arial" w:cs="Arial"/>
              </w:rPr>
              <w:t>854</w:t>
            </w:r>
          </w:p>
        </w:tc>
        <w:tc>
          <w:tcPr>
            <w:tcW w:w="124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eastAsia="Arial" w:hAnsi="Arial" w:cs="Arial"/>
                <w:color w:val="000000"/>
              </w:rPr>
              <w:t>82%</w:t>
            </w:r>
          </w:p>
        </w:tc>
        <w:tc>
          <w:tcPr>
            <w:tcW w:w="99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hAnsi="Arial" w:cs="Arial"/>
              </w:rPr>
              <w:t>109</w:t>
            </w:r>
          </w:p>
        </w:tc>
      </w:tr>
      <w:tr w:rsidR="00C51270" w:rsidRPr="003A1AE4" w:rsidTr="00F4523D">
        <w:trPr>
          <w:trHeight w:val="270"/>
        </w:trPr>
        <w:tc>
          <w:tcPr>
            <w:tcW w:w="19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eastAsia="Arial" w:hAnsi="Arial" w:cs="Arial"/>
                <w:b/>
                <w:color w:val="000000"/>
              </w:rPr>
              <w:t>TOTAL</w:t>
            </w:r>
          </w:p>
        </w:tc>
        <w:tc>
          <w:tcPr>
            <w:tcW w:w="11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0" w:type="dxa"/>
              <w:left w:w="40" w:type="dxa"/>
              <w:bottom w:w="40" w:type="dxa"/>
              <w:right w:w="40" w:type="dxa"/>
            </w:tcMar>
            <w:vAlign w:val="center"/>
          </w:tcPr>
          <w:p w:rsidR="00C51270" w:rsidRPr="003A1AE4" w:rsidRDefault="00C51270" w:rsidP="00C51270">
            <w:pPr>
              <w:spacing w:line="240" w:lineRule="auto"/>
              <w:jc w:val="both"/>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0" w:type="dxa"/>
              <w:left w:w="40" w:type="dxa"/>
              <w:bottom w:w="40" w:type="dxa"/>
              <w:right w:w="40" w:type="dxa"/>
            </w:tcMar>
            <w:vAlign w:val="center"/>
          </w:tcPr>
          <w:p w:rsidR="00C51270" w:rsidRPr="003A1AE4" w:rsidRDefault="00C51270" w:rsidP="00C51270">
            <w:pPr>
              <w:spacing w:line="240" w:lineRule="auto"/>
              <w:jc w:val="both"/>
              <w:rPr>
                <w:rFonts w:ascii="Arial" w:hAnsi="Arial" w:cs="Arial"/>
              </w:rPr>
            </w:pPr>
          </w:p>
        </w:tc>
        <w:tc>
          <w:tcPr>
            <w:tcW w:w="11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eastAsia="Arial" w:hAnsi="Arial" w:cs="Arial"/>
                <w:b/>
                <w:color w:val="000000"/>
              </w:rPr>
              <w:t>5806</w:t>
            </w:r>
          </w:p>
        </w:tc>
        <w:tc>
          <w:tcPr>
            <w:tcW w:w="9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eastAsia="Arial" w:hAnsi="Arial" w:cs="Arial"/>
                <w:b/>
                <w:color w:val="000000"/>
              </w:rPr>
              <w:t>5135</w:t>
            </w:r>
          </w:p>
        </w:tc>
        <w:tc>
          <w:tcPr>
            <w:tcW w:w="12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eastAsia="Arial" w:hAnsi="Arial" w:cs="Arial"/>
                <w:b/>
                <w:color w:val="000000"/>
              </w:rPr>
              <w:t>88%</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0" w:type="dxa"/>
              <w:left w:w="40" w:type="dxa"/>
              <w:bottom w:w="40" w:type="dxa"/>
              <w:right w:w="40" w:type="dxa"/>
            </w:tcMar>
            <w:vAlign w:val="center"/>
            <w:hideMark/>
          </w:tcPr>
          <w:p w:rsidR="00C51270" w:rsidRPr="003A1AE4" w:rsidRDefault="00C51270" w:rsidP="00C51270">
            <w:pPr>
              <w:spacing w:line="240" w:lineRule="auto"/>
              <w:jc w:val="both"/>
              <w:rPr>
                <w:rFonts w:ascii="Arial" w:hAnsi="Arial" w:cs="Arial"/>
              </w:rPr>
            </w:pPr>
            <w:r w:rsidRPr="003A1AE4">
              <w:rPr>
                <w:rFonts w:ascii="Arial" w:eastAsia="Arial" w:hAnsi="Arial" w:cs="Arial"/>
                <w:b/>
                <w:color w:val="000000"/>
              </w:rPr>
              <w:t>497</w:t>
            </w:r>
          </w:p>
        </w:tc>
      </w:tr>
    </w:tbl>
    <w:p w:rsidR="00C51270" w:rsidRPr="003A1AE4" w:rsidRDefault="00C51270" w:rsidP="00C51270">
      <w:pPr>
        <w:spacing w:line="240" w:lineRule="auto"/>
        <w:jc w:val="both"/>
        <w:outlineLvl w:val="0"/>
        <w:rPr>
          <w:rFonts w:ascii="Arial" w:hAnsi="Arial" w:cs="Arial"/>
        </w:rPr>
      </w:pPr>
    </w:p>
    <w:p w:rsidR="00C51270" w:rsidRPr="003A1AE4" w:rsidRDefault="00C51270" w:rsidP="00F4523D">
      <w:pPr>
        <w:spacing w:line="240" w:lineRule="auto"/>
        <w:ind w:left="426"/>
        <w:jc w:val="both"/>
        <w:outlineLvl w:val="0"/>
        <w:rPr>
          <w:rFonts w:ascii="Arial" w:hAnsi="Arial" w:cs="Arial"/>
        </w:rPr>
      </w:pPr>
      <w:r w:rsidRPr="003A1AE4">
        <w:rPr>
          <w:rFonts w:ascii="Arial" w:hAnsi="Arial" w:cs="Arial"/>
        </w:rPr>
        <w:t>** This is for Trust induction and the data is being reviewed with Learning and Development team.</w:t>
      </w:r>
    </w:p>
    <w:p w:rsidR="00C51270" w:rsidRDefault="00C51270" w:rsidP="00C51270">
      <w:pPr>
        <w:spacing w:line="240" w:lineRule="auto"/>
        <w:jc w:val="both"/>
        <w:rPr>
          <w:rFonts w:ascii="Arial" w:hAnsi="Arial" w:cs="Arial"/>
        </w:rPr>
      </w:pPr>
    </w:p>
    <w:p w:rsidR="00626566" w:rsidRDefault="00626566" w:rsidP="00C51270">
      <w:pPr>
        <w:spacing w:line="240" w:lineRule="auto"/>
        <w:jc w:val="both"/>
        <w:rPr>
          <w:rFonts w:ascii="Arial" w:hAnsi="Arial" w:cs="Arial"/>
        </w:rPr>
      </w:pPr>
    </w:p>
    <w:p w:rsidR="00626566" w:rsidRDefault="00626566" w:rsidP="00C51270">
      <w:pPr>
        <w:spacing w:line="240" w:lineRule="auto"/>
        <w:jc w:val="both"/>
        <w:rPr>
          <w:rFonts w:ascii="Arial" w:hAnsi="Arial" w:cs="Arial"/>
        </w:rPr>
      </w:pPr>
    </w:p>
    <w:p w:rsidR="00626566" w:rsidRPr="003A1AE4" w:rsidRDefault="00626566" w:rsidP="00C51270">
      <w:pPr>
        <w:spacing w:line="240" w:lineRule="auto"/>
        <w:jc w:val="both"/>
        <w:rPr>
          <w:rFonts w:ascii="Arial" w:hAnsi="Arial" w:cs="Arial"/>
        </w:rPr>
      </w:pPr>
    </w:p>
    <w:p w:rsidR="00C51270" w:rsidRPr="003A1AE4" w:rsidRDefault="00C51270" w:rsidP="00C51270">
      <w:pPr>
        <w:tabs>
          <w:tab w:val="left" w:pos="0"/>
          <w:tab w:val="left" w:pos="180"/>
        </w:tabs>
        <w:spacing w:line="240" w:lineRule="auto"/>
        <w:jc w:val="both"/>
        <w:rPr>
          <w:rFonts w:ascii="Arial" w:hAnsi="Arial" w:cs="Arial"/>
          <w:b/>
        </w:rPr>
      </w:pPr>
      <w:r w:rsidRPr="003A1AE4">
        <w:rPr>
          <w:rFonts w:ascii="Arial" w:hAnsi="Arial" w:cs="Arial"/>
          <w:b/>
        </w:rPr>
        <w:lastRenderedPageBreak/>
        <w:t xml:space="preserve">9. Implementation of Child Protection Supervision arrangements. </w:t>
      </w:r>
    </w:p>
    <w:p w:rsidR="00C51270" w:rsidRPr="003A1AE4" w:rsidRDefault="0016078C" w:rsidP="00C51270">
      <w:pPr>
        <w:tabs>
          <w:tab w:val="left" w:pos="0"/>
          <w:tab w:val="left" w:pos="180"/>
        </w:tabs>
        <w:spacing w:line="240" w:lineRule="auto"/>
        <w:jc w:val="both"/>
        <w:rPr>
          <w:rFonts w:ascii="Arial" w:hAnsi="Arial" w:cs="Arial"/>
          <w:b/>
        </w:rPr>
      </w:pPr>
      <w:r w:rsidRPr="003A1AE4">
        <w:rPr>
          <w:rFonts w:ascii="Arial" w:hAnsi="Arial" w:cs="Arial"/>
          <w:b/>
        </w:rPr>
        <w:tab/>
      </w:r>
      <w:r w:rsidR="00C51270" w:rsidRPr="003A1AE4">
        <w:rPr>
          <w:rFonts w:ascii="Arial" w:hAnsi="Arial" w:cs="Arial"/>
          <w:b/>
        </w:rPr>
        <w:t>9.1 Advice and consultation</w:t>
      </w:r>
    </w:p>
    <w:p w:rsidR="00C51270" w:rsidRPr="003A1AE4" w:rsidRDefault="00C51270" w:rsidP="0016078C">
      <w:pPr>
        <w:spacing w:line="240" w:lineRule="auto"/>
        <w:ind w:left="567"/>
        <w:jc w:val="both"/>
        <w:rPr>
          <w:rFonts w:ascii="Arial" w:hAnsi="Arial" w:cs="Arial"/>
        </w:rPr>
      </w:pPr>
      <w:r w:rsidRPr="003A1AE4">
        <w:rPr>
          <w:rFonts w:ascii="Arial" w:hAnsi="Arial" w:cs="Arial"/>
        </w:rPr>
        <w:t>The Named Nurse and Doctor team work together as a team across all Directorates and services to provide advice and consultation to all staff on request Monday – Friday 9-5pm. Staff have access to Local Authority Emergency Duty social care teams for out of hours advice and Trust on call managers.</w:t>
      </w:r>
    </w:p>
    <w:p w:rsidR="00C51270" w:rsidRPr="003A1AE4" w:rsidRDefault="00C51270" w:rsidP="00C51270">
      <w:pPr>
        <w:tabs>
          <w:tab w:val="left" w:pos="0"/>
          <w:tab w:val="left" w:pos="180"/>
        </w:tabs>
        <w:spacing w:line="240" w:lineRule="auto"/>
        <w:jc w:val="both"/>
        <w:rPr>
          <w:rFonts w:ascii="Arial" w:hAnsi="Arial" w:cs="Arial"/>
          <w:b/>
        </w:rPr>
      </w:pPr>
      <w:r w:rsidRPr="003A1AE4">
        <w:rPr>
          <w:rFonts w:ascii="Arial" w:hAnsi="Arial" w:cs="Arial"/>
          <w:b/>
        </w:rPr>
        <w:t>9.2 New model for Consultations</w:t>
      </w:r>
    </w:p>
    <w:p w:rsidR="00C51270" w:rsidRPr="003A1AE4" w:rsidRDefault="00C51270" w:rsidP="0016078C">
      <w:pPr>
        <w:spacing w:line="240" w:lineRule="auto"/>
        <w:ind w:left="426"/>
        <w:jc w:val="both"/>
        <w:rPr>
          <w:rFonts w:ascii="Arial" w:hAnsi="Arial" w:cs="Arial"/>
        </w:rPr>
      </w:pPr>
      <w:r w:rsidRPr="003A1AE4">
        <w:rPr>
          <w:rFonts w:ascii="Arial" w:hAnsi="Arial" w:cs="Arial"/>
        </w:rPr>
        <w:t xml:space="preserve">The Safeguarding Children team have set up a consultation line which will be piloted from September 2014 for 6 months and the use of it will then be evaluated. </w:t>
      </w:r>
    </w:p>
    <w:p w:rsidR="00C51270" w:rsidRPr="003A1AE4" w:rsidRDefault="00C51270" w:rsidP="0016078C">
      <w:pPr>
        <w:spacing w:line="240" w:lineRule="auto"/>
        <w:ind w:left="426"/>
        <w:jc w:val="both"/>
        <w:rPr>
          <w:rFonts w:ascii="Arial" w:hAnsi="Arial" w:cs="Arial"/>
        </w:rPr>
      </w:pPr>
      <w:r w:rsidRPr="003A1AE4">
        <w:rPr>
          <w:rFonts w:ascii="Arial" w:hAnsi="Arial" w:cs="Arial"/>
        </w:rPr>
        <w:t>There will be a single number for practitioners in Oxfordshire and Buckinghamshire to call and the staff will have a rota system to cover this.  The purpose of this is to improve the response time when practitioners call a member of the Safeguarding team and streamline the work of the team.</w:t>
      </w:r>
    </w:p>
    <w:p w:rsidR="00F4523D" w:rsidRDefault="00F4523D" w:rsidP="00C51270">
      <w:pPr>
        <w:spacing w:line="240" w:lineRule="auto"/>
        <w:jc w:val="both"/>
        <w:rPr>
          <w:rFonts w:ascii="Arial" w:hAnsi="Arial" w:cs="Arial"/>
          <w:b/>
        </w:rPr>
      </w:pPr>
    </w:p>
    <w:p w:rsidR="00C51270" w:rsidRPr="003A1AE4" w:rsidRDefault="00C51270" w:rsidP="00C51270">
      <w:pPr>
        <w:spacing w:line="240" w:lineRule="auto"/>
        <w:jc w:val="both"/>
        <w:rPr>
          <w:rFonts w:ascii="Arial" w:hAnsi="Arial" w:cs="Arial"/>
          <w:b/>
        </w:rPr>
      </w:pPr>
      <w:r w:rsidRPr="003A1AE4">
        <w:rPr>
          <w:rFonts w:ascii="Arial" w:hAnsi="Arial" w:cs="Arial"/>
          <w:b/>
        </w:rPr>
        <w:t>9.3 Activity Data</w:t>
      </w:r>
    </w:p>
    <w:p w:rsidR="00C51270" w:rsidRPr="003A1AE4" w:rsidRDefault="00C51270" w:rsidP="0016078C">
      <w:pPr>
        <w:spacing w:line="240" w:lineRule="auto"/>
        <w:ind w:left="426"/>
        <w:jc w:val="both"/>
        <w:rPr>
          <w:rFonts w:ascii="Arial" w:hAnsi="Arial" w:cs="Arial"/>
        </w:rPr>
      </w:pPr>
      <w:r w:rsidRPr="003A1AE4">
        <w:rPr>
          <w:rFonts w:ascii="Arial" w:hAnsi="Arial" w:cs="Arial"/>
        </w:rPr>
        <w:t>All consultations are recorded by the named nurse or doctor; there was a period of staff changes in Q3 and Q4 of 2013 including administration.</w:t>
      </w:r>
    </w:p>
    <w:p w:rsidR="00C51270" w:rsidRPr="003A1AE4" w:rsidRDefault="00C51270" w:rsidP="0016078C">
      <w:pPr>
        <w:spacing w:line="240" w:lineRule="auto"/>
        <w:ind w:left="426"/>
        <w:jc w:val="both"/>
        <w:rPr>
          <w:rFonts w:ascii="Arial" w:hAnsi="Arial" w:cs="Arial"/>
        </w:rPr>
      </w:pPr>
      <w:r w:rsidRPr="003A1AE4">
        <w:rPr>
          <w:rFonts w:ascii="Arial" w:hAnsi="Arial" w:cs="Arial"/>
        </w:rPr>
        <w:t>There was an impact on the quality of data collection from consultation forms; therefore activity data may not reflect fully team activity during 2013/14.</w:t>
      </w:r>
    </w:p>
    <w:p w:rsidR="00C51270" w:rsidRPr="003A1AE4" w:rsidRDefault="00C51270" w:rsidP="00C51270">
      <w:pPr>
        <w:spacing w:line="240" w:lineRule="auto"/>
        <w:jc w:val="both"/>
        <w:rPr>
          <w:rFonts w:ascii="Arial" w:hAnsi="Arial" w:cs="Arial"/>
        </w:rPr>
      </w:pPr>
    </w:p>
    <w:tbl>
      <w:tblPr>
        <w:tblpPr w:leftFromText="180" w:rightFromText="180" w:vertAnchor="text" w:horzAnchor="page" w:tblpX="1903" w:tblpY="-48"/>
        <w:tblW w:w="0" w:type="auto"/>
        <w:tblCellMar>
          <w:left w:w="0" w:type="dxa"/>
          <w:right w:w="0" w:type="dxa"/>
        </w:tblCellMar>
        <w:tblLook w:val="0000"/>
      </w:tblPr>
      <w:tblGrid>
        <w:gridCol w:w="2819"/>
        <w:gridCol w:w="2908"/>
        <w:gridCol w:w="2908"/>
      </w:tblGrid>
      <w:tr w:rsidR="00C51270" w:rsidRPr="003A1AE4" w:rsidTr="00C51270">
        <w:trPr>
          <w:trHeight w:val="287"/>
        </w:trPr>
        <w:tc>
          <w:tcPr>
            <w:tcW w:w="28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C51270" w:rsidRPr="003A1AE4" w:rsidRDefault="00C51270" w:rsidP="00C51270">
            <w:pPr>
              <w:spacing w:line="240" w:lineRule="auto"/>
              <w:jc w:val="both"/>
              <w:rPr>
                <w:rFonts w:ascii="Arial" w:eastAsia="Calibri" w:hAnsi="Arial" w:cs="Arial"/>
              </w:rPr>
            </w:pPr>
            <w:r w:rsidRPr="003A1AE4">
              <w:rPr>
                <w:rFonts w:ascii="Arial" w:eastAsia="Calibri" w:hAnsi="Arial" w:cs="Arial"/>
              </w:rPr>
              <w:t xml:space="preserve">Division </w:t>
            </w:r>
          </w:p>
        </w:tc>
        <w:tc>
          <w:tcPr>
            <w:tcW w:w="2908" w:type="dxa"/>
            <w:tcBorders>
              <w:top w:val="single" w:sz="4" w:space="0" w:color="000000"/>
              <w:left w:val="single" w:sz="4" w:space="0" w:color="000000"/>
              <w:bottom w:val="single" w:sz="4" w:space="0" w:color="000000"/>
              <w:right w:val="single" w:sz="4" w:space="0" w:color="000000"/>
            </w:tcBorders>
          </w:tcPr>
          <w:p w:rsidR="00C51270" w:rsidRPr="003A1AE4" w:rsidRDefault="00C51270" w:rsidP="00C51270">
            <w:pPr>
              <w:spacing w:line="240" w:lineRule="auto"/>
              <w:jc w:val="both"/>
              <w:rPr>
                <w:rFonts w:ascii="Arial" w:eastAsia="Calibri" w:hAnsi="Arial" w:cs="Arial"/>
              </w:rPr>
            </w:pPr>
            <w:r w:rsidRPr="003A1AE4">
              <w:rPr>
                <w:rFonts w:ascii="Arial" w:eastAsia="Calibri" w:hAnsi="Arial" w:cs="Arial"/>
              </w:rPr>
              <w:t>01/04/12-31/03/13</w:t>
            </w:r>
          </w:p>
        </w:tc>
        <w:tc>
          <w:tcPr>
            <w:tcW w:w="290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C51270" w:rsidRPr="003A1AE4" w:rsidRDefault="00C51270" w:rsidP="00C51270">
            <w:pPr>
              <w:spacing w:line="240" w:lineRule="auto"/>
              <w:jc w:val="both"/>
              <w:rPr>
                <w:rFonts w:ascii="Arial" w:eastAsia="Calibri" w:hAnsi="Arial" w:cs="Arial"/>
              </w:rPr>
            </w:pPr>
            <w:r w:rsidRPr="003A1AE4">
              <w:rPr>
                <w:rFonts w:ascii="Arial" w:eastAsia="Calibri" w:hAnsi="Arial" w:cs="Arial"/>
              </w:rPr>
              <w:t>Number of consultations</w:t>
            </w:r>
          </w:p>
          <w:p w:rsidR="00C51270" w:rsidRPr="003A1AE4" w:rsidRDefault="00C51270" w:rsidP="00C51270">
            <w:pPr>
              <w:spacing w:line="240" w:lineRule="auto"/>
              <w:jc w:val="both"/>
              <w:rPr>
                <w:rFonts w:ascii="Arial" w:eastAsia="Calibri" w:hAnsi="Arial" w:cs="Arial"/>
              </w:rPr>
            </w:pPr>
            <w:r w:rsidRPr="003A1AE4">
              <w:rPr>
                <w:rFonts w:ascii="Arial" w:eastAsia="Calibri" w:hAnsi="Arial" w:cs="Arial"/>
              </w:rPr>
              <w:t xml:space="preserve">01/04/13 -31/03/14 </w:t>
            </w:r>
          </w:p>
        </w:tc>
      </w:tr>
      <w:tr w:rsidR="00C51270" w:rsidRPr="003A1AE4" w:rsidTr="00C51270">
        <w:trPr>
          <w:trHeight w:val="287"/>
        </w:trPr>
        <w:tc>
          <w:tcPr>
            <w:tcW w:w="28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C51270" w:rsidRPr="003A1AE4" w:rsidRDefault="00C51270" w:rsidP="00C51270">
            <w:pPr>
              <w:spacing w:line="240" w:lineRule="auto"/>
              <w:jc w:val="both"/>
              <w:rPr>
                <w:rFonts w:ascii="Arial" w:eastAsia="Calibri" w:hAnsi="Arial" w:cs="Arial"/>
              </w:rPr>
            </w:pPr>
            <w:r w:rsidRPr="003A1AE4">
              <w:rPr>
                <w:rFonts w:ascii="Arial" w:eastAsia="Calibri" w:hAnsi="Arial" w:cs="Arial"/>
              </w:rPr>
              <w:t>Children and Families</w:t>
            </w:r>
          </w:p>
        </w:tc>
        <w:tc>
          <w:tcPr>
            <w:tcW w:w="2908" w:type="dxa"/>
            <w:tcBorders>
              <w:top w:val="single" w:sz="4" w:space="0" w:color="000000"/>
              <w:left w:val="single" w:sz="4" w:space="0" w:color="000000"/>
              <w:bottom w:val="single" w:sz="4" w:space="0" w:color="000000"/>
              <w:right w:val="single" w:sz="4" w:space="0" w:color="000000"/>
            </w:tcBorders>
          </w:tcPr>
          <w:p w:rsidR="00C51270" w:rsidRPr="003A1AE4" w:rsidRDefault="00C51270" w:rsidP="00C51270">
            <w:pPr>
              <w:spacing w:line="240" w:lineRule="auto"/>
              <w:jc w:val="both"/>
              <w:rPr>
                <w:rFonts w:ascii="Arial" w:eastAsia="Calibri" w:hAnsi="Arial" w:cs="Arial"/>
              </w:rPr>
            </w:pPr>
            <w:r w:rsidRPr="003A1AE4">
              <w:rPr>
                <w:rFonts w:ascii="Arial" w:eastAsia="Calibri" w:hAnsi="Arial" w:cs="Arial"/>
              </w:rPr>
              <w:t>747</w:t>
            </w:r>
          </w:p>
        </w:tc>
        <w:tc>
          <w:tcPr>
            <w:tcW w:w="290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C51270" w:rsidRPr="003A1AE4" w:rsidRDefault="00C51270" w:rsidP="00C51270">
            <w:pPr>
              <w:spacing w:line="240" w:lineRule="auto"/>
              <w:jc w:val="both"/>
              <w:rPr>
                <w:rFonts w:ascii="Arial" w:eastAsia="Calibri" w:hAnsi="Arial" w:cs="Arial"/>
              </w:rPr>
            </w:pPr>
            <w:r w:rsidRPr="003A1AE4">
              <w:rPr>
                <w:rFonts w:ascii="Arial" w:eastAsia="Calibri" w:hAnsi="Arial" w:cs="Arial"/>
              </w:rPr>
              <w:t>608</w:t>
            </w:r>
          </w:p>
        </w:tc>
      </w:tr>
      <w:tr w:rsidR="00C51270" w:rsidRPr="003A1AE4" w:rsidTr="00C51270">
        <w:trPr>
          <w:trHeight w:val="287"/>
        </w:trPr>
        <w:tc>
          <w:tcPr>
            <w:tcW w:w="28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C51270" w:rsidRPr="003A1AE4" w:rsidRDefault="00C51270" w:rsidP="00C51270">
            <w:pPr>
              <w:spacing w:line="240" w:lineRule="auto"/>
              <w:jc w:val="both"/>
              <w:rPr>
                <w:rFonts w:ascii="Arial" w:eastAsia="Calibri" w:hAnsi="Arial" w:cs="Arial"/>
              </w:rPr>
            </w:pPr>
            <w:r w:rsidRPr="003A1AE4">
              <w:rPr>
                <w:rFonts w:ascii="Arial" w:eastAsia="Calibri" w:hAnsi="Arial" w:cs="Arial"/>
              </w:rPr>
              <w:t>Mental Health</w:t>
            </w:r>
          </w:p>
        </w:tc>
        <w:tc>
          <w:tcPr>
            <w:tcW w:w="2908" w:type="dxa"/>
            <w:tcBorders>
              <w:top w:val="single" w:sz="4" w:space="0" w:color="000000"/>
              <w:left w:val="single" w:sz="4" w:space="0" w:color="000000"/>
              <w:bottom w:val="single" w:sz="4" w:space="0" w:color="000000"/>
              <w:right w:val="single" w:sz="4" w:space="0" w:color="000000"/>
            </w:tcBorders>
          </w:tcPr>
          <w:p w:rsidR="00C51270" w:rsidRPr="003A1AE4" w:rsidRDefault="00C51270" w:rsidP="00C51270">
            <w:pPr>
              <w:spacing w:line="240" w:lineRule="auto"/>
              <w:jc w:val="both"/>
              <w:rPr>
                <w:rFonts w:ascii="Arial" w:eastAsia="Calibri" w:hAnsi="Arial" w:cs="Arial"/>
              </w:rPr>
            </w:pPr>
            <w:r w:rsidRPr="003A1AE4">
              <w:rPr>
                <w:rFonts w:ascii="Arial" w:eastAsia="Calibri" w:hAnsi="Arial" w:cs="Arial"/>
              </w:rPr>
              <w:t>108</w:t>
            </w:r>
          </w:p>
        </w:tc>
        <w:tc>
          <w:tcPr>
            <w:tcW w:w="290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C51270" w:rsidRPr="003A1AE4" w:rsidRDefault="00C51270" w:rsidP="00C51270">
            <w:pPr>
              <w:spacing w:line="240" w:lineRule="auto"/>
              <w:jc w:val="both"/>
              <w:rPr>
                <w:rFonts w:ascii="Arial" w:eastAsia="Calibri" w:hAnsi="Arial" w:cs="Arial"/>
              </w:rPr>
            </w:pPr>
            <w:r w:rsidRPr="003A1AE4">
              <w:rPr>
                <w:rFonts w:ascii="Arial" w:eastAsia="Calibri" w:hAnsi="Arial" w:cs="Arial"/>
              </w:rPr>
              <w:t>89</w:t>
            </w:r>
          </w:p>
        </w:tc>
      </w:tr>
      <w:tr w:rsidR="00C51270" w:rsidRPr="003A1AE4" w:rsidTr="00C51270">
        <w:trPr>
          <w:trHeight w:val="287"/>
        </w:trPr>
        <w:tc>
          <w:tcPr>
            <w:tcW w:w="28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C51270" w:rsidRPr="003A1AE4" w:rsidRDefault="00C51270" w:rsidP="00C51270">
            <w:pPr>
              <w:spacing w:line="240" w:lineRule="auto"/>
              <w:jc w:val="both"/>
              <w:rPr>
                <w:rFonts w:ascii="Arial" w:eastAsia="Calibri" w:hAnsi="Arial" w:cs="Arial"/>
              </w:rPr>
            </w:pPr>
            <w:r w:rsidRPr="003A1AE4">
              <w:rPr>
                <w:rFonts w:ascii="Arial" w:eastAsia="Calibri" w:hAnsi="Arial" w:cs="Arial"/>
              </w:rPr>
              <w:t>Community</w:t>
            </w:r>
          </w:p>
        </w:tc>
        <w:tc>
          <w:tcPr>
            <w:tcW w:w="2908" w:type="dxa"/>
            <w:tcBorders>
              <w:top w:val="single" w:sz="4" w:space="0" w:color="000000"/>
              <w:left w:val="single" w:sz="4" w:space="0" w:color="000000"/>
              <w:bottom w:val="single" w:sz="4" w:space="0" w:color="000000"/>
              <w:right w:val="single" w:sz="4" w:space="0" w:color="000000"/>
            </w:tcBorders>
          </w:tcPr>
          <w:p w:rsidR="00C51270" w:rsidRPr="003A1AE4" w:rsidRDefault="00C51270" w:rsidP="00C51270">
            <w:pPr>
              <w:spacing w:line="240" w:lineRule="auto"/>
              <w:jc w:val="both"/>
              <w:rPr>
                <w:rFonts w:ascii="Arial" w:eastAsia="Calibri" w:hAnsi="Arial" w:cs="Arial"/>
              </w:rPr>
            </w:pPr>
            <w:r w:rsidRPr="003A1AE4">
              <w:rPr>
                <w:rFonts w:ascii="Arial" w:eastAsia="Calibri" w:hAnsi="Arial" w:cs="Arial"/>
              </w:rPr>
              <w:t>15</w:t>
            </w:r>
          </w:p>
        </w:tc>
        <w:tc>
          <w:tcPr>
            <w:tcW w:w="290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C51270" w:rsidRPr="003A1AE4" w:rsidRDefault="00C51270" w:rsidP="00C51270">
            <w:pPr>
              <w:spacing w:line="240" w:lineRule="auto"/>
              <w:jc w:val="both"/>
              <w:rPr>
                <w:rFonts w:ascii="Arial" w:eastAsia="Calibri" w:hAnsi="Arial" w:cs="Arial"/>
              </w:rPr>
            </w:pPr>
            <w:r w:rsidRPr="003A1AE4">
              <w:rPr>
                <w:rFonts w:ascii="Arial" w:eastAsia="Calibri" w:hAnsi="Arial" w:cs="Arial"/>
              </w:rPr>
              <w:t>10</w:t>
            </w:r>
          </w:p>
        </w:tc>
      </w:tr>
      <w:tr w:rsidR="00C51270" w:rsidRPr="003A1AE4" w:rsidTr="00C51270">
        <w:trPr>
          <w:trHeight w:val="287"/>
        </w:trPr>
        <w:tc>
          <w:tcPr>
            <w:tcW w:w="28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C51270" w:rsidRPr="003A1AE4" w:rsidRDefault="00C51270" w:rsidP="00C51270">
            <w:pPr>
              <w:spacing w:line="240" w:lineRule="auto"/>
              <w:jc w:val="both"/>
              <w:rPr>
                <w:rFonts w:ascii="Arial" w:eastAsia="Calibri" w:hAnsi="Arial" w:cs="Arial"/>
              </w:rPr>
            </w:pPr>
            <w:r w:rsidRPr="003A1AE4">
              <w:rPr>
                <w:rFonts w:ascii="Arial" w:eastAsia="Calibri" w:hAnsi="Arial" w:cs="Arial"/>
              </w:rPr>
              <w:t>Specialised</w:t>
            </w:r>
          </w:p>
        </w:tc>
        <w:tc>
          <w:tcPr>
            <w:tcW w:w="2908" w:type="dxa"/>
            <w:tcBorders>
              <w:top w:val="single" w:sz="4" w:space="0" w:color="000000"/>
              <w:left w:val="single" w:sz="4" w:space="0" w:color="000000"/>
              <w:bottom w:val="single" w:sz="4" w:space="0" w:color="000000"/>
              <w:right w:val="single" w:sz="4" w:space="0" w:color="000000"/>
            </w:tcBorders>
          </w:tcPr>
          <w:p w:rsidR="00C51270" w:rsidRPr="003A1AE4" w:rsidRDefault="00C51270" w:rsidP="00C51270">
            <w:pPr>
              <w:spacing w:line="240" w:lineRule="auto"/>
              <w:jc w:val="both"/>
              <w:rPr>
                <w:rFonts w:ascii="Arial" w:eastAsia="Calibri" w:hAnsi="Arial" w:cs="Arial"/>
              </w:rPr>
            </w:pPr>
            <w:r w:rsidRPr="003A1AE4">
              <w:rPr>
                <w:rFonts w:ascii="Arial" w:eastAsia="Calibri" w:hAnsi="Arial" w:cs="Arial"/>
              </w:rPr>
              <w:t>38</w:t>
            </w:r>
          </w:p>
        </w:tc>
        <w:tc>
          <w:tcPr>
            <w:tcW w:w="290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C51270" w:rsidRPr="003A1AE4" w:rsidRDefault="00C51270" w:rsidP="00C51270">
            <w:pPr>
              <w:spacing w:line="240" w:lineRule="auto"/>
              <w:jc w:val="both"/>
              <w:rPr>
                <w:rFonts w:ascii="Arial" w:eastAsia="Calibri" w:hAnsi="Arial" w:cs="Arial"/>
              </w:rPr>
            </w:pPr>
            <w:r w:rsidRPr="003A1AE4">
              <w:rPr>
                <w:rFonts w:ascii="Arial" w:eastAsia="Calibri" w:hAnsi="Arial" w:cs="Arial"/>
              </w:rPr>
              <w:t>17</w:t>
            </w:r>
          </w:p>
        </w:tc>
      </w:tr>
      <w:tr w:rsidR="00C51270" w:rsidRPr="003A1AE4" w:rsidTr="00C51270">
        <w:trPr>
          <w:trHeight w:val="287"/>
        </w:trPr>
        <w:tc>
          <w:tcPr>
            <w:tcW w:w="28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C51270" w:rsidRPr="003A1AE4" w:rsidRDefault="00C51270" w:rsidP="00C51270">
            <w:pPr>
              <w:spacing w:line="240" w:lineRule="auto"/>
              <w:jc w:val="both"/>
              <w:rPr>
                <w:rFonts w:ascii="Arial" w:eastAsia="Calibri" w:hAnsi="Arial" w:cs="Arial"/>
              </w:rPr>
            </w:pPr>
            <w:r w:rsidRPr="003A1AE4">
              <w:rPr>
                <w:rFonts w:ascii="Arial" w:eastAsia="Calibri" w:hAnsi="Arial" w:cs="Arial"/>
              </w:rPr>
              <w:t>Other</w:t>
            </w:r>
          </w:p>
        </w:tc>
        <w:tc>
          <w:tcPr>
            <w:tcW w:w="2908" w:type="dxa"/>
            <w:tcBorders>
              <w:top w:val="single" w:sz="4" w:space="0" w:color="000000"/>
              <w:left w:val="single" w:sz="4" w:space="0" w:color="000000"/>
              <w:bottom w:val="single" w:sz="4" w:space="0" w:color="000000"/>
              <w:right w:val="single" w:sz="4" w:space="0" w:color="000000"/>
            </w:tcBorders>
          </w:tcPr>
          <w:p w:rsidR="00C51270" w:rsidRPr="003A1AE4" w:rsidRDefault="00C51270" w:rsidP="00C51270">
            <w:pPr>
              <w:spacing w:line="240" w:lineRule="auto"/>
              <w:jc w:val="both"/>
              <w:rPr>
                <w:rFonts w:ascii="Arial" w:eastAsia="Calibri" w:hAnsi="Arial" w:cs="Arial"/>
              </w:rPr>
            </w:pPr>
            <w:r w:rsidRPr="003A1AE4">
              <w:rPr>
                <w:rFonts w:ascii="Arial" w:eastAsia="Calibri" w:hAnsi="Arial" w:cs="Arial"/>
              </w:rPr>
              <w:t>Not captured</w:t>
            </w:r>
          </w:p>
        </w:tc>
        <w:tc>
          <w:tcPr>
            <w:tcW w:w="290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C51270" w:rsidRPr="003A1AE4" w:rsidRDefault="00C51270" w:rsidP="00C51270">
            <w:pPr>
              <w:spacing w:line="240" w:lineRule="auto"/>
              <w:jc w:val="both"/>
              <w:rPr>
                <w:rFonts w:ascii="Arial" w:eastAsia="Calibri" w:hAnsi="Arial" w:cs="Arial"/>
              </w:rPr>
            </w:pPr>
            <w:r w:rsidRPr="003A1AE4">
              <w:rPr>
                <w:rFonts w:ascii="Arial" w:eastAsia="Calibri" w:hAnsi="Arial" w:cs="Arial"/>
              </w:rPr>
              <w:t>90</w:t>
            </w:r>
          </w:p>
        </w:tc>
      </w:tr>
      <w:tr w:rsidR="00C51270" w:rsidRPr="003A1AE4" w:rsidTr="00C51270">
        <w:trPr>
          <w:trHeight w:val="287"/>
        </w:trPr>
        <w:tc>
          <w:tcPr>
            <w:tcW w:w="28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C51270" w:rsidRPr="003A1AE4" w:rsidRDefault="00C51270" w:rsidP="00C51270">
            <w:pPr>
              <w:spacing w:line="240" w:lineRule="auto"/>
              <w:jc w:val="both"/>
              <w:rPr>
                <w:rFonts w:ascii="Arial" w:eastAsia="Calibri" w:hAnsi="Arial" w:cs="Arial"/>
                <w:b/>
              </w:rPr>
            </w:pPr>
            <w:r w:rsidRPr="003A1AE4">
              <w:rPr>
                <w:rFonts w:ascii="Arial" w:eastAsia="Calibri" w:hAnsi="Arial" w:cs="Arial"/>
                <w:b/>
              </w:rPr>
              <w:t>Total</w:t>
            </w:r>
          </w:p>
        </w:tc>
        <w:tc>
          <w:tcPr>
            <w:tcW w:w="2908" w:type="dxa"/>
            <w:tcBorders>
              <w:top w:val="single" w:sz="4" w:space="0" w:color="000000"/>
              <w:left w:val="single" w:sz="4" w:space="0" w:color="000000"/>
              <w:bottom w:val="single" w:sz="4" w:space="0" w:color="000000"/>
              <w:right w:val="single" w:sz="4" w:space="0" w:color="000000"/>
            </w:tcBorders>
          </w:tcPr>
          <w:p w:rsidR="00C51270" w:rsidRPr="003A1AE4" w:rsidRDefault="00C51270" w:rsidP="00C51270">
            <w:pPr>
              <w:spacing w:line="240" w:lineRule="auto"/>
              <w:jc w:val="both"/>
              <w:rPr>
                <w:rFonts w:ascii="Arial" w:eastAsia="Calibri" w:hAnsi="Arial" w:cs="Arial"/>
                <w:b/>
              </w:rPr>
            </w:pPr>
            <w:r w:rsidRPr="003A1AE4">
              <w:rPr>
                <w:rFonts w:ascii="Arial" w:eastAsia="Calibri" w:hAnsi="Arial" w:cs="Arial"/>
                <w:b/>
              </w:rPr>
              <w:t>908</w:t>
            </w:r>
          </w:p>
        </w:tc>
        <w:tc>
          <w:tcPr>
            <w:tcW w:w="290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C51270" w:rsidRPr="003A1AE4" w:rsidRDefault="00C51270" w:rsidP="00C51270">
            <w:pPr>
              <w:spacing w:line="240" w:lineRule="auto"/>
              <w:jc w:val="both"/>
              <w:rPr>
                <w:rFonts w:ascii="Arial" w:eastAsia="Calibri" w:hAnsi="Arial" w:cs="Arial"/>
                <w:b/>
              </w:rPr>
            </w:pPr>
            <w:r w:rsidRPr="003A1AE4">
              <w:rPr>
                <w:rFonts w:ascii="Arial" w:eastAsia="Calibri" w:hAnsi="Arial" w:cs="Arial"/>
                <w:b/>
              </w:rPr>
              <w:t>814</w:t>
            </w:r>
          </w:p>
        </w:tc>
      </w:tr>
    </w:tbl>
    <w:p w:rsidR="00C51270" w:rsidRPr="003A1AE4" w:rsidRDefault="00C51270" w:rsidP="00F4523D">
      <w:pPr>
        <w:spacing w:line="240" w:lineRule="auto"/>
        <w:ind w:left="426"/>
        <w:jc w:val="both"/>
        <w:rPr>
          <w:rFonts w:ascii="Arial" w:hAnsi="Arial" w:cs="Arial"/>
        </w:rPr>
      </w:pPr>
      <w:r w:rsidRPr="003A1AE4">
        <w:rPr>
          <w:rFonts w:ascii="Arial" w:hAnsi="Arial" w:cs="Arial"/>
          <w:noProof/>
          <w:lang w:eastAsia="en-GB"/>
        </w:rPr>
        <w:lastRenderedPageBreak/>
        <w:drawing>
          <wp:inline distT="0" distB="0" distL="0" distR="0">
            <wp:extent cx="5191125" cy="226695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51270" w:rsidRPr="003A1AE4" w:rsidRDefault="00F4523D" w:rsidP="00C51270">
      <w:pPr>
        <w:spacing w:line="240" w:lineRule="auto"/>
        <w:jc w:val="both"/>
        <w:rPr>
          <w:rFonts w:ascii="Arial" w:hAnsi="Arial" w:cs="Arial"/>
          <w:b/>
        </w:rPr>
      </w:pPr>
      <w:r>
        <w:rPr>
          <w:rFonts w:ascii="Arial" w:hAnsi="Arial" w:cs="Arial"/>
          <w:b/>
        </w:rPr>
        <w:t xml:space="preserve">      </w:t>
      </w:r>
      <w:r w:rsidR="00C51270" w:rsidRPr="003A1AE4">
        <w:rPr>
          <w:rFonts w:ascii="Arial" w:hAnsi="Arial" w:cs="Arial"/>
          <w:b/>
        </w:rPr>
        <w:t>Actions taken</w:t>
      </w:r>
    </w:p>
    <w:p w:rsidR="00C51270" w:rsidRPr="003A1AE4" w:rsidRDefault="00C51270" w:rsidP="00F4523D">
      <w:pPr>
        <w:spacing w:line="240" w:lineRule="auto"/>
        <w:ind w:left="426"/>
        <w:jc w:val="both"/>
        <w:rPr>
          <w:rFonts w:ascii="Arial" w:hAnsi="Arial" w:cs="Arial"/>
        </w:rPr>
      </w:pPr>
      <w:r w:rsidRPr="003A1AE4">
        <w:rPr>
          <w:rFonts w:ascii="Arial" w:hAnsi="Arial" w:cs="Arial"/>
        </w:rPr>
        <w:t xml:space="preserve">A new database has been introduced in August 2014 which will improve robustness of data collection and include category of concern to further enable accuracy and trends for the team and to reflect organisational changes in the Divisions at individual service level. </w:t>
      </w:r>
    </w:p>
    <w:p w:rsidR="00C51270" w:rsidRPr="003A1AE4" w:rsidRDefault="00C51270" w:rsidP="00F4523D">
      <w:pPr>
        <w:spacing w:line="240" w:lineRule="auto"/>
        <w:ind w:left="426"/>
        <w:jc w:val="both"/>
        <w:rPr>
          <w:rFonts w:ascii="Arial" w:hAnsi="Arial" w:cs="Arial"/>
        </w:rPr>
      </w:pPr>
      <w:r w:rsidRPr="003A1AE4">
        <w:rPr>
          <w:rFonts w:ascii="Arial" w:hAnsi="Arial" w:cs="Arial"/>
        </w:rPr>
        <w:t>The Safeguarding Children team have launched a new consultation line in September 2014 and it will be piloted for 6 months.  There will be a single number for practitioners in Oxfordshire and Buckinghamshire to call and the staff will have a rota system to cover this.  The purpose of this is to improve the response time when practitioners call a member of the Safeguarding team and streamline the work of the team.  The pilot will be evaluated at the end of the 6 months</w:t>
      </w:r>
    </w:p>
    <w:p w:rsidR="00C51270" w:rsidRPr="003A1AE4" w:rsidRDefault="00C51270" w:rsidP="00F4523D">
      <w:pPr>
        <w:spacing w:line="240" w:lineRule="auto"/>
        <w:ind w:left="426"/>
        <w:jc w:val="both"/>
        <w:rPr>
          <w:rFonts w:ascii="Arial" w:hAnsi="Arial" w:cs="Arial"/>
          <w:b/>
        </w:rPr>
      </w:pPr>
      <w:r w:rsidRPr="003A1AE4">
        <w:rPr>
          <w:rFonts w:ascii="Arial" w:hAnsi="Arial" w:cs="Arial"/>
        </w:rPr>
        <w:t>Further work has been undertaken to improve ease of access to the Safeguarding Children intranet pages for staff.  Work has also taken place on the Trust Safeguarding Intranet pages to ensure they are clear for children and young people to access support</w:t>
      </w:r>
    </w:p>
    <w:p w:rsidR="0016078C" w:rsidRPr="003A1AE4" w:rsidRDefault="0016078C" w:rsidP="00C51270">
      <w:pPr>
        <w:spacing w:line="240" w:lineRule="auto"/>
        <w:jc w:val="both"/>
        <w:rPr>
          <w:rFonts w:ascii="Arial" w:hAnsi="Arial" w:cs="Arial"/>
          <w:b/>
        </w:rPr>
      </w:pPr>
    </w:p>
    <w:p w:rsidR="00C51270" w:rsidRPr="003A1AE4" w:rsidRDefault="00F4523D" w:rsidP="00C51270">
      <w:pPr>
        <w:spacing w:line="240" w:lineRule="auto"/>
        <w:jc w:val="both"/>
        <w:rPr>
          <w:rFonts w:ascii="Arial" w:hAnsi="Arial" w:cs="Arial"/>
          <w:b/>
        </w:rPr>
      </w:pPr>
      <w:r>
        <w:rPr>
          <w:rFonts w:ascii="Arial" w:hAnsi="Arial" w:cs="Arial"/>
          <w:b/>
        </w:rPr>
        <w:tab/>
      </w:r>
      <w:r w:rsidR="00C51270" w:rsidRPr="003A1AE4">
        <w:rPr>
          <w:rFonts w:ascii="Arial" w:hAnsi="Arial" w:cs="Arial"/>
          <w:b/>
        </w:rPr>
        <w:t>Further actions planned for 2014/15</w:t>
      </w:r>
    </w:p>
    <w:p w:rsidR="00C51270" w:rsidRPr="003A1AE4" w:rsidRDefault="00C51270" w:rsidP="00F4523D">
      <w:pPr>
        <w:pStyle w:val="ListParagraph"/>
        <w:numPr>
          <w:ilvl w:val="0"/>
          <w:numId w:val="21"/>
        </w:numPr>
        <w:spacing w:line="240" w:lineRule="auto"/>
        <w:ind w:left="1134"/>
        <w:contextualSpacing w:val="0"/>
        <w:jc w:val="both"/>
        <w:rPr>
          <w:rFonts w:ascii="Arial" w:hAnsi="Arial" w:cs="Arial"/>
        </w:rPr>
      </w:pPr>
      <w:r w:rsidRPr="003A1AE4">
        <w:rPr>
          <w:rFonts w:ascii="Arial" w:hAnsi="Arial" w:cs="Arial"/>
        </w:rPr>
        <w:t xml:space="preserve">To refine data collection processes in order to inform services about their contact to the Safeguarding team and provide assurance for the Trust about safeguarding Practice.   the use of data analysis to inform safeguarding service priorities for training and supervision </w:t>
      </w:r>
    </w:p>
    <w:p w:rsidR="00C51270" w:rsidRPr="003A1AE4" w:rsidRDefault="00C51270" w:rsidP="00F4523D">
      <w:pPr>
        <w:pStyle w:val="ListParagraph"/>
        <w:numPr>
          <w:ilvl w:val="0"/>
          <w:numId w:val="21"/>
        </w:numPr>
        <w:spacing w:line="240" w:lineRule="auto"/>
        <w:ind w:left="1134"/>
        <w:contextualSpacing w:val="0"/>
        <w:jc w:val="both"/>
        <w:rPr>
          <w:rFonts w:ascii="Arial" w:hAnsi="Arial" w:cs="Arial"/>
        </w:rPr>
      </w:pPr>
      <w:r w:rsidRPr="003A1AE4">
        <w:rPr>
          <w:rFonts w:ascii="Arial" w:hAnsi="Arial" w:cs="Arial"/>
        </w:rPr>
        <w:t>The introduction of the new EHR system in 2015 will support the accurate recording of service level data</w:t>
      </w:r>
    </w:p>
    <w:p w:rsidR="00C51270" w:rsidRPr="003A1AE4" w:rsidRDefault="00C51270" w:rsidP="00C51270">
      <w:pPr>
        <w:spacing w:line="240" w:lineRule="auto"/>
        <w:jc w:val="both"/>
        <w:rPr>
          <w:rFonts w:ascii="Arial" w:hAnsi="Arial" w:cs="Arial"/>
          <w:b/>
        </w:rPr>
      </w:pPr>
      <w:r w:rsidRPr="003A1AE4">
        <w:rPr>
          <w:rFonts w:ascii="Arial" w:hAnsi="Arial" w:cs="Arial"/>
          <w:b/>
        </w:rPr>
        <w:t>9.4 Group Supervision</w:t>
      </w:r>
    </w:p>
    <w:p w:rsidR="00C51270" w:rsidRPr="003A1AE4" w:rsidRDefault="00C51270" w:rsidP="00F4523D">
      <w:pPr>
        <w:spacing w:line="240" w:lineRule="auto"/>
        <w:ind w:left="426"/>
        <w:jc w:val="both"/>
        <w:rPr>
          <w:rFonts w:ascii="Arial" w:hAnsi="Arial" w:cs="Arial"/>
        </w:rPr>
      </w:pPr>
      <w:r w:rsidRPr="003A1AE4">
        <w:rPr>
          <w:rFonts w:ascii="Arial" w:hAnsi="Arial" w:cs="Arial"/>
        </w:rPr>
        <w:t>The Named Nurses delivered a total of 98 child protection supervision groups. This includes Children’s Universal Services, Family Nurse Partnership, Oxfordshire PCAMHS and the Highfield Inpatient Unit, Complex needs Oxford/ Bucks, Clinical Nurse Specialist central area and Paediatric Continence services.</w:t>
      </w:r>
    </w:p>
    <w:p w:rsidR="00C51270" w:rsidRPr="003A1AE4" w:rsidRDefault="00C51270" w:rsidP="00F4523D">
      <w:pPr>
        <w:spacing w:line="240" w:lineRule="auto"/>
        <w:ind w:left="426"/>
        <w:jc w:val="both"/>
        <w:rPr>
          <w:rFonts w:ascii="Arial" w:hAnsi="Arial" w:cs="Arial"/>
        </w:rPr>
      </w:pPr>
      <w:r w:rsidRPr="003A1AE4">
        <w:rPr>
          <w:rFonts w:ascii="Arial" w:hAnsi="Arial" w:cs="Arial"/>
        </w:rPr>
        <w:t xml:space="preserve">Evaluation of the supervision provided to Children’s Universal Services and FNP was completed in February – April 2013. This has provided evidence that practitioners place a high degree of value on their Child protection supervision sessions, and can evidence the impact on their safeguarding practice as a result of this. </w:t>
      </w:r>
    </w:p>
    <w:p w:rsidR="00C51270" w:rsidRPr="003A1AE4" w:rsidRDefault="00C51270" w:rsidP="00F4523D">
      <w:pPr>
        <w:spacing w:line="240" w:lineRule="auto"/>
        <w:ind w:left="426"/>
        <w:jc w:val="both"/>
        <w:outlineLvl w:val="0"/>
        <w:rPr>
          <w:rFonts w:ascii="Arial" w:hAnsi="Arial" w:cs="Arial"/>
        </w:rPr>
      </w:pPr>
      <w:r w:rsidRPr="003A1AE4">
        <w:rPr>
          <w:rFonts w:ascii="Arial" w:hAnsi="Arial" w:cs="Arial"/>
        </w:rPr>
        <w:lastRenderedPageBreak/>
        <w:t>Group child protection supervision is also undertaken for Oxfordshire and Buckinghamshire Addiction Services and the Complex Needs Service in Oxfordshire. Group child protection supervision for Buckinghamshire Complex Needs Service will commence in October 2014.</w:t>
      </w:r>
    </w:p>
    <w:p w:rsidR="00C51270" w:rsidRPr="003A1AE4" w:rsidRDefault="00C51270" w:rsidP="00F4523D">
      <w:pPr>
        <w:pStyle w:val="Default"/>
        <w:ind w:left="426"/>
        <w:jc w:val="both"/>
        <w:rPr>
          <w:sz w:val="22"/>
          <w:szCs w:val="22"/>
        </w:rPr>
      </w:pPr>
      <w:r w:rsidRPr="003A1AE4">
        <w:rPr>
          <w:sz w:val="22"/>
          <w:szCs w:val="22"/>
        </w:rPr>
        <w:t>Group Safeguarding Supervision has now been introduced for all CAMHS staff across Swindon, Wiltshire and B&amp;NES. An operational outline proposal was developed and been accepted and a final outline and matrix of all staff supervision is currently being written. This will be shared with Wiltshire CCG within compliance meetings once completed after 31</w:t>
      </w:r>
      <w:r w:rsidRPr="003A1AE4">
        <w:rPr>
          <w:sz w:val="22"/>
          <w:szCs w:val="22"/>
          <w:vertAlign w:val="superscript"/>
        </w:rPr>
        <w:t>st</w:t>
      </w:r>
      <w:r w:rsidRPr="003A1AE4">
        <w:rPr>
          <w:sz w:val="22"/>
          <w:szCs w:val="22"/>
        </w:rPr>
        <w:t xml:space="preserve"> November 2014</w:t>
      </w:r>
    </w:p>
    <w:p w:rsidR="0016078C" w:rsidRPr="003A1AE4" w:rsidRDefault="0016078C" w:rsidP="00C51270">
      <w:pPr>
        <w:pStyle w:val="Default"/>
        <w:rPr>
          <w:sz w:val="22"/>
          <w:szCs w:val="22"/>
        </w:rPr>
      </w:pPr>
    </w:p>
    <w:p w:rsidR="00C51270" w:rsidRPr="003A1AE4" w:rsidRDefault="00C51270" w:rsidP="00F4523D">
      <w:pPr>
        <w:pStyle w:val="Default"/>
        <w:ind w:left="426"/>
        <w:rPr>
          <w:sz w:val="22"/>
          <w:szCs w:val="22"/>
        </w:rPr>
      </w:pPr>
      <w:r w:rsidRPr="003A1AE4">
        <w:rPr>
          <w:sz w:val="22"/>
          <w:szCs w:val="22"/>
        </w:rPr>
        <w:t>In addition CAMHs have in place the following arrangements that provide an opportunity</w:t>
      </w:r>
    </w:p>
    <w:p w:rsidR="00C51270" w:rsidRPr="003A1AE4" w:rsidRDefault="00C51270" w:rsidP="00F4523D">
      <w:pPr>
        <w:pStyle w:val="Default"/>
        <w:ind w:left="426"/>
        <w:rPr>
          <w:sz w:val="22"/>
          <w:szCs w:val="22"/>
        </w:rPr>
      </w:pPr>
      <w:r w:rsidRPr="003A1AE4">
        <w:rPr>
          <w:sz w:val="22"/>
          <w:szCs w:val="22"/>
        </w:rPr>
        <w:t xml:space="preserve">to discuss cases with safeguarding as an agenda item:   </w:t>
      </w:r>
    </w:p>
    <w:p w:rsidR="00C51270" w:rsidRPr="003A1AE4" w:rsidRDefault="00C51270" w:rsidP="00F4523D">
      <w:pPr>
        <w:pStyle w:val="Default"/>
        <w:numPr>
          <w:ilvl w:val="0"/>
          <w:numId w:val="26"/>
        </w:numPr>
        <w:ind w:left="993"/>
        <w:rPr>
          <w:sz w:val="22"/>
          <w:szCs w:val="22"/>
        </w:rPr>
      </w:pPr>
      <w:r w:rsidRPr="003A1AE4">
        <w:rPr>
          <w:sz w:val="22"/>
          <w:szCs w:val="22"/>
        </w:rPr>
        <w:t>Through discussion at caseload or clinical supervision sessions</w:t>
      </w:r>
    </w:p>
    <w:p w:rsidR="00C51270" w:rsidRPr="003A1AE4" w:rsidRDefault="00C51270" w:rsidP="00F4523D">
      <w:pPr>
        <w:pStyle w:val="Default"/>
        <w:numPr>
          <w:ilvl w:val="0"/>
          <w:numId w:val="26"/>
        </w:numPr>
        <w:ind w:left="993"/>
        <w:rPr>
          <w:sz w:val="22"/>
          <w:szCs w:val="22"/>
        </w:rPr>
      </w:pPr>
      <w:r w:rsidRPr="003A1AE4">
        <w:rPr>
          <w:sz w:val="22"/>
          <w:szCs w:val="22"/>
        </w:rPr>
        <w:t xml:space="preserve">At multi-disciplinary clinical meetings </w:t>
      </w:r>
    </w:p>
    <w:p w:rsidR="00C51270" w:rsidRPr="003A1AE4" w:rsidRDefault="00C51270" w:rsidP="00F4523D">
      <w:pPr>
        <w:pStyle w:val="Default"/>
        <w:numPr>
          <w:ilvl w:val="0"/>
          <w:numId w:val="26"/>
        </w:numPr>
        <w:ind w:left="993"/>
        <w:rPr>
          <w:sz w:val="22"/>
          <w:szCs w:val="22"/>
        </w:rPr>
      </w:pPr>
      <w:r w:rsidRPr="003A1AE4">
        <w:rPr>
          <w:sz w:val="22"/>
          <w:szCs w:val="22"/>
        </w:rPr>
        <w:t xml:space="preserve"> At CPA review meetings, that is the care planning process – all CAMHS patients are subject to CPA</w:t>
      </w:r>
    </w:p>
    <w:p w:rsidR="00C51270" w:rsidRPr="003A1AE4" w:rsidRDefault="00C51270" w:rsidP="00F4523D">
      <w:pPr>
        <w:pStyle w:val="Default"/>
        <w:numPr>
          <w:ilvl w:val="0"/>
          <w:numId w:val="26"/>
        </w:numPr>
        <w:ind w:left="993"/>
        <w:rPr>
          <w:sz w:val="22"/>
          <w:szCs w:val="22"/>
        </w:rPr>
      </w:pPr>
      <w:r w:rsidRPr="003A1AE4">
        <w:rPr>
          <w:sz w:val="22"/>
          <w:szCs w:val="22"/>
        </w:rPr>
        <w:t xml:space="preserve">Through caseload audit – e.g. on in-patient wards matrons review records and care plans on regular audits for ‘Essential Standards’  </w:t>
      </w:r>
    </w:p>
    <w:p w:rsidR="00C51270" w:rsidRPr="003A1AE4" w:rsidRDefault="00C51270" w:rsidP="00F4523D">
      <w:pPr>
        <w:pStyle w:val="Default"/>
        <w:ind w:left="993"/>
        <w:rPr>
          <w:sz w:val="22"/>
          <w:szCs w:val="22"/>
        </w:rPr>
      </w:pPr>
    </w:p>
    <w:p w:rsidR="00C51270" w:rsidRPr="003A1AE4" w:rsidRDefault="00C51270" w:rsidP="00F4523D">
      <w:pPr>
        <w:pStyle w:val="Default"/>
        <w:ind w:left="426"/>
        <w:rPr>
          <w:sz w:val="22"/>
          <w:szCs w:val="22"/>
        </w:rPr>
      </w:pPr>
      <w:r w:rsidRPr="003A1AE4">
        <w:rPr>
          <w:sz w:val="22"/>
          <w:szCs w:val="22"/>
        </w:rPr>
        <w:t>The Named Nurses and Named Doctors receive their own Safeguarding Supervision via external supervisor and /or Trust Lead Nurse or Doctor. This is provided by the Designated Nurse and Designated Doctor in SWB.</w:t>
      </w:r>
    </w:p>
    <w:p w:rsidR="00C51270" w:rsidRDefault="00C51270" w:rsidP="00C51270">
      <w:pPr>
        <w:spacing w:line="240" w:lineRule="auto"/>
        <w:jc w:val="both"/>
        <w:outlineLvl w:val="0"/>
        <w:rPr>
          <w:rFonts w:ascii="Arial" w:hAnsi="Arial" w:cs="Arial"/>
          <w:b/>
          <w:color w:val="FF0000"/>
        </w:rPr>
      </w:pPr>
    </w:p>
    <w:p w:rsidR="00F4523D" w:rsidRPr="003A1AE4" w:rsidRDefault="00F4523D" w:rsidP="00C51270">
      <w:pPr>
        <w:spacing w:line="240" w:lineRule="auto"/>
        <w:jc w:val="both"/>
        <w:outlineLvl w:val="0"/>
        <w:rPr>
          <w:rFonts w:ascii="Arial" w:hAnsi="Arial" w:cs="Arial"/>
          <w:b/>
          <w:color w:val="FF0000"/>
        </w:rPr>
      </w:pPr>
    </w:p>
    <w:p w:rsidR="00C51270" w:rsidRPr="003A1AE4" w:rsidRDefault="00C51270" w:rsidP="00C51270">
      <w:pPr>
        <w:spacing w:line="240" w:lineRule="auto"/>
        <w:jc w:val="both"/>
        <w:outlineLvl w:val="0"/>
        <w:rPr>
          <w:rFonts w:ascii="Arial" w:hAnsi="Arial" w:cs="Arial"/>
          <w:b/>
        </w:rPr>
      </w:pPr>
      <w:r w:rsidRPr="003A1AE4">
        <w:rPr>
          <w:rFonts w:ascii="Arial" w:hAnsi="Arial" w:cs="Arial"/>
          <w:b/>
        </w:rPr>
        <w:t>10. Safeguarding Children audit work.</w:t>
      </w:r>
    </w:p>
    <w:p w:rsidR="00C51270" w:rsidRPr="003A1AE4" w:rsidRDefault="00C51270" w:rsidP="00F4523D">
      <w:pPr>
        <w:spacing w:line="240" w:lineRule="auto"/>
        <w:ind w:left="426"/>
        <w:jc w:val="both"/>
        <w:rPr>
          <w:rFonts w:ascii="Arial" w:hAnsi="Arial" w:cs="Arial"/>
        </w:rPr>
      </w:pPr>
      <w:r w:rsidRPr="003A1AE4">
        <w:rPr>
          <w:rFonts w:ascii="Arial" w:hAnsi="Arial" w:cs="Arial"/>
        </w:rPr>
        <w:t xml:space="preserve">During 2013/14 the safeguarding service increased audit and supervision activity to support frontline staff and to provide assurance of safeguarding practice. This was reported to the Trust safeguarding committee and LSCBs through Section 11 audits and single agency audit reports.    </w:t>
      </w:r>
    </w:p>
    <w:p w:rsidR="00C51270" w:rsidRPr="003A1AE4" w:rsidRDefault="00F4523D" w:rsidP="00F4523D">
      <w:pPr>
        <w:tabs>
          <w:tab w:val="left" w:pos="426"/>
        </w:tabs>
        <w:spacing w:line="240" w:lineRule="auto"/>
        <w:jc w:val="both"/>
        <w:rPr>
          <w:rFonts w:ascii="Arial" w:hAnsi="Arial" w:cs="Arial"/>
          <w:b/>
        </w:rPr>
      </w:pPr>
      <w:r>
        <w:rPr>
          <w:rFonts w:ascii="Arial" w:hAnsi="Arial" w:cs="Arial"/>
          <w:b/>
        </w:rPr>
        <w:tab/>
      </w:r>
      <w:r w:rsidR="00C51270" w:rsidRPr="003A1AE4">
        <w:rPr>
          <w:rFonts w:ascii="Arial" w:hAnsi="Arial" w:cs="Arial"/>
          <w:b/>
        </w:rPr>
        <w:t>Audits completed:</w:t>
      </w:r>
    </w:p>
    <w:p w:rsidR="00C51270" w:rsidRPr="003A1AE4" w:rsidRDefault="00C51270" w:rsidP="00F4523D">
      <w:pPr>
        <w:pStyle w:val="ListParagraph"/>
        <w:numPr>
          <w:ilvl w:val="0"/>
          <w:numId w:val="13"/>
        </w:numPr>
        <w:spacing w:line="240" w:lineRule="auto"/>
        <w:ind w:left="993"/>
        <w:contextualSpacing w:val="0"/>
        <w:jc w:val="both"/>
        <w:rPr>
          <w:rFonts w:ascii="Arial" w:eastAsia="Times New Roman" w:hAnsi="Arial" w:cs="Arial"/>
        </w:rPr>
      </w:pPr>
      <w:r w:rsidRPr="003A1AE4">
        <w:rPr>
          <w:rFonts w:ascii="Arial" w:eastAsia="Times New Roman" w:hAnsi="Arial" w:cs="Arial"/>
        </w:rPr>
        <w:t xml:space="preserve">Safeguarding Children Reviews have been undertaken this year with Integrated Therapy Services and the findings are currently being collated to be available in September 2014. </w:t>
      </w:r>
    </w:p>
    <w:p w:rsidR="00C51270" w:rsidRPr="003A1AE4" w:rsidRDefault="00C51270" w:rsidP="00F4523D">
      <w:pPr>
        <w:pStyle w:val="ListParagraph"/>
        <w:numPr>
          <w:ilvl w:val="0"/>
          <w:numId w:val="13"/>
        </w:numPr>
        <w:spacing w:line="240" w:lineRule="auto"/>
        <w:ind w:left="993"/>
        <w:contextualSpacing w:val="0"/>
        <w:jc w:val="both"/>
        <w:rPr>
          <w:rFonts w:ascii="Arial" w:eastAsia="Times New Roman" w:hAnsi="Arial" w:cs="Arial"/>
        </w:rPr>
      </w:pPr>
      <w:r w:rsidRPr="003A1AE4">
        <w:rPr>
          <w:rFonts w:ascii="Arial" w:eastAsia="Times New Roman" w:hAnsi="Arial" w:cs="Arial"/>
        </w:rPr>
        <w:t xml:space="preserve">Safeguarding Reviews within Community CAMHs teams: this was piloted in Salisbury CAMHs and will roll out across all Community CAMHs teams in Oxfordshire and Buckinghamshire for 2013/14.   </w:t>
      </w:r>
    </w:p>
    <w:p w:rsidR="00C51270" w:rsidRPr="003A1AE4" w:rsidRDefault="00C51270" w:rsidP="00F4523D">
      <w:pPr>
        <w:pStyle w:val="ListParagraph"/>
        <w:numPr>
          <w:ilvl w:val="0"/>
          <w:numId w:val="13"/>
        </w:numPr>
        <w:spacing w:line="240" w:lineRule="auto"/>
        <w:ind w:left="993"/>
        <w:contextualSpacing w:val="0"/>
        <w:jc w:val="both"/>
        <w:rPr>
          <w:rFonts w:ascii="Arial" w:eastAsia="Times New Roman" w:hAnsi="Arial" w:cs="Arial"/>
        </w:rPr>
      </w:pPr>
      <w:r w:rsidRPr="003A1AE4">
        <w:rPr>
          <w:rFonts w:ascii="Arial" w:eastAsia="Times New Roman" w:hAnsi="Arial" w:cs="Arial"/>
        </w:rPr>
        <w:t>To date 15 teams audited out of 22 teams which equates to 78%. The safeguarding reviews enabled protective time for group discussion regarding key safeguarding issues and highlighted areas for development at an individual team and service level.</w:t>
      </w:r>
    </w:p>
    <w:p w:rsidR="00C51270" w:rsidRPr="003A1AE4" w:rsidRDefault="00C51270" w:rsidP="00F4523D">
      <w:pPr>
        <w:pStyle w:val="ListParagraph"/>
        <w:numPr>
          <w:ilvl w:val="0"/>
          <w:numId w:val="13"/>
        </w:numPr>
        <w:spacing w:line="240" w:lineRule="auto"/>
        <w:ind w:left="993"/>
        <w:contextualSpacing w:val="0"/>
        <w:jc w:val="both"/>
        <w:rPr>
          <w:rFonts w:ascii="Arial" w:hAnsi="Arial" w:cs="Arial"/>
          <w:color w:val="000000"/>
          <w:lang w:eastAsia="en-GB"/>
        </w:rPr>
      </w:pPr>
      <w:r w:rsidRPr="003A1AE4">
        <w:rPr>
          <w:rFonts w:ascii="Arial" w:hAnsi="Arial" w:cs="Arial"/>
          <w:color w:val="000000"/>
          <w:lang w:eastAsia="en-GB"/>
        </w:rPr>
        <w:t xml:space="preserve">Themes and action planning identified through service audits or training/supervision by Named Nurses are shared within Operational and Governance groups and reported to Safeguarding Committee. </w:t>
      </w:r>
    </w:p>
    <w:p w:rsidR="00C51270" w:rsidRPr="003A1AE4" w:rsidRDefault="00C51270" w:rsidP="00F4523D">
      <w:pPr>
        <w:pStyle w:val="ListParagraph"/>
        <w:numPr>
          <w:ilvl w:val="0"/>
          <w:numId w:val="13"/>
        </w:numPr>
        <w:spacing w:line="240" w:lineRule="auto"/>
        <w:ind w:left="993"/>
        <w:contextualSpacing w:val="0"/>
        <w:jc w:val="both"/>
        <w:rPr>
          <w:rFonts w:ascii="Arial" w:hAnsi="Arial" w:cs="Arial"/>
          <w:color w:val="000000"/>
          <w:lang w:eastAsia="en-GB"/>
        </w:rPr>
      </w:pPr>
      <w:r w:rsidRPr="003A1AE4">
        <w:rPr>
          <w:rFonts w:ascii="Arial" w:hAnsi="Arial" w:cs="Arial"/>
          <w:color w:val="000000"/>
          <w:lang w:eastAsia="en-GB"/>
        </w:rPr>
        <w:t>An audit is in progress to look at the quality of referrals to Social Care in SWB.</w:t>
      </w:r>
    </w:p>
    <w:p w:rsidR="00C51270" w:rsidRPr="003A1AE4" w:rsidRDefault="00C51270" w:rsidP="00F4523D">
      <w:pPr>
        <w:pStyle w:val="ListParagraph"/>
        <w:numPr>
          <w:ilvl w:val="0"/>
          <w:numId w:val="13"/>
        </w:numPr>
        <w:spacing w:line="240" w:lineRule="auto"/>
        <w:ind w:left="993"/>
        <w:contextualSpacing w:val="0"/>
        <w:jc w:val="both"/>
        <w:rPr>
          <w:rFonts w:ascii="Arial" w:hAnsi="Arial" w:cs="Arial"/>
          <w:color w:val="000000"/>
          <w:lang w:eastAsia="en-GB"/>
        </w:rPr>
      </w:pPr>
      <w:r w:rsidRPr="003A1AE4">
        <w:rPr>
          <w:rFonts w:ascii="Arial" w:hAnsi="Arial" w:cs="Arial"/>
          <w:color w:val="000000"/>
          <w:lang w:eastAsia="en-GB"/>
        </w:rPr>
        <w:t xml:space="preserve">The audit programme will continue in 2014/15. </w:t>
      </w:r>
    </w:p>
    <w:p w:rsidR="0016078C" w:rsidRPr="003A1AE4" w:rsidRDefault="0016078C" w:rsidP="00C51270">
      <w:pPr>
        <w:spacing w:line="240" w:lineRule="auto"/>
        <w:jc w:val="both"/>
        <w:rPr>
          <w:rFonts w:ascii="Arial" w:hAnsi="Arial" w:cs="Arial"/>
          <w:b/>
          <w:color w:val="000000"/>
          <w:lang w:eastAsia="en-GB"/>
        </w:rPr>
      </w:pPr>
    </w:p>
    <w:p w:rsidR="00C51270" w:rsidRPr="003A1AE4" w:rsidRDefault="00C51270" w:rsidP="00C51270">
      <w:pPr>
        <w:spacing w:line="240" w:lineRule="auto"/>
        <w:jc w:val="both"/>
        <w:rPr>
          <w:rFonts w:ascii="Arial" w:hAnsi="Arial" w:cs="Arial"/>
          <w:b/>
          <w:color w:val="000000"/>
          <w:lang w:eastAsia="en-GB"/>
        </w:rPr>
      </w:pPr>
      <w:r w:rsidRPr="003A1AE4">
        <w:rPr>
          <w:rFonts w:ascii="Arial" w:hAnsi="Arial" w:cs="Arial"/>
          <w:b/>
          <w:color w:val="000000"/>
          <w:lang w:eastAsia="en-GB"/>
        </w:rPr>
        <w:t>10.1 LSCB Multi – agency audit work</w:t>
      </w:r>
    </w:p>
    <w:p w:rsidR="00C51270" w:rsidRPr="003A1AE4" w:rsidRDefault="00F4523D" w:rsidP="00C51270">
      <w:pPr>
        <w:spacing w:line="240" w:lineRule="auto"/>
        <w:jc w:val="both"/>
        <w:rPr>
          <w:rFonts w:ascii="Arial" w:hAnsi="Arial" w:cs="Arial"/>
          <w:b/>
          <w:color w:val="000000"/>
          <w:lang w:eastAsia="en-GB"/>
        </w:rPr>
      </w:pPr>
      <w:r>
        <w:rPr>
          <w:rFonts w:ascii="Arial" w:hAnsi="Arial" w:cs="Arial"/>
          <w:b/>
          <w:color w:val="000000"/>
          <w:lang w:eastAsia="en-GB"/>
        </w:rPr>
        <w:t xml:space="preserve">        </w:t>
      </w:r>
      <w:r w:rsidR="00C51270" w:rsidRPr="003A1AE4">
        <w:rPr>
          <w:rFonts w:ascii="Arial" w:hAnsi="Arial" w:cs="Arial"/>
          <w:b/>
          <w:color w:val="000000"/>
          <w:lang w:eastAsia="en-GB"/>
        </w:rPr>
        <w:t>Oxfordshire</w:t>
      </w:r>
    </w:p>
    <w:p w:rsidR="00C51270" w:rsidRPr="003A1AE4" w:rsidRDefault="00C51270" w:rsidP="00F4523D">
      <w:pPr>
        <w:spacing w:line="240" w:lineRule="auto"/>
        <w:ind w:left="567"/>
        <w:jc w:val="both"/>
        <w:rPr>
          <w:rFonts w:ascii="Arial" w:hAnsi="Arial" w:cs="Arial"/>
          <w:color w:val="000000"/>
          <w:lang w:eastAsia="en-GB"/>
        </w:rPr>
      </w:pPr>
      <w:r w:rsidRPr="003A1AE4">
        <w:rPr>
          <w:rFonts w:ascii="Arial" w:hAnsi="Arial" w:cs="Arial"/>
          <w:color w:val="000000"/>
          <w:lang w:eastAsia="en-GB"/>
        </w:rPr>
        <w:t>The Trust participates in multi- agency case file audits as part of Oxfordshire Safeguarding Children Board (OSCB) Quality Assurance and Audit (QAA) programme.</w:t>
      </w:r>
    </w:p>
    <w:p w:rsidR="00C51270" w:rsidRPr="003A1AE4" w:rsidRDefault="00C51270" w:rsidP="00F4523D">
      <w:pPr>
        <w:spacing w:line="240" w:lineRule="auto"/>
        <w:ind w:left="567"/>
        <w:jc w:val="both"/>
        <w:rPr>
          <w:rFonts w:ascii="Arial" w:hAnsi="Arial" w:cs="Arial"/>
          <w:color w:val="000000"/>
          <w:lang w:eastAsia="en-GB"/>
        </w:rPr>
      </w:pPr>
      <w:r w:rsidRPr="003A1AE4">
        <w:rPr>
          <w:rFonts w:ascii="Arial" w:hAnsi="Arial" w:cs="Arial"/>
          <w:color w:val="000000"/>
          <w:lang w:eastAsia="en-GB"/>
        </w:rPr>
        <w:t>An audit of use of the multi-agency risk assessment tool in three complex cases was completed. The learning points are currently being actioned and will be monitored.</w:t>
      </w:r>
    </w:p>
    <w:p w:rsidR="00C51270" w:rsidRPr="003A1AE4" w:rsidRDefault="00C51270" w:rsidP="00F4523D">
      <w:pPr>
        <w:spacing w:line="240" w:lineRule="auto"/>
        <w:ind w:left="567"/>
        <w:jc w:val="both"/>
        <w:rPr>
          <w:rFonts w:ascii="Arial" w:hAnsi="Arial" w:cs="Arial"/>
          <w:color w:val="000000"/>
          <w:lang w:eastAsia="en-GB"/>
        </w:rPr>
      </w:pPr>
      <w:r w:rsidRPr="003A1AE4">
        <w:rPr>
          <w:rFonts w:ascii="Arial" w:hAnsi="Arial" w:cs="Arial"/>
          <w:color w:val="000000"/>
          <w:lang w:eastAsia="en-GB"/>
        </w:rPr>
        <w:t>Oxfordshire OSCB QAA audit is currently taking place to look at multi-agency working in cases with known mental health problems.  The audit will be completed in September 2014.</w:t>
      </w:r>
    </w:p>
    <w:p w:rsidR="00C51270" w:rsidRPr="003A1AE4" w:rsidRDefault="00F4523D" w:rsidP="00C51270">
      <w:pPr>
        <w:spacing w:line="240" w:lineRule="auto"/>
        <w:jc w:val="both"/>
        <w:rPr>
          <w:rFonts w:ascii="Arial" w:hAnsi="Arial" w:cs="Arial"/>
          <w:b/>
          <w:color w:val="000000"/>
          <w:lang w:eastAsia="en-GB"/>
        </w:rPr>
      </w:pPr>
      <w:r>
        <w:rPr>
          <w:rFonts w:ascii="Arial" w:hAnsi="Arial" w:cs="Arial"/>
          <w:b/>
          <w:color w:val="000000"/>
          <w:lang w:eastAsia="en-GB"/>
        </w:rPr>
        <w:t xml:space="preserve">        </w:t>
      </w:r>
      <w:r w:rsidR="00C51270" w:rsidRPr="003A1AE4">
        <w:rPr>
          <w:rFonts w:ascii="Arial" w:hAnsi="Arial" w:cs="Arial"/>
          <w:b/>
          <w:color w:val="000000"/>
          <w:lang w:eastAsia="en-GB"/>
        </w:rPr>
        <w:t>Buckinghamshire</w:t>
      </w:r>
    </w:p>
    <w:p w:rsidR="00C51270" w:rsidRPr="003A1AE4" w:rsidRDefault="00F4523D" w:rsidP="00C51270">
      <w:pPr>
        <w:spacing w:line="240" w:lineRule="auto"/>
        <w:jc w:val="both"/>
        <w:rPr>
          <w:rFonts w:ascii="Arial" w:hAnsi="Arial" w:cs="Arial"/>
          <w:color w:val="000000"/>
          <w:lang w:eastAsia="en-GB"/>
        </w:rPr>
      </w:pPr>
      <w:r>
        <w:rPr>
          <w:rFonts w:ascii="Arial" w:hAnsi="Arial" w:cs="Arial"/>
          <w:color w:val="000000"/>
          <w:lang w:eastAsia="en-GB"/>
        </w:rPr>
        <w:t xml:space="preserve">        </w:t>
      </w:r>
      <w:r w:rsidR="00C51270" w:rsidRPr="003A1AE4">
        <w:rPr>
          <w:rFonts w:ascii="Arial" w:hAnsi="Arial" w:cs="Arial"/>
          <w:color w:val="000000"/>
          <w:lang w:eastAsia="en-GB"/>
        </w:rPr>
        <w:t>Planned audits to be undertaken by Buckinghamshire LSCB to look at the following:</w:t>
      </w:r>
    </w:p>
    <w:p w:rsidR="00C51270" w:rsidRPr="003A1AE4" w:rsidRDefault="00C51270" w:rsidP="00F4523D">
      <w:pPr>
        <w:numPr>
          <w:ilvl w:val="0"/>
          <w:numId w:val="24"/>
        </w:numPr>
        <w:spacing w:after="0" w:line="240" w:lineRule="auto"/>
        <w:ind w:left="993" w:hanging="283"/>
        <w:jc w:val="both"/>
        <w:rPr>
          <w:rFonts w:ascii="Arial" w:hAnsi="Arial" w:cs="Arial"/>
          <w:color w:val="000000"/>
          <w:lang w:eastAsia="en-GB"/>
        </w:rPr>
      </w:pPr>
      <w:r w:rsidRPr="003A1AE4">
        <w:rPr>
          <w:rFonts w:ascii="Arial" w:hAnsi="Arial" w:cs="Arial"/>
          <w:color w:val="000000"/>
          <w:lang w:eastAsia="en-GB"/>
        </w:rPr>
        <w:t>Transition Services and Support for Young People moving into Adulthood</w:t>
      </w:r>
    </w:p>
    <w:p w:rsidR="00C51270" w:rsidRPr="003A1AE4" w:rsidRDefault="00C51270" w:rsidP="00F4523D">
      <w:pPr>
        <w:numPr>
          <w:ilvl w:val="0"/>
          <w:numId w:val="24"/>
        </w:numPr>
        <w:spacing w:after="0" w:line="240" w:lineRule="auto"/>
        <w:ind w:left="993" w:hanging="283"/>
        <w:jc w:val="both"/>
        <w:rPr>
          <w:rFonts w:ascii="Arial" w:hAnsi="Arial" w:cs="Arial"/>
          <w:color w:val="000000"/>
          <w:lang w:eastAsia="en-GB"/>
        </w:rPr>
      </w:pPr>
      <w:r w:rsidRPr="003A1AE4">
        <w:rPr>
          <w:rFonts w:ascii="Arial" w:hAnsi="Arial" w:cs="Arial"/>
          <w:color w:val="000000"/>
          <w:lang w:eastAsia="en-GB"/>
        </w:rPr>
        <w:t xml:space="preserve">Sexual abuse in a neglect situation </w:t>
      </w:r>
    </w:p>
    <w:p w:rsidR="00626566" w:rsidRDefault="00626566" w:rsidP="00C51270">
      <w:pPr>
        <w:spacing w:line="240" w:lineRule="auto"/>
        <w:ind w:left="720" w:hanging="720"/>
        <w:jc w:val="both"/>
        <w:rPr>
          <w:rFonts w:ascii="Arial" w:hAnsi="Arial" w:cs="Arial"/>
          <w:b/>
          <w:color w:val="000000"/>
          <w:lang w:eastAsia="en-GB"/>
        </w:rPr>
      </w:pPr>
    </w:p>
    <w:p w:rsidR="00C51270" w:rsidRPr="003A1AE4" w:rsidRDefault="00F4523D" w:rsidP="00C51270">
      <w:pPr>
        <w:spacing w:line="240" w:lineRule="auto"/>
        <w:ind w:left="720" w:hanging="720"/>
        <w:jc w:val="both"/>
        <w:rPr>
          <w:rFonts w:ascii="Arial" w:hAnsi="Arial" w:cs="Arial"/>
          <w:b/>
          <w:color w:val="000000"/>
          <w:lang w:eastAsia="en-GB"/>
        </w:rPr>
      </w:pPr>
      <w:r>
        <w:rPr>
          <w:rFonts w:ascii="Arial" w:hAnsi="Arial" w:cs="Arial"/>
          <w:b/>
          <w:color w:val="000000"/>
          <w:lang w:eastAsia="en-GB"/>
        </w:rPr>
        <w:t xml:space="preserve">         </w:t>
      </w:r>
      <w:r w:rsidR="00C51270" w:rsidRPr="003A1AE4">
        <w:rPr>
          <w:rFonts w:ascii="Arial" w:hAnsi="Arial" w:cs="Arial"/>
          <w:b/>
          <w:color w:val="000000"/>
          <w:lang w:eastAsia="en-GB"/>
        </w:rPr>
        <w:t>Swindon Wiltshire and BANES</w:t>
      </w:r>
    </w:p>
    <w:p w:rsidR="00C51270" w:rsidRPr="005B67A1" w:rsidRDefault="005B67A1" w:rsidP="005B67A1">
      <w:pPr>
        <w:spacing w:line="240" w:lineRule="auto"/>
        <w:ind w:left="567" w:hanging="567"/>
        <w:jc w:val="both"/>
        <w:rPr>
          <w:rFonts w:ascii="Arial" w:hAnsi="Arial" w:cs="Arial"/>
          <w:color w:val="000000"/>
          <w:lang w:eastAsia="en-GB"/>
        </w:rPr>
      </w:pPr>
      <w:r>
        <w:rPr>
          <w:rFonts w:ascii="Arial" w:hAnsi="Arial" w:cs="Arial"/>
          <w:color w:val="000000"/>
          <w:lang w:eastAsia="en-GB"/>
        </w:rPr>
        <w:t xml:space="preserve">         </w:t>
      </w:r>
      <w:r w:rsidR="00C51270" w:rsidRPr="005B67A1">
        <w:rPr>
          <w:rFonts w:ascii="Arial" w:hAnsi="Arial" w:cs="Arial"/>
          <w:color w:val="000000"/>
          <w:lang w:eastAsia="en-GB"/>
        </w:rPr>
        <w:t xml:space="preserve">Case file audit work in Swindon has commenced and the Senior Named Nurse has </w:t>
      </w:r>
      <w:r>
        <w:rPr>
          <w:rFonts w:ascii="Arial" w:hAnsi="Arial" w:cs="Arial"/>
          <w:color w:val="000000"/>
          <w:lang w:eastAsia="en-GB"/>
        </w:rPr>
        <w:t xml:space="preserve"> </w:t>
      </w:r>
      <w:r w:rsidR="00C51270" w:rsidRPr="005B67A1">
        <w:rPr>
          <w:rFonts w:ascii="Arial" w:hAnsi="Arial" w:cs="Arial"/>
          <w:color w:val="000000"/>
          <w:lang w:eastAsia="en-GB"/>
        </w:rPr>
        <w:t>joined the quality and audit sub-groups in Swindon</w:t>
      </w:r>
    </w:p>
    <w:p w:rsidR="00C51270" w:rsidRPr="003A1AE4" w:rsidRDefault="00C51270" w:rsidP="00C51270">
      <w:pPr>
        <w:spacing w:line="240" w:lineRule="auto"/>
        <w:jc w:val="both"/>
        <w:rPr>
          <w:rFonts w:ascii="Arial" w:hAnsi="Arial" w:cs="Arial"/>
          <w:b/>
        </w:rPr>
      </w:pPr>
      <w:r w:rsidRPr="003A1AE4">
        <w:rPr>
          <w:rFonts w:ascii="Arial" w:hAnsi="Arial" w:cs="Arial"/>
          <w:b/>
        </w:rPr>
        <w:t xml:space="preserve">11. Safer Recruitment </w:t>
      </w:r>
    </w:p>
    <w:p w:rsidR="00C51270" w:rsidRPr="003A1AE4" w:rsidRDefault="00C51270" w:rsidP="0016078C">
      <w:pPr>
        <w:autoSpaceDE w:val="0"/>
        <w:autoSpaceDN w:val="0"/>
        <w:adjustRightInd w:val="0"/>
        <w:spacing w:line="240" w:lineRule="auto"/>
        <w:ind w:left="426"/>
        <w:jc w:val="both"/>
        <w:rPr>
          <w:rFonts w:ascii="Arial" w:hAnsi="Arial" w:cs="Arial"/>
          <w:color w:val="000000"/>
          <w:lang w:eastAsia="en-GB"/>
        </w:rPr>
      </w:pPr>
      <w:r w:rsidRPr="003A1AE4">
        <w:rPr>
          <w:rFonts w:ascii="Arial" w:hAnsi="Arial" w:cs="Arial"/>
          <w:color w:val="000000"/>
          <w:lang w:eastAsia="en-GB"/>
        </w:rPr>
        <w:t>The Disclosure and Barring Service (DBS) launched on the 1 December 2012 and merges the services previously provided by Criminal Records Bureau (CRB) and the Independent Safeguarding Authority (ISA).</w:t>
      </w:r>
    </w:p>
    <w:p w:rsidR="00C51270" w:rsidRPr="003A1AE4" w:rsidRDefault="00C51270" w:rsidP="0016078C">
      <w:pPr>
        <w:shd w:val="clear" w:color="auto" w:fill="FFFFFF"/>
        <w:spacing w:before="100" w:beforeAutospacing="1" w:after="225" w:line="240" w:lineRule="auto"/>
        <w:ind w:left="426"/>
        <w:jc w:val="both"/>
        <w:rPr>
          <w:rFonts w:ascii="Arial" w:hAnsi="Arial" w:cs="Arial"/>
          <w:color w:val="000000"/>
          <w:lang w:eastAsia="en-GB"/>
        </w:rPr>
      </w:pPr>
      <w:r w:rsidRPr="003A1AE4">
        <w:rPr>
          <w:rFonts w:ascii="Arial" w:hAnsi="Arial" w:cs="Arial"/>
          <w:color w:val="000000"/>
          <w:lang w:eastAsia="en-GB"/>
        </w:rPr>
        <w:t>The primary role of the Disclosure and Barring Service (DBS) is to help employers in England and Wales make safer recruitment decisions and prevent unsuitable people from working with vulnerable groups including children.</w:t>
      </w:r>
    </w:p>
    <w:p w:rsidR="00C51270" w:rsidRPr="003A1AE4" w:rsidRDefault="0017263F" w:rsidP="00C51270">
      <w:pPr>
        <w:autoSpaceDE w:val="0"/>
        <w:autoSpaceDN w:val="0"/>
        <w:adjustRightInd w:val="0"/>
        <w:spacing w:line="240" w:lineRule="auto"/>
        <w:jc w:val="both"/>
        <w:rPr>
          <w:rFonts w:ascii="Arial" w:hAnsi="Arial" w:cs="Arial"/>
          <w:b/>
          <w:color w:val="000000"/>
          <w:lang w:eastAsia="en-GB"/>
        </w:rPr>
      </w:pPr>
      <w:r>
        <w:rPr>
          <w:rFonts w:ascii="Arial" w:hAnsi="Arial" w:cs="Arial"/>
          <w:b/>
          <w:color w:val="000000"/>
          <w:lang w:eastAsia="en-GB"/>
        </w:rPr>
        <w:t xml:space="preserve">      </w:t>
      </w:r>
      <w:r w:rsidR="00C51270" w:rsidRPr="003A1AE4">
        <w:rPr>
          <w:rFonts w:ascii="Arial" w:hAnsi="Arial" w:cs="Arial"/>
          <w:b/>
          <w:color w:val="000000"/>
          <w:lang w:eastAsia="en-GB"/>
        </w:rPr>
        <w:t>Trust actions:</w:t>
      </w:r>
    </w:p>
    <w:p w:rsidR="00C51270" w:rsidRPr="003A1AE4" w:rsidRDefault="00C51270" w:rsidP="0017263F">
      <w:pPr>
        <w:spacing w:line="240" w:lineRule="auto"/>
        <w:ind w:left="426"/>
        <w:jc w:val="both"/>
        <w:rPr>
          <w:rFonts w:ascii="Arial" w:hAnsi="Arial" w:cs="Arial"/>
          <w:color w:val="000000"/>
          <w:lang w:eastAsia="en-GB"/>
        </w:rPr>
      </w:pPr>
      <w:r w:rsidRPr="003A1AE4">
        <w:rPr>
          <w:rFonts w:ascii="Arial" w:hAnsi="Arial" w:cs="Arial"/>
          <w:color w:val="000000"/>
          <w:lang w:eastAsia="en-GB"/>
        </w:rPr>
        <w:t xml:space="preserve">Enhanced DBS with barred list checks are mandatory for those roles that fall into the regulated activity categories as defined in the Safeguarding Vulnerable Groups Act, they form part of the wider pre-employment checking process which encompasses safer recruitment best practice and is monitored by the Recruitment team. </w:t>
      </w:r>
    </w:p>
    <w:p w:rsidR="00C51270" w:rsidRPr="003A1AE4" w:rsidRDefault="00C51270" w:rsidP="0017263F">
      <w:pPr>
        <w:spacing w:line="240" w:lineRule="auto"/>
        <w:ind w:left="426"/>
        <w:jc w:val="both"/>
        <w:rPr>
          <w:rFonts w:ascii="Arial" w:hAnsi="Arial" w:cs="Arial"/>
          <w:color w:val="000000"/>
          <w:lang w:eastAsia="en-GB"/>
        </w:rPr>
      </w:pPr>
      <w:r w:rsidRPr="003A1AE4">
        <w:rPr>
          <w:rFonts w:ascii="Arial" w:hAnsi="Arial" w:cs="Arial"/>
          <w:color w:val="000000"/>
          <w:lang w:eastAsia="en-GB"/>
        </w:rPr>
        <w:t>DBS checks are renewed on change of post and every three years where the employee has not changed post.</w:t>
      </w:r>
    </w:p>
    <w:p w:rsidR="00C51270" w:rsidRPr="003A1AE4" w:rsidRDefault="00C51270" w:rsidP="0017263F">
      <w:pPr>
        <w:pStyle w:val="ListParagraph"/>
        <w:numPr>
          <w:ilvl w:val="0"/>
          <w:numId w:val="17"/>
        </w:numPr>
        <w:spacing w:line="240" w:lineRule="auto"/>
        <w:ind w:left="993"/>
        <w:contextualSpacing w:val="0"/>
        <w:jc w:val="both"/>
        <w:rPr>
          <w:rFonts w:ascii="Arial" w:hAnsi="Arial" w:cs="Arial"/>
          <w:color w:val="000000"/>
          <w:lang w:eastAsia="en-GB"/>
        </w:rPr>
      </w:pPr>
      <w:r w:rsidRPr="003A1AE4">
        <w:rPr>
          <w:rFonts w:ascii="Arial" w:hAnsi="Arial" w:cs="Arial"/>
          <w:color w:val="000000"/>
          <w:lang w:eastAsia="en-GB"/>
        </w:rPr>
        <w:t xml:space="preserve">Enhanced with barred list DBS checks are completed prior to appointment on all staff who will undertake roles that are defined as regulated activity, the DBS application process includes online access to expedite the recruitment process. </w:t>
      </w:r>
    </w:p>
    <w:p w:rsidR="00C51270" w:rsidRPr="003A1AE4" w:rsidRDefault="00C51270" w:rsidP="0017263F">
      <w:pPr>
        <w:pStyle w:val="ListParagraph"/>
        <w:numPr>
          <w:ilvl w:val="0"/>
          <w:numId w:val="17"/>
        </w:numPr>
        <w:spacing w:line="240" w:lineRule="auto"/>
        <w:ind w:left="993"/>
        <w:contextualSpacing w:val="0"/>
        <w:jc w:val="both"/>
        <w:rPr>
          <w:rFonts w:ascii="Arial" w:hAnsi="Arial" w:cs="Arial"/>
          <w:color w:val="000000"/>
          <w:lang w:eastAsia="en-GB"/>
        </w:rPr>
      </w:pPr>
      <w:r w:rsidRPr="003A1AE4">
        <w:rPr>
          <w:rFonts w:ascii="Arial" w:hAnsi="Arial" w:cs="Arial"/>
          <w:color w:val="000000"/>
          <w:lang w:eastAsia="en-GB"/>
        </w:rPr>
        <w:t xml:space="preserve">For appointed candidates references are requested that cover at a minimum the last 5 years of employment, it is also a requirement that a minimum of 2 references are requested where a candidate may have worked in the same job for more than 5 years.  The reference from the candidate’s current or most recent employer must be completed in the Trust’s safer recruitment template to ensure </w:t>
      </w:r>
      <w:r w:rsidRPr="003A1AE4">
        <w:rPr>
          <w:rFonts w:ascii="Arial" w:hAnsi="Arial" w:cs="Arial"/>
          <w:color w:val="000000"/>
          <w:lang w:eastAsia="en-GB"/>
        </w:rPr>
        <w:lastRenderedPageBreak/>
        <w:t>that a full character reference is obtained as well as confirmation of dates of employment.</w:t>
      </w:r>
    </w:p>
    <w:p w:rsidR="00C51270" w:rsidRPr="003A1AE4" w:rsidRDefault="00C51270" w:rsidP="0017263F">
      <w:pPr>
        <w:pStyle w:val="ListParagraph"/>
        <w:numPr>
          <w:ilvl w:val="0"/>
          <w:numId w:val="17"/>
        </w:numPr>
        <w:spacing w:line="240" w:lineRule="auto"/>
        <w:ind w:left="993"/>
        <w:contextualSpacing w:val="0"/>
        <w:jc w:val="both"/>
        <w:rPr>
          <w:rFonts w:ascii="Arial" w:hAnsi="Arial" w:cs="Arial"/>
          <w:color w:val="000000"/>
          <w:lang w:eastAsia="en-GB"/>
        </w:rPr>
      </w:pPr>
      <w:r w:rsidRPr="003A1AE4">
        <w:rPr>
          <w:rFonts w:ascii="Arial" w:hAnsi="Arial" w:cs="Arial"/>
          <w:color w:val="000000"/>
          <w:lang w:eastAsia="en-GB"/>
        </w:rPr>
        <w:t xml:space="preserve">In 2013/14 OHFT conducted an audit to ensure all staff whose roles fell into the regulated activity categories including those in post for the last 12 months, had an up to date enhanced with barred list DBS check </w:t>
      </w:r>
    </w:p>
    <w:p w:rsidR="00C51270" w:rsidRPr="003A1AE4" w:rsidRDefault="00C51270" w:rsidP="0017263F">
      <w:pPr>
        <w:pStyle w:val="ListParagraph"/>
        <w:numPr>
          <w:ilvl w:val="0"/>
          <w:numId w:val="17"/>
        </w:numPr>
        <w:spacing w:line="240" w:lineRule="auto"/>
        <w:ind w:left="993"/>
        <w:contextualSpacing w:val="0"/>
        <w:jc w:val="both"/>
        <w:rPr>
          <w:rFonts w:ascii="Arial" w:hAnsi="Arial" w:cs="Arial"/>
          <w:color w:val="000000"/>
          <w:lang w:eastAsia="en-GB"/>
        </w:rPr>
      </w:pPr>
      <w:r w:rsidRPr="003A1AE4">
        <w:rPr>
          <w:rFonts w:ascii="Arial" w:hAnsi="Arial" w:cs="Arial"/>
          <w:color w:val="000000"/>
          <w:lang w:eastAsia="en-GB"/>
        </w:rPr>
        <w:t>In line with safer recruitment guidelines the Trust reserves the right to carry out repeat checks on staff and carries out 3 yearly checks for staff who have roles fall into the regulated activity categories</w:t>
      </w:r>
    </w:p>
    <w:p w:rsidR="00C51270" w:rsidRPr="003A1AE4" w:rsidRDefault="00C51270" w:rsidP="0017263F">
      <w:pPr>
        <w:pStyle w:val="ListParagraph"/>
        <w:numPr>
          <w:ilvl w:val="0"/>
          <w:numId w:val="17"/>
        </w:numPr>
        <w:spacing w:line="240" w:lineRule="auto"/>
        <w:ind w:left="993"/>
        <w:contextualSpacing w:val="0"/>
        <w:jc w:val="both"/>
        <w:rPr>
          <w:rFonts w:ascii="Arial" w:hAnsi="Arial" w:cs="Arial"/>
          <w:color w:val="000000"/>
          <w:lang w:eastAsia="en-GB"/>
        </w:rPr>
      </w:pPr>
      <w:r w:rsidRPr="003A1AE4">
        <w:rPr>
          <w:rFonts w:ascii="Arial" w:hAnsi="Arial" w:cs="Arial"/>
          <w:color w:val="000000"/>
          <w:lang w:eastAsia="en-GB"/>
        </w:rPr>
        <w:t xml:space="preserve">The Trust has a rolling programme to deliver safer recruitment training. To date a total of 330 managers, who are responsible for recruiting staff have been trained. </w:t>
      </w:r>
    </w:p>
    <w:p w:rsidR="00C51270" w:rsidRPr="003A1AE4" w:rsidRDefault="00C51270" w:rsidP="0017263F">
      <w:pPr>
        <w:pStyle w:val="ListParagraph"/>
        <w:numPr>
          <w:ilvl w:val="0"/>
          <w:numId w:val="17"/>
        </w:numPr>
        <w:autoSpaceDE w:val="0"/>
        <w:autoSpaceDN w:val="0"/>
        <w:adjustRightInd w:val="0"/>
        <w:spacing w:line="240" w:lineRule="auto"/>
        <w:ind w:left="993"/>
        <w:contextualSpacing w:val="0"/>
        <w:jc w:val="both"/>
        <w:rPr>
          <w:rFonts w:ascii="Arial" w:hAnsi="Arial" w:cs="Arial"/>
          <w:color w:val="000000"/>
          <w:lang w:eastAsia="en-GB"/>
        </w:rPr>
      </w:pPr>
      <w:r w:rsidRPr="003A1AE4">
        <w:rPr>
          <w:rFonts w:ascii="Arial" w:hAnsi="Arial" w:cs="Arial"/>
          <w:color w:val="000000"/>
          <w:lang w:eastAsia="en-GB"/>
        </w:rPr>
        <w:t xml:space="preserve">The Trust has three staff within HR who have completed the NCLS Train the Trainer Programme. </w:t>
      </w:r>
    </w:p>
    <w:p w:rsidR="00C51270" w:rsidRPr="003A1AE4" w:rsidRDefault="00C51270" w:rsidP="0017263F">
      <w:pPr>
        <w:pStyle w:val="ListParagraph"/>
        <w:numPr>
          <w:ilvl w:val="0"/>
          <w:numId w:val="17"/>
        </w:numPr>
        <w:autoSpaceDE w:val="0"/>
        <w:autoSpaceDN w:val="0"/>
        <w:adjustRightInd w:val="0"/>
        <w:spacing w:line="240" w:lineRule="auto"/>
        <w:ind w:left="993"/>
        <w:contextualSpacing w:val="0"/>
        <w:jc w:val="both"/>
        <w:rPr>
          <w:rFonts w:ascii="Arial" w:hAnsi="Arial" w:cs="Arial"/>
          <w:color w:val="000000"/>
          <w:lang w:eastAsia="en-GB"/>
        </w:rPr>
      </w:pPr>
      <w:r w:rsidRPr="003A1AE4">
        <w:rPr>
          <w:rFonts w:ascii="Arial" w:hAnsi="Arial" w:cs="Arial"/>
          <w:color w:val="000000"/>
          <w:lang w:eastAsia="en-GB"/>
        </w:rPr>
        <w:t>Managers/staff are also required to attend relevant safeguarding training levels 1 – 3 commensurate with their role.</w:t>
      </w:r>
    </w:p>
    <w:p w:rsidR="00C51270" w:rsidRPr="003A1AE4" w:rsidRDefault="00C51270" w:rsidP="0017263F">
      <w:pPr>
        <w:pStyle w:val="ListParagraph"/>
        <w:numPr>
          <w:ilvl w:val="0"/>
          <w:numId w:val="17"/>
        </w:numPr>
        <w:autoSpaceDE w:val="0"/>
        <w:autoSpaceDN w:val="0"/>
        <w:adjustRightInd w:val="0"/>
        <w:spacing w:line="240" w:lineRule="auto"/>
        <w:ind w:left="993"/>
        <w:contextualSpacing w:val="0"/>
        <w:jc w:val="both"/>
        <w:rPr>
          <w:rFonts w:ascii="Arial" w:hAnsi="Arial" w:cs="Arial"/>
          <w:color w:val="000000"/>
          <w:lang w:eastAsia="en-GB"/>
        </w:rPr>
      </w:pPr>
      <w:r w:rsidRPr="003A1AE4">
        <w:rPr>
          <w:rFonts w:ascii="Arial" w:hAnsi="Arial" w:cs="Arial"/>
          <w:color w:val="000000"/>
          <w:lang w:eastAsia="en-GB"/>
        </w:rPr>
        <w:t>Interview panels consist of at least one manager who is trained in safer recruitment practices.</w:t>
      </w:r>
    </w:p>
    <w:p w:rsidR="00C51270" w:rsidRPr="003A1AE4" w:rsidRDefault="00C51270" w:rsidP="0017263F">
      <w:pPr>
        <w:pStyle w:val="ListParagraph"/>
        <w:numPr>
          <w:ilvl w:val="0"/>
          <w:numId w:val="17"/>
        </w:numPr>
        <w:autoSpaceDE w:val="0"/>
        <w:autoSpaceDN w:val="0"/>
        <w:adjustRightInd w:val="0"/>
        <w:spacing w:line="240" w:lineRule="auto"/>
        <w:ind w:left="993"/>
        <w:contextualSpacing w:val="0"/>
        <w:jc w:val="both"/>
        <w:rPr>
          <w:rFonts w:ascii="Arial" w:hAnsi="Arial" w:cs="Arial"/>
          <w:color w:val="000000"/>
          <w:lang w:eastAsia="en-GB"/>
        </w:rPr>
      </w:pPr>
      <w:r w:rsidRPr="003A1AE4">
        <w:rPr>
          <w:rFonts w:ascii="Arial" w:hAnsi="Arial" w:cs="Arial"/>
          <w:color w:val="000000"/>
          <w:lang w:eastAsia="en-GB"/>
        </w:rPr>
        <w:t>All interviews conducted for roles that form part of the regulated activity group are required to ask a minimum of 3 safeguarding questions as well as competency based questions.  The answers to these questions for each candidate are held on file for a period of 12 months.</w:t>
      </w:r>
    </w:p>
    <w:p w:rsidR="00C51270" w:rsidRPr="003A1AE4" w:rsidRDefault="00C51270" w:rsidP="0017263F">
      <w:pPr>
        <w:pStyle w:val="ListParagraph"/>
        <w:numPr>
          <w:ilvl w:val="0"/>
          <w:numId w:val="17"/>
        </w:numPr>
        <w:autoSpaceDE w:val="0"/>
        <w:autoSpaceDN w:val="0"/>
        <w:adjustRightInd w:val="0"/>
        <w:spacing w:line="240" w:lineRule="auto"/>
        <w:ind w:left="993"/>
        <w:contextualSpacing w:val="0"/>
        <w:jc w:val="both"/>
        <w:rPr>
          <w:rFonts w:ascii="Arial" w:hAnsi="Arial" w:cs="Arial"/>
          <w:color w:val="000000"/>
          <w:lang w:eastAsia="en-GB"/>
        </w:rPr>
      </w:pPr>
      <w:r w:rsidRPr="003A1AE4">
        <w:rPr>
          <w:rFonts w:ascii="Arial" w:hAnsi="Arial" w:cs="Arial"/>
          <w:color w:val="000000"/>
          <w:lang w:eastAsia="en-GB"/>
        </w:rPr>
        <w:t>Candidates are asked at interview about any gaps in employment, vagueness in answers or numerous job changes that have been noted on their application form, these answers are noted and held on the job file for 12 months and permanently on the appointed candidate’s personal file.</w:t>
      </w:r>
    </w:p>
    <w:p w:rsidR="00C51270" w:rsidRPr="003A1AE4" w:rsidRDefault="0017263F" w:rsidP="00C51270">
      <w:pPr>
        <w:autoSpaceDE w:val="0"/>
        <w:autoSpaceDN w:val="0"/>
        <w:adjustRightInd w:val="0"/>
        <w:spacing w:line="240" w:lineRule="auto"/>
        <w:jc w:val="both"/>
        <w:rPr>
          <w:rFonts w:ascii="Arial" w:hAnsi="Arial" w:cs="Arial"/>
          <w:color w:val="000000"/>
          <w:lang w:eastAsia="en-GB"/>
        </w:rPr>
      </w:pPr>
      <w:r>
        <w:rPr>
          <w:rFonts w:ascii="Arial" w:hAnsi="Arial" w:cs="Arial"/>
          <w:b/>
          <w:color w:val="000000"/>
          <w:lang w:eastAsia="en-GB"/>
        </w:rPr>
        <w:tab/>
      </w:r>
      <w:r w:rsidR="00C51270" w:rsidRPr="003A1AE4">
        <w:rPr>
          <w:rFonts w:ascii="Arial" w:hAnsi="Arial" w:cs="Arial"/>
          <w:b/>
          <w:color w:val="000000"/>
          <w:lang w:eastAsia="en-GB"/>
        </w:rPr>
        <w:t>Further actions to be taken</w:t>
      </w:r>
      <w:r w:rsidR="00C51270" w:rsidRPr="003A1AE4">
        <w:rPr>
          <w:rFonts w:ascii="Arial" w:hAnsi="Arial" w:cs="Arial"/>
          <w:color w:val="000000"/>
          <w:lang w:eastAsia="en-GB"/>
        </w:rPr>
        <w:t xml:space="preserve">: </w:t>
      </w:r>
    </w:p>
    <w:p w:rsidR="00C51270" w:rsidRPr="003A1AE4" w:rsidRDefault="00C51270" w:rsidP="0017263F">
      <w:pPr>
        <w:autoSpaceDE w:val="0"/>
        <w:autoSpaceDN w:val="0"/>
        <w:adjustRightInd w:val="0"/>
        <w:spacing w:line="240" w:lineRule="auto"/>
        <w:ind w:left="709"/>
        <w:jc w:val="both"/>
        <w:rPr>
          <w:rFonts w:ascii="Arial" w:hAnsi="Arial" w:cs="Arial"/>
          <w:color w:val="000000"/>
          <w:lang w:eastAsia="en-GB"/>
        </w:rPr>
      </w:pPr>
      <w:r w:rsidRPr="003A1AE4">
        <w:rPr>
          <w:rFonts w:ascii="Arial" w:hAnsi="Arial" w:cs="Arial"/>
          <w:color w:val="000000"/>
          <w:lang w:eastAsia="en-GB"/>
        </w:rPr>
        <w:t xml:space="preserve">New Trust recruitment policy will include additional statement in relation to the responsibility of all staff to inform the Trust if, at any time during their period of employment with the Trust, they are subject to any criminal record, cautions, warnings or bind over’s, or any changes to their existing DBS or clearance status.  </w:t>
      </w:r>
    </w:p>
    <w:p w:rsidR="00C51270" w:rsidRPr="003A1AE4" w:rsidRDefault="00C51270" w:rsidP="0017263F">
      <w:pPr>
        <w:autoSpaceDE w:val="0"/>
        <w:autoSpaceDN w:val="0"/>
        <w:adjustRightInd w:val="0"/>
        <w:spacing w:line="240" w:lineRule="auto"/>
        <w:ind w:left="709"/>
        <w:jc w:val="both"/>
        <w:rPr>
          <w:rFonts w:ascii="Arial" w:hAnsi="Arial" w:cs="Arial"/>
          <w:color w:val="000000"/>
          <w:lang w:eastAsia="en-GB"/>
        </w:rPr>
      </w:pPr>
      <w:r w:rsidRPr="003A1AE4">
        <w:rPr>
          <w:rFonts w:ascii="Arial" w:hAnsi="Arial" w:cs="Arial"/>
          <w:color w:val="000000"/>
          <w:lang w:eastAsia="en-GB"/>
        </w:rPr>
        <w:t>Oxford Health are in the phase 5 release of the DBS linking directly to ESR which will allow the trust to receive automatic updates should there be a change in an employee’s criminal record where they are registered with the DBS update service.</w:t>
      </w:r>
    </w:p>
    <w:p w:rsidR="00C51270" w:rsidRPr="003A1AE4" w:rsidRDefault="00C51270" w:rsidP="00C51270">
      <w:pPr>
        <w:spacing w:line="240" w:lineRule="auto"/>
        <w:jc w:val="both"/>
        <w:rPr>
          <w:rFonts w:ascii="Arial" w:hAnsi="Arial" w:cs="Arial"/>
        </w:rPr>
      </w:pPr>
      <w:r w:rsidRPr="003A1AE4">
        <w:rPr>
          <w:rFonts w:ascii="Arial" w:hAnsi="Arial" w:cs="Arial"/>
          <w:b/>
        </w:rPr>
        <w:t xml:space="preserve">12.  Allegations Management </w:t>
      </w:r>
    </w:p>
    <w:p w:rsidR="00C51270" w:rsidRPr="003A1AE4" w:rsidRDefault="00C51270" w:rsidP="0016078C">
      <w:pPr>
        <w:spacing w:line="240" w:lineRule="auto"/>
        <w:ind w:left="426"/>
        <w:jc w:val="both"/>
        <w:rPr>
          <w:rFonts w:ascii="Arial" w:hAnsi="Arial" w:cs="Arial"/>
        </w:rPr>
      </w:pPr>
      <w:r w:rsidRPr="003A1AE4">
        <w:rPr>
          <w:rFonts w:ascii="Arial" w:hAnsi="Arial" w:cs="Arial"/>
        </w:rPr>
        <w:t xml:space="preserve">The Trust has a nominated allegations officer for handling allegations about children and vulnerable adults. </w:t>
      </w:r>
    </w:p>
    <w:p w:rsidR="00C51270" w:rsidRDefault="00C51270" w:rsidP="0016078C">
      <w:pPr>
        <w:spacing w:line="240" w:lineRule="auto"/>
        <w:ind w:left="426"/>
        <w:jc w:val="both"/>
        <w:rPr>
          <w:rFonts w:ascii="Arial" w:hAnsi="Arial" w:cs="Arial"/>
        </w:rPr>
      </w:pPr>
      <w:r w:rsidRPr="003A1AE4">
        <w:rPr>
          <w:rFonts w:ascii="Arial" w:hAnsi="Arial" w:cs="Arial"/>
        </w:rPr>
        <w:t xml:space="preserve">In 2013/14 there have been 5 allegations in relation to staff working with children that have been managed in line with LSCB and Trust Policy. These were reported to the Local Authority Designated Officer and reviewed by Service Managers. </w:t>
      </w:r>
    </w:p>
    <w:p w:rsidR="00626566" w:rsidRDefault="00626566" w:rsidP="0016078C">
      <w:pPr>
        <w:spacing w:line="240" w:lineRule="auto"/>
        <w:ind w:left="426"/>
        <w:jc w:val="both"/>
        <w:rPr>
          <w:rFonts w:ascii="Arial" w:hAnsi="Arial" w:cs="Arial"/>
        </w:rPr>
      </w:pPr>
    </w:p>
    <w:p w:rsidR="00626566" w:rsidRDefault="00626566" w:rsidP="0016078C">
      <w:pPr>
        <w:spacing w:line="240" w:lineRule="auto"/>
        <w:ind w:left="426"/>
        <w:jc w:val="both"/>
        <w:rPr>
          <w:rFonts w:ascii="Arial" w:hAnsi="Arial" w:cs="Arial"/>
        </w:rPr>
      </w:pPr>
    </w:p>
    <w:p w:rsidR="00626566" w:rsidRPr="003A1AE4" w:rsidRDefault="00626566" w:rsidP="0016078C">
      <w:pPr>
        <w:spacing w:line="240" w:lineRule="auto"/>
        <w:ind w:left="426"/>
        <w:jc w:val="both"/>
        <w:rPr>
          <w:rFonts w:ascii="Arial" w:hAnsi="Arial" w:cs="Arial"/>
        </w:rPr>
      </w:pPr>
    </w:p>
    <w:p w:rsidR="00C51270" w:rsidRPr="003A1AE4" w:rsidRDefault="00C51270" w:rsidP="00C51270">
      <w:pPr>
        <w:spacing w:line="240" w:lineRule="auto"/>
        <w:jc w:val="both"/>
        <w:outlineLvl w:val="0"/>
        <w:rPr>
          <w:rFonts w:ascii="Arial" w:hAnsi="Arial" w:cs="Arial"/>
          <w:b/>
        </w:rPr>
      </w:pPr>
      <w:r w:rsidRPr="003A1AE4">
        <w:rPr>
          <w:rFonts w:ascii="Arial" w:hAnsi="Arial" w:cs="Arial"/>
          <w:b/>
        </w:rPr>
        <w:lastRenderedPageBreak/>
        <w:t xml:space="preserve">13. Safeguarding Children Action Plan </w:t>
      </w:r>
    </w:p>
    <w:p w:rsidR="00C51270" w:rsidRPr="003A1AE4" w:rsidRDefault="00C51270" w:rsidP="0016078C">
      <w:pPr>
        <w:spacing w:line="240" w:lineRule="auto"/>
        <w:ind w:left="426"/>
        <w:jc w:val="both"/>
        <w:rPr>
          <w:rFonts w:ascii="Arial" w:hAnsi="Arial" w:cs="Arial"/>
        </w:rPr>
      </w:pPr>
      <w:r w:rsidRPr="003A1AE4">
        <w:rPr>
          <w:rFonts w:ascii="Arial" w:hAnsi="Arial" w:cs="Arial"/>
        </w:rPr>
        <w:t>The organisation develops and implements an annual Safeguarding Children action plan which captures key priorities for each LSCB area. This includes Section 11 statutory duties, CQC Outcome 7 assurance and learning from SCRs/SIRIs and Safeguarding Audits.</w:t>
      </w:r>
    </w:p>
    <w:p w:rsidR="00C51270" w:rsidRPr="003A1AE4" w:rsidRDefault="00C51270" w:rsidP="0016078C">
      <w:pPr>
        <w:spacing w:line="240" w:lineRule="auto"/>
        <w:ind w:left="426"/>
        <w:jc w:val="both"/>
        <w:rPr>
          <w:rFonts w:ascii="Arial" w:hAnsi="Arial" w:cs="Arial"/>
        </w:rPr>
      </w:pPr>
      <w:r w:rsidRPr="003A1AE4">
        <w:rPr>
          <w:rFonts w:ascii="Arial" w:hAnsi="Arial" w:cs="Arial"/>
        </w:rPr>
        <w:t>This will draw together all the key actions required for 2014/15 and progress will be monitored through Directorate Operational and Governance Groups and the Safeguarding Committee.</w:t>
      </w:r>
    </w:p>
    <w:p w:rsidR="00C51270" w:rsidRPr="003A1AE4" w:rsidRDefault="0017263F" w:rsidP="00C51270">
      <w:pPr>
        <w:spacing w:line="240" w:lineRule="auto"/>
        <w:jc w:val="both"/>
        <w:rPr>
          <w:rFonts w:ascii="Arial" w:hAnsi="Arial" w:cs="Arial"/>
          <w:b/>
        </w:rPr>
      </w:pPr>
      <w:r>
        <w:rPr>
          <w:rFonts w:ascii="Arial" w:hAnsi="Arial" w:cs="Arial"/>
          <w:b/>
        </w:rPr>
        <w:t xml:space="preserve">       </w:t>
      </w:r>
      <w:r w:rsidR="00C51270" w:rsidRPr="003A1AE4">
        <w:rPr>
          <w:rFonts w:ascii="Arial" w:hAnsi="Arial" w:cs="Arial"/>
          <w:b/>
        </w:rPr>
        <w:t>Summary of Key Priorities for 2014 / 2015</w:t>
      </w:r>
    </w:p>
    <w:p w:rsidR="00C51270" w:rsidRPr="003A1AE4" w:rsidRDefault="00C51270" w:rsidP="00D7792C">
      <w:pPr>
        <w:pStyle w:val="ListParagraph"/>
        <w:numPr>
          <w:ilvl w:val="0"/>
          <w:numId w:val="11"/>
        </w:numPr>
        <w:spacing w:line="240" w:lineRule="auto"/>
        <w:contextualSpacing w:val="0"/>
        <w:jc w:val="both"/>
        <w:rPr>
          <w:rFonts w:ascii="Arial" w:hAnsi="Arial" w:cs="Arial"/>
          <w:color w:val="000000"/>
          <w:lang w:eastAsia="en-GB"/>
        </w:rPr>
      </w:pPr>
      <w:r w:rsidRPr="003A1AE4">
        <w:rPr>
          <w:rFonts w:ascii="Arial" w:hAnsi="Arial" w:cs="Arial"/>
          <w:color w:val="000000"/>
          <w:lang w:eastAsia="en-GB"/>
        </w:rPr>
        <w:t xml:space="preserve">Continue to work in partnership with local authorities and partner agencies and also ensure the Trust is prepared to demonstrate effective and safe practice through the new Inspection framework. </w:t>
      </w:r>
    </w:p>
    <w:p w:rsidR="00C51270" w:rsidRPr="003A1AE4" w:rsidRDefault="00C51270" w:rsidP="00D7792C">
      <w:pPr>
        <w:pStyle w:val="ListParagraph"/>
        <w:numPr>
          <w:ilvl w:val="0"/>
          <w:numId w:val="11"/>
        </w:numPr>
        <w:spacing w:line="240" w:lineRule="auto"/>
        <w:contextualSpacing w:val="0"/>
        <w:jc w:val="both"/>
        <w:rPr>
          <w:rFonts w:ascii="Arial" w:hAnsi="Arial" w:cs="Arial"/>
          <w:color w:val="000000"/>
          <w:lang w:eastAsia="en-GB"/>
        </w:rPr>
      </w:pPr>
      <w:r w:rsidRPr="003A1AE4">
        <w:rPr>
          <w:rFonts w:ascii="Arial" w:hAnsi="Arial" w:cs="Arial"/>
          <w:color w:val="000000"/>
          <w:lang w:eastAsia="en-GB"/>
        </w:rPr>
        <w:t>To support the implementation and development of the MASH for all LSCBs</w:t>
      </w:r>
    </w:p>
    <w:p w:rsidR="00C51270" w:rsidRPr="003A1AE4" w:rsidRDefault="00C51270" w:rsidP="00D7792C">
      <w:pPr>
        <w:pStyle w:val="ListParagraph"/>
        <w:numPr>
          <w:ilvl w:val="0"/>
          <w:numId w:val="11"/>
        </w:numPr>
        <w:spacing w:line="240" w:lineRule="auto"/>
        <w:contextualSpacing w:val="0"/>
        <w:rPr>
          <w:rFonts w:ascii="Arial" w:hAnsi="Arial" w:cs="Arial"/>
          <w:color w:val="000000"/>
          <w:lang w:eastAsia="en-GB"/>
        </w:rPr>
      </w:pPr>
      <w:r w:rsidRPr="003A1AE4">
        <w:rPr>
          <w:rFonts w:ascii="Arial" w:hAnsi="Arial" w:cs="Arial"/>
          <w:color w:val="000000"/>
          <w:lang w:eastAsia="en-GB"/>
        </w:rPr>
        <w:t>To agree cross agency guidance for the management of disclosure of historical sexual abuse</w:t>
      </w:r>
    </w:p>
    <w:p w:rsidR="00C51270" w:rsidRPr="003A1AE4" w:rsidRDefault="00C51270" w:rsidP="00D7792C">
      <w:pPr>
        <w:pStyle w:val="ListParagraph"/>
        <w:numPr>
          <w:ilvl w:val="0"/>
          <w:numId w:val="11"/>
        </w:numPr>
        <w:spacing w:line="240" w:lineRule="auto"/>
        <w:contextualSpacing w:val="0"/>
        <w:jc w:val="both"/>
        <w:rPr>
          <w:rFonts w:ascii="Arial" w:hAnsi="Arial" w:cs="Arial"/>
          <w:color w:val="000000"/>
          <w:lang w:eastAsia="en-GB"/>
        </w:rPr>
      </w:pPr>
      <w:r w:rsidRPr="003A1AE4">
        <w:rPr>
          <w:rFonts w:ascii="Arial" w:hAnsi="Arial" w:cs="Arial"/>
          <w:color w:val="000000"/>
          <w:lang w:eastAsia="en-GB"/>
        </w:rPr>
        <w:t>Ensure support and advice to frontline staff and managers is in place across each LSCB area</w:t>
      </w:r>
    </w:p>
    <w:p w:rsidR="00C51270" w:rsidRPr="003A1AE4" w:rsidRDefault="00C51270" w:rsidP="00D7792C">
      <w:pPr>
        <w:pStyle w:val="ListParagraph"/>
        <w:numPr>
          <w:ilvl w:val="0"/>
          <w:numId w:val="11"/>
        </w:numPr>
        <w:spacing w:line="240" w:lineRule="auto"/>
        <w:contextualSpacing w:val="0"/>
        <w:jc w:val="both"/>
        <w:rPr>
          <w:rFonts w:ascii="Arial" w:hAnsi="Arial" w:cs="Arial"/>
          <w:color w:val="000000"/>
          <w:lang w:eastAsia="en-GB"/>
        </w:rPr>
      </w:pPr>
      <w:r w:rsidRPr="003A1AE4">
        <w:rPr>
          <w:rFonts w:ascii="Arial" w:hAnsi="Arial" w:cs="Arial"/>
          <w:color w:val="000000"/>
          <w:lang w:eastAsia="en-GB"/>
        </w:rPr>
        <w:t>To improve learning from incidents where safeguarding concerns are identified sharing the learning with services.</w:t>
      </w:r>
    </w:p>
    <w:p w:rsidR="00C51270" w:rsidRPr="003A1AE4" w:rsidRDefault="00C51270" w:rsidP="00D7792C">
      <w:pPr>
        <w:pStyle w:val="ListParagraph"/>
        <w:numPr>
          <w:ilvl w:val="0"/>
          <w:numId w:val="11"/>
        </w:numPr>
        <w:spacing w:line="240" w:lineRule="auto"/>
        <w:contextualSpacing w:val="0"/>
        <w:jc w:val="both"/>
        <w:rPr>
          <w:rFonts w:ascii="Arial" w:hAnsi="Arial" w:cs="Arial"/>
          <w:color w:val="000000"/>
          <w:lang w:eastAsia="en-GB"/>
        </w:rPr>
      </w:pPr>
      <w:r w:rsidRPr="003A1AE4">
        <w:rPr>
          <w:rFonts w:ascii="Arial" w:hAnsi="Arial" w:cs="Arial"/>
          <w:color w:val="000000"/>
          <w:lang w:eastAsia="en-GB"/>
        </w:rPr>
        <w:t>Develop a robust pathway to share learning from SCRs Trust wide and ensure actions are followed up and completed.</w:t>
      </w:r>
    </w:p>
    <w:p w:rsidR="00C51270" w:rsidRPr="003A1AE4" w:rsidRDefault="00C51270" w:rsidP="00D7792C">
      <w:pPr>
        <w:pStyle w:val="ListParagraph"/>
        <w:numPr>
          <w:ilvl w:val="0"/>
          <w:numId w:val="11"/>
        </w:numPr>
        <w:spacing w:line="240" w:lineRule="auto"/>
        <w:contextualSpacing w:val="0"/>
        <w:jc w:val="both"/>
        <w:rPr>
          <w:rFonts w:ascii="Arial" w:hAnsi="Arial" w:cs="Arial"/>
          <w:color w:val="000000"/>
          <w:lang w:eastAsia="en-GB"/>
        </w:rPr>
      </w:pPr>
      <w:r w:rsidRPr="003A1AE4">
        <w:rPr>
          <w:rFonts w:ascii="Arial" w:hAnsi="Arial" w:cs="Arial"/>
          <w:color w:val="000000"/>
          <w:lang w:eastAsia="en-GB"/>
        </w:rPr>
        <w:t xml:space="preserve">To continue to provide assurance of safeguarding children practice within the Trust to inform assurance for CQC compliance. </w:t>
      </w:r>
    </w:p>
    <w:p w:rsidR="00C51270" w:rsidRPr="003A1AE4" w:rsidRDefault="00C51270" w:rsidP="00D7792C">
      <w:pPr>
        <w:pStyle w:val="ListParagraph"/>
        <w:numPr>
          <w:ilvl w:val="0"/>
          <w:numId w:val="11"/>
        </w:numPr>
        <w:spacing w:line="240" w:lineRule="auto"/>
        <w:contextualSpacing w:val="0"/>
        <w:jc w:val="both"/>
        <w:rPr>
          <w:rFonts w:ascii="Arial" w:hAnsi="Arial" w:cs="Arial"/>
        </w:rPr>
      </w:pPr>
      <w:r w:rsidRPr="003A1AE4">
        <w:rPr>
          <w:rFonts w:ascii="Arial" w:hAnsi="Arial" w:cs="Arial"/>
        </w:rPr>
        <w:t>To continue to review safeguarding children service model in light of any Trust wide service developments and care pathways, to ensure the service delivered reflects the needs of care groups, locality and interagency working across the five LSCB areas in which the Trust provides services.</w:t>
      </w:r>
    </w:p>
    <w:p w:rsidR="00C51270" w:rsidRPr="003A1AE4" w:rsidRDefault="00C51270" w:rsidP="00D7792C">
      <w:pPr>
        <w:pStyle w:val="ListParagraph"/>
        <w:numPr>
          <w:ilvl w:val="0"/>
          <w:numId w:val="11"/>
        </w:numPr>
        <w:spacing w:line="240" w:lineRule="auto"/>
        <w:contextualSpacing w:val="0"/>
        <w:jc w:val="both"/>
        <w:rPr>
          <w:rFonts w:ascii="Arial" w:hAnsi="Arial" w:cs="Arial"/>
        </w:rPr>
      </w:pPr>
      <w:r w:rsidRPr="003A1AE4">
        <w:rPr>
          <w:rFonts w:ascii="Arial" w:hAnsi="Arial" w:cs="Arial"/>
        </w:rPr>
        <w:t>To continue to monitor training compliance and ensure contractual targets are achieved.</w:t>
      </w:r>
    </w:p>
    <w:p w:rsidR="00C51270" w:rsidRPr="003A1AE4" w:rsidRDefault="00C51270" w:rsidP="00D7792C">
      <w:pPr>
        <w:pStyle w:val="ListParagraph"/>
        <w:numPr>
          <w:ilvl w:val="0"/>
          <w:numId w:val="11"/>
        </w:numPr>
        <w:spacing w:line="240" w:lineRule="auto"/>
        <w:contextualSpacing w:val="0"/>
        <w:jc w:val="both"/>
        <w:rPr>
          <w:rFonts w:ascii="Arial" w:hAnsi="Arial" w:cs="Arial"/>
        </w:rPr>
      </w:pPr>
      <w:r w:rsidRPr="003A1AE4">
        <w:rPr>
          <w:rFonts w:ascii="Arial" w:hAnsi="Arial" w:cs="Arial"/>
        </w:rPr>
        <w:t>To further develop data collection and analysis of Safeguarding Children team activity.</w:t>
      </w:r>
    </w:p>
    <w:p w:rsidR="00C51270" w:rsidRPr="003A1AE4" w:rsidRDefault="00C51270" w:rsidP="00D7792C">
      <w:pPr>
        <w:pStyle w:val="ListParagraph"/>
        <w:numPr>
          <w:ilvl w:val="0"/>
          <w:numId w:val="11"/>
        </w:numPr>
        <w:spacing w:line="240" w:lineRule="auto"/>
        <w:contextualSpacing w:val="0"/>
        <w:jc w:val="both"/>
        <w:rPr>
          <w:rFonts w:ascii="Arial" w:hAnsi="Arial" w:cs="Arial"/>
        </w:rPr>
      </w:pPr>
      <w:r w:rsidRPr="003A1AE4">
        <w:rPr>
          <w:rFonts w:ascii="Arial" w:hAnsi="Arial" w:cs="Arial"/>
        </w:rPr>
        <w:t xml:space="preserve">To seek confirmation from HR all  DBS standards have been met.  </w:t>
      </w:r>
    </w:p>
    <w:p w:rsidR="00C51270" w:rsidRPr="003A1AE4" w:rsidRDefault="00C51270" w:rsidP="00D7792C">
      <w:pPr>
        <w:pStyle w:val="ListParagraph"/>
        <w:numPr>
          <w:ilvl w:val="0"/>
          <w:numId w:val="11"/>
        </w:numPr>
        <w:spacing w:line="240" w:lineRule="auto"/>
        <w:contextualSpacing w:val="0"/>
        <w:jc w:val="both"/>
        <w:rPr>
          <w:rFonts w:ascii="Arial" w:hAnsi="Arial" w:cs="Arial"/>
        </w:rPr>
      </w:pPr>
      <w:r w:rsidRPr="003A1AE4">
        <w:rPr>
          <w:rFonts w:ascii="Arial" w:hAnsi="Arial" w:cs="Arial"/>
        </w:rPr>
        <w:t>To ensure robust service evaluation for 2014/15.</w:t>
      </w:r>
    </w:p>
    <w:p w:rsidR="00C51270" w:rsidRPr="003A1AE4" w:rsidRDefault="00C51270" w:rsidP="00C51270">
      <w:pPr>
        <w:spacing w:line="240" w:lineRule="auto"/>
        <w:jc w:val="both"/>
        <w:outlineLvl w:val="0"/>
        <w:rPr>
          <w:rFonts w:ascii="Arial" w:hAnsi="Arial" w:cs="Arial"/>
        </w:rPr>
      </w:pPr>
      <w:r w:rsidRPr="003A1AE4">
        <w:rPr>
          <w:rFonts w:ascii="Arial" w:hAnsi="Arial" w:cs="Arial"/>
        </w:rPr>
        <w:t>The Board is asked to note progress made last year and note this report.</w:t>
      </w:r>
    </w:p>
    <w:p w:rsidR="00C51270" w:rsidRPr="003A1AE4" w:rsidRDefault="00C51270" w:rsidP="00C51270">
      <w:pPr>
        <w:widowControl w:val="0"/>
        <w:autoSpaceDE w:val="0"/>
        <w:autoSpaceDN w:val="0"/>
        <w:adjustRightInd w:val="0"/>
        <w:spacing w:before="18" w:line="240" w:lineRule="auto"/>
        <w:jc w:val="both"/>
        <w:rPr>
          <w:rFonts w:ascii="Arial" w:hAnsi="Arial" w:cs="Arial"/>
          <w:b/>
          <w:color w:val="000000"/>
        </w:rPr>
      </w:pPr>
      <w:r w:rsidRPr="003A1AE4">
        <w:rPr>
          <w:rFonts w:ascii="Arial" w:hAnsi="Arial" w:cs="Arial"/>
          <w:b/>
          <w:color w:val="000000"/>
        </w:rPr>
        <w:t>Safeguarding Children Team Staff Details</w:t>
      </w:r>
    </w:p>
    <w:p w:rsidR="00C51270" w:rsidRPr="003A1AE4" w:rsidRDefault="00C51270" w:rsidP="00C51270">
      <w:pPr>
        <w:widowControl w:val="0"/>
        <w:autoSpaceDE w:val="0"/>
        <w:autoSpaceDN w:val="0"/>
        <w:adjustRightInd w:val="0"/>
        <w:spacing w:before="21" w:line="240" w:lineRule="auto"/>
        <w:ind w:right="786"/>
        <w:jc w:val="both"/>
        <w:rPr>
          <w:rFonts w:ascii="Arial" w:hAnsi="Arial" w:cs="Arial"/>
          <w:color w:val="313636"/>
        </w:rPr>
      </w:pPr>
      <w:r w:rsidRPr="003A1AE4">
        <w:rPr>
          <w:rFonts w:ascii="Arial" w:hAnsi="Arial" w:cs="Arial"/>
          <w:b/>
          <w:color w:val="313636"/>
        </w:rPr>
        <w:t>Trust Lead Nurse Safeguarding Children</w:t>
      </w:r>
      <w:r w:rsidRPr="003A1AE4">
        <w:rPr>
          <w:rFonts w:ascii="Arial" w:hAnsi="Arial" w:cs="Arial"/>
          <w:color w:val="313636"/>
        </w:rPr>
        <w:t xml:space="preserve"> </w:t>
      </w:r>
    </w:p>
    <w:p w:rsidR="00C51270" w:rsidRPr="003A1AE4" w:rsidRDefault="00C51270" w:rsidP="00C51270">
      <w:pPr>
        <w:widowControl w:val="0"/>
        <w:autoSpaceDE w:val="0"/>
        <w:autoSpaceDN w:val="0"/>
        <w:adjustRightInd w:val="0"/>
        <w:spacing w:before="21" w:line="240" w:lineRule="auto"/>
        <w:ind w:right="786"/>
        <w:jc w:val="both"/>
        <w:rPr>
          <w:rFonts w:ascii="Arial" w:hAnsi="Arial" w:cs="Arial"/>
          <w:color w:val="1C2121"/>
        </w:rPr>
      </w:pPr>
      <w:r w:rsidRPr="003A1AE4">
        <w:rPr>
          <w:rFonts w:ascii="Arial" w:hAnsi="Arial" w:cs="Arial"/>
          <w:color w:val="313636"/>
        </w:rPr>
        <w:t>Julia Grant</w:t>
      </w:r>
    </w:p>
    <w:p w:rsidR="00C51270" w:rsidRPr="003A1AE4" w:rsidRDefault="00C51270" w:rsidP="00C51270">
      <w:pPr>
        <w:widowControl w:val="0"/>
        <w:autoSpaceDE w:val="0"/>
        <w:autoSpaceDN w:val="0"/>
        <w:adjustRightInd w:val="0"/>
        <w:spacing w:before="21" w:line="240" w:lineRule="auto"/>
        <w:ind w:right="-188"/>
        <w:jc w:val="both"/>
        <w:rPr>
          <w:rFonts w:ascii="Arial" w:hAnsi="Arial" w:cs="Arial"/>
          <w:b/>
          <w:color w:val="313636"/>
        </w:rPr>
      </w:pPr>
      <w:r w:rsidRPr="003A1AE4">
        <w:rPr>
          <w:rFonts w:ascii="Arial" w:hAnsi="Arial" w:cs="Arial"/>
          <w:b/>
          <w:color w:val="313636"/>
        </w:rPr>
        <w:t xml:space="preserve">Trust Lead Doctor Safeguarding Children </w:t>
      </w:r>
    </w:p>
    <w:p w:rsidR="00C51270" w:rsidRPr="003A1AE4" w:rsidRDefault="00C51270" w:rsidP="00C51270">
      <w:pPr>
        <w:widowControl w:val="0"/>
        <w:autoSpaceDE w:val="0"/>
        <w:autoSpaceDN w:val="0"/>
        <w:adjustRightInd w:val="0"/>
        <w:spacing w:before="21" w:line="240" w:lineRule="auto"/>
        <w:ind w:right="-188"/>
        <w:jc w:val="both"/>
        <w:rPr>
          <w:rFonts w:ascii="Arial" w:hAnsi="Arial" w:cs="Arial"/>
          <w:color w:val="1C2121"/>
        </w:rPr>
      </w:pPr>
      <w:r w:rsidRPr="003A1AE4">
        <w:rPr>
          <w:rFonts w:ascii="Arial" w:hAnsi="Arial" w:cs="Arial"/>
          <w:color w:val="313636"/>
        </w:rPr>
        <w:lastRenderedPageBreak/>
        <w:t>Nick Hindley</w:t>
      </w:r>
      <w:r w:rsidRPr="003A1AE4">
        <w:rPr>
          <w:rFonts w:ascii="Arial" w:hAnsi="Arial" w:cs="Arial"/>
          <w:color w:val="1C2121"/>
        </w:rPr>
        <w:t xml:space="preserve"> </w:t>
      </w:r>
    </w:p>
    <w:p w:rsidR="00C51270" w:rsidRPr="003A1AE4" w:rsidRDefault="00C51270" w:rsidP="00C51270">
      <w:pPr>
        <w:widowControl w:val="0"/>
        <w:autoSpaceDE w:val="0"/>
        <w:autoSpaceDN w:val="0"/>
        <w:adjustRightInd w:val="0"/>
        <w:spacing w:before="49" w:line="240" w:lineRule="auto"/>
        <w:ind w:right="86"/>
        <w:jc w:val="both"/>
        <w:rPr>
          <w:rFonts w:ascii="Arial" w:hAnsi="Arial" w:cs="Arial"/>
          <w:b/>
          <w:color w:val="000000"/>
          <w:u w:val="single"/>
        </w:rPr>
      </w:pPr>
      <w:r w:rsidRPr="003A1AE4">
        <w:rPr>
          <w:rFonts w:ascii="Arial" w:hAnsi="Arial" w:cs="Arial"/>
          <w:b/>
          <w:color w:val="000000"/>
          <w:u w:val="single"/>
        </w:rPr>
        <w:t>Senior Named Nurses</w:t>
      </w:r>
    </w:p>
    <w:p w:rsidR="00C51270" w:rsidRPr="003A1AE4" w:rsidRDefault="00C51270" w:rsidP="00C51270">
      <w:pPr>
        <w:widowControl w:val="0"/>
        <w:autoSpaceDE w:val="0"/>
        <w:autoSpaceDN w:val="0"/>
        <w:adjustRightInd w:val="0"/>
        <w:spacing w:before="49" w:line="240" w:lineRule="auto"/>
        <w:ind w:right="86"/>
        <w:jc w:val="both"/>
        <w:rPr>
          <w:rFonts w:ascii="Arial" w:hAnsi="Arial" w:cs="Arial"/>
          <w:b/>
          <w:i/>
          <w:color w:val="313636"/>
        </w:rPr>
      </w:pPr>
      <w:r w:rsidRPr="003A1AE4">
        <w:rPr>
          <w:rFonts w:ascii="Arial" w:hAnsi="Arial" w:cs="Arial"/>
          <w:b/>
          <w:i/>
          <w:color w:val="313636"/>
        </w:rPr>
        <w:t>Oxfordshire and Buckinghamshire</w:t>
      </w:r>
    </w:p>
    <w:p w:rsidR="00C51270" w:rsidRPr="003A1AE4" w:rsidRDefault="00C51270" w:rsidP="00C51270">
      <w:pPr>
        <w:widowControl w:val="0"/>
        <w:autoSpaceDE w:val="0"/>
        <w:autoSpaceDN w:val="0"/>
        <w:adjustRightInd w:val="0"/>
        <w:spacing w:before="49" w:line="240" w:lineRule="auto"/>
        <w:ind w:right="86"/>
        <w:jc w:val="both"/>
        <w:rPr>
          <w:rFonts w:ascii="Arial" w:hAnsi="Arial" w:cs="Arial"/>
          <w:color w:val="000000"/>
        </w:rPr>
      </w:pPr>
      <w:r w:rsidRPr="003A1AE4">
        <w:rPr>
          <w:rFonts w:ascii="Arial" w:hAnsi="Arial" w:cs="Arial"/>
          <w:color w:val="313636"/>
        </w:rPr>
        <w:t>Jill</w:t>
      </w:r>
      <w:r w:rsidRPr="003A1AE4">
        <w:rPr>
          <w:rFonts w:ascii="Arial" w:hAnsi="Arial" w:cs="Arial"/>
          <w:color w:val="313636"/>
          <w:spacing w:val="-4"/>
        </w:rPr>
        <w:t xml:space="preserve"> </w:t>
      </w:r>
      <w:r w:rsidRPr="003A1AE4">
        <w:rPr>
          <w:rFonts w:ascii="Arial" w:hAnsi="Arial" w:cs="Arial"/>
          <w:color w:val="313636"/>
        </w:rPr>
        <w:t>Berry</w:t>
      </w:r>
    </w:p>
    <w:p w:rsidR="00C51270" w:rsidRPr="003A1AE4" w:rsidRDefault="00C51270" w:rsidP="00C51270">
      <w:pPr>
        <w:widowControl w:val="0"/>
        <w:autoSpaceDE w:val="0"/>
        <w:autoSpaceDN w:val="0"/>
        <w:adjustRightInd w:val="0"/>
        <w:spacing w:before="30" w:line="240" w:lineRule="auto"/>
        <w:ind w:right="-75"/>
        <w:jc w:val="both"/>
        <w:rPr>
          <w:rFonts w:ascii="Arial" w:hAnsi="Arial" w:cs="Arial"/>
          <w:color w:val="313636"/>
        </w:rPr>
      </w:pPr>
      <w:r w:rsidRPr="003A1AE4">
        <w:rPr>
          <w:rFonts w:ascii="Arial" w:hAnsi="Arial" w:cs="Arial"/>
          <w:color w:val="313636"/>
        </w:rPr>
        <w:t>Jayne</w:t>
      </w:r>
      <w:r w:rsidRPr="003A1AE4">
        <w:rPr>
          <w:rFonts w:ascii="Arial" w:hAnsi="Arial" w:cs="Arial"/>
          <w:color w:val="313636"/>
          <w:spacing w:val="-17"/>
        </w:rPr>
        <w:t xml:space="preserve"> </w:t>
      </w:r>
      <w:r w:rsidRPr="003A1AE4">
        <w:rPr>
          <w:rFonts w:ascii="Arial" w:hAnsi="Arial" w:cs="Arial"/>
          <w:color w:val="313636"/>
        </w:rPr>
        <w:t>Harrison</w:t>
      </w:r>
      <w:r w:rsidRPr="003A1AE4">
        <w:rPr>
          <w:rFonts w:ascii="Arial" w:hAnsi="Arial" w:cs="Arial"/>
          <w:color w:val="313636"/>
          <w:spacing w:val="22"/>
        </w:rPr>
        <w:t xml:space="preserve"> </w:t>
      </w:r>
    </w:p>
    <w:p w:rsidR="00C51270" w:rsidRPr="003A1AE4" w:rsidRDefault="00C51270" w:rsidP="00C51270">
      <w:pPr>
        <w:widowControl w:val="0"/>
        <w:autoSpaceDE w:val="0"/>
        <w:autoSpaceDN w:val="0"/>
        <w:adjustRightInd w:val="0"/>
        <w:spacing w:line="240" w:lineRule="auto"/>
        <w:ind w:right="-20"/>
        <w:jc w:val="both"/>
        <w:rPr>
          <w:rFonts w:ascii="Arial" w:hAnsi="Arial" w:cs="Arial"/>
          <w:color w:val="313636"/>
        </w:rPr>
      </w:pPr>
      <w:r w:rsidRPr="003A1AE4">
        <w:rPr>
          <w:rFonts w:ascii="Arial" w:hAnsi="Arial" w:cs="Arial"/>
          <w:color w:val="313636"/>
        </w:rPr>
        <w:t>Lisa Lord</w:t>
      </w:r>
    </w:p>
    <w:p w:rsidR="00C51270" w:rsidRPr="003A1AE4" w:rsidRDefault="00C51270" w:rsidP="00C51270">
      <w:pPr>
        <w:widowControl w:val="0"/>
        <w:autoSpaceDE w:val="0"/>
        <w:autoSpaceDN w:val="0"/>
        <w:adjustRightInd w:val="0"/>
        <w:spacing w:line="240" w:lineRule="auto"/>
        <w:ind w:right="-20"/>
        <w:jc w:val="both"/>
        <w:rPr>
          <w:rFonts w:ascii="Arial" w:hAnsi="Arial" w:cs="Arial"/>
          <w:b/>
          <w:i/>
          <w:color w:val="313636"/>
        </w:rPr>
      </w:pPr>
      <w:r w:rsidRPr="003A1AE4">
        <w:rPr>
          <w:rFonts w:ascii="Arial" w:hAnsi="Arial" w:cs="Arial"/>
          <w:b/>
          <w:i/>
          <w:color w:val="313636"/>
        </w:rPr>
        <w:t>Swindon Wiltshire &amp; B&amp;NES</w:t>
      </w:r>
    </w:p>
    <w:p w:rsidR="00C51270" w:rsidRPr="003A1AE4" w:rsidRDefault="00C51270" w:rsidP="00C51270">
      <w:pPr>
        <w:widowControl w:val="0"/>
        <w:autoSpaceDE w:val="0"/>
        <w:autoSpaceDN w:val="0"/>
        <w:adjustRightInd w:val="0"/>
        <w:spacing w:line="240" w:lineRule="auto"/>
        <w:ind w:right="-20"/>
        <w:jc w:val="both"/>
        <w:rPr>
          <w:rFonts w:ascii="Arial" w:hAnsi="Arial" w:cs="Arial"/>
          <w:color w:val="313636"/>
        </w:rPr>
      </w:pPr>
      <w:r w:rsidRPr="003A1AE4">
        <w:rPr>
          <w:rFonts w:ascii="Arial" w:hAnsi="Arial" w:cs="Arial"/>
          <w:color w:val="313636"/>
        </w:rPr>
        <w:t>Isobel Sanderson</w:t>
      </w:r>
    </w:p>
    <w:p w:rsidR="00C51270" w:rsidRPr="003A1AE4" w:rsidRDefault="00C51270" w:rsidP="00C51270">
      <w:pPr>
        <w:widowControl w:val="0"/>
        <w:autoSpaceDE w:val="0"/>
        <w:autoSpaceDN w:val="0"/>
        <w:adjustRightInd w:val="0"/>
        <w:spacing w:before="22" w:line="240" w:lineRule="auto"/>
        <w:ind w:right="-20"/>
        <w:jc w:val="both"/>
        <w:rPr>
          <w:rFonts w:ascii="Arial" w:hAnsi="Arial" w:cs="Arial"/>
          <w:b/>
          <w:color w:val="313636"/>
          <w:u w:val="single"/>
        </w:rPr>
      </w:pPr>
      <w:r w:rsidRPr="003A1AE4">
        <w:rPr>
          <w:rFonts w:ascii="Arial" w:hAnsi="Arial" w:cs="Arial"/>
          <w:b/>
          <w:color w:val="313636"/>
          <w:u w:val="single"/>
        </w:rPr>
        <w:t xml:space="preserve">Named Nurses </w:t>
      </w:r>
    </w:p>
    <w:p w:rsidR="00C51270" w:rsidRPr="003A1AE4" w:rsidRDefault="00C51270" w:rsidP="00C51270">
      <w:pPr>
        <w:widowControl w:val="0"/>
        <w:autoSpaceDE w:val="0"/>
        <w:autoSpaceDN w:val="0"/>
        <w:adjustRightInd w:val="0"/>
        <w:spacing w:before="49" w:line="240" w:lineRule="auto"/>
        <w:ind w:right="86"/>
        <w:jc w:val="both"/>
        <w:rPr>
          <w:rFonts w:ascii="Arial" w:hAnsi="Arial" w:cs="Arial"/>
          <w:color w:val="313636"/>
        </w:rPr>
      </w:pPr>
      <w:r w:rsidRPr="003A1AE4">
        <w:rPr>
          <w:rFonts w:ascii="Arial" w:hAnsi="Arial" w:cs="Arial"/>
          <w:color w:val="313636"/>
        </w:rPr>
        <w:t>Liz Navrady-Wilson</w:t>
      </w:r>
    </w:p>
    <w:p w:rsidR="00C51270" w:rsidRPr="003A1AE4" w:rsidRDefault="00C51270" w:rsidP="00C51270">
      <w:pPr>
        <w:widowControl w:val="0"/>
        <w:autoSpaceDE w:val="0"/>
        <w:autoSpaceDN w:val="0"/>
        <w:adjustRightInd w:val="0"/>
        <w:spacing w:before="49" w:line="240" w:lineRule="auto"/>
        <w:ind w:right="86"/>
        <w:jc w:val="both"/>
        <w:rPr>
          <w:rFonts w:ascii="Arial" w:hAnsi="Arial" w:cs="Arial"/>
          <w:color w:val="313636"/>
        </w:rPr>
      </w:pPr>
      <w:r w:rsidRPr="003A1AE4">
        <w:rPr>
          <w:rFonts w:ascii="Arial" w:hAnsi="Arial" w:cs="Arial"/>
          <w:color w:val="313636"/>
        </w:rPr>
        <w:t xml:space="preserve">Jo Lamb </w:t>
      </w:r>
    </w:p>
    <w:p w:rsidR="00C51270" w:rsidRPr="003A1AE4" w:rsidRDefault="00C51270" w:rsidP="00C51270">
      <w:pPr>
        <w:widowControl w:val="0"/>
        <w:autoSpaceDE w:val="0"/>
        <w:autoSpaceDN w:val="0"/>
        <w:adjustRightInd w:val="0"/>
        <w:spacing w:before="49" w:line="240" w:lineRule="auto"/>
        <w:ind w:right="86"/>
        <w:jc w:val="both"/>
        <w:rPr>
          <w:rFonts w:ascii="Arial" w:hAnsi="Arial" w:cs="Arial"/>
          <w:color w:val="313636"/>
        </w:rPr>
      </w:pPr>
      <w:r w:rsidRPr="003A1AE4">
        <w:rPr>
          <w:rFonts w:ascii="Arial" w:hAnsi="Arial" w:cs="Arial"/>
          <w:color w:val="313636"/>
        </w:rPr>
        <w:t>Karen Marshall-Falland</w:t>
      </w:r>
    </w:p>
    <w:p w:rsidR="00C51270" w:rsidRPr="003A1AE4" w:rsidRDefault="00C51270" w:rsidP="00C51270">
      <w:pPr>
        <w:widowControl w:val="0"/>
        <w:autoSpaceDE w:val="0"/>
        <w:autoSpaceDN w:val="0"/>
        <w:adjustRightInd w:val="0"/>
        <w:spacing w:before="49" w:line="240" w:lineRule="auto"/>
        <w:ind w:right="86"/>
        <w:jc w:val="both"/>
        <w:rPr>
          <w:rFonts w:ascii="Arial" w:hAnsi="Arial" w:cs="Arial"/>
          <w:color w:val="313636"/>
        </w:rPr>
      </w:pPr>
      <w:r w:rsidRPr="003A1AE4">
        <w:rPr>
          <w:rFonts w:ascii="Arial" w:hAnsi="Arial" w:cs="Arial"/>
          <w:color w:val="313636"/>
        </w:rPr>
        <w:t xml:space="preserve">Camel Cooney </w:t>
      </w:r>
    </w:p>
    <w:p w:rsidR="00C51270" w:rsidRPr="003A1AE4" w:rsidRDefault="00C51270" w:rsidP="00C51270">
      <w:pPr>
        <w:widowControl w:val="0"/>
        <w:autoSpaceDE w:val="0"/>
        <w:autoSpaceDN w:val="0"/>
        <w:adjustRightInd w:val="0"/>
        <w:spacing w:before="49" w:line="240" w:lineRule="auto"/>
        <w:ind w:right="86"/>
        <w:jc w:val="both"/>
        <w:rPr>
          <w:rFonts w:ascii="Arial" w:hAnsi="Arial" w:cs="Arial"/>
          <w:color w:val="313636"/>
        </w:rPr>
      </w:pPr>
    </w:p>
    <w:p w:rsidR="00C51270" w:rsidRPr="003A1AE4" w:rsidRDefault="00C51270" w:rsidP="00C51270">
      <w:pPr>
        <w:widowControl w:val="0"/>
        <w:autoSpaceDE w:val="0"/>
        <w:autoSpaceDN w:val="0"/>
        <w:adjustRightInd w:val="0"/>
        <w:spacing w:line="240" w:lineRule="auto"/>
        <w:ind w:right="2356" w:firstLine="7"/>
        <w:jc w:val="both"/>
        <w:rPr>
          <w:rFonts w:ascii="Arial" w:hAnsi="Arial" w:cs="Arial"/>
          <w:b/>
          <w:color w:val="494B4B"/>
          <w:u w:val="single"/>
        </w:rPr>
      </w:pPr>
      <w:r w:rsidRPr="003A1AE4">
        <w:rPr>
          <w:rFonts w:ascii="Arial" w:hAnsi="Arial" w:cs="Arial"/>
          <w:b/>
          <w:color w:val="494B4B"/>
          <w:u w:val="single"/>
        </w:rPr>
        <w:t xml:space="preserve">Named Doctors  </w:t>
      </w:r>
    </w:p>
    <w:p w:rsidR="00C51270" w:rsidRPr="003A1AE4" w:rsidRDefault="00C51270" w:rsidP="00C51270">
      <w:pPr>
        <w:widowControl w:val="0"/>
        <w:autoSpaceDE w:val="0"/>
        <w:autoSpaceDN w:val="0"/>
        <w:adjustRightInd w:val="0"/>
        <w:spacing w:line="240" w:lineRule="auto"/>
        <w:ind w:right="2356" w:firstLine="7"/>
        <w:jc w:val="both"/>
        <w:rPr>
          <w:rFonts w:ascii="Arial" w:hAnsi="Arial" w:cs="Arial"/>
          <w:b/>
          <w:color w:val="494B4B"/>
        </w:rPr>
      </w:pPr>
      <w:r w:rsidRPr="003A1AE4">
        <w:rPr>
          <w:rFonts w:ascii="Arial" w:hAnsi="Arial" w:cs="Arial"/>
          <w:color w:val="313636"/>
        </w:rPr>
        <w:t>Dr. Madi Acharya / Named Doctor for Oxfordshire</w:t>
      </w:r>
    </w:p>
    <w:p w:rsidR="00C51270" w:rsidRPr="003A1AE4" w:rsidRDefault="00C51270" w:rsidP="00C51270">
      <w:pPr>
        <w:widowControl w:val="0"/>
        <w:autoSpaceDE w:val="0"/>
        <w:autoSpaceDN w:val="0"/>
        <w:adjustRightInd w:val="0"/>
        <w:spacing w:line="240" w:lineRule="auto"/>
        <w:ind w:left="7" w:right="-20"/>
        <w:jc w:val="both"/>
        <w:rPr>
          <w:rFonts w:ascii="Arial" w:hAnsi="Arial" w:cs="Arial"/>
          <w:color w:val="313636"/>
        </w:rPr>
      </w:pPr>
      <w:r w:rsidRPr="003A1AE4">
        <w:rPr>
          <w:rFonts w:ascii="Arial" w:hAnsi="Arial" w:cs="Arial"/>
          <w:color w:val="313636"/>
        </w:rPr>
        <w:t>Dr. Arabella Norman-Nott /Named Doctor for Buckinghamshire</w:t>
      </w:r>
    </w:p>
    <w:p w:rsidR="00C51270" w:rsidRPr="003A1AE4" w:rsidRDefault="00C51270" w:rsidP="00C51270">
      <w:pPr>
        <w:widowControl w:val="0"/>
        <w:autoSpaceDE w:val="0"/>
        <w:autoSpaceDN w:val="0"/>
        <w:adjustRightInd w:val="0"/>
        <w:spacing w:line="240" w:lineRule="auto"/>
        <w:ind w:right="3188"/>
        <w:jc w:val="both"/>
        <w:rPr>
          <w:rFonts w:ascii="Arial" w:hAnsi="Arial" w:cs="Arial"/>
          <w:color w:val="313636"/>
          <w:spacing w:val="2"/>
        </w:rPr>
      </w:pPr>
      <w:r w:rsidRPr="003A1AE4">
        <w:rPr>
          <w:rFonts w:ascii="Arial" w:hAnsi="Arial" w:cs="Arial"/>
          <w:color w:val="1C2121"/>
        </w:rPr>
        <w:t>Dr.</w:t>
      </w:r>
      <w:r w:rsidRPr="003A1AE4">
        <w:rPr>
          <w:rFonts w:ascii="Arial" w:hAnsi="Arial" w:cs="Arial"/>
          <w:color w:val="1C2121"/>
          <w:spacing w:val="4"/>
        </w:rPr>
        <w:t xml:space="preserve"> </w:t>
      </w:r>
      <w:r w:rsidRPr="003A1AE4">
        <w:rPr>
          <w:rFonts w:ascii="Arial" w:hAnsi="Arial" w:cs="Arial"/>
          <w:color w:val="1C2121"/>
        </w:rPr>
        <w:t>Jan Cribb</w:t>
      </w:r>
      <w:r w:rsidRPr="003A1AE4">
        <w:rPr>
          <w:rFonts w:ascii="Arial" w:hAnsi="Arial" w:cs="Arial"/>
          <w:color w:val="1C2121"/>
          <w:spacing w:val="-27"/>
        </w:rPr>
        <w:t xml:space="preserve"> </w:t>
      </w:r>
      <w:r w:rsidRPr="003A1AE4">
        <w:rPr>
          <w:rFonts w:ascii="Arial" w:hAnsi="Arial" w:cs="Arial"/>
          <w:i/>
          <w:iCs/>
          <w:color w:val="313636"/>
          <w:w w:val="152"/>
        </w:rPr>
        <w:t>I</w:t>
      </w:r>
      <w:r w:rsidRPr="003A1AE4">
        <w:rPr>
          <w:rFonts w:ascii="Arial" w:hAnsi="Arial" w:cs="Arial"/>
          <w:i/>
          <w:iCs/>
          <w:color w:val="313636"/>
          <w:spacing w:val="-51"/>
          <w:w w:val="152"/>
        </w:rPr>
        <w:t xml:space="preserve"> </w:t>
      </w:r>
      <w:r w:rsidRPr="003A1AE4">
        <w:rPr>
          <w:rFonts w:ascii="Arial" w:hAnsi="Arial" w:cs="Arial"/>
          <w:color w:val="1C2121"/>
        </w:rPr>
        <w:t>Named</w:t>
      </w:r>
      <w:r w:rsidRPr="003A1AE4">
        <w:rPr>
          <w:rFonts w:ascii="Arial" w:hAnsi="Arial" w:cs="Arial"/>
          <w:color w:val="1C2121"/>
          <w:spacing w:val="-9"/>
        </w:rPr>
        <w:t xml:space="preserve"> </w:t>
      </w:r>
      <w:r w:rsidRPr="003A1AE4">
        <w:rPr>
          <w:rFonts w:ascii="Arial" w:hAnsi="Arial" w:cs="Arial"/>
          <w:color w:val="313636"/>
        </w:rPr>
        <w:t>Doctor</w:t>
      </w:r>
      <w:r w:rsidRPr="003A1AE4">
        <w:rPr>
          <w:rFonts w:ascii="Arial" w:hAnsi="Arial" w:cs="Arial"/>
          <w:color w:val="313636"/>
          <w:spacing w:val="2"/>
        </w:rPr>
        <w:t xml:space="preserve"> for Swindon Wiltshire and B&amp;NES</w:t>
      </w:r>
    </w:p>
    <w:p w:rsidR="00163F58" w:rsidRPr="003A1AE4" w:rsidRDefault="00163F58">
      <w:pPr>
        <w:rPr>
          <w:rFonts w:ascii="Arial" w:hAnsi="Arial" w:cs="Arial"/>
        </w:rPr>
      </w:pPr>
      <w:r w:rsidRPr="003A1AE4">
        <w:rPr>
          <w:rFonts w:ascii="Arial" w:hAnsi="Arial" w:cs="Arial"/>
        </w:rPr>
        <w:br w:type="page"/>
      </w:r>
    </w:p>
    <w:p w:rsidR="00163F58" w:rsidRPr="0017263F" w:rsidRDefault="00163F58" w:rsidP="00163F58">
      <w:pPr>
        <w:jc w:val="right"/>
        <w:rPr>
          <w:rFonts w:ascii="Arial" w:hAnsi="Arial" w:cs="Arial"/>
          <w:b/>
          <w:sz w:val="28"/>
          <w:szCs w:val="28"/>
        </w:rPr>
      </w:pPr>
      <w:r w:rsidRPr="0017263F">
        <w:rPr>
          <w:rFonts w:ascii="Arial" w:hAnsi="Arial" w:cs="Arial"/>
          <w:b/>
          <w:sz w:val="28"/>
          <w:szCs w:val="28"/>
        </w:rPr>
        <w:lastRenderedPageBreak/>
        <w:t xml:space="preserve">Appendix 2 </w:t>
      </w:r>
    </w:p>
    <w:p w:rsidR="00163F58" w:rsidRPr="003A1AE4" w:rsidRDefault="00163F58" w:rsidP="00163F58">
      <w:pPr>
        <w:jc w:val="center"/>
        <w:rPr>
          <w:rFonts w:ascii="Arial" w:hAnsi="Arial" w:cs="Arial"/>
          <w:b/>
        </w:rPr>
      </w:pPr>
    </w:p>
    <w:p w:rsidR="00163F58" w:rsidRPr="003A1AE4" w:rsidRDefault="00163F58" w:rsidP="00163F58">
      <w:pPr>
        <w:jc w:val="center"/>
        <w:rPr>
          <w:rFonts w:ascii="Arial" w:hAnsi="Arial" w:cs="Arial"/>
          <w:b/>
        </w:rPr>
      </w:pPr>
      <w:r w:rsidRPr="003A1AE4">
        <w:rPr>
          <w:rFonts w:ascii="Arial" w:hAnsi="Arial" w:cs="Arial"/>
          <w:b/>
        </w:rPr>
        <w:t xml:space="preserve">Annual Report Safeguarding Adults 2013/14   </w:t>
      </w:r>
    </w:p>
    <w:p w:rsidR="00163F58" w:rsidRPr="003A1AE4" w:rsidRDefault="00163F58" w:rsidP="00D7792C">
      <w:pPr>
        <w:pStyle w:val="ListParagraph"/>
        <w:numPr>
          <w:ilvl w:val="0"/>
          <w:numId w:val="29"/>
        </w:numPr>
        <w:spacing w:after="0" w:line="240" w:lineRule="auto"/>
        <w:contextualSpacing w:val="0"/>
        <w:jc w:val="both"/>
        <w:rPr>
          <w:rFonts w:ascii="Arial" w:hAnsi="Arial" w:cs="Arial"/>
          <w:b/>
        </w:rPr>
      </w:pPr>
      <w:r w:rsidRPr="003A1AE4">
        <w:rPr>
          <w:rFonts w:ascii="Arial" w:hAnsi="Arial" w:cs="Arial"/>
          <w:b/>
        </w:rPr>
        <w:t xml:space="preserve">Introduction </w:t>
      </w:r>
    </w:p>
    <w:p w:rsidR="00163F58" w:rsidRPr="003A1AE4" w:rsidRDefault="00163F58" w:rsidP="0017263F">
      <w:pPr>
        <w:spacing w:after="0" w:line="240" w:lineRule="auto"/>
        <w:ind w:left="426"/>
        <w:jc w:val="both"/>
        <w:rPr>
          <w:rFonts w:ascii="Arial" w:hAnsi="Arial" w:cs="Arial"/>
        </w:rPr>
      </w:pPr>
      <w:r w:rsidRPr="003A1AE4">
        <w:rPr>
          <w:rFonts w:ascii="Arial" w:hAnsi="Arial" w:cs="Arial"/>
        </w:rPr>
        <w:t>Oxford Health NHS Foundation Trust has a duty to make arrangements to safeguard and promote the welfare of vulnerable adults. The Protection of vulnerable adults is not yet on a statutory footing, however, the structure and commitment of the safeguarding boards mirrors that of the children’s safeguarding agenda. The Trust is a statutory member of the Local Safeguarding Boards and makes a financial contribution to the Oxfordshire and Buckinghamshire local Authorities to ensure the continued function of the Boards.  Once the Care Bill is passed in the summer of 2014, the Safeguarding Adults Boards will be a statutory obligation.</w:t>
      </w:r>
    </w:p>
    <w:p w:rsidR="00163F58" w:rsidRPr="003A1AE4" w:rsidRDefault="00163F58" w:rsidP="00163F58">
      <w:pPr>
        <w:spacing w:after="0" w:line="240" w:lineRule="auto"/>
        <w:ind w:left="426"/>
        <w:jc w:val="both"/>
        <w:rPr>
          <w:rFonts w:ascii="Arial" w:hAnsi="Arial" w:cs="Arial"/>
        </w:rPr>
      </w:pPr>
    </w:p>
    <w:p w:rsidR="00163F58" w:rsidRPr="003A1AE4" w:rsidRDefault="00163F58" w:rsidP="00D7792C">
      <w:pPr>
        <w:pStyle w:val="ListParagraph"/>
        <w:numPr>
          <w:ilvl w:val="0"/>
          <w:numId w:val="29"/>
        </w:numPr>
        <w:spacing w:after="0" w:line="240" w:lineRule="auto"/>
        <w:contextualSpacing w:val="0"/>
        <w:jc w:val="both"/>
        <w:rPr>
          <w:rFonts w:ascii="Arial" w:hAnsi="Arial" w:cs="Arial"/>
          <w:b/>
        </w:rPr>
      </w:pPr>
      <w:r w:rsidRPr="003A1AE4">
        <w:rPr>
          <w:rFonts w:ascii="Arial" w:hAnsi="Arial" w:cs="Arial"/>
          <w:b/>
        </w:rPr>
        <w:t xml:space="preserve">Purpose </w:t>
      </w:r>
    </w:p>
    <w:p w:rsidR="00163F58" w:rsidRPr="003A1AE4" w:rsidRDefault="00163F58" w:rsidP="0017263F">
      <w:pPr>
        <w:spacing w:after="0" w:line="240" w:lineRule="auto"/>
        <w:ind w:left="426" w:hanging="66"/>
        <w:jc w:val="both"/>
        <w:rPr>
          <w:rFonts w:ascii="Arial" w:hAnsi="Arial" w:cs="Arial"/>
        </w:rPr>
      </w:pPr>
      <w:r w:rsidRPr="003A1AE4">
        <w:rPr>
          <w:rFonts w:ascii="Arial" w:hAnsi="Arial" w:cs="Arial"/>
        </w:rPr>
        <w:t>This is the third Safeguarding Adult’s Annual Report f</w:t>
      </w:r>
      <w:r w:rsidR="0017263F">
        <w:rPr>
          <w:rFonts w:ascii="Arial" w:hAnsi="Arial" w:cs="Arial"/>
        </w:rPr>
        <w:t xml:space="preserve">or Oxford Health NHS Foundation </w:t>
      </w:r>
      <w:r w:rsidRPr="003A1AE4">
        <w:rPr>
          <w:rFonts w:ascii="Arial" w:hAnsi="Arial" w:cs="Arial"/>
        </w:rPr>
        <w:t>Trust and presents an overview of Trust’s activities in response to national and local priorities in Safeguarding Adults.  The report provides evidence of compliance with CQC Outcome 7 Regulation 11</w:t>
      </w:r>
      <w:r w:rsidRPr="003A1AE4">
        <w:rPr>
          <w:rFonts w:ascii="Arial" w:hAnsi="Arial" w:cs="Arial"/>
          <w:b/>
          <w:bCs/>
        </w:rPr>
        <w:t xml:space="preserve"> ‘</w:t>
      </w:r>
      <w:r w:rsidRPr="003A1AE4">
        <w:rPr>
          <w:rFonts w:ascii="Arial" w:hAnsi="Arial" w:cs="Arial"/>
        </w:rPr>
        <w:t>Safeguarding people who use services from abuse’.</w:t>
      </w:r>
    </w:p>
    <w:p w:rsidR="00163F58" w:rsidRPr="003A1AE4" w:rsidRDefault="00163F58" w:rsidP="00163F58">
      <w:pPr>
        <w:spacing w:after="0" w:line="240" w:lineRule="auto"/>
        <w:ind w:left="426"/>
        <w:jc w:val="both"/>
        <w:rPr>
          <w:rFonts w:ascii="Arial" w:hAnsi="Arial" w:cs="Arial"/>
        </w:rPr>
      </w:pPr>
    </w:p>
    <w:p w:rsidR="00163F58" w:rsidRPr="003A1AE4" w:rsidRDefault="00163F58" w:rsidP="00D7792C">
      <w:pPr>
        <w:pStyle w:val="ListParagraph"/>
        <w:numPr>
          <w:ilvl w:val="0"/>
          <w:numId w:val="29"/>
        </w:numPr>
        <w:spacing w:after="0" w:line="240" w:lineRule="auto"/>
        <w:contextualSpacing w:val="0"/>
        <w:jc w:val="both"/>
        <w:outlineLvl w:val="0"/>
        <w:rPr>
          <w:rFonts w:ascii="Arial" w:hAnsi="Arial" w:cs="Arial"/>
        </w:rPr>
      </w:pPr>
      <w:r w:rsidRPr="003A1AE4">
        <w:rPr>
          <w:rFonts w:ascii="Arial" w:hAnsi="Arial" w:cs="Arial"/>
          <w:b/>
        </w:rPr>
        <w:t>Safeguarding Adults Accountability Structure</w:t>
      </w:r>
    </w:p>
    <w:p w:rsidR="00163F58" w:rsidRPr="003A1AE4" w:rsidRDefault="00163F58" w:rsidP="00163F58">
      <w:pPr>
        <w:spacing w:after="0" w:line="240" w:lineRule="auto"/>
        <w:ind w:left="426"/>
        <w:jc w:val="both"/>
        <w:rPr>
          <w:rFonts w:ascii="Arial" w:hAnsi="Arial" w:cs="Arial"/>
        </w:rPr>
      </w:pPr>
      <w:r w:rsidRPr="003A1AE4">
        <w:rPr>
          <w:rFonts w:ascii="Arial" w:hAnsi="Arial" w:cs="Arial"/>
        </w:rPr>
        <w:t xml:space="preserve">The Executive Board Safeguarding Leads are Ros Alstead Director of Nursing and </w:t>
      </w:r>
      <w:r w:rsidRPr="003A1AE4">
        <w:rPr>
          <w:rFonts w:ascii="Arial" w:hAnsi="Arial" w:cs="Arial"/>
        </w:rPr>
        <w:tab/>
        <w:t xml:space="preserve">  Clinical Standards and Dr Clive Meux Medical Director.</w:t>
      </w:r>
    </w:p>
    <w:p w:rsidR="00163F58" w:rsidRPr="003A1AE4" w:rsidRDefault="00163F58" w:rsidP="00163F58">
      <w:pPr>
        <w:spacing w:after="0" w:line="240" w:lineRule="auto"/>
        <w:ind w:left="426"/>
        <w:jc w:val="both"/>
        <w:rPr>
          <w:rFonts w:ascii="Arial" w:hAnsi="Arial" w:cs="Arial"/>
        </w:rPr>
      </w:pPr>
    </w:p>
    <w:p w:rsidR="00163F58" w:rsidRPr="003A1AE4" w:rsidRDefault="00163F58" w:rsidP="00163F58">
      <w:pPr>
        <w:spacing w:after="0" w:line="240" w:lineRule="auto"/>
        <w:ind w:left="426"/>
        <w:jc w:val="both"/>
        <w:rPr>
          <w:rFonts w:ascii="Arial" w:hAnsi="Arial" w:cs="Arial"/>
        </w:rPr>
      </w:pPr>
      <w:r w:rsidRPr="003A1AE4">
        <w:rPr>
          <w:rFonts w:ascii="Arial" w:hAnsi="Arial" w:cs="Arial"/>
        </w:rPr>
        <w:t>The Safeguarding adults’ team who report to the Safeguarding Leads are:</w:t>
      </w:r>
    </w:p>
    <w:p w:rsidR="00163F58" w:rsidRPr="003A1AE4" w:rsidRDefault="00163F58" w:rsidP="0017263F">
      <w:pPr>
        <w:pStyle w:val="ListParagraph"/>
        <w:numPr>
          <w:ilvl w:val="0"/>
          <w:numId w:val="37"/>
        </w:numPr>
        <w:spacing w:after="0" w:line="240" w:lineRule="auto"/>
        <w:ind w:left="1134"/>
        <w:contextualSpacing w:val="0"/>
        <w:jc w:val="both"/>
        <w:rPr>
          <w:rFonts w:ascii="Arial" w:hAnsi="Arial" w:cs="Arial"/>
        </w:rPr>
      </w:pPr>
      <w:r w:rsidRPr="003A1AE4">
        <w:rPr>
          <w:rFonts w:ascii="Arial" w:hAnsi="Arial" w:cs="Arial"/>
        </w:rPr>
        <w:t>Deborah Humphrey: Head of Adult Safeguarding and Head of Nursing Older Adult Mental Health.</w:t>
      </w:r>
    </w:p>
    <w:p w:rsidR="00163F58" w:rsidRPr="003A1AE4" w:rsidRDefault="00163F58" w:rsidP="0017263F">
      <w:pPr>
        <w:pStyle w:val="ListParagraph"/>
        <w:numPr>
          <w:ilvl w:val="0"/>
          <w:numId w:val="37"/>
        </w:numPr>
        <w:spacing w:after="0" w:line="240" w:lineRule="auto"/>
        <w:ind w:left="1134"/>
        <w:contextualSpacing w:val="0"/>
        <w:jc w:val="both"/>
        <w:rPr>
          <w:rFonts w:ascii="Arial" w:hAnsi="Arial" w:cs="Arial"/>
        </w:rPr>
      </w:pPr>
      <w:r w:rsidRPr="003A1AE4">
        <w:rPr>
          <w:rFonts w:ascii="Arial" w:hAnsi="Arial" w:cs="Arial"/>
        </w:rPr>
        <w:t>Moira Gilroy: Senior Safeguarding Manager and practice lead Safeguarding Adults</w:t>
      </w:r>
    </w:p>
    <w:p w:rsidR="00163F58" w:rsidRPr="003A1AE4" w:rsidRDefault="00163F58" w:rsidP="0017263F">
      <w:pPr>
        <w:pStyle w:val="ListParagraph"/>
        <w:numPr>
          <w:ilvl w:val="0"/>
          <w:numId w:val="37"/>
        </w:numPr>
        <w:spacing w:after="0" w:line="240" w:lineRule="auto"/>
        <w:ind w:left="1134"/>
        <w:contextualSpacing w:val="0"/>
        <w:jc w:val="both"/>
        <w:rPr>
          <w:rFonts w:ascii="Arial" w:hAnsi="Arial" w:cs="Arial"/>
        </w:rPr>
      </w:pPr>
      <w:r w:rsidRPr="003A1AE4">
        <w:rPr>
          <w:rFonts w:ascii="Arial" w:hAnsi="Arial" w:cs="Arial"/>
        </w:rPr>
        <w:t>Julie Dale: Deputy Head of Social Care Mental health Division (Buckinghamshire County Council)</w:t>
      </w:r>
    </w:p>
    <w:p w:rsidR="00163F58" w:rsidRPr="003A1AE4" w:rsidRDefault="00163F58" w:rsidP="0017263F">
      <w:pPr>
        <w:pStyle w:val="ListParagraph"/>
        <w:numPr>
          <w:ilvl w:val="0"/>
          <w:numId w:val="37"/>
        </w:numPr>
        <w:spacing w:after="0" w:line="240" w:lineRule="auto"/>
        <w:ind w:left="1134"/>
        <w:contextualSpacing w:val="0"/>
        <w:jc w:val="both"/>
        <w:rPr>
          <w:rFonts w:ascii="Arial" w:hAnsi="Arial" w:cs="Arial"/>
        </w:rPr>
      </w:pPr>
      <w:r w:rsidRPr="003A1AE4">
        <w:rPr>
          <w:rFonts w:ascii="Arial" w:hAnsi="Arial" w:cs="Arial"/>
        </w:rPr>
        <w:t>Mary Moriarty: Safeguarding practitioner</w:t>
      </w:r>
    </w:p>
    <w:p w:rsidR="00163F58" w:rsidRPr="003A1AE4" w:rsidRDefault="00163F58" w:rsidP="00163F58">
      <w:pPr>
        <w:spacing w:after="0" w:line="240" w:lineRule="auto"/>
        <w:ind w:left="720"/>
        <w:jc w:val="both"/>
        <w:rPr>
          <w:rFonts w:ascii="Arial" w:hAnsi="Arial" w:cs="Arial"/>
        </w:rPr>
      </w:pPr>
    </w:p>
    <w:p w:rsidR="00163F58" w:rsidRPr="003A1AE4" w:rsidRDefault="00163F58" w:rsidP="0017263F">
      <w:pPr>
        <w:spacing w:after="0" w:line="240" w:lineRule="auto"/>
        <w:ind w:left="426"/>
        <w:jc w:val="both"/>
        <w:rPr>
          <w:rFonts w:ascii="Arial" w:hAnsi="Arial" w:cs="Arial"/>
        </w:rPr>
      </w:pPr>
      <w:r w:rsidRPr="003A1AE4">
        <w:rPr>
          <w:rFonts w:ascii="Arial" w:hAnsi="Arial" w:cs="Arial"/>
        </w:rPr>
        <w:t>Each of the 4 divisions have safeguarding leads and there is close working between the children and adult safeguarding teams.</w:t>
      </w:r>
    </w:p>
    <w:p w:rsidR="00163F58" w:rsidRPr="003A1AE4" w:rsidRDefault="00163F58" w:rsidP="00163F58">
      <w:pPr>
        <w:spacing w:after="0" w:line="240" w:lineRule="auto"/>
        <w:jc w:val="both"/>
        <w:rPr>
          <w:rFonts w:ascii="Arial" w:hAnsi="Arial" w:cs="Arial"/>
        </w:rPr>
      </w:pPr>
    </w:p>
    <w:p w:rsidR="00163F58" w:rsidRPr="003A1AE4" w:rsidRDefault="00163F58" w:rsidP="00163F58">
      <w:pPr>
        <w:tabs>
          <w:tab w:val="left" w:pos="851"/>
        </w:tabs>
        <w:spacing w:after="0" w:line="240" w:lineRule="auto"/>
        <w:ind w:left="426"/>
        <w:jc w:val="both"/>
        <w:rPr>
          <w:rFonts w:ascii="Arial" w:hAnsi="Arial" w:cs="Arial"/>
        </w:rPr>
      </w:pPr>
      <w:r w:rsidRPr="003A1AE4">
        <w:rPr>
          <w:rFonts w:ascii="Arial" w:hAnsi="Arial" w:cs="Arial"/>
        </w:rPr>
        <w:t xml:space="preserve">A bi-monthly Trust Safeguarding Committee chaired by Director of Nursing and Clinical  Standards is in place. This forum </w:t>
      </w:r>
      <w:r w:rsidRPr="003A1AE4">
        <w:rPr>
          <w:rFonts w:ascii="Arial" w:hAnsi="Arial" w:cs="Arial"/>
          <w:color w:val="000000"/>
        </w:rPr>
        <w:t xml:space="preserve">ensures robust governance of all safeguarding practice and activity across the organisation. </w:t>
      </w:r>
      <w:r w:rsidRPr="003A1AE4">
        <w:rPr>
          <w:rFonts w:ascii="Arial" w:hAnsi="Arial" w:cs="Arial"/>
        </w:rPr>
        <w:t xml:space="preserve">Nominated senior divisional leads (both clinical and business support functions where appropriate) are required to evidence the contribution of their service area to </w:t>
      </w:r>
      <w:r w:rsidRPr="003A1AE4">
        <w:rPr>
          <w:rFonts w:ascii="Arial" w:hAnsi="Arial" w:cs="Arial"/>
          <w:color w:val="000000"/>
        </w:rPr>
        <w:t xml:space="preserve">ensure that </w:t>
      </w:r>
      <w:r w:rsidRPr="003A1AE4">
        <w:rPr>
          <w:rFonts w:ascii="Arial" w:hAnsi="Arial" w:cs="Arial"/>
          <w:color w:val="000000"/>
        </w:rPr>
        <w:tab/>
        <w:t>safeguarding vulnerable adults is embedded in practice from front line practice to board.</w:t>
      </w:r>
      <w:r w:rsidRPr="003A1AE4">
        <w:rPr>
          <w:rFonts w:ascii="Arial" w:hAnsi="Arial" w:cs="Arial"/>
        </w:rPr>
        <w:t xml:space="preserve"> This includes evidencing delivery against Serious Case Review and CQC Outcome 7 action plans. The group has in place reporting arrangements to the Safety Committee and Board. </w:t>
      </w:r>
    </w:p>
    <w:p w:rsidR="00163F58" w:rsidRPr="003A1AE4" w:rsidRDefault="00163F58" w:rsidP="00163F58">
      <w:pPr>
        <w:pStyle w:val="ListParagraph"/>
        <w:spacing w:after="0" w:line="240" w:lineRule="auto"/>
        <w:ind w:left="360"/>
        <w:jc w:val="both"/>
        <w:outlineLvl w:val="0"/>
        <w:rPr>
          <w:rFonts w:ascii="Arial" w:hAnsi="Arial" w:cs="Arial"/>
        </w:rPr>
      </w:pPr>
    </w:p>
    <w:p w:rsidR="00163F58" w:rsidRPr="003A1AE4" w:rsidRDefault="00163F58" w:rsidP="00D7792C">
      <w:pPr>
        <w:pStyle w:val="ListParagraph"/>
        <w:numPr>
          <w:ilvl w:val="0"/>
          <w:numId w:val="29"/>
        </w:numPr>
        <w:spacing w:after="0" w:line="240" w:lineRule="auto"/>
        <w:contextualSpacing w:val="0"/>
        <w:jc w:val="both"/>
        <w:outlineLvl w:val="0"/>
        <w:rPr>
          <w:rFonts w:ascii="Arial" w:hAnsi="Arial" w:cs="Arial"/>
        </w:rPr>
      </w:pPr>
      <w:r w:rsidRPr="003A1AE4">
        <w:rPr>
          <w:rFonts w:ascii="Arial" w:hAnsi="Arial" w:cs="Arial"/>
          <w:b/>
        </w:rPr>
        <w:t>Safeguarding Adults Inspections and CQC visits</w:t>
      </w:r>
    </w:p>
    <w:p w:rsidR="00163F58" w:rsidRPr="003A1AE4" w:rsidRDefault="00163F58" w:rsidP="000D03A8">
      <w:pPr>
        <w:spacing w:after="0" w:line="240" w:lineRule="auto"/>
        <w:ind w:left="426"/>
        <w:rPr>
          <w:rFonts w:ascii="Arial" w:hAnsi="Arial" w:cs="Arial"/>
        </w:rPr>
      </w:pPr>
      <w:r w:rsidRPr="003A1AE4">
        <w:rPr>
          <w:rFonts w:ascii="Arial" w:hAnsi="Arial" w:cs="Arial"/>
        </w:rPr>
        <w:t>The CQC carries out four types of inspections; unannounced Mental Health Act visits to each ward (12-18 monthly), unannounced regulation inspections to any service or team (1-3 yearly), announced themed inspections of any service (ad hoc) and announced inspections of Childrens services (not just mental health).</w:t>
      </w:r>
    </w:p>
    <w:p w:rsidR="00163F58" w:rsidRPr="003A1AE4" w:rsidRDefault="00163F58" w:rsidP="0017263F">
      <w:pPr>
        <w:pStyle w:val="ListParagraph"/>
        <w:numPr>
          <w:ilvl w:val="0"/>
          <w:numId w:val="38"/>
        </w:numPr>
        <w:spacing w:after="0" w:line="240" w:lineRule="auto"/>
        <w:ind w:left="1276" w:hanging="425"/>
        <w:contextualSpacing w:val="0"/>
        <w:rPr>
          <w:rFonts w:ascii="Arial" w:hAnsi="Arial" w:cs="Arial"/>
        </w:rPr>
      </w:pPr>
      <w:r w:rsidRPr="003A1AE4">
        <w:rPr>
          <w:rFonts w:ascii="Arial" w:hAnsi="Arial" w:cs="Arial"/>
          <w:bCs/>
        </w:rPr>
        <w:lastRenderedPageBreak/>
        <w:t xml:space="preserve">In 2013/14 the CQC completed one unannounced regulation inspection visit </w:t>
      </w:r>
      <w:r w:rsidRPr="003A1AE4">
        <w:rPr>
          <w:rFonts w:ascii="Arial" w:hAnsi="Arial" w:cs="Arial"/>
        </w:rPr>
        <w:t>which focused on reviewing the mental health care for forensic inpatients at our Littlemore Mental Healthcare Centre in April 2013.</w:t>
      </w:r>
    </w:p>
    <w:p w:rsidR="00163F58" w:rsidRPr="003A1AE4" w:rsidRDefault="00163F58" w:rsidP="0017263F">
      <w:pPr>
        <w:pStyle w:val="ListParagraph"/>
        <w:numPr>
          <w:ilvl w:val="0"/>
          <w:numId w:val="38"/>
        </w:numPr>
        <w:spacing w:after="0" w:line="240" w:lineRule="auto"/>
        <w:ind w:left="1276" w:hanging="425"/>
        <w:contextualSpacing w:val="0"/>
        <w:jc w:val="both"/>
        <w:outlineLvl w:val="0"/>
        <w:rPr>
          <w:rFonts w:ascii="Arial" w:hAnsi="Arial" w:cs="Arial"/>
        </w:rPr>
      </w:pPr>
      <w:r w:rsidRPr="003A1AE4">
        <w:rPr>
          <w:rFonts w:ascii="Arial" w:hAnsi="Arial" w:cs="Arial"/>
        </w:rPr>
        <w:t xml:space="preserve">In 2013/14, there were 18 unannounced Mental Health Act visits. </w:t>
      </w:r>
    </w:p>
    <w:p w:rsidR="00163F58" w:rsidRPr="003A1AE4" w:rsidRDefault="00163F58" w:rsidP="0017263F">
      <w:pPr>
        <w:pStyle w:val="ListParagraph"/>
        <w:numPr>
          <w:ilvl w:val="0"/>
          <w:numId w:val="38"/>
        </w:numPr>
        <w:spacing w:after="0" w:line="240" w:lineRule="auto"/>
        <w:ind w:left="1276" w:hanging="425"/>
        <w:contextualSpacing w:val="0"/>
        <w:jc w:val="both"/>
        <w:outlineLvl w:val="0"/>
        <w:rPr>
          <w:rFonts w:ascii="Arial" w:hAnsi="Arial" w:cs="Arial"/>
        </w:rPr>
      </w:pPr>
      <w:r w:rsidRPr="003A1AE4">
        <w:rPr>
          <w:rFonts w:ascii="Arial" w:hAnsi="Arial" w:cs="Arial"/>
        </w:rPr>
        <w:t>There was a themed inspection of Community Treatment Orders.</w:t>
      </w:r>
    </w:p>
    <w:p w:rsidR="00163F58" w:rsidRPr="003A1AE4" w:rsidRDefault="00163F58" w:rsidP="0017263F">
      <w:pPr>
        <w:pStyle w:val="ListParagraph"/>
        <w:numPr>
          <w:ilvl w:val="0"/>
          <w:numId w:val="38"/>
        </w:numPr>
        <w:spacing w:after="0" w:line="240" w:lineRule="auto"/>
        <w:ind w:left="1276" w:hanging="425"/>
        <w:contextualSpacing w:val="0"/>
        <w:jc w:val="both"/>
        <w:outlineLvl w:val="0"/>
        <w:rPr>
          <w:rFonts w:ascii="Arial" w:hAnsi="Arial" w:cs="Arial"/>
        </w:rPr>
      </w:pPr>
      <w:r w:rsidRPr="003A1AE4">
        <w:rPr>
          <w:rFonts w:ascii="Arial" w:hAnsi="Arial" w:cs="Arial"/>
        </w:rPr>
        <w:t>There was a routine announced inspection regarding assessment and admission in Buckinghamshire.</w:t>
      </w:r>
    </w:p>
    <w:p w:rsidR="00163F58" w:rsidRPr="003A1AE4" w:rsidRDefault="00163F58" w:rsidP="00163F58">
      <w:pPr>
        <w:spacing w:after="0" w:line="240" w:lineRule="auto"/>
        <w:ind w:left="360"/>
        <w:jc w:val="both"/>
        <w:outlineLvl w:val="0"/>
        <w:rPr>
          <w:rFonts w:ascii="Arial" w:hAnsi="Arial" w:cs="Arial"/>
        </w:rPr>
      </w:pPr>
    </w:p>
    <w:p w:rsidR="00163F58" w:rsidRPr="003A1AE4" w:rsidRDefault="00163F58" w:rsidP="0017263F">
      <w:pPr>
        <w:spacing w:after="0" w:line="240" w:lineRule="auto"/>
        <w:ind w:left="851"/>
        <w:jc w:val="both"/>
        <w:outlineLvl w:val="0"/>
        <w:rPr>
          <w:rFonts w:ascii="Arial" w:hAnsi="Arial" w:cs="Arial"/>
        </w:rPr>
      </w:pPr>
      <w:r w:rsidRPr="003A1AE4">
        <w:rPr>
          <w:rFonts w:ascii="Arial" w:hAnsi="Arial" w:cs="Arial"/>
        </w:rPr>
        <w:t>As a result of the inspections, themes have been identifi</w:t>
      </w:r>
      <w:r w:rsidR="0017263F">
        <w:rPr>
          <w:rFonts w:ascii="Arial" w:hAnsi="Arial" w:cs="Arial"/>
        </w:rPr>
        <w:t xml:space="preserve">ed and actions taken, which </w:t>
      </w:r>
      <w:r w:rsidRPr="003A1AE4">
        <w:rPr>
          <w:rFonts w:ascii="Arial" w:hAnsi="Arial" w:cs="Arial"/>
        </w:rPr>
        <w:t xml:space="preserve">is reported by The Lead for Registration and Quality.  </w:t>
      </w:r>
    </w:p>
    <w:p w:rsidR="00163F58" w:rsidRPr="003A1AE4" w:rsidRDefault="00163F58" w:rsidP="0017263F">
      <w:pPr>
        <w:spacing w:after="0" w:line="240" w:lineRule="auto"/>
        <w:ind w:left="851"/>
        <w:jc w:val="both"/>
        <w:outlineLvl w:val="0"/>
        <w:rPr>
          <w:rFonts w:ascii="Arial" w:hAnsi="Arial" w:cs="Arial"/>
        </w:rPr>
      </w:pPr>
    </w:p>
    <w:p w:rsidR="00163F58" w:rsidRPr="003A1AE4" w:rsidRDefault="00163F58" w:rsidP="0017263F">
      <w:pPr>
        <w:spacing w:after="0" w:line="240" w:lineRule="auto"/>
        <w:ind w:left="851"/>
        <w:jc w:val="both"/>
        <w:outlineLvl w:val="0"/>
        <w:rPr>
          <w:rFonts w:ascii="Arial" w:hAnsi="Arial" w:cs="Arial"/>
          <w:color w:val="FF0000"/>
        </w:rPr>
      </w:pPr>
      <w:r w:rsidRPr="003A1AE4">
        <w:rPr>
          <w:rFonts w:ascii="Arial" w:hAnsi="Arial" w:cs="Arial"/>
        </w:rPr>
        <w:t>In relation to Safeguarding Adults, the key themes were about the staff ensuring they were promoting access to advocacy by including information in the relevant information pack and the promotion of patient involvement through the development of a Service User Involvement Strategy.</w:t>
      </w:r>
    </w:p>
    <w:p w:rsidR="00163F58" w:rsidRPr="003A1AE4" w:rsidRDefault="00163F58" w:rsidP="00163F58">
      <w:pPr>
        <w:spacing w:after="0" w:line="240" w:lineRule="auto"/>
        <w:ind w:left="360"/>
        <w:jc w:val="both"/>
        <w:outlineLvl w:val="0"/>
        <w:rPr>
          <w:rFonts w:ascii="Arial" w:hAnsi="Arial" w:cs="Arial"/>
          <w:color w:val="000000"/>
        </w:rPr>
      </w:pPr>
    </w:p>
    <w:p w:rsidR="00163F58" w:rsidRPr="003A1AE4" w:rsidRDefault="00163F58" w:rsidP="00D7792C">
      <w:pPr>
        <w:pStyle w:val="ListParagraph"/>
        <w:numPr>
          <w:ilvl w:val="0"/>
          <w:numId w:val="29"/>
        </w:numPr>
        <w:spacing w:after="0" w:line="240" w:lineRule="auto"/>
        <w:contextualSpacing w:val="0"/>
        <w:jc w:val="both"/>
        <w:outlineLvl w:val="0"/>
        <w:rPr>
          <w:rFonts w:ascii="Arial" w:hAnsi="Arial" w:cs="Arial"/>
          <w:b/>
        </w:rPr>
      </w:pPr>
      <w:r w:rsidRPr="003A1AE4">
        <w:rPr>
          <w:rFonts w:ascii="Arial" w:hAnsi="Arial" w:cs="Arial"/>
          <w:b/>
        </w:rPr>
        <w:t xml:space="preserve">Partnership Working </w:t>
      </w:r>
    </w:p>
    <w:p w:rsidR="00163F58" w:rsidRPr="003A1AE4" w:rsidRDefault="00163F58" w:rsidP="00163F58">
      <w:pPr>
        <w:spacing w:after="0" w:line="240" w:lineRule="auto"/>
        <w:ind w:left="851" w:hanging="425"/>
        <w:jc w:val="both"/>
        <w:rPr>
          <w:rFonts w:ascii="Arial" w:hAnsi="Arial" w:cs="Arial"/>
        </w:rPr>
      </w:pPr>
      <w:r w:rsidRPr="003A1AE4">
        <w:rPr>
          <w:rFonts w:ascii="Arial" w:hAnsi="Arial" w:cs="Arial"/>
        </w:rPr>
        <w:t>5.1  The Trust representation at the Safeguarding Adult Boards has been clarified and there is attendance at the relevant sub groups. Feedback from the Boards is given to Divisional Directors and the Director of Nursing and Clinical Standards. Feedback also informs reporting of outcome 7 and updates. This work of the Safeguarding Adults team includes supporting delivery of plans from all Boards in line with national and local safeguarding priorities.</w:t>
      </w:r>
    </w:p>
    <w:p w:rsidR="00163F58" w:rsidRPr="003A1AE4" w:rsidRDefault="00163F58" w:rsidP="00163F58">
      <w:pPr>
        <w:spacing w:after="0" w:line="240" w:lineRule="auto"/>
        <w:ind w:left="360"/>
        <w:jc w:val="both"/>
        <w:rPr>
          <w:rFonts w:ascii="Arial" w:hAnsi="Arial" w:cs="Arial"/>
        </w:rPr>
      </w:pPr>
    </w:p>
    <w:p w:rsidR="00163F58" w:rsidRPr="003A1AE4" w:rsidRDefault="00163F58" w:rsidP="00163F58">
      <w:pPr>
        <w:spacing w:after="0" w:line="240" w:lineRule="auto"/>
        <w:jc w:val="both"/>
        <w:outlineLvl w:val="0"/>
        <w:rPr>
          <w:rFonts w:ascii="Arial" w:hAnsi="Arial" w:cs="Arial"/>
        </w:rPr>
      </w:pPr>
      <w:r w:rsidRPr="003A1AE4">
        <w:rPr>
          <w:rFonts w:ascii="Arial" w:hAnsi="Arial" w:cs="Arial"/>
        </w:rPr>
        <w:t xml:space="preserve">     5.2   Examples of Partnership working during 2013/14:</w:t>
      </w:r>
    </w:p>
    <w:p w:rsidR="00163F58" w:rsidRPr="003A1AE4" w:rsidRDefault="00163F58" w:rsidP="00D7792C">
      <w:pPr>
        <w:pStyle w:val="ListParagraph"/>
        <w:numPr>
          <w:ilvl w:val="0"/>
          <w:numId w:val="31"/>
        </w:numPr>
        <w:spacing w:after="0" w:line="240" w:lineRule="auto"/>
        <w:ind w:left="1080" w:hanging="229"/>
        <w:contextualSpacing w:val="0"/>
        <w:jc w:val="both"/>
        <w:outlineLvl w:val="0"/>
        <w:rPr>
          <w:rFonts w:ascii="Arial" w:hAnsi="Arial" w:cs="Arial"/>
        </w:rPr>
      </w:pPr>
      <w:r w:rsidRPr="003A1AE4">
        <w:rPr>
          <w:rFonts w:ascii="Arial" w:hAnsi="Arial" w:cs="Arial"/>
        </w:rPr>
        <w:t>Contribution to Safeguarding Boards sub group</w:t>
      </w:r>
    </w:p>
    <w:p w:rsidR="00163F58" w:rsidRPr="003A1AE4" w:rsidRDefault="00163F58" w:rsidP="00D7792C">
      <w:pPr>
        <w:pStyle w:val="ListParagraph"/>
        <w:numPr>
          <w:ilvl w:val="0"/>
          <w:numId w:val="31"/>
        </w:numPr>
        <w:spacing w:after="0" w:line="240" w:lineRule="auto"/>
        <w:ind w:left="1080" w:hanging="229"/>
        <w:contextualSpacing w:val="0"/>
        <w:jc w:val="both"/>
        <w:outlineLvl w:val="0"/>
        <w:rPr>
          <w:rFonts w:ascii="Arial" w:hAnsi="Arial" w:cs="Arial"/>
        </w:rPr>
      </w:pPr>
      <w:r w:rsidRPr="003A1AE4">
        <w:rPr>
          <w:rFonts w:ascii="Arial" w:hAnsi="Arial" w:cs="Arial"/>
        </w:rPr>
        <w:t>Investigating with the Local Authorities external services where there have been concerns about the care and practice of vulnerable groups.</w:t>
      </w:r>
    </w:p>
    <w:p w:rsidR="00163F58" w:rsidRPr="003A1AE4" w:rsidRDefault="00163F58" w:rsidP="00D7792C">
      <w:pPr>
        <w:pStyle w:val="ListParagraph"/>
        <w:numPr>
          <w:ilvl w:val="0"/>
          <w:numId w:val="31"/>
        </w:numPr>
        <w:spacing w:after="0" w:line="240" w:lineRule="auto"/>
        <w:ind w:left="1080" w:hanging="229"/>
        <w:contextualSpacing w:val="0"/>
        <w:jc w:val="both"/>
        <w:outlineLvl w:val="0"/>
        <w:rPr>
          <w:rFonts w:ascii="Arial" w:hAnsi="Arial" w:cs="Arial"/>
        </w:rPr>
      </w:pPr>
      <w:r w:rsidRPr="003A1AE4">
        <w:rPr>
          <w:rFonts w:ascii="Arial" w:hAnsi="Arial" w:cs="Arial"/>
        </w:rPr>
        <w:t>Participation in Serious Case Reviews in Buckinghamshire and Oxfordshire</w:t>
      </w:r>
    </w:p>
    <w:p w:rsidR="00163F58" w:rsidRPr="003A1AE4" w:rsidRDefault="00163F58" w:rsidP="00D7792C">
      <w:pPr>
        <w:pStyle w:val="ListParagraph"/>
        <w:numPr>
          <w:ilvl w:val="0"/>
          <w:numId w:val="31"/>
        </w:numPr>
        <w:spacing w:after="0" w:line="240" w:lineRule="auto"/>
        <w:ind w:left="1080" w:hanging="229"/>
        <w:contextualSpacing w:val="0"/>
        <w:jc w:val="both"/>
        <w:outlineLvl w:val="0"/>
        <w:rPr>
          <w:rFonts w:ascii="Arial" w:hAnsi="Arial" w:cs="Arial"/>
        </w:rPr>
      </w:pPr>
      <w:r w:rsidRPr="003A1AE4">
        <w:rPr>
          <w:rFonts w:ascii="Arial" w:hAnsi="Arial" w:cs="Arial"/>
        </w:rPr>
        <w:t>Work with the CCGs and Local Authorities to establish safeguarding thresholds in relation to violence and aggression, pressure ulcer care and medication errors.</w:t>
      </w:r>
    </w:p>
    <w:p w:rsidR="00163F58" w:rsidRPr="003A1AE4" w:rsidRDefault="00163F58" w:rsidP="00D7792C">
      <w:pPr>
        <w:pStyle w:val="ListParagraph"/>
        <w:numPr>
          <w:ilvl w:val="0"/>
          <w:numId w:val="31"/>
        </w:numPr>
        <w:spacing w:after="0" w:line="240" w:lineRule="auto"/>
        <w:ind w:left="1080" w:hanging="229"/>
        <w:contextualSpacing w:val="0"/>
        <w:jc w:val="both"/>
        <w:outlineLvl w:val="0"/>
        <w:rPr>
          <w:rFonts w:ascii="Arial" w:hAnsi="Arial" w:cs="Arial"/>
        </w:rPr>
      </w:pPr>
      <w:r w:rsidRPr="003A1AE4">
        <w:rPr>
          <w:rFonts w:ascii="Arial" w:hAnsi="Arial" w:cs="Arial"/>
        </w:rPr>
        <w:t>Attendance at safeguarding strategy meetings</w:t>
      </w:r>
    </w:p>
    <w:p w:rsidR="00163F58" w:rsidRPr="003A1AE4" w:rsidRDefault="00163F58" w:rsidP="00D7792C">
      <w:pPr>
        <w:pStyle w:val="ListParagraph"/>
        <w:numPr>
          <w:ilvl w:val="0"/>
          <w:numId w:val="31"/>
        </w:numPr>
        <w:spacing w:after="0" w:line="240" w:lineRule="auto"/>
        <w:ind w:left="1080" w:hanging="229"/>
        <w:contextualSpacing w:val="0"/>
        <w:jc w:val="both"/>
        <w:outlineLvl w:val="0"/>
        <w:rPr>
          <w:rFonts w:ascii="Arial" w:hAnsi="Arial" w:cs="Arial"/>
        </w:rPr>
      </w:pPr>
      <w:r w:rsidRPr="003A1AE4">
        <w:rPr>
          <w:rFonts w:ascii="Arial" w:hAnsi="Arial" w:cs="Arial"/>
        </w:rPr>
        <w:t xml:space="preserve">Closer working relationships with the safeguarding children’s team </w:t>
      </w:r>
    </w:p>
    <w:p w:rsidR="00163F58" w:rsidRPr="003A1AE4" w:rsidRDefault="00163F58" w:rsidP="00163F58">
      <w:pPr>
        <w:spacing w:after="0" w:line="240" w:lineRule="auto"/>
        <w:jc w:val="both"/>
        <w:outlineLvl w:val="0"/>
        <w:rPr>
          <w:rFonts w:ascii="Arial" w:hAnsi="Arial" w:cs="Arial"/>
        </w:rPr>
      </w:pPr>
    </w:p>
    <w:p w:rsidR="00163F58" w:rsidRPr="003A1AE4" w:rsidRDefault="00163F58" w:rsidP="00D7792C">
      <w:pPr>
        <w:pStyle w:val="ListParagraph"/>
        <w:numPr>
          <w:ilvl w:val="0"/>
          <w:numId w:val="30"/>
        </w:numPr>
        <w:spacing w:after="0" w:line="240" w:lineRule="auto"/>
        <w:contextualSpacing w:val="0"/>
        <w:outlineLvl w:val="0"/>
        <w:rPr>
          <w:rFonts w:ascii="Arial" w:hAnsi="Arial" w:cs="Arial"/>
          <w:b/>
        </w:rPr>
      </w:pPr>
      <w:r w:rsidRPr="003A1AE4">
        <w:rPr>
          <w:rFonts w:ascii="Arial" w:hAnsi="Arial" w:cs="Arial"/>
          <w:b/>
        </w:rPr>
        <w:t xml:space="preserve">SIRIs / Serious Case Reviews  </w:t>
      </w:r>
    </w:p>
    <w:p w:rsidR="00163F58" w:rsidRPr="003A1AE4" w:rsidRDefault="00163F58" w:rsidP="00163F58">
      <w:pPr>
        <w:spacing w:after="0" w:line="240" w:lineRule="auto"/>
        <w:ind w:left="851" w:hanging="491"/>
        <w:outlineLvl w:val="0"/>
        <w:rPr>
          <w:rFonts w:ascii="Arial" w:hAnsi="Arial" w:cs="Arial"/>
        </w:rPr>
      </w:pPr>
      <w:proofErr w:type="gramStart"/>
      <w:r w:rsidRPr="003A1AE4">
        <w:rPr>
          <w:rFonts w:ascii="Arial" w:hAnsi="Arial" w:cs="Arial"/>
        </w:rPr>
        <w:t>6.1  There</w:t>
      </w:r>
      <w:proofErr w:type="gramEnd"/>
      <w:r w:rsidRPr="003A1AE4">
        <w:rPr>
          <w:rFonts w:ascii="Arial" w:hAnsi="Arial" w:cs="Arial"/>
        </w:rPr>
        <w:t xml:space="preserve"> have been a number of </w:t>
      </w:r>
      <w:r w:rsidR="00564EDC">
        <w:rPr>
          <w:rFonts w:ascii="Arial" w:hAnsi="Arial" w:cs="Arial"/>
        </w:rPr>
        <w:t>serious incidents requiring investigation (SIRI</w:t>
      </w:r>
      <w:r w:rsidRPr="003A1AE4">
        <w:rPr>
          <w:rFonts w:ascii="Arial" w:hAnsi="Arial" w:cs="Arial"/>
        </w:rPr>
        <w:t>s</w:t>
      </w:r>
      <w:r w:rsidR="00564EDC">
        <w:rPr>
          <w:rFonts w:ascii="Arial" w:hAnsi="Arial" w:cs="Arial"/>
        </w:rPr>
        <w:t>)</w:t>
      </w:r>
      <w:r w:rsidRPr="003A1AE4">
        <w:rPr>
          <w:rFonts w:ascii="Arial" w:hAnsi="Arial" w:cs="Arial"/>
        </w:rPr>
        <w:t xml:space="preserve"> that</w:t>
      </w:r>
      <w:r w:rsidR="00564EDC">
        <w:rPr>
          <w:rFonts w:ascii="Arial" w:hAnsi="Arial" w:cs="Arial"/>
        </w:rPr>
        <w:t xml:space="preserve"> have had safeguarding concerns. T</w:t>
      </w:r>
      <w:r w:rsidRPr="003A1AE4">
        <w:rPr>
          <w:rFonts w:ascii="Arial" w:hAnsi="Arial" w:cs="Arial"/>
        </w:rPr>
        <w:t xml:space="preserve">hese have </w:t>
      </w:r>
      <w:r w:rsidR="00564EDC">
        <w:rPr>
          <w:rFonts w:ascii="Arial" w:hAnsi="Arial" w:cs="Arial"/>
        </w:rPr>
        <w:t xml:space="preserve">been reported following safeguarding adult procedures and investigated using the Trust’s root </w:t>
      </w:r>
      <w:proofErr w:type="gramStart"/>
      <w:r w:rsidR="00564EDC">
        <w:rPr>
          <w:rFonts w:ascii="Arial" w:hAnsi="Arial" w:cs="Arial"/>
        </w:rPr>
        <w:t>cause</w:t>
      </w:r>
      <w:proofErr w:type="gramEnd"/>
      <w:r w:rsidR="00564EDC">
        <w:rPr>
          <w:rFonts w:ascii="Arial" w:hAnsi="Arial" w:cs="Arial"/>
        </w:rPr>
        <w:t xml:space="preserve"> analysis processes. The issues included: patient on patient sexual abuse; quality of care on one of the older adult wards; and an inappropriate relationship between a member of staff</w:t>
      </w:r>
      <w:r w:rsidRPr="003A1AE4">
        <w:rPr>
          <w:rFonts w:ascii="Arial" w:hAnsi="Arial" w:cs="Arial"/>
        </w:rPr>
        <w:t xml:space="preserve"> </w:t>
      </w:r>
      <w:r w:rsidR="00564EDC">
        <w:rPr>
          <w:rFonts w:ascii="Arial" w:hAnsi="Arial" w:cs="Arial"/>
        </w:rPr>
        <w:t>and a patient.</w:t>
      </w:r>
    </w:p>
    <w:p w:rsidR="00163F58" w:rsidRPr="003A1AE4" w:rsidRDefault="00163F58" w:rsidP="000D03A8">
      <w:pPr>
        <w:spacing w:after="0" w:line="240" w:lineRule="auto"/>
        <w:ind w:left="360"/>
        <w:jc w:val="both"/>
        <w:outlineLvl w:val="0"/>
        <w:rPr>
          <w:rFonts w:ascii="Arial" w:hAnsi="Arial" w:cs="Arial"/>
        </w:rPr>
      </w:pPr>
    </w:p>
    <w:p w:rsidR="00163F58" w:rsidRPr="003A1AE4" w:rsidRDefault="00163F58" w:rsidP="000D03A8">
      <w:pPr>
        <w:spacing w:after="0" w:line="240" w:lineRule="auto"/>
        <w:ind w:left="851" w:hanging="491"/>
        <w:jc w:val="both"/>
        <w:outlineLvl w:val="0"/>
        <w:rPr>
          <w:rFonts w:ascii="Arial" w:hAnsi="Arial" w:cs="Arial"/>
        </w:rPr>
      </w:pPr>
      <w:proofErr w:type="gramStart"/>
      <w:r w:rsidRPr="003A1AE4">
        <w:rPr>
          <w:rFonts w:ascii="Arial" w:hAnsi="Arial" w:cs="Arial"/>
        </w:rPr>
        <w:t>6.2  There</w:t>
      </w:r>
      <w:proofErr w:type="gramEnd"/>
      <w:r w:rsidRPr="003A1AE4">
        <w:rPr>
          <w:rFonts w:ascii="Arial" w:hAnsi="Arial" w:cs="Arial"/>
        </w:rPr>
        <w:t xml:space="preserve"> has been one serious case review (SCR) in Oxfordshire where the person was known to one of the CMHTs; this process is continuing into 2014/15.  It is likely that there will be further SCRs in Oxfordshire.  In Buckinghamshire there are 2 SCRs where the person has been known to the mental health teams.  Both these SCRs are in progress and yet to be completed.   </w:t>
      </w:r>
    </w:p>
    <w:p w:rsidR="00163F58" w:rsidRPr="003A1AE4" w:rsidRDefault="00163F58" w:rsidP="00163F58">
      <w:pPr>
        <w:spacing w:after="0" w:line="240" w:lineRule="auto"/>
        <w:ind w:left="360"/>
        <w:outlineLvl w:val="0"/>
        <w:rPr>
          <w:rFonts w:ascii="Arial" w:hAnsi="Arial" w:cs="Arial"/>
        </w:rPr>
      </w:pPr>
    </w:p>
    <w:p w:rsidR="00163F58" w:rsidRPr="003A1AE4" w:rsidRDefault="00163F58" w:rsidP="00D7792C">
      <w:pPr>
        <w:pStyle w:val="ListParagraph"/>
        <w:numPr>
          <w:ilvl w:val="0"/>
          <w:numId w:val="30"/>
        </w:numPr>
        <w:spacing w:after="0" w:line="240" w:lineRule="auto"/>
        <w:contextualSpacing w:val="0"/>
        <w:rPr>
          <w:rFonts w:ascii="Arial" w:hAnsi="Arial" w:cs="Arial"/>
          <w:b/>
        </w:rPr>
      </w:pPr>
      <w:r w:rsidRPr="003A1AE4">
        <w:rPr>
          <w:rFonts w:ascii="Arial" w:hAnsi="Arial" w:cs="Arial"/>
          <w:b/>
        </w:rPr>
        <w:t>Training</w:t>
      </w:r>
    </w:p>
    <w:p w:rsidR="00163F58" w:rsidRPr="003A1AE4" w:rsidRDefault="00163F58" w:rsidP="00163F58">
      <w:pPr>
        <w:spacing w:after="0" w:line="240" w:lineRule="auto"/>
        <w:rPr>
          <w:rFonts w:ascii="Arial" w:hAnsi="Arial" w:cs="Arial"/>
          <w:b/>
        </w:rPr>
      </w:pPr>
    </w:p>
    <w:p w:rsidR="00163F58" w:rsidRPr="006A7DA0" w:rsidRDefault="00163F58" w:rsidP="00163F58">
      <w:pPr>
        <w:spacing w:after="0" w:line="240" w:lineRule="auto"/>
        <w:ind w:left="360"/>
        <w:rPr>
          <w:rFonts w:ascii="Arial" w:hAnsi="Arial" w:cs="Arial"/>
        </w:rPr>
      </w:pPr>
      <w:r w:rsidRPr="006A7DA0">
        <w:rPr>
          <w:rFonts w:ascii="Arial" w:hAnsi="Arial" w:cs="Arial"/>
        </w:rPr>
        <w:t xml:space="preserve">Safeguarding Adults: </w:t>
      </w:r>
    </w:p>
    <w:p w:rsidR="00163F58" w:rsidRPr="003A1AE4" w:rsidRDefault="00163F58" w:rsidP="00163F58">
      <w:pPr>
        <w:spacing w:after="0" w:line="240" w:lineRule="auto"/>
        <w:ind w:left="360"/>
        <w:rPr>
          <w:rFonts w:ascii="Arial" w:hAnsi="Arial" w:cs="Arial"/>
          <w:u w:val="single"/>
        </w:rPr>
      </w:pPr>
    </w:p>
    <w:p w:rsidR="00163F58" w:rsidRPr="003A1AE4" w:rsidRDefault="00163F58" w:rsidP="00163F58">
      <w:pPr>
        <w:spacing w:after="0" w:line="240" w:lineRule="auto"/>
        <w:ind w:left="360"/>
        <w:rPr>
          <w:rFonts w:ascii="Arial" w:hAnsi="Arial" w:cs="Arial"/>
        </w:rPr>
      </w:pPr>
      <w:r w:rsidRPr="003A1AE4">
        <w:rPr>
          <w:rFonts w:ascii="Arial" w:hAnsi="Arial" w:cs="Arial"/>
        </w:rPr>
        <w:t>31</w:t>
      </w:r>
      <w:r w:rsidRPr="003A1AE4">
        <w:rPr>
          <w:rFonts w:ascii="Arial" w:hAnsi="Arial" w:cs="Arial"/>
          <w:vertAlign w:val="superscript"/>
        </w:rPr>
        <w:t>st</w:t>
      </w:r>
      <w:r w:rsidRPr="003A1AE4">
        <w:rPr>
          <w:rFonts w:ascii="Arial" w:hAnsi="Arial" w:cs="Arial"/>
        </w:rPr>
        <w:t xml:space="preserve"> March 2014: </w:t>
      </w:r>
      <w:r w:rsidRPr="003A1AE4">
        <w:rPr>
          <w:rFonts w:ascii="Arial" w:hAnsi="Arial" w:cs="Arial"/>
        </w:rPr>
        <w:tab/>
        <w:t>88% of phased target of 100%</w:t>
      </w:r>
    </w:p>
    <w:p w:rsidR="00163F58" w:rsidRPr="003A1AE4" w:rsidRDefault="00163F58" w:rsidP="00163F58">
      <w:pPr>
        <w:spacing w:after="0" w:line="240" w:lineRule="auto"/>
        <w:ind w:left="360"/>
        <w:rPr>
          <w:rFonts w:ascii="Arial" w:hAnsi="Arial" w:cs="Arial"/>
        </w:rPr>
      </w:pPr>
    </w:p>
    <w:p w:rsidR="00163F58" w:rsidRPr="006A7DA0" w:rsidRDefault="00163F58" w:rsidP="00163F58">
      <w:pPr>
        <w:spacing w:after="0" w:line="240" w:lineRule="auto"/>
        <w:ind w:left="360"/>
        <w:rPr>
          <w:rFonts w:ascii="Arial" w:hAnsi="Arial" w:cs="Arial"/>
        </w:rPr>
      </w:pPr>
      <w:r w:rsidRPr="006A7DA0">
        <w:rPr>
          <w:rFonts w:ascii="Arial" w:hAnsi="Arial" w:cs="Arial"/>
        </w:rPr>
        <w:lastRenderedPageBreak/>
        <w:t>Mental Capacity Act</w:t>
      </w:r>
    </w:p>
    <w:p w:rsidR="00163F58" w:rsidRPr="003A1AE4" w:rsidRDefault="00163F58" w:rsidP="00163F58">
      <w:pPr>
        <w:spacing w:after="0" w:line="240" w:lineRule="auto"/>
        <w:ind w:left="360"/>
        <w:rPr>
          <w:rFonts w:ascii="Arial" w:hAnsi="Arial" w:cs="Arial"/>
        </w:rPr>
      </w:pPr>
    </w:p>
    <w:p w:rsidR="00163F58" w:rsidRPr="003A1AE4" w:rsidRDefault="00163F58" w:rsidP="00163F58">
      <w:pPr>
        <w:spacing w:after="0" w:line="240" w:lineRule="auto"/>
        <w:ind w:left="360"/>
        <w:rPr>
          <w:rFonts w:ascii="Arial" w:hAnsi="Arial" w:cs="Arial"/>
        </w:rPr>
      </w:pPr>
      <w:r w:rsidRPr="003A1AE4">
        <w:rPr>
          <w:rFonts w:ascii="Arial" w:hAnsi="Arial" w:cs="Arial"/>
        </w:rPr>
        <w:t>31</w:t>
      </w:r>
      <w:r w:rsidRPr="003A1AE4">
        <w:rPr>
          <w:rFonts w:ascii="Arial" w:hAnsi="Arial" w:cs="Arial"/>
          <w:vertAlign w:val="superscript"/>
        </w:rPr>
        <w:t>st</w:t>
      </w:r>
      <w:r w:rsidRPr="003A1AE4">
        <w:rPr>
          <w:rFonts w:ascii="Arial" w:hAnsi="Arial" w:cs="Arial"/>
        </w:rPr>
        <w:t xml:space="preserve"> March 2014:</w:t>
      </w:r>
      <w:r w:rsidRPr="003A1AE4">
        <w:rPr>
          <w:rFonts w:ascii="Arial" w:hAnsi="Arial" w:cs="Arial"/>
        </w:rPr>
        <w:tab/>
        <w:t>101% of phased target of 85%</w:t>
      </w:r>
    </w:p>
    <w:p w:rsidR="00163F58" w:rsidRPr="003A1AE4" w:rsidRDefault="00163F58" w:rsidP="00163F58">
      <w:pPr>
        <w:spacing w:after="0" w:line="240" w:lineRule="auto"/>
        <w:ind w:left="360"/>
        <w:rPr>
          <w:rFonts w:ascii="Arial" w:hAnsi="Arial" w:cs="Arial"/>
        </w:rPr>
      </w:pPr>
    </w:p>
    <w:p w:rsidR="00163F58" w:rsidRPr="006A7DA0" w:rsidRDefault="00163F58" w:rsidP="00163F58">
      <w:pPr>
        <w:spacing w:after="0" w:line="240" w:lineRule="auto"/>
        <w:ind w:left="360"/>
        <w:rPr>
          <w:rFonts w:ascii="Arial" w:hAnsi="Arial" w:cs="Arial"/>
        </w:rPr>
      </w:pPr>
      <w:r w:rsidRPr="006A7DA0">
        <w:rPr>
          <w:rFonts w:ascii="Arial" w:hAnsi="Arial" w:cs="Arial"/>
        </w:rPr>
        <w:t>Prevent/Health</w:t>
      </w:r>
      <w:r w:rsidR="00290AD5" w:rsidRPr="006A7DA0">
        <w:rPr>
          <w:rFonts w:ascii="Arial" w:hAnsi="Arial" w:cs="Arial"/>
        </w:rPr>
        <w:t xml:space="preserve"> </w:t>
      </w:r>
      <w:r w:rsidRPr="006A7DA0">
        <w:rPr>
          <w:rFonts w:ascii="Arial" w:hAnsi="Arial" w:cs="Arial"/>
        </w:rPr>
        <w:t>WRAP</w:t>
      </w:r>
    </w:p>
    <w:p w:rsidR="00163F58" w:rsidRPr="003A1AE4" w:rsidRDefault="00163F58" w:rsidP="00163F58">
      <w:pPr>
        <w:spacing w:after="0" w:line="240" w:lineRule="auto"/>
        <w:ind w:left="360"/>
        <w:rPr>
          <w:rFonts w:ascii="Arial" w:hAnsi="Arial" w:cs="Arial"/>
        </w:rPr>
      </w:pPr>
    </w:p>
    <w:p w:rsidR="00163F58" w:rsidRPr="003A1AE4" w:rsidRDefault="00163F58" w:rsidP="00163F58">
      <w:pPr>
        <w:spacing w:after="0" w:line="240" w:lineRule="auto"/>
        <w:ind w:left="360"/>
        <w:rPr>
          <w:rFonts w:ascii="Arial" w:hAnsi="Arial" w:cs="Arial"/>
        </w:rPr>
      </w:pPr>
      <w:r w:rsidRPr="003A1AE4">
        <w:rPr>
          <w:rFonts w:ascii="Arial" w:hAnsi="Arial" w:cs="Arial"/>
        </w:rPr>
        <w:t>31</w:t>
      </w:r>
      <w:r w:rsidRPr="003A1AE4">
        <w:rPr>
          <w:rFonts w:ascii="Arial" w:hAnsi="Arial" w:cs="Arial"/>
          <w:vertAlign w:val="superscript"/>
        </w:rPr>
        <w:t>st</w:t>
      </w:r>
      <w:r w:rsidRPr="003A1AE4">
        <w:rPr>
          <w:rFonts w:ascii="Arial" w:hAnsi="Arial" w:cs="Arial"/>
        </w:rPr>
        <w:t xml:space="preserve"> March 2014:  No target for 2013/14.  </w:t>
      </w:r>
    </w:p>
    <w:p w:rsidR="00163F58" w:rsidRPr="003A1AE4" w:rsidRDefault="00163F58" w:rsidP="00163F58">
      <w:pPr>
        <w:spacing w:after="0" w:line="240" w:lineRule="auto"/>
        <w:ind w:left="360"/>
        <w:rPr>
          <w:rFonts w:ascii="Arial" w:hAnsi="Arial" w:cs="Arial"/>
        </w:rPr>
      </w:pPr>
    </w:p>
    <w:p w:rsidR="00163F58" w:rsidRPr="003A1AE4" w:rsidRDefault="00163F58" w:rsidP="00163F58">
      <w:pPr>
        <w:spacing w:after="0" w:line="240" w:lineRule="auto"/>
        <w:ind w:left="360"/>
        <w:rPr>
          <w:rFonts w:ascii="Arial" w:hAnsi="Arial" w:cs="Arial"/>
        </w:rPr>
      </w:pPr>
      <w:r w:rsidRPr="003A1AE4">
        <w:rPr>
          <w:rFonts w:ascii="Arial" w:hAnsi="Arial" w:cs="Arial"/>
        </w:rPr>
        <w:t>89 members of staff have attended these Health</w:t>
      </w:r>
      <w:r w:rsidR="00290AD5">
        <w:rPr>
          <w:rFonts w:ascii="Arial" w:hAnsi="Arial" w:cs="Arial"/>
        </w:rPr>
        <w:t xml:space="preserve"> </w:t>
      </w:r>
      <w:r w:rsidRPr="003A1AE4">
        <w:rPr>
          <w:rFonts w:ascii="Arial" w:hAnsi="Arial" w:cs="Arial"/>
        </w:rPr>
        <w:t xml:space="preserve">WRAP sessions.  </w:t>
      </w:r>
    </w:p>
    <w:p w:rsidR="00163F58" w:rsidRPr="003A1AE4" w:rsidRDefault="00163F58" w:rsidP="00163F58">
      <w:pPr>
        <w:spacing w:after="0" w:line="240" w:lineRule="auto"/>
        <w:ind w:left="360"/>
        <w:rPr>
          <w:rFonts w:ascii="Arial" w:hAnsi="Arial" w:cs="Arial"/>
        </w:rPr>
      </w:pPr>
    </w:p>
    <w:p w:rsidR="00163F58" w:rsidRPr="003A1AE4" w:rsidRDefault="00163F58" w:rsidP="00163F58">
      <w:pPr>
        <w:spacing w:after="0" w:line="240" w:lineRule="auto"/>
        <w:ind w:left="360"/>
        <w:rPr>
          <w:rFonts w:ascii="Arial" w:hAnsi="Arial" w:cs="Arial"/>
        </w:rPr>
      </w:pPr>
      <w:r w:rsidRPr="003A1AE4">
        <w:rPr>
          <w:rFonts w:ascii="Arial" w:hAnsi="Arial" w:cs="Arial"/>
          <w:b/>
        </w:rPr>
        <w:t>Actions planned to ensure that the agreed level of training is completed:</w:t>
      </w:r>
    </w:p>
    <w:p w:rsidR="00163F58" w:rsidRPr="003A1AE4" w:rsidRDefault="00163F58" w:rsidP="000D03A8">
      <w:pPr>
        <w:pStyle w:val="ListParagraph"/>
        <w:numPr>
          <w:ilvl w:val="0"/>
          <w:numId w:val="36"/>
        </w:numPr>
        <w:spacing w:after="0" w:line="240" w:lineRule="auto"/>
        <w:ind w:left="851"/>
        <w:contextualSpacing w:val="0"/>
        <w:jc w:val="both"/>
        <w:rPr>
          <w:rFonts w:ascii="Arial" w:hAnsi="Arial" w:cs="Arial"/>
          <w:i/>
        </w:rPr>
      </w:pPr>
      <w:r w:rsidRPr="003A1AE4">
        <w:rPr>
          <w:rFonts w:ascii="Arial" w:hAnsi="Arial" w:cs="Arial"/>
        </w:rPr>
        <w:t>There is a joint training package (safeguarding children and adults) being delivered which enables the required elements of training to be delivered within one session rather than requiring the staff to attend a second separate session.  This is increasing the level of attendance at the sessions.</w:t>
      </w:r>
    </w:p>
    <w:p w:rsidR="00163F58" w:rsidRPr="003A1AE4" w:rsidRDefault="00163F58" w:rsidP="000D03A8">
      <w:pPr>
        <w:pStyle w:val="ListParagraph"/>
        <w:numPr>
          <w:ilvl w:val="0"/>
          <w:numId w:val="32"/>
        </w:numPr>
        <w:spacing w:after="0" w:line="240" w:lineRule="auto"/>
        <w:ind w:left="851"/>
        <w:contextualSpacing w:val="0"/>
        <w:jc w:val="both"/>
        <w:outlineLvl w:val="0"/>
        <w:rPr>
          <w:rFonts w:ascii="Arial" w:hAnsi="Arial" w:cs="Arial"/>
        </w:rPr>
      </w:pPr>
      <w:r w:rsidRPr="003A1AE4">
        <w:rPr>
          <w:rFonts w:ascii="Arial" w:hAnsi="Arial" w:cs="Arial"/>
        </w:rPr>
        <w:t>Site specific training is being offered to suit the needs of teams that find it difficult to release staff or where staff have restrictions on their ability to travel.</w:t>
      </w:r>
    </w:p>
    <w:p w:rsidR="00163F58" w:rsidRPr="003A1AE4" w:rsidRDefault="00163F58" w:rsidP="000D03A8">
      <w:pPr>
        <w:pStyle w:val="ListParagraph"/>
        <w:numPr>
          <w:ilvl w:val="0"/>
          <w:numId w:val="32"/>
        </w:numPr>
        <w:spacing w:after="0" w:line="240" w:lineRule="auto"/>
        <w:ind w:left="851"/>
        <w:contextualSpacing w:val="0"/>
        <w:jc w:val="both"/>
        <w:outlineLvl w:val="0"/>
        <w:rPr>
          <w:rFonts w:ascii="Arial" w:hAnsi="Arial" w:cs="Arial"/>
        </w:rPr>
      </w:pPr>
      <w:r w:rsidRPr="003A1AE4">
        <w:rPr>
          <w:rFonts w:ascii="Arial" w:hAnsi="Arial" w:cs="Arial"/>
        </w:rPr>
        <w:t>e-learning package is available for safeguarding adults.</w:t>
      </w:r>
    </w:p>
    <w:p w:rsidR="00163F58" w:rsidRPr="003A1AE4" w:rsidRDefault="00163F58" w:rsidP="000D03A8">
      <w:pPr>
        <w:pStyle w:val="ListParagraph"/>
        <w:numPr>
          <w:ilvl w:val="0"/>
          <w:numId w:val="32"/>
        </w:numPr>
        <w:spacing w:after="0" w:line="240" w:lineRule="auto"/>
        <w:ind w:left="851"/>
        <w:contextualSpacing w:val="0"/>
        <w:jc w:val="both"/>
        <w:outlineLvl w:val="0"/>
        <w:rPr>
          <w:rFonts w:ascii="Arial" w:hAnsi="Arial" w:cs="Arial"/>
        </w:rPr>
      </w:pPr>
      <w:r w:rsidRPr="003A1AE4">
        <w:rPr>
          <w:rFonts w:ascii="Arial" w:hAnsi="Arial" w:cs="Arial"/>
        </w:rPr>
        <w:t>Monthly monitoring of training statistics by safeguarding team to identify if there are any problems.</w:t>
      </w:r>
    </w:p>
    <w:p w:rsidR="00163F58" w:rsidRPr="003A1AE4" w:rsidRDefault="00163F58" w:rsidP="000D03A8">
      <w:pPr>
        <w:spacing w:after="0" w:line="240" w:lineRule="auto"/>
        <w:ind w:left="360"/>
        <w:jc w:val="both"/>
        <w:rPr>
          <w:rFonts w:ascii="Arial" w:hAnsi="Arial" w:cs="Arial"/>
        </w:rPr>
      </w:pPr>
    </w:p>
    <w:p w:rsidR="00163F58" w:rsidRPr="003A1AE4" w:rsidRDefault="00163F58" w:rsidP="000D03A8">
      <w:pPr>
        <w:pStyle w:val="ListParagraph"/>
        <w:numPr>
          <w:ilvl w:val="0"/>
          <w:numId w:val="30"/>
        </w:numPr>
        <w:spacing w:after="0" w:line="240" w:lineRule="auto"/>
        <w:contextualSpacing w:val="0"/>
        <w:jc w:val="both"/>
        <w:rPr>
          <w:rFonts w:ascii="Arial" w:hAnsi="Arial" w:cs="Arial"/>
          <w:b/>
        </w:rPr>
      </w:pPr>
      <w:r w:rsidRPr="003A1AE4">
        <w:rPr>
          <w:rFonts w:ascii="Arial" w:hAnsi="Arial" w:cs="Arial"/>
          <w:b/>
        </w:rPr>
        <w:t>Safeguarding Adults Referrals</w:t>
      </w:r>
    </w:p>
    <w:p w:rsidR="00163F58" w:rsidRDefault="000D03A8" w:rsidP="000D03A8">
      <w:pPr>
        <w:spacing w:after="0" w:line="240" w:lineRule="auto"/>
        <w:ind w:left="851" w:hanging="491"/>
        <w:jc w:val="both"/>
        <w:rPr>
          <w:rFonts w:ascii="Arial" w:hAnsi="Arial" w:cs="Arial"/>
        </w:rPr>
      </w:pPr>
      <w:r>
        <w:rPr>
          <w:rFonts w:ascii="Arial" w:hAnsi="Arial" w:cs="Arial"/>
        </w:rPr>
        <w:tab/>
      </w:r>
      <w:r w:rsidR="00163F58" w:rsidRPr="003A1AE4">
        <w:rPr>
          <w:rFonts w:ascii="Arial" w:hAnsi="Arial" w:cs="Arial"/>
        </w:rPr>
        <w:t xml:space="preserve">Evidence of awareness of safeguarding adults issues is provided in the record of </w:t>
      </w:r>
      <w:r>
        <w:rPr>
          <w:rFonts w:ascii="Arial" w:hAnsi="Arial" w:cs="Arial"/>
        </w:rPr>
        <w:t xml:space="preserve">  </w:t>
      </w:r>
      <w:r w:rsidR="00163F58" w:rsidRPr="003A1AE4">
        <w:rPr>
          <w:rFonts w:ascii="Arial" w:hAnsi="Arial" w:cs="Arial"/>
        </w:rPr>
        <w:t>contacts between the clinical teams and the saf</w:t>
      </w:r>
      <w:r>
        <w:rPr>
          <w:rFonts w:ascii="Arial" w:hAnsi="Arial" w:cs="Arial"/>
        </w:rPr>
        <w:t xml:space="preserve">eguarding adults team.  During </w:t>
      </w:r>
      <w:r w:rsidR="00163F58" w:rsidRPr="003A1AE4">
        <w:rPr>
          <w:rFonts w:ascii="Arial" w:hAnsi="Arial" w:cs="Arial"/>
        </w:rPr>
        <w:t>2013/14:</w:t>
      </w:r>
    </w:p>
    <w:p w:rsidR="000D03A8" w:rsidRPr="003A1AE4" w:rsidRDefault="000D03A8" w:rsidP="000D03A8">
      <w:pPr>
        <w:spacing w:after="0" w:line="240" w:lineRule="auto"/>
        <w:ind w:left="851" w:hanging="491"/>
        <w:jc w:val="both"/>
        <w:rPr>
          <w:rFonts w:ascii="Arial" w:hAnsi="Arial" w:cs="Arial"/>
        </w:rPr>
      </w:pPr>
    </w:p>
    <w:p w:rsidR="00163F58" w:rsidRPr="003A1AE4" w:rsidRDefault="00163F58" w:rsidP="000D03A8">
      <w:pPr>
        <w:pStyle w:val="ListParagraph"/>
        <w:numPr>
          <w:ilvl w:val="0"/>
          <w:numId w:val="33"/>
        </w:numPr>
        <w:spacing w:after="0" w:line="240" w:lineRule="auto"/>
        <w:ind w:left="1276" w:hanging="425"/>
        <w:contextualSpacing w:val="0"/>
        <w:jc w:val="both"/>
        <w:rPr>
          <w:rFonts w:ascii="Arial" w:hAnsi="Arial" w:cs="Arial"/>
        </w:rPr>
      </w:pPr>
      <w:r w:rsidRPr="003A1AE4">
        <w:rPr>
          <w:rFonts w:ascii="Arial" w:hAnsi="Arial" w:cs="Arial"/>
        </w:rPr>
        <w:t xml:space="preserve">There has been a 43% increase in contacts from all services with the safeguarding adults team compared with 2012/13 (219 contacts in 2012/13 and 315 contacts in 2013/14).  </w:t>
      </w:r>
    </w:p>
    <w:p w:rsidR="00163F58" w:rsidRPr="003A1AE4" w:rsidRDefault="00163F58" w:rsidP="000D03A8">
      <w:pPr>
        <w:pStyle w:val="ListParagraph"/>
        <w:numPr>
          <w:ilvl w:val="0"/>
          <w:numId w:val="33"/>
        </w:numPr>
        <w:spacing w:after="0" w:line="240" w:lineRule="auto"/>
        <w:ind w:left="1276" w:hanging="425"/>
        <w:contextualSpacing w:val="0"/>
        <w:jc w:val="both"/>
        <w:rPr>
          <w:rFonts w:ascii="Arial" w:hAnsi="Arial" w:cs="Arial"/>
        </w:rPr>
      </w:pPr>
      <w:r w:rsidRPr="003A1AE4">
        <w:rPr>
          <w:rFonts w:ascii="Arial" w:hAnsi="Arial" w:cs="Arial"/>
        </w:rPr>
        <w:t>Specialised Services Division are recording all safeguarding adults reports made to the local authority through their safeguarding lead.  This is the first year of collecting this data.  In 2013/14 there were 48 safeguarding adults concerns reported to the relevant local authority (4% of all incidents reported through in the Division).</w:t>
      </w:r>
    </w:p>
    <w:p w:rsidR="00163F58" w:rsidRPr="003A1AE4" w:rsidRDefault="00163F58" w:rsidP="000D03A8">
      <w:pPr>
        <w:pStyle w:val="ListParagraph"/>
        <w:spacing w:after="0" w:line="240" w:lineRule="auto"/>
        <w:contextualSpacing w:val="0"/>
        <w:jc w:val="both"/>
        <w:rPr>
          <w:rFonts w:ascii="Arial" w:hAnsi="Arial" w:cs="Arial"/>
        </w:rPr>
      </w:pPr>
    </w:p>
    <w:p w:rsidR="00163F58" w:rsidRDefault="00163F58" w:rsidP="00163F58">
      <w:pPr>
        <w:pStyle w:val="ListParagraph"/>
        <w:spacing w:after="0" w:line="240" w:lineRule="auto"/>
        <w:contextualSpacing w:val="0"/>
        <w:rPr>
          <w:rFonts w:ascii="Arial" w:hAnsi="Arial" w:cs="Arial"/>
        </w:rPr>
      </w:pPr>
    </w:p>
    <w:p w:rsidR="006A7DA0" w:rsidRDefault="006A7DA0" w:rsidP="00163F58">
      <w:pPr>
        <w:pStyle w:val="ListParagraph"/>
        <w:spacing w:after="0" w:line="240" w:lineRule="auto"/>
        <w:contextualSpacing w:val="0"/>
        <w:rPr>
          <w:rFonts w:ascii="Arial" w:hAnsi="Arial" w:cs="Arial"/>
        </w:rPr>
      </w:pPr>
    </w:p>
    <w:p w:rsidR="006A7DA0" w:rsidRPr="003A1AE4" w:rsidRDefault="006A7DA0" w:rsidP="00163F58">
      <w:pPr>
        <w:pStyle w:val="ListParagraph"/>
        <w:spacing w:after="0" w:line="240" w:lineRule="auto"/>
        <w:contextualSpacing w:val="0"/>
        <w:rPr>
          <w:rFonts w:ascii="Arial" w:hAnsi="Arial" w:cs="Arial"/>
        </w:rPr>
      </w:pPr>
    </w:p>
    <w:p w:rsidR="00163F58" w:rsidRPr="003A1AE4" w:rsidRDefault="00163F58" w:rsidP="00163F58">
      <w:pPr>
        <w:pStyle w:val="ListParagraph"/>
        <w:spacing w:after="0" w:line="240" w:lineRule="auto"/>
        <w:contextualSpacing w:val="0"/>
        <w:rPr>
          <w:rFonts w:ascii="Arial" w:hAnsi="Arial" w:cs="Arial"/>
        </w:rPr>
      </w:pPr>
    </w:p>
    <w:p w:rsidR="00163F58" w:rsidRPr="003A1AE4" w:rsidRDefault="00163F58" w:rsidP="00D7792C">
      <w:pPr>
        <w:pStyle w:val="ListParagraph"/>
        <w:numPr>
          <w:ilvl w:val="0"/>
          <w:numId w:val="30"/>
        </w:numPr>
        <w:spacing w:after="0" w:line="240" w:lineRule="auto"/>
        <w:contextualSpacing w:val="0"/>
        <w:rPr>
          <w:rFonts w:ascii="Arial" w:hAnsi="Arial" w:cs="Arial"/>
          <w:b/>
        </w:rPr>
      </w:pPr>
      <w:r w:rsidRPr="003A1AE4">
        <w:rPr>
          <w:rFonts w:ascii="Arial" w:hAnsi="Arial" w:cs="Arial"/>
          <w:b/>
        </w:rPr>
        <w:t>Information Sharing</w:t>
      </w:r>
    </w:p>
    <w:p w:rsidR="00163F58" w:rsidRPr="003A1AE4" w:rsidRDefault="00163F58" w:rsidP="00163F58">
      <w:pPr>
        <w:spacing w:after="0" w:line="240" w:lineRule="auto"/>
        <w:ind w:left="851" w:hanging="491"/>
        <w:rPr>
          <w:rFonts w:ascii="Arial" w:hAnsi="Arial" w:cs="Arial"/>
        </w:rPr>
      </w:pPr>
      <w:r w:rsidRPr="003A1AE4">
        <w:rPr>
          <w:rFonts w:ascii="Arial" w:hAnsi="Arial" w:cs="Arial"/>
        </w:rPr>
        <w:t>9.1  In 2012/13 there were some issues related to timely information sharing with Oxfordshire County Council (OCC).  These issues have now been resolved and there is clear communication between the Trust and OCC which enables issues to be resolved in a timely way.</w:t>
      </w:r>
    </w:p>
    <w:p w:rsidR="00163F58" w:rsidRPr="003A1AE4" w:rsidRDefault="00163F58" w:rsidP="00163F58">
      <w:pPr>
        <w:spacing w:after="0" w:line="240" w:lineRule="auto"/>
        <w:ind w:left="360"/>
        <w:rPr>
          <w:rFonts w:ascii="Arial" w:hAnsi="Arial" w:cs="Arial"/>
        </w:rPr>
      </w:pPr>
    </w:p>
    <w:p w:rsidR="00163F58" w:rsidRPr="003A1AE4" w:rsidRDefault="00163F58" w:rsidP="00163F58">
      <w:pPr>
        <w:spacing w:after="0" w:line="240" w:lineRule="auto"/>
        <w:ind w:left="851" w:hanging="491"/>
        <w:rPr>
          <w:rFonts w:ascii="Arial" w:hAnsi="Arial" w:cs="Arial"/>
        </w:rPr>
      </w:pPr>
      <w:r w:rsidRPr="003A1AE4">
        <w:rPr>
          <w:rFonts w:ascii="Arial" w:hAnsi="Arial" w:cs="Arial"/>
        </w:rPr>
        <w:t>9.2  Communication between the Trust and Buckinghamshire County Council about safeguarding matters is primarily managed through the Associate Head of Health Care.  When she is absent there can be some issues in understanding the thresholds for reporting safeguarding issues and the processes to do this.  Work is being undertaken to resolve this during 2014/15.</w:t>
      </w:r>
    </w:p>
    <w:p w:rsidR="00163F58" w:rsidRPr="003A1AE4" w:rsidRDefault="00163F58" w:rsidP="00163F58">
      <w:pPr>
        <w:spacing w:after="0" w:line="240" w:lineRule="auto"/>
        <w:ind w:left="360"/>
        <w:rPr>
          <w:rFonts w:ascii="Arial" w:hAnsi="Arial" w:cs="Arial"/>
        </w:rPr>
      </w:pPr>
    </w:p>
    <w:p w:rsidR="00163F58" w:rsidRPr="003A1AE4" w:rsidRDefault="00163F58" w:rsidP="00987E30">
      <w:pPr>
        <w:spacing w:after="0" w:line="240" w:lineRule="auto"/>
        <w:ind w:left="851" w:hanging="425"/>
        <w:contextualSpacing/>
        <w:jc w:val="both"/>
        <w:rPr>
          <w:rFonts w:ascii="Arial" w:hAnsi="Arial" w:cs="Arial"/>
        </w:rPr>
      </w:pPr>
      <w:r w:rsidRPr="003A1AE4">
        <w:rPr>
          <w:rFonts w:ascii="Arial" w:hAnsi="Arial" w:cs="Arial"/>
        </w:rPr>
        <w:t xml:space="preserve">9.3  During 2013/14, there have been particular challenges with two patients who have histories of making false allegations against staff.  Clinical teams have worked closely with Thames Valley Police and the OCC Safeguarding Team to formulate </w:t>
      </w:r>
      <w:r w:rsidRPr="003A1AE4">
        <w:rPr>
          <w:rFonts w:ascii="Arial" w:hAnsi="Arial" w:cs="Arial"/>
        </w:rPr>
        <w:lastRenderedPageBreak/>
        <w:t>care plans for managing this alongside prompt local investigation.  This has been successful in ensuring that the patients are demonstrably safe without the need for formal investigations under the Trust’s Disciplinary Policy.</w:t>
      </w:r>
    </w:p>
    <w:p w:rsidR="00163F58" w:rsidRPr="003A1AE4" w:rsidRDefault="00163F58" w:rsidP="00163F58">
      <w:pPr>
        <w:spacing w:after="0" w:line="240" w:lineRule="auto"/>
        <w:ind w:left="360"/>
        <w:rPr>
          <w:rFonts w:ascii="Arial" w:hAnsi="Arial" w:cs="Arial"/>
        </w:rPr>
      </w:pPr>
    </w:p>
    <w:p w:rsidR="00163F58" w:rsidRPr="003A1AE4" w:rsidRDefault="00163F58" w:rsidP="00D7792C">
      <w:pPr>
        <w:pStyle w:val="ListParagraph"/>
        <w:numPr>
          <w:ilvl w:val="0"/>
          <w:numId w:val="30"/>
        </w:numPr>
        <w:spacing w:after="0" w:line="240" w:lineRule="auto"/>
        <w:contextualSpacing w:val="0"/>
        <w:rPr>
          <w:rFonts w:ascii="Arial" w:hAnsi="Arial" w:cs="Arial"/>
          <w:b/>
        </w:rPr>
      </w:pPr>
      <w:r w:rsidRPr="003A1AE4">
        <w:rPr>
          <w:rFonts w:ascii="Arial" w:hAnsi="Arial" w:cs="Arial"/>
          <w:b/>
        </w:rPr>
        <w:t>Observations/Audit</w:t>
      </w:r>
    </w:p>
    <w:p w:rsidR="00163F58" w:rsidRPr="006A7DA0" w:rsidRDefault="00163F58" w:rsidP="00163F58">
      <w:pPr>
        <w:spacing w:after="0" w:line="240" w:lineRule="auto"/>
        <w:ind w:left="360"/>
        <w:rPr>
          <w:rFonts w:ascii="Arial" w:hAnsi="Arial" w:cs="Arial"/>
          <w:b/>
        </w:rPr>
      </w:pPr>
      <w:r w:rsidRPr="006A7DA0">
        <w:rPr>
          <w:rFonts w:ascii="Arial" w:hAnsi="Arial" w:cs="Arial"/>
          <w:b/>
        </w:rPr>
        <w:t>Observations</w:t>
      </w:r>
    </w:p>
    <w:p w:rsidR="00163F58" w:rsidRPr="003A1AE4" w:rsidRDefault="00163F58" w:rsidP="00163F58">
      <w:pPr>
        <w:spacing w:after="0" w:line="240" w:lineRule="auto"/>
        <w:ind w:left="360"/>
        <w:contextualSpacing/>
        <w:rPr>
          <w:rFonts w:ascii="Arial" w:hAnsi="Arial" w:cs="Arial"/>
        </w:rPr>
      </w:pPr>
      <w:r w:rsidRPr="003A1AE4">
        <w:rPr>
          <w:rFonts w:ascii="Arial" w:hAnsi="Arial" w:cs="Arial"/>
        </w:rPr>
        <w:t xml:space="preserve">10.1  All ward areas were observed by the Safeguarding Adults team during 2013/14.    </w:t>
      </w:r>
      <w:r w:rsidR="00987E30" w:rsidRPr="003A1AE4">
        <w:rPr>
          <w:rFonts w:ascii="Arial" w:hAnsi="Arial" w:cs="Arial"/>
        </w:rPr>
        <w:tab/>
        <w:t xml:space="preserve">  </w:t>
      </w:r>
      <w:r w:rsidR="000D03A8">
        <w:rPr>
          <w:rFonts w:ascii="Arial" w:hAnsi="Arial" w:cs="Arial"/>
        </w:rPr>
        <w:t xml:space="preserve"> </w:t>
      </w:r>
      <w:r w:rsidRPr="003A1AE4">
        <w:rPr>
          <w:rFonts w:ascii="Arial" w:hAnsi="Arial" w:cs="Arial"/>
        </w:rPr>
        <w:t>The</w:t>
      </w:r>
      <w:r w:rsidRPr="003A1AE4">
        <w:rPr>
          <w:rFonts w:ascii="Arial" w:hAnsi="Arial" w:cs="Arial"/>
          <w:color w:val="FF0000"/>
        </w:rPr>
        <w:t xml:space="preserve"> </w:t>
      </w:r>
      <w:r w:rsidRPr="003A1AE4">
        <w:rPr>
          <w:rFonts w:ascii="Arial" w:hAnsi="Arial" w:cs="Arial"/>
        </w:rPr>
        <w:t>Observations focused on the following areas:</w:t>
      </w:r>
    </w:p>
    <w:p w:rsidR="00163F58" w:rsidRPr="003A1AE4" w:rsidRDefault="00163F58" w:rsidP="00163F58">
      <w:pPr>
        <w:spacing w:after="0" w:line="240" w:lineRule="auto"/>
        <w:ind w:left="360"/>
        <w:contextualSpacing/>
        <w:rPr>
          <w:rFonts w:ascii="Arial" w:hAnsi="Arial" w:cs="Arial"/>
        </w:rPr>
      </w:pPr>
      <w:r w:rsidRPr="003A1AE4">
        <w:rPr>
          <w:rFonts w:ascii="Arial" w:hAnsi="Arial" w:cs="Arial"/>
        </w:rPr>
        <w:tab/>
      </w:r>
      <w:r w:rsidRPr="003A1AE4">
        <w:rPr>
          <w:rFonts w:ascii="Arial" w:hAnsi="Arial" w:cs="Arial"/>
        </w:rPr>
        <w:tab/>
      </w:r>
    </w:p>
    <w:p w:rsidR="00163F58" w:rsidRPr="003A1AE4" w:rsidRDefault="00163F58" w:rsidP="000D03A8">
      <w:pPr>
        <w:spacing w:after="0" w:line="240" w:lineRule="auto"/>
        <w:ind w:left="1080" w:hanging="87"/>
        <w:contextualSpacing/>
        <w:rPr>
          <w:rFonts w:ascii="Arial" w:hAnsi="Arial" w:cs="Arial"/>
        </w:rPr>
      </w:pPr>
      <w:r w:rsidRPr="003A1AE4">
        <w:rPr>
          <w:rFonts w:ascii="Arial" w:hAnsi="Arial" w:cs="Arial"/>
        </w:rPr>
        <w:t>General care</w:t>
      </w:r>
    </w:p>
    <w:p w:rsidR="00163F58" w:rsidRPr="003A1AE4" w:rsidRDefault="00163F58" w:rsidP="000D03A8">
      <w:pPr>
        <w:spacing w:after="0" w:line="240" w:lineRule="auto"/>
        <w:ind w:left="1080" w:hanging="87"/>
        <w:contextualSpacing/>
        <w:rPr>
          <w:rFonts w:ascii="Arial" w:hAnsi="Arial" w:cs="Arial"/>
        </w:rPr>
      </w:pPr>
      <w:r w:rsidRPr="003A1AE4">
        <w:rPr>
          <w:rFonts w:ascii="Arial" w:hAnsi="Arial" w:cs="Arial"/>
        </w:rPr>
        <w:t>Patient/Visitor engagement</w:t>
      </w:r>
    </w:p>
    <w:p w:rsidR="00163F58" w:rsidRPr="003A1AE4" w:rsidRDefault="00163F58" w:rsidP="000D03A8">
      <w:pPr>
        <w:spacing w:after="0" w:line="240" w:lineRule="auto"/>
        <w:ind w:left="1080" w:hanging="87"/>
        <w:contextualSpacing/>
        <w:rPr>
          <w:rFonts w:ascii="Arial" w:hAnsi="Arial" w:cs="Arial"/>
        </w:rPr>
      </w:pPr>
      <w:r w:rsidRPr="003A1AE4">
        <w:rPr>
          <w:rFonts w:ascii="Arial" w:hAnsi="Arial" w:cs="Arial"/>
        </w:rPr>
        <w:t>Patient Safety</w:t>
      </w:r>
    </w:p>
    <w:p w:rsidR="00163F58" w:rsidRPr="003A1AE4" w:rsidRDefault="00163F58" w:rsidP="00163F58">
      <w:pPr>
        <w:spacing w:after="0" w:line="240" w:lineRule="auto"/>
        <w:ind w:left="1080" w:firstLine="720"/>
        <w:contextualSpacing/>
        <w:rPr>
          <w:rFonts w:ascii="Arial" w:hAnsi="Arial" w:cs="Arial"/>
        </w:rPr>
      </w:pPr>
    </w:p>
    <w:p w:rsidR="00163F58" w:rsidRPr="003A1AE4" w:rsidRDefault="00163F58" w:rsidP="00163F58">
      <w:pPr>
        <w:spacing w:after="0" w:line="240" w:lineRule="auto"/>
        <w:ind w:left="360"/>
        <w:contextualSpacing/>
        <w:rPr>
          <w:rFonts w:ascii="Arial" w:hAnsi="Arial" w:cs="Arial"/>
        </w:rPr>
      </w:pPr>
      <w:r w:rsidRPr="003A1AE4">
        <w:rPr>
          <w:rFonts w:ascii="Arial" w:hAnsi="Arial" w:cs="Arial"/>
        </w:rPr>
        <w:t>10.2  Themes identified during the observations included:</w:t>
      </w:r>
    </w:p>
    <w:p w:rsidR="00163F58" w:rsidRPr="003A1AE4" w:rsidRDefault="00163F58" w:rsidP="00163F58">
      <w:pPr>
        <w:spacing w:after="0" w:line="240" w:lineRule="auto"/>
        <w:ind w:left="360"/>
        <w:contextualSpacing/>
        <w:rPr>
          <w:rFonts w:ascii="Arial" w:hAnsi="Arial" w:cs="Arial"/>
        </w:rPr>
      </w:pPr>
    </w:p>
    <w:p w:rsidR="00163F58" w:rsidRPr="003A1AE4" w:rsidRDefault="00163F58" w:rsidP="000D03A8">
      <w:pPr>
        <w:pStyle w:val="ListParagraph"/>
        <w:numPr>
          <w:ilvl w:val="0"/>
          <w:numId w:val="40"/>
        </w:numPr>
        <w:spacing w:after="0" w:line="240" w:lineRule="auto"/>
        <w:ind w:left="1843"/>
        <w:jc w:val="both"/>
        <w:rPr>
          <w:rFonts w:ascii="Arial" w:hAnsi="Arial" w:cs="Arial"/>
        </w:rPr>
      </w:pPr>
      <w:r w:rsidRPr="003A1AE4">
        <w:rPr>
          <w:rFonts w:ascii="Arial" w:hAnsi="Arial" w:cs="Arial"/>
        </w:rPr>
        <w:t>Nursing staff interacted well with patients as did therapy staff</w:t>
      </w:r>
    </w:p>
    <w:p w:rsidR="00163F58" w:rsidRPr="003A1AE4" w:rsidRDefault="00163F58" w:rsidP="000D03A8">
      <w:pPr>
        <w:pStyle w:val="ListParagraph"/>
        <w:numPr>
          <w:ilvl w:val="0"/>
          <w:numId w:val="40"/>
        </w:numPr>
        <w:spacing w:after="0" w:line="240" w:lineRule="auto"/>
        <w:ind w:left="1843"/>
        <w:jc w:val="both"/>
        <w:rPr>
          <w:rFonts w:ascii="Arial" w:hAnsi="Arial" w:cs="Arial"/>
        </w:rPr>
      </w:pPr>
      <w:r w:rsidRPr="003A1AE4">
        <w:rPr>
          <w:rFonts w:ascii="Arial" w:hAnsi="Arial" w:cs="Arial"/>
        </w:rPr>
        <w:t>Staff were observed to work at the pace of the patients</w:t>
      </w:r>
    </w:p>
    <w:p w:rsidR="00163F58" w:rsidRPr="003A1AE4" w:rsidRDefault="00163F58" w:rsidP="000D03A8">
      <w:pPr>
        <w:pStyle w:val="ListParagraph"/>
        <w:numPr>
          <w:ilvl w:val="0"/>
          <w:numId w:val="40"/>
        </w:numPr>
        <w:spacing w:after="0" w:line="240" w:lineRule="auto"/>
        <w:ind w:left="1843"/>
        <w:jc w:val="both"/>
        <w:rPr>
          <w:rFonts w:ascii="Arial" w:hAnsi="Arial" w:cs="Arial"/>
        </w:rPr>
      </w:pPr>
      <w:r w:rsidRPr="003A1AE4">
        <w:rPr>
          <w:rFonts w:ascii="Arial" w:hAnsi="Arial" w:cs="Arial"/>
        </w:rPr>
        <w:t>Responses to patients were prompt, appeared appropriate, effective and safe.</w:t>
      </w:r>
    </w:p>
    <w:p w:rsidR="00163F58" w:rsidRPr="003A1AE4" w:rsidRDefault="00163F58" w:rsidP="000D03A8">
      <w:pPr>
        <w:pStyle w:val="ListParagraph"/>
        <w:numPr>
          <w:ilvl w:val="0"/>
          <w:numId w:val="40"/>
        </w:numPr>
        <w:spacing w:after="0" w:line="240" w:lineRule="auto"/>
        <w:ind w:left="1843"/>
        <w:jc w:val="both"/>
        <w:rPr>
          <w:rFonts w:ascii="Arial" w:hAnsi="Arial" w:cs="Arial"/>
        </w:rPr>
      </w:pPr>
      <w:r w:rsidRPr="003A1AE4">
        <w:rPr>
          <w:rFonts w:ascii="Arial" w:hAnsi="Arial" w:cs="Arial"/>
        </w:rPr>
        <w:t>Patients were offered choice and support with their care</w:t>
      </w:r>
    </w:p>
    <w:p w:rsidR="00163F58" w:rsidRPr="003A1AE4" w:rsidRDefault="00163F58" w:rsidP="000D03A8">
      <w:pPr>
        <w:pStyle w:val="ListParagraph"/>
        <w:numPr>
          <w:ilvl w:val="0"/>
          <w:numId w:val="40"/>
        </w:numPr>
        <w:spacing w:after="0" w:line="240" w:lineRule="auto"/>
        <w:ind w:left="1843"/>
        <w:jc w:val="both"/>
        <w:rPr>
          <w:rFonts w:ascii="Arial" w:hAnsi="Arial" w:cs="Arial"/>
        </w:rPr>
      </w:pPr>
      <w:r w:rsidRPr="003A1AE4">
        <w:rPr>
          <w:rFonts w:ascii="Arial" w:hAnsi="Arial" w:cs="Arial"/>
        </w:rPr>
        <w:t>Infection control processes were implemented including signs reminding staff to wash their hands.</w:t>
      </w:r>
    </w:p>
    <w:p w:rsidR="00163F58" w:rsidRDefault="00163F58" w:rsidP="000D03A8">
      <w:pPr>
        <w:spacing w:after="0" w:line="240" w:lineRule="auto"/>
        <w:ind w:left="720"/>
        <w:jc w:val="both"/>
        <w:rPr>
          <w:rFonts w:ascii="Arial" w:hAnsi="Arial" w:cs="Arial"/>
          <w:sz w:val="6"/>
          <w:szCs w:val="6"/>
        </w:rPr>
      </w:pPr>
    </w:p>
    <w:p w:rsidR="00611174" w:rsidRPr="00611174" w:rsidRDefault="00611174" w:rsidP="000D03A8">
      <w:pPr>
        <w:spacing w:after="0" w:line="240" w:lineRule="auto"/>
        <w:ind w:left="720"/>
        <w:jc w:val="both"/>
        <w:rPr>
          <w:rFonts w:ascii="Arial" w:hAnsi="Arial" w:cs="Arial"/>
          <w:sz w:val="6"/>
          <w:szCs w:val="6"/>
        </w:rPr>
      </w:pPr>
    </w:p>
    <w:p w:rsidR="00163F58" w:rsidRPr="006A7DA0" w:rsidRDefault="00163F58" w:rsidP="000D03A8">
      <w:pPr>
        <w:spacing w:after="0" w:line="240" w:lineRule="auto"/>
        <w:jc w:val="both"/>
        <w:rPr>
          <w:rFonts w:ascii="Arial" w:hAnsi="Arial" w:cs="Arial"/>
          <w:b/>
        </w:rPr>
      </w:pPr>
      <w:r w:rsidRPr="003A1AE4">
        <w:rPr>
          <w:rFonts w:ascii="Arial" w:hAnsi="Arial" w:cs="Arial"/>
        </w:rPr>
        <w:t xml:space="preserve">     </w:t>
      </w:r>
      <w:r w:rsidRPr="003A1AE4">
        <w:rPr>
          <w:rFonts w:ascii="Arial" w:hAnsi="Arial" w:cs="Arial"/>
          <w:u w:val="single"/>
        </w:rPr>
        <w:t xml:space="preserve"> </w:t>
      </w:r>
      <w:r w:rsidRPr="006A7DA0">
        <w:rPr>
          <w:rFonts w:ascii="Arial" w:hAnsi="Arial" w:cs="Arial"/>
          <w:b/>
        </w:rPr>
        <w:t>Mental Capacity Act (MCA) Audit</w:t>
      </w:r>
    </w:p>
    <w:p w:rsidR="00163F58" w:rsidRPr="003A1AE4" w:rsidRDefault="00163F58" w:rsidP="000D03A8">
      <w:pPr>
        <w:spacing w:after="0" w:line="240" w:lineRule="auto"/>
        <w:jc w:val="both"/>
        <w:rPr>
          <w:rFonts w:ascii="Arial" w:hAnsi="Arial" w:cs="Arial"/>
        </w:rPr>
      </w:pPr>
      <w:r w:rsidRPr="003A1AE4">
        <w:rPr>
          <w:rFonts w:ascii="Arial" w:hAnsi="Arial" w:cs="Arial"/>
        </w:rPr>
        <w:t xml:space="preserve">      10.3  An audit of the Mental Capacity Act was completed for all wards.</w:t>
      </w:r>
    </w:p>
    <w:p w:rsidR="00163F58" w:rsidRPr="00611174" w:rsidRDefault="00163F58" w:rsidP="000D03A8">
      <w:pPr>
        <w:spacing w:after="0" w:line="240" w:lineRule="auto"/>
        <w:jc w:val="both"/>
        <w:rPr>
          <w:rFonts w:ascii="Arial" w:hAnsi="Arial" w:cs="Arial"/>
          <w:sz w:val="6"/>
          <w:szCs w:val="6"/>
        </w:rPr>
      </w:pPr>
    </w:p>
    <w:p w:rsidR="00163F58" w:rsidRPr="003A1AE4" w:rsidRDefault="00163F58" w:rsidP="000D03A8">
      <w:pPr>
        <w:pStyle w:val="ListParagraph"/>
        <w:tabs>
          <w:tab w:val="left" w:pos="1134"/>
        </w:tabs>
        <w:spacing w:after="0" w:line="240" w:lineRule="auto"/>
        <w:ind w:left="840"/>
        <w:contextualSpacing w:val="0"/>
        <w:jc w:val="both"/>
        <w:rPr>
          <w:rFonts w:ascii="Arial" w:hAnsi="Arial" w:cs="Arial"/>
        </w:rPr>
      </w:pPr>
      <w:r w:rsidRPr="003A1AE4">
        <w:rPr>
          <w:rFonts w:ascii="Arial" w:hAnsi="Arial" w:cs="Arial"/>
        </w:rPr>
        <w:t>The common themes are:</w:t>
      </w:r>
    </w:p>
    <w:p w:rsidR="00163F58" w:rsidRPr="00611174" w:rsidRDefault="00163F58" w:rsidP="000D03A8">
      <w:pPr>
        <w:pStyle w:val="ListParagraph"/>
        <w:spacing w:after="0" w:line="240" w:lineRule="auto"/>
        <w:ind w:left="840"/>
        <w:jc w:val="both"/>
        <w:rPr>
          <w:rFonts w:ascii="Arial" w:hAnsi="Arial" w:cs="Arial"/>
          <w:sz w:val="6"/>
          <w:szCs w:val="6"/>
        </w:rPr>
      </w:pPr>
    </w:p>
    <w:p w:rsidR="00163F58" w:rsidRPr="003A1AE4" w:rsidRDefault="00163F58" w:rsidP="000D03A8">
      <w:pPr>
        <w:pStyle w:val="ListParagraph"/>
        <w:numPr>
          <w:ilvl w:val="0"/>
          <w:numId w:val="39"/>
        </w:numPr>
        <w:tabs>
          <w:tab w:val="left" w:pos="1134"/>
        </w:tabs>
        <w:spacing w:after="0" w:line="240" w:lineRule="auto"/>
        <w:ind w:left="1843"/>
        <w:contextualSpacing w:val="0"/>
        <w:jc w:val="both"/>
        <w:rPr>
          <w:rFonts w:ascii="Arial" w:hAnsi="Arial" w:cs="Arial"/>
        </w:rPr>
      </w:pPr>
      <w:r w:rsidRPr="003A1AE4">
        <w:rPr>
          <w:rFonts w:ascii="Arial" w:hAnsi="Arial" w:cs="Arial"/>
        </w:rPr>
        <w:t>Nurses are considering mental capacity but do not document this in line with the MCA.</w:t>
      </w:r>
    </w:p>
    <w:p w:rsidR="00163F58" w:rsidRPr="003A1AE4" w:rsidRDefault="00163F58" w:rsidP="000D03A8">
      <w:pPr>
        <w:pStyle w:val="ListParagraph"/>
        <w:numPr>
          <w:ilvl w:val="0"/>
          <w:numId w:val="39"/>
        </w:numPr>
        <w:tabs>
          <w:tab w:val="left" w:pos="1134"/>
        </w:tabs>
        <w:spacing w:after="0" w:line="240" w:lineRule="auto"/>
        <w:ind w:left="1843"/>
        <w:contextualSpacing w:val="0"/>
        <w:jc w:val="both"/>
        <w:rPr>
          <w:rFonts w:ascii="Arial" w:hAnsi="Arial" w:cs="Arial"/>
        </w:rPr>
      </w:pPr>
      <w:r w:rsidRPr="003A1AE4">
        <w:rPr>
          <w:rFonts w:ascii="Arial" w:hAnsi="Arial" w:cs="Arial"/>
        </w:rPr>
        <w:t>Nurses are continuing to look to other professionals to complete a mental capacity assessment even where the decision is related to a nursing intervention.</w:t>
      </w:r>
    </w:p>
    <w:p w:rsidR="00163F58" w:rsidRPr="003A1AE4" w:rsidRDefault="00163F58" w:rsidP="000D03A8">
      <w:pPr>
        <w:pStyle w:val="ListParagraph"/>
        <w:numPr>
          <w:ilvl w:val="0"/>
          <w:numId w:val="39"/>
        </w:numPr>
        <w:tabs>
          <w:tab w:val="left" w:pos="1134"/>
        </w:tabs>
        <w:spacing w:after="0" w:line="240" w:lineRule="auto"/>
        <w:ind w:left="1843"/>
        <w:contextualSpacing w:val="0"/>
        <w:jc w:val="both"/>
        <w:rPr>
          <w:rFonts w:ascii="Arial" w:hAnsi="Arial" w:cs="Arial"/>
        </w:rPr>
      </w:pPr>
      <w:r w:rsidRPr="003A1AE4">
        <w:rPr>
          <w:rFonts w:ascii="Arial" w:hAnsi="Arial" w:cs="Arial"/>
        </w:rPr>
        <w:t>Therapists and Doctors are more likely to document the assessment in line with the MCA, but this is not consistent or frequent.</w:t>
      </w:r>
    </w:p>
    <w:p w:rsidR="00163F58" w:rsidRPr="003A1AE4" w:rsidRDefault="00163F58" w:rsidP="000D03A8">
      <w:pPr>
        <w:pStyle w:val="ListParagraph"/>
        <w:numPr>
          <w:ilvl w:val="0"/>
          <w:numId w:val="39"/>
        </w:numPr>
        <w:tabs>
          <w:tab w:val="left" w:pos="1134"/>
        </w:tabs>
        <w:spacing w:after="0" w:line="240" w:lineRule="auto"/>
        <w:ind w:left="1843"/>
        <w:contextualSpacing w:val="0"/>
        <w:jc w:val="both"/>
        <w:rPr>
          <w:rFonts w:ascii="Arial" w:hAnsi="Arial" w:cs="Arial"/>
        </w:rPr>
      </w:pPr>
      <w:r w:rsidRPr="003A1AE4">
        <w:rPr>
          <w:rFonts w:ascii="Arial" w:hAnsi="Arial" w:cs="Arial"/>
        </w:rPr>
        <w:t>Social Workers consistently document their mental capacity assessments robustly in line with the MCA.</w:t>
      </w:r>
    </w:p>
    <w:p w:rsidR="00163F58" w:rsidRPr="003A1AE4" w:rsidRDefault="00163F58" w:rsidP="000D03A8">
      <w:pPr>
        <w:pStyle w:val="ListParagraph"/>
        <w:numPr>
          <w:ilvl w:val="0"/>
          <w:numId w:val="39"/>
        </w:numPr>
        <w:tabs>
          <w:tab w:val="left" w:pos="1134"/>
        </w:tabs>
        <w:spacing w:after="0" w:line="240" w:lineRule="auto"/>
        <w:ind w:left="1843"/>
        <w:contextualSpacing w:val="0"/>
        <w:jc w:val="both"/>
        <w:rPr>
          <w:rFonts w:ascii="Arial" w:hAnsi="Arial" w:cs="Arial"/>
        </w:rPr>
      </w:pPr>
      <w:r w:rsidRPr="003A1AE4">
        <w:rPr>
          <w:rFonts w:ascii="Arial" w:hAnsi="Arial" w:cs="Arial"/>
        </w:rPr>
        <w:t>There was evidence that patients are being asked whether they have a Lasting Power of attorney in place.  This is a significant change from the outcomes of audits in previous years.</w:t>
      </w:r>
    </w:p>
    <w:p w:rsidR="00163F58" w:rsidRPr="003A1AE4" w:rsidRDefault="00163F58" w:rsidP="00611174">
      <w:pPr>
        <w:pStyle w:val="ListParagraph"/>
        <w:numPr>
          <w:ilvl w:val="0"/>
          <w:numId w:val="39"/>
        </w:numPr>
        <w:spacing w:after="0" w:line="240" w:lineRule="auto"/>
        <w:ind w:left="1843" w:hanging="425"/>
        <w:contextualSpacing w:val="0"/>
        <w:rPr>
          <w:rFonts w:ascii="Arial" w:hAnsi="Arial" w:cs="Arial"/>
        </w:rPr>
      </w:pPr>
      <w:r w:rsidRPr="003A1AE4">
        <w:rPr>
          <w:rFonts w:ascii="Arial" w:hAnsi="Arial" w:cs="Arial"/>
        </w:rPr>
        <w:t>There is evidence that staff are beginning to ask patients whether they have an Advance Decision to Refuse Treatment in place.</w:t>
      </w:r>
    </w:p>
    <w:p w:rsidR="00163F58" w:rsidRPr="003A1AE4" w:rsidRDefault="00163F58" w:rsidP="00163F58">
      <w:pPr>
        <w:spacing w:after="0" w:line="240" w:lineRule="auto"/>
        <w:ind w:left="360"/>
        <w:rPr>
          <w:rFonts w:ascii="Arial" w:hAnsi="Arial" w:cs="Arial"/>
        </w:rPr>
      </w:pPr>
    </w:p>
    <w:p w:rsidR="00163F58" w:rsidRPr="003A1AE4" w:rsidRDefault="00163F58" w:rsidP="00D7792C">
      <w:pPr>
        <w:pStyle w:val="ListParagraph"/>
        <w:numPr>
          <w:ilvl w:val="0"/>
          <w:numId w:val="30"/>
        </w:numPr>
        <w:spacing w:after="0" w:line="240" w:lineRule="auto"/>
        <w:contextualSpacing w:val="0"/>
        <w:outlineLvl w:val="0"/>
        <w:rPr>
          <w:rFonts w:ascii="Arial" w:hAnsi="Arial" w:cs="Arial"/>
          <w:b/>
        </w:rPr>
      </w:pPr>
      <w:r w:rsidRPr="003A1AE4">
        <w:rPr>
          <w:rFonts w:ascii="Arial" w:hAnsi="Arial" w:cs="Arial"/>
          <w:b/>
        </w:rPr>
        <w:t>Restraint</w:t>
      </w:r>
    </w:p>
    <w:p w:rsidR="00163F58" w:rsidRPr="003A1AE4" w:rsidRDefault="00163F58" w:rsidP="000D03A8">
      <w:pPr>
        <w:spacing w:after="0" w:line="240" w:lineRule="auto"/>
        <w:ind w:left="426"/>
        <w:outlineLvl w:val="0"/>
        <w:rPr>
          <w:rFonts w:ascii="Arial" w:hAnsi="Arial" w:cs="Arial"/>
        </w:rPr>
      </w:pPr>
      <w:r w:rsidRPr="003A1AE4">
        <w:rPr>
          <w:rFonts w:ascii="Arial" w:hAnsi="Arial" w:cs="Arial"/>
        </w:rPr>
        <w:t xml:space="preserve">The Board receives a quarterly report on the use of seclusion and restraint. The quarter 4 report for 2013/14 summarised the use of restraint for 2013/14.   There were 1388 incidents reported of the use of restraint. There were 178 reports of seclusion. </w:t>
      </w:r>
    </w:p>
    <w:p w:rsidR="00163F58" w:rsidRPr="003A1AE4" w:rsidRDefault="00163F58" w:rsidP="00163F58">
      <w:pPr>
        <w:spacing w:after="0" w:line="240" w:lineRule="auto"/>
        <w:ind w:left="720"/>
        <w:outlineLvl w:val="0"/>
        <w:rPr>
          <w:rFonts w:ascii="Arial" w:hAnsi="Arial" w:cs="Arial"/>
        </w:rPr>
      </w:pPr>
    </w:p>
    <w:p w:rsidR="00163F58" w:rsidRPr="003A1AE4" w:rsidRDefault="00163F58" w:rsidP="000D03A8">
      <w:pPr>
        <w:spacing w:after="0" w:line="240" w:lineRule="auto"/>
        <w:ind w:left="426"/>
        <w:rPr>
          <w:rFonts w:ascii="Arial" w:hAnsi="Arial" w:cs="Arial"/>
        </w:rPr>
      </w:pPr>
      <w:r w:rsidRPr="003A1AE4">
        <w:rPr>
          <w:rFonts w:ascii="Arial" w:hAnsi="Arial" w:cs="Arial"/>
        </w:rPr>
        <w:t>The overall trend across the Trust compared with previous years shows a fluctuation within usual parameters, close to the lowest reported in recent years.</w:t>
      </w:r>
    </w:p>
    <w:p w:rsidR="00163F58" w:rsidRPr="003A1AE4" w:rsidRDefault="00163F58" w:rsidP="00163F58">
      <w:pPr>
        <w:spacing w:after="0" w:line="240" w:lineRule="auto"/>
        <w:rPr>
          <w:rFonts w:ascii="Arial" w:hAnsi="Arial" w:cs="Arial"/>
        </w:rPr>
      </w:pPr>
    </w:p>
    <w:p w:rsidR="00163F58" w:rsidRPr="003A1AE4" w:rsidRDefault="00163F58" w:rsidP="00D7792C">
      <w:pPr>
        <w:pStyle w:val="ListParagraph"/>
        <w:numPr>
          <w:ilvl w:val="0"/>
          <w:numId w:val="30"/>
        </w:numPr>
        <w:spacing w:after="0" w:line="240" w:lineRule="auto"/>
        <w:contextualSpacing w:val="0"/>
        <w:rPr>
          <w:rFonts w:ascii="Arial" w:hAnsi="Arial" w:cs="Arial"/>
          <w:b/>
        </w:rPr>
      </w:pPr>
      <w:r w:rsidRPr="003A1AE4">
        <w:rPr>
          <w:rFonts w:ascii="Arial" w:hAnsi="Arial" w:cs="Arial"/>
          <w:b/>
        </w:rPr>
        <w:t xml:space="preserve"> Deprivation of Liberty Safeguards</w:t>
      </w:r>
    </w:p>
    <w:p w:rsidR="00163F58" w:rsidRPr="00611174" w:rsidRDefault="00611174" w:rsidP="00163F58">
      <w:pPr>
        <w:ind w:left="360"/>
        <w:rPr>
          <w:rFonts w:ascii="Arial" w:hAnsi="Arial" w:cs="Arial"/>
        </w:rPr>
      </w:pPr>
      <w:r>
        <w:rPr>
          <w:rFonts w:ascii="Arial" w:hAnsi="Arial" w:cs="Arial"/>
          <w:b/>
          <w:color w:val="0070C0"/>
        </w:rPr>
        <w:t xml:space="preserve"> </w:t>
      </w:r>
      <w:r w:rsidR="00163F58" w:rsidRPr="00611174">
        <w:rPr>
          <w:rFonts w:ascii="Arial" w:hAnsi="Arial" w:cs="Arial"/>
        </w:rPr>
        <w:t>Data for 1 April 2013 – 31 March 2014</w:t>
      </w:r>
    </w:p>
    <w:tbl>
      <w:tblPr>
        <w:tblW w:w="0" w:type="auto"/>
        <w:tblInd w:w="534" w:type="dxa"/>
        <w:tblCellMar>
          <w:left w:w="0" w:type="dxa"/>
          <w:right w:w="0" w:type="dxa"/>
        </w:tblCellMar>
        <w:tblLook w:val="04A0"/>
      </w:tblPr>
      <w:tblGrid>
        <w:gridCol w:w="4252"/>
        <w:gridCol w:w="1418"/>
        <w:gridCol w:w="1011"/>
        <w:gridCol w:w="1701"/>
      </w:tblGrid>
      <w:tr w:rsidR="00163F58" w:rsidRPr="003A1AE4" w:rsidTr="00337FF9">
        <w:tc>
          <w:tcPr>
            <w:tcW w:w="42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63F58" w:rsidRPr="003A1AE4" w:rsidRDefault="00163F58" w:rsidP="00337FF9">
            <w:pPr>
              <w:rPr>
                <w:rFonts w:ascii="Arial" w:hAnsi="Arial" w:cs="Arial"/>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3F58" w:rsidRPr="003A1AE4" w:rsidRDefault="00163F58" w:rsidP="00337FF9">
            <w:pPr>
              <w:rPr>
                <w:rFonts w:ascii="Arial" w:hAnsi="Arial" w:cs="Arial"/>
              </w:rPr>
            </w:pPr>
            <w:r w:rsidRPr="003A1AE4">
              <w:rPr>
                <w:rFonts w:ascii="Arial" w:hAnsi="Arial" w:cs="Arial"/>
              </w:rPr>
              <w:t>Requests</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3F58" w:rsidRPr="003A1AE4" w:rsidRDefault="00163F58" w:rsidP="00337FF9">
            <w:pPr>
              <w:rPr>
                <w:rFonts w:ascii="Arial" w:hAnsi="Arial" w:cs="Arial"/>
              </w:rPr>
            </w:pPr>
            <w:r w:rsidRPr="003A1AE4">
              <w:rPr>
                <w:rFonts w:ascii="Arial" w:hAnsi="Arial" w:cs="Arial"/>
              </w:rPr>
              <w:t>Granted</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3F58" w:rsidRPr="003A1AE4" w:rsidRDefault="00163F58" w:rsidP="00337FF9">
            <w:pPr>
              <w:rPr>
                <w:rFonts w:ascii="Arial" w:hAnsi="Arial" w:cs="Arial"/>
              </w:rPr>
            </w:pPr>
            <w:r w:rsidRPr="003A1AE4">
              <w:rPr>
                <w:rFonts w:ascii="Arial" w:hAnsi="Arial" w:cs="Arial"/>
              </w:rPr>
              <w:t>Not Granted</w:t>
            </w:r>
          </w:p>
        </w:tc>
      </w:tr>
      <w:tr w:rsidR="00163F58" w:rsidRPr="003A1AE4" w:rsidTr="00337FF9">
        <w:tc>
          <w:tcPr>
            <w:tcW w:w="42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F58" w:rsidRPr="003A1AE4" w:rsidRDefault="00163F58" w:rsidP="00337FF9">
            <w:pPr>
              <w:spacing w:after="0" w:line="240" w:lineRule="auto"/>
              <w:rPr>
                <w:rFonts w:ascii="Arial" w:hAnsi="Arial" w:cs="Arial"/>
              </w:rPr>
            </w:pPr>
            <w:r w:rsidRPr="003A1AE4">
              <w:rPr>
                <w:rFonts w:ascii="Arial" w:hAnsi="Arial" w:cs="Arial"/>
              </w:rPr>
              <w:lastRenderedPageBreak/>
              <w:t>Oxfordshire (mental Health wards)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63F58" w:rsidRPr="003A1AE4" w:rsidRDefault="00163F58" w:rsidP="00337FF9">
            <w:pPr>
              <w:rPr>
                <w:rFonts w:ascii="Arial" w:hAnsi="Arial" w:cs="Arial"/>
              </w:rPr>
            </w:pPr>
            <w:r w:rsidRPr="003A1AE4">
              <w:rPr>
                <w:rFonts w:ascii="Arial" w:hAnsi="Arial" w:cs="Arial"/>
              </w:rPr>
              <w:t>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63F58" w:rsidRPr="003A1AE4" w:rsidRDefault="00163F58" w:rsidP="00337FF9">
            <w:pPr>
              <w:rPr>
                <w:rFonts w:ascii="Arial" w:hAnsi="Arial" w:cs="Arial"/>
              </w:rPr>
            </w:pPr>
            <w:r w:rsidRPr="003A1AE4">
              <w:rPr>
                <w:rFonts w:ascii="Arial" w:hAnsi="Arial" w:cs="Arial"/>
              </w:rPr>
              <w:t>5</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63F58" w:rsidRPr="003A1AE4" w:rsidRDefault="00163F58" w:rsidP="00337FF9">
            <w:pPr>
              <w:rPr>
                <w:rFonts w:ascii="Arial" w:hAnsi="Arial" w:cs="Arial"/>
              </w:rPr>
            </w:pPr>
            <w:r w:rsidRPr="003A1AE4">
              <w:rPr>
                <w:rFonts w:ascii="Arial" w:hAnsi="Arial" w:cs="Arial"/>
              </w:rPr>
              <w:t>3</w:t>
            </w:r>
          </w:p>
        </w:tc>
      </w:tr>
      <w:tr w:rsidR="00163F58" w:rsidRPr="003A1AE4" w:rsidTr="00337FF9">
        <w:tc>
          <w:tcPr>
            <w:tcW w:w="42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F58" w:rsidRPr="003A1AE4" w:rsidRDefault="00163F58" w:rsidP="00337FF9">
            <w:pPr>
              <w:spacing w:after="0" w:line="240" w:lineRule="auto"/>
              <w:rPr>
                <w:rFonts w:ascii="Arial" w:hAnsi="Arial" w:cs="Arial"/>
              </w:rPr>
            </w:pPr>
            <w:r w:rsidRPr="003A1AE4">
              <w:rPr>
                <w:rFonts w:ascii="Arial" w:hAnsi="Arial" w:cs="Arial"/>
              </w:rPr>
              <w:t>Oxfordshire Community Hospitals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63F58" w:rsidRPr="003A1AE4" w:rsidRDefault="00163F58" w:rsidP="00337FF9">
            <w:pPr>
              <w:rPr>
                <w:rFonts w:ascii="Arial" w:hAnsi="Arial" w:cs="Arial"/>
              </w:rPr>
            </w:pPr>
            <w:r w:rsidRPr="003A1AE4">
              <w:rPr>
                <w:rFonts w:ascii="Arial" w:hAnsi="Arial" w:cs="Arial"/>
              </w:rPr>
              <w:t>19</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63F58" w:rsidRPr="003A1AE4" w:rsidRDefault="00163F58" w:rsidP="00337FF9">
            <w:pPr>
              <w:rPr>
                <w:rFonts w:ascii="Arial" w:hAnsi="Arial" w:cs="Arial"/>
              </w:rPr>
            </w:pPr>
            <w:r w:rsidRPr="003A1AE4">
              <w:rPr>
                <w:rFonts w:ascii="Arial" w:hAnsi="Arial" w:cs="Arial"/>
              </w:rPr>
              <w:t>13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63F58" w:rsidRPr="003A1AE4" w:rsidRDefault="00163F58" w:rsidP="00337FF9">
            <w:pPr>
              <w:rPr>
                <w:rFonts w:ascii="Arial" w:hAnsi="Arial" w:cs="Arial"/>
              </w:rPr>
            </w:pPr>
            <w:r w:rsidRPr="003A1AE4">
              <w:rPr>
                <w:rFonts w:ascii="Arial" w:hAnsi="Arial" w:cs="Arial"/>
              </w:rPr>
              <w:t>6</w:t>
            </w:r>
          </w:p>
        </w:tc>
      </w:tr>
      <w:tr w:rsidR="00163F58" w:rsidRPr="003A1AE4" w:rsidTr="00337FF9">
        <w:tc>
          <w:tcPr>
            <w:tcW w:w="42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F58" w:rsidRPr="003A1AE4" w:rsidRDefault="00163F58" w:rsidP="00337FF9">
            <w:pPr>
              <w:rPr>
                <w:rFonts w:ascii="Arial" w:hAnsi="Arial" w:cs="Arial"/>
              </w:rPr>
            </w:pPr>
            <w:r w:rsidRPr="003A1AE4">
              <w:rPr>
                <w:rFonts w:ascii="Arial" w:hAnsi="Arial" w:cs="Arial"/>
              </w:rPr>
              <w:t>Bucks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63F58" w:rsidRPr="003A1AE4" w:rsidRDefault="00163F58" w:rsidP="00337FF9">
            <w:pPr>
              <w:rPr>
                <w:rFonts w:ascii="Arial" w:hAnsi="Arial" w:cs="Arial"/>
              </w:rPr>
            </w:pPr>
            <w:r w:rsidRPr="003A1AE4">
              <w:rPr>
                <w:rFonts w:ascii="Arial" w:hAnsi="Arial" w:cs="Arial"/>
              </w:rPr>
              <w:t>25</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63F58" w:rsidRPr="003A1AE4" w:rsidRDefault="00163F58" w:rsidP="00337FF9">
            <w:pPr>
              <w:rPr>
                <w:rFonts w:ascii="Arial" w:hAnsi="Arial" w:cs="Arial"/>
              </w:rPr>
            </w:pPr>
            <w:r w:rsidRPr="003A1AE4">
              <w:rPr>
                <w:rFonts w:ascii="Arial" w:hAnsi="Arial" w:cs="Arial"/>
              </w:rPr>
              <w:t>21</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63F58" w:rsidRPr="003A1AE4" w:rsidRDefault="00163F58" w:rsidP="00337FF9">
            <w:pPr>
              <w:rPr>
                <w:rFonts w:ascii="Arial" w:hAnsi="Arial" w:cs="Arial"/>
              </w:rPr>
            </w:pPr>
            <w:r w:rsidRPr="003A1AE4">
              <w:rPr>
                <w:rFonts w:ascii="Arial" w:hAnsi="Arial" w:cs="Arial"/>
              </w:rPr>
              <w:t>4</w:t>
            </w:r>
          </w:p>
        </w:tc>
      </w:tr>
      <w:tr w:rsidR="00163F58" w:rsidRPr="003A1AE4" w:rsidTr="00337FF9">
        <w:tc>
          <w:tcPr>
            <w:tcW w:w="42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F58" w:rsidRPr="003A1AE4" w:rsidRDefault="00163F58" w:rsidP="00337FF9">
            <w:pPr>
              <w:rPr>
                <w:rFonts w:ascii="Arial" w:hAnsi="Arial" w:cs="Arial"/>
                <w:b/>
              </w:rPr>
            </w:pPr>
            <w:r w:rsidRPr="003A1AE4">
              <w:rPr>
                <w:rFonts w:ascii="Arial" w:hAnsi="Arial" w:cs="Arial"/>
                <w:b/>
              </w:rPr>
              <w:t>Total</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63F58" w:rsidRPr="003A1AE4" w:rsidRDefault="00163F58" w:rsidP="00337FF9">
            <w:pPr>
              <w:rPr>
                <w:rFonts w:ascii="Arial" w:hAnsi="Arial" w:cs="Arial"/>
              </w:rPr>
            </w:pPr>
            <w:r w:rsidRPr="003A1AE4">
              <w:rPr>
                <w:rFonts w:ascii="Arial" w:hAnsi="Arial" w:cs="Arial"/>
              </w:rPr>
              <w:t>52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63F58" w:rsidRPr="003A1AE4" w:rsidRDefault="00163F58" w:rsidP="00337FF9">
            <w:pPr>
              <w:rPr>
                <w:rFonts w:ascii="Arial" w:hAnsi="Arial" w:cs="Arial"/>
              </w:rPr>
            </w:pPr>
            <w:r w:rsidRPr="003A1AE4">
              <w:rPr>
                <w:rFonts w:ascii="Arial" w:hAnsi="Arial" w:cs="Arial"/>
              </w:rPr>
              <w:t>39</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63F58" w:rsidRPr="003A1AE4" w:rsidRDefault="00163F58" w:rsidP="00337FF9">
            <w:pPr>
              <w:rPr>
                <w:rFonts w:ascii="Arial" w:hAnsi="Arial" w:cs="Arial"/>
              </w:rPr>
            </w:pPr>
            <w:r w:rsidRPr="003A1AE4">
              <w:rPr>
                <w:rFonts w:ascii="Arial" w:hAnsi="Arial" w:cs="Arial"/>
              </w:rPr>
              <w:t>13</w:t>
            </w:r>
          </w:p>
        </w:tc>
      </w:tr>
    </w:tbl>
    <w:p w:rsidR="00D7792C" w:rsidRPr="003A1AE4" w:rsidRDefault="00D7792C" w:rsidP="00163F58">
      <w:pPr>
        <w:pStyle w:val="ListParagraph"/>
        <w:spacing w:after="0" w:line="240" w:lineRule="auto"/>
        <w:ind w:left="360"/>
        <w:rPr>
          <w:rFonts w:ascii="Arial" w:hAnsi="Arial" w:cs="Arial"/>
        </w:rPr>
      </w:pPr>
    </w:p>
    <w:p w:rsidR="00163F58" w:rsidRPr="003A1AE4" w:rsidRDefault="00163F58" w:rsidP="00611174">
      <w:pPr>
        <w:pStyle w:val="ListParagraph"/>
        <w:spacing w:after="0" w:line="240" w:lineRule="auto"/>
        <w:ind w:left="426" w:hanging="66"/>
        <w:jc w:val="both"/>
        <w:rPr>
          <w:rFonts w:ascii="Arial" w:hAnsi="Arial" w:cs="Arial"/>
        </w:rPr>
      </w:pPr>
      <w:r w:rsidRPr="003A1AE4">
        <w:rPr>
          <w:rFonts w:ascii="Arial" w:hAnsi="Arial" w:cs="Arial"/>
        </w:rPr>
        <w:t>This information demonstrates an awareness of the Mental Capacity Act and Deprivation of Liberty.  The proportion of authorisations granted are in line with the national average.</w:t>
      </w:r>
    </w:p>
    <w:p w:rsidR="00163F58" w:rsidRPr="003A1AE4" w:rsidRDefault="00163F58" w:rsidP="00611174">
      <w:pPr>
        <w:pStyle w:val="ListParagraph"/>
        <w:spacing w:after="0" w:line="240" w:lineRule="auto"/>
        <w:ind w:left="360"/>
        <w:jc w:val="both"/>
        <w:rPr>
          <w:rFonts w:ascii="Arial" w:hAnsi="Arial" w:cs="Arial"/>
        </w:rPr>
      </w:pPr>
    </w:p>
    <w:p w:rsidR="00163F58" w:rsidRPr="003A1AE4" w:rsidRDefault="00163F58" w:rsidP="00611174">
      <w:pPr>
        <w:pStyle w:val="ListParagraph"/>
        <w:spacing w:after="0" w:line="240" w:lineRule="auto"/>
        <w:ind w:left="426"/>
        <w:jc w:val="both"/>
        <w:rPr>
          <w:rFonts w:ascii="Arial" w:hAnsi="Arial" w:cs="Arial"/>
        </w:rPr>
      </w:pPr>
      <w:r w:rsidRPr="003A1AE4">
        <w:rPr>
          <w:rFonts w:ascii="Arial" w:hAnsi="Arial" w:cs="Arial"/>
        </w:rPr>
        <w:t xml:space="preserve">It is anticipated that in 2014/15 there will be an increase in applications and </w:t>
      </w:r>
      <w:r w:rsidR="00D7792C" w:rsidRPr="003A1AE4">
        <w:rPr>
          <w:rFonts w:ascii="Arial" w:hAnsi="Arial" w:cs="Arial"/>
        </w:rPr>
        <w:t xml:space="preserve">  </w:t>
      </w:r>
      <w:r w:rsidRPr="003A1AE4">
        <w:rPr>
          <w:rFonts w:ascii="Arial" w:hAnsi="Arial" w:cs="Arial"/>
        </w:rPr>
        <w:t xml:space="preserve">authorisations granted.  This will reflect the Cheshire West judgement of the Supreme Court in March 2014 which has provided a new test for deprivation of liberty. </w:t>
      </w:r>
    </w:p>
    <w:p w:rsidR="00163F58" w:rsidRPr="003A1AE4" w:rsidRDefault="00163F58" w:rsidP="00163F58">
      <w:pPr>
        <w:spacing w:after="0" w:line="240" w:lineRule="auto"/>
        <w:rPr>
          <w:rFonts w:ascii="Arial" w:hAnsi="Arial" w:cs="Arial"/>
        </w:rPr>
      </w:pPr>
      <w:r w:rsidRPr="003A1AE4">
        <w:rPr>
          <w:rFonts w:ascii="Arial" w:hAnsi="Arial" w:cs="Arial"/>
        </w:rPr>
        <w:t xml:space="preserve"> </w:t>
      </w:r>
    </w:p>
    <w:p w:rsidR="00163F58" w:rsidRPr="003A1AE4" w:rsidRDefault="00163F58" w:rsidP="00D7792C">
      <w:pPr>
        <w:pStyle w:val="ListParagraph"/>
        <w:numPr>
          <w:ilvl w:val="0"/>
          <w:numId w:val="30"/>
        </w:numPr>
        <w:spacing w:after="0" w:line="240" w:lineRule="auto"/>
        <w:contextualSpacing w:val="0"/>
        <w:jc w:val="both"/>
        <w:rPr>
          <w:rFonts w:ascii="Arial" w:hAnsi="Arial" w:cs="Arial"/>
          <w:b/>
        </w:rPr>
      </w:pPr>
      <w:r w:rsidRPr="003A1AE4">
        <w:rPr>
          <w:rFonts w:ascii="Arial" w:hAnsi="Arial" w:cs="Arial"/>
          <w:b/>
        </w:rPr>
        <w:t xml:space="preserve"> Key Priorities for 2014/15</w:t>
      </w:r>
    </w:p>
    <w:p w:rsidR="00163F58" w:rsidRPr="003A1AE4" w:rsidRDefault="00163F58" w:rsidP="00D7792C">
      <w:pPr>
        <w:pStyle w:val="ListParagraph"/>
        <w:numPr>
          <w:ilvl w:val="0"/>
          <w:numId w:val="35"/>
        </w:numPr>
        <w:tabs>
          <w:tab w:val="left" w:pos="1635"/>
        </w:tabs>
        <w:spacing w:after="0" w:line="240" w:lineRule="auto"/>
        <w:contextualSpacing w:val="0"/>
        <w:jc w:val="both"/>
        <w:rPr>
          <w:rFonts w:ascii="Arial" w:hAnsi="Arial" w:cs="Arial"/>
        </w:rPr>
      </w:pPr>
      <w:r w:rsidRPr="003A1AE4">
        <w:rPr>
          <w:rFonts w:ascii="Arial" w:hAnsi="Arial" w:cs="Arial"/>
        </w:rPr>
        <w:t>To continue improving compliance with safeguarding, Mental Capacity Act and PMVA training and providing assurance through audit processes</w:t>
      </w:r>
    </w:p>
    <w:p w:rsidR="00163F58" w:rsidRPr="003A1AE4" w:rsidRDefault="00163F58" w:rsidP="00D7792C">
      <w:pPr>
        <w:pStyle w:val="ListParagraph"/>
        <w:numPr>
          <w:ilvl w:val="0"/>
          <w:numId w:val="35"/>
        </w:numPr>
        <w:tabs>
          <w:tab w:val="left" w:pos="1635"/>
        </w:tabs>
        <w:spacing w:after="0" w:line="240" w:lineRule="auto"/>
        <w:contextualSpacing w:val="0"/>
        <w:jc w:val="both"/>
        <w:rPr>
          <w:rFonts w:ascii="Arial" w:hAnsi="Arial" w:cs="Arial"/>
        </w:rPr>
      </w:pPr>
      <w:r w:rsidRPr="003A1AE4">
        <w:rPr>
          <w:rFonts w:ascii="Arial" w:hAnsi="Arial" w:cs="Arial"/>
        </w:rPr>
        <w:t>To develop quality audit to include patient views</w:t>
      </w:r>
    </w:p>
    <w:p w:rsidR="00163F58" w:rsidRPr="003A1AE4" w:rsidRDefault="00163F58" w:rsidP="00D7792C">
      <w:pPr>
        <w:pStyle w:val="ListParagraph"/>
        <w:numPr>
          <w:ilvl w:val="0"/>
          <w:numId w:val="35"/>
        </w:numPr>
        <w:tabs>
          <w:tab w:val="left" w:pos="1635"/>
        </w:tabs>
        <w:spacing w:after="0" w:line="240" w:lineRule="auto"/>
        <w:contextualSpacing w:val="0"/>
        <w:jc w:val="both"/>
        <w:rPr>
          <w:rFonts w:ascii="Arial" w:hAnsi="Arial" w:cs="Arial"/>
        </w:rPr>
      </w:pPr>
      <w:r w:rsidRPr="003A1AE4">
        <w:rPr>
          <w:rFonts w:ascii="Arial" w:hAnsi="Arial" w:cs="Arial"/>
        </w:rPr>
        <w:t>To continue to support front line staff and managers in safeguarding adults practice thorough the provision of safeguarding advice, supervision and training.</w:t>
      </w:r>
    </w:p>
    <w:p w:rsidR="00163F58" w:rsidRPr="003A1AE4" w:rsidRDefault="00163F58" w:rsidP="00D7792C">
      <w:pPr>
        <w:pStyle w:val="ListParagraph"/>
        <w:numPr>
          <w:ilvl w:val="0"/>
          <w:numId w:val="35"/>
        </w:numPr>
        <w:tabs>
          <w:tab w:val="left" w:pos="1635"/>
        </w:tabs>
        <w:spacing w:after="0" w:line="240" w:lineRule="auto"/>
        <w:contextualSpacing w:val="0"/>
        <w:jc w:val="both"/>
        <w:rPr>
          <w:rFonts w:ascii="Arial" w:hAnsi="Arial" w:cs="Arial"/>
        </w:rPr>
      </w:pPr>
      <w:r w:rsidRPr="003A1AE4">
        <w:rPr>
          <w:rFonts w:ascii="Arial" w:hAnsi="Arial" w:cs="Arial"/>
        </w:rPr>
        <w:t>To continue developing a robust system to ensure CQC Outcome 7 can be evidenced robustly</w:t>
      </w:r>
    </w:p>
    <w:p w:rsidR="00163F58" w:rsidRPr="003A1AE4" w:rsidRDefault="00163F58" w:rsidP="00D7792C">
      <w:pPr>
        <w:pStyle w:val="ListParagraph"/>
        <w:numPr>
          <w:ilvl w:val="0"/>
          <w:numId w:val="35"/>
        </w:numPr>
        <w:tabs>
          <w:tab w:val="left" w:pos="1635"/>
        </w:tabs>
        <w:spacing w:after="0" w:line="240" w:lineRule="auto"/>
        <w:contextualSpacing w:val="0"/>
        <w:jc w:val="both"/>
        <w:rPr>
          <w:rFonts w:ascii="Arial" w:hAnsi="Arial" w:cs="Arial"/>
        </w:rPr>
      </w:pPr>
      <w:r w:rsidRPr="003A1AE4">
        <w:rPr>
          <w:rFonts w:ascii="Arial" w:hAnsi="Arial" w:cs="Arial"/>
        </w:rPr>
        <w:t>To work with Divisions to provide assurance about safeguarding practice and to support appropriate and timely referrals to the relevant local authority safeguarding teams.</w:t>
      </w:r>
    </w:p>
    <w:p w:rsidR="00163F58" w:rsidRPr="003A1AE4" w:rsidRDefault="00163F58" w:rsidP="00D7792C">
      <w:pPr>
        <w:pStyle w:val="ListParagraph"/>
        <w:numPr>
          <w:ilvl w:val="0"/>
          <w:numId w:val="35"/>
        </w:numPr>
        <w:tabs>
          <w:tab w:val="left" w:pos="1635"/>
        </w:tabs>
        <w:spacing w:after="0" w:line="240" w:lineRule="auto"/>
        <w:contextualSpacing w:val="0"/>
        <w:jc w:val="both"/>
        <w:rPr>
          <w:rFonts w:ascii="Arial" w:hAnsi="Arial" w:cs="Arial"/>
        </w:rPr>
      </w:pPr>
      <w:r w:rsidRPr="003A1AE4">
        <w:rPr>
          <w:rFonts w:ascii="Arial" w:hAnsi="Arial" w:cs="Arial"/>
          <w:b/>
        </w:rPr>
        <w:t xml:space="preserve">Development of the Multi-Agency Safeguarding Hub (MASH):  </w:t>
      </w:r>
      <w:r w:rsidRPr="003A1AE4">
        <w:rPr>
          <w:rFonts w:ascii="Arial" w:hAnsi="Arial" w:cs="Arial"/>
        </w:rPr>
        <w:t>In both Buckinghamshire and Oxfordshire, each county is developing a MASH.  The aim is to promote communication across partner agencies when a safeguarding adults concern is reported.  We are working to ensure that the Trust is an integral part of each MASH to provide support and/or protection to service users where a safeguarding adults issue has been identified.</w:t>
      </w:r>
    </w:p>
    <w:p w:rsidR="00D5469D" w:rsidRPr="003A1AE4" w:rsidRDefault="00D5469D" w:rsidP="00273B0B">
      <w:pPr>
        <w:rPr>
          <w:rFonts w:ascii="Arial" w:hAnsi="Arial" w:cs="Arial"/>
        </w:rPr>
      </w:pPr>
    </w:p>
    <w:sectPr w:rsidR="00D5469D" w:rsidRPr="003A1AE4" w:rsidSect="00CB6B2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63E" w:rsidRDefault="00BD763E" w:rsidP="00474E7F">
      <w:pPr>
        <w:spacing w:after="0" w:line="240" w:lineRule="auto"/>
      </w:pPr>
      <w:r>
        <w:separator/>
      </w:r>
    </w:p>
  </w:endnote>
  <w:endnote w:type="continuationSeparator" w:id="0">
    <w:p w:rsidR="00BD763E" w:rsidRDefault="00BD763E" w:rsidP="00474E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Frutiger">
    <w:altName w:val="Corbel"/>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63E" w:rsidRDefault="00BD763E" w:rsidP="00474E7F">
      <w:pPr>
        <w:spacing w:after="0" w:line="240" w:lineRule="auto"/>
      </w:pPr>
      <w:r>
        <w:separator/>
      </w:r>
    </w:p>
  </w:footnote>
  <w:footnote w:type="continuationSeparator" w:id="0">
    <w:p w:rsidR="00BD763E" w:rsidRDefault="00BD763E" w:rsidP="00474E7F">
      <w:pPr>
        <w:spacing w:after="0" w:line="240" w:lineRule="auto"/>
      </w:pPr>
      <w:r>
        <w:continuationSeparator/>
      </w:r>
    </w:p>
  </w:footnote>
  <w:footnote w:id="1">
    <w:p w:rsidR="00BD763E" w:rsidRDefault="00BD763E" w:rsidP="00474E7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5E48"/>
    <w:multiLevelType w:val="hybridMultilevel"/>
    <w:tmpl w:val="7C8A1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DA3CD7"/>
    <w:multiLevelType w:val="hybridMultilevel"/>
    <w:tmpl w:val="642ED3EA"/>
    <w:lvl w:ilvl="0" w:tplc="F42E492A">
      <w:start w:val="1"/>
      <w:numFmt w:val="bullet"/>
      <w:lvlText w:val=""/>
      <w:lvlJc w:val="left"/>
      <w:pPr>
        <w:tabs>
          <w:tab w:val="num" w:pos="1353"/>
        </w:tabs>
        <w:ind w:left="1353" w:hanging="360"/>
      </w:pPr>
      <w:rPr>
        <w:rFonts w:ascii="Symbol" w:hAnsi="Symbol" w:hint="default"/>
      </w:rPr>
    </w:lvl>
    <w:lvl w:ilvl="1" w:tplc="4A225B94" w:tentative="1">
      <w:start w:val="1"/>
      <w:numFmt w:val="bullet"/>
      <w:lvlText w:val=""/>
      <w:lvlJc w:val="left"/>
      <w:pPr>
        <w:tabs>
          <w:tab w:val="num" w:pos="2073"/>
        </w:tabs>
        <w:ind w:left="2073" w:hanging="360"/>
      </w:pPr>
      <w:rPr>
        <w:rFonts w:ascii="Symbol" w:hAnsi="Symbol" w:hint="default"/>
      </w:rPr>
    </w:lvl>
    <w:lvl w:ilvl="2" w:tplc="B6A0BEF2" w:tentative="1">
      <w:start w:val="1"/>
      <w:numFmt w:val="bullet"/>
      <w:lvlText w:val=""/>
      <w:lvlJc w:val="left"/>
      <w:pPr>
        <w:tabs>
          <w:tab w:val="num" w:pos="2793"/>
        </w:tabs>
        <w:ind w:left="2793" w:hanging="360"/>
      </w:pPr>
      <w:rPr>
        <w:rFonts w:ascii="Symbol" w:hAnsi="Symbol" w:hint="default"/>
      </w:rPr>
    </w:lvl>
    <w:lvl w:ilvl="3" w:tplc="F498374A" w:tentative="1">
      <w:start w:val="1"/>
      <w:numFmt w:val="bullet"/>
      <w:lvlText w:val=""/>
      <w:lvlJc w:val="left"/>
      <w:pPr>
        <w:tabs>
          <w:tab w:val="num" w:pos="3513"/>
        </w:tabs>
        <w:ind w:left="3513" w:hanging="360"/>
      </w:pPr>
      <w:rPr>
        <w:rFonts w:ascii="Symbol" w:hAnsi="Symbol" w:hint="default"/>
      </w:rPr>
    </w:lvl>
    <w:lvl w:ilvl="4" w:tplc="7CB21C7C" w:tentative="1">
      <w:start w:val="1"/>
      <w:numFmt w:val="bullet"/>
      <w:lvlText w:val=""/>
      <w:lvlJc w:val="left"/>
      <w:pPr>
        <w:tabs>
          <w:tab w:val="num" w:pos="4233"/>
        </w:tabs>
        <w:ind w:left="4233" w:hanging="360"/>
      </w:pPr>
      <w:rPr>
        <w:rFonts w:ascii="Symbol" w:hAnsi="Symbol" w:hint="default"/>
      </w:rPr>
    </w:lvl>
    <w:lvl w:ilvl="5" w:tplc="340E73DE" w:tentative="1">
      <w:start w:val="1"/>
      <w:numFmt w:val="bullet"/>
      <w:lvlText w:val=""/>
      <w:lvlJc w:val="left"/>
      <w:pPr>
        <w:tabs>
          <w:tab w:val="num" w:pos="4953"/>
        </w:tabs>
        <w:ind w:left="4953" w:hanging="360"/>
      </w:pPr>
      <w:rPr>
        <w:rFonts w:ascii="Symbol" w:hAnsi="Symbol" w:hint="default"/>
      </w:rPr>
    </w:lvl>
    <w:lvl w:ilvl="6" w:tplc="6BD08F66" w:tentative="1">
      <w:start w:val="1"/>
      <w:numFmt w:val="bullet"/>
      <w:lvlText w:val=""/>
      <w:lvlJc w:val="left"/>
      <w:pPr>
        <w:tabs>
          <w:tab w:val="num" w:pos="5673"/>
        </w:tabs>
        <w:ind w:left="5673" w:hanging="360"/>
      </w:pPr>
      <w:rPr>
        <w:rFonts w:ascii="Symbol" w:hAnsi="Symbol" w:hint="default"/>
      </w:rPr>
    </w:lvl>
    <w:lvl w:ilvl="7" w:tplc="C53AB4A4" w:tentative="1">
      <w:start w:val="1"/>
      <w:numFmt w:val="bullet"/>
      <w:lvlText w:val=""/>
      <w:lvlJc w:val="left"/>
      <w:pPr>
        <w:tabs>
          <w:tab w:val="num" w:pos="6393"/>
        </w:tabs>
        <w:ind w:left="6393" w:hanging="360"/>
      </w:pPr>
      <w:rPr>
        <w:rFonts w:ascii="Symbol" w:hAnsi="Symbol" w:hint="default"/>
      </w:rPr>
    </w:lvl>
    <w:lvl w:ilvl="8" w:tplc="A050AFA0" w:tentative="1">
      <w:start w:val="1"/>
      <w:numFmt w:val="bullet"/>
      <w:lvlText w:val=""/>
      <w:lvlJc w:val="left"/>
      <w:pPr>
        <w:tabs>
          <w:tab w:val="num" w:pos="7113"/>
        </w:tabs>
        <w:ind w:left="7113" w:hanging="360"/>
      </w:pPr>
      <w:rPr>
        <w:rFonts w:ascii="Symbol" w:hAnsi="Symbol" w:hint="default"/>
      </w:rPr>
    </w:lvl>
  </w:abstractNum>
  <w:abstractNum w:abstractNumId="2">
    <w:nsid w:val="10012345"/>
    <w:multiLevelType w:val="hybridMultilevel"/>
    <w:tmpl w:val="0CDA4B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1D130C3"/>
    <w:multiLevelType w:val="hybridMultilevel"/>
    <w:tmpl w:val="2CE6F8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1C064304"/>
    <w:multiLevelType w:val="hybridMultilevel"/>
    <w:tmpl w:val="7F205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C9A09BB"/>
    <w:multiLevelType w:val="hybridMultilevel"/>
    <w:tmpl w:val="E8208F5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nsid w:val="1D8B1FF4"/>
    <w:multiLevelType w:val="hybridMultilevel"/>
    <w:tmpl w:val="C8D2A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D95C27"/>
    <w:multiLevelType w:val="hybridMultilevel"/>
    <w:tmpl w:val="189ED95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nsid w:val="23B3517C"/>
    <w:multiLevelType w:val="hybridMultilevel"/>
    <w:tmpl w:val="9C18F16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nsid w:val="24532CD4"/>
    <w:multiLevelType w:val="hybridMultilevel"/>
    <w:tmpl w:val="BF64E1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9A30B10"/>
    <w:multiLevelType w:val="hybridMultilevel"/>
    <w:tmpl w:val="48D2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693B4E"/>
    <w:multiLevelType w:val="hybridMultilevel"/>
    <w:tmpl w:val="DBF0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127ED0"/>
    <w:multiLevelType w:val="hybridMultilevel"/>
    <w:tmpl w:val="800CEE5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DDD2C27"/>
    <w:multiLevelType w:val="hybridMultilevel"/>
    <w:tmpl w:val="2D9E57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33A723A"/>
    <w:multiLevelType w:val="hybridMultilevel"/>
    <w:tmpl w:val="CBB22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405E4A"/>
    <w:multiLevelType w:val="hybridMultilevel"/>
    <w:tmpl w:val="3584946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nsid w:val="43723FC0"/>
    <w:multiLevelType w:val="hybridMultilevel"/>
    <w:tmpl w:val="EC46C46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nsid w:val="442C1DE2"/>
    <w:multiLevelType w:val="hybridMultilevel"/>
    <w:tmpl w:val="383A5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48E367D0"/>
    <w:multiLevelType w:val="hybridMultilevel"/>
    <w:tmpl w:val="D398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BA7C2D"/>
    <w:multiLevelType w:val="hybridMultilevel"/>
    <w:tmpl w:val="4DB2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830D51"/>
    <w:multiLevelType w:val="hybridMultilevel"/>
    <w:tmpl w:val="30800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ABC36A2"/>
    <w:multiLevelType w:val="hybridMultilevel"/>
    <w:tmpl w:val="1F4C27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FD41736"/>
    <w:multiLevelType w:val="hybridMultilevel"/>
    <w:tmpl w:val="4A52C1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5611806"/>
    <w:multiLevelType w:val="hybridMultilevel"/>
    <w:tmpl w:val="A88E0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EF4F80"/>
    <w:multiLevelType w:val="hybridMultilevel"/>
    <w:tmpl w:val="2CFA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BE5DC2"/>
    <w:multiLevelType w:val="hybridMultilevel"/>
    <w:tmpl w:val="3E245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4D1241"/>
    <w:multiLevelType w:val="hybridMultilevel"/>
    <w:tmpl w:val="150478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E893C6B"/>
    <w:multiLevelType w:val="hybridMultilevel"/>
    <w:tmpl w:val="648A8B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nsid w:val="6EEC1547"/>
    <w:multiLevelType w:val="hybridMultilevel"/>
    <w:tmpl w:val="42729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1B50B07"/>
    <w:multiLevelType w:val="hybridMultilevel"/>
    <w:tmpl w:val="53FEAB40"/>
    <w:lvl w:ilvl="0" w:tplc="08090001">
      <w:start w:val="1"/>
      <w:numFmt w:val="bullet"/>
      <w:lvlText w:val=""/>
      <w:lvlJc w:val="left"/>
      <w:pPr>
        <w:ind w:left="1200" w:hanging="360"/>
      </w:pPr>
      <w:rPr>
        <w:rFonts w:ascii="Symbol" w:hAnsi="Symbol"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32">
    <w:nsid w:val="73097108"/>
    <w:multiLevelType w:val="hybridMultilevel"/>
    <w:tmpl w:val="103A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3E60213"/>
    <w:multiLevelType w:val="hybridMultilevel"/>
    <w:tmpl w:val="A9CEE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7984734"/>
    <w:multiLevelType w:val="multilevel"/>
    <w:tmpl w:val="4EAC8314"/>
    <w:lvl w:ilvl="0">
      <w:start w:val="6"/>
      <w:numFmt w:val="decimal"/>
      <w:lvlText w:val="%1."/>
      <w:lvlJc w:val="left"/>
      <w:pPr>
        <w:ind w:left="360" w:hanging="360"/>
      </w:pPr>
      <w:rPr>
        <w:rFonts w:hint="default"/>
      </w:rPr>
    </w:lvl>
    <w:lvl w:ilvl="1">
      <w:start w:val="4"/>
      <w:numFmt w:val="decimal"/>
      <w:isLgl/>
      <w:lvlText w:val="%1.%2"/>
      <w:lvlJc w:val="left"/>
      <w:pPr>
        <w:ind w:left="840" w:hanging="555"/>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35" w:hanging="1440"/>
      </w:pPr>
      <w:rPr>
        <w:rFonts w:hint="default"/>
      </w:rPr>
    </w:lvl>
    <w:lvl w:ilvl="8">
      <w:start w:val="1"/>
      <w:numFmt w:val="decimal"/>
      <w:isLgl/>
      <w:lvlText w:val="%1.%2.%3.%4.%5.%6.%7.%8.%9"/>
      <w:lvlJc w:val="left"/>
      <w:pPr>
        <w:ind w:left="4080" w:hanging="1800"/>
      </w:pPr>
      <w:rPr>
        <w:rFonts w:hint="default"/>
      </w:rPr>
    </w:lvl>
  </w:abstractNum>
  <w:abstractNum w:abstractNumId="35">
    <w:nsid w:val="783B380F"/>
    <w:multiLevelType w:val="hybridMultilevel"/>
    <w:tmpl w:val="766C76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nsid w:val="79950ACB"/>
    <w:multiLevelType w:val="hybridMultilevel"/>
    <w:tmpl w:val="FAC6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BF778EB"/>
    <w:multiLevelType w:val="hybridMultilevel"/>
    <w:tmpl w:val="39EA5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D73693A"/>
    <w:multiLevelType w:val="hybridMultilevel"/>
    <w:tmpl w:val="2BFE00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7EAC674C"/>
    <w:multiLevelType w:val="hybridMultilevel"/>
    <w:tmpl w:val="3BBA9DFE"/>
    <w:lvl w:ilvl="0" w:tplc="91A6375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7EE7303D"/>
    <w:multiLevelType w:val="hybridMultilevel"/>
    <w:tmpl w:val="7D92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16"/>
  </w:num>
  <w:num w:numId="4">
    <w:abstractNumId w:val="23"/>
  </w:num>
  <w:num w:numId="5">
    <w:abstractNumId w:val="5"/>
  </w:num>
  <w:num w:numId="6">
    <w:abstractNumId w:val="1"/>
  </w:num>
  <w:num w:numId="7">
    <w:abstractNumId w:val="2"/>
  </w:num>
  <w:num w:numId="8">
    <w:abstractNumId w:val="30"/>
  </w:num>
  <w:num w:numId="9">
    <w:abstractNumId w:val="17"/>
  </w:num>
  <w:num w:numId="10">
    <w:abstractNumId w:val="38"/>
  </w:num>
  <w:num w:numId="11">
    <w:abstractNumId w:val="3"/>
  </w:num>
  <w:num w:numId="12">
    <w:abstractNumId w:val="15"/>
  </w:num>
  <w:num w:numId="13">
    <w:abstractNumId w:val="36"/>
  </w:num>
  <w:num w:numId="14">
    <w:abstractNumId w:val="19"/>
  </w:num>
  <w:num w:numId="15">
    <w:abstractNumId w:val="35"/>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7"/>
  </w:num>
  <w:num w:numId="19">
    <w:abstractNumId w:val="0"/>
  </w:num>
  <w:num w:numId="20">
    <w:abstractNumId w:val="13"/>
  </w:num>
  <w:num w:numId="21">
    <w:abstractNumId w:val="25"/>
  </w:num>
  <w:num w:numId="22">
    <w:abstractNumId w:val="7"/>
  </w:num>
  <w:num w:numId="23">
    <w:abstractNumId w:val="33"/>
  </w:num>
  <w:num w:numId="24">
    <w:abstractNumId w:val="9"/>
  </w:num>
  <w:num w:numId="25">
    <w:abstractNumId w:val="6"/>
  </w:num>
  <w:num w:numId="26">
    <w:abstractNumId w:val="10"/>
  </w:num>
  <w:num w:numId="27">
    <w:abstractNumId w:val="21"/>
  </w:num>
  <w:num w:numId="28">
    <w:abstractNumId w:val="11"/>
  </w:num>
  <w:num w:numId="29">
    <w:abstractNumId w:val="39"/>
  </w:num>
  <w:num w:numId="30">
    <w:abstractNumId w:val="34"/>
  </w:num>
  <w:num w:numId="31">
    <w:abstractNumId w:val="40"/>
  </w:num>
  <w:num w:numId="32">
    <w:abstractNumId w:val="28"/>
  </w:num>
  <w:num w:numId="33">
    <w:abstractNumId w:val="26"/>
  </w:num>
  <w:num w:numId="34">
    <w:abstractNumId w:val="32"/>
  </w:num>
  <w:num w:numId="35">
    <w:abstractNumId w:val="24"/>
  </w:num>
  <w:num w:numId="36">
    <w:abstractNumId w:val="14"/>
  </w:num>
  <w:num w:numId="37">
    <w:abstractNumId w:val="8"/>
  </w:num>
  <w:num w:numId="38">
    <w:abstractNumId w:val="27"/>
  </w:num>
  <w:num w:numId="39">
    <w:abstractNumId w:val="31"/>
  </w:num>
  <w:num w:numId="40">
    <w:abstractNumId w:val="12"/>
  </w:num>
  <w:num w:numId="41">
    <w:abstractNumId w:val="4"/>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B6D99"/>
    <w:rsid w:val="000A596D"/>
    <w:rsid w:val="000D03A8"/>
    <w:rsid w:val="0013301C"/>
    <w:rsid w:val="0016078C"/>
    <w:rsid w:val="00163F58"/>
    <w:rsid w:val="0017263F"/>
    <w:rsid w:val="001A2BD5"/>
    <w:rsid w:val="001B0A53"/>
    <w:rsid w:val="00273B0B"/>
    <w:rsid w:val="00287AD0"/>
    <w:rsid w:val="00290AD5"/>
    <w:rsid w:val="002B2422"/>
    <w:rsid w:val="002D0F7E"/>
    <w:rsid w:val="00337FF9"/>
    <w:rsid w:val="00383DF2"/>
    <w:rsid w:val="003A1AE4"/>
    <w:rsid w:val="003C3E33"/>
    <w:rsid w:val="00474E7F"/>
    <w:rsid w:val="004902BB"/>
    <w:rsid w:val="004C0E67"/>
    <w:rsid w:val="004C3713"/>
    <w:rsid w:val="00533F28"/>
    <w:rsid w:val="0055123B"/>
    <w:rsid w:val="00556AEC"/>
    <w:rsid w:val="00562576"/>
    <w:rsid w:val="00564EDC"/>
    <w:rsid w:val="0059296D"/>
    <w:rsid w:val="005B67A1"/>
    <w:rsid w:val="005F4D40"/>
    <w:rsid w:val="00611174"/>
    <w:rsid w:val="00611DB0"/>
    <w:rsid w:val="00626566"/>
    <w:rsid w:val="00634B17"/>
    <w:rsid w:val="00652CF9"/>
    <w:rsid w:val="0066513C"/>
    <w:rsid w:val="006A004A"/>
    <w:rsid w:val="006A7DA0"/>
    <w:rsid w:val="006E6417"/>
    <w:rsid w:val="006E7A8F"/>
    <w:rsid w:val="007062C9"/>
    <w:rsid w:val="00746EC6"/>
    <w:rsid w:val="007822DE"/>
    <w:rsid w:val="007B72DA"/>
    <w:rsid w:val="00825313"/>
    <w:rsid w:val="00881B52"/>
    <w:rsid w:val="008A1EC6"/>
    <w:rsid w:val="008D3EED"/>
    <w:rsid w:val="00913794"/>
    <w:rsid w:val="0091693A"/>
    <w:rsid w:val="009301E0"/>
    <w:rsid w:val="009336E5"/>
    <w:rsid w:val="00987E30"/>
    <w:rsid w:val="009B5F2C"/>
    <w:rsid w:val="00A50AF7"/>
    <w:rsid w:val="00A53EEB"/>
    <w:rsid w:val="00AC4D9E"/>
    <w:rsid w:val="00B26C23"/>
    <w:rsid w:val="00B42BEF"/>
    <w:rsid w:val="00BC3B3F"/>
    <w:rsid w:val="00BD763E"/>
    <w:rsid w:val="00BD79E3"/>
    <w:rsid w:val="00BF7426"/>
    <w:rsid w:val="00C51270"/>
    <w:rsid w:val="00C74D51"/>
    <w:rsid w:val="00C75C7D"/>
    <w:rsid w:val="00CB5F3E"/>
    <w:rsid w:val="00CB6B24"/>
    <w:rsid w:val="00CE0B04"/>
    <w:rsid w:val="00D0434E"/>
    <w:rsid w:val="00D5469D"/>
    <w:rsid w:val="00D7792C"/>
    <w:rsid w:val="00D92FAF"/>
    <w:rsid w:val="00DA13F6"/>
    <w:rsid w:val="00DB6D99"/>
    <w:rsid w:val="00DD4A7A"/>
    <w:rsid w:val="00DF3D6F"/>
    <w:rsid w:val="00E37E94"/>
    <w:rsid w:val="00E54E7F"/>
    <w:rsid w:val="00E95E76"/>
    <w:rsid w:val="00ED48CD"/>
    <w:rsid w:val="00F4523D"/>
    <w:rsid w:val="00FC7957"/>
    <w:rsid w:val="00FE0C9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A7A"/>
  </w:style>
  <w:style w:type="paragraph" w:styleId="Heading1">
    <w:name w:val="heading 1"/>
    <w:basedOn w:val="Normal"/>
    <w:next w:val="Normal"/>
    <w:link w:val="Heading1Char"/>
    <w:qFormat/>
    <w:rsid w:val="007822DE"/>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0"/>
      <w:szCs w:val="20"/>
      <w:u w:val="single"/>
    </w:rPr>
  </w:style>
  <w:style w:type="paragraph" w:styleId="Heading2">
    <w:name w:val="heading 2"/>
    <w:basedOn w:val="Normal"/>
    <w:next w:val="Normal"/>
    <w:link w:val="Heading2Char"/>
    <w:semiHidden/>
    <w:unhideWhenUsed/>
    <w:qFormat/>
    <w:rsid w:val="00C51270"/>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2DE"/>
    <w:rPr>
      <w:rFonts w:ascii="Arial" w:eastAsia="Times New Roman" w:hAnsi="Arial" w:cs="Times New Roman"/>
      <w:b/>
      <w:sz w:val="20"/>
      <w:szCs w:val="20"/>
      <w:u w:val="single"/>
    </w:rPr>
  </w:style>
  <w:style w:type="character" w:customStyle="1" w:styleId="Heading2Char">
    <w:name w:val="Heading 2 Char"/>
    <w:basedOn w:val="DefaultParagraphFont"/>
    <w:link w:val="Heading2"/>
    <w:semiHidden/>
    <w:rsid w:val="00C51270"/>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DB6D99"/>
    <w:pPr>
      <w:ind w:left="720"/>
      <w:contextualSpacing/>
    </w:pPr>
  </w:style>
  <w:style w:type="paragraph" w:styleId="BalloonText">
    <w:name w:val="Balloon Text"/>
    <w:basedOn w:val="Normal"/>
    <w:link w:val="BalloonTextChar"/>
    <w:semiHidden/>
    <w:unhideWhenUsed/>
    <w:rsid w:val="00913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794"/>
    <w:rPr>
      <w:rFonts w:ascii="Tahoma" w:hAnsi="Tahoma" w:cs="Tahoma"/>
      <w:sz w:val="16"/>
      <w:szCs w:val="16"/>
    </w:rPr>
  </w:style>
  <w:style w:type="paragraph" w:styleId="BodyText">
    <w:name w:val="Body Text"/>
    <w:basedOn w:val="Normal"/>
    <w:link w:val="BodyTextChar"/>
    <w:unhideWhenUsed/>
    <w:rsid w:val="00913794"/>
    <w:pPr>
      <w:spacing w:after="0" w:line="240" w:lineRule="auto"/>
    </w:pPr>
    <w:rPr>
      <w:rFonts w:ascii="Arial" w:eastAsia="Times New Roman" w:hAnsi="Arial" w:cs="Times New Roman"/>
      <w:b/>
      <w:sz w:val="24"/>
      <w:szCs w:val="24"/>
    </w:rPr>
  </w:style>
  <w:style w:type="character" w:customStyle="1" w:styleId="BodyTextChar">
    <w:name w:val="Body Text Char"/>
    <w:basedOn w:val="DefaultParagraphFont"/>
    <w:link w:val="BodyText"/>
    <w:rsid w:val="00913794"/>
    <w:rPr>
      <w:rFonts w:ascii="Arial" w:eastAsia="Times New Roman" w:hAnsi="Arial" w:cs="Times New Roman"/>
      <w:b/>
      <w:sz w:val="24"/>
      <w:szCs w:val="24"/>
    </w:rPr>
  </w:style>
  <w:style w:type="table" w:styleId="TableGrid">
    <w:name w:val="Table Grid"/>
    <w:basedOn w:val="TableNormal"/>
    <w:rsid w:val="009B5F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C371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rsid w:val="00C51270"/>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C51270"/>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rsid w:val="00474E7F"/>
    <w:rPr>
      <w:vertAlign w:val="superscript"/>
    </w:rPr>
  </w:style>
  <w:style w:type="paragraph" w:styleId="Footer">
    <w:name w:val="footer"/>
    <w:basedOn w:val="Normal"/>
    <w:link w:val="FooterChar"/>
    <w:rsid w:val="00C51270"/>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C51270"/>
    <w:rPr>
      <w:rFonts w:ascii="Times New Roman" w:eastAsia="Times New Roman" w:hAnsi="Times New Roman" w:cs="Times New Roman"/>
      <w:sz w:val="24"/>
      <w:szCs w:val="24"/>
      <w:lang w:val="en-US"/>
    </w:rPr>
  </w:style>
  <w:style w:type="character" w:styleId="PageNumber">
    <w:name w:val="page number"/>
    <w:basedOn w:val="DefaultParagraphFont"/>
    <w:rsid w:val="00C51270"/>
  </w:style>
  <w:style w:type="character" w:styleId="Strong">
    <w:name w:val="Strong"/>
    <w:basedOn w:val="DefaultParagraphFont"/>
    <w:uiPriority w:val="22"/>
    <w:qFormat/>
    <w:rsid w:val="00C51270"/>
    <w:rPr>
      <w:b/>
      <w:bCs/>
    </w:rPr>
  </w:style>
  <w:style w:type="paragraph" w:styleId="FootnoteText">
    <w:name w:val="footnote text"/>
    <w:basedOn w:val="Normal"/>
    <w:link w:val="FootnoteTextChar"/>
    <w:uiPriority w:val="99"/>
    <w:rsid w:val="00C5127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51270"/>
    <w:rPr>
      <w:rFonts w:ascii="Times New Roman" w:eastAsia="Times New Roman" w:hAnsi="Times New Roman" w:cs="Times New Roman"/>
      <w:sz w:val="20"/>
      <w:szCs w:val="20"/>
    </w:rPr>
  </w:style>
  <w:style w:type="paragraph" w:styleId="NormalWeb">
    <w:name w:val="Normal (Web)"/>
    <w:basedOn w:val="Normal"/>
    <w:uiPriority w:val="99"/>
    <w:unhideWhenUsed/>
    <w:rsid w:val="00C512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rsid w:val="00C51270"/>
    <w:rPr>
      <w:sz w:val="16"/>
      <w:szCs w:val="16"/>
    </w:rPr>
  </w:style>
  <w:style w:type="paragraph" w:styleId="CommentText">
    <w:name w:val="annotation text"/>
    <w:basedOn w:val="Normal"/>
    <w:link w:val="CommentTextChar"/>
    <w:rsid w:val="00C51270"/>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C5127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C51270"/>
    <w:rPr>
      <w:b/>
      <w:bCs/>
    </w:rPr>
  </w:style>
  <w:style w:type="character" w:customStyle="1" w:styleId="CommentSubjectChar">
    <w:name w:val="Comment Subject Char"/>
    <w:basedOn w:val="CommentTextChar"/>
    <w:link w:val="CommentSubject"/>
    <w:rsid w:val="00C51270"/>
    <w:rPr>
      <w:rFonts w:ascii="Times New Roman" w:eastAsia="Times New Roman" w:hAnsi="Times New Roman" w:cs="Times New Roman"/>
      <w:b/>
      <w:bCs/>
      <w:sz w:val="20"/>
      <w:szCs w:val="20"/>
      <w:lang w:val="en-US"/>
    </w:rPr>
  </w:style>
  <w:style w:type="paragraph" w:styleId="DocumentMap">
    <w:name w:val="Document Map"/>
    <w:basedOn w:val="Normal"/>
    <w:link w:val="DocumentMapChar"/>
    <w:rsid w:val="00C51270"/>
    <w:pPr>
      <w:spacing w:after="0" w:line="240" w:lineRule="auto"/>
    </w:pPr>
    <w:rPr>
      <w:rFonts w:ascii="Tahoma" w:eastAsia="Times New Roman" w:hAnsi="Tahoma" w:cs="Tahoma"/>
      <w:sz w:val="16"/>
      <w:szCs w:val="16"/>
      <w:lang w:val="en-US"/>
    </w:rPr>
  </w:style>
  <w:style w:type="character" w:customStyle="1" w:styleId="DocumentMapChar">
    <w:name w:val="Document Map Char"/>
    <w:basedOn w:val="DefaultParagraphFont"/>
    <w:link w:val="DocumentMap"/>
    <w:rsid w:val="00C51270"/>
    <w:rPr>
      <w:rFonts w:ascii="Tahoma" w:eastAsia="Times New Roman" w:hAnsi="Tahoma" w:cs="Tahoma"/>
      <w:sz w:val="16"/>
      <w:szCs w:val="16"/>
      <w:lang w:val="en-US"/>
    </w:rPr>
  </w:style>
  <w:style w:type="paragraph" w:styleId="PlainText">
    <w:name w:val="Plain Text"/>
    <w:basedOn w:val="Normal"/>
    <w:link w:val="PlainTextChar"/>
    <w:uiPriority w:val="99"/>
    <w:unhideWhenUsed/>
    <w:rsid w:val="00C5127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51270"/>
    <w:rPr>
      <w:rFonts w:ascii="Consolas" w:hAnsi="Consolas"/>
      <w:sz w:val="21"/>
      <w:szCs w:val="21"/>
    </w:rPr>
  </w:style>
  <w:style w:type="paragraph" w:styleId="EndnoteText">
    <w:name w:val="endnote text"/>
    <w:basedOn w:val="Normal"/>
    <w:link w:val="EndnoteTextChar"/>
    <w:rsid w:val="00C51270"/>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rsid w:val="00C51270"/>
    <w:rPr>
      <w:rFonts w:ascii="Times New Roman" w:eastAsia="Times New Roman" w:hAnsi="Times New Roman" w:cs="Times New Roman"/>
      <w:sz w:val="20"/>
      <w:szCs w:val="20"/>
      <w:lang w:val="en-US"/>
    </w:rPr>
  </w:style>
  <w:style w:type="character" w:styleId="EndnoteReference">
    <w:name w:val="endnote reference"/>
    <w:basedOn w:val="DefaultParagraphFont"/>
    <w:rsid w:val="00C51270"/>
    <w:rPr>
      <w:vertAlign w:val="superscript"/>
    </w:rPr>
  </w:style>
  <w:style w:type="character" w:styleId="Hyperlink">
    <w:name w:val="Hyperlink"/>
    <w:basedOn w:val="DefaultParagraphFont"/>
    <w:uiPriority w:val="99"/>
    <w:unhideWhenUsed/>
    <w:rsid w:val="00C51270"/>
    <w:rPr>
      <w:color w:val="0000FF"/>
      <w:u w:val="single"/>
    </w:rPr>
  </w:style>
  <w:style w:type="paragraph" w:styleId="NoSpacing">
    <w:name w:val="No Spacing"/>
    <w:uiPriority w:val="1"/>
    <w:qFormat/>
    <w:rsid w:val="00C512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822DE"/>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0"/>
      <w:szCs w:val="20"/>
      <w:u w:val="single"/>
    </w:rPr>
  </w:style>
  <w:style w:type="paragraph" w:styleId="Heading2">
    <w:name w:val="heading 2"/>
    <w:basedOn w:val="Normal"/>
    <w:next w:val="Normal"/>
    <w:link w:val="Heading2Char"/>
    <w:semiHidden/>
    <w:unhideWhenUsed/>
    <w:qFormat/>
    <w:rsid w:val="00C51270"/>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2DE"/>
    <w:rPr>
      <w:rFonts w:ascii="Arial" w:eastAsia="Times New Roman" w:hAnsi="Arial" w:cs="Times New Roman"/>
      <w:b/>
      <w:sz w:val="20"/>
      <w:szCs w:val="20"/>
      <w:u w:val="single"/>
    </w:rPr>
  </w:style>
  <w:style w:type="character" w:customStyle="1" w:styleId="Heading2Char">
    <w:name w:val="Heading 2 Char"/>
    <w:basedOn w:val="DefaultParagraphFont"/>
    <w:link w:val="Heading2"/>
    <w:semiHidden/>
    <w:rsid w:val="00C51270"/>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DB6D99"/>
    <w:pPr>
      <w:ind w:left="720"/>
      <w:contextualSpacing/>
    </w:pPr>
  </w:style>
  <w:style w:type="paragraph" w:styleId="BalloonText">
    <w:name w:val="Balloon Text"/>
    <w:basedOn w:val="Normal"/>
    <w:link w:val="BalloonTextChar"/>
    <w:semiHidden/>
    <w:unhideWhenUsed/>
    <w:rsid w:val="00913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794"/>
    <w:rPr>
      <w:rFonts w:ascii="Tahoma" w:hAnsi="Tahoma" w:cs="Tahoma"/>
      <w:sz w:val="16"/>
      <w:szCs w:val="16"/>
    </w:rPr>
  </w:style>
  <w:style w:type="paragraph" w:styleId="BodyText">
    <w:name w:val="Body Text"/>
    <w:basedOn w:val="Normal"/>
    <w:link w:val="BodyTextChar"/>
    <w:unhideWhenUsed/>
    <w:rsid w:val="00913794"/>
    <w:pPr>
      <w:spacing w:after="0" w:line="240" w:lineRule="auto"/>
    </w:pPr>
    <w:rPr>
      <w:rFonts w:ascii="Arial" w:eastAsia="Times New Roman" w:hAnsi="Arial" w:cs="Times New Roman"/>
      <w:b/>
      <w:sz w:val="24"/>
      <w:szCs w:val="24"/>
    </w:rPr>
  </w:style>
  <w:style w:type="character" w:customStyle="1" w:styleId="BodyTextChar">
    <w:name w:val="Body Text Char"/>
    <w:basedOn w:val="DefaultParagraphFont"/>
    <w:link w:val="BodyText"/>
    <w:rsid w:val="00913794"/>
    <w:rPr>
      <w:rFonts w:ascii="Arial" w:eastAsia="Times New Roman" w:hAnsi="Arial" w:cs="Times New Roman"/>
      <w:b/>
      <w:sz w:val="24"/>
      <w:szCs w:val="24"/>
    </w:rPr>
  </w:style>
  <w:style w:type="table" w:styleId="TableGrid">
    <w:name w:val="Table Grid"/>
    <w:basedOn w:val="TableNormal"/>
    <w:rsid w:val="009B5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371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rsid w:val="00C51270"/>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C51270"/>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rsid w:val="00474E7F"/>
    <w:rPr>
      <w:vertAlign w:val="superscript"/>
    </w:rPr>
  </w:style>
  <w:style w:type="paragraph" w:styleId="Footer">
    <w:name w:val="footer"/>
    <w:basedOn w:val="Normal"/>
    <w:link w:val="FooterChar"/>
    <w:rsid w:val="00C51270"/>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C51270"/>
    <w:rPr>
      <w:rFonts w:ascii="Times New Roman" w:eastAsia="Times New Roman" w:hAnsi="Times New Roman" w:cs="Times New Roman"/>
      <w:sz w:val="24"/>
      <w:szCs w:val="24"/>
      <w:lang w:val="en-US"/>
    </w:rPr>
  </w:style>
  <w:style w:type="character" w:styleId="PageNumber">
    <w:name w:val="page number"/>
    <w:basedOn w:val="DefaultParagraphFont"/>
    <w:rsid w:val="00C51270"/>
  </w:style>
  <w:style w:type="character" w:styleId="Strong">
    <w:name w:val="Strong"/>
    <w:basedOn w:val="DefaultParagraphFont"/>
    <w:uiPriority w:val="22"/>
    <w:qFormat/>
    <w:rsid w:val="00C51270"/>
    <w:rPr>
      <w:b/>
      <w:bCs/>
    </w:rPr>
  </w:style>
  <w:style w:type="paragraph" w:styleId="FootnoteText">
    <w:name w:val="footnote text"/>
    <w:basedOn w:val="Normal"/>
    <w:link w:val="FootnoteTextChar"/>
    <w:uiPriority w:val="99"/>
    <w:rsid w:val="00C5127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51270"/>
    <w:rPr>
      <w:rFonts w:ascii="Times New Roman" w:eastAsia="Times New Roman" w:hAnsi="Times New Roman" w:cs="Times New Roman"/>
      <w:sz w:val="20"/>
      <w:szCs w:val="20"/>
    </w:rPr>
  </w:style>
  <w:style w:type="paragraph" w:styleId="NormalWeb">
    <w:name w:val="Normal (Web)"/>
    <w:basedOn w:val="Normal"/>
    <w:uiPriority w:val="99"/>
    <w:unhideWhenUsed/>
    <w:rsid w:val="00C512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rsid w:val="00C51270"/>
    <w:rPr>
      <w:sz w:val="16"/>
      <w:szCs w:val="16"/>
    </w:rPr>
  </w:style>
  <w:style w:type="paragraph" w:styleId="CommentText">
    <w:name w:val="annotation text"/>
    <w:basedOn w:val="Normal"/>
    <w:link w:val="CommentTextChar"/>
    <w:rsid w:val="00C51270"/>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C5127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C51270"/>
    <w:rPr>
      <w:b/>
      <w:bCs/>
    </w:rPr>
  </w:style>
  <w:style w:type="character" w:customStyle="1" w:styleId="CommentSubjectChar">
    <w:name w:val="Comment Subject Char"/>
    <w:basedOn w:val="CommentTextChar"/>
    <w:link w:val="CommentSubject"/>
    <w:rsid w:val="00C51270"/>
    <w:rPr>
      <w:rFonts w:ascii="Times New Roman" w:eastAsia="Times New Roman" w:hAnsi="Times New Roman" w:cs="Times New Roman"/>
      <w:b/>
      <w:bCs/>
      <w:sz w:val="20"/>
      <w:szCs w:val="20"/>
      <w:lang w:val="en-US"/>
    </w:rPr>
  </w:style>
  <w:style w:type="paragraph" w:styleId="DocumentMap">
    <w:name w:val="Document Map"/>
    <w:basedOn w:val="Normal"/>
    <w:link w:val="DocumentMapChar"/>
    <w:rsid w:val="00C51270"/>
    <w:pPr>
      <w:spacing w:after="0" w:line="240" w:lineRule="auto"/>
    </w:pPr>
    <w:rPr>
      <w:rFonts w:ascii="Tahoma" w:eastAsia="Times New Roman" w:hAnsi="Tahoma" w:cs="Tahoma"/>
      <w:sz w:val="16"/>
      <w:szCs w:val="16"/>
      <w:lang w:val="en-US"/>
    </w:rPr>
  </w:style>
  <w:style w:type="character" w:customStyle="1" w:styleId="DocumentMapChar">
    <w:name w:val="Document Map Char"/>
    <w:basedOn w:val="DefaultParagraphFont"/>
    <w:link w:val="DocumentMap"/>
    <w:rsid w:val="00C51270"/>
    <w:rPr>
      <w:rFonts w:ascii="Tahoma" w:eastAsia="Times New Roman" w:hAnsi="Tahoma" w:cs="Tahoma"/>
      <w:sz w:val="16"/>
      <w:szCs w:val="16"/>
      <w:lang w:val="en-US"/>
    </w:rPr>
  </w:style>
  <w:style w:type="paragraph" w:styleId="PlainText">
    <w:name w:val="Plain Text"/>
    <w:basedOn w:val="Normal"/>
    <w:link w:val="PlainTextChar"/>
    <w:uiPriority w:val="99"/>
    <w:unhideWhenUsed/>
    <w:rsid w:val="00C5127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51270"/>
    <w:rPr>
      <w:rFonts w:ascii="Consolas" w:hAnsi="Consolas"/>
      <w:sz w:val="21"/>
      <w:szCs w:val="21"/>
    </w:rPr>
  </w:style>
  <w:style w:type="paragraph" w:styleId="EndnoteText">
    <w:name w:val="endnote text"/>
    <w:basedOn w:val="Normal"/>
    <w:link w:val="EndnoteTextChar"/>
    <w:rsid w:val="00C51270"/>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rsid w:val="00C51270"/>
    <w:rPr>
      <w:rFonts w:ascii="Times New Roman" w:eastAsia="Times New Roman" w:hAnsi="Times New Roman" w:cs="Times New Roman"/>
      <w:sz w:val="20"/>
      <w:szCs w:val="20"/>
      <w:lang w:val="en-US"/>
    </w:rPr>
  </w:style>
  <w:style w:type="character" w:styleId="EndnoteReference">
    <w:name w:val="endnote reference"/>
    <w:basedOn w:val="DefaultParagraphFont"/>
    <w:rsid w:val="00C51270"/>
    <w:rPr>
      <w:vertAlign w:val="superscript"/>
    </w:rPr>
  </w:style>
  <w:style w:type="character" w:styleId="Hyperlink">
    <w:name w:val="Hyperlink"/>
    <w:basedOn w:val="DefaultParagraphFont"/>
    <w:uiPriority w:val="99"/>
    <w:unhideWhenUsed/>
    <w:rsid w:val="00C51270"/>
    <w:rPr>
      <w:color w:val="0000FF"/>
      <w:u w:val="single"/>
    </w:rPr>
  </w:style>
  <w:style w:type="paragraph" w:styleId="NoSpacing">
    <w:name w:val="No Spacing"/>
    <w:uiPriority w:val="1"/>
    <w:qFormat/>
    <w:rsid w:val="00C51270"/>
    <w:pPr>
      <w:spacing w:after="0" w:line="240" w:lineRule="auto"/>
    </w:pPr>
  </w:style>
</w:styles>
</file>

<file path=word/webSettings.xml><?xml version="1.0" encoding="utf-8"?>
<w:webSettings xmlns:r="http://schemas.openxmlformats.org/officeDocument/2006/relationships" xmlns:w="http://schemas.openxmlformats.org/wordprocessingml/2006/main">
  <w:divs>
    <w:div w:id="753627835">
      <w:bodyDiv w:val="1"/>
      <w:marLeft w:val="0"/>
      <w:marRight w:val="0"/>
      <w:marTop w:val="0"/>
      <w:marBottom w:val="0"/>
      <w:divBdr>
        <w:top w:val="none" w:sz="0" w:space="0" w:color="auto"/>
        <w:left w:val="none" w:sz="0" w:space="0" w:color="auto"/>
        <w:bottom w:val="none" w:sz="0" w:space="0" w:color="auto"/>
        <w:right w:val="none" w:sz="0" w:space="0" w:color="auto"/>
      </w:divBdr>
    </w:div>
    <w:div w:id="948927701">
      <w:bodyDiv w:val="1"/>
      <w:marLeft w:val="0"/>
      <w:marRight w:val="0"/>
      <w:marTop w:val="0"/>
      <w:marBottom w:val="0"/>
      <w:divBdr>
        <w:top w:val="none" w:sz="0" w:space="0" w:color="auto"/>
        <w:left w:val="none" w:sz="0" w:space="0" w:color="auto"/>
        <w:bottom w:val="none" w:sz="0" w:space="0" w:color="auto"/>
        <w:right w:val="none" w:sz="0" w:space="0" w:color="auto"/>
      </w:divBdr>
    </w:div>
    <w:div w:id="1719741015">
      <w:bodyDiv w:val="1"/>
      <w:marLeft w:val="0"/>
      <w:marRight w:val="0"/>
      <w:marTop w:val="0"/>
      <w:marBottom w:val="0"/>
      <w:divBdr>
        <w:top w:val="none" w:sz="0" w:space="0" w:color="auto"/>
        <w:left w:val="none" w:sz="0" w:space="0" w:color="auto"/>
        <w:bottom w:val="none" w:sz="0" w:space="0" w:color="auto"/>
        <w:right w:val="none" w:sz="0" w:space="0" w:color="auto"/>
      </w:divBdr>
    </w:div>
    <w:div w:id="183553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obmh.nhs.uk\G_Data\Oxfordshire\Child%20Protection%20-%20Confidential\Consultations%20Apr%202013%20-%20Mar%202014\Activity%20Database%20Oct%20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plotArea>
      <c:layout>
        <c:manualLayout>
          <c:layoutTarget val="inner"/>
          <c:xMode val="edge"/>
          <c:yMode val="edge"/>
          <c:x val="4.9504922199911386E-2"/>
          <c:y val="5.1400554097404488E-2"/>
          <c:w val="0.82394362595792958"/>
          <c:h val="0.70232939632545965"/>
        </c:manualLayout>
      </c:layout>
      <c:barChart>
        <c:barDir val="col"/>
        <c:grouping val="clustered"/>
        <c:ser>
          <c:idx val="0"/>
          <c:order val="0"/>
          <c:tx>
            <c:strRef>
              <c:f>DATA!$A$19</c:f>
              <c:strCache>
                <c:ptCount val="1"/>
                <c:pt idx="0">
                  <c:v>Community</c:v>
                </c:pt>
              </c:strCache>
            </c:strRef>
          </c:tx>
          <c:cat>
            <c:strRef>
              <c:f>DATA!$B$17:$M$18</c:f>
              <c:strCache>
                <c:ptCount val="12"/>
                <c:pt idx="0">
                  <c:v>April</c:v>
                </c:pt>
                <c:pt idx="1">
                  <c:v>May</c:v>
                </c:pt>
                <c:pt idx="2">
                  <c:v>June</c:v>
                </c:pt>
                <c:pt idx="3">
                  <c:v>July</c:v>
                </c:pt>
                <c:pt idx="4">
                  <c:v>August</c:v>
                </c:pt>
                <c:pt idx="5">
                  <c:v>September</c:v>
                </c:pt>
                <c:pt idx="6">
                  <c:v>October</c:v>
                </c:pt>
                <c:pt idx="7">
                  <c:v>November</c:v>
                </c:pt>
                <c:pt idx="8">
                  <c:v>December</c:v>
                </c:pt>
                <c:pt idx="9">
                  <c:v>January</c:v>
                </c:pt>
                <c:pt idx="10">
                  <c:v>February</c:v>
                </c:pt>
                <c:pt idx="11">
                  <c:v>March</c:v>
                </c:pt>
              </c:strCache>
            </c:strRef>
          </c:cat>
          <c:val>
            <c:numRef>
              <c:f>DATA!$B$19:$M$19</c:f>
              <c:numCache>
                <c:formatCode>General</c:formatCode>
                <c:ptCount val="12"/>
                <c:pt idx="0">
                  <c:v>0</c:v>
                </c:pt>
                <c:pt idx="1">
                  <c:v>0</c:v>
                </c:pt>
                <c:pt idx="2">
                  <c:v>2</c:v>
                </c:pt>
                <c:pt idx="3">
                  <c:v>3</c:v>
                </c:pt>
                <c:pt idx="4">
                  <c:v>0</c:v>
                </c:pt>
                <c:pt idx="5">
                  <c:v>0</c:v>
                </c:pt>
                <c:pt idx="6">
                  <c:v>2</c:v>
                </c:pt>
                <c:pt idx="7">
                  <c:v>0</c:v>
                </c:pt>
                <c:pt idx="8">
                  <c:v>0</c:v>
                </c:pt>
                <c:pt idx="9">
                  <c:v>0</c:v>
                </c:pt>
                <c:pt idx="10">
                  <c:v>3</c:v>
                </c:pt>
                <c:pt idx="11">
                  <c:v>0</c:v>
                </c:pt>
              </c:numCache>
            </c:numRef>
          </c:val>
        </c:ser>
        <c:ser>
          <c:idx val="1"/>
          <c:order val="1"/>
          <c:tx>
            <c:strRef>
              <c:f>DATA!$A$20</c:f>
              <c:strCache>
                <c:ptCount val="1"/>
                <c:pt idx="0">
                  <c:v>MH Adults</c:v>
                </c:pt>
              </c:strCache>
            </c:strRef>
          </c:tx>
          <c:dLbls>
            <c:showVal val="1"/>
          </c:dLbls>
          <c:cat>
            <c:strRef>
              <c:f>DATA!$B$17:$M$18</c:f>
              <c:strCache>
                <c:ptCount val="12"/>
                <c:pt idx="0">
                  <c:v>April</c:v>
                </c:pt>
                <c:pt idx="1">
                  <c:v>May</c:v>
                </c:pt>
                <c:pt idx="2">
                  <c:v>June</c:v>
                </c:pt>
                <c:pt idx="3">
                  <c:v>July</c:v>
                </c:pt>
                <c:pt idx="4">
                  <c:v>August</c:v>
                </c:pt>
                <c:pt idx="5">
                  <c:v>September</c:v>
                </c:pt>
                <c:pt idx="6">
                  <c:v>October</c:v>
                </c:pt>
                <c:pt idx="7">
                  <c:v>November</c:v>
                </c:pt>
                <c:pt idx="8">
                  <c:v>December</c:v>
                </c:pt>
                <c:pt idx="9">
                  <c:v>January</c:v>
                </c:pt>
                <c:pt idx="10">
                  <c:v>February</c:v>
                </c:pt>
                <c:pt idx="11">
                  <c:v>March</c:v>
                </c:pt>
              </c:strCache>
            </c:strRef>
          </c:cat>
          <c:val>
            <c:numRef>
              <c:f>DATA!$B$20:$M$20</c:f>
              <c:numCache>
                <c:formatCode>General</c:formatCode>
                <c:ptCount val="12"/>
                <c:pt idx="0">
                  <c:v>10</c:v>
                </c:pt>
                <c:pt idx="1">
                  <c:v>7</c:v>
                </c:pt>
                <c:pt idx="2">
                  <c:v>6</c:v>
                </c:pt>
                <c:pt idx="3">
                  <c:v>8</c:v>
                </c:pt>
                <c:pt idx="4">
                  <c:v>3</c:v>
                </c:pt>
                <c:pt idx="5">
                  <c:v>2</c:v>
                </c:pt>
                <c:pt idx="6">
                  <c:v>5</c:v>
                </c:pt>
                <c:pt idx="7">
                  <c:v>2</c:v>
                </c:pt>
                <c:pt idx="8">
                  <c:v>7</c:v>
                </c:pt>
                <c:pt idx="9">
                  <c:v>6</c:v>
                </c:pt>
                <c:pt idx="10">
                  <c:v>11</c:v>
                </c:pt>
                <c:pt idx="11">
                  <c:v>22</c:v>
                </c:pt>
              </c:numCache>
            </c:numRef>
          </c:val>
        </c:ser>
        <c:ser>
          <c:idx val="2"/>
          <c:order val="2"/>
          <c:tx>
            <c:strRef>
              <c:f>DATA!$A$21</c:f>
              <c:strCache>
                <c:ptCount val="1"/>
                <c:pt idx="0">
                  <c:v>C&amp;F</c:v>
                </c:pt>
              </c:strCache>
            </c:strRef>
          </c:tx>
          <c:dLbls>
            <c:showVal val="1"/>
          </c:dLbls>
          <c:cat>
            <c:strRef>
              <c:f>DATA!$B$17:$M$18</c:f>
              <c:strCache>
                <c:ptCount val="12"/>
                <c:pt idx="0">
                  <c:v>April</c:v>
                </c:pt>
                <c:pt idx="1">
                  <c:v>May</c:v>
                </c:pt>
                <c:pt idx="2">
                  <c:v>June</c:v>
                </c:pt>
                <c:pt idx="3">
                  <c:v>July</c:v>
                </c:pt>
                <c:pt idx="4">
                  <c:v>August</c:v>
                </c:pt>
                <c:pt idx="5">
                  <c:v>September</c:v>
                </c:pt>
                <c:pt idx="6">
                  <c:v>October</c:v>
                </c:pt>
                <c:pt idx="7">
                  <c:v>November</c:v>
                </c:pt>
                <c:pt idx="8">
                  <c:v>December</c:v>
                </c:pt>
                <c:pt idx="9">
                  <c:v>January</c:v>
                </c:pt>
                <c:pt idx="10">
                  <c:v>February</c:v>
                </c:pt>
                <c:pt idx="11">
                  <c:v>March</c:v>
                </c:pt>
              </c:strCache>
            </c:strRef>
          </c:cat>
          <c:val>
            <c:numRef>
              <c:f>DATA!$B$21:$M$21</c:f>
              <c:numCache>
                <c:formatCode>General</c:formatCode>
                <c:ptCount val="12"/>
                <c:pt idx="0">
                  <c:v>40</c:v>
                </c:pt>
                <c:pt idx="1">
                  <c:v>37</c:v>
                </c:pt>
                <c:pt idx="2">
                  <c:v>44</c:v>
                </c:pt>
                <c:pt idx="3">
                  <c:v>71</c:v>
                </c:pt>
                <c:pt idx="4">
                  <c:v>70</c:v>
                </c:pt>
                <c:pt idx="5">
                  <c:v>24</c:v>
                </c:pt>
                <c:pt idx="6">
                  <c:v>51</c:v>
                </c:pt>
                <c:pt idx="7">
                  <c:v>18</c:v>
                </c:pt>
                <c:pt idx="8">
                  <c:v>27</c:v>
                </c:pt>
                <c:pt idx="9">
                  <c:v>50</c:v>
                </c:pt>
                <c:pt idx="10">
                  <c:v>64</c:v>
                </c:pt>
                <c:pt idx="11">
                  <c:v>61</c:v>
                </c:pt>
              </c:numCache>
            </c:numRef>
          </c:val>
        </c:ser>
        <c:ser>
          <c:idx val="3"/>
          <c:order val="3"/>
          <c:tx>
            <c:strRef>
              <c:f>DATA!$A$22</c:f>
              <c:strCache>
                <c:ptCount val="1"/>
                <c:pt idx="0">
                  <c:v>Specialised</c:v>
                </c:pt>
              </c:strCache>
            </c:strRef>
          </c:tx>
          <c:dLbls>
            <c:showVal val="1"/>
          </c:dLbls>
          <c:cat>
            <c:strRef>
              <c:f>DATA!$B$17:$M$18</c:f>
              <c:strCache>
                <c:ptCount val="12"/>
                <c:pt idx="0">
                  <c:v>April</c:v>
                </c:pt>
                <c:pt idx="1">
                  <c:v>May</c:v>
                </c:pt>
                <c:pt idx="2">
                  <c:v>June</c:v>
                </c:pt>
                <c:pt idx="3">
                  <c:v>July</c:v>
                </c:pt>
                <c:pt idx="4">
                  <c:v>August</c:v>
                </c:pt>
                <c:pt idx="5">
                  <c:v>September</c:v>
                </c:pt>
                <c:pt idx="6">
                  <c:v>October</c:v>
                </c:pt>
                <c:pt idx="7">
                  <c:v>November</c:v>
                </c:pt>
                <c:pt idx="8">
                  <c:v>December</c:v>
                </c:pt>
                <c:pt idx="9">
                  <c:v>January</c:v>
                </c:pt>
                <c:pt idx="10">
                  <c:v>February</c:v>
                </c:pt>
                <c:pt idx="11">
                  <c:v>March</c:v>
                </c:pt>
              </c:strCache>
            </c:strRef>
          </c:cat>
          <c:val>
            <c:numRef>
              <c:f>DATA!$B$22:$M$22</c:f>
              <c:numCache>
                <c:formatCode>General</c:formatCode>
                <c:ptCount val="12"/>
                <c:pt idx="0">
                  <c:v>0</c:v>
                </c:pt>
                <c:pt idx="1">
                  <c:v>2</c:v>
                </c:pt>
                <c:pt idx="2">
                  <c:v>3</c:v>
                </c:pt>
                <c:pt idx="3">
                  <c:v>1</c:v>
                </c:pt>
                <c:pt idx="4">
                  <c:v>1</c:v>
                </c:pt>
                <c:pt idx="5">
                  <c:v>0</c:v>
                </c:pt>
                <c:pt idx="6">
                  <c:v>2</c:v>
                </c:pt>
                <c:pt idx="7">
                  <c:v>0</c:v>
                </c:pt>
                <c:pt idx="8">
                  <c:v>3</c:v>
                </c:pt>
                <c:pt idx="9">
                  <c:v>3</c:v>
                </c:pt>
                <c:pt idx="10">
                  <c:v>3</c:v>
                </c:pt>
                <c:pt idx="11">
                  <c:v>0</c:v>
                </c:pt>
              </c:numCache>
            </c:numRef>
          </c:val>
        </c:ser>
        <c:ser>
          <c:idx val="4"/>
          <c:order val="4"/>
          <c:tx>
            <c:strRef>
              <c:f>DATA!$A$23</c:f>
              <c:strCache>
                <c:ptCount val="1"/>
                <c:pt idx="0">
                  <c:v>Blanks</c:v>
                </c:pt>
              </c:strCache>
            </c:strRef>
          </c:tx>
          <c:dLbls>
            <c:showVal val="1"/>
          </c:dLbls>
          <c:cat>
            <c:strRef>
              <c:f>DATA!$B$17:$M$18</c:f>
              <c:strCache>
                <c:ptCount val="12"/>
                <c:pt idx="0">
                  <c:v>April</c:v>
                </c:pt>
                <c:pt idx="1">
                  <c:v>May</c:v>
                </c:pt>
                <c:pt idx="2">
                  <c:v>June</c:v>
                </c:pt>
                <c:pt idx="3">
                  <c:v>July</c:v>
                </c:pt>
                <c:pt idx="4">
                  <c:v>August</c:v>
                </c:pt>
                <c:pt idx="5">
                  <c:v>September</c:v>
                </c:pt>
                <c:pt idx="6">
                  <c:v>October</c:v>
                </c:pt>
                <c:pt idx="7">
                  <c:v>November</c:v>
                </c:pt>
                <c:pt idx="8">
                  <c:v>December</c:v>
                </c:pt>
                <c:pt idx="9">
                  <c:v>January</c:v>
                </c:pt>
                <c:pt idx="10">
                  <c:v>February</c:v>
                </c:pt>
                <c:pt idx="11">
                  <c:v>March</c:v>
                </c:pt>
              </c:strCache>
            </c:strRef>
          </c:cat>
          <c:val>
            <c:numRef>
              <c:f>DATA!$B$23:$M$23</c:f>
              <c:numCache>
                <c:formatCode>General</c:formatCode>
                <c:ptCount val="12"/>
                <c:pt idx="0">
                  <c:v>5</c:v>
                </c:pt>
                <c:pt idx="1">
                  <c:v>8</c:v>
                </c:pt>
                <c:pt idx="2">
                  <c:v>6</c:v>
                </c:pt>
                <c:pt idx="3">
                  <c:v>10</c:v>
                </c:pt>
                <c:pt idx="4">
                  <c:v>12</c:v>
                </c:pt>
                <c:pt idx="5">
                  <c:v>7</c:v>
                </c:pt>
                <c:pt idx="6">
                  <c:v>11</c:v>
                </c:pt>
                <c:pt idx="7">
                  <c:v>2</c:v>
                </c:pt>
                <c:pt idx="8">
                  <c:v>6</c:v>
                </c:pt>
                <c:pt idx="9">
                  <c:v>11</c:v>
                </c:pt>
                <c:pt idx="10">
                  <c:v>4</c:v>
                </c:pt>
                <c:pt idx="11">
                  <c:v>8</c:v>
                </c:pt>
              </c:numCache>
            </c:numRef>
          </c:val>
        </c:ser>
        <c:dLbls/>
        <c:axId val="114430336"/>
        <c:axId val="114431872"/>
      </c:barChart>
      <c:catAx>
        <c:axId val="114430336"/>
        <c:scaling>
          <c:orientation val="minMax"/>
        </c:scaling>
        <c:axPos val="b"/>
        <c:tickLblPos val="nextTo"/>
        <c:crossAx val="114431872"/>
        <c:crosses val="autoZero"/>
        <c:auto val="1"/>
        <c:lblAlgn val="ctr"/>
        <c:lblOffset val="100"/>
      </c:catAx>
      <c:valAx>
        <c:axId val="114431872"/>
        <c:scaling>
          <c:orientation val="minMax"/>
        </c:scaling>
        <c:axPos val="l"/>
        <c:majorGridlines/>
        <c:numFmt formatCode="General" sourceLinked="1"/>
        <c:tickLblPos val="nextTo"/>
        <c:crossAx val="11443033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17338-CBE4-467D-98CF-72AF9EE7B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10952</Words>
  <Characters>62432</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73238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Moira.Gilroy</dc:creator>
  <cp:lastModifiedBy>justinian.habner</cp:lastModifiedBy>
  <cp:revision>2</cp:revision>
  <cp:lastPrinted>2014-10-09T12:27:00Z</cp:lastPrinted>
  <dcterms:created xsi:type="dcterms:W3CDTF">2014-10-17T14:57:00Z</dcterms:created>
  <dcterms:modified xsi:type="dcterms:W3CDTF">2014-10-17T14:57:00Z</dcterms:modified>
</cp:coreProperties>
</file>