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9" w:rsidRDefault="007B6D77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717F5D">
      <w:pPr>
        <w:jc w:val="center"/>
        <w:rPr>
          <w:rFonts w:ascii="Frutiger" w:hAnsi="Frutiger"/>
        </w:rPr>
      </w:pPr>
      <w:r w:rsidRPr="00717F5D">
        <w:rPr>
          <w:noProof/>
          <w:sz w:val="20"/>
          <w:lang w:val="en-GB" w:eastAsia="en-GB"/>
        </w:rPr>
        <w:pict>
          <v:rect id="Rectangle 10" o:spid="_x0000_s1026" style="position:absolute;left:0;text-align:left;margin-left:324pt;margin-top:4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AEtrzh3wAAAAgBAAAPAAAAAAAAAAAAAAAAAHUEAABkcnMvZG93bnJldi54bWxQ&#10;SwUGAAAAAAQABADzAAAAgQUAAAAA&#10;">
            <v:textbox inset="0,0,0,0">
              <w:txbxContent>
                <w:p w:rsidR="00781566" w:rsidRDefault="00781566">
                  <w:pPr>
                    <w:pStyle w:val="Heading1"/>
                    <w:jc w:val="center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PAPER</w:t>
                  </w:r>
                </w:p>
                <w:p w:rsidR="00781566" w:rsidRDefault="00553872">
                  <w:pPr>
                    <w:pStyle w:val="BodyText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BOD </w:t>
                  </w:r>
                  <w:r w:rsidR="00D57247">
                    <w:rPr>
                      <w:sz w:val="22"/>
                    </w:rPr>
                    <w:t>124</w:t>
                  </w:r>
                  <w:r>
                    <w:rPr>
                      <w:sz w:val="22"/>
                    </w:rPr>
                    <w:t>/2014</w:t>
                  </w:r>
                </w:p>
                <w:p w:rsidR="00781566" w:rsidRPr="00553872" w:rsidRDefault="0055387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(Agenda Item: 12)</w:t>
                  </w:r>
                </w:p>
              </w:txbxContent>
            </v:textbox>
          </v:rect>
        </w:pic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5E2583" w:rsidRDefault="00553872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R</w:t>
      </w:r>
      <w:r w:rsidR="005D3499">
        <w:rPr>
          <w:sz w:val="28"/>
          <w:u w:val="none"/>
        </w:rPr>
        <w:t xml:space="preserve">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9973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EC5FDD">
        <w:rPr>
          <w:rFonts w:ascii="Arial" w:hAnsi="Arial" w:cs="Arial"/>
          <w:b/>
        </w:rPr>
        <w:t>2</w:t>
      </w:r>
      <w:r w:rsidR="00AB17A4">
        <w:rPr>
          <w:rFonts w:ascii="Arial" w:hAnsi="Arial" w:cs="Arial"/>
          <w:b/>
        </w:rPr>
        <w:t>4 October</w:t>
      </w:r>
      <w:r w:rsidR="006E3C3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2014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53872" w:rsidRDefault="005538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Performance Report</w:t>
      </w:r>
    </w:p>
    <w:p w:rsidR="005D3499" w:rsidRDefault="005D3499">
      <w:pPr>
        <w:rPr>
          <w:rFonts w:ascii="Arial" w:hAnsi="Arial" w:cs="Arial"/>
          <w:b/>
        </w:rPr>
      </w:pPr>
    </w:p>
    <w:p w:rsidR="00292613" w:rsidRDefault="00292613" w:rsidP="00292613">
      <w:pPr>
        <w:rPr>
          <w:rFonts w:ascii="Arial" w:hAnsi="Arial" w:cs="Arial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Pr="00292613">
        <w:rPr>
          <w:rFonts w:ascii="Arial" w:hAnsi="Arial" w:cs="Arial"/>
          <w:b/>
          <w:u w:val="single"/>
        </w:rPr>
        <w:t xml:space="preserve"> Information</w:t>
      </w:r>
      <w:r>
        <w:rPr>
          <w:rFonts w:ascii="Arial" w:hAnsi="Arial" w:cs="Arial"/>
        </w:rPr>
        <w:t xml:space="preserve"> </w:t>
      </w:r>
    </w:p>
    <w:p w:rsidR="00267C69" w:rsidRDefault="00267C69" w:rsidP="00292613">
      <w:pPr>
        <w:rPr>
          <w:rFonts w:ascii="Arial" w:hAnsi="Arial" w:cs="Arial"/>
        </w:rPr>
      </w:pPr>
    </w:p>
    <w:p w:rsidR="00040022" w:rsidRDefault="00040022" w:rsidP="000400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is the Performance report for Oxford Health NHS FT reporting on Month </w:t>
      </w:r>
      <w:r w:rsidR="00AB17A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of FY15. The attached report format continues to be developed through discussion with the Executive Directors and from comments from the Board as a whole.</w:t>
      </w:r>
    </w:p>
    <w:p w:rsidR="00292613" w:rsidRDefault="00292613">
      <w:pPr>
        <w:rPr>
          <w:rFonts w:ascii="Arial" w:hAnsi="Arial" w:cs="Arial"/>
          <w:b/>
        </w:rPr>
      </w:pPr>
    </w:p>
    <w:p w:rsidR="007A2CF0" w:rsidRDefault="007A2CF0" w:rsidP="007A2C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Executive Summary</w:t>
      </w:r>
    </w:p>
    <w:p w:rsidR="001F2603" w:rsidRDefault="001F2603" w:rsidP="007A2CF0">
      <w:pPr>
        <w:jc w:val="both"/>
        <w:rPr>
          <w:rFonts w:ascii="Arial" w:hAnsi="Arial" w:cs="Arial"/>
          <w:b/>
        </w:rPr>
      </w:pPr>
    </w:p>
    <w:p w:rsidR="00AB17A4" w:rsidRDefault="00AB17A4" w:rsidP="005567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Monitor targets have been achieved for quarter 2. </w:t>
      </w:r>
    </w:p>
    <w:p w:rsidR="00AB17A4" w:rsidRDefault="00AB17A4" w:rsidP="005567E1">
      <w:pPr>
        <w:jc w:val="both"/>
        <w:rPr>
          <w:rFonts w:ascii="Arial" w:hAnsi="Arial" w:cs="Arial"/>
        </w:rPr>
      </w:pPr>
    </w:p>
    <w:p w:rsidR="00AB17A4" w:rsidRPr="00AB17A4" w:rsidRDefault="00AB17A4" w:rsidP="00AB17A4">
      <w:pPr>
        <w:jc w:val="both"/>
        <w:rPr>
          <w:rFonts w:ascii="Arial" w:hAnsi="Arial" w:cs="Arial"/>
        </w:rPr>
      </w:pPr>
      <w:r w:rsidRPr="00AB17A4">
        <w:rPr>
          <w:rFonts w:ascii="Arial" w:hAnsi="Arial" w:cs="Arial"/>
        </w:rPr>
        <w:t>All Directorates report that their CQUINs are on target with the exception of:</w:t>
      </w:r>
    </w:p>
    <w:p w:rsidR="00AB17A4" w:rsidRPr="00AB17A4" w:rsidRDefault="00AB17A4" w:rsidP="00AB17A4">
      <w:pPr>
        <w:jc w:val="both"/>
        <w:rPr>
          <w:rFonts w:ascii="Arial" w:hAnsi="Arial" w:cs="Arial"/>
        </w:rPr>
      </w:pPr>
    </w:p>
    <w:p w:rsidR="00AB17A4" w:rsidRPr="00AB17A4" w:rsidRDefault="00AB17A4" w:rsidP="00AB17A4">
      <w:pPr>
        <w:jc w:val="both"/>
        <w:rPr>
          <w:rFonts w:ascii="Arial" w:hAnsi="Arial" w:cs="Arial"/>
        </w:rPr>
      </w:pPr>
      <w:r w:rsidRPr="00AB17A4">
        <w:rPr>
          <w:rFonts w:ascii="Arial" w:hAnsi="Arial" w:cs="Arial"/>
        </w:rPr>
        <w:t xml:space="preserve">Oxfordshire CCG and Buckinghamshire CCGs Safety Thermometer scheme - £199,056 (Oxfordshire £136,500 and Buckinghamshire £62,556) potentially at risk. Oxfordshire CCG will not be imposing any financial penalties in 2014/15 so in real terms the risk reduces to £62,556. </w:t>
      </w:r>
    </w:p>
    <w:p w:rsidR="00AB17A4" w:rsidRPr="00AB17A4" w:rsidRDefault="00AB17A4" w:rsidP="00AB17A4">
      <w:pPr>
        <w:jc w:val="both"/>
        <w:rPr>
          <w:rFonts w:ascii="Arial" w:hAnsi="Arial" w:cs="Arial"/>
        </w:rPr>
      </w:pPr>
    </w:p>
    <w:p w:rsidR="005567E1" w:rsidRDefault="00AB17A4" w:rsidP="00AB17A4">
      <w:pPr>
        <w:jc w:val="both"/>
        <w:rPr>
          <w:rFonts w:ascii="Arial" w:hAnsi="Arial" w:cs="Arial"/>
        </w:rPr>
      </w:pPr>
      <w:r w:rsidRPr="00AB17A4">
        <w:rPr>
          <w:rFonts w:ascii="Arial" w:hAnsi="Arial" w:cs="Arial"/>
        </w:rPr>
        <w:t>Buckinghamshire County Council Speech and Language Therapy - £13,922 potentially at risk. The risk relates to data collection. Outcome will be known week of 20th October.</w:t>
      </w:r>
    </w:p>
    <w:p w:rsidR="00AB17A4" w:rsidRPr="00AB17A4" w:rsidRDefault="00AB17A4" w:rsidP="00AB17A4">
      <w:pPr>
        <w:jc w:val="both"/>
        <w:rPr>
          <w:rFonts w:ascii="Arial" w:hAnsi="Arial" w:cs="Arial"/>
        </w:rPr>
      </w:pPr>
    </w:p>
    <w:p w:rsidR="001F2603" w:rsidRDefault="005567E1" w:rsidP="005567E1">
      <w:pPr>
        <w:jc w:val="both"/>
        <w:rPr>
          <w:rFonts w:ascii="Arial" w:hAnsi="Arial" w:cs="Arial"/>
        </w:rPr>
      </w:pPr>
      <w:r w:rsidRPr="0004002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report has been considered at the Executive Board meeting on </w:t>
      </w:r>
      <w:r w:rsidR="00AB17A4">
        <w:rPr>
          <w:rFonts w:ascii="Arial" w:hAnsi="Arial" w:cs="Arial"/>
        </w:rPr>
        <w:t>21</w:t>
      </w:r>
      <w:r w:rsidR="00AB17A4" w:rsidRPr="00AB17A4">
        <w:rPr>
          <w:rFonts w:ascii="Arial" w:hAnsi="Arial" w:cs="Arial"/>
          <w:vertAlign w:val="superscript"/>
        </w:rPr>
        <w:t>st</w:t>
      </w:r>
      <w:r w:rsidR="00AB17A4">
        <w:rPr>
          <w:rFonts w:ascii="Arial" w:hAnsi="Arial" w:cs="Arial"/>
        </w:rPr>
        <w:t xml:space="preserve"> October</w:t>
      </w:r>
      <w:r>
        <w:rPr>
          <w:rFonts w:ascii="Arial" w:hAnsi="Arial" w:cs="Arial"/>
        </w:rPr>
        <w:t xml:space="preserve"> 2014.</w:t>
      </w:r>
    </w:p>
    <w:p w:rsidR="001F2603" w:rsidRDefault="001F2603" w:rsidP="0073522A">
      <w:pPr>
        <w:jc w:val="both"/>
        <w:rPr>
          <w:rFonts w:ascii="Arial" w:hAnsi="Arial" w:cs="Arial"/>
        </w:rPr>
      </w:pP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73522A" w:rsidRDefault="0073522A" w:rsidP="0073522A">
      <w:pPr>
        <w:jc w:val="both"/>
        <w:rPr>
          <w:rFonts w:ascii="Arial" w:hAnsi="Arial" w:cs="Arial"/>
        </w:rPr>
      </w:pPr>
    </w:p>
    <w:p w:rsidR="005D3499" w:rsidRDefault="00267C69">
      <w:pPr>
        <w:jc w:val="both"/>
        <w:rPr>
          <w:rFonts w:ascii="Arial" w:hAnsi="Arial" w:cs="Arial"/>
        </w:rPr>
      </w:pPr>
      <w:r w:rsidRPr="00267C69">
        <w:rPr>
          <w:rFonts w:ascii="Arial" w:hAnsi="Arial" w:cs="Arial"/>
        </w:rPr>
        <w:t>The B</w:t>
      </w:r>
      <w:r>
        <w:rPr>
          <w:rFonts w:ascii="Arial" w:hAnsi="Arial" w:cs="Arial"/>
        </w:rPr>
        <w:t>oard is asked to note the report.</w:t>
      </w:r>
    </w:p>
    <w:p w:rsidR="00267C69" w:rsidRPr="00267C69" w:rsidRDefault="00267C69">
      <w:pPr>
        <w:jc w:val="both"/>
        <w:rPr>
          <w:rFonts w:ascii="Arial" w:hAnsi="Arial" w:cs="Arial"/>
        </w:rPr>
      </w:pPr>
    </w:p>
    <w:p w:rsidR="00267C69" w:rsidRDefault="002619EF" w:rsidP="0073522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267C69">
        <w:rPr>
          <w:rFonts w:ascii="Arial" w:hAnsi="Arial" w:cs="Arial"/>
        </w:rPr>
        <w:t>Charlotte Hunt, Performance Information Manger</w:t>
      </w:r>
    </w:p>
    <w:p w:rsidR="00040022" w:rsidRDefault="007352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267C69">
        <w:rPr>
          <w:rFonts w:ascii="Arial" w:hAnsi="Arial" w:cs="Arial"/>
        </w:rPr>
        <w:t>Mike McEnaney, Finance Director</w:t>
      </w:r>
      <w:bookmarkStart w:id="0" w:name="_GoBack"/>
      <w:bookmarkEnd w:id="0"/>
    </w:p>
    <w:p w:rsidR="004F4BBA" w:rsidRPr="00894B97" w:rsidRDefault="0073522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[ Drafting</w:t>
      </w:r>
      <w:proofErr w:type="gramEnd"/>
      <w:r>
        <w:rPr>
          <w:rFonts w:ascii="Arial" w:hAnsi="Arial" w:cs="Arial"/>
        </w:rPr>
        <w:t xml:space="preserve"> Note: The</w:t>
      </w:r>
      <w:r w:rsidR="004F4BBA" w:rsidRPr="004F4BBA">
        <w:rPr>
          <w:rFonts w:ascii="Arial" w:hAnsi="Arial" w:cs="Arial"/>
        </w:rPr>
        <w:t xml:space="preserve"> </w:t>
      </w:r>
      <w:r w:rsidR="004F4BBA">
        <w:rPr>
          <w:rFonts w:ascii="Arial" w:hAnsi="Arial" w:cs="Arial"/>
        </w:rPr>
        <w:t>following statements must be attached to every report.</w:t>
      </w:r>
      <w:r w:rsidR="002C2F97">
        <w:rPr>
          <w:rFonts w:ascii="Arial" w:hAnsi="Arial" w:cs="Arial"/>
        </w:rPr>
        <w:t xml:space="preserve"> </w:t>
      </w:r>
      <w:r w:rsidR="00B26E1A">
        <w:rPr>
          <w:rFonts w:ascii="Arial" w:hAnsi="Arial" w:cs="Arial"/>
        </w:rPr>
        <w:t>]</w:t>
      </w:r>
    </w:p>
    <w:p w:rsidR="004F4BB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A risk assessment has been undertaken around the legal issues that this paper presents and there are no issues that need to be r</w:t>
      </w:r>
      <w:r w:rsidR="0073522A">
        <w:rPr>
          <w:rFonts w:ascii="Arial" w:hAnsi="Arial" w:cs="Arial"/>
          <w:i/>
          <w:sz w:val="20"/>
          <w:szCs w:val="20"/>
        </w:rPr>
        <w:t>eferred to the Trust Solicitors.</w:t>
      </w:r>
    </w:p>
    <w:p w:rsidR="00AA0C3F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Default="00781566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(including all appendices) has been assessed against the Freedom of Information Act and the following applies: [</w:t>
      </w:r>
      <w:r w:rsidRPr="00781566">
        <w:rPr>
          <w:rFonts w:ascii="Arial" w:hAnsi="Arial" w:cs="Arial"/>
          <w:i/>
          <w:sz w:val="20"/>
          <w:szCs w:val="20"/>
          <w:u w:val="single"/>
        </w:rPr>
        <w:t>delete as appropriate</w:t>
      </w:r>
      <w:r>
        <w:rPr>
          <w:rFonts w:ascii="Arial" w:hAnsi="Arial" w:cs="Arial"/>
          <w:i/>
          <w:sz w:val="20"/>
          <w:szCs w:val="20"/>
        </w:rPr>
        <w:t>]</w:t>
      </w: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MAY BE PUBLISHED UNDER FOI</w:t>
      </w:r>
    </w:p>
    <w:p w:rsidR="00781566" w:rsidRDefault="00781566" w:rsidP="00781566">
      <w:pPr>
        <w:jc w:val="both"/>
        <w:rPr>
          <w:rFonts w:ascii="Arial" w:hAnsi="Arial" w:cs="Arial"/>
          <w:i/>
          <w:sz w:val="20"/>
          <w:szCs w:val="20"/>
        </w:rPr>
      </w:pP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PAPER, IN ITS ENTIRETY, MUST NOT BE PUBLISHED UNDER FOI AND THE FOLLOWING EXEMPTION(S) APPLY:</w:t>
      </w:r>
    </w:p>
    <w:p w:rsidR="00781566" w:rsidRPr="00781566" w:rsidRDefault="00717F5D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8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21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accessible to public by other means</w:t>
      </w:r>
    </w:p>
    <w:p w:rsidR="00781566" w:rsidRPr="00781566" w:rsidRDefault="00717F5D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9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22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intended for future publication</w:t>
      </w:r>
    </w:p>
    <w:p w:rsidR="00781566" w:rsidRPr="00781566" w:rsidRDefault="00717F5D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0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33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Audit functions</w:t>
      </w:r>
    </w:p>
    <w:p w:rsidR="00781566" w:rsidRPr="00781566" w:rsidRDefault="00717F5D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1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36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Prejudice to effective conduct of public affairs</w:t>
      </w:r>
    </w:p>
    <w:p w:rsidR="00781566" w:rsidRPr="00781566" w:rsidRDefault="00717F5D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2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38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Health and safety</w:t>
      </w:r>
    </w:p>
    <w:p w:rsidR="00781566" w:rsidRPr="00781566" w:rsidRDefault="00717F5D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3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40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Personal information</w:t>
      </w:r>
    </w:p>
    <w:p w:rsidR="00781566" w:rsidRPr="00781566" w:rsidRDefault="00717F5D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4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41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provided in confidence</w:t>
      </w:r>
    </w:p>
    <w:p w:rsidR="00781566" w:rsidRPr="00781566" w:rsidRDefault="00717F5D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5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42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Legal professional privilege</w:t>
      </w:r>
    </w:p>
    <w:p w:rsidR="00781566" w:rsidRPr="00781566" w:rsidRDefault="00717F5D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6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43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Commercial interests</w:t>
      </w:r>
    </w:p>
    <w:p w:rsidR="00781566" w:rsidRDefault="00781566" w:rsidP="00781566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SECTIONS MARKED IN THIS PAPER MUST NOT BE PUBLISHED UNDER FOI AND THE FOLLOWING EXEMPTION(S) APPLY:</w:t>
      </w:r>
    </w:p>
    <w:p w:rsidR="00781566" w:rsidRPr="00781566" w:rsidRDefault="00717F5D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7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21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accessible to public by other means</w:t>
      </w:r>
    </w:p>
    <w:p w:rsidR="00781566" w:rsidRPr="00781566" w:rsidRDefault="00717F5D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8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22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intended for future publication</w:t>
      </w:r>
    </w:p>
    <w:p w:rsidR="00781566" w:rsidRPr="00781566" w:rsidRDefault="00717F5D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9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33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Audit functions</w:t>
      </w:r>
    </w:p>
    <w:p w:rsidR="00781566" w:rsidRPr="00781566" w:rsidRDefault="00717F5D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0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36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Prejudice to effective conduct of public affairs</w:t>
      </w:r>
    </w:p>
    <w:p w:rsidR="00781566" w:rsidRPr="00781566" w:rsidRDefault="00717F5D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1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38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Health and safety</w:t>
      </w:r>
    </w:p>
    <w:p w:rsidR="00781566" w:rsidRPr="00781566" w:rsidRDefault="00717F5D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2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40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Personal information</w:t>
      </w:r>
    </w:p>
    <w:p w:rsidR="00781566" w:rsidRPr="00781566" w:rsidRDefault="00717F5D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3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41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provided in confidence</w:t>
      </w:r>
    </w:p>
    <w:p w:rsidR="00781566" w:rsidRPr="00781566" w:rsidRDefault="00717F5D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4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42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Legal professional privilege</w:t>
      </w:r>
    </w:p>
    <w:p w:rsidR="00781566" w:rsidRPr="00781566" w:rsidRDefault="00717F5D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5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43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Commercial interests</w:t>
      </w:r>
    </w:p>
    <w:p w:rsidR="00AF0562" w:rsidRPr="0073522A" w:rsidRDefault="00AF0562" w:rsidP="00735D60">
      <w:pPr>
        <w:jc w:val="both"/>
        <w:rPr>
          <w:rFonts w:ascii="Arial" w:hAnsi="Arial" w:cs="Arial"/>
          <w:sz w:val="20"/>
          <w:szCs w:val="20"/>
        </w:rPr>
      </w:pPr>
    </w:p>
    <w:sectPr w:rsidR="00AF0562" w:rsidRPr="0073522A" w:rsidSect="00FE113A">
      <w:headerReference w:type="default" r:id="rId2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566" w:rsidRDefault="00781566" w:rsidP="005B3E3C">
      <w:r>
        <w:separator/>
      </w:r>
    </w:p>
  </w:endnote>
  <w:endnote w:type="continuationSeparator" w:id="0">
    <w:p w:rsidR="00781566" w:rsidRDefault="00781566" w:rsidP="005B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566" w:rsidRDefault="00781566" w:rsidP="005B3E3C">
      <w:r>
        <w:separator/>
      </w:r>
    </w:p>
  </w:footnote>
  <w:footnote w:type="continuationSeparator" w:id="0">
    <w:p w:rsidR="00781566" w:rsidRDefault="00781566" w:rsidP="005B3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566" w:rsidRPr="005B3E3C" w:rsidRDefault="00781566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[</w:t>
    </w:r>
    <w:r w:rsidR="006E3C3E" w:rsidRPr="006E3C3E">
      <w:rPr>
        <w:rFonts w:ascii="Arial" w:hAnsi="Arial" w:cs="Arial"/>
        <w:b/>
        <w:i/>
      </w:rPr>
      <w:t>PUBLIC</w:t>
    </w:r>
    <w:r>
      <w:rPr>
        <w:rFonts w:ascii="Arial" w:hAnsi="Arial" w:cs="Arial"/>
      </w:rPr>
      <w:t>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C7657"/>
    <w:multiLevelType w:val="hybridMultilevel"/>
    <w:tmpl w:val="50148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2B02CB"/>
    <w:multiLevelType w:val="hybridMultilevel"/>
    <w:tmpl w:val="974CC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2A73E8"/>
    <w:rsid w:val="00040022"/>
    <w:rsid w:val="001F2603"/>
    <w:rsid w:val="001F76ED"/>
    <w:rsid w:val="00227FCE"/>
    <w:rsid w:val="00232288"/>
    <w:rsid w:val="002619EF"/>
    <w:rsid w:val="00267C69"/>
    <w:rsid w:val="002821F8"/>
    <w:rsid w:val="00282CE5"/>
    <w:rsid w:val="00292613"/>
    <w:rsid w:val="002A73E8"/>
    <w:rsid w:val="002C2F97"/>
    <w:rsid w:val="002E6FC6"/>
    <w:rsid w:val="003971F6"/>
    <w:rsid w:val="004326BB"/>
    <w:rsid w:val="004F4BBA"/>
    <w:rsid w:val="005233AA"/>
    <w:rsid w:val="00551B0F"/>
    <w:rsid w:val="00553872"/>
    <w:rsid w:val="005567E1"/>
    <w:rsid w:val="005659FB"/>
    <w:rsid w:val="005B3E3C"/>
    <w:rsid w:val="005C3FC1"/>
    <w:rsid w:val="005D3499"/>
    <w:rsid w:val="005E2583"/>
    <w:rsid w:val="0061684E"/>
    <w:rsid w:val="00657F7E"/>
    <w:rsid w:val="006E3C3E"/>
    <w:rsid w:val="00717F5D"/>
    <w:rsid w:val="0073522A"/>
    <w:rsid w:val="00735D60"/>
    <w:rsid w:val="007769CD"/>
    <w:rsid w:val="0078032B"/>
    <w:rsid w:val="00781566"/>
    <w:rsid w:val="007976E7"/>
    <w:rsid w:val="007A2CF0"/>
    <w:rsid w:val="007B6D77"/>
    <w:rsid w:val="00802701"/>
    <w:rsid w:val="008038A2"/>
    <w:rsid w:val="00811FE8"/>
    <w:rsid w:val="0086436B"/>
    <w:rsid w:val="00894B97"/>
    <w:rsid w:val="00946E6E"/>
    <w:rsid w:val="009869DE"/>
    <w:rsid w:val="00997325"/>
    <w:rsid w:val="00A674FB"/>
    <w:rsid w:val="00A85311"/>
    <w:rsid w:val="00AA0C3F"/>
    <w:rsid w:val="00AB17A4"/>
    <w:rsid w:val="00AC3814"/>
    <w:rsid w:val="00AF0562"/>
    <w:rsid w:val="00B26E1A"/>
    <w:rsid w:val="00B26F2C"/>
    <w:rsid w:val="00B50D5E"/>
    <w:rsid w:val="00B874F3"/>
    <w:rsid w:val="00BA3B3E"/>
    <w:rsid w:val="00BB45F2"/>
    <w:rsid w:val="00BE4B83"/>
    <w:rsid w:val="00BF5367"/>
    <w:rsid w:val="00C07817"/>
    <w:rsid w:val="00C11AA2"/>
    <w:rsid w:val="00D07064"/>
    <w:rsid w:val="00D279FC"/>
    <w:rsid w:val="00D55ADD"/>
    <w:rsid w:val="00D57247"/>
    <w:rsid w:val="00D8544F"/>
    <w:rsid w:val="00DA0FA6"/>
    <w:rsid w:val="00DD33DF"/>
    <w:rsid w:val="00DE1293"/>
    <w:rsid w:val="00E827C5"/>
    <w:rsid w:val="00EC5FDD"/>
    <w:rsid w:val="00F23C27"/>
    <w:rsid w:val="00F24EB2"/>
    <w:rsid w:val="00F50A07"/>
    <w:rsid w:val="00F57119"/>
    <w:rsid w:val="00FD2279"/>
    <w:rsid w:val="00FE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pga/2000/36/section/21" TargetMode="External"/><Relationship Id="rId13" Type="http://schemas.openxmlformats.org/officeDocument/2006/relationships/hyperlink" Target="http://www.legislation.gov.uk/ukpga/2000/36/section/40" TargetMode="External"/><Relationship Id="rId18" Type="http://schemas.openxmlformats.org/officeDocument/2006/relationships/hyperlink" Target="http://www.legislation.gov.uk/ukpga/2000/36/section/22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legislation.gov.uk/ukpga/2000/36/section/3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legislation.gov.uk/ukpga/2000/36/section/38" TargetMode="External"/><Relationship Id="rId17" Type="http://schemas.openxmlformats.org/officeDocument/2006/relationships/hyperlink" Target="http://www.legislation.gov.uk/ukpga/2000/36/section/21" TargetMode="External"/><Relationship Id="rId25" Type="http://schemas.openxmlformats.org/officeDocument/2006/relationships/hyperlink" Target="http://www.legislation.gov.uk/ukpga/2000/36/section/4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gislation.gov.uk/ukpga/2000/36/section/43" TargetMode="External"/><Relationship Id="rId20" Type="http://schemas.openxmlformats.org/officeDocument/2006/relationships/hyperlink" Target="http://www.legislation.gov.uk/ukpga/2000/36/section/36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gislation.gov.uk/ukpga/2000/36/section/36" TargetMode="External"/><Relationship Id="rId24" Type="http://schemas.openxmlformats.org/officeDocument/2006/relationships/hyperlink" Target="http://www.legislation.gov.uk/ukpga/2000/36/section/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gislation.gov.uk/ukpga/2000/36/section/42" TargetMode="External"/><Relationship Id="rId23" Type="http://schemas.openxmlformats.org/officeDocument/2006/relationships/hyperlink" Target="http://www.legislation.gov.uk/ukpga/2000/36/section/4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legislation.gov.uk/ukpga/2000/36/section/33" TargetMode="External"/><Relationship Id="rId19" Type="http://schemas.openxmlformats.org/officeDocument/2006/relationships/hyperlink" Target="http://www.legislation.gov.uk/ukpga/2000/36/section/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islation.gov.uk/ukpga/2000/36/section/22" TargetMode="External"/><Relationship Id="rId14" Type="http://schemas.openxmlformats.org/officeDocument/2006/relationships/hyperlink" Target="http://www.legislation.gov.uk/ukpga/2000/36/section/41" TargetMode="External"/><Relationship Id="rId22" Type="http://schemas.openxmlformats.org/officeDocument/2006/relationships/hyperlink" Target="http://www.legislation.gov.uk/ukpga/2000/36/section/4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3475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Oxfordshire Mental Healthcare NHS Trust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StackJ</dc:creator>
  <cp:keywords/>
  <dc:description/>
  <cp:lastModifiedBy>justinian.habner</cp:lastModifiedBy>
  <cp:revision>2</cp:revision>
  <cp:lastPrinted>2014-03-17T14:55:00Z</cp:lastPrinted>
  <dcterms:created xsi:type="dcterms:W3CDTF">2014-10-17T09:20:00Z</dcterms:created>
  <dcterms:modified xsi:type="dcterms:W3CDTF">2014-10-17T09:20:00Z</dcterms:modified>
</cp:coreProperties>
</file>