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75A47"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39.45pt">
            <v:imagedata r:id="rId8" o:title="Logo"/>
          </v:shape>
        </w:pict>
      </w:r>
    </w:p>
    <w:p w:rsidR="00822AA0" w:rsidRPr="006C2B8B" w:rsidRDefault="00822AA0" w:rsidP="00316859">
      <w:pPr>
        <w:rPr>
          <w:rFonts w:ascii="Frutiger" w:hAnsi="Frutiger"/>
        </w:rPr>
      </w:pPr>
    </w:p>
    <w:p w:rsidR="005E2583" w:rsidRDefault="00575A47">
      <w:pPr>
        <w:pStyle w:val="Heading1"/>
        <w:jc w:val="center"/>
        <w:rPr>
          <w:sz w:val="28"/>
          <w:u w:val="none"/>
        </w:rPr>
      </w:pPr>
      <w:r w:rsidRPr="00575A47">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6125B0">
                    <w:rPr>
                      <w:sz w:val="22"/>
                    </w:rPr>
                    <w:t xml:space="preserve"> </w:t>
                  </w:r>
                  <w:r w:rsidR="00C2185B">
                    <w:rPr>
                      <w:sz w:val="22"/>
                    </w:rPr>
                    <w:t>127</w:t>
                  </w:r>
                  <w:r w:rsidR="00B606D5">
                    <w:rPr>
                      <w:sz w:val="22"/>
                    </w:rPr>
                    <w:t>/2014</w:t>
                  </w:r>
                </w:p>
                <w:p w:rsidR="002D7C41" w:rsidRPr="002D7C41" w:rsidRDefault="006125B0">
                  <w:pPr>
                    <w:pStyle w:val="BodyText"/>
                    <w:rPr>
                      <w:b w:val="0"/>
                      <w:sz w:val="22"/>
                    </w:rPr>
                  </w:pPr>
                  <w:r>
                    <w:rPr>
                      <w:b w:val="0"/>
                      <w:sz w:val="22"/>
                    </w:rPr>
                    <w:t xml:space="preserve">(Agenda item: </w:t>
                  </w:r>
                  <w:r w:rsidR="00C2185B">
                    <w:rPr>
                      <w:b w:val="0"/>
                      <w:sz w:val="22"/>
                    </w:rPr>
                    <w:t>15</w:t>
                  </w:r>
                  <w:r w:rsidR="002D7C41">
                    <w:rPr>
                      <w:b w:val="0"/>
                      <w:sz w:val="22"/>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1B748E">
      <w:pPr>
        <w:jc w:val="center"/>
        <w:rPr>
          <w:rFonts w:ascii="Arial" w:hAnsi="Arial" w:cs="Arial"/>
          <w:b/>
        </w:rPr>
      </w:pPr>
      <w:r>
        <w:rPr>
          <w:rFonts w:ascii="Arial" w:hAnsi="Arial" w:cs="Arial"/>
          <w:b/>
        </w:rPr>
        <w:t>24 October</w:t>
      </w:r>
      <w:r w:rsidR="004326BB">
        <w:rPr>
          <w:rFonts w:ascii="Arial" w:hAnsi="Arial" w:cs="Arial"/>
          <w:b/>
        </w:rPr>
        <w:t xml:space="preserve"> 20</w:t>
      </w:r>
      <w:r w:rsidR="00D07064">
        <w:rPr>
          <w:rFonts w:ascii="Arial" w:hAnsi="Arial" w:cs="Arial"/>
          <w:b/>
        </w:rPr>
        <w:t>1</w:t>
      </w:r>
      <w:r w:rsidR="001F1905">
        <w:rPr>
          <w:rFonts w:ascii="Arial" w:hAnsi="Arial" w:cs="Arial"/>
          <w:b/>
        </w:rPr>
        <w:t>4</w:t>
      </w:r>
    </w:p>
    <w:p w:rsidR="005D3499" w:rsidRDefault="005D3499">
      <w:pPr>
        <w:jc w:val="center"/>
        <w:rPr>
          <w:rFonts w:ascii="Arial" w:hAnsi="Arial" w:cs="Arial"/>
          <w:b/>
        </w:rPr>
      </w:pPr>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1B748E">
        <w:rPr>
          <w:rFonts w:ascii="Arial" w:hAnsi="Arial" w:cs="Arial"/>
          <w:b/>
        </w:rPr>
        <w:t xml:space="preserve"> Q2</w:t>
      </w:r>
      <w:r>
        <w:rPr>
          <w:rFonts w:ascii="Arial" w:hAnsi="Arial" w:cs="Arial"/>
          <w:b/>
        </w:rPr>
        <w:t xml:space="preserve"> Report</w:t>
      </w:r>
    </w:p>
    <w:p w:rsidR="005D3499" w:rsidRDefault="005D3499">
      <w:pPr>
        <w:rPr>
          <w:rFonts w:ascii="Arial" w:hAnsi="Arial" w:cs="Arial"/>
          <w:b/>
        </w:rPr>
      </w:pPr>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3262B2">
        <w:rPr>
          <w:rFonts w:ascii="Arial" w:hAnsi="Arial" w:cs="Arial"/>
          <w:b/>
        </w:rPr>
        <w:t>Assurance and Approval</w:t>
      </w:r>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A818C4">
        <w:rPr>
          <w:rFonts w:ascii="Arial" w:hAnsi="Arial" w:cs="Arial"/>
        </w:rPr>
        <w:t>on of the BAF at the end of Q2</w:t>
      </w:r>
      <w:r w:rsidR="004B633F">
        <w:rPr>
          <w:rFonts w:ascii="Arial" w:hAnsi="Arial" w:cs="Arial"/>
        </w:rPr>
        <w:t xml:space="preserve"> is provided </w:t>
      </w:r>
      <w:r w:rsidR="00C00BAF">
        <w:rPr>
          <w:rFonts w:ascii="Arial" w:hAnsi="Arial" w:cs="Arial"/>
        </w:rPr>
        <w:t>in conjunction with</w:t>
      </w:r>
      <w:r>
        <w:rPr>
          <w:rFonts w:ascii="Arial" w:hAnsi="Arial" w:cs="Arial"/>
        </w:rPr>
        <w:t xml:space="preserve"> the Trust’s annual planning </w:t>
      </w:r>
      <w:r w:rsidR="00C00BAF">
        <w:rPr>
          <w:rFonts w:ascii="Arial" w:hAnsi="Arial" w:cs="Arial"/>
        </w:rPr>
        <w:t>quarterly progress reports and the</w:t>
      </w:r>
      <w:r w:rsidR="00B606D5">
        <w:rPr>
          <w:rFonts w:ascii="Arial" w:hAnsi="Arial" w:cs="Arial"/>
        </w:rPr>
        <w:t xml:space="preserve"> </w:t>
      </w:r>
      <w:r>
        <w:rPr>
          <w:rFonts w:ascii="Arial" w:hAnsi="Arial" w:cs="Arial"/>
        </w:rPr>
        <w:t xml:space="preserve">in-year reporting to </w:t>
      </w:r>
      <w:proofErr w:type="gramStart"/>
      <w:r>
        <w:rPr>
          <w:rFonts w:ascii="Arial" w:hAnsi="Arial" w:cs="Arial"/>
        </w:rPr>
        <w:t>Monitor</w:t>
      </w:r>
      <w:proofErr w:type="gramEnd"/>
      <w:r>
        <w:rPr>
          <w:rFonts w:ascii="Arial" w:hAnsi="Arial" w:cs="Arial"/>
        </w:rPr>
        <w:t xml:space="preserve">.  </w:t>
      </w:r>
      <w:r w:rsidR="00B47F36">
        <w:rPr>
          <w:rFonts w:ascii="Arial" w:hAnsi="Arial" w:cs="Arial"/>
        </w:rPr>
        <w:t xml:space="preserve">This report provides a summary of recent BAF review, movement and a reminder of the position in January 2014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also listed in Appendix 1 below.  </w:t>
      </w:r>
    </w:p>
    <w:p w:rsidR="00103E0A" w:rsidRDefault="00103E0A" w:rsidP="0073522A">
      <w:pPr>
        <w:jc w:val="both"/>
        <w:rPr>
          <w:rFonts w:ascii="Arial" w:hAnsi="Arial" w:cs="Arial"/>
        </w:rPr>
      </w:pPr>
    </w:p>
    <w:p w:rsidR="00405081" w:rsidRDefault="00405081" w:rsidP="0073522A">
      <w:pPr>
        <w:jc w:val="both"/>
        <w:rPr>
          <w:rFonts w:ascii="Arial" w:hAnsi="Arial" w:cs="Arial"/>
        </w:rPr>
      </w:pPr>
      <w:r w:rsidRPr="00405081">
        <w:rPr>
          <w:rFonts w:ascii="Arial" w:hAnsi="Arial" w:cs="Arial"/>
        </w:rPr>
        <w:t>On a net/residual basis, and at a strategic level, the Trust has: 2 extreme risks</w:t>
      </w:r>
      <w:r>
        <w:rPr>
          <w:rFonts w:ascii="Arial" w:hAnsi="Arial" w:cs="Arial"/>
        </w:rPr>
        <w:t xml:space="preserve"> (down from 4 in January 2014)</w:t>
      </w:r>
      <w:r w:rsidR="003F5317">
        <w:rPr>
          <w:rFonts w:ascii="Arial" w:hAnsi="Arial" w:cs="Arial"/>
        </w:rPr>
        <w:t>; 11</w:t>
      </w:r>
      <w:r w:rsidRPr="00405081">
        <w:rPr>
          <w:rFonts w:ascii="Arial" w:hAnsi="Arial" w:cs="Arial"/>
        </w:rPr>
        <w:t xml:space="preserve"> high risks</w:t>
      </w:r>
      <w:r>
        <w:rPr>
          <w:rFonts w:ascii="Arial" w:hAnsi="Arial" w:cs="Arial"/>
        </w:rPr>
        <w:t xml:space="preserve"> (up from 7 in January 2014)</w:t>
      </w:r>
      <w:r w:rsidRPr="00405081">
        <w:rPr>
          <w:rFonts w:ascii="Arial" w:hAnsi="Arial" w:cs="Arial"/>
        </w:rPr>
        <w:t xml:space="preserve">; 3 medium risks </w:t>
      </w:r>
      <w:r>
        <w:rPr>
          <w:rFonts w:ascii="Arial" w:hAnsi="Arial" w:cs="Arial"/>
        </w:rPr>
        <w:t xml:space="preserve">(down from 5 in January 2014) </w:t>
      </w:r>
      <w:r w:rsidRPr="00405081">
        <w:rPr>
          <w:rFonts w:ascii="Arial" w:hAnsi="Arial" w:cs="Arial"/>
        </w:rPr>
        <w:t xml:space="preserve">and 1 low risk.  </w:t>
      </w:r>
    </w:p>
    <w:p w:rsidR="00405081" w:rsidRDefault="00405081" w:rsidP="0073522A">
      <w:pPr>
        <w:jc w:val="both"/>
        <w:rPr>
          <w:rFonts w:ascii="Arial" w:hAnsi="Arial" w:cs="Arial"/>
        </w:rPr>
      </w:pPr>
    </w:p>
    <w:p w:rsidR="00A818C4" w:rsidRDefault="002C6D3D" w:rsidP="0073522A">
      <w:pPr>
        <w:jc w:val="both"/>
        <w:rPr>
          <w:rFonts w:ascii="Arial" w:hAnsi="Arial" w:cs="Arial"/>
        </w:rPr>
      </w:pPr>
      <w:r>
        <w:rPr>
          <w:rFonts w:ascii="Arial" w:hAnsi="Arial" w:cs="Arial"/>
        </w:rPr>
        <w:t>The Board is requested to consider the following in particular:</w:t>
      </w:r>
    </w:p>
    <w:p w:rsidR="002C6D3D" w:rsidRDefault="002C6D3D" w:rsidP="0073522A">
      <w:pPr>
        <w:jc w:val="both"/>
        <w:rPr>
          <w:rFonts w:ascii="Arial" w:hAnsi="Arial" w:cs="Arial"/>
        </w:rPr>
      </w:pPr>
    </w:p>
    <w:p w:rsidR="002C6D3D" w:rsidRDefault="002C6D3D" w:rsidP="002C6D3D">
      <w:pPr>
        <w:numPr>
          <w:ilvl w:val="0"/>
          <w:numId w:val="9"/>
        </w:numPr>
        <w:rPr>
          <w:rFonts w:ascii="Arial" w:hAnsi="Arial" w:cs="Arial"/>
        </w:rPr>
      </w:pPr>
      <w:r>
        <w:rPr>
          <w:rFonts w:ascii="Arial" w:hAnsi="Arial" w:cs="Arial"/>
        </w:rPr>
        <w:t xml:space="preserve">whether to remove SO 1.3 </w:t>
      </w:r>
      <w:r w:rsidR="00413280">
        <w:rPr>
          <w:rFonts w:ascii="Arial" w:hAnsi="Arial" w:cs="Arial"/>
        </w:rPr>
        <w:t xml:space="preserve">(failure to manage change) </w:t>
      </w:r>
      <w:r>
        <w:rPr>
          <w:rFonts w:ascii="Arial" w:hAnsi="Arial" w:cs="Arial"/>
        </w:rPr>
        <w:t xml:space="preserve">from the BAF or de-escalate to the Trust Risk Register as </w:t>
      </w:r>
      <w:r w:rsidRPr="002C6D3D">
        <w:rPr>
          <w:rFonts w:ascii="Arial" w:hAnsi="Arial" w:cs="Arial"/>
        </w:rPr>
        <w:t xml:space="preserve">SO 1.3 has been downgraded from medium to low risk (and has achieved and improved upon its medium risk target); </w:t>
      </w:r>
    </w:p>
    <w:p w:rsidR="002C6D3D" w:rsidRPr="002C6D3D" w:rsidRDefault="002C6D3D" w:rsidP="002C6D3D">
      <w:pPr>
        <w:ind w:left="720"/>
        <w:rPr>
          <w:rFonts w:ascii="Arial" w:hAnsi="Arial" w:cs="Arial"/>
        </w:rPr>
      </w:pPr>
    </w:p>
    <w:p w:rsidR="002C6D3D" w:rsidRDefault="00711CB6" w:rsidP="002C6D3D">
      <w:pPr>
        <w:numPr>
          <w:ilvl w:val="0"/>
          <w:numId w:val="9"/>
        </w:numPr>
        <w:jc w:val="both"/>
        <w:rPr>
          <w:rFonts w:ascii="Arial" w:hAnsi="Arial" w:cs="Arial"/>
        </w:rPr>
      </w:pPr>
      <w:r>
        <w:rPr>
          <w:rFonts w:ascii="Arial" w:hAnsi="Arial" w:cs="Arial"/>
        </w:rPr>
        <w:t>the net risk rating to be applied to new risk SO 5.2</w:t>
      </w:r>
      <w:r w:rsidR="00413280">
        <w:rPr>
          <w:rFonts w:ascii="Arial" w:hAnsi="Arial" w:cs="Arial"/>
        </w:rPr>
        <w:t xml:space="preserve"> (</w:t>
      </w:r>
      <w:proofErr w:type="spellStart"/>
      <w:r w:rsidR="00413280">
        <w:rPr>
          <w:rFonts w:ascii="Arial" w:hAnsi="Arial" w:cs="Arial"/>
        </w:rPr>
        <w:t>organisational</w:t>
      </w:r>
      <w:proofErr w:type="spellEnd"/>
      <w:r w:rsidR="00413280">
        <w:rPr>
          <w:rFonts w:ascii="Arial" w:hAnsi="Arial" w:cs="Arial"/>
        </w:rPr>
        <w:t xml:space="preserve"> development and leadership development)</w:t>
      </w:r>
      <w:r>
        <w:rPr>
          <w:rFonts w:ascii="Arial" w:hAnsi="Arial" w:cs="Arial"/>
        </w:rPr>
        <w:t xml:space="preserve">, especially in light of the framework for the </w:t>
      </w:r>
      <w:proofErr w:type="spellStart"/>
      <w:r>
        <w:rPr>
          <w:rFonts w:ascii="Arial" w:hAnsi="Arial" w:cs="Arial"/>
        </w:rPr>
        <w:t>Organisational</w:t>
      </w:r>
      <w:proofErr w:type="spellEnd"/>
      <w:r>
        <w:rPr>
          <w:rFonts w:ascii="Arial" w:hAnsi="Arial" w:cs="Arial"/>
        </w:rPr>
        <w:t xml:space="preserve"> Development Strategy to be presented to the October 2014 Board meeting (as requested by the Integrated Governance Committee in September</w:t>
      </w:r>
      <w:r w:rsidR="007D40DF">
        <w:rPr>
          <w:rFonts w:ascii="Arial" w:hAnsi="Arial" w:cs="Arial"/>
        </w:rPr>
        <w:t xml:space="preserve"> 2014</w:t>
      </w:r>
      <w:r>
        <w:rPr>
          <w:rFonts w:ascii="Arial" w:hAnsi="Arial" w:cs="Arial"/>
        </w:rPr>
        <w:t xml:space="preserve">); </w:t>
      </w:r>
      <w:r w:rsidR="0020037C">
        <w:rPr>
          <w:rFonts w:ascii="Arial" w:hAnsi="Arial" w:cs="Arial"/>
        </w:rPr>
        <w:t>and</w:t>
      </w:r>
    </w:p>
    <w:p w:rsidR="00711CB6" w:rsidRDefault="00711CB6" w:rsidP="00711CB6">
      <w:pPr>
        <w:pStyle w:val="ListParagraph"/>
        <w:rPr>
          <w:rFonts w:ascii="Arial" w:hAnsi="Arial" w:cs="Arial"/>
        </w:rPr>
      </w:pPr>
    </w:p>
    <w:p w:rsidR="00711CB6" w:rsidRDefault="00711CB6" w:rsidP="002C6D3D">
      <w:pPr>
        <w:numPr>
          <w:ilvl w:val="0"/>
          <w:numId w:val="9"/>
        </w:numPr>
        <w:jc w:val="both"/>
        <w:rPr>
          <w:rFonts w:ascii="Arial" w:hAnsi="Arial" w:cs="Arial"/>
        </w:rPr>
      </w:pPr>
      <w:proofErr w:type="gramStart"/>
      <w:r>
        <w:rPr>
          <w:rFonts w:ascii="Arial" w:hAnsi="Arial" w:cs="Arial"/>
        </w:rPr>
        <w:t>the</w:t>
      </w:r>
      <w:proofErr w:type="gramEnd"/>
      <w:r>
        <w:rPr>
          <w:rFonts w:ascii="Arial" w:hAnsi="Arial" w:cs="Arial"/>
        </w:rPr>
        <w:t xml:space="preserve"> 2 extreme risks which have been in place since January 2014, SO 4.2</w:t>
      </w:r>
      <w:r w:rsidR="00413280">
        <w:rPr>
          <w:rFonts w:ascii="Arial" w:hAnsi="Arial" w:cs="Arial"/>
        </w:rPr>
        <w:t xml:space="preserve"> (CIPs)</w:t>
      </w:r>
      <w:r>
        <w:rPr>
          <w:rFonts w:ascii="Arial" w:hAnsi="Arial" w:cs="Arial"/>
        </w:rPr>
        <w:t xml:space="preserve"> and SO 7.2</w:t>
      </w:r>
      <w:r w:rsidR="00413280">
        <w:rPr>
          <w:rFonts w:ascii="Arial" w:hAnsi="Arial" w:cs="Arial"/>
        </w:rPr>
        <w:t xml:space="preserve"> (facilities)</w:t>
      </w:r>
      <w:r>
        <w:rPr>
          <w:rFonts w:ascii="Arial" w:hAnsi="Arial" w:cs="Arial"/>
        </w:rPr>
        <w:t>, and whether their target risk ratings are appropriate, achievable or require amendment</w:t>
      </w:r>
      <w:r w:rsidR="0020037C">
        <w:rPr>
          <w:rFonts w:ascii="Arial" w:hAnsi="Arial" w:cs="Arial"/>
        </w:rPr>
        <w:t xml:space="preserve">.  </w:t>
      </w:r>
    </w:p>
    <w:p w:rsidR="00A818C4" w:rsidRDefault="00A818C4" w:rsidP="0073522A">
      <w:pPr>
        <w:jc w:val="both"/>
        <w:rPr>
          <w:rFonts w:ascii="Arial" w:hAnsi="Arial" w:cs="Arial"/>
        </w:rPr>
      </w:pPr>
    </w:p>
    <w:p w:rsidR="00DD6DB8" w:rsidRDefault="00DD6DB8" w:rsidP="0073522A">
      <w:pPr>
        <w:jc w:val="both"/>
        <w:rPr>
          <w:rFonts w:ascii="Arial" w:hAnsi="Arial" w:cs="Arial"/>
          <w:b/>
        </w:rPr>
      </w:pPr>
    </w:p>
    <w:p w:rsidR="00DD6DB8" w:rsidRDefault="00DD6DB8" w:rsidP="0073522A">
      <w:pPr>
        <w:jc w:val="both"/>
        <w:rPr>
          <w:rFonts w:ascii="Arial" w:hAnsi="Arial" w:cs="Arial"/>
          <w:b/>
        </w:rPr>
      </w:pPr>
    </w:p>
    <w:p w:rsidR="00A818C4" w:rsidRPr="00A818C4" w:rsidRDefault="00A818C4" w:rsidP="0073522A">
      <w:pPr>
        <w:jc w:val="both"/>
        <w:rPr>
          <w:rFonts w:ascii="Arial" w:hAnsi="Arial" w:cs="Arial"/>
          <w:b/>
        </w:rPr>
      </w:pPr>
      <w:r>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 xml:space="preserve">. </w:t>
      </w:r>
    </w:p>
    <w:p w:rsidR="006737E3" w:rsidRDefault="006737E3" w:rsidP="0073522A">
      <w:pPr>
        <w:jc w:val="both"/>
        <w:rPr>
          <w:rFonts w:ascii="Arial" w:hAnsi="Arial" w:cs="Arial"/>
        </w:rPr>
      </w:pPr>
    </w:p>
    <w:p w:rsidR="006737E3"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6737E3" w:rsidRDefault="006737E3" w:rsidP="0073522A">
      <w:pPr>
        <w:jc w:val="both"/>
        <w:rPr>
          <w:rFonts w:ascii="Arial" w:hAnsi="Arial" w:cs="Arial"/>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202C35" w:rsidRDefault="00B50DD2" w:rsidP="0073522A">
      <w:pPr>
        <w:jc w:val="both"/>
        <w:rPr>
          <w:rFonts w:ascii="Arial" w:hAnsi="Arial" w:cs="Arial"/>
        </w:rPr>
      </w:pPr>
      <w:r>
        <w:rPr>
          <w:rFonts w:ascii="Arial" w:hAnsi="Arial" w:cs="Arial"/>
        </w:rPr>
        <w:t>Since the BAF was last considered by the Board in July 2014, t</w:t>
      </w:r>
      <w:r w:rsidR="00CE0DB9">
        <w:rPr>
          <w:rFonts w:ascii="Arial" w:hAnsi="Arial" w:cs="Arial"/>
        </w:rPr>
        <w:t>he BAF has</w:t>
      </w:r>
      <w:r w:rsidR="00C00BAF">
        <w:rPr>
          <w:rFonts w:ascii="Arial" w:hAnsi="Arial" w:cs="Arial"/>
        </w:rPr>
        <w:t xml:space="preserve"> been </w:t>
      </w:r>
      <w:r w:rsidR="00643984">
        <w:rPr>
          <w:rFonts w:ascii="Arial" w:hAnsi="Arial" w:cs="Arial"/>
        </w:rPr>
        <w:t xml:space="preserve">reviewed by </w:t>
      </w:r>
      <w:r w:rsidR="00567EEF">
        <w:rPr>
          <w:rFonts w:ascii="Arial" w:hAnsi="Arial" w:cs="Arial"/>
        </w:rPr>
        <w:t>the Executive in August 2014, the Integrated Governa</w:t>
      </w:r>
      <w:r w:rsidR="00202C35">
        <w:rPr>
          <w:rFonts w:ascii="Arial" w:hAnsi="Arial" w:cs="Arial"/>
        </w:rPr>
        <w:t>nce Committee in September 2014 and</w:t>
      </w:r>
      <w:r w:rsidR="00567EEF">
        <w:rPr>
          <w:rFonts w:ascii="Arial" w:hAnsi="Arial" w:cs="Arial"/>
        </w:rPr>
        <w:t xml:space="preserve"> the Extended Executive and Directorate Performance Reviews</w:t>
      </w:r>
      <w:r w:rsidR="006125B0">
        <w:rPr>
          <w:rFonts w:ascii="Arial" w:hAnsi="Arial" w:cs="Arial"/>
        </w:rPr>
        <w:t xml:space="preserve"> </w:t>
      </w:r>
      <w:r w:rsidR="00C511E5">
        <w:rPr>
          <w:rFonts w:ascii="Arial" w:hAnsi="Arial" w:cs="Arial"/>
        </w:rPr>
        <w:t xml:space="preserve">in </w:t>
      </w:r>
      <w:r w:rsidR="00567EEF">
        <w:rPr>
          <w:rFonts w:ascii="Arial" w:hAnsi="Arial" w:cs="Arial"/>
        </w:rPr>
        <w:t>October</w:t>
      </w:r>
      <w:r w:rsidR="006125B0">
        <w:rPr>
          <w:rFonts w:ascii="Arial" w:hAnsi="Arial" w:cs="Arial"/>
        </w:rPr>
        <w:t xml:space="preserve"> 2014.  </w:t>
      </w:r>
      <w:r w:rsidR="00567EEF">
        <w:rPr>
          <w:rFonts w:ascii="Arial" w:hAnsi="Arial" w:cs="Arial"/>
        </w:rPr>
        <w:t xml:space="preserve">The movement and development of the BAF was also reviewed by the Audit Committee in September 2014.  </w:t>
      </w:r>
      <w:r w:rsidR="006125B0">
        <w:rPr>
          <w:rFonts w:ascii="Arial" w:hAnsi="Arial" w:cs="Arial"/>
        </w:rPr>
        <w:t xml:space="preserve">There will be further reporting on the BAF to </w:t>
      </w:r>
      <w:r w:rsidR="00567EEF">
        <w:rPr>
          <w:rFonts w:ascii="Arial" w:hAnsi="Arial" w:cs="Arial"/>
        </w:rPr>
        <w:t>the Integrated Governance Committee in November 2014 and to the Audit Committee</w:t>
      </w:r>
      <w:r w:rsidR="006125B0">
        <w:rPr>
          <w:rFonts w:ascii="Arial" w:hAnsi="Arial" w:cs="Arial"/>
        </w:rPr>
        <w:t xml:space="preserve"> in </w:t>
      </w:r>
      <w:r w:rsidR="00567EEF">
        <w:rPr>
          <w:rFonts w:ascii="Arial" w:hAnsi="Arial" w:cs="Arial"/>
        </w:rPr>
        <w:t>December</w:t>
      </w:r>
      <w:r w:rsidR="00A829F5">
        <w:rPr>
          <w:rFonts w:ascii="Arial" w:hAnsi="Arial" w:cs="Arial"/>
        </w:rPr>
        <w:t xml:space="preserve"> 2014</w:t>
      </w:r>
      <w:r w:rsidR="006125B0">
        <w:rPr>
          <w:rFonts w:ascii="Arial" w:hAnsi="Arial" w:cs="Arial"/>
        </w:rPr>
        <w:t xml:space="preserve">.   </w:t>
      </w:r>
    </w:p>
    <w:p w:rsidR="00202C35" w:rsidRDefault="00202C35" w:rsidP="0073522A">
      <w:pPr>
        <w:jc w:val="both"/>
        <w:rPr>
          <w:rFonts w:ascii="Arial" w:hAnsi="Arial" w:cs="Arial"/>
        </w:rPr>
      </w:pPr>
    </w:p>
    <w:p w:rsidR="00BA237C" w:rsidRDefault="00D10ACA" w:rsidP="0073522A">
      <w:pPr>
        <w:jc w:val="both"/>
        <w:rPr>
          <w:rFonts w:ascii="Arial" w:hAnsi="Arial" w:cs="Arial"/>
        </w:rPr>
      </w:pPr>
      <w:r>
        <w:rPr>
          <w:rFonts w:ascii="Arial" w:hAnsi="Arial" w:cs="Arial"/>
        </w:rPr>
        <w:t xml:space="preserve">Following </w:t>
      </w:r>
      <w:r w:rsidR="00734BE0">
        <w:rPr>
          <w:rFonts w:ascii="Arial" w:hAnsi="Arial" w:cs="Arial"/>
        </w:rPr>
        <w:t>review</w:t>
      </w:r>
      <w:r w:rsidR="006125B0">
        <w:rPr>
          <w:rFonts w:ascii="Arial" w:hAnsi="Arial" w:cs="Arial"/>
        </w:rPr>
        <w:t xml:space="preserve"> and since the previous reporting to the Board meeting in public</w:t>
      </w:r>
      <w:r w:rsidR="00734BE0">
        <w:rPr>
          <w:rFonts w:ascii="Arial" w:hAnsi="Arial" w:cs="Arial"/>
        </w:rPr>
        <w:t>:</w:t>
      </w:r>
    </w:p>
    <w:p w:rsidR="00B05BEE" w:rsidRDefault="006A397E" w:rsidP="004F24B4">
      <w:pPr>
        <w:numPr>
          <w:ilvl w:val="0"/>
          <w:numId w:val="7"/>
        </w:numPr>
        <w:jc w:val="both"/>
        <w:rPr>
          <w:rFonts w:ascii="Arial" w:hAnsi="Arial" w:cs="Arial"/>
        </w:rPr>
      </w:pPr>
      <w:r>
        <w:rPr>
          <w:rFonts w:ascii="Arial" w:hAnsi="Arial" w:cs="Arial"/>
        </w:rPr>
        <w:t xml:space="preserve">SO 1.3 </w:t>
      </w:r>
      <w:r w:rsidR="004F24B4" w:rsidRPr="004F24B4">
        <w:rPr>
          <w:rFonts w:ascii="Arial" w:hAnsi="Arial" w:cs="Arial"/>
        </w:rPr>
        <w:t xml:space="preserve">(failure to manage change) </w:t>
      </w:r>
      <w:r>
        <w:rPr>
          <w:rFonts w:ascii="Arial" w:hAnsi="Arial" w:cs="Arial"/>
        </w:rPr>
        <w:t xml:space="preserve">has been downgraded from medium to low risk (and has achieved and improved upon its medium risk target); </w:t>
      </w:r>
    </w:p>
    <w:p w:rsidR="00405081" w:rsidRDefault="00405081" w:rsidP="00F44BEF">
      <w:pPr>
        <w:jc w:val="both"/>
        <w:rPr>
          <w:rFonts w:ascii="Arial" w:hAnsi="Arial" w:cs="Arial"/>
        </w:rPr>
      </w:pPr>
    </w:p>
    <w:p w:rsidR="00405081" w:rsidRDefault="007148FF" w:rsidP="00AB54C8">
      <w:pPr>
        <w:numPr>
          <w:ilvl w:val="0"/>
          <w:numId w:val="7"/>
        </w:numPr>
        <w:jc w:val="both"/>
        <w:rPr>
          <w:rFonts w:ascii="Arial" w:hAnsi="Arial" w:cs="Arial"/>
        </w:rPr>
      </w:pPr>
      <w:r>
        <w:rPr>
          <w:rFonts w:ascii="Arial" w:hAnsi="Arial" w:cs="Arial"/>
        </w:rPr>
        <w:t>SO 4.2</w:t>
      </w:r>
      <w:r w:rsidR="004F24B4">
        <w:rPr>
          <w:rFonts w:ascii="Arial" w:hAnsi="Arial" w:cs="Arial"/>
        </w:rPr>
        <w:t xml:space="preserve"> (CIPs)</w:t>
      </w:r>
      <w:r>
        <w:rPr>
          <w:rFonts w:ascii="Arial" w:hAnsi="Arial" w:cs="Arial"/>
        </w:rPr>
        <w:t xml:space="preserve"> – the controls and gaps against this risk have been substantially </w:t>
      </w:r>
      <w:r w:rsidR="00AB54C8">
        <w:rPr>
          <w:rFonts w:ascii="Arial" w:hAnsi="Arial" w:cs="Arial"/>
        </w:rPr>
        <w:t>updated</w:t>
      </w:r>
      <w:r w:rsidR="00CB1C47">
        <w:rPr>
          <w:rFonts w:ascii="Arial" w:hAnsi="Arial" w:cs="Arial"/>
        </w:rPr>
        <w:t xml:space="preserve"> (see Appendix 2 below)</w:t>
      </w:r>
      <w:r w:rsidR="00AB54C8">
        <w:rPr>
          <w:rFonts w:ascii="Arial" w:hAnsi="Arial" w:cs="Arial"/>
        </w:rPr>
        <w:t>;</w:t>
      </w:r>
    </w:p>
    <w:p w:rsidR="00AB54C8" w:rsidRPr="00F44BEF" w:rsidRDefault="00AB54C8" w:rsidP="00AB54C8">
      <w:pPr>
        <w:jc w:val="both"/>
        <w:rPr>
          <w:rFonts w:ascii="Arial" w:hAnsi="Arial" w:cs="Arial"/>
        </w:rPr>
      </w:pPr>
    </w:p>
    <w:p w:rsidR="006A397E" w:rsidRDefault="006A397E" w:rsidP="00BB3B63">
      <w:pPr>
        <w:numPr>
          <w:ilvl w:val="0"/>
          <w:numId w:val="7"/>
        </w:numPr>
        <w:jc w:val="both"/>
        <w:rPr>
          <w:rFonts w:ascii="Arial" w:hAnsi="Arial" w:cs="Arial"/>
        </w:rPr>
      </w:pPr>
      <w:r>
        <w:rPr>
          <w:rFonts w:ascii="Arial" w:hAnsi="Arial" w:cs="Arial"/>
        </w:rPr>
        <w:t xml:space="preserve">SO 5.1 </w:t>
      </w:r>
      <w:r w:rsidR="004F24B4">
        <w:rPr>
          <w:rFonts w:ascii="Arial" w:hAnsi="Arial" w:cs="Arial"/>
        </w:rPr>
        <w:t xml:space="preserve">(workforce) </w:t>
      </w:r>
      <w:r>
        <w:rPr>
          <w:rFonts w:ascii="Arial" w:hAnsi="Arial" w:cs="Arial"/>
        </w:rPr>
        <w:t>has been</w:t>
      </w:r>
      <w:r w:rsidR="00A0351A">
        <w:rPr>
          <w:rFonts w:ascii="Arial" w:hAnsi="Arial" w:cs="Arial"/>
        </w:rPr>
        <w:t>: (</w:t>
      </w:r>
      <w:proofErr w:type="spellStart"/>
      <w:r w:rsidR="00A0351A">
        <w:rPr>
          <w:rFonts w:ascii="Arial" w:hAnsi="Arial" w:cs="Arial"/>
        </w:rPr>
        <w:t>i</w:t>
      </w:r>
      <w:proofErr w:type="spellEnd"/>
      <w:r w:rsidR="00A0351A">
        <w:rPr>
          <w:rFonts w:ascii="Arial" w:hAnsi="Arial" w:cs="Arial"/>
        </w:rPr>
        <w:t>)</w:t>
      </w:r>
      <w:r>
        <w:rPr>
          <w:rFonts w:ascii="Arial" w:hAnsi="Arial" w:cs="Arial"/>
        </w:rPr>
        <w:t xml:space="preserve"> upgraded from medium to high risk (and moved further from its medium risk target, given recruitment challenges)</w:t>
      </w:r>
      <w:r w:rsidR="00A0351A">
        <w:rPr>
          <w:rFonts w:ascii="Arial" w:hAnsi="Arial" w:cs="Arial"/>
        </w:rPr>
        <w:t>; and (ii) split into SO 5.1A and SO 5.1B (see Appendix 3 below)</w:t>
      </w:r>
      <w:r>
        <w:rPr>
          <w:rFonts w:ascii="Arial" w:hAnsi="Arial" w:cs="Arial"/>
        </w:rPr>
        <w:t xml:space="preserve">; and </w:t>
      </w:r>
    </w:p>
    <w:p w:rsidR="00405081" w:rsidRDefault="00405081" w:rsidP="00405081">
      <w:pPr>
        <w:ind w:left="720"/>
        <w:jc w:val="both"/>
        <w:rPr>
          <w:rFonts w:ascii="Arial" w:hAnsi="Arial" w:cs="Arial"/>
        </w:rPr>
      </w:pPr>
    </w:p>
    <w:p w:rsidR="00AD6D8A" w:rsidRPr="00AB54C8" w:rsidRDefault="006A397E" w:rsidP="004F24B4">
      <w:pPr>
        <w:numPr>
          <w:ilvl w:val="0"/>
          <w:numId w:val="7"/>
        </w:numPr>
        <w:jc w:val="both"/>
        <w:rPr>
          <w:rFonts w:ascii="Arial" w:hAnsi="Arial" w:cs="Arial"/>
        </w:rPr>
      </w:pPr>
      <w:r>
        <w:rPr>
          <w:rFonts w:ascii="Arial" w:hAnsi="Arial" w:cs="Arial"/>
        </w:rPr>
        <w:t xml:space="preserve">SO 5.2 </w:t>
      </w:r>
      <w:r w:rsidR="004F24B4" w:rsidRPr="004F24B4">
        <w:rPr>
          <w:rFonts w:ascii="Arial" w:hAnsi="Arial" w:cs="Arial"/>
        </w:rPr>
        <w:t>(</w:t>
      </w:r>
      <w:proofErr w:type="spellStart"/>
      <w:r w:rsidR="004F24B4" w:rsidRPr="004F24B4">
        <w:rPr>
          <w:rFonts w:ascii="Arial" w:hAnsi="Arial" w:cs="Arial"/>
        </w:rPr>
        <w:t>organisational</w:t>
      </w:r>
      <w:proofErr w:type="spellEnd"/>
      <w:r w:rsidR="004F24B4" w:rsidRPr="004F24B4">
        <w:rPr>
          <w:rFonts w:ascii="Arial" w:hAnsi="Arial" w:cs="Arial"/>
        </w:rPr>
        <w:t xml:space="preserve"> development and leadership development)</w:t>
      </w:r>
      <w:r w:rsidR="004F24B4">
        <w:rPr>
          <w:rFonts w:ascii="Arial" w:hAnsi="Arial" w:cs="Arial"/>
        </w:rPr>
        <w:t xml:space="preserve"> </w:t>
      </w:r>
      <w:r>
        <w:rPr>
          <w:rFonts w:ascii="Arial" w:hAnsi="Arial" w:cs="Arial"/>
        </w:rPr>
        <w:t>is a new risk which has been developed with operational controls, assurances and gaps (although the net/residual rating is still to be agreed</w:t>
      </w:r>
      <w:r w:rsidR="00E506D5">
        <w:rPr>
          <w:rFonts w:ascii="Arial" w:hAnsi="Arial" w:cs="Arial"/>
        </w:rPr>
        <w:t xml:space="preserve"> therefore this new risk does not appear in the first heat map below</w:t>
      </w:r>
      <w:r>
        <w:rPr>
          <w:rFonts w:ascii="Arial" w:hAnsi="Arial" w:cs="Arial"/>
        </w:rPr>
        <w:t>).</w:t>
      </w:r>
      <w:r w:rsidR="00AB54C8">
        <w:rPr>
          <w:rFonts w:ascii="Arial" w:hAnsi="Arial" w:cs="Arial"/>
        </w:rPr>
        <w:t xml:space="preserve"> </w:t>
      </w:r>
    </w:p>
    <w:p w:rsidR="00BB3B63" w:rsidRDefault="00BA237C" w:rsidP="006A397E">
      <w:pPr>
        <w:jc w:val="both"/>
        <w:rPr>
          <w:rFonts w:ascii="Arial" w:hAnsi="Arial" w:cs="Arial"/>
        </w:rPr>
      </w:pPr>
      <w:r>
        <w:rPr>
          <w:rFonts w:ascii="Arial" w:hAnsi="Arial" w:cs="Arial"/>
        </w:rPr>
        <w:lastRenderedPageBreak/>
        <w:t xml:space="preserve">On a net/residual basis, </w:t>
      </w:r>
      <w:r w:rsidR="00FE5F8E">
        <w:rPr>
          <w:rFonts w:ascii="Arial" w:hAnsi="Arial" w:cs="Arial"/>
        </w:rPr>
        <w:t xml:space="preserve">and at a strategic level, </w:t>
      </w:r>
      <w:r>
        <w:rPr>
          <w:rFonts w:ascii="Arial" w:hAnsi="Arial" w:cs="Arial"/>
        </w:rPr>
        <w:t xml:space="preserve">the </w:t>
      </w:r>
      <w:r w:rsidRPr="00BA237C">
        <w:rPr>
          <w:rFonts w:ascii="Arial" w:hAnsi="Arial" w:cs="Arial"/>
        </w:rPr>
        <w:t xml:space="preserve">Trust currently has: </w:t>
      </w:r>
      <w:r w:rsidR="006A397E">
        <w:rPr>
          <w:rFonts w:ascii="Arial" w:hAnsi="Arial" w:cs="Arial"/>
        </w:rPr>
        <w:t>2 ex</w:t>
      </w:r>
      <w:r w:rsidR="003F5317">
        <w:rPr>
          <w:rFonts w:ascii="Arial" w:hAnsi="Arial" w:cs="Arial"/>
        </w:rPr>
        <w:t>treme risks; 11</w:t>
      </w:r>
      <w:r w:rsidR="006A397E">
        <w:rPr>
          <w:rFonts w:ascii="Arial" w:hAnsi="Arial" w:cs="Arial"/>
        </w:rPr>
        <w:t xml:space="preserve"> high risks; and 3</w:t>
      </w:r>
      <w:r w:rsidR="00B05BEE">
        <w:rPr>
          <w:rFonts w:ascii="Arial" w:hAnsi="Arial" w:cs="Arial"/>
        </w:rPr>
        <w:t xml:space="preserve"> medium risks</w:t>
      </w:r>
      <w:r w:rsidR="006A397E">
        <w:rPr>
          <w:rFonts w:ascii="Arial" w:hAnsi="Arial" w:cs="Arial"/>
        </w:rPr>
        <w:t xml:space="preserve"> and 1 low risk.  </w:t>
      </w:r>
    </w:p>
    <w:p w:rsidR="00065ADD" w:rsidRPr="00065ADD" w:rsidRDefault="00065ADD" w:rsidP="00BB3B63">
      <w:pPr>
        <w:ind w:left="720"/>
        <w:jc w:val="both"/>
        <w:rPr>
          <w:rFonts w:ascii="Arial" w:hAnsi="Arial" w:cs="Arial"/>
        </w:rPr>
      </w:pPr>
    </w:p>
    <w:p w:rsidR="00CD4771" w:rsidRDefault="00C2185B" w:rsidP="00BA237C">
      <w:pPr>
        <w:jc w:val="both"/>
        <w:rPr>
          <w:rFonts w:ascii="Arial" w:hAnsi="Arial" w:cs="Arial"/>
          <w:b/>
        </w:rPr>
      </w:pPr>
      <w:r>
        <w:pict>
          <v:shape id="_x0000_i1026" type="#_x0000_t75" style="width:325.55pt;height:280.5pt">
            <v:imagedata r:id="rId9" o:title=""/>
          </v:shape>
        </w:pict>
      </w:r>
    </w:p>
    <w:p w:rsidR="00CD4771" w:rsidRDefault="00CD4771" w:rsidP="0073522A">
      <w:pPr>
        <w:jc w:val="both"/>
        <w:rPr>
          <w:rFonts w:ascii="Arial" w:hAnsi="Arial" w:cs="Arial"/>
          <w:b/>
        </w:rPr>
      </w:pPr>
    </w:p>
    <w:p w:rsidR="003E753A" w:rsidRPr="00951A3E" w:rsidRDefault="00C2185B" w:rsidP="0073522A">
      <w:pPr>
        <w:jc w:val="both"/>
      </w:pPr>
      <w:r>
        <w:pict>
          <v:shape id="_x0000_i1027" type="#_x0000_t75" style="width:325.55pt;height:301.15pt">
            <v:imagedata r:id="rId10" o:title=""/>
          </v:shape>
        </w:pict>
      </w:r>
    </w:p>
    <w:p w:rsidR="00595E6C" w:rsidRDefault="00595E6C" w:rsidP="00595E6C">
      <w:pPr>
        <w:jc w:val="both"/>
        <w:rPr>
          <w:rFonts w:ascii="Arial" w:hAnsi="Arial" w:cs="Arial"/>
        </w:rPr>
      </w:pPr>
      <w:r>
        <w:rPr>
          <w:rFonts w:ascii="Arial" w:hAnsi="Arial" w:cs="Arial"/>
        </w:rPr>
        <w:lastRenderedPageBreak/>
        <w:t xml:space="preserve">Since the BAF has </w:t>
      </w:r>
      <w:r w:rsidR="00A86DA4">
        <w:rPr>
          <w:rFonts w:ascii="Arial" w:hAnsi="Arial" w:cs="Arial"/>
        </w:rPr>
        <w:t>been</w:t>
      </w:r>
      <w:r>
        <w:rPr>
          <w:rFonts w:ascii="Arial" w:hAnsi="Arial" w:cs="Arial"/>
        </w:rPr>
        <w:t xml:space="preserve"> reported to Board meetings from January 2014:</w:t>
      </w:r>
    </w:p>
    <w:p w:rsidR="00595E6C" w:rsidRDefault="00595E6C" w:rsidP="00595E6C">
      <w:pPr>
        <w:numPr>
          <w:ilvl w:val="0"/>
          <w:numId w:val="8"/>
        </w:numPr>
        <w:jc w:val="both"/>
        <w:rPr>
          <w:rFonts w:ascii="Arial" w:hAnsi="Arial" w:cs="Arial"/>
        </w:rPr>
      </w:pPr>
      <w:r>
        <w:rPr>
          <w:rFonts w:ascii="Arial" w:hAnsi="Arial" w:cs="Arial"/>
        </w:rPr>
        <w:t>no risks have been removed from the BAF;</w:t>
      </w:r>
    </w:p>
    <w:p w:rsidR="00595E6C" w:rsidRDefault="006A1DF4" w:rsidP="00595E6C">
      <w:pPr>
        <w:numPr>
          <w:ilvl w:val="0"/>
          <w:numId w:val="8"/>
        </w:numPr>
        <w:jc w:val="both"/>
        <w:rPr>
          <w:rFonts w:ascii="Arial" w:hAnsi="Arial" w:cs="Arial"/>
        </w:rPr>
      </w:pPr>
      <w:r>
        <w:rPr>
          <w:rFonts w:ascii="Arial" w:hAnsi="Arial" w:cs="Arial"/>
        </w:rPr>
        <w:t>2</w:t>
      </w:r>
      <w:r w:rsidR="00595E6C">
        <w:rPr>
          <w:rFonts w:ascii="Arial" w:hAnsi="Arial" w:cs="Arial"/>
        </w:rPr>
        <w:t xml:space="preserve"> new risk</w:t>
      </w:r>
      <w:r>
        <w:rPr>
          <w:rFonts w:ascii="Arial" w:hAnsi="Arial" w:cs="Arial"/>
        </w:rPr>
        <w:t>s have</w:t>
      </w:r>
      <w:r w:rsidR="00595E6C">
        <w:rPr>
          <w:rFonts w:ascii="Arial" w:hAnsi="Arial" w:cs="Arial"/>
        </w:rPr>
        <w:t xml:space="preserve"> been added at </w:t>
      </w:r>
      <w:r>
        <w:rPr>
          <w:rFonts w:ascii="Arial" w:hAnsi="Arial" w:cs="Arial"/>
        </w:rPr>
        <w:t xml:space="preserve">SO 5.1B and </w:t>
      </w:r>
      <w:r w:rsidR="00595E6C">
        <w:rPr>
          <w:rFonts w:ascii="Arial" w:hAnsi="Arial" w:cs="Arial"/>
        </w:rPr>
        <w:t>SO 5.2;</w:t>
      </w:r>
    </w:p>
    <w:p w:rsidR="00595E6C" w:rsidRDefault="00595E6C" w:rsidP="00595E6C">
      <w:pPr>
        <w:numPr>
          <w:ilvl w:val="0"/>
          <w:numId w:val="8"/>
        </w:numPr>
        <w:jc w:val="both"/>
        <w:rPr>
          <w:rFonts w:ascii="Arial" w:hAnsi="Arial" w:cs="Arial"/>
        </w:rPr>
      </w:pPr>
      <w:proofErr w:type="gramStart"/>
      <w:r>
        <w:rPr>
          <w:rFonts w:ascii="Arial" w:hAnsi="Arial" w:cs="Arial"/>
        </w:rPr>
        <w:t>the</w:t>
      </w:r>
      <w:proofErr w:type="gramEnd"/>
      <w:r>
        <w:rPr>
          <w:rFonts w:ascii="Arial" w:hAnsi="Arial" w:cs="Arial"/>
        </w:rPr>
        <w:t xml:space="preserve"> number of extreme risks has decreased from 4 to 2 as SO 3.2 and SO 4.1 were downgraded from extreme to high risks.  However, SO 4.2 and SO 7.1 have remained as extreme risks; </w:t>
      </w:r>
    </w:p>
    <w:p w:rsidR="00595E6C" w:rsidRDefault="00595E6C" w:rsidP="00595E6C">
      <w:pPr>
        <w:numPr>
          <w:ilvl w:val="0"/>
          <w:numId w:val="8"/>
        </w:numPr>
        <w:jc w:val="both"/>
        <w:rPr>
          <w:rFonts w:ascii="Arial" w:hAnsi="Arial" w:cs="Arial"/>
        </w:rPr>
      </w:pPr>
      <w:r>
        <w:rPr>
          <w:rFonts w:ascii="Arial" w:hAnsi="Arial" w:cs="Arial"/>
        </w:rPr>
        <w:t xml:space="preserve">the number of high </w:t>
      </w:r>
      <w:r w:rsidR="003F5317">
        <w:rPr>
          <w:rFonts w:ascii="Arial" w:hAnsi="Arial" w:cs="Arial"/>
        </w:rPr>
        <w:t>risks has increased from 7 to 11</w:t>
      </w:r>
      <w:r>
        <w:rPr>
          <w:rFonts w:ascii="Arial" w:hAnsi="Arial" w:cs="Arial"/>
        </w:rPr>
        <w:t xml:space="preserve"> through the addition of SO 3.2, SO 4.1</w:t>
      </w:r>
      <w:r w:rsidR="003F5317">
        <w:rPr>
          <w:rFonts w:ascii="Arial" w:hAnsi="Arial" w:cs="Arial"/>
        </w:rPr>
        <w:t>, SO 5.1A</w:t>
      </w:r>
      <w:r>
        <w:rPr>
          <w:rFonts w:ascii="Arial" w:hAnsi="Arial" w:cs="Arial"/>
        </w:rPr>
        <w:t xml:space="preserve"> and SO 5.1</w:t>
      </w:r>
      <w:r w:rsidR="003F5317">
        <w:rPr>
          <w:rFonts w:ascii="Arial" w:hAnsi="Arial" w:cs="Arial"/>
        </w:rPr>
        <w:t>B</w:t>
      </w:r>
      <w:r>
        <w:rPr>
          <w:rFonts w:ascii="Arial" w:hAnsi="Arial" w:cs="Arial"/>
        </w:rPr>
        <w:t>; and</w:t>
      </w:r>
    </w:p>
    <w:p w:rsidR="00595E6C" w:rsidRDefault="004F24B4" w:rsidP="00595E6C">
      <w:pPr>
        <w:numPr>
          <w:ilvl w:val="0"/>
          <w:numId w:val="8"/>
        </w:numPr>
        <w:jc w:val="both"/>
        <w:rPr>
          <w:rFonts w:ascii="Arial" w:hAnsi="Arial" w:cs="Arial"/>
        </w:rPr>
      </w:pPr>
      <w:r>
        <w:rPr>
          <w:rFonts w:ascii="Arial" w:hAnsi="Arial" w:cs="Arial"/>
        </w:rPr>
        <w:t>1</w:t>
      </w:r>
      <w:r w:rsidR="00595E6C">
        <w:rPr>
          <w:rFonts w:ascii="Arial" w:hAnsi="Arial" w:cs="Arial"/>
        </w:rPr>
        <w:t xml:space="preserve"> risk has been downgraded </w:t>
      </w:r>
      <w:r w:rsidR="004742C4">
        <w:rPr>
          <w:rFonts w:ascii="Arial" w:hAnsi="Arial" w:cs="Arial"/>
        </w:rPr>
        <w:t>to</w:t>
      </w:r>
      <w:r w:rsidR="00595E6C">
        <w:rPr>
          <w:rFonts w:ascii="Arial" w:hAnsi="Arial" w:cs="Arial"/>
        </w:rPr>
        <w:t xml:space="preserve"> low from medium, SO 1.3. </w:t>
      </w:r>
    </w:p>
    <w:p w:rsidR="00595E6C" w:rsidRDefault="00595E6C" w:rsidP="0073522A">
      <w:pPr>
        <w:jc w:val="both"/>
        <w:rPr>
          <w:rFonts w:ascii="Arial" w:hAnsi="Arial" w:cs="Arial"/>
          <w:b/>
        </w:rPr>
      </w:pPr>
    </w:p>
    <w:p w:rsidR="00A31C51" w:rsidRDefault="00C2185B" w:rsidP="0073522A">
      <w:pPr>
        <w:jc w:val="both"/>
        <w:rPr>
          <w:rFonts w:ascii="Arial" w:hAnsi="Arial" w:cs="Arial"/>
          <w:b/>
        </w:rPr>
      </w:pPr>
      <w:r>
        <w:pict>
          <v:shape id="_x0000_i1028" type="#_x0000_t75" style="width:328.7pt;height:297.4pt">
            <v:imagedata r:id="rId11" o:title=""/>
          </v:shape>
        </w:pict>
      </w:r>
      <w:bookmarkStart w:id="0" w:name="_GoBack"/>
      <w:bookmarkEnd w:id="0"/>
    </w:p>
    <w:p w:rsidR="00A31C51" w:rsidRDefault="00A31C51"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C00BAF" w:rsidRDefault="00FA00E4" w:rsidP="0073522A">
      <w:pPr>
        <w:jc w:val="both"/>
        <w:rPr>
          <w:rFonts w:ascii="Arial" w:hAnsi="Arial" w:cs="Arial"/>
        </w:rPr>
      </w:pPr>
      <w:r>
        <w:rPr>
          <w:rFonts w:ascii="Arial" w:hAnsi="Arial" w:cs="Arial"/>
        </w:rPr>
        <w:t>The Board is asked to consider</w:t>
      </w:r>
      <w:r w:rsidR="00C00BAF">
        <w:rPr>
          <w:rFonts w:ascii="Arial" w:hAnsi="Arial" w:cs="Arial"/>
        </w:rPr>
        <w:t>:</w:t>
      </w:r>
      <w:r>
        <w:rPr>
          <w:rFonts w:ascii="Arial" w:hAnsi="Arial" w:cs="Arial"/>
        </w:rPr>
        <w:t xml:space="preserve"> </w:t>
      </w:r>
    </w:p>
    <w:p w:rsidR="00C00BAF" w:rsidRDefault="00FA00E4" w:rsidP="00C00BAF">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w:t>
      </w:r>
      <w:r w:rsidR="00C00BAF">
        <w:rPr>
          <w:rFonts w:ascii="Arial" w:hAnsi="Arial" w:cs="Arial"/>
        </w:rPr>
        <w:t xml:space="preserve"> fail to achieve its objectives; </w:t>
      </w:r>
    </w:p>
    <w:p w:rsidR="00C00BAF" w:rsidRDefault="00FA00E4" w:rsidP="00C00BAF">
      <w:pPr>
        <w:numPr>
          <w:ilvl w:val="0"/>
          <w:numId w:val="6"/>
        </w:numPr>
        <w:jc w:val="both"/>
        <w:rPr>
          <w:rFonts w:ascii="Arial" w:hAnsi="Arial" w:cs="Arial"/>
        </w:rPr>
      </w:pPr>
      <w:r>
        <w:rPr>
          <w:rFonts w:ascii="Arial" w:hAnsi="Arial" w:cs="Arial"/>
        </w:rPr>
        <w:t xml:space="preserve">whether the information contained within the report is the appropriate information in order for </w:t>
      </w:r>
      <w:r w:rsidR="00C00BAF">
        <w:rPr>
          <w:rFonts w:ascii="Arial" w:hAnsi="Arial" w:cs="Arial"/>
        </w:rPr>
        <w:t>the Board to be assured of this; and</w:t>
      </w:r>
    </w:p>
    <w:p w:rsidR="0073522A" w:rsidRDefault="00C00BAF" w:rsidP="00C00BAF">
      <w:pPr>
        <w:numPr>
          <w:ilvl w:val="0"/>
          <w:numId w:val="6"/>
        </w:numPr>
        <w:jc w:val="both"/>
        <w:rPr>
          <w:rFonts w:ascii="Arial" w:hAnsi="Arial" w:cs="Arial"/>
        </w:rPr>
      </w:pPr>
      <w:proofErr w:type="gramStart"/>
      <w:r>
        <w:rPr>
          <w:rFonts w:ascii="Arial" w:hAnsi="Arial" w:cs="Arial"/>
        </w:rPr>
        <w:t>the</w:t>
      </w:r>
      <w:proofErr w:type="gramEnd"/>
      <w:r>
        <w:rPr>
          <w:rFonts w:ascii="Arial" w:hAnsi="Arial" w:cs="Arial"/>
        </w:rPr>
        <w:t xml:space="preserve"> overall structure and content of the BAF</w:t>
      </w:r>
      <w:r w:rsidR="0020037C">
        <w:rPr>
          <w:rFonts w:ascii="Arial" w:hAnsi="Arial" w:cs="Arial"/>
        </w:rPr>
        <w:t>, in particular the risks at SO 1.3, SO 5.2, SO 4.1 and SO 7.1</w:t>
      </w:r>
      <w:r>
        <w:rPr>
          <w:rFonts w:ascii="Arial" w:hAnsi="Arial" w:cs="Arial"/>
        </w:rPr>
        <w:t xml:space="preserve">. </w:t>
      </w:r>
      <w:r w:rsidR="00FA00E4">
        <w:rPr>
          <w:rFonts w:ascii="Arial" w:hAnsi="Arial" w:cs="Arial"/>
        </w:rPr>
        <w:t xml:space="preserve">  </w:t>
      </w:r>
    </w:p>
    <w:p w:rsidR="005D3499" w:rsidRDefault="005D3499">
      <w:pPr>
        <w:jc w:val="both"/>
        <w:rPr>
          <w:rFonts w:ascii="Arial" w:hAnsi="Arial" w:cs="Arial"/>
          <w:b/>
        </w:rPr>
      </w:pPr>
    </w:p>
    <w:p w:rsidR="0073522A" w:rsidRDefault="002619EF" w:rsidP="00C559DC">
      <w:pPr>
        <w:jc w:val="both"/>
        <w:rPr>
          <w:rFonts w:ascii="Arial" w:hAnsi="Arial" w:cs="Arial"/>
        </w:rPr>
      </w:pPr>
      <w:r>
        <w:rPr>
          <w:rFonts w:ascii="Arial" w:hAnsi="Arial" w:cs="Arial"/>
          <w:b/>
        </w:rPr>
        <w:t>Author and T</w:t>
      </w:r>
      <w:r w:rsidR="0073522A">
        <w:rPr>
          <w:rFonts w:ascii="Arial" w:hAnsi="Arial" w:cs="Arial"/>
          <w:b/>
        </w:rPr>
        <w:t>itle:</w:t>
      </w:r>
      <w:r w:rsidR="00782B5E">
        <w:rPr>
          <w:rFonts w:ascii="Arial" w:hAnsi="Arial" w:cs="Arial"/>
          <w:b/>
        </w:rPr>
        <w:t xml:space="preserve"> </w:t>
      </w:r>
      <w:r w:rsidR="002A763E">
        <w:rPr>
          <w:rFonts w:ascii="Arial" w:hAnsi="Arial" w:cs="Arial"/>
        </w:rPr>
        <w:t>Hannah Smith, Assistant Trust Secretary</w:t>
      </w:r>
      <w:r w:rsidR="0073522A">
        <w:rPr>
          <w:rFonts w:ascii="Arial" w:hAnsi="Arial" w:cs="Arial"/>
        </w:rPr>
        <w:tab/>
      </w:r>
    </w:p>
    <w:p w:rsidR="0073522A" w:rsidRDefault="0073522A">
      <w:pPr>
        <w:jc w:val="both"/>
        <w:rPr>
          <w:rFonts w:ascii="Arial" w:hAnsi="Arial" w:cs="Arial"/>
          <w:b/>
        </w:rPr>
      </w:pPr>
      <w:r>
        <w:rPr>
          <w:rFonts w:ascii="Arial" w:hAnsi="Arial" w:cs="Arial"/>
          <w:b/>
        </w:rPr>
        <w:t>Lead Executive Director:</w:t>
      </w:r>
      <w:r>
        <w:rPr>
          <w:rFonts w:ascii="Arial" w:hAnsi="Arial" w:cs="Arial"/>
          <w:b/>
        </w:rPr>
        <w:tab/>
      </w:r>
      <w:r w:rsidR="002A763E">
        <w:rPr>
          <w:rFonts w:ascii="Arial" w:hAnsi="Arial" w:cs="Arial"/>
          <w:b/>
        </w:rPr>
        <w:t>Stuart Bell, Chief Executive</w:t>
      </w:r>
    </w:p>
    <w:p w:rsidR="00AF0562" w:rsidRDefault="004F4BBA" w:rsidP="00A11F2E">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2A52E3" w:rsidRPr="002A52E3" w:rsidRDefault="00B47F36" w:rsidP="002A52E3">
      <w:pPr>
        <w:jc w:val="both"/>
        <w:rPr>
          <w:rFonts w:ascii="Arial" w:hAnsi="Arial" w:cs="Arial"/>
          <w:b/>
        </w:rPr>
      </w:pPr>
      <w:r>
        <w:br w:type="page"/>
      </w:r>
      <w:r w:rsidR="002A52E3" w:rsidRPr="002A52E3">
        <w:rPr>
          <w:rFonts w:ascii="Arial" w:hAnsi="Arial" w:cs="Arial"/>
          <w:b/>
        </w:rPr>
        <w:lastRenderedPageBreak/>
        <w:t xml:space="preserve">Appendix 1 </w:t>
      </w:r>
    </w:p>
    <w:p w:rsidR="002A52E3" w:rsidRPr="002A52E3" w:rsidRDefault="002A52E3" w:rsidP="002A52E3">
      <w:pPr>
        <w:jc w:val="both"/>
        <w:rPr>
          <w:rFonts w:ascii="Arial" w:hAnsi="Arial" w:cs="Arial"/>
        </w:rPr>
      </w:pPr>
    </w:p>
    <w:p w:rsidR="002A52E3" w:rsidRPr="002A52E3" w:rsidRDefault="002A52E3" w:rsidP="002A52E3">
      <w:pPr>
        <w:jc w:val="both"/>
        <w:rPr>
          <w:rFonts w:ascii="Arial" w:hAnsi="Arial" w:cs="Arial"/>
          <w:b/>
        </w:rPr>
      </w:pPr>
      <w:r w:rsidRPr="002A52E3">
        <w:rPr>
          <w:rFonts w:ascii="Arial" w:hAnsi="Arial" w:cs="Arial"/>
          <w:b/>
        </w:rPr>
        <w:t xml:space="preserve">The Strategic Objectives of the Trust </w:t>
      </w:r>
      <w:r w:rsidR="00F44BEF">
        <w:rPr>
          <w:rFonts w:ascii="Arial" w:hAnsi="Arial" w:cs="Arial"/>
          <w:b/>
        </w:rPr>
        <w:t xml:space="preserve">(since 2012) </w:t>
      </w:r>
      <w:r w:rsidRPr="002A52E3">
        <w:rPr>
          <w:rFonts w:ascii="Arial" w:hAnsi="Arial" w:cs="Arial"/>
          <w:b/>
        </w:rPr>
        <w:t>with the relevant BAF risks are:</w:t>
      </w:r>
    </w:p>
    <w:p w:rsidR="002A52E3" w:rsidRPr="002A52E3" w:rsidRDefault="002A52E3" w:rsidP="002A52E3">
      <w:pPr>
        <w:jc w:val="both"/>
        <w:rPr>
          <w:rFonts w:ascii="Arial" w:hAnsi="Arial" w:cs="Arial"/>
        </w:rPr>
      </w:pPr>
    </w:p>
    <w:p w:rsidR="002A52E3" w:rsidRPr="002A52E3" w:rsidRDefault="002A52E3" w:rsidP="002A52E3">
      <w:pPr>
        <w:numPr>
          <w:ilvl w:val="0"/>
          <w:numId w:val="12"/>
        </w:numPr>
        <w:jc w:val="both"/>
        <w:rPr>
          <w:rFonts w:ascii="Arial" w:hAnsi="Arial" w:cs="Arial"/>
        </w:rPr>
      </w:pPr>
      <w:r w:rsidRPr="002A52E3">
        <w:rPr>
          <w:rFonts w:ascii="Arial" w:hAnsi="Arial" w:cs="Arial"/>
        </w:rPr>
        <w:t>Driving Quality Improvement</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Failure to: (</w:t>
      </w:r>
      <w:proofErr w:type="spellStart"/>
      <w:r w:rsidRPr="002A52E3">
        <w:rPr>
          <w:rFonts w:ascii="Arial" w:hAnsi="Arial" w:cs="Arial"/>
        </w:rPr>
        <w:t>i</w:t>
      </w:r>
      <w:proofErr w:type="spellEnd"/>
      <w:r w:rsidRPr="002A52E3">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manage change effectively may compromise quality and safety during the transition from current to future service models and compromise staff and stakeholder engagement </w:t>
      </w:r>
    </w:p>
    <w:p w:rsidR="002A52E3" w:rsidRPr="002A52E3" w:rsidRDefault="002A52E3" w:rsidP="002A52E3">
      <w:pPr>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t>Delivering Operational Excellence</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p w:rsidR="002A52E3" w:rsidRPr="002A52E3" w:rsidRDefault="002A52E3" w:rsidP="002A52E3">
      <w:pPr>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t>Delivering Innovation, Learning and Teaching</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fully </w:t>
      </w:r>
      <w:proofErr w:type="spellStart"/>
      <w:r w:rsidRPr="002A52E3">
        <w:rPr>
          <w:rFonts w:ascii="Arial" w:hAnsi="Arial" w:cs="Arial"/>
        </w:rPr>
        <w:t>realise</w:t>
      </w:r>
      <w:proofErr w:type="spellEnd"/>
      <w:r w:rsidRPr="002A52E3">
        <w:rPr>
          <w:rFonts w:ascii="Arial" w:hAnsi="Arial" w:cs="Arial"/>
        </w:rPr>
        <w:t xml:space="preserve"> the Trust's academic and Research and Development potential may adversely affect its reputation and lead to loss of opportunity</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be sufficiently innovative and leading edge in its practice may lead to the Trust not being able to keep current contracts or </w:t>
      </w:r>
      <w:proofErr w:type="spellStart"/>
      <w:r w:rsidRPr="002A52E3">
        <w:rPr>
          <w:rFonts w:ascii="Arial" w:hAnsi="Arial" w:cs="Arial"/>
        </w:rPr>
        <w:t>realise</w:t>
      </w:r>
      <w:proofErr w:type="spellEnd"/>
      <w:r w:rsidRPr="002A52E3">
        <w:rPr>
          <w:rFonts w:ascii="Arial" w:hAnsi="Arial" w:cs="Arial"/>
        </w:rPr>
        <w:t xml:space="preserve"> its potential in a competitive market      </w:t>
      </w:r>
    </w:p>
    <w:p w:rsidR="002A52E3" w:rsidRDefault="002A52E3" w:rsidP="002A52E3">
      <w:pPr>
        <w:jc w:val="both"/>
        <w:rPr>
          <w:rFonts w:ascii="Arial" w:hAnsi="Arial" w:cs="Arial"/>
        </w:rPr>
      </w:pPr>
    </w:p>
    <w:p w:rsidR="00303F4F" w:rsidRPr="002A52E3" w:rsidRDefault="00303F4F" w:rsidP="002A52E3">
      <w:pPr>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lastRenderedPageBreak/>
        <w:t>Developing Our Business</w:t>
      </w:r>
    </w:p>
    <w:p w:rsidR="002A52E3" w:rsidRPr="002A52E3" w:rsidRDefault="002A52E3" w:rsidP="002A52E3">
      <w:pPr>
        <w:jc w:val="both"/>
        <w:rPr>
          <w:rFonts w:ascii="Arial" w:hAnsi="Arial" w:cs="Arial"/>
        </w:rPr>
      </w:pPr>
    </w:p>
    <w:p w:rsidR="002A52E3" w:rsidRDefault="002A52E3" w:rsidP="002A52E3">
      <w:pPr>
        <w:numPr>
          <w:ilvl w:val="1"/>
          <w:numId w:val="14"/>
        </w:numPr>
        <w:jc w:val="both"/>
        <w:rPr>
          <w:rFonts w:ascii="Arial" w:hAnsi="Arial" w:cs="Arial"/>
        </w:rPr>
      </w:pPr>
      <w:r w:rsidRPr="002A52E3">
        <w:rPr>
          <w:rFonts w:ascii="Arial" w:hAnsi="Arial" w:cs="Arial"/>
        </w:rPr>
        <w:t xml:space="preserve">Failure to successfully influence, manage and prepare for changes in commissioning arrangements and the wider Health and Social Care system may compromise the Trust's ability to deliver, maintain and win new contracts    </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Non-delivery of CIP savings and productivity gains may lead to: failure to deliver the Trust's financial plans; additional scrutiny and intervention by Monitor; insufficient cash generation to fund future capital </w:t>
      </w:r>
      <w:proofErr w:type="spellStart"/>
      <w:r w:rsidRPr="002A52E3">
        <w:rPr>
          <w:rFonts w:ascii="Arial" w:hAnsi="Arial" w:cs="Arial"/>
        </w:rPr>
        <w:t>programmes</w:t>
      </w:r>
      <w:proofErr w:type="spellEnd"/>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ensure patients and </w:t>
      </w:r>
      <w:proofErr w:type="spellStart"/>
      <w:r w:rsidRPr="002A52E3">
        <w:rPr>
          <w:rFonts w:ascii="Arial" w:hAnsi="Arial" w:cs="Arial"/>
        </w:rPr>
        <w:t>carers</w:t>
      </w:r>
      <w:proofErr w:type="spellEnd"/>
      <w:r w:rsidRPr="002A52E3">
        <w:rPr>
          <w:rFonts w:ascii="Arial" w:hAnsi="Arial" w:cs="Arial"/>
        </w:rPr>
        <w:t xml:space="preserve"> are involved in managing and leading on their own care could lead to compromising patient outcomes and not delivering sustainable health care</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Failure to work collaboratively and effectively with external partners may compromise service delivery and stakeholder engagement  </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 xml:space="preserve">If the Trust does not proactively engage with its membership, patients and the wider public then this may compromise its ability to listen and respond to feedback, involve stakeholders proactively  and communicate effectively and transparently  </w:t>
      </w:r>
    </w:p>
    <w:p w:rsidR="002A52E3" w:rsidRPr="002A52E3" w:rsidRDefault="002A52E3" w:rsidP="002A52E3">
      <w:pPr>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t>Developing Leadership, People and Culture</w:t>
      </w:r>
    </w:p>
    <w:p w:rsidR="002A52E3" w:rsidRPr="002A52E3" w:rsidRDefault="002A52E3" w:rsidP="002A52E3">
      <w:pPr>
        <w:jc w:val="both"/>
        <w:rPr>
          <w:rFonts w:ascii="Arial" w:hAnsi="Arial" w:cs="Arial"/>
        </w:rPr>
      </w:pPr>
    </w:p>
    <w:p w:rsidR="00293556" w:rsidRDefault="00293556" w:rsidP="002A52E3">
      <w:pPr>
        <w:numPr>
          <w:ilvl w:val="1"/>
          <w:numId w:val="14"/>
        </w:numPr>
        <w:jc w:val="both"/>
        <w:rPr>
          <w:rFonts w:ascii="Arial" w:hAnsi="Arial" w:cs="Arial"/>
        </w:rPr>
      </w:pPr>
    </w:p>
    <w:p w:rsidR="002A52E3" w:rsidRDefault="002A52E3" w:rsidP="00293556">
      <w:pPr>
        <w:numPr>
          <w:ilvl w:val="2"/>
          <w:numId w:val="14"/>
        </w:numPr>
        <w:jc w:val="both"/>
        <w:rPr>
          <w:rFonts w:ascii="Arial" w:hAnsi="Arial" w:cs="Arial"/>
        </w:rPr>
      </w:pPr>
      <w:r w:rsidRPr="002A52E3">
        <w:rPr>
          <w:rFonts w:ascii="Arial" w:hAnsi="Arial" w:cs="Arial"/>
        </w:rPr>
        <w:t xml:space="preserve">Inadequate planning for current and future workforce requirements (including number of staff, </w:t>
      </w:r>
      <w:proofErr w:type="spellStart"/>
      <w:r w:rsidRPr="002A52E3">
        <w:rPr>
          <w:rFonts w:ascii="Arial" w:hAnsi="Arial" w:cs="Arial"/>
        </w:rPr>
        <w:t>calibre</w:t>
      </w:r>
      <w:proofErr w:type="spellEnd"/>
      <w:r w:rsidRPr="002A52E3">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p w:rsidR="00293556" w:rsidRPr="002A52E3" w:rsidRDefault="00293556" w:rsidP="00293556">
      <w:pPr>
        <w:numPr>
          <w:ilvl w:val="2"/>
          <w:numId w:val="14"/>
        </w:numPr>
        <w:jc w:val="both"/>
        <w:rPr>
          <w:rFonts w:ascii="Arial" w:hAnsi="Arial" w:cs="Arial"/>
        </w:rPr>
      </w:pPr>
      <w:r>
        <w:rPr>
          <w:rFonts w:ascii="Arial" w:hAnsi="Arial" w:cs="Arial"/>
        </w:rPr>
        <w:t>Inability to fill vacancies particularly for B5/B6 registered nurses in both physical and mental health and school nursing resulting in the quality and quantity of healthcare being impaired</w:t>
      </w:r>
    </w:p>
    <w:p w:rsidR="002A52E3" w:rsidRPr="002A52E3" w:rsidRDefault="002A52E3" w:rsidP="002A52E3">
      <w:pPr>
        <w:jc w:val="both"/>
        <w:rPr>
          <w:rFonts w:ascii="Arial" w:hAnsi="Arial" w:cs="Arial"/>
        </w:rPr>
      </w:pPr>
    </w:p>
    <w:p w:rsidR="002A52E3" w:rsidRDefault="002A52E3" w:rsidP="002A52E3">
      <w:pPr>
        <w:numPr>
          <w:ilvl w:val="1"/>
          <w:numId w:val="14"/>
        </w:numPr>
        <w:jc w:val="both"/>
        <w:rPr>
          <w:rFonts w:ascii="Arial" w:hAnsi="Arial" w:cs="Arial"/>
        </w:rPr>
      </w:pPr>
      <w:r w:rsidRPr="002A52E3">
        <w:rPr>
          <w:rFonts w:ascii="Arial" w:hAnsi="Arial" w:cs="Arial"/>
        </w:rPr>
        <w:t>Failure to put in place a coherent and co-</w:t>
      </w:r>
      <w:proofErr w:type="spellStart"/>
      <w:r w:rsidRPr="002A52E3">
        <w:rPr>
          <w:rFonts w:ascii="Arial" w:hAnsi="Arial" w:cs="Arial"/>
        </w:rPr>
        <w:t>ordinated</w:t>
      </w:r>
      <w:proofErr w:type="spellEnd"/>
      <w:r w:rsidRPr="002A52E3">
        <w:rPr>
          <w:rFonts w:ascii="Arial" w:hAnsi="Arial" w:cs="Arial"/>
        </w:rPr>
        <w:t xml:space="preserve"> structure and approach to </w:t>
      </w:r>
      <w:proofErr w:type="spellStart"/>
      <w:r w:rsidRPr="002A52E3">
        <w:rPr>
          <w:rFonts w:ascii="Arial" w:hAnsi="Arial" w:cs="Arial"/>
        </w:rPr>
        <w:t>organisational</w:t>
      </w:r>
      <w:proofErr w:type="spellEnd"/>
      <w:r w:rsidRPr="002A52E3">
        <w:rPr>
          <w:rFonts w:ascii="Arial" w:hAnsi="Arial" w:cs="Arial"/>
        </w:rPr>
        <w:t xml:space="preserve"> development and leadership development may </w:t>
      </w:r>
      <w:proofErr w:type="spellStart"/>
      <w:r w:rsidRPr="002A52E3">
        <w:rPr>
          <w:rFonts w:ascii="Arial" w:hAnsi="Arial" w:cs="Arial"/>
        </w:rPr>
        <w:t>jeopardise</w:t>
      </w:r>
      <w:proofErr w:type="spellEnd"/>
      <w:r w:rsidRPr="002A52E3">
        <w:rPr>
          <w:rFonts w:ascii="Arial" w:hAnsi="Arial" w:cs="Arial"/>
        </w:rPr>
        <w:t>: (</w:t>
      </w:r>
      <w:proofErr w:type="spellStart"/>
      <w:r w:rsidRPr="002A52E3">
        <w:rPr>
          <w:rFonts w:ascii="Arial" w:hAnsi="Arial" w:cs="Arial"/>
        </w:rPr>
        <w:t>i</w:t>
      </w:r>
      <w:proofErr w:type="spellEnd"/>
      <w:r w:rsidRPr="002A52E3">
        <w:rPr>
          <w:rFonts w:ascii="Arial" w:hAnsi="Arial" w:cs="Arial"/>
        </w:rPr>
        <w:t xml:space="preserve">) the development of robust clinical and non-clinical leadership to support service delivery and change; (ii) the Trust becoming a clinically-led </w:t>
      </w:r>
      <w:proofErr w:type="spellStart"/>
      <w:r w:rsidRPr="002A52E3">
        <w:rPr>
          <w:rFonts w:ascii="Arial" w:hAnsi="Arial" w:cs="Arial"/>
        </w:rPr>
        <w:t>organisation</w:t>
      </w:r>
      <w:proofErr w:type="spellEnd"/>
      <w:r w:rsidRPr="002A52E3">
        <w:rPr>
          <w:rFonts w:ascii="Arial" w:hAnsi="Arial" w:cs="Arial"/>
        </w:rPr>
        <w:t xml:space="preserve">; and (iii) the Trust becoming a "well-led" </w:t>
      </w:r>
      <w:proofErr w:type="spellStart"/>
      <w:r w:rsidRPr="002A52E3">
        <w:rPr>
          <w:rFonts w:ascii="Arial" w:hAnsi="Arial" w:cs="Arial"/>
        </w:rPr>
        <w:t>organisation</w:t>
      </w:r>
      <w:proofErr w:type="spellEnd"/>
      <w:r w:rsidRPr="002A52E3">
        <w:rPr>
          <w:rFonts w:ascii="Arial" w:hAnsi="Arial" w:cs="Arial"/>
        </w:rPr>
        <w:t xml:space="preserve"> under the CQC domain  </w:t>
      </w:r>
    </w:p>
    <w:p w:rsidR="00A77F78" w:rsidRDefault="00A77F78" w:rsidP="00A77F78">
      <w:pPr>
        <w:ind w:left="792"/>
        <w:jc w:val="both"/>
        <w:rPr>
          <w:rFonts w:ascii="Arial" w:hAnsi="Arial" w:cs="Arial"/>
        </w:rPr>
      </w:pPr>
    </w:p>
    <w:p w:rsidR="00A77F78" w:rsidRDefault="00A77F78" w:rsidP="00A77F78">
      <w:pPr>
        <w:ind w:left="792"/>
        <w:jc w:val="both"/>
        <w:rPr>
          <w:rFonts w:ascii="Arial" w:hAnsi="Arial" w:cs="Arial"/>
        </w:rPr>
      </w:pPr>
    </w:p>
    <w:p w:rsidR="00A77F78" w:rsidRDefault="00A77F78" w:rsidP="00A77F78">
      <w:pPr>
        <w:ind w:left="792"/>
        <w:jc w:val="both"/>
        <w:rPr>
          <w:rFonts w:ascii="Arial" w:hAnsi="Arial" w:cs="Arial"/>
        </w:rPr>
      </w:pPr>
    </w:p>
    <w:p w:rsidR="00A77F78" w:rsidRPr="00A77F78" w:rsidRDefault="00A77F78" w:rsidP="00A77F78">
      <w:pPr>
        <w:ind w:left="792"/>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lastRenderedPageBreak/>
        <w:t>Getting the most out of Technology</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Incomplete and inaccurate data and records, both clinical and operational, may lead to: less effective planning and decision-making; lesser control over service safety and quality; lesser ability to drive improvements in safety, quality and productivity</w:t>
      </w:r>
    </w:p>
    <w:p w:rsidR="002A52E3" w:rsidRPr="002A52E3" w:rsidRDefault="002A52E3" w:rsidP="002A52E3">
      <w:pPr>
        <w:jc w:val="both"/>
        <w:rPr>
          <w:rFonts w:ascii="Arial" w:hAnsi="Arial" w:cs="Arial"/>
        </w:rPr>
      </w:pPr>
    </w:p>
    <w:p w:rsidR="002A52E3" w:rsidRPr="002A52E3" w:rsidRDefault="002A52E3" w:rsidP="002A52E3">
      <w:pPr>
        <w:numPr>
          <w:ilvl w:val="1"/>
          <w:numId w:val="14"/>
        </w:numPr>
        <w:jc w:val="both"/>
        <w:rPr>
          <w:rFonts w:ascii="Arial" w:hAnsi="Arial" w:cs="Arial"/>
        </w:rPr>
      </w:pPr>
      <w:r w:rsidRPr="002A52E3">
        <w:rPr>
          <w:rFonts w:ascii="Arial" w:hAnsi="Arial" w:cs="Arial"/>
        </w:rPr>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p w:rsidR="002A52E3" w:rsidRPr="002A52E3" w:rsidRDefault="002A52E3" w:rsidP="002A52E3">
      <w:pPr>
        <w:jc w:val="both"/>
        <w:rPr>
          <w:rFonts w:ascii="Arial" w:hAnsi="Arial" w:cs="Arial"/>
        </w:rPr>
      </w:pPr>
    </w:p>
    <w:p w:rsidR="002A52E3" w:rsidRPr="002A52E3" w:rsidRDefault="002A52E3" w:rsidP="002A52E3">
      <w:pPr>
        <w:numPr>
          <w:ilvl w:val="0"/>
          <w:numId w:val="14"/>
        </w:numPr>
        <w:jc w:val="both"/>
        <w:rPr>
          <w:rFonts w:ascii="Arial" w:hAnsi="Arial" w:cs="Arial"/>
        </w:rPr>
      </w:pPr>
      <w:r w:rsidRPr="002A52E3">
        <w:rPr>
          <w:rFonts w:ascii="Arial" w:hAnsi="Arial" w:cs="Arial"/>
        </w:rPr>
        <w:t>Using our Estate efficiently</w:t>
      </w:r>
    </w:p>
    <w:p w:rsidR="002A52E3" w:rsidRPr="002A52E3" w:rsidRDefault="002A52E3" w:rsidP="002A52E3">
      <w:pPr>
        <w:jc w:val="both"/>
        <w:rPr>
          <w:rFonts w:ascii="Arial" w:hAnsi="Arial" w:cs="Arial"/>
        </w:rPr>
      </w:pPr>
    </w:p>
    <w:p w:rsidR="0007557C" w:rsidRPr="0007557C" w:rsidRDefault="002A52E3" w:rsidP="0007557C">
      <w:pPr>
        <w:numPr>
          <w:ilvl w:val="1"/>
          <w:numId w:val="14"/>
        </w:numPr>
        <w:rPr>
          <w:rFonts w:ascii="Arial" w:hAnsi="Arial" w:cs="Arial"/>
        </w:rPr>
        <w:sectPr w:rsidR="0007557C" w:rsidRPr="0007557C" w:rsidSect="00316859">
          <w:headerReference w:type="first" r:id="rId12"/>
          <w:pgSz w:w="12240" w:h="15840"/>
          <w:pgMar w:top="1440" w:right="1800" w:bottom="1440" w:left="1800" w:header="708" w:footer="708" w:gutter="0"/>
          <w:cols w:space="708"/>
          <w:titlePg/>
          <w:docGrid w:linePitch="360"/>
        </w:sectPr>
      </w:pPr>
      <w:r w:rsidRPr="002A52E3">
        <w:rPr>
          <w:rFonts w:ascii="Arial" w:hAnsi="Arial" w:cs="Arial"/>
        </w:rPr>
        <w:t>Facilities being unsuitable or unfit for purpose may lead to: increased risk to patient safety; lesser quality of care and patient experience; increased cost of operation; breach of statutory requirements</w:t>
      </w:r>
    </w:p>
    <w:p w:rsidR="00B47F36" w:rsidRDefault="0007557C" w:rsidP="002A52E3">
      <w:pPr>
        <w:jc w:val="both"/>
        <w:rPr>
          <w:rFonts w:ascii="Arial" w:hAnsi="Arial" w:cs="Arial"/>
        </w:rPr>
      </w:pPr>
      <w:r>
        <w:rPr>
          <w:rFonts w:ascii="Arial" w:hAnsi="Arial" w:cs="Arial"/>
          <w:b/>
        </w:rPr>
        <w:lastRenderedPageBreak/>
        <w:t>Appendix 2</w:t>
      </w:r>
      <w:r w:rsidR="00CB1C47">
        <w:rPr>
          <w:rFonts w:ascii="Arial" w:hAnsi="Arial" w:cs="Arial"/>
          <w:b/>
        </w:rPr>
        <w:t xml:space="preserve"> </w:t>
      </w:r>
    </w:p>
    <w:p w:rsidR="00CB1C47" w:rsidRDefault="00CB1C47" w:rsidP="002A52E3">
      <w:pPr>
        <w:jc w:val="both"/>
        <w:rPr>
          <w:rFonts w:ascii="Arial" w:hAnsi="Arial" w:cs="Arial"/>
        </w:rPr>
      </w:pPr>
    </w:p>
    <w:p w:rsidR="00CB1C47" w:rsidRDefault="00CB1C47" w:rsidP="002A52E3">
      <w:pPr>
        <w:jc w:val="both"/>
        <w:rPr>
          <w:rFonts w:ascii="Arial" w:hAnsi="Arial" w:cs="Arial"/>
        </w:rPr>
      </w:pPr>
      <w:r>
        <w:rPr>
          <w:rFonts w:ascii="Arial" w:hAnsi="Arial" w:cs="Arial"/>
          <w:b/>
        </w:rPr>
        <w:t>Updating of SO 4.2 since previous reporting to the Board in July 2014</w:t>
      </w:r>
    </w:p>
    <w:p w:rsidR="00CB1C47" w:rsidRDefault="00CB1C47" w:rsidP="002A52E3">
      <w:pPr>
        <w:jc w:val="both"/>
        <w:rPr>
          <w:rFonts w:ascii="Arial" w:hAnsi="Arial" w:cs="Arial"/>
        </w:rPr>
      </w:pPr>
    </w:p>
    <w:p w:rsidR="00CB1C47" w:rsidRDefault="00CB1C47" w:rsidP="002A52E3">
      <w:pPr>
        <w:jc w:val="both"/>
        <w:rPr>
          <w:rFonts w:ascii="Arial" w:hAnsi="Arial" w:cs="Arial"/>
          <w:b/>
        </w:rPr>
      </w:pPr>
      <w:r>
        <w:rPr>
          <w:rFonts w:ascii="Arial" w:hAnsi="Arial" w:cs="Arial"/>
        </w:rPr>
        <w:t>Position as reported in July 2014</w:t>
      </w:r>
    </w:p>
    <w:p w:rsidR="00CB1C47" w:rsidRDefault="00CB1C47" w:rsidP="002A52E3">
      <w:pPr>
        <w:jc w:val="both"/>
        <w:rPr>
          <w:rFonts w:ascii="Arial" w:hAnsi="Arial" w:cs="Arial"/>
          <w:b/>
        </w:rPr>
      </w:pPr>
    </w:p>
    <w:p w:rsidR="00CB1C47" w:rsidRDefault="00C2185B" w:rsidP="002A52E3">
      <w:pPr>
        <w:jc w:val="both"/>
      </w:pPr>
      <w:r>
        <w:pict>
          <v:shape id="_x0000_i1029" type="#_x0000_t75" style="width:9in;height:254.2pt">
            <v:imagedata r:id="rId13" o:title=""/>
          </v:shape>
        </w:pict>
      </w:r>
    </w:p>
    <w:p w:rsidR="009D1098" w:rsidRDefault="009D1098" w:rsidP="002A52E3">
      <w:pPr>
        <w:jc w:val="both"/>
      </w:pPr>
    </w:p>
    <w:p w:rsidR="009D1098" w:rsidRDefault="009D1098" w:rsidP="002A52E3">
      <w:pPr>
        <w:jc w:val="both"/>
        <w:rPr>
          <w:rFonts w:ascii="Arial" w:hAnsi="Arial" w:cs="Arial"/>
        </w:rPr>
      </w:pPr>
      <w:r>
        <w:br w:type="page"/>
      </w:r>
      <w:r>
        <w:rPr>
          <w:rFonts w:ascii="Arial" w:hAnsi="Arial" w:cs="Arial"/>
        </w:rPr>
        <w:lastRenderedPageBreak/>
        <w:t xml:space="preserve">Current position as at October 2014 </w:t>
      </w:r>
    </w:p>
    <w:p w:rsidR="009D1098" w:rsidRDefault="009D1098" w:rsidP="002A52E3">
      <w:pPr>
        <w:jc w:val="both"/>
        <w:rPr>
          <w:rFonts w:ascii="Arial" w:hAnsi="Arial" w:cs="Arial"/>
        </w:rPr>
      </w:pPr>
    </w:p>
    <w:p w:rsidR="009D1098" w:rsidRDefault="00C2185B" w:rsidP="002A52E3">
      <w:pPr>
        <w:jc w:val="both"/>
      </w:pPr>
      <w:r>
        <w:pict>
          <v:shape id="_x0000_i1030" type="#_x0000_t75" style="width:9in;height:284.25pt">
            <v:imagedata r:id="rId14" o:title=""/>
          </v:shape>
        </w:pict>
      </w:r>
    </w:p>
    <w:p w:rsidR="00DF236F" w:rsidRDefault="00DF236F" w:rsidP="002A52E3">
      <w:pPr>
        <w:jc w:val="both"/>
        <w:rPr>
          <w:rFonts w:ascii="Arial" w:hAnsi="Arial" w:cs="Arial"/>
        </w:rPr>
      </w:pPr>
    </w:p>
    <w:p w:rsidR="00DF236F" w:rsidRDefault="00DF236F" w:rsidP="002A52E3">
      <w:pPr>
        <w:jc w:val="both"/>
        <w:rPr>
          <w:rFonts w:ascii="Arial" w:hAnsi="Arial" w:cs="Arial"/>
          <w:b/>
        </w:rPr>
      </w:pPr>
      <w:r>
        <w:rPr>
          <w:rFonts w:ascii="Arial" w:hAnsi="Arial" w:cs="Arial"/>
        </w:rPr>
        <w:br w:type="page"/>
      </w:r>
      <w:r>
        <w:rPr>
          <w:rFonts w:ascii="Arial" w:hAnsi="Arial" w:cs="Arial"/>
          <w:b/>
        </w:rPr>
        <w:lastRenderedPageBreak/>
        <w:t>Appendix 3</w:t>
      </w:r>
    </w:p>
    <w:p w:rsidR="00DF236F" w:rsidRDefault="00DF236F" w:rsidP="002A52E3">
      <w:pPr>
        <w:jc w:val="both"/>
        <w:rPr>
          <w:rFonts w:ascii="Arial" w:hAnsi="Arial" w:cs="Arial"/>
          <w:b/>
        </w:rPr>
      </w:pPr>
    </w:p>
    <w:p w:rsidR="00DF236F" w:rsidRDefault="00DF236F" w:rsidP="002A52E3">
      <w:pPr>
        <w:jc w:val="both"/>
        <w:rPr>
          <w:rFonts w:ascii="Arial" w:hAnsi="Arial" w:cs="Arial"/>
        </w:rPr>
      </w:pPr>
      <w:r>
        <w:rPr>
          <w:rFonts w:ascii="Arial" w:hAnsi="Arial" w:cs="Arial"/>
          <w:b/>
        </w:rPr>
        <w:t xml:space="preserve">Updating of SO 5.1 since previous reporting to the Board in July 2014 </w:t>
      </w:r>
    </w:p>
    <w:p w:rsidR="00DF236F" w:rsidRDefault="00DF236F" w:rsidP="002A52E3">
      <w:pPr>
        <w:jc w:val="both"/>
        <w:rPr>
          <w:rFonts w:ascii="Arial" w:hAnsi="Arial" w:cs="Arial"/>
        </w:rPr>
      </w:pPr>
    </w:p>
    <w:p w:rsidR="00DF236F" w:rsidRDefault="00DF236F" w:rsidP="002A52E3">
      <w:pPr>
        <w:jc w:val="both"/>
        <w:rPr>
          <w:rFonts w:ascii="Arial" w:hAnsi="Arial" w:cs="Arial"/>
        </w:rPr>
      </w:pPr>
      <w:r>
        <w:rPr>
          <w:rFonts w:ascii="Arial" w:hAnsi="Arial" w:cs="Arial"/>
        </w:rPr>
        <w:t xml:space="preserve">Position as reported in July 2014 </w:t>
      </w:r>
    </w:p>
    <w:p w:rsidR="00DF236F" w:rsidRDefault="00DF236F" w:rsidP="002A52E3">
      <w:pPr>
        <w:jc w:val="both"/>
        <w:rPr>
          <w:rFonts w:ascii="Arial" w:hAnsi="Arial" w:cs="Arial"/>
        </w:rPr>
      </w:pPr>
    </w:p>
    <w:p w:rsidR="00DF236F" w:rsidRDefault="00C2185B" w:rsidP="002A52E3">
      <w:pPr>
        <w:jc w:val="both"/>
      </w:pPr>
      <w:r>
        <w:pict>
          <v:shape id="_x0000_i1031" type="#_x0000_t75" style="width:9in;height:276.75pt">
            <v:imagedata r:id="rId15" o:title=""/>
          </v:shape>
        </w:pict>
      </w:r>
    </w:p>
    <w:p w:rsidR="00D238B9" w:rsidRDefault="00D238B9" w:rsidP="002A52E3">
      <w:pPr>
        <w:jc w:val="both"/>
      </w:pPr>
    </w:p>
    <w:p w:rsidR="00D238B9" w:rsidRDefault="00D238B9" w:rsidP="002A52E3">
      <w:pPr>
        <w:jc w:val="both"/>
      </w:pPr>
    </w:p>
    <w:p w:rsidR="00D238B9" w:rsidRDefault="00D238B9" w:rsidP="002A52E3">
      <w:pPr>
        <w:jc w:val="both"/>
        <w:rPr>
          <w:rFonts w:ascii="Arial" w:hAnsi="Arial" w:cs="Arial"/>
        </w:rPr>
      </w:pPr>
      <w:r>
        <w:rPr>
          <w:rFonts w:ascii="Arial" w:hAnsi="Arial" w:cs="Arial"/>
        </w:rPr>
        <w:t>Current position as at October 2014</w:t>
      </w:r>
      <w:r w:rsidR="00A341CA">
        <w:rPr>
          <w:rFonts w:ascii="Arial" w:hAnsi="Arial" w:cs="Arial"/>
        </w:rPr>
        <w:t xml:space="preserve"> (see page below)</w:t>
      </w:r>
      <w:r>
        <w:rPr>
          <w:rFonts w:ascii="Arial" w:hAnsi="Arial" w:cs="Arial"/>
        </w:rPr>
        <w:t xml:space="preserve"> </w:t>
      </w:r>
    </w:p>
    <w:p w:rsidR="00D238B9" w:rsidRDefault="00D238B9" w:rsidP="002A52E3">
      <w:pPr>
        <w:jc w:val="both"/>
        <w:rPr>
          <w:rFonts w:ascii="Arial" w:hAnsi="Arial" w:cs="Arial"/>
        </w:rPr>
      </w:pPr>
    </w:p>
    <w:p w:rsidR="00D238B9" w:rsidRPr="00D238B9" w:rsidRDefault="00C2185B" w:rsidP="002A52E3">
      <w:pPr>
        <w:jc w:val="both"/>
        <w:rPr>
          <w:rFonts w:ascii="Arial" w:hAnsi="Arial" w:cs="Arial"/>
        </w:rPr>
      </w:pPr>
      <w:r>
        <w:lastRenderedPageBreak/>
        <w:pict>
          <v:shape id="_x0000_i1032" type="#_x0000_t75" style="width:567.85pt;height:6in">
            <v:imagedata r:id="rId16" o:title=""/>
          </v:shape>
        </w:pict>
      </w:r>
    </w:p>
    <w:sectPr w:rsidR="00D238B9" w:rsidRPr="00D238B9" w:rsidSect="0007557C">
      <w:pgSz w:w="15840" w:h="12240" w:orient="landscape"/>
      <w:pgMar w:top="1797" w:right="1440" w:bottom="179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13"/>
  </w:num>
  <w:num w:numId="9">
    <w:abstractNumId w:val="11"/>
  </w:num>
  <w:num w:numId="10">
    <w:abstractNumId w:val="14"/>
  </w:num>
  <w:num w:numId="11">
    <w:abstractNumId w:val="2"/>
  </w:num>
  <w:num w:numId="12">
    <w:abstractNumId w:val="0"/>
  </w:num>
  <w:num w:numId="13">
    <w:abstractNumId w:val="5"/>
  </w:num>
  <w:num w:numId="14">
    <w:abstractNumId w:val="18"/>
  </w:num>
  <w:num w:numId="15">
    <w:abstractNumId w:val="7"/>
  </w:num>
  <w:num w:numId="16">
    <w:abstractNumId w:val="10"/>
  </w:num>
  <w:num w:numId="17">
    <w:abstractNumId w:val="9"/>
  </w:num>
  <w:num w:numId="18">
    <w:abstractNumId w:val="17"/>
  </w:num>
  <w:num w:numId="19">
    <w:abstractNumId w:val="1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oNotTrackMoves/>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218A0"/>
    <w:rsid w:val="00030E59"/>
    <w:rsid w:val="00065ADD"/>
    <w:rsid w:val="0007557C"/>
    <w:rsid w:val="00083BBF"/>
    <w:rsid w:val="000C2E5E"/>
    <w:rsid w:val="000C506C"/>
    <w:rsid w:val="000E617D"/>
    <w:rsid w:val="00103E0A"/>
    <w:rsid w:val="00106742"/>
    <w:rsid w:val="00142A9B"/>
    <w:rsid w:val="00145017"/>
    <w:rsid w:val="00154CEC"/>
    <w:rsid w:val="001B748E"/>
    <w:rsid w:val="001D0A6F"/>
    <w:rsid w:val="001F1905"/>
    <w:rsid w:val="001F76ED"/>
    <w:rsid w:val="0020037C"/>
    <w:rsid w:val="00202C35"/>
    <w:rsid w:val="00227FCE"/>
    <w:rsid w:val="002619EF"/>
    <w:rsid w:val="00262486"/>
    <w:rsid w:val="002808DF"/>
    <w:rsid w:val="002821F8"/>
    <w:rsid w:val="00292613"/>
    <w:rsid w:val="00293556"/>
    <w:rsid w:val="002A52E3"/>
    <w:rsid w:val="002A73E8"/>
    <w:rsid w:val="002A763E"/>
    <w:rsid w:val="002C29A8"/>
    <w:rsid w:val="002C2F97"/>
    <w:rsid w:val="002C6D3D"/>
    <w:rsid w:val="002D518B"/>
    <w:rsid w:val="002D7C41"/>
    <w:rsid w:val="002E6FC6"/>
    <w:rsid w:val="00303F4F"/>
    <w:rsid w:val="00316859"/>
    <w:rsid w:val="003262B2"/>
    <w:rsid w:val="0033351F"/>
    <w:rsid w:val="00347F98"/>
    <w:rsid w:val="00356E3C"/>
    <w:rsid w:val="003971F6"/>
    <w:rsid w:val="00397D39"/>
    <w:rsid w:val="003E753A"/>
    <w:rsid w:val="003F5317"/>
    <w:rsid w:val="00405081"/>
    <w:rsid w:val="00413280"/>
    <w:rsid w:val="00421DAD"/>
    <w:rsid w:val="004326BB"/>
    <w:rsid w:val="0046254B"/>
    <w:rsid w:val="004703E9"/>
    <w:rsid w:val="004742C4"/>
    <w:rsid w:val="004A5C2C"/>
    <w:rsid w:val="004B633F"/>
    <w:rsid w:val="004D38E8"/>
    <w:rsid w:val="004D7DDD"/>
    <w:rsid w:val="004E1C7E"/>
    <w:rsid w:val="004F24B4"/>
    <w:rsid w:val="004F4BBA"/>
    <w:rsid w:val="004F4CDF"/>
    <w:rsid w:val="005233AA"/>
    <w:rsid w:val="00537FC3"/>
    <w:rsid w:val="00551B0F"/>
    <w:rsid w:val="005659FB"/>
    <w:rsid w:val="00567EEF"/>
    <w:rsid w:val="00572AAE"/>
    <w:rsid w:val="00575A47"/>
    <w:rsid w:val="00595E6C"/>
    <w:rsid w:val="005B3E3C"/>
    <w:rsid w:val="005C3FC1"/>
    <w:rsid w:val="005D3499"/>
    <w:rsid w:val="005E2583"/>
    <w:rsid w:val="006125B0"/>
    <w:rsid w:val="0061684E"/>
    <w:rsid w:val="00643984"/>
    <w:rsid w:val="006737E3"/>
    <w:rsid w:val="0067472D"/>
    <w:rsid w:val="006A1DF4"/>
    <w:rsid w:val="006A397E"/>
    <w:rsid w:val="006C2B8B"/>
    <w:rsid w:val="006C33A8"/>
    <w:rsid w:val="00711CB6"/>
    <w:rsid w:val="007148FF"/>
    <w:rsid w:val="00734BE0"/>
    <w:rsid w:val="0073522A"/>
    <w:rsid w:val="007769CD"/>
    <w:rsid w:val="0078032B"/>
    <w:rsid w:val="00781566"/>
    <w:rsid w:val="00782B5E"/>
    <w:rsid w:val="00783ED6"/>
    <w:rsid w:val="00784550"/>
    <w:rsid w:val="007976E7"/>
    <w:rsid w:val="007A0E6D"/>
    <w:rsid w:val="007C152A"/>
    <w:rsid w:val="007D40DF"/>
    <w:rsid w:val="00802701"/>
    <w:rsid w:val="008038A2"/>
    <w:rsid w:val="00811FE8"/>
    <w:rsid w:val="008146F3"/>
    <w:rsid w:val="00822AA0"/>
    <w:rsid w:val="00826925"/>
    <w:rsid w:val="00841BC8"/>
    <w:rsid w:val="0086436B"/>
    <w:rsid w:val="00871FD3"/>
    <w:rsid w:val="00874939"/>
    <w:rsid w:val="00877B44"/>
    <w:rsid w:val="00894130"/>
    <w:rsid w:val="00894B97"/>
    <w:rsid w:val="008D1CA9"/>
    <w:rsid w:val="00946E6E"/>
    <w:rsid w:val="00950FE1"/>
    <w:rsid w:val="00951A3E"/>
    <w:rsid w:val="009651F3"/>
    <w:rsid w:val="00996110"/>
    <w:rsid w:val="009C145A"/>
    <w:rsid w:val="009D1098"/>
    <w:rsid w:val="00A0351A"/>
    <w:rsid w:val="00A03696"/>
    <w:rsid w:val="00A11F2E"/>
    <w:rsid w:val="00A15A0B"/>
    <w:rsid w:val="00A31C51"/>
    <w:rsid w:val="00A341CA"/>
    <w:rsid w:val="00A34BEE"/>
    <w:rsid w:val="00A674FB"/>
    <w:rsid w:val="00A74B25"/>
    <w:rsid w:val="00A77F78"/>
    <w:rsid w:val="00A818C4"/>
    <w:rsid w:val="00A829F5"/>
    <w:rsid w:val="00A85311"/>
    <w:rsid w:val="00A86DA4"/>
    <w:rsid w:val="00AA0C3F"/>
    <w:rsid w:val="00AA788E"/>
    <w:rsid w:val="00AB54C8"/>
    <w:rsid w:val="00AC3814"/>
    <w:rsid w:val="00AD6D8A"/>
    <w:rsid w:val="00AF0562"/>
    <w:rsid w:val="00B05BEE"/>
    <w:rsid w:val="00B217CB"/>
    <w:rsid w:val="00B26E1A"/>
    <w:rsid w:val="00B47F36"/>
    <w:rsid w:val="00B50D5E"/>
    <w:rsid w:val="00B50DD2"/>
    <w:rsid w:val="00B606D5"/>
    <w:rsid w:val="00B6353D"/>
    <w:rsid w:val="00BA237C"/>
    <w:rsid w:val="00BA3B3E"/>
    <w:rsid w:val="00BB348E"/>
    <w:rsid w:val="00BB3B63"/>
    <w:rsid w:val="00BE1EAD"/>
    <w:rsid w:val="00BE521E"/>
    <w:rsid w:val="00BE76E4"/>
    <w:rsid w:val="00BF5367"/>
    <w:rsid w:val="00C00BAF"/>
    <w:rsid w:val="00C05E42"/>
    <w:rsid w:val="00C07817"/>
    <w:rsid w:val="00C11AA2"/>
    <w:rsid w:val="00C2185B"/>
    <w:rsid w:val="00C511E5"/>
    <w:rsid w:val="00C559DC"/>
    <w:rsid w:val="00C91EC6"/>
    <w:rsid w:val="00CB1C47"/>
    <w:rsid w:val="00CB6D6F"/>
    <w:rsid w:val="00CD4771"/>
    <w:rsid w:val="00CE0DB9"/>
    <w:rsid w:val="00D07064"/>
    <w:rsid w:val="00D10ACA"/>
    <w:rsid w:val="00D238B9"/>
    <w:rsid w:val="00D279FC"/>
    <w:rsid w:val="00D4177F"/>
    <w:rsid w:val="00D55ADD"/>
    <w:rsid w:val="00D8544F"/>
    <w:rsid w:val="00DA0FA6"/>
    <w:rsid w:val="00DA23FD"/>
    <w:rsid w:val="00DD33DF"/>
    <w:rsid w:val="00DD575E"/>
    <w:rsid w:val="00DD6DB8"/>
    <w:rsid w:val="00DE1293"/>
    <w:rsid w:val="00DE5902"/>
    <w:rsid w:val="00DF236F"/>
    <w:rsid w:val="00E317E8"/>
    <w:rsid w:val="00E506D5"/>
    <w:rsid w:val="00E71181"/>
    <w:rsid w:val="00E827C5"/>
    <w:rsid w:val="00EC354F"/>
    <w:rsid w:val="00EC5B66"/>
    <w:rsid w:val="00EF7FCB"/>
    <w:rsid w:val="00F1691D"/>
    <w:rsid w:val="00F24EB2"/>
    <w:rsid w:val="00F26E76"/>
    <w:rsid w:val="00F40F35"/>
    <w:rsid w:val="00F44BEF"/>
    <w:rsid w:val="00F50A07"/>
    <w:rsid w:val="00F57119"/>
    <w:rsid w:val="00FA00E4"/>
    <w:rsid w:val="00FD32C3"/>
    <w:rsid w:val="00FE113A"/>
    <w:rsid w:val="00FE4A9D"/>
    <w:rsid w:val="00FE5F8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2389-5E12-49B3-AD63-92527913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1755</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23</cp:revision>
  <cp:lastPrinted>2014-10-16T12:49:00Z</cp:lastPrinted>
  <dcterms:created xsi:type="dcterms:W3CDTF">2014-10-16T12:26:00Z</dcterms:created>
  <dcterms:modified xsi:type="dcterms:W3CDTF">2014-10-17T09:27:00Z</dcterms:modified>
</cp:coreProperties>
</file>