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3" w:rsidRDefault="00E90F93" w:rsidP="00E90F93">
      <w:pPr>
        <w:jc w:val="right"/>
      </w:pPr>
      <w:bookmarkStart w:id="0" w:name="_GoBack"/>
      <w:bookmarkEnd w:id="0"/>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rsidR="001C647F">
        <w:t xml:space="preserve">24 </w:t>
      </w:r>
      <w:r w:rsidR="00B9563B">
        <w:t>October</w:t>
      </w:r>
      <w:r w:rsidR="007A2349">
        <w:t xml:space="preserve"> </w:t>
      </w:r>
      <w:r w:rsidR="00093A68">
        <w:t>2014</w:t>
      </w:r>
      <w:r>
        <w:t xml:space="preserve"> </w:t>
      </w:r>
      <w:r w:rsidRPr="006A5F4B">
        <w:t xml:space="preserve">at </w:t>
      </w:r>
      <w:r w:rsidR="00093A68">
        <w:t>09:0</w:t>
      </w:r>
      <w:r>
        <w:t xml:space="preserve">0 </w:t>
      </w:r>
    </w:p>
    <w:p w:rsidR="0033440C" w:rsidRPr="006A5F4B" w:rsidRDefault="0033440C" w:rsidP="0033440C">
      <w:pPr>
        <w:pStyle w:val="BodyText3"/>
        <w:tabs>
          <w:tab w:val="left" w:pos="345"/>
          <w:tab w:val="center" w:pos="4323"/>
        </w:tabs>
      </w:pPr>
      <w:proofErr w:type="gramStart"/>
      <w:r w:rsidRPr="006A5F4B">
        <w:t>in</w:t>
      </w:r>
      <w:proofErr w:type="gramEnd"/>
      <w:r w:rsidRPr="006A5F4B">
        <w:t xml:space="preserve"> </w:t>
      </w:r>
      <w:r w:rsidR="00093A68">
        <w:t>the Boardroom, Chancellor Court, Corporate Services,</w:t>
      </w:r>
      <w:r>
        <w:t xml:space="preserve">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Stuart Bell</w:t>
            </w:r>
          </w:p>
        </w:tc>
        <w:tc>
          <w:tcPr>
            <w:tcW w:w="6471" w:type="dxa"/>
          </w:tcPr>
          <w:p w:rsidR="0033440C" w:rsidRDefault="0033440C" w:rsidP="000954C6">
            <w:pPr>
              <w:rPr>
                <w:rFonts w:ascii="Arial" w:hAnsi="Arial" w:cs="Arial"/>
              </w:rPr>
            </w:pPr>
            <w:r>
              <w:rPr>
                <w:rFonts w:ascii="Arial" w:hAnsi="Arial" w:cs="Arial"/>
              </w:rPr>
              <w:t>Chief Executive</w:t>
            </w:r>
          </w:p>
        </w:tc>
      </w:tr>
      <w:tr w:rsidR="007F009E" w:rsidRPr="006A5F4B" w:rsidTr="000954C6">
        <w:trPr>
          <w:trHeight w:val="285"/>
        </w:trPr>
        <w:tc>
          <w:tcPr>
            <w:tcW w:w="2472" w:type="dxa"/>
          </w:tcPr>
          <w:p w:rsidR="007F009E" w:rsidRDefault="007F009E" w:rsidP="000954C6">
            <w:pPr>
              <w:rPr>
                <w:rFonts w:ascii="Arial" w:hAnsi="Arial" w:cs="Arial"/>
              </w:rPr>
            </w:pPr>
            <w:r>
              <w:rPr>
                <w:rFonts w:ascii="Arial" w:hAnsi="Arial" w:cs="Arial"/>
              </w:rPr>
              <w:t>Jonathan Asbridge</w:t>
            </w:r>
          </w:p>
        </w:tc>
        <w:tc>
          <w:tcPr>
            <w:tcW w:w="6471" w:type="dxa"/>
          </w:tcPr>
          <w:p w:rsidR="007F009E" w:rsidRDefault="007F009E" w:rsidP="000954C6">
            <w:pPr>
              <w:rPr>
                <w:rFonts w:ascii="Arial" w:hAnsi="Arial" w:cs="Arial"/>
              </w:rPr>
            </w:pPr>
            <w:r>
              <w:rPr>
                <w:rFonts w:ascii="Arial" w:hAnsi="Arial" w:cs="Arial"/>
              </w:rPr>
              <w:t>Non-Executive Director</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Mike Bellamy</w:t>
            </w:r>
          </w:p>
        </w:tc>
        <w:tc>
          <w:tcPr>
            <w:tcW w:w="6471" w:type="dxa"/>
          </w:tcPr>
          <w:p w:rsidR="0033440C" w:rsidRDefault="0033440C" w:rsidP="000954C6">
            <w:pPr>
              <w:rPr>
                <w:rFonts w:ascii="Arial" w:hAnsi="Arial" w:cs="Arial"/>
              </w:rPr>
            </w:pPr>
            <w:r>
              <w:rPr>
                <w:rFonts w:ascii="Arial" w:hAnsi="Arial" w:cs="Arial"/>
              </w:rPr>
              <w:t>Non-Executive Director</w:t>
            </w:r>
          </w:p>
        </w:tc>
      </w:tr>
      <w:tr w:rsidR="002611FB" w:rsidRPr="006A5F4B" w:rsidTr="000954C6">
        <w:trPr>
          <w:trHeight w:val="285"/>
        </w:trPr>
        <w:tc>
          <w:tcPr>
            <w:tcW w:w="2472" w:type="dxa"/>
          </w:tcPr>
          <w:p w:rsidR="002611FB" w:rsidRDefault="002611FB" w:rsidP="000954C6">
            <w:pPr>
              <w:rPr>
                <w:rFonts w:ascii="Arial" w:hAnsi="Arial" w:cs="Arial"/>
              </w:rPr>
            </w:pPr>
            <w:r>
              <w:rPr>
                <w:rFonts w:ascii="Arial" w:hAnsi="Arial" w:cs="Arial"/>
              </w:rPr>
              <w:t>Alyson Coates</w:t>
            </w:r>
          </w:p>
        </w:tc>
        <w:tc>
          <w:tcPr>
            <w:tcW w:w="6471" w:type="dxa"/>
          </w:tcPr>
          <w:p w:rsidR="002611FB" w:rsidRPr="00D704CF" w:rsidRDefault="002611FB" w:rsidP="00B9563B">
            <w:pPr>
              <w:rPr>
                <w:rFonts w:ascii="Arial" w:hAnsi="Arial" w:cs="Arial"/>
                <w:i/>
              </w:rPr>
            </w:pPr>
            <w:r>
              <w:rPr>
                <w:rFonts w:ascii="Arial" w:hAnsi="Arial" w:cs="Arial"/>
              </w:rPr>
              <w:t>Non-Executive Director</w:t>
            </w:r>
            <w:r w:rsidR="00D704CF">
              <w:rPr>
                <w:rFonts w:ascii="Arial" w:hAnsi="Arial" w:cs="Arial"/>
              </w:rPr>
              <w:t xml:space="preserve"> </w:t>
            </w:r>
          </w:p>
        </w:tc>
      </w:tr>
      <w:tr w:rsidR="00B9563B" w:rsidRPr="006A5F4B" w:rsidTr="000954C6">
        <w:trPr>
          <w:trHeight w:val="285"/>
        </w:trPr>
        <w:tc>
          <w:tcPr>
            <w:tcW w:w="2472" w:type="dxa"/>
          </w:tcPr>
          <w:p w:rsidR="00B9563B" w:rsidRDefault="00B9563B" w:rsidP="000954C6">
            <w:pPr>
              <w:rPr>
                <w:rFonts w:ascii="Arial" w:hAnsi="Arial" w:cs="Arial"/>
              </w:rPr>
            </w:pPr>
            <w:r>
              <w:rPr>
                <w:rFonts w:ascii="Arial" w:hAnsi="Arial" w:cs="Arial"/>
              </w:rPr>
              <w:t>Sue Dopson</w:t>
            </w:r>
          </w:p>
        </w:tc>
        <w:tc>
          <w:tcPr>
            <w:tcW w:w="6471" w:type="dxa"/>
          </w:tcPr>
          <w:p w:rsidR="00B9563B" w:rsidRDefault="00B9563B" w:rsidP="00B9563B">
            <w:pPr>
              <w:rPr>
                <w:rFonts w:ascii="Arial" w:hAnsi="Arial" w:cs="Arial"/>
              </w:rPr>
            </w:pPr>
            <w:r>
              <w:rPr>
                <w:rFonts w:ascii="Arial" w:hAnsi="Arial" w:cs="Arial"/>
              </w:rPr>
              <w:t>Non-Executive Director</w:t>
            </w:r>
            <w:r w:rsidR="003D451C">
              <w:rPr>
                <w:rFonts w:ascii="Arial" w:hAnsi="Arial" w:cs="Arial"/>
              </w:rPr>
              <w:t xml:space="preserve"> </w:t>
            </w:r>
            <w:r w:rsidR="003D451C" w:rsidRPr="003D451C">
              <w:rPr>
                <w:rFonts w:ascii="Arial" w:hAnsi="Arial" w:cs="Arial"/>
                <w:i/>
              </w:rPr>
              <w:t>– part meeting</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Anne Grocock</w:t>
            </w:r>
          </w:p>
        </w:tc>
        <w:tc>
          <w:tcPr>
            <w:tcW w:w="6471" w:type="dxa"/>
          </w:tcPr>
          <w:p w:rsidR="0033440C" w:rsidRPr="00D76A75"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Mike McEnaney </w:t>
            </w:r>
          </w:p>
        </w:tc>
        <w:tc>
          <w:tcPr>
            <w:tcW w:w="6471" w:type="dxa"/>
          </w:tcPr>
          <w:p w:rsidR="0033440C" w:rsidRDefault="0033440C" w:rsidP="000954C6">
            <w:pPr>
              <w:rPr>
                <w:rFonts w:ascii="Arial" w:hAnsi="Arial" w:cs="Arial"/>
              </w:rPr>
            </w:pPr>
            <w:r>
              <w:rPr>
                <w:rFonts w:ascii="Arial" w:hAnsi="Arial" w:cs="Arial"/>
              </w:rPr>
              <w:t>Director of Finance</w:t>
            </w:r>
          </w:p>
        </w:tc>
      </w:tr>
      <w:tr w:rsidR="00D704CF" w:rsidRPr="006A5F4B" w:rsidTr="000954C6">
        <w:trPr>
          <w:trHeight w:val="270"/>
        </w:trPr>
        <w:tc>
          <w:tcPr>
            <w:tcW w:w="2472" w:type="dxa"/>
          </w:tcPr>
          <w:p w:rsidR="00D704CF" w:rsidRDefault="00D704CF" w:rsidP="000954C6">
            <w:pPr>
              <w:rPr>
                <w:rFonts w:ascii="Arial" w:hAnsi="Arial" w:cs="Arial"/>
              </w:rPr>
            </w:pPr>
            <w:r>
              <w:rPr>
                <w:rFonts w:ascii="Arial" w:hAnsi="Arial" w:cs="Arial"/>
              </w:rPr>
              <w:t>Clive Meux</w:t>
            </w:r>
          </w:p>
        </w:tc>
        <w:tc>
          <w:tcPr>
            <w:tcW w:w="6471" w:type="dxa"/>
          </w:tcPr>
          <w:p w:rsidR="00D704CF" w:rsidRDefault="00D704CF" w:rsidP="000954C6">
            <w:pPr>
              <w:rPr>
                <w:rFonts w:ascii="Arial" w:hAnsi="Arial" w:cs="Arial"/>
              </w:rPr>
            </w:pPr>
            <w:r>
              <w:rPr>
                <w:rFonts w:ascii="Arial" w:hAnsi="Arial" w:cs="Arial"/>
              </w:rPr>
              <w:t>Medical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Cedric Scroggs</w:t>
            </w:r>
          </w:p>
        </w:tc>
        <w:tc>
          <w:tcPr>
            <w:tcW w:w="6471" w:type="dxa"/>
          </w:tcPr>
          <w:p w:rsidR="0033440C" w:rsidRPr="00EF0B04" w:rsidRDefault="0033440C" w:rsidP="00EF0B04">
            <w:pPr>
              <w:rPr>
                <w:rFonts w:ascii="Arial" w:hAnsi="Arial" w:cs="Arial"/>
              </w:rPr>
            </w:pPr>
            <w:r>
              <w:rPr>
                <w:rFonts w:ascii="Arial" w:hAnsi="Arial" w:cs="Arial"/>
              </w:rPr>
              <w:t>Non-Executive Director</w:t>
            </w:r>
          </w:p>
        </w:tc>
      </w:tr>
      <w:tr w:rsidR="00D704CF" w:rsidRPr="006A5F4B" w:rsidTr="000954C6">
        <w:trPr>
          <w:trHeight w:val="270"/>
        </w:trPr>
        <w:tc>
          <w:tcPr>
            <w:tcW w:w="2472" w:type="dxa"/>
          </w:tcPr>
          <w:p w:rsidR="00D704CF" w:rsidRDefault="00D704CF" w:rsidP="000954C6">
            <w:pPr>
              <w:rPr>
                <w:rFonts w:ascii="Arial" w:hAnsi="Arial" w:cs="Arial"/>
              </w:rPr>
            </w:pPr>
            <w:r>
              <w:rPr>
                <w:rFonts w:ascii="Arial" w:hAnsi="Arial" w:cs="Arial"/>
              </w:rPr>
              <w:t>Yvonne Taylor</w:t>
            </w:r>
          </w:p>
        </w:tc>
        <w:tc>
          <w:tcPr>
            <w:tcW w:w="6471" w:type="dxa"/>
          </w:tcPr>
          <w:p w:rsidR="00D704CF" w:rsidRDefault="00D704CF" w:rsidP="00B9563B">
            <w:pPr>
              <w:rPr>
                <w:rFonts w:ascii="Arial" w:hAnsi="Arial" w:cs="Arial"/>
              </w:rPr>
            </w:pPr>
            <w:r>
              <w:rPr>
                <w:rFonts w:ascii="Arial" w:hAnsi="Arial" w:cs="Arial"/>
              </w:rPr>
              <w:t xml:space="preserve">Chief Operating Officer </w:t>
            </w:r>
          </w:p>
        </w:tc>
      </w:tr>
      <w:tr w:rsidR="00B9563B" w:rsidRPr="006A5F4B" w:rsidTr="000954C6">
        <w:trPr>
          <w:trHeight w:val="270"/>
        </w:trPr>
        <w:tc>
          <w:tcPr>
            <w:tcW w:w="2472" w:type="dxa"/>
          </w:tcPr>
          <w:p w:rsidR="00B9563B" w:rsidRDefault="00B9563B" w:rsidP="000954C6">
            <w:pPr>
              <w:rPr>
                <w:rFonts w:ascii="Arial" w:hAnsi="Arial" w:cs="Arial"/>
              </w:rPr>
            </w:pPr>
            <w:r>
              <w:rPr>
                <w:rFonts w:ascii="Arial" w:hAnsi="Arial" w:cs="Arial"/>
              </w:rPr>
              <w:t>Lyn Williams</w:t>
            </w:r>
          </w:p>
        </w:tc>
        <w:tc>
          <w:tcPr>
            <w:tcW w:w="6471" w:type="dxa"/>
          </w:tcPr>
          <w:p w:rsidR="00B9563B" w:rsidRDefault="00B9563B" w:rsidP="00B9563B">
            <w:pPr>
              <w:rPr>
                <w:rFonts w:ascii="Arial" w:hAnsi="Arial" w:cs="Arial"/>
              </w:rPr>
            </w:pPr>
            <w:r>
              <w:rPr>
                <w:rFonts w:ascii="Arial" w:hAnsi="Arial" w:cs="Arial"/>
              </w:rPr>
              <w:t>Non-Executive Director</w:t>
            </w:r>
          </w:p>
        </w:tc>
      </w:tr>
      <w:tr w:rsidR="0033440C" w:rsidRPr="006A5F4B" w:rsidTr="000954C6">
        <w:trPr>
          <w:trHeight w:val="285"/>
        </w:trPr>
        <w:tc>
          <w:tcPr>
            <w:tcW w:w="2472" w:type="dxa"/>
          </w:tcPr>
          <w:p w:rsidR="0033440C" w:rsidRPr="006A5F4B" w:rsidRDefault="0033440C" w:rsidP="000954C6">
            <w:pPr>
              <w:rPr>
                <w:rFonts w:ascii="Arial" w:hAnsi="Arial" w:cs="Arial"/>
              </w:rPr>
            </w:pPr>
          </w:p>
        </w:tc>
        <w:tc>
          <w:tcPr>
            <w:tcW w:w="6471" w:type="dxa"/>
          </w:tcPr>
          <w:p w:rsidR="0033440C" w:rsidRPr="006A5F4B" w:rsidRDefault="0033440C" w:rsidP="000954C6">
            <w:pPr>
              <w:rPr>
                <w:rFonts w:ascii="Arial" w:hAnsi="Arial" w:cs="Arial"/>
              </w:rPr>
            </w:pPr>
          </w:p>
        </w:tc>
      </w:tr>
      <w:tr w:rsidR="0033440C" w:rsidRPr="006A5F4B" w:rsidTr="000954C6">
        <w:trPr>
          <w:trHeight w:val="285"/>
        </w:trPr>
        <w:tc>
          <w:tcPr>
            <w:tcW w:w="8943" w:type="dxa"/>
            <w:gridSpan w:val="2"/>
          </w:tcPr>
          <w:p w:rsidR="0033440C" w:rsidRPr="006A5F4B" w:rsidRDefault="0033440C"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B9563B" w:rsidRPr="006A5F4B" w:rsidTr="000954C6">
        <w:trPr>
          <w:trHeight w:val="349"/>
        </w:trPr>
        <w:tc>
          <w:tcPr>
            <w:tcW w:w="2472" w:type="dxa"/>
          </w:tcPr>
          <w:p w:rsidR="00B9563B" w:rsidRDefault="00B9563B" w:rsidP="000954C6">
            <w:pPr>
              <w:rPr>
                <w:rFonts w:ascii="Arial" w:hAnsi="Arial" w:cs="Arial"/>
              </w:rPr>
            </w:pPr>
            <w:r>
              <w:rPr>
                <w:rFonts w:ascii="Arial" w:hAnsi="Arial" w:cs="Arial"/>
              </w:rPr>
              <w:t>John Allison</w:t>
            </w:r>
          </w:p>
        </w:tc>
        <w:tc>
          <w:tcPr>
            <w:tcW w:w="6471" w:type="dxa"/>
          </w:tcPr>
          <w:p w:rsidR="00B9563B" w:rsidRDefault="00B9563B" w:rsidP="000954C6">
            <w:pPr>
              <w:rPr>
                <w:rFonts w:ascii="Arial" w:hAnsi="Arial" w:cs="Arial"/>
              </w:rPr>
            </w:pPr>
            <w:r>
              <w:rPr>
                <w:rFonts w:ascii="Arial" w:hAnsi="Arial" w:cs="Arial"/>
              </w:rPr>
              <w:t>Associate Non-Executive Director</w:t>
            </w:r>
          </w:p>
        </w:tc>
      </w:tr>
      <w:tr w:rsidR="00B9563B" w:rsidRPr="006A5F4B" w:rsidTr="000954C6">
        <w:trPr>
          <w:trHeight w:val="349"/>
        </w:trPr>
        <w:tc>
          <w:tcPr>
            <w:tcW w:w="2472" w:type="dxa"/>
          </w:tcPr>
          <w:p w:rsidR="00B9563B" w:rsidRDefault="00B9563B" w:rsidP="000954C6">
            <w:pPr>
              <w:rPr>
                <w:rFonts w:ascii="Arial" w:hAnsi="Arial" w:cs="Arial"/>
              </w:rPr>
            </w:pPr>
            <w:r>
              <w:rPr>
                <w:rFonts w:ascii="Arial" w:hAnsi="Arial" w:cs="Arial"/>
              </w:rPr>
              <w:t xml:space="preserve">Mike Foster </w:t>
            </w:r>
          </w:p>
        </w:tc>
        <w:tc>
          <w:tcPr>
            <w:tcW w:w="6471" w:type="dxa"/>
          </w:tcPr>
          <w:p w:rsidR="00B9563B" w:rsidRDefault="00B9563B" w:rsidP="000954C6">
            <w:pPr>
              <w:rPr>
                <w:rFonts w:ascii="Arial" w:hAnsi="Arial" w:cs="Arial"/>
              </w:rPr>
            </w:pPr>
            <w:r>
              <w:rPr>
                <w:rFonts w:ascii="Arial" w:hAnsi="Arial" w:cs="Arial"/>
              </w:rPr>
              <w:t>Deputy Director of Nursing</w:t>
            </w:r>
          </w:p>
        </w:tc>
      </w:tr>
      <w:tr w:rsidR="0033440C" w:rsidRPr="006A5F4B" w:rsidTr="000954C6">
        <w:trPr>
          <w:trHeight w:val="349"/>
        </w:trPr>
        <w:tc>
          <w:tcPr>
            <w:tcW w:w="2472" w:type="dxa"/>
          </w:tcPr>
          <w:p w:rsidR="0033440C" w:rsidRDefault="007A2349" w:rsidP="000954C6">
            <w:pPr>
              <w:rPr>
                <w:rFonts w:ascii="Arial" w:hAnsi="Arial" w:cs="Arial"/>
              </w:rPr>
            </w:pPr>
            <w:r>
              <w:rPr>
                <w:rFonts w:ascii="Arial" w:hAnsi="Arial" w:cs="Arial"/>
              </w:rPr>
              <w:t>Justinian Habner</w:t>
            </w:r>
          </w:p>
        </w:tc>
        <w:tc>
          <w:tcPr>
            <w:tcW w:w="6471" w:type="dxa"/>
          </w:tcPr>
          <w:p w:rsidR="0033440C" w:rsidRPr="00D76A75" w:rsidRDefault="0033440C" w:rsidP="000954C6">
            <w:pPr>
              <w:rPr>
                <w:rFonts w:ascii="Arial" w:hAnsi="Arial" w:cs="Arial"/>
              </w:rPr>
            </w:pPr>
            <w:r>
              <w:rPr>
                <w:rFonts w:ascii="Arial" w:hAnsi="Arial" w:cs="Arial"/>
              </w:rPr>
              <w:t xml:space="preserve">Trust Secretary (Minutes) </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6A5F4B" w:rsidRDefault="0033440C" w:rsidP="00356F5E">
      <w:pPr>
        <w:ind w:right="17"/>
        <w:jc w:val="center"/>
        <w:rPr>
          <w:rFonts w:ascii="Arial" w:hAnsi="Arial" w:cs="Arial"/>
          <w:b/>
          <w:bCs/>
          <w:sz w:val="28"/>
          <w:szCs w:val="28"/>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D704CF" w:rsidP="00A64AB4">
            <w:pPr>
              <w:keepNext/>
              <w:keepLines/>
              <w:rPr>
                <w:rFonts w:ascii="Arial" w:hAnsi="Arial" w:cs="Arial"/>
                <w:b/>
              </w:rPr>
            </w:pPr>
            <w:r>
              <w:rPr>
                <w:rFonts w:ascii="Arial" w:hAnsi="Arial" w:cs="Arial"/>
                <w:b/>
              </w:rPr>
              <w:t>1</w:t>
            </w:r>
            <w:r w:rsidR="00A668CD">
              <w:rPr>
                <w:rFonts w:ascii="Arial" w:hAnsi="Arial" w:cs="Arial"/>
                <w:b/>
              </w:rPr>
              <w:t>34</w:t>
            </w:r>
            <w:r w:rsidR="00EF0B04" w:rsidRPr="00666D1B">
              <w:rPr>
                <w:rFonts w:ascii="Arial" w:hAnsi="Arial" w:cs="Arial"/>
                <w:b/>
              </w:rPr>
              <w:t>/14</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A64AB4" w:rsidRPr="00666D1B" w:rsidRDefault="00A64AB4" w:rsidP="00A64AB4">
            <w:pPr>
              <w:keepNext/>
              <w:keepLines/>
              <w:rPr>
                <w:rFonts w:ascii="Arial" w:hAnsi="Arial" w:cs="Arial"/>
              </w:rPr>
            </w:pPr>
          </w:p>
          <w:p w:rsidR="006F6BA9" w:rsidRDefault="006F6BA9" w:rsidP="00A64AB4">
            <w:pPr>
              <w:keepNext/>
              <w:keepLines/>
              <w:rPr>
                <w:rFonts w:ascii="Arial" w:hAnsi="Arial" w:cs="Arial"/>
              </w:rPr>
            </w:pPr>
          </w:p>
          <w:p w:rsidR="005A69E6" w:rsidRDefault="005A69E6" w:rsidP="00A64AB4">
            <w:pPr>
              <w:keepNext/>
              <w:keepLines/>
              <w:rPr>
                <w:rFonts w:ascii="Arial" w:hAnsi="Arial" w:cs="Arial"/>
              </w:rPr>
            </w:pPr>
          </w:p>
          <w:p w:rsidR="005A69E6" w:rsidRDefault="005A69E6" w:rsidP="00A64AB4">
            <w:pPr>
              <w:keepNext/>
              <w:keepLines/>
              <w:rPr>
                <w:rFonts w:ascii="Arial" w:hAnsi="Arial" w:cs="Arial"/>
              </w:rPr>
            </w:pPr>
          </w:p>
          <w:p w:rsidR="005A69E6" w:rsidRDefault="005A69E6" w:rsidP="00A64AB4">
            <w:pPr>
              <w:keepNext/>
              <w:keepLines/>
              <w:rPr>
                <w:rFonts w:ascii="Arial" w:hAnsi="Arial" w:cs="Arial"/>
              </w:rPr>
            </w:pPr>
          </w:p>
          <w:p w:rsidR="005A69E6" w:rsidRDefault="005A69E6" w:rsidP="00A64AB4">
            <w:pPr>
              <w:keepNext/>
              <w:keepLines/>
              <w:rPr>
                <w:rFonts w:ascii="Arial" w:hAnsi="Arial" w:cs="Arial"/>
              </w:rPr>
            </w:pPr>
          </w:p>
          <w:p w:rsidR="005A69E6" w:rsidRDefault="005A69E6" w:rsidP="00A64AB4">
            <w:pPr>
              <w:keepNext/>
              <w:keepLines/>
              <w:rPr>
                <w:rFonts w:ascii="Arial" w:hAnsi="Arial" w:cs="Arial"/>
              </w:rPr>
            </w:pPr>
          </w:p>
          <w:p w:rsidR="005A69E6" w:rsidRPr="00666D1B" w:rsidRDefault="005A69E6" w:rsidP="00A64AB4">
            <w:pPr>
              <w:keepNext/>
              <w:keepLines/>
              <w:rPr>
                <w:rFonts w:ascii="Arial" w:hAnsi="Arial" w:cs="Arial"/>
              </w:rPr>
            </w:pPr>
          </w:p>
          <w:p w:rsidR="00AB14E2" w:rsidRPr="00666D1B" w:rsidRDefault="00AB14E2" w:rsidP="00A64AB4">
            <w:pPr>
              <w:keepNext/>
              <w:keepLines/>
              <w:rPr>
                <w:rFonts w:ascii="Arial" w:hAnsi="Arial" w:cs="Arial"/>
              </w:rPr>
            </w:pPr>
            <w:r w:rsidRPr="00666D1B">
              <w:rPr>
                <w:rFonts w:ascii="Arial" w:hAnsi="Arial" w:cs="Arial"/>
              </w:rPr>
              <w:t>b</w:t>
            </w: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AB14E2" w:rsidRPr="00666D1B" w:rsidRDefault="00AB14E2" w:rsidP="00A64AB4">
            <w:pPr>
              <w:jc w:val="both"/>
              <w:rPr>
                <w:rFonts w:ascii="Arial" w:hAnsi="Arial" w:cs="Arial"/>
              </w:rPr>
            </w:pPr>
            <w:r w:rsidRPr="00666D1B">
              <w:rPr>
                <w:rFonts w:ascii="Arial" w:hAnsi="Arial" w:cs="Arial"/>
              </w:rPr>
              <w:t xml:space="preserve">The Chair welcomed </w:t>
            </w:r>
            <w:r w:rsidR="00D704CF">
              <w:rPr>
                <w:rFonts w:ascii="Arial" w:hAnsi="Arial" w:cs="Arial"/>
              </w:rPr>
              <w:t xml:space="preserve">Governors and </w:t>
            </w:r>
            <w:r w:rsidRPr="00666D1B">
              <w:rPr>
                <w:rFonts w:ascii="Arial" w:hAnsi="Arial" w:cs="Arial"/>
              </w:rPr>
              <w:t>members of the public who had attended to observe the meeting.</w:t>
            </w:r>
            <w:r w:rsidR="006F6BA9">
              <w:rPr>
                <w:rFonts w:ascii="Arial" w:hAnsi="Arial" w:cs="Arial"/>
              </w:rPr>
              <w:t xml:space="preserve">  </w:t>
            </w:r>
            <w:r w:rsidR="005A69E6">
              <w:rPr>
                <w:rFonts w:ascii="Arial" w:hAnsi="Arial" w:cs="Arial"/>
              </w:rPr>
              <w:t>He also welcomed Sir John Alison who was attending his first Board meeting in the capacity as an Associate Non-Executive Director.  The Chair reminded the Board that this role was a non-voting position on the Board and would serve as an induction for Sir John before he took on the formal Non-Executive Director role on 1 April 2015.</w:t>
            </w:r>
          </w:p>
          <w:p w:rsidR="00AB14E2" w:rsidRPr="00666D1B" w:rsidRDefault="00AB14E2" w:rsidP="00A64AB4">
            <w:pPr>
              <w:jc w:val="both"/>
              <w:rPr>
                <w:rFonts w:ascii="Arial" w:hAnsi="Arial" w:cs="Arial"/>
              </w:rPr>
            </w:pPr>
          </w:p>
          <w:p w:rsidR="00A64AB4" w:rsidRPr="00666D1B" w:rsidRDefault="007365D6" w:rsidP="00A64AB4">
            <w:pPr>
              <w:jc w:val="both"/>
              <w:rPr>
                <w:rFonts w:ascii="Arial" w:hAnsi="Arial" w:cs="Arial"/>
              </w:rPr>
            </w:pPr>
            <w:r>
              <w:rPr>
                <w:rFonts w:ascii="Arial" w:hAnsi="Arial" w:cs="Arial"/>
              </w:rPr>
              <w:t xml:space="preserve">Apologies received from </w:t>
            </w:r>
            <w:r w:rsidR="005A69E6">
              <w:rPr>
                <w:rFonts w:ascii="Arial" w:hAnsi="Arial" w:cs="Arial"/>
              </w:rPr>
              <w:t>Ros Alstead, Director of Nursing and Clinical Standards (Mike Foster, Deputy Director of Nursing was attending in her absence).</w:t>
            </w:r>
          </w:p>
          <w:p w:rsidR="00A64AB4" w:rsidRDefault="00A64AB4" w:rsidP="00A64AB4">
            <w:pPr>
              <w:jc w:val="both"/>
              <w:rPr>
                <w:rFonts w:ascii="Arial" w:hAnsi="Arial" w:cs="Arial"/>
              </w:rPr>
            </w:pPr>
          </w:p>
          <w:p w:rsidR="000F3597" w:rsidRPr="00666D1B" w:rsidRDefault="000F3597" w:rsidP="00A64AB4">
            <w:pPr>
              <w:jc w:val="both"/>
              <w:rPr>
                <w:rFonts w:ascii="Arial" w:hAnsi="Arial" w:cs="Arial"/>
              </w:rPr>
            </w:pPr>
          </w:p>
        </w:tc>
        <w:tc>
          <w:tcPr>
            <w:tcW w:w="1054" w:type="dxa"/>
          </w:tcPr>
          <w:p w:rsidR="00A64AB4" w:rsidRPr="00666D1B" w:rsidRDefault="00A64AB4" w:rsidP="00A64AB4">
            <w:pPr>
              <w:keepNext/>
              <w:keepLines/>
              <w:rPr>
                <w:rFonts w:ascii="Arial" w:hAnsi="Arial" w:cs="Arial"/>
              </w:rPr>
            </w:pPr>
          </w:p>
        </w:tc>
      </w:tr>
      <w:tr w:rsidR="00A64AB4" w:rsidRPr="00666D1B">
        <w:trPr>
          <w:trHeight w:val="40"/>
        </w:trPr>
        <w:tc>
          <w:tcPr>
            <w:tcW w:w="993" w:type="dxa"/>
          </w:tcPr>
          <w:p w:rsidR="00A64AB4" w:rsidRPr="00666D1B" w:rsidRDefault="00A64AB4" w:rsidP="00A64AB4">
            <w:pPr>
              <w:keepNext/>
              <w:keepLines/>
              <w:rPr>
                <w:rFonts w:ascii="Arial" w:hAnsi="Arial" w:cs="Arial"/>
              </w:rPr>
            </w:pPr>
            <w:r w:rsidRPr="00666D1B">
              <w:rPr>
                <w:rFonts w:ascii="Arial" w:hAnsi="Arial" w:cs="Arial"/>
                <w:b/>
              </w:rPr>
              <w:t xml:space="preserve">BOD </w:t>
            </w:r>
            <w:r w:rsidR="00D704CF">
              <w:rPr>
                <w:rFonts w:ascii="Arial" w:hAnsi="Arial" w:cs="Arial"/>
                <w:b/>
              </w:rPr>
              <w:t>1</w:t>
            </w:r>
            <w:r w:rsidR="005A69E6">
              <w:rPr>
                <w:rFonts w:ascii="Arial" w:hAnsi="Arial" w:cs="Arial"/>
                <w:b/>
              </w:rPr>
              <w:t>35</w:t>
            </w:r>
            <w:r w:rsidR="00DD679A" w:rsidRPr="00666D1B">
              <w:rPr>
                <w:rFonts w:ascii="Arial" w:hAnsi="Arial" w:cs="Arial"/>
                <w:b/>
              </w:rPr>
              <w:t>/1</w:t>
            </w:r>
            <w:r w:rsidR="00294097" w:rsidRPr="00666D1B">
              <w:rPr>
                <w:rFonts w:ascii="Arial" w:hAnsi="Arial" w:cs="Arial"/>
                <w:b/>
              </w:rPr>
              <w:t>4</w:t>
            </w:r>
          </w:p>
          <w:p w:rsidR="00A64AB4" w:rsidRPr="00666D1B" w:rsidRDefault="00A64AB4" w:rsidP="00A64AB4">
            <w:pPr>
              <w:keepNext/>
              <w:keepLines/>
              <w:rPr>
                <w:rFonts w:ascii="Arial" w:hAnsi="Arial" w:cs="Arial"/>
              </w:rPr>
            </w:pPr>
          </w:p>
          <w:p w:rsidR="00A64AB4" w:rsidRPr="00666D1B" w:rsidRDefault="00A64AB4" w:rsidP="00A64AB4">
            <w:pPr>
              <w:keepNext/>
              <w:keepLines/>
              <w:rPr>
                <w:rFonts w:ascii="Arial" w:hAnsi="Arial" w:cs="Arial"/>
              </w:rPr>
            </w:pPr>
            <w:r w:rsidRPr="00666D1B">
              <w:rPr>
                <w:rFonts w:ascii="Arial" w:hAnsi="Arial" w:cs="Arial"/>
              </w:rPr>
              <w:t>a</w:t>
            </w:r>
          </w:p>
          <w:p w:rsidR="00D645B9" w:rsidRPr="00666D1B" w:rsidRDefault="00D645B9" w:rsidP="00A64AB4">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Cs/>
              </w:rPr>
            </w:pPr>
            <w:r w:rsidRPr="00666D1B">
              <w:rPr>
                <w:rFonts w:ascii="Arial" w:hAnsi="Arial" w:cs="Arial"/>
                <w:b/>
                <w:bCs/>
              </w:rPr>
              <w:t>Declarations of Interest</w:t>
            </w:r>
          </w:p>
          <w:p w:rsidR="00A64AB4" w:rsidRPr="00666D1B" w:rsidRDefault="00A64AB4" w:rsidP="00A64AB4">
            <w:pPr>
              <w:keepNext/>
              <w:keepLines/>
              <w:jc w:val="both"/>
              <w:rPr>
                <w:rFonts w:ascii="Arial" w:hAnsi="Arial" w:cs="Arial"/>
                <w:bCs/>
              </w:rPr>
            </w:pPr>
          </w:p>
          <w:p w:rsidR="00D645B9" w:rsidRDefault="00D645B9" w:rsidP="000F3597">
            <w:pPr>
              <w:keepNext/>
              <w:keepLines/>
              <w:jc w:val="both"/>
              <w:rPr>
                <w:rFonts w:ascii="Arial" w:hAnsi="Arial" w:cs="Arial"/>
                <w:b/>
                <w:bCs/>
              </w:rPr>
            </w:pPr>
          </w:p>
          <w:p w:rsidR="000F3597" w:rsidRDefault="000F3597" w:rsidP="000F3597">
            <w:pPr>
              <w:keepNext/>
              <w:keepLines/>
              <w:jc w:val="both"/>
              <w:rPr>
                <w:rFonts w:ascii="Arial" w:hAnsi="Arial" w:cs="Arial"/>
                <w:bCs/>
              </w:rPr>
            </w:pPr>
            <w:r w:rsidRPr="00666D1B">
              <w:rPr>
                <w:rFonts w:ascii="Arial" w:hAnsi="Arial" w:cs="Arial"/>
                <w:bCs/>
              </w:rPr>
              <w:t>The Board confirmed that interests listed in the Register of Directors’ Interests remained correct.</w:t>
            </w:r>
          </w:p>
          <w:p w:rsidR="000F3597" w:rsidRDefault="000F3597" w:rsidP="000F3597">
            <w:pPr>
              <w:keepNext/>
              <w:keepLines/>
              <w:jc w:val="both"/>
              <w:rPr>
                <w:rFonts w:ascii="Arial" w:hAnsi="Arial" w:cs="Arial"/>
                <w:b/>
                <w:bCs/>
              </w:rPr>
            </w:pPr>
          </w:p>
          <w:p w:rsidR="000F3597" w:rsidRPr="00D645B9" w:rsidRDefault="000F3597" w:rsidP="000F3597">
            <w:pPr>
              <w:keepNext/>
              <w:keepLines/>
              <w:jc w:val="both"/>
              <w:rPr>
                <w:rFonts w:ascii="Arial" w:hAnsi="Arial" w:cs="Arial"/>
                <w:b/>
                <w:bCs/>
              </w:rPr>
            </w:pPr>
          </w:p>
        </w:tc>
        <w:tc>
          <w:tcPr>
            <w:tcW w:w="1054" w:type="dxa"/>
          </w:tcPr>
          <w:p w:rsidR="00A64AB4" w:rsidRPr="00666D1B" w:rsidRDefault="00A64AB4" w:rsidP="00A64AB4">
            <w:pPr>
              <w:keepNext/>
              <w:keepLines/>
              <w:rPr>
                <w:rFonts w:ascii="Arial" w:hAnsi="Arial" w:cs="Arial"/>
              </w:rPr>
            </w:pPr>
          </w:p>
        </w:tc>
      </w:tr>
      <w:tr w:rsidR="00631FDA" w:rsidRPr="00666D1B">
        <w:trPr>
          <w:trHeight w:val="650"/>
        </w:trPr>
        <w:tc>
          <w:tcPr>
            <w:tcW w:w="993" w:type="dxa"/>
          </w:tcPr>
          <w:p w:rsidR="00631FDA" w:rsidRPr="00666D1B" w:rsidRDefault="00631FDA" w:rsidP="005F51D7">
            <w:pPr>
              <w:keepNext/>
              <w:keepLines/>
              <w:rPr>
                <w:rFonts w:ascii="Arial" w:hAnsi="Arial" w:cs="Arial"/>
                <w:b/>
              </w:rPr>
            </w:pPr>
            <w:r w:rsidRPr="00666D1B">
              <w:rPr>
                <w:rFonts w:ascii="Arial" w:hAnsi="Arial" w:cs="Arial"/>
                <w:b/>
              </w:rPr>
              <w:t xml:space="preserve">BOD </w:t>
            </w:r>
            <w:r w:rsidR="00D704CF">
              <w:rPr>
                <w:rFonts w:ascii="Arial" w:hAnsi="Arial" w:cs="Arial"/>
                <w:b/>
              </w:rPr>
              <w:t>1</w:t>
            </w:r>
            <w:r w:rsidR="007F07C4">
              <w:rPr>
                <w:rFonts w:ascii="Arial" w:hAnsi="Arial" w:cs="Arial"/>
                <w:b/>
              </w:rPr>
              <w:t>36</w:t>
            </w:r>
            <w:r w:rsidR="00294097" w:rsidRPr="00666D1B">
              <w:rPr>
                <w:rFonts w:ascii="Arial" w:hAnsi="Arial" w:cs="Arial"/>
                <w:b/>
              </w:rPr>
              <w:t>/14</w:t>
            </w:r>
          </w:p>
          <w:p w:rsidR="00631FDA" w:rsidRPr="00666D1B" w:rsidRDefault="00631FDA" w:rsidP="005F51D7">
            <w:pPr>
              <w:keepNext/>
              <w:keepLines/>
              <w:rPr>
                <w:rFonts w:ascii="Arial" w:hAnsi="Arial" w:cs="Arial"/>
              </w:rPr>
            </w:pPr>
          </w:p>
          <w:p w:rsidR="005E2CD1" w:rsidRPr="00666D1B" w:rsidRDefault="00631FDA" w:rsidP="005F51D7">
            <w:pPr>
              <w:keepNext/>
              <w:keepLines/>
              <w:rPr>
                <w:rFonts w:ascii="Arial" w:hAnsi="Arial" w:cs="Arial"/>
              </w:rPr>
            </w:pPr>
            <w:r w:rsidRPr="00666D1B">
              <w:rPr>
                <w:rFonts w:ascii="Arial" w:hAnsi="Arial" w:cs="Arial"/>
              </w:rPr>
              <w:t>a</w:t>
            </w:r>
          </w:p>
          <w:p w:rsidR="005E2CD1" w:rsidRPr="00666D1B" w:rsidRDefault="005E2CD1" w:rsidP="005F51D7">
            <w:pPr>
              <w:keepNext/>
              <w:keepLines/>
              <w:rPr>
                <w:rFonts w:ascii="Arial" w:hAnsi="Arial" w:cs="Arial"/>
              </w:rPr>
            </w:pPr>
          </w:p>
          <w:p w:rsidR="005E2CD1" w:rsidRPr="00666D1B" w:rsidRDefault="005E2CD1" w:rsidP="005F51D7">
            <w:pPr>
              <w:keepNext/>
              <w:keepLines/>
              <w:rPr>
                <w:rFonts w:ascii="Arial" w:hAnsi="Arial" w:cs="Arial"/>
              </w:rPr>
            </w:pPr>
          </w:p>
          <w:p w:rsidR="005E2CD1" w:rsidRDefault="005E2CD1" w:rsidP="005F51D7">
            <w:pPr>
              <w:keepNext/>
              <w:keepLines/>
              <w:rPr>
                <w:rFonts w:ascii="Arial" w:hAnsi="Arial" w:cs="Arial"/>
              </w:rPr>
            </w:pPr>
          </w:p>
          <w:p w:rsidR="002611FB" w:rsidRPr="00666D1B" w:rsidRDefault="002611FB" w:rsidP="005F51D7">
            <w:pPr>
              <w:keepNext/>
              <w:keepLines/>
              <w:rPr>
                <w:rFonts w:ascii="Arial" w:hAnsi="Arial" w:cs="Arial"/>
              </w:rPr>
            </w:pPr>
          </w:p>
          <w:p w:rsidR="00360DB2" w:rsidRPr="00666D1B" w:rsidRDefault="00360DB2" w:rsidP="005F51D7">
            <w:pPr>
              <w:keepNext/>
              <w:keepLines/>
              <w:rPr>
                <w:rFonts w:ascii="Arial" w:hAnsi="Arial" w:cs="Arial"/>
              </w:rPr>
            </w:pPr>
          </w:p>
          <w:p w:rsidR="00631FDA" w:rsidRPr="00666D1B" w:rsidRDefault="00631FDA" w:rsidP="005F51D7">
            <w:pPr>
              <w:keepNext/>
              <w:keepLines/>
              <w:rPr>
                <w:rFonts w:ascii="Arial" w:hAnsi="Arial" w:cs="Arial"/>
              </w:rPr>
            </w:pPr>
            <w:r w:rsidRPr="00666D1B">
              <w:rPr>
                <w:rFonts w:ascii="Arial" w:hAnsi="Arial" w:cs="Arial"/>
              </w:rPr>
              <w:t>b</w:t>
            </w:r>
          </w:p>
          <w:p w:rsidR="00631FDA" w:rsidRPr="00666D1B" w:rsidRDefault="00631FDA" w:rsidP="005F51D7">
            <w:pPr>
              <w:keepNext/>
              <w:keepLines/>
              <w:rPr>
                <w:rFonts w:ascii="Arial" w:hAnsi="Arial" w:cs="Arial"/>
              </w:rPr>
            </w:pPr>
          </w:p>
          <w:p w:rsidR="0073239B" w:rsidRDefault="0073239B" w:rsidP="005F51D7">
            <w:pPr>
              <w:keepNext/>
              <w:keepLines/>
              <w:rPr>
                <w:rFonts w:ascii="Arial" w:hAnsi="Arial" w:cs="Arial"/>
              </w:rPr>
            </w:pPr>
          </w:p>
          <w:p w:rsidR="00D704CF" w:rsidRDefault="00D704CF" w:rsidP="00294097">
            <w:pPr>
              <w:keepNext/>
              <w:keepLines/>
              <w:rPr>
                <w:rFonts w:ascii="Arial" w:hAnsi="Arial" w:cs="Arial"/>
              </w:rPr>
            </w:pPr>
          </w:p>
          <w:p w:rsidR="00FB421D" w:rsidRDefault="00FB421D" w:rsidP="00294097">
            <w:pPr>
              <w:keepNext/>
              <w:keepLines/>
              <w:rPr>
                <w:rFonts w:ascii="Arial" w:hAnsi="Arial" w:cs="Arial"/>
              </w:rPr>
            </w:pPr>
          </w:p>
          <w:p w:rsidR="005D6818" w:rsidRDefault="005D6818" w:rsidP="00294097">
            <w:pPr>
              <w:keepNext/>
              <w:keepLines/>
              <w:rPr>
                <w:rFonts w:ascii="Arial" w:hAnsi="Arial" w:cs="Arial"/>
              </w:rPr>
            </w:pPr>
            <w:r>
              <w:rPr>
                <w:rFonts w:ascii="Arial" w:hAnsi="Arial" w:cs="Arial"/>
              </w:rPr>
              <w:t>c</w:t>
            </w: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D704CF" w:rsidRDefault="00D704CF" w:rsidP="00294097">
            <w:pPr>
              <w:keepNext/>
              <w:keepLines/>
              <w:rPr>
                <w:rFonts w:ascii="Arial" w:hAnsi="Arial" w:cs="Arial"/>
              </w:rPr>
            </w:pPr>
          </w:p>
          <w:p w:rsidR="00D704CF" w:rsidRDefault="00D704CF" w:rsidP="00294097">
            <w:pPr>
              <w:keepNext/>
              <w:keepLines/>
              <w:rPr>
                <w:rFonts w:ascii="Arial" w:hAnsi="Arial" w:cs="Arial"/>
              </w:rPr>
            </w:pPr>
          </w:p>
          <w:p w:rsidR="00625BED" w:rsidRDefault="00625BED" w:rsidP="00294097">
            <w:pPr>
              <w:keepNext/>
              <w:keepLines/>
              <w:rPr>
                <w:rFonts w:ascii="Arial" w:hAnsi="Arial" w:cs="Arial"/>
              </w:rPr>
            </w:pPr>
          </w:p>
          <w:p w:rsidR="005D6818" w:rsidRDefault="00CE4777" w:rsidP="00294097">
            <w:pPr>
              <w:keepNext/>
              <w:keepLines/>
              <w:rPr>
                <w:rFonts w:ascii="Arial" w:hAnsi="Arial" w:cs="Arial"/>
              </w:rPr>
            </w:pPr>
            <w:r>
              <w:rPr>
                <w:rFonts w:ascii="Arial" w:hAnsi="Arial" w:cs="Arial"/>
              </w:rPr>
              <w:t>d</w:t>
            </w: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625BED" w:rsidRDefault="00625BED" w:rsidP="00294097">
            <w:pPr>
              <w:keepNext/>
              <w:keepLines/>
              <w:rPr>
                <w:rFonts w:ascii="Arial" w:hAnsi="Arial" w:cs="Arial"/>
              </w:rPr>
            </w:pPr>
          </w:p>
          <w:p w:rsidR="0000278B" w:rsidRDefault="0000278B" w:rsidP="00294097">
            <w:pPr>
              <w:keepNext/>
              <w:keepLines/>
              <w:rPr>
                <w:rFonts w:ascii="Arial" w:hAnsi="Arial" w:cs="Arial"/>
              </w:rPr>
            </w:pPr>
          </w:p>
          <w:p w:rsidR="0000278B" w:rsidRDefault="0000278B" w:rsidP="00294097">
            <w:pPr>
              <w:keepNext/>
              <w:keepLines/>
              <w:rPr>
                <w:rFonts w:ascii="Arial" w:hAnsi="Arial" w:cs="Arial"/>
              </w:rPr>
            </w:pPr>
          </w:p>
          <w:p w:rsidR="0000278B" w:rsidRDefault="0000278B" w:rsidP="00294097">
            <w:pPr>
              <w:keepNext/>
              <w:keepLines/>
              <w:rPr>
                <w:rFonts w:ascii="Arial" w:hAnsi="Arial" w:cs="Arial"/>
              </w:rPr>
            </w:pPr>
          </w:p>
          <w:p w:rsidR="00625BED" w:rsidRDefault="00625BED" w:rsidP="00294097">
            <w:pPr>
              <w:keepNext/>
              <w:keepLines/>
              <w:rPr>
                <w:rFonts w:ascii="Arial" w:hAnsi="Arial" w:cs="Arial"/>
              </w:rPr>
            </w:pPr>
            <w:r>
              <w:rPr>
                <w:rFonts w:ascii="Arial" w:hAnsi="Arial" w:cs="Arial"/>
              </w:rPr>
              <w:t>e</w:t>
            </w:r>
          </w:p>
          <w:p w:rsidR="00D10CA3" w:rsidRDefault="00D10CA3" w:rsidP="00294097">
            <w:pPr>
              <w:keepNext/>
              <w:keepLines/>
              <w:rPr>
                <w:rFonts w:ascii="Arial" w:hAnsi="Arial" w:cs="Arial"/>
              </w:rPr>
            </w:pPr>
          </w:p>
          <w:p w:rsidR="00AD33F4" w:rsidRDefault="00AD33F4" w:rsidP="00294097">
            <w:pPr>
              <w:keepNext/>
              <w:keepLines/>
              <w:rPr>
                <w:rFonts w:ascii="Arial" w:hAnsi="Arial" w:cs="Arial"/>
              </w:rPr>
            </w:pPr>
          </w:p>
          <w:p w:rsidR="00D10CA3" w:rsidRDefault="00D10CA3" w:rsidP="00294097">
            <w:pPr>
              <w:keepNext/>
              <w:keepLines/>
              <w:rPr>
                <w:rFonts w:ascii="Arial" w:hAnsi="Arial" w:cs="Arial"/>
              </w:rPr>
            </w:pPr>
          </w:p>
          <w:p w:rsidR="00664A6D" w:rsidRDefault="00664A6D" w:rsidP="00294097">
            <w:pPr>
              <w:keepNext/>
              <w:keepLines/>
              <w:rPr>
                <w:rFonts w:ascii="Arial" w:hAnsi="Arial" w:cs="Arial"/>
              </w:rPr>
            </w:pPr>
          </w:p>
          <w:p w:rsidR="00664A6D" w:rsidRDefault="00664A6D" w:rsidP="00294097">
            <w:pPr>
              <w:keepNext/>
              <w:keepLines/>
              <w:rPr>
                <w:rFonts w:ascii="Arial" w:hAnsi="Arial" w:cs="Arial"/>
              </w:rPr>
            </w:pPr>
          </w:p>
          <w:p w:rsidR="00664A6D" w:rsidRDefault="00664A6D" w:rsidP="00294097">
            <w:pPr>
              <w:keepNext/>
              <w:keepLines/>
              <w:rPr>
                <w:rFonts w:ascii="Arial" w:hAnsi="Arial" w:cs="Arial"/>
              </w:rPr>
            </w:pPr>
            <w:r>
              <w:rPr>
                <w:rFonts w:ascii="Arial" w:hAnsi="Arial" w:cs="Arial"/>
              </w:rPr>
              <w:t>f</w:t>
            </w:r>
          </w:p>
          <w:p w:rsidR="00183DB5" w:rsidRDefault="00183DB5" w:rsidP="00294097">
            <w:pPr>
              <w:keepNext/>
              <w:keepLines/>
              <w:rPr>
                <w:rFonts w:ascii="Arial" w:hAnsi="Arial" w:cs="Arial"/>
              </w:rPr>
            </w:pPr>
          </w:p>
          <w:p w:rsidR="00625BED" w:rsidRDefault="00625BED"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r>
              <w:rPr>
                <w:rFonts w:ascii="Arial" w:hAnsi="Arial" w:cs="Arial"/>
              </w:rPr>
              <w:t>g</w:t>
            </w: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FB421D" w:rsidRDefault="00FB421D"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r>
              <w:rPr>
                <w:rFonts w:ascii="Arial" w:hAnsi="Arial" w:cs="Arial"/>
              </w:rPr>
              <w:t>h</w:t>
            </w:r>
          </w:p>
          <w:p w:rsidR="009A3AE7" w:rsidRDefault="009A3AE7"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F13158" w:rsidP="00294097">
            <w:pPr>
              <w:keepNext/>
              <w:keepLines/>
              <w:rPr>
                <w:rFonts w:ascii="Arial" w:hAnsi="Arial" w:cs="Arial"/>
              </w:rPr>
            </w:pPr>
            <w:r>
              <w:rPr>
                <w:rFonts w:ascii="Arial" w:hAnsi="Arial" w:cs="Arial"/>
              </w:rPr>
              <w:t>i</w:t>
            </w: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r>
              <w:rPr>
                <w:rFonts w:ascii="Arial" w:hAnsi="Arial" w:cs="Arial"/>
              </w:rPr>
              <w:t>j</w:t>
            </w: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7F07C4" w:rsidRDefault="007F07C4" w:rsidP="00294097">
            <w:pPr>
              <w:keepNext/>
              <w:keepLines/>
              <w:rPr>
                <w:rFonts w:ascii="Arial" w:hAnsi="Arial" w:cs="Arial"/>
              </w:rPr>
            </w:pPr>
          </w:p>
          <w:p w:rsidR="00345CCE" w:rsidRDefault="00345CCE" w:rsidP="00294097">
            <w:pPr>
              <w:keepNext/>
              <w:keepLines/>
              <w:rPr>
                <w:rFonts w:ascii="Arial" w:hAnsi="Arial" w:cs="Arial"/>
              </w:rPr>
            </w:pPr>
          </w:p>
          <w:p w:rsidR="007F07C4" w:rsidRDefault="007F07C4" w:rsidP="00294097">
            <w:pPr>
              <w:keepNext/>
              <w:keepLines/>
              <w:rPr>
                <w:rFonts w:ascii="Arial" w:hAnsi="Arial" w:cs="Arial"/>
              </w:rPr>
            </w:pPr>
            <w:r>
              <w:rPr>
                <w:rFonts w:ascii="Arial" w:hAnsi="Arial" w:cs="Arial"/>
              </w:rPr>
              <w:t>k</w:t>
            </w: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Default="00F13158" w:rsidP="00294097">
            <w:pPr>
              <w:keepNext/>
              <w:keepLines/>
              <w:rPr>
                <w:rFonts w:ascii="Arial" w:hAnsi="Arial" w:cs="Arial"/>
              </w:rPr>
            </w:pPr>
          </w:p>
          <w:p w:rsidR="00F13158" w:rsidRPr="00666D1B" w:rsidRDefault="00F13158" w:rsidP="00294097">
            <w:pPr>
              <w:keepNext/>
              <w:keepLines/>
              <w:rPr>
                <w:rFonts w:ascii="Arial" w:hAnsi="Arial" w:cs="Arial"/>
              </w:rPr>
            </w:pPr>
          </w:p>
        </w:tc>
        <w:tc>
          <w:tcPr>
            <w:tcW w:w="7087" w:type="dxa"/>
          </w:tcPr>
          <w:p w:rsidR="00631FDA" w:rsidRPr="00666D1B" w:rsidRDefault="00631FDA" w:rsidP="008C610D">
            <w:pPr>
              <w:jc w:val="both"/>
              <w:rPr>
                <w:rFonts w:ascii="Arial" w:hAnsi="Arial" w:cs="Arial"/>
                <w:bCs/>
              </w:rPr>
            </w:pPr>
            <w:r w:rsidRPr="00666D1B">
              <w:rPr>
                <w:rFonts w:ascii="Arial" w:hAnsi="Arial" w:cs="Arial"/>
                <w:b/>
                <w:bCs/>
              </w:rPr>
              <w:lastRenderedPageBreak/>
              <w:t>Mi</w:t>
            </w:r>
            <w:r w:rsidR="001E6ED7" w:rsidRPr="00666D1B">
              <w:rPr>
                <w:rFonts w:ascii="Arial" w:hAnsi="Arial" w:cs="Arial"/>
                <w:b/>
                <w:bCs/>
              </w:rPr>
              <w:t xml:space="preserve">nutes of the Meeting held on </w:t>
            </w:r>
            <w:r w:rsidR="005A69E6">
              <w:rPr>
                <w:rFonts w:ascii="Arial" w:hAnsi="Arial" w:cs="Arial"/>
                <w:b/>
                <w:bCs/>
              </w:rPr>
              <w:t>24</w:t>
            </w:r>
            <w:r w:rsidR="00D704CF">
              <w:rPr>
                <w:rFonts w:ascii="Arial" w:hAnsi="Arial" w:cs="Arial"/>
                <w:b/>
                <w:bCs/>
              </w:rPr>
              <w:t xml:space="preserve"> </w:t>
            </w:r>
            <w:r w:rsidR="00715EFA">
              <w:rPr>
                <w:rFonts w:ascii="Arial" w:hAnsi="Arial" w:cs="Arial"/>
                <w:b/>
                <w:bCs/>
              </w:rPr>
              <w:t>2014</w:t>
            </w:r>
          </w:p>
          <w:p w:rsidR="00631FDA" w:rsidRPr="00666D1B" w:rsidRDefault="00631FDA" w:rsidP="008C610D">
            <w:pPr>
              <w:jc w:val="both"/>
              <w:rPr>
                <w:rFonts w:ascii="Arial" w:hAnsi="Arial" w:cs="Arial"/>
                <w:bCs/>
              </w:rPr>
            </w:pPr>
          </w:p>
          <w:p w:rsidR="00631FDA" w:rsidRPr="00666D1B" w:rsidRDefault="00631FDA" w:rsidP="008C610D">
            <w:pPr>
              <w:jc w:val="both"/>
              <w:rPr>
                <w:rFonts w:ascii="Arial" w:hAnsi="Arial" w:cs="Arial"/>
                <w:bCs/>
              </w:rPr>
            </w:pPr>
          </w:p>
          <w:p w:rsidR="00DD679A" w:rsidRPr="00666D1B" w:rsidRDefault="00631FDA" w:rsidP="008C610D">
            <w:pPr>
              <w:jc w:val="both"/>
              <w:rPr>
                <w:rFonts w:ascii="Arial" w:hAnsi="Arial" w:cs="Arial"/>
                <w:bCs/>
              </w:rPr>
            </w:pPr>
            <w:r w:rsidRPr="00666D1B">
              <w:rPr>
                <w:rFonts w:ascii="Arial" w:hAnsi="Arial" w:cs="Arial"/>
                <w:bCs/>
              </w:rPr>
              <w:t>The Minutes of the meeting were approved as a true and accurate re</w:t>
            </w:r>
            <w:r w:rsidR="002611FB">
              <w:rPr>
                <w:rFonts w:ascii="Arial" w:hAnsi="Arial" w:cs="Arial"/>
                <w:bCs/>
              </w:rPr>
              <w:t>cord, subject to the amendment of typographical errors</w:t>
            </w:r>
            <w:r w:rsidR="00AD3AFE">
              <w:rPr>
                <w:rFonts w:ascii="Arial" w:hAnsi="Arial" w:cs="Arial"/>
                <w:bCs/>
              </w:rPr>
              <w:t>.</w:t>
            </w:r>
          </w:p>
          <w:p w:rsidR="006F4F67" w:rsidRPr="00666D1B" w:rsidRDefault="006F4F67" w:rsidP="008C610D">
            <w:pPr>
              <w:jc w:val="both"/>
              <w:rPr>
                <w:rFonts w:ascii="Arial" w:hAnsi="Arial" w:cs="Arial"/>
                <w:bCs/>
              </w:rPr>
            </w:pPr>
          </w:p>
          <w:p w:rsidR="00631FDA" w:rsidRPr="00666D1B" w:rsidRDefault="00631FDA" w:rsidP="008C610D">
            <w:pPr>
              <w:jc w:val="both"/>
              <w:rPr>
                <w:rFonts w:ascii="Arial" w:hAnsi="Arial" w:cs="Arial"/>
                <w:bCs/>
              </w:rPr>
            </w:pPr>
            <w:r w:rsidRPr="00666D1B">
              <w:rPr>
                <w:rFonts w:ascii="Arial" w:hAnsi="Arial" w:cs="Arial"/>
                <w:b/>
                <w:bCs/>
                <w:i/>
              </w:rPr>
              <w:t xml:space="preserve">Matters Arising </w:t>
            </w:r>
          </w:p>
          <w:p w:rsidR="00695B97" w:rsidRPr="00666D1B" w:rsidRDefault="00695B97" w:rsidP="008C610D">
            <w:pPr>
              <w:jc w:val="both"/>
              <w:rPr>
                <w:rFonts w:ascii="Arial" w:hAnsi="Arial" w:cs="Arial"/>
                <w:bCs/>
              </w:rPr>
            </w:pPr>
          </w:p>
          <w:p w:rsidR="009C1B27" w:rsidRDefault="009C1B27" w:rsidP="009C1B27">
            <w:pPr>
              <w:jc w:val="both"/>
              <w:rPr>
                <w:rFonts w:ascii="Arial" w:hAnsi="Arial" w:cs="Arial"/>
                <w:bCs/>
              </w:rPr>
            </w:pPr>
            <w:r w:rsidRPr="00666D1B">
              <w:rPr>
                <w:rFonts w:ascii="Arial" w:hAnsi="Arial" w:cs="Arial"/>
                <w:b/>
                <w:bCs/>
              </w:rPr>
              <w:t xml:space="preserve">BOD </w:t>
            </w:r>
            <w:r w:rsidR="00FB421D">
              <w:rPr>
                <w:rFonts w:ascii="Arial" w:hAnsi="Arial" w:cs="Arial"/>
                <w:b/>
                <w:bCs/>
              </w:rPr>
              <w:t>119</w:t>
            </w:r>
            <w:r>
              <w:rPr>
                <w:rFonts w:ascii="Arial" w:hAnsi="Arial" w:cs="Arial"/>
                <w:b/>
                <w:bCs/>
              </w:rPr>
              <w:t xml:space="preserve">/14 </w:t>
            </w:r>
            <w:r w:rsidRPr="00666D1B">
              <w:rPr>
                <w:rFonts w:ascii="Arial" w:hAnsi="Arial" w:cs="Arial"/>
                <w:b/>
                <w:bCs/>
              </w:rPr>
              <w:t>(</w:t>
            </w:r>
            <w:r w:rsidR="00FB421D">
              <w:rPr>
                <w:rFonts w:ascii="Arial" w:hAnsi="Arial" w:cs="Arial"/>
                <w:b/>
                <w:bCs/>
              </w:rPr>
              <w:t>c</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D704CF">
              <w:rPr>
                <w:rFonts w:ascii="Arial" w:hAnsi="Arial" w:cs="Arial"/>
                <w:b/>
                <w:bCs/>
              </w:rPr>
              <w:t xml:space="preserve">Staff Survey and Staff Friends and Family Test </w:t>
            </w:r>
            <w:r>
              <w:rPr>
                <w:rFonts w:ascii="Arial" w:hAnsi="Arial" w:cs="Arial"/>
                <w:bCs/>
              </w:rPr>
              <w:t xml:space="preserve">– the </w:t>
            </w:r>
            <w:r w:rsidR="006F6BA9">
              <w:rPr>
                <w:rFonts w:ascii="Arial" w:hAnsi="Arial" w:cs="Arial"/>
                <w:bCs/>
              </w:rPr>
              <w:t xml:space="preserve">Director of Finance </w:t>
            </w:r>
            <w:r w:rsidR="00D704CF">
              <w:rPr>
                <w:rFonts w:ascii="Arial" w:hAnsi="Arial" w:cs="Arial"/>
                <w:bCs/>
              </w:rPr>
              <w:t xml:space="preserve">said survey results and corresponding action plans </w:t>
            </w:r>
            <w:r w:rsidR="00FB421D">
              <w:rPr>
                <w:rFonts w:ascii="Arial" w:hAnsi="Arial" w:cs="Arial"/>
                <w:bCs/>
              </w:rPr>
              <w:t>were included in the Workforce Report.</w:t>
            </w:r>
          </w:p>
          <w:p w:rsidR="00183DB5" w:rsidRDefault="00183DB5" w:rsidP="00294097">
            <w:pPr>
              <w:jc w:val="both"/>
              <w:rPr>
                <w:rFonts w:ascii="Arial" w:hAnsi="Arial" w:cs="Arial"/>
                <w:bCs/>
              </w:rPr>
            </w:pPr>
          </w:p>
          <w:p w:rsidR="00625BED" w:rsidRDefault="00625BED" w:rsidP="00625BED">
            <w:pPr>
              <w:jc w:val="both"/>
              <w:rPr>
                <w:rFonts w:ascii="Arial" w:hAnsi="Arial" w:cs="Arial"/>
                <w:bCs/>
              </w:rPr>
            </w:pPr>
            <w:r w:rsidRPr="00666D1B">
              <w:rPr>
                <w:rFonts w:ascii="Arial" w:hAnsi="Arial" w:cs="Arial"/>
                <w:b/>
                <w:bCs/>
              </w:rPr>
              <w:t xml:space="preserve">BOD </w:t>
            </w:r>
            <w:r w:rsidR="007A7F37">
              <w:rPr>
                <w:rFonts w:ascii="Arial" w:hAnsi="Arial" w:cs="Arial"/>
                <w:b/>
                <w:bCs/>
              </w:rPr>
              <w:t>11</w:t>
            </w:r>
            <w:r w:rsidR="00FB421D">
              <w:rPr>
                <w:rFonts w:ascii="Arial" w:hAnsi="Arial" w:cs="Arial"/>
                <w:b/>
                <w:bCs/>
              </w:rPr>
              <w:t>9</w:t>
            </w:r>
            <w:r>
              <w:rPr>
                <w:rFonts w:ascii="Arial" w:hAnsi="Arial" w:cs="Arial"/>
                <w:b/>
                <w:bCs/>
              </w:rPr>
              <w:t xml:space="preserve">/14 </w:t>
            </w:r>
            <w:r w:rsidRPr="00666D1B">
              <w:rPr>
                <w:rFonts w:ascii="Arial" w:hAnsi="Arial" w:cs="Arial"/>
                <w:b/>
                <w:bCs/>
              </w:rPr>
              <w:t>(</w:t>
            </w:r>
            <w:r w:rsidR="00FB421D">
              <w:rPr>
                <w:rFonts w:ascii="Arial" w:hAnsi="Arial" w:cs="Arial"/>
                <w:b/>
                <w:bCs/>
              </w:rPr>
              <w:t>d</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FB421D">
              <w:rPr>
                <w:rFonts w:ascii="Arial" w:hAnsi="Arial" w:cs="Arial"/>
                <w:b/>
                <w:bCs/>
              </w:rPr>
              <w:t>Executive and Non-Executive Visit Report</w:t>
            </w:r>
            <w:r>
              <w:rPr>
                <w:rFonts w:ascii="Arial" w:hAnsi="Arial" w:cs="Arial"/>
                <w:bCs/>
              </w:rPr>
              <w:t xml:space="preserve"> – the </w:t>
            </w:r>
            <w:r w:rsidR="00FB421D">
              <w:rPr>
                <w:rFonts w:ascii="Arial" w:hAnsi="Arial" w:cs="Arial"/>
                <w:bCs/>
              </w:rPr>
              <w:t>Chair said that the updated paper on visits had yet to be circulated.  He asked that this be sent to all Board members when the Director of Nursing and Clinical Standards returned from leave.</w:t>
            </w:r>
          </w:p>
          <w:p w:rsidR="00625BED" w:rsidRDefault="00625BED" w:rsidP="00294097">
            <w:pPr>
              <w:jc w:val="both"/>
              <w:rPr>
                <w:rFonts w:ascii="Arial" w:hAnsi="Arial" w:cs="Arial"/>
                <w:bCs/>
              </w:rPr>
            </w:pPr>
          </w:p>
          <w:p w:rsidR="00FB421D" w:rsidRDefault="00FB421D" w:rsidP="00FB421D">
            <w:pPr>
              <w:jc w:val="both"/>
              <w:rPr>
                <w:rFonts w:ascii="Arial" w:hAnsi="Arial" w:cs="Arial"/>
                <w:bCs/>
              </w:rPr>
            </w:pPr>
            <w:r w:rsidRPr="00666D1B">
              <w:rPr>
                <w:rFonts w:ascii="Arial" w:hAnsi="Arial" w:cs="Arial"/>
                <w:b/>
                <w:bCs/>
              </w:rPr>
              <w:t xml:space="preserve">BOD </w:t>
            </w:r>
            <w:r>
              <w:rPr>
                <w:rFonts w:ascii="Arial" w:hAnsi="Arial" w:cs="Arial"/>
                <w:b/>
                <w:bCs/>
              </w:rPr>
              <w:t xml:space="preserve">119/14 </w:t>
            </w:r>
            <w:r w:rsidRPr="00666D1B">
              <w:rPr>
                <w:rFonts w:ascii="Arial" w:hAnsi="Arial" w:cs="Arial"/>
                <w:b/>
                <w:bCs/>
              </w:rPr>
              <w:t>(</w:t>
            </w:r>
            <w:r>
              <w:rPr>
                <w:rFonts w:ascii="Arial" w:hAnsi="Arial" w:cs="Arial"/>
                <w:b/>
                <w:bCs/>
              </w:rPr>
              <w:t>e</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Pr>
                <w:rFonts w:ascii="Arial" w:hAnsi="Arial" w:cs="Arial"/>
                <w:b/>
                <w:bCs/>
              </w:rPr>
              <w:t>NHS Constitution Compliance Report</w:t>
            </w:r>
            <w:r>
              <w:rPr>
                <w:rFonts w:ascii="Arial" w:hAnsi="Arial" w:cs="Arial"/>
                <w:bCs/>
              </w:rPr>
              <w:t xml:space="preserve"> – the Trust Secretary said he would discuss with the Director of </w:t>
            </w:r>
            <w:r>
              <w:rPr>
                <w:rFonts w:ascii="Arial" w:hAnsi="Arial" w:cs="Arial"/>
                <w:bCs/>
              </w:rPr>
              <w:lastRenderedPageBreak/>
              <w:t>Nursing and Clinical Standards, when she returned from leave, who should take responsibility for this report in the future and, therefore, manage presentation to the Integrated Governance Committee.</w:t>
            </w:r>
          </w:p>
          <w:p w:rsidR="00625BED" w:rsidRDefault="00625BED" w:rsidP="002E7779">
            <w:pPr>
              <w:jc w:val="both"/>
              <w:rPr>
                <w:rFonts w:ascii="Arial" w:hAnsi="Arial" w:cs="Arial"/>
                <w:bCs/>
              </w:rPr>
            </w:pPr>
          </w:p>
          <w:p w:rsidR="006C13D6" w:rsidRDefault="006C13D6" w:rsidP="006C13D6">
            <w:pPr>
              <w:jc w:val="both"/>
              <w:rPr>
                <w:rFonts w:ascii="Arial" w:hAnsi="Arial" w:cs="Arial"/>
                <w:bCs/>
              </w:rPr>
            </w:pPr>
            <w:r w:rsidRPr="00666D1B">
              <w:rPr>
                <w:rFonts w:ascii="Arial" w:hAnsi="Arial" w:cs="Arial"/>
                <w:b/>
                <w:bCs/>
              </w:rPr>
              <w:t xml:space="preserve">BOD </w:t>
            </w:r>
            <w:r w:rsidR="00FB421D">
              <w:rPr>
                <w:rFonts w:ascii="Arial" w:hAnsi="Arial" w:cs="Arial"/>
                <w:b/>
                <w:bCs/>
              </w:rPr>
              <w:t>124</w:t>
            </w:r>
            <w:r>
              <w:rPr>
                <w:rFonts w:ascii="Arial" w:hAnsi="Arial" w:cs="Arial"/>
                <w:b/>
                <w:bCs/>
              </w:rPr>
              <w:t xml:space="preserve">/14 </w:t>
            </w:r>
            <w:r w:rsidRPr="00666D1B">
              <w:rPr>
                <w:rFonts w:ascii="Arial" w:hAnsi="Arial" w:cs="Arial"/>
                <w:b/>
                <w:bCs/>
              </w:rPr>
              <w:t>(</w:t>
            </w:r>
            <w:r w:rsidR="00FB421D">
              <w:rPr>
                <w:rFonts w:ascii="Arial" w:hAnsi="Arial" w:cs="Arial"/>
                <w:b/>
                <w:bCs/>
              </w:rPr>
              <w:t>c</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FB421D">
              <w:rPr>
                <w:rFonts w:ascii="Arial" w:hAnsi="Arial" w:cs="Arial"/>
                <w:b/>
                <w:bCs/>
              </w:rPr>
              <w:t>SIRIs</w:t>
            </w:r>
            <w:r>
              <w:rPr>
                <w:rFonts w:ascii="Arial" w:hAnsi="Arial" w:cs="Arial"/>
                <w:bCs/>
              </w:rPr>
              <w:t xml:space="preserve"> – the </w:t>
            </w:r>
            <w:r w:rsidR="00FB421D">
              <w:rPr>
                <w:rFonts w:ascii="Arial" w:hAnsi="Arial" w:cs="Arial"/>
                <w:bCs/>
              </w:rPr>
              <w:t>Deputy Director of Nursing explained that the Risk team were taking forward the suggestion on referencing themes in SIRIs (which would then support existing action plans); this process was already in place for pressure ulcer incidents.</w:t>
            </w:r>
          </w:p>
          <w:p w:rsidR="006C13D6" w:rsidRDefault="006C13D6" w:rsidP="002E7779">
            <w:pPr>
              <w:jc w:val="both"/>
              <w:rPr>
                <w:rFonts w:ascii="Arial" w:hAnsi="Arial" w:cs="Arial"/>
                <w:bCs/>
              </w:rPr>
            </w:pPr>
          </w:p>
          <w:p w:rsidR="006C13D6" w:rsidRPr="006C13D6" w:rsidRDefault="006C13D6" w:rsidP="006C13D6">
            <w:pPr>
              <w:jc w:val="both"/>
              <w:rPr>
                <w:rFonts w:ascii="Arial" w:hAnsi="Arial" w:cs="Arial"/>
                <w:bCs/>
              </w:rPr>
            </w:pPr>
            <w:r w:rsidRPr="00666D1B">
              <w:rPr>
                <w:rFonts w:ascii="Arial" w:hAnsi="Arial" w:cs="Arial"/>
                <w:b/>
                <w:bCs/>
              </w:rPr>
              <w:t xml:space="preserve">BOD </w:t>
            </w:r>
            <w:r w:rsidR="00FB421D">
              <w:rPr>
                <w:rFonts w:ascii="Arial" w:hAnsi="Arial" w:cs="Arial"/>
                <w:b/>
                <w:bCs/>
              </w:rPr>
              <w:t>125</w:t>
            </w:r>
            <w:r>
              <w:rPr>
                <w:rFonts w:ascii="Arial" w:hAnsi="Arial" w:cs="Arial"/>
                <w:b/>
                <w:bCs/>
              </w:rPr>
              <w:t>/14</w:t>
            </w:r>
            <w:r w:rsidR="00FB421D">
              <w:rPr>
                <w:rFonts w:ascii="Arial" w:hAnsi="Arial" w:cs="Arial"/>
                <w:b/>
                <w:bCs/>
              </w:rPr>
              <w:t xml:space="preserve"> </w:t>
            </w:r>
            <w:r w:rsidR="00FB421D" w:rsidRPr="00666D1B">
              <w:rPr>
                <w:rFonts w:ascii="Arial" w:hAnsi="Arial" w:cs="Arial"/>
                <w:b/>
                <w:bCs/>
              </w:rPr>
              <w:t>(</w:t>
            </w:r>
            <w:r w:rsidR="00FB421D">
              <w:rPr>
                <w:rFonts w:ascii="Arial" w:hAnsi="Arial" w:cs="Arial"/>
                <w:b/>
                <w:bCs/>
              </w:rPr>
              <w:t>b</w:t>
            </w:r>
            <w:r w:rsidR="00FB421D" w:rsidRPr="00666D1B">
              <w:rPr>
                <w:rFonts w:ascii="Arial" w:hAnsi="Arial" w:cs="Arial"/>
                <w:b/>
                <w:bCs/>
              </w:rPr>
              <w:t>)</w:t>
            </w:r>
            <w:r w:rsidR="00FB421D" w:rsidRPr="00666D1B">
              <w:rPr>
                <w:rFonts w:ascii="Arial" w:hAnsi="Arial" w:cs="Arial"/>
                <w:bCs/>
              </w:rPr>
              <w:t xml:space="preserve"> </w:t>
            </w:r>
            <w:r w:rsidR="00FB421D">
              <w:rPr>
                <w:rFonts w:ascii="Arial" w:hAnsi="Arial" w:cs="Arial"/>
                <w:bCs/>
              </w:rPr>
              <w:t>&amp;</w:t>
            </w:r>
            <w:r>
              <w:rPr>
                <w:rFonts w:ascii="Arial" w:hAnsi="Arial" w:cs="Arial"/>
                <w:b/>
                <w:bCs/>
              </w:rPr>
              <w:t xml:space="preserve"> </w:t>
            </w:r>
            <w:r w:rsidRPr="00666D1B">
              <w:rPr>
                <w:rFonts w:ascii="Arial" w:hAnsi="Arial" w:cs="Arial"/>
                <w:b/>
                <w:bCs/>
              </w:rPr>
              <w:t>(</w:t>
            </w:r>
            <w:r>
              <w:rPr>
                <w:rFonts w:ascii="Arial" w:hAnsi="Arial" w:cs="Arial"/>
                <w:b/>
                <w:bCs/>
              </w:rPr>
              <w:t>c</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FB421D">
              <w:rPr>
                <w:rFonts w:ascii="Arial" w:hAnsi="Arial" w:cs="Arial"/>
                <w:b/>
                <w:bCs/>
              </w:rPr>
              <w:t>Inpatient Safe Staffing</w:t>
            </w:r>
            <w:r>
              <w:rPr>
                <w:rFonts w:ascii="Arial" w:hAnsi="Arial" w:cs="Arial"/>
                <w:bCs/>
              </w:rPr>
              <w:t xml:space="preserve"> – the </w:t>
            </w:r>
            <w:r w:rsidR="00FB421D">
              <w:rPr>
                <w:rFonts w:ascii="Arial" w:hAnsi="Arial" w:cs="Arial"/>
                <w:bCs/>
              </w:rPr>
              <w:t>Deputy Director of Nursing said that the report had been updated to take account of the comments made by Directors.</w:t>
            </w:r>
          </w:p>
          <w:p w:rsidR="006C13D6" w:rsidRDefault="006C13D6" w:rsidP="002E7779">
            <w:pPr>
              <w:jc w:val="both"/>
              <w:rPr>
                <w:rFonts w:ascii="Arial" w:hAnsi="Arial" w:cs="Arial"/>
                <w:bCs/>
              </w:rPr>
            </w:pPr>
          </w:p>
          <w:p w:rsidR="006C13D6" w:rsidRDefault="006C13D6" w:rsidP="006C13D6">
            <w:pPr>
              <w:jc w:val="both"/>
              <w:rPr>
                <w:rFonts w:ascii="Arial" w:hAnsi="Arial" w:cs="Arial"/>
                <w:bCs/>
              </w:rPr>
            </w:pPr>
            <w:r w:rsidRPr="00666D1B">
              <w:rPr>
                <w:rFonts w:ascii="Arial" w:hAnsi="Arial" w:cs="Arial"/>
                <w:b/>
                <w:bCs/>
              </w:rPr>
              <w:t xml:space="preserve">BOD </w:t>
            </w:r>
            <w:r w:rsidR="00FB421D">
              <w:rPr>
                <w:rFonts w:ascii="Arial" w:hAnsi="Arial" w:cs="Arial"/>
                <w:b/>
                <w:bCs/>
              </w:rPr>
              <w:t>127</w:t>
            </w:r>
            <w:r>
              <w:rPr>
                <w:rFonts w:ascii="Arial" w:hAnsi="Arial" w:cs="Arial"/>
                <w:b/>
                <w:bCs/>
              </w:rPr>
              <w:t xml:space="preserve">/14 </w:t>
            </w:r>
            <w:r w:rsidR="00FB421D" w:rsidRPr="00666D1B">
              <w:rPr>
                <w:rFonts w:ascii="Arial" w:hAnsi="Arial" w:cs="Arial"/>
                <w:b/>
                <w:bCs/>
              </w:rPr>
              <w:t>(</w:t>
            </w:r>
            <w:r w:rsidR="00FB421D">
              <w:rPr>
                <w:rFonts w:ascii="Arial" w:hAnsi="Arial" w:cs="Arial"/>
                <w:b/>
                <w:bCs/>
              </w:rPr>
              <w:t>b</w:t>
            </w:r>
            <w:r w:rsidR="00FB421D" w:rsidRPr="00666D1B">
              <w:rPr>
                <w:rFonts w:ascii="Arial" w:hAnsi="Arial" w:cs="Arial"/>
                <w:b/>
                <w:bCs/>
              </w:rPr>
              <w:t>)</w:t>
            </w:r>
            <w:r w:rsidR="00FB421D" w:rsidRPr="00666D1B">
              <w:rPr>
                <w:rFonts w:ascii="Arial" w:hAnsi="Arial" w:cs="Arial"/>
                <w:bCs/>
              </w:rPr>
              <w:t xml:space="preserve"> </w:t>
            </w:r>
            <w:r w:rsidR="00FB421D">
              <w:rPr>
                <w:rFonts w:ascii="Arial" w:hAnsi="Arial" w:cs="Arial"/>
                <w:bCs/>
              </w:rPr>
              <w:t>&amp;</w:t>
            </w:r>
            <w:r w:rsidR="00FB421D">
              <w:rPr>
                <w:rFonts w:ascii="Arial" w:hAnsi="Arial" w:cs="Arial"/>
                <w:b/>
                <w:bCs/>
              </w:rPr>
              <w:t xml:space="preserve"> </w:t>
            </w:r>
            <w:r w:rsidR="00FB421D" w:rsidRPr="00666D1B">
              <w:rPr>
                <w:rFonts w:ascii="Arial" w:hAnsi="Arial" w:cs="Arial"/>
                <w:b/>
                <w:bCs/>
              </w:rPr>
              <w:t>(</w:t>
            </w:r>
            <w:r w:rsidR="00FB421D">
              <w:rPr>
                <w:rFonts w:ascii="Arial" w:hAnsi="Arial" w:cs="Arial"/>
                <w:b/>
                <w:bCs/>
              </w:rPr>
              <w:t>c</w:t>
            </w:r>
            <w:r w:rsidR="00FB421D" w:rsidRPr="00666D1B">
              <w:rPr>
                <w:rFonts w:ascii="Arial" w:hAnsi="Arial" w:cs="Arial"/>
                <w:b/>
                <w:bCs/>
              </w:rPr>
              <w:t>)</w:t>
            </w:r>
            <w:r w:rsidR="00FB421D">
              <w:rPr>
                <w:rFonts w:ascii="Arial" w:hAnsi="Arial" w:cs="Arial"/>
                <w:b/>
                <w:bCs/>
              </w:rPr>
              <w:t xml:space="preserve"> </w:t>
            </w:r>
            <w:r>
              <w:rPr>
                <w:rFonts w:ascii="Arial" w:hAnsi="Arial" w:cs="Arial"/>
                <w:bCs/>
              </w:rPr>
              <w:t xml:space="preserve">– </w:t>
            </w:r>
            <w:r w:rsidR="00FB421D">
              <w:rPr>
                <w:rFonts w:ascii="Arial" w:hAnsi="Arial" w:cs="Arial"/>
                <w:b/>
                <w:bCs/>
              </w:rPr>
              <w:t>Equality Objectives</w:t>
            </w:r>
            <w:r>
              <w:rPr>
                <w:rFonts w:ascii="Arial" w:hAnsi="Arial" w:cs="Arial"/>
                <w:bCs/>
              </w:rPr>
              <w:t xml:space="preserve"> – the </w:t>
            </w:r>
            <w:r w:rsidR="00FB421D">
              <w:rPr>
                <w:rFonts w:ascii="Arial" w:hAnsi="Arial" w:cs="Arial"/>
                <w:bCs/>
              </w:rPr>
              <w:t>Board noted that updates on the actions relating to the report were required (including reference to LD in the objectives, ensuring the report focuses on all counties and provide clarity on the approach being taken with regards Objective 10).</w:t>
            </w:r>
          </w:p>
          <w:p w:rsidR="006C13D6" w:rsidRDefault="006C13D6" w:rsidP="002E7779">
            <w:pPr>
              <w:jc w:val="both"/>
              <w:rPr>
                <w:rFonts w:ascii="Arial" w:hAnsi="Arial" w:cs="Arial"/>
                <w:bCs/>
              </w:rPr>
            </w:pPr>
          </w:p>
          <w:p w:rsidR="006C13D6" w:rsidRDefault="00F13158" w:rsidP="00F13158">
            <w:pPr>
              <w:jc w:val="both"/>
              <w:rPr>
                <w:rFonts w:ascii="Arial" w:hAnsi="Arial" w:cs="Arial"/>
                <w:bCs/>
              </w:rPr>
            </w:pPr>
            <w:r w:rsidRPr="00666D1B">
              <w:rPr>
                <w:rFonts w:ascii="Arial" w:hAnsi="Arial" w:cs="Arial"/>
                <w:b/>
                <w:bCs/>
              </w:rPr>
              <w:t xml:space="preserve">BOD </w:t>
            </w:r>
            <w:r>
              <w:rPr>
                <w:rFonts w:ascii="Arial" w:hAnsi="Arial" w:cs="Arial"/>
                <w:b/>
                <w:bCs/>
              </w:rPr>
              <w:t xml:space="preserve">129/14 </w:t>
            </w:r>
            <w:r w:rsidRPr="00666D1B">
              <w:rPr>
                <w:rFonts w:ascii="Arial" w:hAnsi="Arial" w:cs="Arial"/>
                <w:b/>
                <w:bCs/>
              </w:rPr>
              <w:t>(</w:t>
            </w:r>
            <w:r>
              <w:rPr>
                <w:rFonts w:ascii="Arial" w:hAnsi="Arial" w:cs="Arial"/>
                <w:b/>
                <w:bCs/>
              </w:rPr>
              <w:t>b</w:t>
            </w:r>
            <w:r w:rsidRPr="00666D1B">
              <w:rPr>
                <w:rFonts w:ascii="Arial" w:hAnsi="Arial" w:cs="Arial"/>
                <w:b/>
                <w:bCs/>
              </w:rPr>
              <w:t>)</w:t>
            </w:r>
            <w:r>
              <w:rPr>
                <w:rFonts w:ascii="Arial" w:hAnsi="Arial" w:cs="Arial"/>
                <w:bCs/>
              </w:rPr>
              <w:t xml:space="preserve"> – </w:t>
            </w:r>
            <w:r>
              <w:rPr>
                <w:rFonts w:ascii="Arial" w:hAnsi="Arial" w:cs="Arial"/>
                <w:b/>
                <w:bCs/>
              </w:rPr>
              <w:t>Finance Report</w:t>
            </w:r>
            <w:r>
              <w:rPr>
                <w:rFonts w:ascii="Arial" w:hAnsi="Arial" w:cs="Arial"/>
                <w:bCs/>
              </w:rPr>
              <w:t xml:space="preserve"> – the Director of Finance said that, from November 2014 onwards, the Finance Reports presented in the meeting held in public would be amended to provided more detail on how the Trust was addressing the financial concerns.</w:t>
            </w:r>
          </w:p>
          <w:p w:rsidR="00F13158" w:rsidRDefault="00F13158" w:rsidP="00F13158">
            <w:pPr>
              <w:jc w:val="both"/>
              <w:rPr>
                <w:rFonts w:ascii="Arial" w:hAnsi="Arial" w:cs="Arial"/>
                <w:bCs/>
              </w:rPr>
            </w:pPr>
          </w:p>
          <w:p w:rsidR="00F13158" w:rsidRDefault="00F13158" w:rsidP="00F13158">
            <w:pPr>
              <w:jc w:val="both"/>
              <w:rPr>
                <w:rFonts w:ascii="Arial" w:hAnsi="Arial" w:cs="Arial"/>
                <w:bCs/>
              </w:rPr>
            </w:pPr>
            <w:r w:rsidRPr="00666D1B">
              <w:rPr>
                <w:rFonts w:ascii="Arial" w:hAnsi="Arial" w:cs="Arial"/>
                <w:b/>
                <w:bCs/>
              </w:rPr>
              <w:t xml:space="preserve">BOD </w:t>
            </w:r>
            <w:r>
              <w:rPr>
                <w:rFonts w:ascii="Arial" w:hAnsi="Arial" w:cs="Arial"/>
                <w:b/>
                <w:bCs/>
              </w:rPr>
              <w:t xml:space="preserve">131/14 </w:t>
            </w:r>
            <w:r w:rsidRPr="00666D1B">
              <w:rPr>
                <w:rFonts w:ascii="Arial" w:hAnsi="Arial" w:cs="Arial"/>
                <w:b/>
                <w:bCs/>
              </w:rPr>
              <w:t>(</w:t>
            </w:r>
            <w:r>
              <w:rPr>
                <w:rFonts w:ascii="Arial" w:hAnsi="Arial" w:cs="Arial"/>
                <w:b/>
                <w:bCs/>
              </w:rPr>
              <w:t>b</w:t>
            </w:r>
            <w:r w:rsidRPr="00666D1B">
              <w:rPr>
                <w:rFonts w:ascii="Arial" w:hAnsi="Arial" w:cs="Arial"/>
                <w:b/>
                <w:bCs/>
              </w:rPr>
              <w:t>)</w:t>
            </w:r>
            <w:r>
              <w:rPr>
                <w:rFonts w:ascii="Arial" w:hAnsi="Arial" w:cs="Arial"/>
                <w:bCs/>
              </w:rPr>
              <w:t xml:space="preserve"> – </w:t>
            </w:r>
            <w:r>
              <w:rPr>
                <w:rFonts w:ascii="Arial" w:hAnsi="Arial" w:cs="Arial"/>
                <w:b/>
                <w:bCs/>
              </w:rPr>
              <w:t>Occupation Health / Staff Support Service</w:t>
            </w:r>
            <w:r>
              <w:rPr>
                <w:rFonts w:ascii="Arial" w:hAnsi="Arial" w:cs="Arial"/>
                <w:bCs/>
              </w:rPr>
              <w:t xml:space="preserve"> – the Director of Finance explained that the Trust’s Occupation Health function was being reviewed and the staff support service concept would be included as part of the review.</w:t>
            </w:r>
          </w:p>
          <w:p w:rsidR="00F13158" w:rsidRDefault="00F13158" w:rsidP="00F13158">
            <w:pPr>
              <w:jc w:val="both"/>
              <w:rPr>
                <w:rFonts w:ascii="Arial" w:hAnsi="Arial" w:cs="Arial"/>
                <w:bCs/>
              </w:rPr>
            </w:pPr>
          </w:p>
          <w:p w:rsidR="00F13158" w:rsidRDefault="00F13158" w:rsidP="00F13158">
            <w:pPr>
              <w:jc w:val="both"/>
              <w:rPr>
                <w:rFonts w:ascii="Arial" w:hAnsi="Arial" w:cs="Arial"/>
                <w:bCs/>
              </w:rPr>
            </w:pPr>
            <w:r>
              <w:rPr>
                <w:rFonts w:ascii="Arial" w:hAnsi="Arial" w:cs="Arial"/>
                <w:bCs/>
              </w:rPr>
              <w:t>The Chief Operating Officer provided an update on the progress made with the Oxfordshire Clinical Commissioning Group (OCCG) in relating to the District Nursing service.  Agreement had now been reached on some stand-alone activities that the service should not undertake; these included phlebotomy and influenza vaccinations.  The Trust had now provided suggested costings for these activities to be provided by the service in the interim pending OCCG’s decision on how to provide these services in the future.  The Trust was waiting to hear w</w:t>
            </w:r>
            <w:r w:rsidR="00345CCE">
              <w:rPr>
                <w:rFonts w:ascii="Arial" w:hAnsi="Arial" w:cs="Arial"/>
                <w:bCs/>
              </w:rPr>
              <w:t>hether</w:t>
            </w:r>
            <w:r>
              <w:rPr>
                <w:rFonts w:ascii="Arial" w:hAnsi="Arial" w:cs="Arial"/>
                <w:bCs/>
              </w:rPr>
              <w:t xml:space="preserve"> the cost proposals would be accepted.  Agreement on the definition of ‘house-bound’ had also been reached.  The Board welcomed the progress being made but noted that there was more to do in relation to this service; the Board also noted that the OCCG may decide to undertake a tender exercise in relation </w:t>
            </w:r>
            <w:r>
              <w:rPr>
                <w:rFonts w:ascii="Arial" w:hAnsi="Arial" w:cs="Arial"/>
                <w:bCs/>
              </w:rPr>
              <w:lastRenderedPageBreak/>
              <w:t>to the stand-alone activities identified but the Trust would continue to provide these on an interim basis subject to agreements around costs.</w:t>
            </w:r>
          </w:p>
          <w:p w:rsidR="007F07C4" w:rsidRDefault="007F07C4" w:rsidP="00F13158">
            <w:pPr>
              <w:jc w:val="both"/>
              <w:rPr>
                <w:rFonts w:ascii="Arial" w:hAnsi="Arial" w:cs="Arial"/>
                <w:bCs/>
              </w:rPr>
            </w:pPr>
          </w:p>
          <w:p w:rsidR="007F07C4" w:rsidRDefault="007F07C4" w:rsidP="00F13158">
            <w:pPr>
              <w:jc w:val="both"/>
              <w:rPr>
                <w:rFonts w:ascii="Arial" w:hAnsi="Arial" w:cs="Arial"/>
                <w:bCs/>
              </w:rPr>
            </w:pPr>
            <w:r>
              <w:rPr>
                <w:rFonts w:ascii="Arial" w:hAnsi="Arial" w:cs="Arial"/>
                <w:bCs/>
              </w:rPr>
              <w:t>The Chief Operating Officer also provided an update on OCCG’s decision to fund the Oxfordshire Complex Needs Service at £500k which was less than the Department of Health funding but suffi</w:t>
            </w:r>
            <w:r w:rsidR="00655126">
              <w:rPr>
                <w:rFonts w:ascii="Arial" w:hAnsi="Arial" w:cs="Arial"/>
                <w:bCs/>
              </w:rPr>
              <w:t>ci</w:t>
            </w:r>
            <w:r>
              <w:rPr>
                <w:rFonts w:ascii="Arial" w:hAnsi="Arial" w:cs="Arial"/>
                <w:bCs/>
              </w:rPr>
              <w:t>ent to enable the Trust to provide a viable service.  The Board welcomed this news.</w:t>
            </w:r>
          </w:p>
          <w:p w:rsidR="00F13158" w:rsidRDefault="00F13158" w:rsidP="00F13158">
            <w:pPr>
              <w:jc w:val="both"/>
              <w:rPr>
                <w:rFonts w:ascii="Arial" w:hAnsi="Arial" w:cs="Arial"/>
                <w:bCs/>
              </w:rPr>
            </w:pPr>
          </w:p>
          <w:p w:rsidR="00F13158" w:rsidRPr="00666D1B" w:rsidRDefault="00F13158" w:rsidP="00F13158">
            <w:pPr>
              <w:jc w:val="both"/>
              <w:rPr>
                <w:rFonts w:ascii="Arial" w:hAnsi="Arial" w:cs="Arial"/>
                <w:bCs/>
              </w:rPr>
            </w:pPr>
          </w:p>
        </w:tc>
        <w:tc>
          <w:tcPr>
            <w:tcW w:w="1054" w:type="dxa"/>
          </w:tcPr>
          <w:p w:rsidR="00631FDA" w:rsidRPr="00666D1B" w:rsidRDefault="00631FDA" w:rsidP="005F51D7">
            <w:pPr>
              <w:keepNext/>
              <w:keepLines/>
              <w:rPr>
                <w:rFonts w:ascii="Arial" w:hAnsi="Arial" w:cs="Arial"/>
                <w:b/>
              </w:rPr>
            </w:pPr>
          </w:p>
          <w:p w:rsidR="00631FDA" w:rsidRPr="00666D1B" w:rsidRDefault="00631FDA" w:rsidP="003C7B97">
            <w:pPr>
              <w:keepNext/>
              <w:keepLines/>
              <w:rPr>
                <w:rFonts w:ascii="Arial" w:hAnsi="Arial" w:cs="Arial"/>
                <w:b/>
              </w:rPr>
            </w:pPr>
          </w:p>
          <w:p w:rsidR="00631FDA" w:rsidRPr="00666D1B" w:rsidRDefault="00631FDA" w:rsidP="000F12F2">
            <w:pPr>
              <w:keepNext/>
              <w:keepLines/>
              <w:rPr>
                <w:rFonts w:ascii="Arial" w:hAnsi="Arial" w:cs="Arial"/>
                <w:b/>
              </w:rPr>
            </w:pPr>
          </w:p>
          <w:p w:rsidR="000D2AC7" w:rsidRDefault="000D2AC7"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CE4777" w:rsidRDefault="00CE4777" w:rsidP="00294097">
            <w:pPr>
              <w:keepNext/>
              <w:keepLines/>
              <w:rPr>
                <w:rFonts w:ascii="Arial" w:hAnsi="Arial" w:cs="Arial"/>
                <w:b/>
              </w:rPr>
            </w:pPr>
          </w:p>
          <w:p w:rsidR="00D176B9" w:rsidRDefault="00D176B9" w:rsidP="00294097">
            <w:pPr>
              <w:keepNext/>
              <w:keepLines/>
              <w:rPr>
                <w:rFonts w:ascii="Arial" w:hAnsi="Arial" w:cs="Arial"/>
                <w:b/>
              </w:rPr>
            </w:pPr>
          </w:p>
          <w:p w:rsidR="006F6BA9" w:rsidRDefault="006F6BA9" w:rsidP="00294097">
            <w:pPr>
              <w:keepNext/>
              <w:keepLines/>
              <w:rPr>
                <w:rFonts w:ascii="Arial" w:hAnsi="Arial" w:cs="Arial"/>
                <w:b/>
              </w:rPr>
            </w:pPr>
          </w:p>
          <w:p w:rsidR="006F6BA9" w:rsidRDefault="006F6BA9" w:rsidP="00294097">
            <w:pPr>
              <w:keepNext/>
              <w:keepLines/>
              <w:rPr>
                <w:rFonts w:ascii="Arial" w:hAnsi="Arial" w:cs="Arial"/>
                <w:b/>
              </w:rPr>
            </w:pPr>
          </w:p>
          <w:p w:rsidR="00D176B9" w:rsidRDefault="00D176B9" w:rsidP="00294097">
            <w:pPr>
              <w:keepNext/>
              <w:keepLines/>
              <w:rPr>
                <w:rFonts w:ascii="Arial" w:hAnsi="Arial" w:cs="Arial"/>
                <w:b/>
              </w:rPr>
            </w:pPr>
          </w:p>
          <w:p w:rsidR="00CE4777" w:rsidRDefault="00CE4777" w:rsidP="00294097">
            <w:pPr>
              <w:keepNext/>
              <w:keepLines/>
              <w:rPr>
                <w:rFonts w:ascii="Arial" w:hAnsi="Arial" w:cs="Arial"/>
                <w:b/>
              </w:rPr>
            </w:pPr>
          </w:p>
          <w:p w:rsidR="00AD33F4" w:rsidRDefault="00AD33F4" w:rsidP="00294097">
            <w:pPr>
              <w:keepNext/>
              <w:keepLines/>
              <w:rPr>
                <w:rFonts w:ascii="Arial" w:hAnsi="Arial" w:cs="Arial"/>
                <w:b/>
              </w:rPr>
            </w:pPr>
          </w:p>
          <w:p w:rsidR="00D176B9" w:rsidRDefault="00D176B9" w:rsidP="009C1B27">
            <w:pPr>
              <w:keepNext/>
              <w:keepLines/>
              <w:rPr>
                <w:rFonts w:ascii="Arial" w:hAnsi="Arial" w:cs="Arial"/>
                <w:b/>
              </w:rPr>
            </w:pPr>
          </w:p>
          <w:p w:rsidR="001A1672" w:rsidRDefault="001A1672" w:rsidP="009C1B27">
            <w:pPr>
              <w:keepNext/>
              <w:keepLines/>
              <w:rPr>
                <w:rFonts w:ascii="Arial" w:hAnsi="Arial" w:cs="Arial"/>
                <w:b/>
              </w:rPr>
            </w:pPr>
          </w:p>
          <w:p w:rsidR="00D10CA3" w:rsidRDefault="00FB421D" w:rsidP="009C1B27">
            <w:pPr>
              <w:keepNext/>
              <w:keepLines/>
              <w:rPr>
                <w:rFonts w:ascii="Arial" w:hAnsi="Arial" w:cs="Arial"/>
                <w:b/>
              </w:rPr>
            </w:pPr>
            <w:r>
              <w:rPr>
                <w:rFonts w:ascii="Arial" w:hAnsi="Arial" w:cs="Arial"/>
                <w:b/>
              </w:rPr>
              <w:t>RA</w:t>
            </w:r>
          </w:p>
          <w:p w:rsidR="00D10CA3" w:rsidRDefault="00D10CA3" w:rsidP="009C1B27">
            <w:pPr>
              <w:keepNext/>
              <w:keepLines/>
              <w:rPr>
                <w:rFonts w:ascii="Arial" w:hAnsi="Arial" w:cs="Arial"/>
                <w:b/>
              </w:rPr>
            </w:pPr>
          </w:p>
          <w:p w:rsidR="00183DB5" w:rsidRDefault="00183DB5" w:rsidP="009C1B27">
            <w:pPr>
              <w:keepNext/>
              <w:keepLines/>
              <w:rPr>
                <w:rFonts w:ascii="Arial" w:hAnsi="Arial" w:cs="Arial"/>
                <w:b/>
              </w:rPr>
            </w:pPr>
          </w:p>
          <w:p w:rsidR="00625BED" w:rsidRDefault="00625BED" w:rsidP="009C1B27">
            <w:pPr>
              <w:keepNext/>
              <w:keepLines/>
              <w:rPr>
                <w:rFonts w:ascii="Arial" w:hAnsi="Arial" w:cs="Arial"/>
                <w:b/>
              </w:rPr>
            </w:pPr>
          </w:p>
          <w:p w:rsidR="0000278B" w:rsidRDefault="0000278B" w:rsidP="009C1B27">
            <w:pPr>
              <w:keepNext/>
              <w:keepLines/>
              <w:rPr>
                <w:rFonts w:ascii="Arial" w:hAnsi="Arial" w:cs="Arial"/>
                <w:b/>
              </w:rPr>
            </w:pPr>
          </w:p>
          <w:p w:rsidR="007A7F37" w:rsidRDefault="007A7F37" w:rsidP="002E7779">
            <w:pPr>
              <w:keepNext/>
              <w:keepLines/>
              <w:rPr>
                <w:rFonts w:ascii="Arial" w:hAnsi="Arial" w:cs="Arial"/>
                <w:b/>
              </w:rPr>
            </w:pPr>
          </w:p>
          <w:p w:rsidR="007A7F37" w:rsidRDefault="007A7F37" w:rsidP="002E7779">
            <w:pPr>
              <w:keepNext/>
              <w:keepLines/>
              <w:rPr>
                <w:rFonts w:ascii="Arial" w:hAnsi="Arial" w:cs="Arial"/>
                <w:b/>
              </w:rPr>
            </w:pPr>
            <w:r>
              <w:rPr>
                <w:rFonts w:ascii="Arial" w:hAnsi="Arial" w:cs="Arial"/>
                <w:b/>
              </w:rPr>
              <w:t>RA / JCH</w:t>
            </w: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FB421D" w:rsidP="002E7779">
            <w:pPr>
              <w:keepNext/>
              <w:keepLines/>
              <w:rPr>
                <w:rFonts w:ascii="Arial" w:hAnsi="Arial" w:cs="Arial"/>
                <w:b/>
              </w:rPr>
            </w:pPr>
            <w:r>
              <w:rPr>
                <w:rFonts w:ascii="Arial" w:hAnsi="Arial" w:cs="Arial"/>
                <w:b/>
              </w:rPr>
              <w:t>RA</w:t>
            </w: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F13158" w:rsidP="002E7779">
            <w:pPr>
              <w:keepNext/>
              <w:keepLines/>
              <w:rPr>
                <w:rFonts w:ascii="Arial" w:hAnsi="Arial" w:cs="Arial"/>
                <w:b/>
              </w:rPr>
            </w:pPr>
            <w:r>
              <w:rPr>
                <w:rFonts w:ascii="Arial" w:hAnsi="Arial" w:cs="Arial"/>
                <w:b/>
              </w:rPr>
              <w:t>MMcE</w:t>
            </w: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Pr="00666D1B" w:rsidRDefault="006C13D6" w:rsidP="002E7779">
            <w:pPr>
              <w:keepNext/>
              <w:keepLines/>
              <w:rPr>
                <w:rFonts w:ascii="Arial" w:hAnsi="Arial" w:cs="Arial"/>
                <w:b/>
              </w:rPr>
            </w:pPr>
          </w:p>
        </w:tc>
      </w:tr>
      <w:tr w:rsidR="00631FDA" w:rsidRPr="00666D1B">
        <w:trPr>
          <w:trHeight w:val="650"/>
        </w:trPr>
        <w:tc>
          <w:tcPr>
            <w:tcW w:w="993" w:type="dxa"/>
          </w:tcPr>
          <w:p w:rsidR="00631FDA" w:rsidRPr="00666D1B" w:rsidRDefault="00631FDA" w:rsidP="00F14973">
            <w:pPr>
              <w:keepNext/>
              <w:keepLines/>
              <w:rPr>
                <w:rFonts w:ascii="Arial" w:hAnsi="Arial" w:cs="Arial"/>
                <w:b/>
              </w:rPr>
            </w:pPr>
            <w:r w:rsidRPr="00666D1B">
              <w:rPr>
                <w:rFonts w:ascii="Arial" w:hAnsi="Arial" w:cs="Arial"/>
                <w:b/>
              </w:rPr>
              <w:lastRenderedPageBreak/>
              <w:t xml:space="preserve">BOD </w:t>
            </w:r>
            <w:r w:rsidR="00242E63">
              <w:rPr>
                <w:rFonts w:ascii="Arial" w:hAnsi="Arial" w:cs="Arial"/>
                <w:b/>
              </w:rPr>
              <w:t>1</w:t>
            </w:r>
            <w:r w:rsidR="007F07C4">
              <w:rPr>
                <w:rFonts w:ascii="Arial" w:hAnsi="Arial" w:cs="Arial"/>
                <w:b/>
              </w:rPr>
              <w:t>37</w:t>
            </w:r>
            <w:r w:rsidR="00294097" w:rsidRPr="00666D1B">
              <w:rPr>
                <w:rFonts w:ascii="Arial" w:hAnsi="Arial" w:cs="Arial"/>
                <w:b/>
              </w:rPr>
              <w:t>/14</w:t>
            </w:r>
          </w:p>
          <w:p w:rsidR="00631FDA" w:rsidRPr="00666D1B" w:rsidRDefault="00631FDA"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a</w:t>
            </w:r>
          </w:p>
          <w:p w:rsidR="005B2360" w:rsidRPr="00666D1B" w:rsidRDefault="005B2360" w:rsidP="00F14973">
            <w:pPr>
              <w:keepNext/>
              <w:keepLines/>
              <w:rPr>
                <w:rFonts w:ascii="Arial" w:hAnsi="Arial" w:cs="Arial"/>
              </w:rPr>
            </w:pPr>
          </w:p>
          <w:p w:rsidR="00155215" w:rsidRDefault="00155215" w:rsidP="00F14973">
            <w:pPr>
              <w:keepNext/>
              <w:keepLines/>
              <w:rPr>
                <w:rFonts w:ascii="Arial" w:hAnsi="Arial" w:cs="Arial"/>
              </w:rPr>
            </w:pPr>
          </w:p>
          <w:p w:rsidR="003F3792" w:rsidRDefault="003F3792" w:rsidP="00F14973">
            <w:pPr>
              <w:keepNext/>
              <w:keepLines/>
              <w:rPr>
                <w:rFonts w:ascii="Arial" w:hAnsi="Arial" w:cs="Arial"/>
              </w:rPr>
            </w:pPr>
          </w:p>
          <w:p w:rsidR="003F3792" w:rsidRDefault="003F3792" w:rsidP="00F14973">
            <w:pPr>
              <w:keepNext/>
              <w:keepLines/>
              <w:rPr>
                <w:rFonts w:ascii="Arial" w:hAnsi="Arial" w:cs="Arial"/>
              </w:rPr>
            </w:pPr>
          </w:p>
          <w:p w:rsidR="003F3792" w:rsidRDefault="003F3792" w:rsidP="00F14973">
            <w:pPr>
              <w:keepNext/>
              <w:keepLines/>
              <w:rPr>
                <w:rFonts w:ascii="Arial" w:hAnsi="Arial" w:cs="Arial"/>
              </w:rPr>
            </w:pPr>
          </w:p>
          <w:p w:rsidR="003F3792" w:rsidRDefault="003F3792" w:rsidP="00F14973">
            <w:pPr>
              <w:keepNext/>
              <w:keepLines/>
              <w:rPr>
                <w:rFonts w:ascii="Arial" w:hAnsi="Arial" w:cs="Arial"/>
              </w:rPr>
            </w:pPr>
          </w:p>
          <w:p w:rsidR="003F3792" w:rsidRPr="00666D1B" w:rsidRDefault="003F3792"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b</w:t>
            </w:r>
          </w:p>
          <w:p w:rsidR="00631FDA" w:rsidRPr="00666D1B" w:rsidRDefault="00631FDA" w:rsidP="00F14973">
            <w:pPr>
              <w:keepNext/>
              <w:keepLines/>
              <w:rPr>
                <w:rFonts w:ascii="Arial" w:hAnsi="Arial" w:cs="Arial"/>
              </w:rPr>
            </w:pPr>
          </w:p>
          <w:p w:rsidR="00994421" w:rsidRDefault="00994421" w:rsidP="00294097">
            <w:pPr>
              <w:keepNext/>
              <w:keepLines/>
              <w:rPr>
                <w:rFonts w:ascii="Arial" w:hAnsi="Arial" w:cs="Arial"/>
              </w:rPr>
            </w:pPr>
          </w:p>
          <w:p w:rsidR="00FC5861" w:rsidRDefault="00FC5861" w:rsidP="00294097">
            <w:pPr>
              <w:keepNext/>
              <w:keepLines/>
              <w:rPr>
                <w:rFonts w:ascii="Arial" w:hAnsi="Arial" w:cs="Arial"/>
              </w:rPr>
            </w:pPr>
          </w:p>
          <w:p w:rsidR="00FC5861" w:rsidRDefault="00FC5861" w:rsidP="00294097">
            <w:pPr>
              <w:keepNext/>
              <w:keepLines/>
              <w:rPr>
                <w:rFonts w:ascii="Arial" w:hAnsi="Arial" w:cs="Arial"/>
              </w:rPr>
            </w:pPr>
          </w:p>
          <w:p w:rsidR="00655126" w:rsidRDefault="00655126" w:rsidP="00294097">
            <w:pPr>
              <w:keepNext/>
              <w:keepLines/>
              <w:rPr>
                <w:rFonts w:ascii="Arial" w:hAnsi="Arial" w:cs="Arial"/>
              </w:rPr>
            </w:pPr>
          </w:p>
          <w:p w:rsidR="00655126" w:rsidRDefault="00655126" w:rsidP="00294097">
            <w:pPr>
              <w:keepNext/>
              <w:keepLines/>
              <w:rPr>
                <w:rFonts w:ascii="Arial" w:hAnsi="Arial" w:cs="Arial"/>
              </w:rPr>
            </w:pPr>
          </w:p>
          <w:p w:rsidR="00FC5861" w:rsidRDefault="000B3DC1" w:rsidP="00294097">
            <w:pPr>
              <w:keepNext/>
              <w:keepLines/>
              <w:rPr>
                <w:rFonts w:ascii="Arial" w:hAnsi="Arial" w:cs="Arial"/>
              </w:rPr>
            </w:pPr>
            <w:r>
              <w:rPr>
                <w:rFonts w:ascii="Arial" w:hAnsi="Arial" w:cs="Arial"/>
              </w:rPr>
              <w:t>c</w:t>
            </w: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EF22B2" w:rsidRDefault="00EF22B2" w:rsidP="00294097">
            <w:pPr>
              <w:keepNext/>
              <w:keepLines/>
              <w:rPr>
                <w:rFonts w:ascii="Arial" w:hAnsi="Arial" w:cs="Arial"/>
              </w:rPr>
            </w:pPr>
          </w:p>
          <w:p w:rsidR="00894BDC" w:rsidRDefault="00894BDC" w:rsidP="00294097">
            <w:pPr>
              <w:keepNext/>
              <w:keepLines/>
              <w:rPr>
                <w:rFonts w:ascii="Arial" w:hAnsi="Arial" w:cs="Arial"/>
              </w:rPr>
            </w:pPr>
          </w:p>
          <w:p w:rsidR="00655126" w:rsidRDefault="00655126" w:rsidP="00294097">
            <w:pPr>
              <w:keepNext/>
              <w:keepLines/>
              <w:rPr>
                <w:rFonts w:ascii="Arial" w:hAnsi="Arial" w:cs="Arial"/>
              </w:rPr>
            </w:pPr>
          </w:p>
          <w:p w:rsidR="00EF22B2" w:rsidRDefault="00EF22B2" w:rsidP="00294097">
            <w:pPr>
              <w:keepNext/>
              <w:keepLines/>
              <w:rPr>
                <w:rFonts w:ascii="Arial" w:hAnsi="Arial" w:cs="Arial"/>
              </w:rPr>
            </w:pPr>
            <w:r>
              <w:rPr>
                <w:rFonts w:ascii="Arial" w:hAnsi="Arial" w:cs="Arial"/>
              </w:rPr>
              <w:t>d</w:t>
            </w:r>
          </w:p>
          <w:p w:rsidR="003816F0" w:rsidRDefault="003816F0" w:rsidP="00294097">
            <w:pPr>
              <w:keepNext/>
              <w:keepLines/>
              <w:rPr>
                <w:rFonts w:ascii="Arial" w:hAnsi="Arial" w:cs="Arial"/>
              </w:rPr>
            </w:pPr>
          </w:p>
          <w:p w:rsidR="003816F0" w:rsidRDefault="003816F0"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380464" w:rsidRDefault="00380464" w:rsidP="00294097">
            <w:pPr>
              <w:keepNext/>
              <w:keepLines/>
              <w:rPr>
                <w:rFonts w:ascii="Arial" w:hAnsi="Arial" w:cs="Arial"/>
              </w:rPr>
            </w:pPr>
          </w:p>
          <w:p w:rsidR="00380464" w:rsidRDefault="00380464" w:rsidP="00294097">
            <w:pPr>
              <w:keepNext/>
              <w:keepLines/>
              <w:rPr>
                <w:rFonts w:ascii="Arial" w:hAnsi="Arial" w:cs="Arial"/>
              </w:rPr>
            </w:pPr>
          </w:p>
          <w:p w:rsidR="00655126" w:rsidRDefault="00655126" w:rsidP="00294097">
            <w:pPr>
              <w:keepNext/>
              <w:keepLines/>
              <w:rPr>
                <w:rFonts w:ascii="Arial" w:hAnsi="Arial" w:cs="Arial"/>
              </w:rPr>
            </w:pPr>
          </w:p>
          <w:p w:rsidR="00655126" w:rsidRDefault="00655126" w:rsidP="00294097">
            <w:pPr>
              <w:keepNext/>
              <w:keepLines/>
              <w:rPr>
                <w:rFonts w:ascii="Arial" w:hAnsi="Arial" w:cs="Arial"/>
              </w:rPr>
            </w:pPr>
          </w:p>
          <w:p w:rsidR="00655126" w:rsidRDefault="00655126" w:rsidP="00294097">
            <w:pPr>
              <w:keepNext/>
              <w:keepLines/>
              <w:rPr>
                <w:rFonts w:ascii="Arial" w:hAnsi="Arial" w:cs="Arial"/>
              </w:rPr>
            </w:pPr>
          </w:p>
          <w:p w:rsidR="00655126" w:rsidRDefault="00655126" w:rsidP="00294097">
            <w:pPr>
              <w:keepNext/>
              <w:keepLines/>
              <w:rPr>
                <w:rFonts w:ascii="Arial" w:hAnsi="Arial" w:cs="Arial"/>
              </w:rPr>
            </w:pPr>
          </w:p>
          <w:p w:rsidR="00EF22B2" w:rsidRDefault="003816F0" w:rsidP="00294097">
            <w:pPr>
              <w:keepNext/>
              <w:keepLines/>
              <w:rPr>
                <w:rFonts w:ascii="Arial" w:hAnsi="Arial" w:cs="Arial"/>
              </w:rPr>
            </w:pPr>
            <w:r>
              <w:rPr>
                <w:rFonts w:ascii="Arial" w:hAnsi="Arial" w:cs="Arial"/>
              </w:rPr>
              <w:t>e</w:t>
            </w:r>
          </w:p>
          <w:p w:rsidR="003816F0" w:rsidRDefault="003816F0" w:rsidP="00294097">
            <w:pPr>
              <w:keepNext/>
              <w:keepLines/>
              <w:rPr>
                <w:rFonts w:ascii="Arial" w:hAnsi="Arial" w:cs="Arial"/>
              </w:rPr>
            </w:pPr>
          </w:p>
          <w:p w:rsidR="00EC4963" w:rsidRPr="00666D1B" w:rsidRDefault="00EC4963" w:rsidP="00294097">
            <w:pPr>
              <w:keepNext/>
              <w:keepLines/>
              <w:rPr>
                <w:rFonts w:ascii="Arial" w:hAnsi="Arial" w:cs="Arial"/>
              </w:rPr>
            </w:pPr>
          </w:p>
        </w:tc>
        <w:tc>
          <w:tcPr>
            <w:tcW w:w="7087" w:type="dxa"/>
          </w:tcPr>
          <w:p w:rsidR="00631FDA" w:rsidRPr="00666D1B" w:rsidRDefault="00631FDA" w:rsidP="00F14973">
            <w:pPr>
              <w:jc w:val="both"/>
              <w:rPr>
                <w:rFonts w:ascii="Arial" w:hAnsi="Arial" w:cs="Arial"/>
                <w:bCs/>
              </w:rPr>
            </w:pPr>
            <w:r w:rsidRPr="00666D1B">
              <w:rPr>
                <w:rFonts w:ascii="Arial" w:hAnsi="Arial" w:cs="Arial"/>
                <w:b/>
                <w:bCs/>
              </w:rPr>
              <w:lastRenderedPageBreak/>
              <w:t>Chief Executive’s Report</w:t>
            </w:r>
          </w:p>
          <w:p w:rsidR="00631FDA" w:rsidRPr="00666D1B" w:rsidRDefault="00631FDA" w:rsidP="00F14973">
            <w:pPr>
              <w:jc w:val="both"/>
              <w:rPr>
                <w:rFonts w:ascii="Arial" w:hAnsi="Arial" w:cs="Arial"/>
                <w:bCs/>
              </w:rPr>
            </w:pPr>
          </w:p>
          <w:p w:rsidR="00631FDA" w:rsidRPr="00666D1B" w:rsidRDefault="00631FDA" w:rsidP="00F14973">
            <w:pPr>
              <w:jc w:val="both"/>
              <w:rPr>
                <w:rFonts w:ascii="Arial" w:hAnsi="Arial" w:cs="Arial"/>
                <w:bCs/>
              </w:rPr>
            </w:pPr>
          </w:p>
          <w:p w:rsidR="00631FDA" w:rsidRPr="00666D1B" w:rsidRDefault="004606BC" w:rsidP="00F14973">
            <w:pPr>
              <w:jc w:val="both"/>
              <w:rPr>
                <w:rFonts w:ascii="Arial" w:hAnsi="Arial" w:cs="Arial"/>
                <w:bCs/>
              </w:rPr>
            </w:pPr>
            <w:r w:rsidRPr="00666D1B">
              <w:rPr>
                <w:rFonts w:ascii="Arial" w:hAnsi="Arial" w:cs="Arial"/>
                <w:bCs/>
              </w:rPr>
              <w:t>The Chief Executive presented his written report which outlined recent national and local issues.</w:t>
            </w:r>
            <w:r w:rsidR="00FA2750" w:rsidRPr="00666D1B">
              <w:rPr>
                <w:rFonts w:ascii="Arial" w:hAnsi="Arial" w:cs="Arial"/>
                <w:bCs/>
              </w:rPr>
              <w:t xml:space="preserve">  </w:t>
            </w:r>
            <w:r w:rsidR="003F3792">
              <w:rPr>
                <w:rFonts w:ascii="Arial" w:hAnsi="Arial" w:cs="Arial"/>
                <w:bCs/>
              </w:rPr>
              <w:t>He noted the NHS England’s publication on the day before the Board of the NHS Five Year Forward View which sets out a vision for the future of the NHS.  The Chief Executive said that he welcomed this publication and added that its main elements seemed to be consistent with the Trust’s existing strategy.</w:t>
            </w:r>
          </w:p>
          <w:p w:rsidR="001F5E8E" w:rsidRPr="00666D1B" w:rsidRDefault="001F5E8E" w:rsidP="00F14973">
            <w:pPr>
              <w:jc w:val="both"/>
              <w:rPr>
                <w:rFonts w:ascii="Arial" w:hAnsi="Arial" w:cs="Arial"/>
                <w:bCs/>
              </w:rPr>
            </w:pPr>
          </w:p>
          <w:p w:rsidR="008C610D" w:rsidRDefault="003F3792" w:rsidP="008C610D">
            <w:pPr>
              <w:jc w:val="both"/>
              <w:rPr>
                <w:rFonts w:ascii="Arial" w:hAnsi="Arial" w:cs="Arial"/>
                <w:bCs/>
              </w:rPr>
            </w:pPr>
            <w:r>
              <w:rPr>
                <w:rFonts w:ascii="Arial" w:hAnsi="Arial" w:cs="Arial"/>
                <w:bCs/>
              </w:rPr>
              <w:t>On the national mental health access targets, the Chief Executive said it was not clear how these would work and how activity would be funded; the Trust would need to work with CCGs on this.</w:t>
            </w:r>
            <w:r w:rsidR="00655126">
              <w:rPr>
                <w:rFonts w:ascii="Arial" w:hAnsi="Arial" w:cs="Arial"/>
                <w:bCs/>
              </w:rPr>
              <w:t xml:space="preserve">  Mike Bellamy said that the Trust should start to record and report how its services appeared to be perform</w:t>
            </w:r>
            <w:r w:rsidR="00E95D80">
              <w:rPr>
                <w:rFonts w:ascii="Arial" w:hAnsi="Arial" w:cs="Arial"/>
                <w:bCs/>
              </w:rPr>
              <w:t>ing</w:t>
            </w:r>
            <w:r w:rsidR="00655126">
              <w:rPr>
                <w:rFonts w:ascii="Arial" w:hAnsi="Arial" w:cs="Arial"/>
                <w:bCs/>
              </w:rPr>
              <w:t xml:space="preserve"> against the targets.</w:t>
            </w:r>
          </w:p>
          <w:p w:rsidR="003816F0" w:rsidRDefault="003816F0" w:rsidP="008C610D">
            <w:pPr>
              <w:jc w:val="both"/>
              <w:rPr>
                <w:rFonts w:ascii="Arial" w:hAnsi="Arial" w:cs="Arial"/>
                <w:bCs/>
              </w:rPr>
            </w:pPr>
          </w:p>
          <w:p w:rsidR="00655126" w:rsidRDefault="003F3792" w:rsidP="008C610D">
            <w:pPr>
              <w:jc w:val="both"/>
              <w:rPr>
                <w:rFonts w:ascii="Arial" w:hAnsi="Arial" w:cs="Arial"/>
                <w:bCs/>
              </w:rPr>
            </w:pPr>
            <w:r>
              <w:rPr>
                <w:rFonts w:ascii="Arial" w:hAnsi="Arial" w:cs="Arial"/>
                <w:bCs/>
              </w:rPr>
              <w:t xml:space="preserve">The Chief Executive provided overviews of recent executive-to-executive meetings with other providers including South Central Ambulance and Southern Health.  He explained that these had explored possibilities of working together on certain areas and the Board would be updated if these </w:t>
            </w:r>
            <w:r w:rsidR="00655126">
              <w:rPr>
                <w:rFonts w:ascii="Arial" w:hAnsi="Arial" w:cs="Arial"/>
                <w:bCs/>
              </w:rPr>
              <w:t xml:space="preserve">were developed further.  </w:t>
            </w:r>
          </w:p>
          <w:p w:rsidR="00655126" w:rsidRDefault="00655126" w:rsidP="008C610D">
            <w:pPr>
              <w:jc w:val="both"/>
              <w:rPr>
                <w:rFonts w:ascii="Arial" w:hAnsi="Arial" w:cs="Arial"/>
                <w:bCs/>
              </w:rPr>
            </w:pPr>
          </w:p>
          <w:p w:rsidR="003816F0" w:rsidRDefault="00655126" w:rsidP="008C610D">
            <w:pPr>
              <w:jc w:val="both"/>
              <w:rPr>
                <w:rFonts w:ascii="Arial" w:hAnsi="Arial" w:cs="Arial"/>
                <w:bCs/>
              </w:rPr>
            </w:pPr>
            <w:r>
              <w:rPr>
                <w:rFonts w:ascii="Arial" w:hAnsi="Arial" w:cs="Arial"/>
                <w:bCs/>
              </w:rPr>
              <w:t>The Chief Executive also noted that there had been discussions around the provision of learning disability services in Oxfordshire; he said that the Trust would not take on the provision of the current anachronistic service model however if a contemporary service model was proposed by commissioners then the Trust would look further at the opportunity.  The Board discussed this and, in particular, noted the due diligence processes that would need to be undertaken as part of any decision to provide these services.  The Board agreed to co-operate with commissioners and partners on the development of proposals around LD services in Oxfordshire.</w:t>
            </w:r>
          </w:p>
          <w:p w:rsidR="00896D31" w:rsidRDefault="00896D31" w:rsidP="000B3DC1">
            <w:pPr>
              <w:jc w:val="both"/>
              <w:rPr>
                <w:rFonts w:ascii="Arial" w:hAnsi="Arial" w:cs="Arial"/>
                <w:bCs/>
              </w:rPr>
            </w:pPr>
          </w:p>
          <w:p w:rsidR="000B3DC1" w:rsidRPr="000B3DC1" w:rsidRDefault="000B3DC1" w:rsidP="000B3DC1">
            <w:pPr>
              <w:jc w:val="both"/>
              <w:rPr>
                <w:rFonts w:ascii="Arial" w:hAnsi="Arial" w:cs="Arial"/>
                <w:b/>
                <w:bCs/>
              </w:rPr>
            </w:pPr>
            <w:r w:rsidRPr="000B3DC1">
              <w:rPr>
                <w:rFonts w:ascii="Arial" w:hAnsi="Arial" w:cs="Arial"/>
                <w:b/>
                <w:bCs/>
              </w:rPr>
              <w:t>The Board noted the repo</w:t>
            </w:r>
            <w:r w:rsidR="00EF22B2">
              <w:rPr>
                <w:rFonts w:ascii="Arial" w:hAnsi="Arial" w:cs="Arial"/>
                <w:b/>
                <w:bCs/>
              </w:rPr>
              <w:t>rt</w:t>
            </w:r>
            <w:r w:rsidR="00EC4963">
              <w:rPr>
                <w:rFonts w:ascii="Arial" w:hAnsi="Arial" w:cs="Arial"/>
                <w:b/>
                <w:bCs/>
              </w:rPr>
              <w:t>.</w:t>
            </w:r>
          </w:p>
          <w:p w:rsidR="000B3DC1" w:rsidRDefault="000B3DC1" w:rsidP="000B3DC1">
            <w:pPr>
              <w:jc w:val="both"/>
              <w:rPr>
                <w:rFonts w:ascii="Arial" w:hAnsi="Arial" w:cs="Arial"/>
                <w:bCs/>
              </w:rPr>
            </w:pPr>
          </w:p>
          <w:p w:rsidR="000B3DC1" w:rsidRPr="00FC5861" w:rsidRDefault="000B3DC1" w:rsidP="000B3DC1">
            <w:pPr>
              <w:jc w:val="both"/>
              <w:rPr>
                <w:rFonts w:ascii="Arial" w:hAnsi="Arial" w:cs="Arial"/>
                <w:bCs/>
              </w:rPr>
            </w:pPr>
          </w:p>
        </w:tc>
        <w:tc>
          <w:tcPr>
            <w:tcW w:w="1054" w:type="dxa"/>
          </w:tcPr>
          <w:p w:rsidR="00631FDA" w:rsidRPr="00666D1B" w:rsidRDefault="00631FDA" w:rsidP="00F14973">
            <w:pPr>
              <w:keepNext/>
              <w:keepLines/>
              <w:rPr>
                <w:rFonts w:ascii="Arial" w:hAnsi="Arial" w:cs="Arial"/>
              </w:rPr>
            </w:pPr>
          </w:p>
          <w:p w:rsidR="00CC209C" w:rsidRDefault="00CC209C"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655126" w:rsidP="00294097">
            <w:pPr>
              <w:keepNext/>
              <w:keepLines/>
              <w:rPr>
                <w:rFonts w:ascii="Arial" w:hAnsi="Arial" w:cs="Arial"/>
                <w:b/>
              </w:rPr>
            </w:pPr>
            <w:r>
              <w:rPr>
                <w:rFonts w:ascii="Arial" w:hAnsi="Arial" w:cs="Arial"/>
                <w:b/>
              </w:rPr>
              <w:t>MMcE</w:t>
            </w: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EF22B2" w:rsidRDefault="00EF22B2" w:rsidP="00294097">
            <w:pPr>
              <w:keepNext/>
              <w:keepLines/>
              <w:rPr>
                <w:rFonts w:ascii="Arial" w:hAnsi="Arial" w:cs="Arial"/>
                <w:b/>
              </w:rPr>
            </w:pPr>
          </w:p>
          <w:p w:rsidR="00894BDC" w:rsidRDefault="00894BDC" w:rsidP="00294097">
            <w:pPr>
              <w:keepNext/>
              <w:keepLines/>
              <w:rPr>
                <w:rFonts w:ascii="Arial" w:hAnsi="Arial" w:cs="Arial"/>
                <w:b/>
              </w:rPr>
            </w:pPr>
          </w:p>
          <w:p w:rsidR="00894BDC" w:rsidRDefault="00894BDC" w:rsidP="00294097">
            <w:pPr>
              <w:keepNext/>
              <w:keepLines/>
              <w:rPr>
                <w:rFonts w:ascii="Arial" w:hAnsi="Arial" w:cs="Arial"/>
                <w:b/>
              </w:rPr>
            </w:pPr>
          </w:p>
          <w:p w:rsidR="00894BDC" w:rsidRDefault="00894BDC"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Pr="00666D1B" w:rsidRDefault="00EF22B2" w:rsidP="00294097">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D428E7">
              <w:rPr>
                <w:rFonts w:ascii="Arial" w:hAnsi="Arial" w:cs="Arial"/>
                <w:b/>
              </w:rPr>
              <w:t>1</w:t>
            </w:r>
            <w:r w:rsidR="0092790F">
              <w:rPr>
                <w:rFonts w:ascii="Arial" w:hAnsi="Arial" w:cs="Arial"/>
                <w:b/>
              </w:rPr>
              <w:t>38</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741790" w:rsidRDefault="00741790" w:rsidP="00F14973">
            <w:pPr>
              <w:keepNext/>
              <w:keepLines/>
              <w:rPr>
                <w:rFonts w:ascii="Arial" w:hAnsi="Arial" w:cs="Arial"/>
              </w:rPr>
            </w:pPr>
          </w:p>
          <w:p w:rsidR="00D256C6" w:rsidRDefault="00D256C6" w:rsidP="00F14973">
            <w:pPr>
              <w:keepNext/>
              <w:keepLines/>
              <w:rPr>
                <w:rFonts w:ascii="Arial" w:hAnsi="Arial" w:cs="Arial"/>
              </w:rPr>
            </w:pPr>
          </w:p>
          <w:p w:rsidR="00741790" w:rsidRDefault="00741790" w:rsidP="00F14973">
            <w:pPr>
              <w:keepNext/>
              <w:keepLines/>
              <w:rPr>
                <w:rFonts w:ascii="Arial" w:hAnsi="Arial" w:cs="Arial"/>
              </w:rPr>
            </w:pPr>
            <w:r>
              <w:rPr>
                <w:rFonts w:ascii="Arial" w:hAnsi="Arial" w:cs="Arial"/>
              </w:rPr>
              <w:t>b</w:t>
            </w:r>
          </w:p>
          <w:p w:rsidR="0050357C" w:rsidRDefault="0050357C" w:rsidP="00F14973">
            <w:pPr>
              <w:keepNext/>
              <w:keepLines/>
              <w:rPr>
                <w:rFonts w:ascii="Arial" w:hAnsi="Arial" w:cs="Arial"/>
              </w:rPr>
            </w:pPr>
          </w:p>
          <w:p w:rsidR="0050357C" w:rsidRDefault="0050357C" w:rsidP="00F14973">
            <w:pPr>
              <w:keepNext/>
              <w:keepLines/>
              <w:rPr>
                <w:rFonts w:ascii="Arial" w:hAnsi="Arial" w:cs="Arial"/>
              </w:rPr>
            </w:pPr>
          </w:p>
          <w:p w:rsidR="00D256C6" w:rsidRDefault="00D256C6" w:rsidP="00F14973">
            <w:pPr>
              <w:keepNext/>
              <w:keepLines/>
              <w:rPr>
                <w:rFonts w:ascii="Arial" w:hAnsi="Arial" w:cs="Arial"/>
              </w:rPr>
            </w:pPr>
          </w:p>
          <w:p w:rsidR="00BC7E53" w:rsidRDefault="00BC7E53" w:rsidP="00F14973">
            <w:pPr>
              <w:keepNext/>
              <w:keepLines/>
              <w:rPr>
                <w:rFonts w:ascii="Arial" w:hAnsi="Arial" w:cs="Arial"/>
              </w:rPr>
            </w:pPr>
          </w:p>
          <w:p w:rsidR="00BC7E53" w:rsidRDefault="00BC7E53" w:rsidP="00F14973">
            <w:pPr>
              <w:keepNext/>
              <w:keepLines/>
              <w:rPr>
                <w:rFonts w:ascii="Arial" w:hAnsi="Arial" w:cs="Arial"/>
              </w:rPr>
            </w:pP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r>
              <w:rPr>
                <w:rFonts w:ascii="Arial" w:hAnsi="Arial" w:cs="Arial"/>
              </w:rPr>
              <w:t>c</w:t>
            </w: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p>
          <w:p w:rsidR="00BC7E53" w:rsidRDefault="00BC7E53" w:rsidP="00F14973">
            <w:pPr>
              <w:keepNext/>
              <w:keepLines/>
              <w:rPr>
                <w:rFonts w:ascii="Arial" w:hAnsi="Arial" w:cs="Arial"/>
              </w:rPr>
            </w:pPr>
          </w:p>
          <w:p w:rsidR="00BC7E53" w:rsidRDefault="00BC7E53" w:rsidP="00F14973">
            <w:pPr>
              <w:keepNext/>
              <w:keepLines/>
              <w:rPr>
                <w:rFonts w:ascii="Arial" w:hAnsi="Arial" w:cs="Arial"/>
              </w:rPr>
            </w:pPr>
          </w:p>
          <w:p w:rsidR="0092790F" w:rsidRDefault="0092790F" w:rsidP="00F14973">
            <w:pPr>
              <w:keepNext/>
              <w:keepLines/>
              <w:rPr>
                <w:rFonts w:ascii="Arial" w:hAnsi="Arial" w:cs="Arial"/>
              </w:rPr>
            </w:pP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r>
              <w:rPr>
                <w:rFonts w:ascii="Arial" w:hAnsi="Arial" w:cs="Arial"/>
              </w:rPr>
              <w:t>d</w:t>
            </w:r>
          </w:p>
          <w:p w:rsidR="009F1854" w:rsidRPr="00666D1B" w:rsidRDefault="009F1854" w:rsidP="00F14973">
            <w:pPr>
              <w:keepNext/>
              <w:keepLines/>
              <w:rPr>
                <w:rFonts w:ascii="Arial" w:hAnsi="Arial" w:cs="Arial"/>
              </w:rPr>
            </w:pPr>
          </w:p>
        </w:tc>
        <w:tc>
          <w:tcPr>
            <w:tcW w:w="7087" w:type="dxa"/>
          </w:tcPr>
          <w:p w:rsidR="006121FE" w:rsidRPr="00666D1B" w:rsidRDefault="008C610D" w:rsidP="00F14973">
            <w:pPr>
              <w:jc w:val="both"/>
              <w:rPr>
                <w:rFonts w:ascii="Arial" w:hAnsi="Arial" w:cs="Arial"/>
                <w:bCs/>
              </w:rPr>
            </w:pPr>
            <w:r w:rsidRPr="00666D1B">
              <w:rPr>
                <w:rFonts w:ascii="Arial" w:hAnsi="Arial" w:cs="Arial"/>
                <w:b/>
                <w:bCs/>
              </w:rPr>
              <w:t>Chief Operating Officer’s Report</w:t>
            </w:r>
          </w:p>
          <w:p w:rsidR="008C610D" w:rsidRPr="00666D1B" w:rsidRDefault="008C610D" w:rsidP="00F14973">
            <w:pPr>
              <w:jc w:val="both"/>
              <w:rPr>
                <w:rFonts w:ascii="Arial" w:hAnsi="Arial" w:cs="Arial"/>
                <w:bCs/>
              </w:rPr>
            </w:pPr>
          </w:p>
          <w:p w:rsidR="008C610D" w:rsidRPr="00666D1B" w:rsidRDefault="008C610D" w:rsidP="00F14973">
            <w:pPr>
              <w:jc w:val="both"/>
              <w:rPr>
                <w:rFonts w:ascii="Arial" w:hAnsi="Arial" w:cs="Arial"/>
                <w:bCs/>
              </w:rPr>
            </w:pPr>
          </w:p>
          <w:p w:rsidR="00D414C2" w:rsidRDefault="005F597D" w:rsidP="008C610D">
            <w:pPr>
              <w:jc w:val="both"/>
              <w:rPr>
                <w:rFonts w:ascii="Arial" w:hAnsi="Arial" w:cs="Arial"/>
                <w:bCs/>
              </w:rPr>
            </w:pPr>
            <w:r>
              <w:rPr>
                <w:rFonts w:ascii="Arial" w:hAnsi="Arial" w:cs="Arial"/>
                <w:bCs/>
              </w:rPr>
              <w:t>The</w:t>
            </w:r>
            <w:r w:rsidR="008C610D" w:rsidRPr="00666D1B">
              <w:rPr>
                <w:rFonts w:ascii="Arial" w:hAnsi="Arial" w:cs="Arial"/>
                <w:bCs/>
              </w:rPr>
              <w:t xml:space="preserve"> Chief Operating Officer presented the report which provided an update on a range of operational</w:t>
            </w:r>
            <w:r w:rsidR="00CE188C">
              <w:rPr>
                <w:rFonts w:ascii="Arial" w:hAnsi="Arial" w:cs="Arial"/>
                <w:bCs/>
              </w:rPr>
              <w:t xml:space="preserve"> matters.</w:t>
            </w:r>
            <w:r w:rsidR="005F2A51">
              <w:rPr>
                <w:rFonts w:ascii="Arial" w:hAnsi="Arial" w:cs="Arial"/>
                <w:bCs/>
              </w:rPr>
              <w:t xml:space="preserve">  </w:t>
            </w:r>
          </w:p>
          <w:p w:rsidR="00733C83" w:rsidRDefault="00733C83" w:rsidP="008C610D">
            <w:pPr>
              <w:jc w:val="both"/>
              <w:rPr>
                <w:rFonts w:ascii="Arial" w:hAnsi="Arial" w:cs="Arial"/>
                <w:bCs/>
              </w:rPr>
            </w:pPr>
          </w:p>
          <w:p w:rsidR="00D256C6" w:rsidRDefault="0092790F" w:rsidP="00D256C6">
            <w:pPr>
              <w:jc w:val="both"/>
              <w:rPr>
                <w:rFonts w:ascii="Arial" w:hAnsi="Arial" w:cs="Arial"/>
                <w:bCs/>
              </w:rPr>
            </w:pPr>
            <w:r>
              <w:rPr>
                <w:rFonts w:ascii="Arial" w:hAnsi="Arial" w:cs="Arial"/>
                <w:bCs/>
              </w:rPr>
              <w:t>The Board noted the progress being made on the outcomes based contract for adult mental health services in Oxfordshire and discussed how the ‘outcomes’ would be developed and agreed.  The Board agreed that the outcomes needed to be focused on what patients wanted and not what was right for the contract.</w:t>
            </w:r>
          </w:p>
          <w:p w:rsidR="00D256C6" w:rsidRDefault="00D256C6" w:rsidP="00D256C6">
            <w:pPr>
              <w:jc w:val="both"/>
              <w:rPr>
                <w:rFonts w:ascii="Arial" w:hAnsi="Arial" w:cs="Arial"/>
                <w:bCs/>
              </w:rPr>
            </w:pPr>
          </w:p>
          <w:p w:rsidR="00D256C6" w:rsidRDefault="0092790F" w:rsidP="00D256C6">
            <w:pPr>
              <w:jc w:val="both"/>
              <w:rPr>
                <w:rFonts w:ascii="Arial" w:hAnsi="Arial" w:cs="Arial"/>
                <w:bCs/>
              </w:rPr>
            </w:pPr>
            <w:r>
              <w:rPr>
                <w:rFonts w:ascii="Arial" w:hAnsi="Arial" w:cs="Arial"/>
                <w:bCs/>
              </w:rPr>
              <w:t>The Board also noted the section on community hospitals performance and the briefing that had been provided to the Health Overview and Scrutiny Committee in September 2014.  It was agreed that future Board-level discussions on the strategy for community hospitals would be required at appropriate junctures.</w:t>
            </w:r>
          </w:p>
          <w:p w:rsidR="005429C8" w:rsidRDefault="005429C8" w:rsidP="008C610D">
            <w:pPr>
              <w:jc w:val="both"/>
              <w:rPr>
                <w:rFonts w:ascii="Arial" w:hAnsi="Arial" w:cs="Arial"/>
                <w:bCs/>
              </w:rPr>
            </w:pPr>
          </w:p>
          <w:p w:rsidR="00733C83" w:rsidRPr="00733C83" w:rsidRDefault="00733C83" w:rsidP="008C610D">
            <w:pPr>
              <w:jc w:val="both"/>
              <w:rPr>
                <w:rFonts w:ascii="Arial" w:hAnsi="Arial" w:cs="Arial"/>
                <w:b/>
                <w:bCs/>
              </w:rPr>
            </w:pPr>
            <w:r w:rsidRPr="00733C83">
              <w:rPr>
                <w:rFonts w:ascii="Arial" w:hAnsi="Arial" w:cs="Arial"/>
                <w:b/>
                <w:bCs/>
              </w:rPr>
              <w:t xml:space="preserve">The Board </w:t>
            </w:r>
            <w:r w:rsidR="002A5E5E">
              <w:rPr>
                <w:rFonts w:ascii="Arial" w:hAnsi="Arial" w:cs="Arial"/>
                <w:b/>
                <w:bCs/>
              </w:rPr>
              <w:t>noted the report.</w:t>
            </w:r>
          </w:p>
          <w:p w:rsidR="003F6D03" w:rsidRDefault="003F6D03" w:rsidP="002A5E5E">
            <w:pPr>
              <w:jc w:val="both"/>
              <w:rPr>
                <w:rFonts w:ascii="Arial" w:hAnsi="Arial" w:cs="Arial"/>
                <w:bCs/>
              </w:rPr>
            </w:pPr>
          </w:p>
          <w:p w:rsidR="009F1854" w:rsidRPr="00666D1B" w:rsidRDefault="009F1854" w:rsidP="002A5E5E">
            <w:pPr>
              <w:jc w:val="both"/>
              <w:rPr>
                <w:rFonts w:ascii="Arial" w:hAnsi="Arial" w:cs="Arial"/>
                <w:bCs/>
              </w:rPr>
            </w:pPr>
          </w:p>
        </w:tc>
        <w:tc>
          <w:tcPr>
            <w:tcW w:w="1054" w:type="dxa"/>
          </w:tcPr>
          <w:p w:rsidR="006121FE" w:rsidRDefault="006121FE" w:rsidP="00F14973">
            <w:pPr>
              <w:keepNext/>
              <w:keepLines/>
              <w:rPr>
                <w:rFonts w:ascii="Arial" w:hAnsi="Arial" w:cs="Arial"/>
              </w:rPr>
            </w:pPr>
          </w:p>
          <w:p w:rsidR="00F8188C" w:rsidRDefault="00F8188C"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F8188C" w:rsidRDefault="00F8188C" w:rsidP="00F14973">
            <w:pPr>
              <w:keepNext/>
              <w:keepLines/>
              <w:rPr>
                <w:rFonts w:ascii="Arial" w:hAnsi="Arial" w:cs="Arial"/>
                <w:b/>
              </w:rPr>
            </w:pPr>
          </w:p>
          <w:p w:rsidR="00733C83" w:rsidRDefault="00733C83" w:rsidP="00F14973">
            <w:pPr>
              <w:keepNext/>
              <w:keepLines/>
              <w:rPr>
                <w:rFonts w:ascii="Arial" w:hAnsi="Arial" w:cs="Arial"/>
                <w:b/>
              </w:rPr>
            </w:pPr>
          </w:p>
          <w:p w:rsidR="00733C83" w:rsidRDefault="00733C83"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BC7E53" w:rsidRDefault="00BC7E53" w:rsidP="00F14973">
            <w:pPr>
              <w:keepNext/>
              <w:keepLines/>
              <w:rPr>
                <w:rFonts w:ascii="Arial" w:hAnsi="Arial" w:cs="Arial"/>
                <w:b/>
              </w:rPr>
            </w:pPr>
          </w:p>
          <w:p w:rsidR="00D256C6" w:rsidRDefault="00D256C6" w:rsidP="00F14973">
            <w:pPr>
              <w:keepNext/>
              <w:keepLines/>
              <w:rPr>
                <w:rFonts w:ascii="Arial" w:hAnsi="Arial" w:cs="Arial"/>
                <w:b/>
              </w:rPr>
            </w:pPr>
          </w:p>
          <w:p w:rsidR="005429C8" w:rsidRPr="00F8188C" w:rsidRDefault="005429C8"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59329E">
              <w:rPr>
                <w:rFonts w:ascii="Arial" w:hAnsi="Arial" w:cs="Arial"/>
                <w:b/>
              </w:rPr>
              <w:t>1</w:t>
            </w:r>
            <w:r w:rsidR="001E46C0">
              <w:rPr>
                <w:rFonts w:ascii="Arial" w:hAnsi="Arial" w:cs="Arial"/>
                <w:b/>
              </w:rPr>
              <w:t>39</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0633D" w:rsidRDefault="0030633D" w:rsidP="00F14973">
            <w:pPr>
              <w:keepNext/>
              <w:keepLines/>
              <w:rPr>
                <w:rFonts w:ascii="Arial" w:hAnsi="Arial" w:cs="Arial"/>
              </w:rPr>
            </w:pPr>
          </w:p>
          <w:p w:rsidR="0030633D" w:rsidRDefault="0030633D" w:rsidP="00F14973">
            <w:pPr>
              <w:keepNext/>
              <w:keepLines/>
              <w:rPr>
                <w:rFonts w:ascii="Arial" w:hAnsi="Arial" w:cs="Arial"/>
              </w:rPr>
            </w:pPr>
          </w:p>
          <w:p w:rsidR="003D28FF" w:rsidRDefault="003D28FF"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697506" w:rsidRDefault="00697506" w:rsidP="00F14973">
            <w:pPr>
              <w:keepNext/>
              <w:keepLines/>
              <w:rPr>
                <w:rFonts w:ascii="Arial" w:hAnsi="Arial" w:cs="Arial"/>
              </w:rPr>
            </w:pPr>
          </w:p>
          <w:p w:rsidR="009F1854" w:rsidRDefault="009F1854" w:rsidP="00F14973">
            <w:pPr>
              <w:keepNext/>
              <w:keepLines/>
              <w:rPr>
                <w:rFonts w:ascii="Arial" w:hAnsi="Arial" w:cs="Arial"/>
              </w:rPr>
            </w:pPr>
          </w:p>
          <w:p w:rsidR="009F1854" w:rsidRDefault="009F1854" w:rsidP="00F14973">
            <w:pPr>
              <w:keepNext/>
              <w:keepLines/>
              <w:rPr>
                <w:rFonts w:ascii="Arial" w:hAnsi="Arial" w:cs="Arial"/>
              </w:rPr>
            </w:pPr>
          </w:p>
          <w:p w:rsidR="009F1854" w:rsidRDefault="009F1854" w:rsidP="00F14973">
            <w:pPr>
              <w:keepNext/>
              <w:keepLines/>
              <w:rPr>
                <w:rFonts w:ascii="Arial" w:hAnsi="Arial" w:cs="Arial"/>
              </w:rPr>
            </w:pPr>
          </w:p>
          <w:p w:rsidR="00A4138D" w:rsidRDefault="00A4138D" w:rsidP="00F14973">
            <w:pPr>
              <w:keepNext/>
              <w:keepLines/>
              <w:rPr>
                <w:rFonts w:ascii="Arial" w:hAnsi="Arial" w:cs="Arial"/>
              </w:rPr>
            </w:pPr>
            <w:r>
              <w:rPr>
                <w:rFonts w:ascii="Arial" w:hAnsi="Arial" w:cs="Arial"/>
              </w:rPr>
              <w:t>c</w:t>
            </w: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r>
              <w:rPr>
                <w:rFonts w:ascii="Arial" w:hAnsi="Arial" w:cs="Arial"/>
              </w:rPr>
              <w:t>d</w:t>
            </w: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1E46C0" w:rsidRDefault="001E46C0" w:rsidP="0059329E">
            <w:pPr>
              <w:keepNext/>
              <w:keepLines/>
              <w:rPr>
                <w:rFonts w:ascii="Arial" w:hAnsi="Arial" w:cs="Arial"/>
              </w:rPr>
            </w:pPr>
          </w:p>
          <w:p w:rsidR="001E46C0" w:rsidRDefault="001E46C0" w:rsidP="0059329E">
            <w:pPr>
              <w:keepNext/>
              <w:keepLines/>
              <w:rPr>
                <w:rFonts w:ascii="Arial" w:hAnsi="Arial" w:cs="Arial"/>
              </w:rPr>
            </w:pPr>
          </w:p>
          <w:p w:rsidR="00384ACA" w:rsidRDefault="00384ACA" w:rsidP="0059329E">
            <w:pPr>
              <w:keepNext/>
              <w:keepLines/>
              <w:rPr>
                <w:rFonts w:ascii="Arial" w:hAnsi="Arial" w:cs="Arial"/>
              </w:rPr>
            </w:pPr>
            <w:r>
              <w:rPr>
                <w:rFonts w:ascii="Arial" w:hAnsi="Arial" w:cs="Arial"/>
              </w:rPr>
              <w:t>e</w:t>
            </w:r>
          </w:p>
          <w:p w:rsidR="000E3327" w:rsidRDefault="000E3327" w:rsidP="0059329E">
            <w:pPr>
              <w:keepNext/>
              <w:keepLines/>
              <w:rPr>
                <w:rFonts w:ascii="Arial" w:hAnsi="Arial" w:cs="Arial"/>
              </w:rPr>
            </w:pPr>
          </w:p>
          <w:p w:rsidR="000E3327" w:rsidRDefault="000E3327" w:rsidP="0059329E">
            <w:pPr>
              <w:keepNext/>
              <w:keepLines/>
              <w:rPr>
                <w:rFonts w:ascii="Arial" w:hAnsi="Arial" w:cs="Arial"/>
              </w:rPr>
            </w:pPr>
          </w:p>
          <w:p w:rsidR="000E3327" w:rsidRDefault="000E3327" w:rsidP="0059329E">
            <w:pPr>
              <w:keepNext/>
              <w:keepLines/>
              <w:rPr>
                <w:rFonts w:ascii="Arial" w:hAnsi="Arial" w:cs="Arial"/>
              </w:rPr>
            </w:pPr>
          </w:p>
          <w:p w:rsidR="000E3327" w:rsidRDefault="000E3327" w:rsidP="0059329E">
            <w:pPr>
              <w:keepNext/>
              <w:keepLines/>
              <w:rPr>
                <w:rFonts w:ascii="Arial" w:hAnsi="Arial" w:cs="Arial"/>
              </w:rPr>
            </w:pPr>
          </w:p>
          <w:p w:rsidR="000E3327" w:rsidRDefault="000E3327" w:rsidP="0059329E">
            <w:pPr>
              <w:keepNext/>
              <w:keepLines/>
              <w:rPr>
                <w:rFonts w:ascii="Arial" w:hAnsi="Arial" w:cs="Arial"/>
              </w:rPr>
            </w:pPr>
          </w:p>
          <w:p w:rsidR="000E3327" w:rsidRDefault="000E3327" w:rsidP="0059329E">
            <w:pPr>
              <w:keepNext/>
              <w:keepLines/>
              <w:rPr>
                <w:rFonts w:ascii="Arial" w:hAnsi="Arial" w:cs="Arial"/>
              </w:rPr>
            </w:pPr>
          </w:p>
          <w:p w:rsidR="000E3327" w:rsidRDefault="000E3327" w:rsidP="0059329E">
            <w:pPr>
              <w:keepNext/>
              <w:keepLines/>
              <w:rPr>
                <w:rFonts w:ascii="Arial" w:hAnsi="Arial" w:cs="Arial"/>
              </w:rPr>
            </w:pPr>
          </w:p>
          <w:p w:rsidR="000E3327" w:rsidRPr="00666D1B" w:rsidRDefault="000E3327" w:rsidP="0059329E">
            <w:pPr>
              <w:keepNext/>
              <w:keepLines/>
              <w:rPr>
                <w:rFonts w:ascii="Arial" w:hAnsi="Arial" w:cs="Arial"/>
              </w:rPr>
            </w:pPr>
            <w:r>
              <w:rPr>
                <w:rFonts w:ascii="Arial" w:hAnsi="Arial" w:cs="Arial"/>
              </w:rPr>
              <w:t>f</w:t>
            </w:r>
          </w:p>
        </w:tc>
        <w:tc>
          <w:tcPr>
            <w:tcW w:w="7087" w:type="dxa"/>
          </w:tcPr>
          <w:p w:rsidR="006121FE" w:rsidRPr="00666D1B" w:rsidRDefault="00D720E9" w:rsidP="00F14973">
            <w:pPr>
              <w:jc w:val="both"/>
              <w:rPr>
                <w:rFonts w:ascii="Arial" w:hAnsi="Arial" w:cs="Arial"/>
                <w:bCs/>
              </w:rPr>
            </w:pPr>
            <w:r w:rsidRPr="00666D1B">
              <w:rPr>
                <w:rFonts w:ascii="Arial" w:hAnsi="Arial" w:cs="Arial"/>
                <w:b/>
                <w:bCs/>
              </w:rPr>
              <w:lastRenderedPageBreak/>
              <w:t>Quality and Safety Report</w:t>
            </w:r>
            <w:r w:rsidR="001E46C0">
              <w:rPr>
                <w:rFonts w:ascii="Arial" w:hAnsi="Arial" w:cs="Arial"/>
                <w:b/>
                <w:bCs/>
              </w:rPr>
              <w:t xml:space="preserve"> – Quarterly Clinical Effectiveness</w:t>
            </w:r>
          </w:p>
          <w:p w:rsidR="00D720E9" w:rsidRPr="00666D1B" w:rsidRDefault="00D720E9" w:rsidP="00F14973">
            <w:pPr>
              <w:jc w:val="both"/>
              <w:rPr>
                <w:rFonts w:ascii="Arial" w:hAnsi="Arial" w:cs="Arial"/>
                <w:bCs/>
              </w:rPr>
            </w:pPr>
          </w:p>
          <w:p w:rsidR="00D720E9" w:rsidRPr="00666D1B" w:rsidRDefault="00D720E9" w:rsidP="00F14973">
            <w:pPr>
              <w:jc w:val="both"/>
              <w:rPr>
                <w:rFonts w:ascii="Arial" w:hAnsi="Arial" w:cs="Arial"/>
                <w:bCs/>
              </w:rPr>
            </w:pPr>
          </w:p>
          <w:p w:rsidR="00D720E9" w:rsidRPr="00666D1B" w:rsidRDefault="00D720E9" w:rsidP="00D720E9">
            <w:pPr>
              <w:jc w:val="both"/>
              <w:rPr>
                <w:rFonts w:ascii="Arial" w:hAnsi="Arial" w:cs="Arial"/>
                <w:bCs/>
              </w:rPr>
            </w:pPr>
            <w:r w:rsidRPr="00666D1B">
              <w:rPr>
                <w:rFonts w:ascii="Arial" w:hAnsi="Arial" w:cs="Arial"/>
                <w:bCs/>
              </w:rPr>
              <w:t xml:space="preserve">The </w:t>
            </w:r>
            <w:r w:rsidR="001E46C0">
              <w:rPr>
                <w:rFonts w:ascii="Arial" w:hAnsi="Arial" w:cs="Arial"/>
                <w:bCs/>
              </w:rPr>
              <w:t>Medical Director</w:t>
            </w:r>
            <w:r w:rsidRPr="00666D1B">
              <w:rPr>
                <w:rFonts w:ascii="Arial" w:hAnsi="Arial" w:cs="Arial"/>
                <w:bCs/>
              </w:rPr>
              <w:t xml:space="preserve"> presented the report which provided a</w:t>
            </w:r>
            <w:r w:rsidR="008324CD">
              <w:rPr>
                <w:rFonts w:ascii="Arial" w:hAnsi="Arial" w:cs="Arial"/>
                <w:bCs/>
              </w:rPr>
              <w:t>n update on a range of quality and safety matters</w:t>
            </w:r>
            <w:r w:rsidR="001E46C0">
              <w:rPr>
                <w:rFonts w:ascii="Arial" w:hAnsi="Arial" w:cs="Arial"/>
                <w:bCs/>
              </w:rPr>
              <w:t>, with a particular focus on clinical effectiveness.  He explained to Board that, in the future, he would take responsibility for this quarterly report and, accordingly, the report format would change over time.</w:t>
            </w:r>
          </w:p>
          <w:p w:rsidR="00D720E9" w:rsidRDefault="00D720E9" w:rsidP="00D720E9">
            <w:pPr>
              <w:jc w:val="both"/>
              <w:rPr>
                <w:rFonts w:ascii="Arial" w:hAnsi="Arial" w:cs="Arial"/>
                <w:bCs/>
              </w:rPr>
            </w:pPr>
          </w:p>
          <w:p w:rsidR="00273C42" w:rsidRDefault="001E46C0" w:rsidP="00D720E9">
            <w:pPr>
              <w:jc w:val="both"/>
              <w:rPr>
                <w:rFonts w:ascii="Arial" w:hAnsi="Arial" w:cs="Arial"/>
                <w:bCs/>
              </w:rPr>
            </w:pPr>
            <w:r>
              <w:rPr>
                <w:rFonts w:ascii="Arial" w:hAnsi="Arial" w:cs="Arial"/>
                <w:bCs/>
              </w:rPr>
              <w:t>In terms of the current report, the Medical Director said that the results reported showed a mixed position with a number of areas identified as requiring further improvement.  He explained how action was being taken with directorates to ensure performance improved; the quarterly directorate performance reviews were being used as an opportunity to look into areas of concern (such as CPA results).</w:t>
            </w:r>
          </w:p>
          <w:p w:rsidR="003D28FF" w:rsidRDefault="003D28FF" w:rsidP="00D720E9">
            <w:pPr>
              <w:jc w:val="both"/>
              <w:rPr>
                <w:rFonts w:ascii="Arial" w:hAnsi="Arial" w:cs="Arial"/>
                <w:bCs/>
              </w:rPr>
            </w:pPr>
          </w:p>
          <w:p w:rsidR="003D28FF" w:rsidRDefault="001E46C0" w:rsidP="00D720E9">
            <w:pPr>
              <w:jc w:val="both"/>
              <w:rPr>
                <w:rFonts w:ascii="Arial" w:hAnsi="Arial" w:cs="Arial"/>
                <w:bCs/>
              </w:rPr>
            </w:pPr>
            <w:r>
              <w:rPr>
                <w:rFonts w:ascii="Arial" w:hAnsi="Arial" w:cs="Arial"/>
                <w:bCs/>
              </w:rPr>
              <w:t xml:space="preserve">Alyson Coates asked why two wards were not involved in the inpatient standards of care audit and the Medical Director said </w:t>
            </w:r>
            <w:r>
              <w:rPr>
                <w:rFonts w:ascii="Arial" w:hAnsi="Arial" w:cs="Arial"/>
                <w:bCs/>
              </w:rPr>
              <w:lastRenderedPageBreak/>
              <w:t>he was not aware of the reason and would look into it.</w:t>
            </w:r>
          </w:p>
          <w:p w:rsidR="001E46C0" w:rsidRDefault="001E46C0" w:rsidP="00D720E9">
            <w:pPr>
              <w:jc w:val="both"/>
              <w:rPr>
                <w:rFonts w:ascii="Arial" w:hAnsi="Arial" w:cs="Arial"/>
                <w:bCs/>
              </w:rPr>
            </w:pPr>
          </w:p>
          <w:p w:rsidR="001E46C0" w:rsidRDefault="001E46C0" w:rsidP="00D720E9">
            <w:pPr>
              <w:jc w:val="both"/>
              <w:rPr>
                <w:rFonts w:ascii="Arial" w:hAnsi="Arial" w:cs="Arial"/>
                <w:bCs/>
              </w:rPr>
            </w:pPr>
            <w:r>
              <w:rPr>
                <w:rFonts w:ascii="Arial" w:hAnsi="Arial" w:cs="Arial"/>
                <w:bCs/>
              </w:rPr>
              <w:t>Alyson Coates suggested that the action plans also be graded in terms of importance so that the Board could focus on areas of priority and the Medical Director agreed to implement this suggestion.</w:t>
            </w:r>
          </w:p>
          <w:p w:rsidR="00384ACA" w:rsidRDefault="00384ACA" w:rsidP="00D720E9">
            <w:pPr>
              <w:jc w:val="both"/>
              <w:rPr>
                <w:rFonts w:ascii="Arial" w:hAnsi="Arial" w:cs="Arial"/>
                <w:bCs/>
              </w:rPr>
            </w:pPr>
          </w:p>
          <w:p w:rsidR="00384ACA" w:rsidRDefault="00384ACA" w:rsidP="00D720E9">
            <w:pPr>
              <w:jc w:val="both"/>
              <w:rPr>
                <w:rFonts w:ascii="Arial" w:hAnsi="Arial" w:cs="Arial"/>
                <w:bCs/>
              </w:rPr>
            </w:pPr>
            <w:r>
              <w:rPr>
                <w:rFonts w:ascii="Arial" w:hAnsi="Arial" w:cs="Arial"/>
                <w:bCs/>
              </w:rPr>
              <w:t xml:space="preserve">The Board </w:t>
            </w:r>
            <w:r w:rsidR="001E46C0">
              <w:rPr>
                <w:rFonts w:ascii="Arial" w:hAnsi="Arial" w:cs="Arial"/>
                <w:bCs/>
              </w:rPr>
              <w:t xml:space="preserve">discussed </w:t>
            </w:r>
            <w:r w:rsidR="00D24314">
              <w:rPr>
                <w:rFonts w:ascii="Arial" w:hAnsi="Arial" w:cs="Arial"/>
                <w:bCs/>
              </w:rPr>
              <w:t>in detail how to reduce the burden of unnecessary bureaucracy on staff associated with data collection and reporting.  It was agreed that ‘bottom-up’ suggestions from staff should be sought and implemented and that the Board should also recognise that it may need to change how it requested information if staff showed that this was creating problems.</w:t>
            </w:r>
          </w:p>
          <w:p w:rsidR="00BB7DDA" w:rsidRPr="00666D1B" w:rsidRDefault="00BB7DDA" w:rsidP="00D720E9">
            <w:pPr>
              <w:jc w:val="both"/>
              <w:rPr>
                <w:rFonts w:ascii="Arial" w:hAnsi="Arial" w:cs="Arial"/>
                <w:bCs/>
              </w:rPr>
            </w:pPr>
          </w:p>
          <w:p w:rsidR="00D720E9" w:rsidRPr="00A4138D" w:rsidRDefault="00697506" w:rsidP="00697506">
            <w:pPr>
              <w:jc w:val="both"/>
              <w:rPr>
                <w:rFonts w:ascii="Arial" w:hAnsi="Arial" w:cs="Arial"/>
                <w:bCs/>
              </w:rPr>
            </w:pPr>
            <w:r w:rsidRPr="00BB7DDA">
              <w:rPr>
                <w:rFonts w:ascii="Arial" w:hAnsi="Arial" w:cs="Arial"/>
                <w:b/>
                <w:bCs/>
              </w:rPr>
              <w:t>The Board noted the report</w:t>
            </w:r>
            <w:r w:rsidR="0059329E">
              <w:rPr>
                <w:rFonts w:ascii="Arial" w:hAnsi="Arial" w:cs="Arial"/>
                <w:b/>
                <w:bCs/>
              </w:rPr>
              <w:t>.</w:t>
            </w:r>
          </w:p>
          <w:p w:rsidR="00D720E9" w:rsidRPr="00666D1B" w:rsidRDefault="00D720E9" w:rsidP="00D720E9">
            <w:pPr>
              <w:jc w:val="both"/>
              <w:rPr>
                <w:rFonts w:ascii="Arial" w:hAnsi="Arial" w:cs="Arial"/>
                <w:bCs/>
              </w:rPr>
            </w:pPr>
          </w:p>
          <w:p w:rsidR="003F6D03" w:rsidRPr="00666D1B" w:rsidRDefault="003F6D03" w:rsidP="00F14973">
            <w:pPr>
              <w:jc w:val="both"/>
              <w:rPr>
                <w:rFonts w:ascii="Arial" w:hAnsi="Arial" w:cs="Arial"/>
                <w:bCs/>
              </w:rPr>
            </w:pPr>
          </w:p>
        </w:tc>
        <w:tc>
          <w:tcPr>
            <w:tcW w:w="1054" w:type="dxa"/>
          </w:tcPr>
          <w:p w:rsidR="006121FE" w:rsidRDefault="006121FE"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Default="001E46C0" w:rsidP="00F14973">
            <w:pPr>
              <w:keepNext/>
              <w:keepLines/>
              <w:rPr>
                <w:rFonts w:ascii="Arial" w:hAnsi="Arial" w:cs="Arial"/>
              </w:rPr>
            </w:pPr>
          </w:p>
          <w:p w:rsidR="001E46C0" w:rsidRPr="001E46C0" w:rsidRDefault="001E46C0" w:rsidP="00F14973">
            <w:pPr>
              <w:keepNext/>
              <w:keepLines/>
              <w:rPr>
                <w:rFonts w:ascii="Arial" w:hAnsi="Arial" w:cs="Arial"/>
                <w:b/>
              </w:rPr>
            </w:pPr>
            <w:r w:rsidRPr="001E46C0">
              <w:rPr>
                <w:rFonts w:ascii="Arial" w:hAnsi="Arial" w:cs="Arial"/>
                <w:b/>
              </w:rPr>
              <w:lastRenderedPageBreak/>
              <w:t>CM</w:t>
            </w:r>
          </w:p>
          <w:p w:rsidR="00273C42" w:rsidRDefault="00273C42" w:rsidP="00F14973">
            <w:pPr>
              <w:keepNext/>
              <w:keepLines/>
              <w:rPr>
                <w:rFonts w:ascii="Arial" w:hAnsi="Arial" w:cs="Arial"/>
              </w:rPr>
            </w:pPr>
          </w:p>
          <w:p w:rsidR="00273C42" w:rsidRDefault="00273C42" w:rsidP="00F14973">
            <w:pPr>
              <w:keepNext/>
              <w:keepLines/>
              <w:rPr>
                <w:rFonts w:ascii="Arial" w:hAnsi="Arial" w:cs="Arial"/>
                <w:b/>
              </w:rPr>
            </w:pPr>
          </w:p>
          <w:p w:rsidR="001E46C0" w:rsidRDefault="001E46C0" w:rsidP="00F14973">
            <w:pPr>
              <w:keepNext/>
              <w:keepLines/>
              <w:rPr>
                <w:rFonts w:ascii="Arial" w:hAnsi="Arial" w:cs="Arial"/>
                <w:b/>
              </w:rPr>
            </w:pPr>
          </w:p>
          <w:p w:rsidR="001E46C0" w:rsidRDefault="001E46C0" w:rsidP="00F14973">
            <w:pPr>
              <w:keepNext/>
              <w:keepLines/>
              <w:rPr>
                <w:rFonts w:ascii="Arial" w:hAnsi="Arial" w:cs="Arial"/>
                <w:b/>
              </w:rPr>
            </w:pPr>
            <w:r>
              <w:rPr>
                <w:rFonts w:ascii="Arial" w:hAnsi="Arial" w:cs="Arial"/>
                <w:b/>
              </w:rPr>
              <w:t>CM</w:t>
            </w:r>
          </w:p>
          <w:p w:rsidR="00273C42" w:rsidRDefault="00273C42" w:rsidP="00F14973">
            <w:pPr>
              <w:keepNext/>
              <w:keepLines/>
              <w:rPr>
                <w:rFonts w:ascii="Arial" w:hAnsi="Arial" w:cs="Arial"/>
                <w:b/>
              </w:rPr>
            </w:pPr>
          </w:p>
          <w:p w:rsidR="00273C42" w:rsidRDefault="00273C42"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Pr="004F0A61" w:rsidRDefault="009A5C48" w:rsidP="000E3327">
            <w:pPr>
              <w:keepNext/>
              <w:keepLines/>
              <w:rPr>
                <w:rFonts w:ascii="Arial" w:hAnsi="Arial" w:cs="Arial"/>
                <w:b/>
              </w:rPr>
            </w:pPr>
          </w:p>
        </w:tc>
      </w:tr>
      <w:tr w:rsidR="004D17A7" w:rsidRPr="00666D1B">
        <w:trPr>
          <w:trHeight w:val="650"/>
        </w:trPr>
        <w:tc>
          <w:tcPr>
            <w:tcW w:w="993" w:type="dxa"/>
          </w:tcPr>
          <w:p w:rsidR="004D17A7" w:rsidRDefault="00174920" w:rsidP="00F14973">
            <w:pPr>
              <w:keepNext/>
              <w:keepLines/>
              <w:rPr>
                <w:rFonts w:ascii="Arial" w:hAnsi="Arial" w:cs="Arial"/>
                <w:b/>
              </w:rPr>
            </w:pPr>
            <w:r>
              <w:rPr>
                <w:rFonts w:ascii="Arial" w:hAnsi="Arial" w:cs="Arial"/>
                <w:b/>
              </w:rPr>
              <w:lastRenderedPageBreak/>
              <w:t>BOD 1</w:t>
            </w:r>
            <w:r w:rsidR="003C4219">
              <w:rPr>
                <w:rFonts w:ascii="Arial" w:hAnsi="Arial" w:cs="Arial"/>
                <w:b/>
              </w:rPr>
              <w:t>40</w:t>
            </w:r>
            <w:r w:rsidR="004D17A7">
              <w:rPr>
                <w:rFonts w:ascii="Arial" w:hAnsi="Arial" w:cs="Arial"/>
                <w:b/>
              </w:rPr>
              <w:t>/14</w:t>
            </w: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r>
              <w:rPr>
                <w:rFonts w:ascii="Arial" w:hAnsi="Arial" w:cs="Arial"/>
              </w:rPr>
              <w:t>a</w:t>
            </w: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r>
              <w:rPr>
                <w:rFonts w:ascii="Arial" w:hAnsi="Arial" w:cs="Arial"/>
              </w:rPr>
              <w:t>b</w:t>
            </w: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Default="001E341D"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Pr="001E341D" w:rsidRDefault="00944420" w:rsidP="00F14973">
            <w:pPr>
              <w:keepNext/>
              <w:keepLines/>
              <w:rPr>
                <w:rFonts w:ascii="Arial" w:hAnsi="Arial" w:cs="Arial"/>
              </w:rPr>
            </w:pPr>
          </w:p>
          <w:p w:rsidR="001E341D" w:rsidRDefault="001E341D" w:rsidP="00F14973">
            <w:pPr>
              <w:keepNext/>
              <w:keepLines/>
              <w:rPr>
                <w:rFonts w:ascii="Arial" w:hAnsi="Arial" w:cs="Arial"/>
              </w:rPr>
            </w:pPr>
            <w:r w:rsidRPr="001E341D">
              <w:rPr>
                <w:rFonts w:ascii="Arial" w:hAnsi="Arial" w:cs="Arial"/>
              </w:rPr>
              <w:t>c</w:t>
            </w:r>
          </w:p>
          <w:p w:rsidR="001E341D" w:rsidRDefault="001E341D" w:rsidP="00F14973">
            <w:pPr>
              <w:keepNext/>
              <w:keepLines/>
              <w:rPr>
                <w:rFonts w:ascii="Arial" w:hAnsi="Arial" w:cs="Arial"/>
              </w:rPr>
            </w:pPr>
          </w:p>
          <w:p w:rsidR="001E341D" w:rsidRDefault="001E341D"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Pr="00BA4237" w:rsidRDefault="00BA4237" w:rsidP="00944420">
            <w:pPr>
              <w:keepNext/>
              <w:keepLines/>
              <w:rPr>
                <w:rFonts w:ascii="Arial" w:hAnsi="Arial" w:cs="Arial"/>
              </w:rPr>
            </w:pPr>
            <w:r w:rsidRPr="00BA4237">
              <w:rPr>
                <w:rFonts w:ascii="Arial" w:hAnsi="Arial" w:cs="Arial"/>
              </w:rPr>
              <w:t>d</w:t>
            </w: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rPr>
            </w:pPr>
            <w:r w:rsidRPr="00BA4237">
              <w:rPr>
                <w:rFonts w:ascii="Arial" w:hAnsi="Arial" w:cs="Arial"/>
              </w:rPr>
              <w:t>e</w:t>
            </w: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Default="00F533CC" w:rsidP="00944420">
            <w:pPr>
              <w:keepNext/>
              <w:keepLines/>
              <w:rPr>
                <w:rFonts w:ascii="Arial" w:hAnsi="Arial" w:cs="Arial"/>
              </w:rPr>
            </w:pPr>
          </w:p>
          <w:p w:rsidR="00F533CC" w:rsidRPr="00BA4237" w:rsidRDefault="00F533CC" w:rsidP="00944420">
            <w:pPr>
              <w:keepNext/>
              <w:keepLines/>
              <w:rPr>
                <w:rFonts w:ascii="Arial" w:hAnsi="Arial" w:cs="Arial"/>
              </w:rPr>
            </w:pPr>
            <w:r>
              <w:rPr>
                <w:rFonts w:ascii="Arial" w:hAnsi="Arial" w:cs="Arial"/>
              </w:rPr>
              <w:t>f</w:t>
            </w:r>
          </w:p>
        </w:tc>
        <w:tc>
          <w:tcPr>
            <w:tcW w:w="7087" w:type="dxa"/>
          </w:tcPr>
          <w:p w:rsidR="004D17A7" w:rsidRDefault="004D17A7" w:rsidP="00F14973">
            <w:pPr>
              <w:jc w:val="both"/>
              <w:rPr>
                <w:rFonts w:ascii="Arial" w:hAnsi="Arial" w:cs="Arial"/>
                <w:bCs/>
              </w:rPr>
            </w:pPr>
            <w:r>
              <w:rPr>
                <w:rFonts w:ascii="Arial" w:hAnsi="Arial" w:cs="Arial"/>
                <w:b/>
                <w:bCs/>
              </w:rPr>
              <w:lastRenderedPageBreak/>
              <w:t>Inpatient Safe Staffing</w:t>
            </w:r>
          </w:p>
          <w:p w:rsidR="004D17A7" w:rsidRDefault="004D17A7" w:rsidP="00F14973">
            <w:pPr>
              <w:jc w:val="both"/>
              <w:rPr>
                <w:rFonts w:ascii="Arial" w:hAnsi="Arial" w:cs="Arial"/>
                <w:bCs/>
              </w:rPr>
            </w:pPr>
          </w:p>
          <w:p w:rsidR="004D17A7" w:rsidRDefault="004D17A7" w:rsidP="00F14973">
            <w:pPr>
              <w:jc w:val="both"/>
              <w:rPr>
                <w:rFonts w:ascii="Arial" w:hAnsi="Arial" w:cs="Arial"/>
                <w:bCs/>
              </w:rPr>
            </w:pPr>
          </w:p>
          <w:p w:rsidR="00174920" w:rsidRDefault="001E341D" w:rsidP="00F14973">
            <w:pPr>
              <w:jc w:val="both"/>
              <w:rPr>
                <w:rFonts w:ascii="Arial" w:hAnsi="Arial" w:cs="Arial"/>
                <w:bCs/>
              </w:rPr>
            </w:pPr>
            <w:r>
              <w:rPr>
                <w:rFonts w:ascii="Arial" w:hAnsi="Arial" w:cs="Arial"/>
                <w:bCs/>
              </w:rPr>
              <w:t xml:space="preserve">The </w:t>
            </w:r>
            <w:r w:rsidR="003C4219">
              <w:rPr>
                <w:rFonts w:ascii="Arial" w:hAnsi="Arial" w:cs="Arial"/>
                <w:bCs/>
              </w:rPr>
              <w:t xml:space="preserve">Deputy </w:t>
            </w:r>
            <w:r>
              <w:rPr>
                <w:rFonts w:ascii="Arial" w:hAnsi="Arial" w:cs="Arial"/>
                <w:bCs/>
              </w:rPr>
              <w:t xml:space="preserve">Director of Nursing presented the report which set out actual nurse staffing levels on each ward against expected levels for the month of </w:t>
            </w:r>
            <w:r w:rsidR="003C4219">
              <w:rPr>
                <w:rFonts w:ascii="Arial" w:hAnsi="Arial" w:cs="Arial"/>
                <w:bCs/>
              </w:rPr>
              <w:t>September</w:t>
            </w:r>
            <w:r>
              <w:rPr>
                <w:rFonts w:ascii="Arial" w:hAnsi="Arial" w:cs="Arial"/>
                <w:bCs/>
              </w:rPr>
              <w:t xml:space="preserve"> 2014.  </w:t>
            </w:r>
            <w:r w:rsidR="003C4219">
              <w:rPr>
                <w:rFonts w:ascii="Arial" w:hAnsi="Arial" w:cs="Arial"/>
                <w:bCs/>
              </w:rPr>
              <w:t xml:space="preserve">The report also included the six month staffing establishment report.  He provided an overview of the areas of risk identified in the report and also explained the action being taken to mitigate these.  </w:t>
            </w:r>
          </w:p>
          <w:p w:rsidR="00174920" w:rsidRDefault="00174920" w:rsidP="00F14973">
            <w:pPr>
              <w:jc w:val="both"/>
              <w:rPr>
                <w:rFonts w:ascii="Arial" w:hAnsi="Arial" w:cs="Arial"/>
                <w:bCs/>
              </w:rPr>
            </w:pPr>
          </w:p>
          <w:p w:rsidR="004D17A7" w:rsidRDefault="00174920" w:rsidP="00F14973">
            <w:pPr>
              <w:jc w:val="both"/>
              <w:rPr>
                <w:rFonts w:ascii="Arial" w:hAnsi="Arial" w:cs="Arial"/>
                <w:bCs/>
              </w:rPr>
            </w:pPr>
            <w:r>
              <w:rPr>
                <w:rFonts w:ascii="Arial" w:hAnsi="Arial" w:cs="Arial"/>
                <w:bCs/>
              </w:rPr>
              <w:t xml:space="preserve">The </w:t>
            </w:r>
            <w:r w:rsidR="003C4219">
              <w:rPr>
                <w:rFonts w:ascii="Arial" w:hAnsi="Arial" w:cs="Arial"/>
                <w:bCs/>
              </w:rPr>
              <w:t>Chief Operating Officer said that the six month establishment report did not show the day-to-day action which took place to address areas of concern and she added that she was not convinced the risk ratings for wards were accurate as they did not take account of mitigations and other factors.  The Director of Finance agreed and suggested that the report should be amended in the future to explain how the risk areas were identified, that the rating was gross and also set out the action being taken to address areas of concern.</w:t>
            </w:r>
          </w:p>
          <w:p w:rsidR="00875FDE" w:rsidRDefault="00875FDE" w:rsidP="00F14973">
            <w:pPr>
              <w:jc w:val="both"/>
              <w:rPr>
                <w:rFonts w:ascii="Arial" w:hAnsi="Arial" w:cs="Arial"/>
                <w:bCs/>
              </w:rPr>
            </w:pPr>
          </w:p>
          <w:p w:rsidR="00875FDE" w:rsidRDefault="003C4219" w:rsidP="00F14973">
            <w:pPr>
              <w:jc w:val="both"/>
              <w:rPr>
                <w:rFonts w:ascii="Arial" w:hAnsi="Arial" w:cs="Arial"/>
                <w:bCs/>
              </w:rPr>
            </w:pPr>
            <w:r>
              <w:rPr>
                <w:rFonts w:ascii="Arial" w:hAnsi="Arial" w:cs="Arial"/>
                <w:bCs/>
              </w:rPr>
              <w:t>Jonathan Asbridge said that the report should take account of whether any Board-level decisions had adversely impacted on staffing levels, and patient experience and safety.  He suggested including a patient safety impact assessment in this and other similar reports.</w:t>
            </w:r>
          </w:p>
          <w:p w:rsidR="00875FDE" w:rsidRDefault="00875FDE" w:rsidP="00F14973">
            <w:pPr>
              <w:jc w:val="both"/>
              <w:rPr>
                <w:rFonts w:ascii="Arial" w:hAnsi="Arial" w:cs="Arial"/>
                <w:bCs/>
              </w:rPr>
            </w:pPr>
          </w:p>
          <w:p w:rsidR="00944420" w:rsidRDefault="00F533CC" w:rsidP="00F14973">
            <w:pPr>
              <w:jc w:val="both"/>
              <w:rPr>
                <w:rFonts w:ascii="Arial" w:hAnsi="Arial" w:cs="Arial"/>
                <w:bCs/>
              </w:rPr>
            </w:pPr>
            <w:r>
              <w:rPr>
                <w:rFonts w:ascii="Arial" w:hAnsi="Arial" w:cs="Arial"/>
                <w:bCs/>
              </w:rPr>
              <w:t xml:space="preserve">Lyn Williams asked whether there was an issue with the data presented as the vacancy figures did not readily correspond to </w:t>
            </w:r>
            <w:r>
              <w:rPr>
                <w:rFonts w:ascii="Arial" w:hAnsi="Arial" w:cs="Arial"/>
                <w:bCs/>
              </w:rPr>
              <w:lastRenderedPageBreak/>
              <w:t>the recruitment data.  The Director of Finance agreed to investigate how this was reported.</w:t>
            </w:r>
          </w:p>
          <w:p w:rsidR="00BA4237" w:rsidRDefault="00BA4237" w:rsidP="00F14973">
            <w:pPr>
              <w:jc w:val="both"/>
              <w:rPr>
                <w:rFonts w:ascii="Arial" w:hAnsi="Arial" w:cs="Arial"/>
                <w:bCs/>
              </w:rPr>
            </w:pPr>
          </w:p>
          <w:p w:rsidR="00F533CC" w:rsidRDefault="00F533CC" w:rsidP="00F14973">
            <w:pPr>
              <w:jc w:val="both"/>
              <w:rPr>
                <w:rFonts w:ascii="Arial" w:hAnsi="Arial" w:cs="Arial"/>
                <w:bCs/>
              </w:rPr>
            </w:pPr>
            <w:r>
              <w:rPr>
                <w:rFonts w:ascii="Arial" w:hAnsi="Arial" w:cs="Arial"/>
                <w:bCs/>
              </w:rPr>
              <w:t>Mike Bellamy asked why the graphs were being presented to Board if, as reported by the Deputy Director of Nursing, no one thought they provided meaningful information.  The Deputy Director of Nursing said that these graphs were required under the national guidance; the Board went on to discuss what was required by guidance to be published and what actually needed to be presented to Board.  It was agreed that thought should be given to whether this report could be amended to provide only the most appropriate information to Board and that other means to publish data and information be explored where necessary.</w:t>
            </w:r>
          </w:p>
          <w:p w:rsidR="00F533CC" w:rsidRDefault="00F533CC" w:rsidP="00F14973">
            <w:pPr>
              <w:jc w:val="both"/>
              <w:rPr>
                <w:rFonts w:ascii="Arial" w:hAnsi="Arial" w:cs="Arial"/>
                <w:bCs/>
              </w:rPr>
            </w:pPr>
          </w:p>
          <w:p w:rsidR="001E341D" w:rsidRPr="00011580" w:rsidRDefault="001E341D" w:rsidP="00F14973">
            <w:pPr>
              <w:jc w:val="both"/>
              <w:rPr>
                <w:rFonts w:ascii="Arial" w:hAnsi="Arial" w:cs="Arial"/>
                <w:b/>
                <w:bCs/>
              </w:rPr>
            </w:pPr>
            <w:r w:rsidRPr="00011580">
              <w:rPr>
                <w:rFonts w:ascii="Arial" w:hAnsi="Arial" w:cs="Arial"/>
                <w:b/>
                <w:bCs/>
              </w:rPr>
              <w:t>The Board noted the report.</w:t>
            </w:r>
          </w:p>
          <w:p w:rsidR="001E341D" w:rsidRDefault="001E341D" w:rsidP="00F14973">
            <w:pPr>
              <w:jc w:val="both"/>
              <w:rPr>
                <w:rFonts w:ascii="Arial" w:hAnsi="Arial" w:cs="Arial"/>
                <w:bCs/>
              </w:rPr>
            </w:pPr>
          </w:p>
          <w:p w:rsidR="001E341D" w:rsidRPr="004D17A7" w:rsidRDefault="001E341D" w:rsidP="00F14973">
            <w:pPr>
              <w:jc w:val="both"/>
              <w:rPr>
                <w:rFonts w:ascii="Arial" w:hAnsi="Arial" w:cs="Arial"/>
                <w:bCs/>
              </w:rPr>
            </w:pPr>
          </w:p>
        </w:tc>
        <w:tc>
          <w:tcPr>
            <w:tcW w:w="1054" w:type="dxa"/>
          </w:tcPr>
          <w:p w:rsidR="004D17A7" w:rsidRPr="00875FDE" w:rsidRDefault="004D17A7"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Default="00875FDE" w:rsidP="00F14973">
            <w:pPr>
              <w:keepNext/>
              <w:keepLines/>
              <w:rPr>
                <w:rFonts w:ascii="Arial" w:hAnsi="Arial" w:cs="Arial"/>
                <w:b/>
              </w:rPr>
            </w:pPr>
          </w:p>
          <w:p w:rsidR="003C4219" w:rsidRDefault="003C4219" w:rsidP="00F14973">
            <w:pPr>
              <w:keepNext/>
              <w:keepLines/>
              <w:rPr>
                <w:rFonts w:ascii="Arial" w:hAnsi="Arial" w:cs="Arial"/>
                <w:b/>
              </w:rPr>
            </w:pPr>
          </w:p>
          <w:p w:rsidR="003C4219" w:rsidRDefault="003C4219" w:rsidP="00F14973">
            <w:pPr>
              <w:keepNext/>
              <w:keepLines/>
              <w:rPr>
                <w:rFonts w:ascii="Arial" w:hAnsi="Arial" w:cs="Arial"/>
                <w:b/>
              </w:rPr>
            </w:pPr>
          </w:p>
          <w:p w:rsidR="003C4219" w:rsidRDefault="003C4219" w:rsidP="00F14973">
            <w:pPr>
              <w:keepNext/>
              <w:keepLines/>
              <w:rPr>
                <w:rFonts w:ascii="Arial" w:hAnsi="Arial" w:cs="Arial"/>
                <w:b/>
              </w:rPr>
            </w:pPr>
          </w:p>
          <w:p w:rsidR="003C4219" w:rsidRDefault="003C4219" w:rsidP="00F14973">
            <w:pPr>
              <w:keepNext/>
              <w:keepLines/>
              <w:rPr>
                <w:rFonts w:ascii="Arial" w:hAnsi="Arial" w:cs="Arial"/>
                <w:b/>
              </w:rPr>
            </w:pPr>
          </w:p>
          <w:p w:rsidR="003C4219" w:rsidRPr="00875FDE" w:rsidRDefault="003C4219" w:rsidP="00F14973">
            <w:pPr>
              <w:keepNext/>
              <w:keepLines/>
              <w:rPr>
                <w:rFonts w:ascii="Arial" w:hAnsi="Arial" w:cs="Arial"/>
                <w:b/>
              </w:rPr>
            </w:pPr>
          </w:p>
          <w:p w:rsidR="003C4219" w:rsidRDefault="003C4219" w:rsidP="00F14973">
            <w:pPr>
              <w:keepNext/>
              <w:keepLines/>
              <w:rPr>
                <w:rFonts w:ascii="Arial" w:hAnsi="Arial" w:cs="Arial"/>
                <w:b/>
              </w:rPr>
            </w:pPr>
          </w:p>
          <w:p w:rsidR="00875FDE" w:rsidRPr="00875FDE" w:rsidRDefault="00875FDE" w:rsidP="00F14973">
            <w:pPr>
              <w:keepNext/>
              <w:keepLines/>
              <w:rPr>
                <w:rFonts w:ascii="Arial" w:hAnsi="Arial" w:cs="Arial"/>
                <w:b/>
              </w:rPr>
            </w:pPr>
            <w:r w:rsidRPr="00875FDE">
              <w:rPr>
                <w:rFonts w:ascii="Arial" w:hAnsi="Arial" w:cs="Arial"/>
                <w:b/>
              </w:rPr>
              <w:t>RA</w:t>
            </w: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Default="00174920" w:rsidP="00F14973">
            <w:pPr>
              <w:keepNext/>
              <w:keepLines/>
              <w:rPr>
                <w:rFonts w:ascii="Arial" w:hAnsi="Arial" w:cs="Arial"/>
                <w:b/>
              </w:rPr>
            </w:pPr>
          </w:p>
          <w:p w:rsidR="00875FDE" w:rsidRDefault="00875FDE" w:rsidP="00F14973">
            <w:pPr>
              <w:keepNext/>
              <w:keepLines/>
              <w:rPr>
                <w:rFonts w:ascii="Arial" w:hAnsi="Arial" w:cs="Arial"/>
                <w:b/>
              </w:rPr>
            </w:pPr>
          </w:p>
          <w:p w:rsidR="00174920" w:rsidRDefault="00174920" w:rsidP="00F14973">
            <w:pPr>
              <w:keepNext/>
              <w:keepLines/>
              <w:rPr>
                <w:rFonts w:ascii="Arial" w:hAnsi="Arial" w:cs="Arial"/>
                <w:b/>
              </w:rPr>
            </w:pPr>
          </w:p>
          <w:p w:rsidR="003C4219" w:rsidRPr="00875FDE" w:rsidRDefault="003C4219" w:rsidP="00F14973">
            <w:pPr>
              <w:keepNext/>
              <w:keepLines/>
              <w:rPr>
                <w:rFonts w:ascii="Arial" w:hAnsi="Arial" w:cs="Arial"/>
                <w:b/>
              </w:rPr>
            </w:pPr>
            <w:r>
              <w:rPr>
                <w:rFonts w:ascii="Arial" w:hAnsi="Arial" w:cs="Arial"/>
                <w:b/>
              </w:rPr>
              <w:t>RA</w:t>
            </w:r>
          </w:p>
          <w:p w:rsidR="00174920" w:rsidRDefault="00174920" w:rsidP="00F14973">
            <w:pPr>
              <w:keepNext/>
              <w:keepLines/>
              <w:rPr>
                <w:rFonts w:ascii="Arial" w:hAnsi="Arial" w:cs="Arial"/>
                <w:b/>
              </w:rPr>
            </w:pPr>
          </w:p>
          <w:p w:rsidR="00BA4237" w:rsidRDefault="00BA4237" w:rsidP="00F14973">
            <w:pPr>
              <w:keepNext/>
              <w:keepLines/>
              <w:rPr>
                <w:rFonts w:ascii="Arial" w:hAnsi="Arial" w:cs="Arial"/>
                <w:b/>
              </w:rPr>
            </w:pPr>
          </w:p>
          <w:p w:rsidR="00BA4237" w:rsidRPr="00875FDE" w:rsidRDefault="00BA4237" w:rsidP="00F14973">
            <w:pPr>
              <w:keepNext/>
              <w:keepLines/>
              <w:rPr>
                <w:rFonts w:ascii="Arial" w:hAnsi="Arial" w:cs="Arial"/>
                <w:b/>
              </w:rPr>
            </w:pPr>
          </w:p>
          <w:p w:rsidR="00F4253E" w:rsidRDefault="00F4253E" w:rsidP="00F14973">
            <w:pPr>
              <w:keepNext/>
              <w:keepLines/>
              <w:rPr>
                <w:rFonts w:ascii="Arial" w:hAnsi="Arial" w:cs="Arial"/>
                <w:b/>
              </w:rPr>
            </w:pPr>
          </w:p>
          <w:p w:rsidR="00F4253E" w:rsidRPr="00875FDE" w:rsidRDefault="00F533CC" w:rsidP="00F14973">
            <w:pPr>
              <w:keepNext/>
              <w:keepLines/>
              <w:rPr>
                <w:rFonts w:ascii="Arial" w:hAnsi="Arial" w:cs="Arial"/>
                <w:b/>
              </w:rPr>
            </w:pPr>
            <w:r>
              <w:rPr>
                <w:rFonts w:ascii="Arial" w:hAnsi="Arial" w:cs="Arial"/>
                <w:b/>
              </w:rPr>
              <w:t>MMcE</w:t>
            </w: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Default="00174920" w:rsidP="00F14973">
            <w:pPr>
              <w:keepNext/>
              <w:keepLines/>
              <w:rPr>
                <w:rFonts w:ascii="Arial" w:hAnsi="Arial" w:cs="Arial"/>
                <w:b/>
              </w:rPr>
            </w:pPr>
          </w:p>
          <w:p w:rsidR="00BA4237" w:rsidRDefault="00BA4237" w:rsidP="00F14973">
            <w:pPr>
              <w:keepNext/>
              <w:keepLines/>
              <w:rPr>
                <w:rFonts w:ascii="Arial" w:hAnsi="Arial" w:cs="Arial"/>
                <w:b/>
              </w:rPr>
            </w:pPr>
          </w:p>
          <w:p w:rsidR="00BA4237" w:rsidRDefault="00BA4237" w:rsidP="00F14973">
            <w:pPr>
              <w:keepNext/>
              <w:keepLines/>
              <w:rPr>
                <w:rFonts w:ascii="Arial" w:hAnsi="Arial" w:cs="Arial"/>
                <w:b/>
              </w:rPr>
            </w:pPr>
          </w:p>
          <w:p w:rsidR="00BA4237" w:rsidRDefault="00BA4237" w:rsidP="00F14973">
            <w:pPr>
              <w:keepNext/>
              <w:keepLines/>
              <w:rPr>
                <w:rFonts w:ascii="Arial" w:hAnsi="Arial" w:cs="Arial"/>
                <w:b/>
              </w:rPr>
            </w:pPr>
          </w:p>
          <w:p w:rsidR="00F533CC" w:rsidRDefault="00F533CC" w:rsidP="00F14973">
            <w:pPr>
              <w:keepNext/>
              <w:keepLines/>
              <w:rPr>
                <w:rFonts w:ascii="Arial" w:hAnsi="Arial" w:cs="Arial"/>
                <w:b/>
              </w:rPr>
            </w:pPr>
          </w:p>
          <w:p w:rsidR="00F533CC" w:rsidRDefault="00F533CC" w:rsidP="00F14973">
            <w:pPr>
              <w:keepNext/>
              <w:keepLines/>
              <w:rPr>
                <w:rFonts w:ascii="Arial" w:hAnsi="Arial" w:cs="Arial"/>
                <w:b/>
              </w:rPr>
            </w:pPr>
          </w:p>
          <w:p w:rsidR="00F533CC" w:rsidRDefault="00F533CC" w:rsidP="00F14973">
            <w:pPr>
              <w:keepNext/>
              <w:keepLines/>
              <w:rPr>
                <w:rFonts w:ascii="Arial" w:hAnsi="Arial" w:cs="Arial"/>
                <w:b/>
              </w:rPr>
            </w:pPr>
          </w:p>
          <w:p w:rsidR="00BA4237" w:rsidRDefault="00BA4237" w:rsidP="00F14973">
            <w:pPr>
              <w:keepNext/>
              <w:keepLines/>
              <w:rPr>
                <w:rFonts w:ascii="Arial" w:hAnsi="Arial" w:cs="Arial"/>
                <w:b/>
              </w:rPr>
            </w:pPr>
          </w:p>
          <w:p w:rsidR="00BA4237" w:rsidRPr="00875FDE" w:rsidRDefault="00F533CC" w:rsidP="00F14973">
            <w:pPr>
              <w:keepNext/>
              <w:keepLines/>
              <w:rPr>
                <w:rFonts w:ascii="Arial" w:hAnsi="Arial" w:cs="Arial"/>
                <w:b/>
              </w:rPr>
            </w:pPr>
            <w:r>
              <w:rPr>
                <w:rFonts w:ascii="Arial" w:hAnsi="Arial" w:cs="Arial"/>
                <w:b/>
              </w:rPr>
              <w:t>RA</w:t>
            </w: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BA4237">
            <w:pPr>
              <w:keepNext/>
              <w:keepLines/>
              <w:rPr>
                <w:rFonts w:ascii="Arial" w:hAnsi="Arial" w:cs="Arial"/>
                <w:b/>
              </w:rPr>
            </w:pPr>
          </w:p>
        </w:tc>
      </w:tr>
      <w:tr w:rsidR="004D17A7" w:rsidRPr="00666D1B">
        <w:trPr>
          <w:trHeight w:val="650"/>
        </w:trPr>
        <w:tc>
          <w:tcPr>
            <w:tcW w:w="993" w:type="dxa"/>
          </w:tcPr>
          <w:p w:rsidR="004D17A7" w:rsidRDefault="001A59D2" w:rsidP="00F14973">
            <w:pPr>
              <w:keepNext/>
              <w:keepLines/>
              <w:rPr>
                <w:rFonts w:ascii="Arial" w:hAnsi="Arial" w:cs="Arial"/>
              </w:rPr>
            </w:pPr>
            <w:r>
              <w:rPr>
                <w:rFonts w:ascii="Arial" w:hAnsi="Arial" w:cs="Arial"/>
                <w:b/>
              </w:rPr>
              <w:lastRenderedPageBreak/>
              <w:t>BOD 1</w:t>
            </w:r>
            <w:r w:rsidR="00D858CD">
              <w:rPr>
                <w:rFonts w:ascii="Arial" w:hAnsi="Arial" w:cs="Arial"/>
                <w:b/>
              </w:rPr>
              <w:t>41</w:t>
            </w:r>
            <w:r w:rsidR="00011580">
              <w:rPr>
                <w:rFonts w:ascii="Arial" w:hAnsi="Arial" w:cs="Arial"/>
                <w:b/>
              </w:rPr>
              <w:t>/14</w:t>
            </w:r>
          </w:p>
          <w:p w:rsidR="00011580" w:rsidRDefault="00011580" w:rsidP="00F14973">
            <w:pPr>
              <w:keepNext/>
              <w:keepLines/>
              <w:rPr>
                <w:rFonts w:ascii="Arial" w:hAnsi="Arial" w:cs="Arial"/>
              </w:rPr>
            </w:pPr>
          </w:p>
          <w:p w:rsidR="00011580" w:rsidRDefault="00011580" w:rsidP="00F14973">
            <w:pPr>
              <w:keepNext/>
              <w:keepLines/>
              <w:rPr>
                <w:rFonts w:ascii="Arial" w:hAnsi="Arial" w:cs="Arial"/>
              </w:rPr>
            </w:pPr>
            <w:r>
              <w:rPr>
                <w:rFonts w:ascii="Arial" w:hAnsi="Arial" w:cs="Arial"/>
              </w:rPr>
              <w:t>a</w:t>
            </w:r>
          </w:p>
          <w:p w:rsidR="00011580" w:rsidRDefault="00011580" w:rsidP="00F14973">
            <w:pPr>
              <w:keepNext/>
              <w:keepLines/>
              <w:rPr>
                <w:rFonts w:ascii="Arial" w:hAnsi="Arial" w:cs="Arial"/>
              </w:rPr>
            </w:pPr>
          </w:p>
          <w:p w:rsidR="00B42D0F" w:rsidRDefault="00B42D0F" w:rsidP="00F14973">
            <w:pPr>
              <w:keepNext/>
              <w:keepLines/>
              <w:rPr>
                <w:rFonts w:ascii="Arial" w:hAnsi="Arial" w:cs="Arial"/>
              </w:rPr>
            </w:pPr>
          </w:p>
          <w:p w:rsidR="00B42D0F" w:rsidRDefault="00B42D0F" w:rsidP="00F14973">
            <w:pPr>
              <w:keepNext/>
              <w:keepLines/>
              <w:rPr>
                <w:rFonts w:ascii="Arial" w:hAnsi="Arial" w:cs="Arial"/>
              </w:rPr>
            </w:pPr>
          </w:p>
          <w:p w:rsidR="00011580" w:rsidRDefault="00B42D0F" w:rsidP="00F14973">
            <w:pPr>
              <w:keepNext/>
              <w:keepLines/>
              <w:rPr>
                <w:rFonts w:ascii="Arial" w:hAnsi="Arial" w:cs="Arial"/>
              </w:rPr>
            </w:pPr>
            <w:r>
              <w:rPr>
                <w:rFonts w:ascii="Arial" w:hAnsi="Arial" w:cs="Arial"/>
              </w:rPr>
              <w:t>b</w:t>
            </w:r>
          </w:p>
          <w:p w:rsidR="00011580" w:rsidRDefault="00011580" w:rsidP="00F14973">
            <w:pPr>
              <w:keepNext/>
              <w:keepLines/>
              <w:rPr>
                <w:rFonts w:ascii="Arial" w:hAnsi="Arial" w:cs="Arial"/>
              </w:rPr>
            </w:pPr>
          </w:p>
          <w:p w:rsidR="00011580" w:rsidRDefault="00011580" w:rsidP="00F14973">
            <w:pPr>
              <w:keepNext/>
              <w:keepLines/>
              <w:rPr>
                <w:rFonts w:ascii="Arial" w:hAnsi="Arial" w:cs="Arial"/>
              </w:rPr>
            </w:pPr>
          </w:p>
          <w:p w:rsidR="005B2870" w:rsidRDefault="005B2870" w:rsidP="00F14973">
            <w:pPr>
              <w:keepNext/>
              <w:keepLines/>
              <w:rPr>
                <w:rFonts w:ascii="Arial" w:hAnsi="Arial" w:cs="Arial"/>
              </w:rPr>
            </w:pPr>
          </w:p>
          <w:p w:rsidR="005B2870" w:rsidRDefault="005B2870" w:rsidP="00F14973">
            <w:pPr>
              <w:keepNext/>
              <w:keepLines/>
              <w:rPr>
                <w:rFonts w:ascii="Arial" w:hAnsi="Arial" w:cs="Arial"/>
              </w:rPr>
            </w:pPr>
          </w:p>
          <w:p w:rsidR="005B2870" w:rsidRPr="00011580" w:rsidRDefault="005B2870" w:rsidP="00F14973">
            <w:pPr>
              <w:keepNext/>
              <w:keepLines/>
              <w:rPr>
                <w:rFonts w:ascii="Arial" w:hAnsi="Arial" w:cs="Arial"/>
              </w:rPr>
            </w:pPr>
            <w:r>
              <w:rPr>
                <w:rFonts w:ascii="Arial" w:hAnsi="Arial" w:cs="Arial"/>
              </w:rPr>
              <w:t>c</w:t>
            </w:r>
          </w:p>
        </w:tc>
        <w:tc>
          <w:tcPr>
            <w:tcW w:w="7087" w:type="dxa"/>
          </w:tcPr>
          <w:p w:rsidR="004D17A7" w:rsidRDefault="00D858CD" w:rsidP="00F14973">
            <w:pPr>
              <w:jc w:val="both"/>
              <w:rPr>
                <w:rFonts w:ascii="Arial" w:hAnsi="Arial" w:cs="Arial"/>
                <w:bCs/>
              </w:rPr>
            </w:pPr>
            <w:r>
              <w:rPr>
                <w:rFonts w:ascii="Arial" w:hAnsi="Arial" w:cs="Arial"/>
                <w:b/>
                <w:bCs/>
              </w:rPr>
              <w:t>Safeguarding Children and Adults Annual Reports 2013/14</w:t>
            </w:r>
          </w:p>
          <w:p w:rsidR="00011580" w:rsidRDefault="00011580" w:rsidP="00F14973">
            <w:pPr>
              <w:jc w:val="both"/>
              <w:rPr>
                <w:rFonts w:ascii="Arial" w:hAnsi="Arial" w:cs="Arial"/>
                <w:bCs/>
              </w:rPr>
            </w:pPr>
          </w:p>
          <w:p w:rsidR="00011580" w:rsidRDefault="00011580" w:rsidP="00F14973">
            <w:pPr>
              <w:jc w:val="both"/>
              <w:rPr>
                <w:rFonts w:ascii="Arial" w:hAnsi="Arial" w:cs="Arial"/>
                <w:bCs/>
              </w:rPr>
            </w:pPr>
          </w:p>
          <w:p w:rsidR="00011580" w:rsidRDefault="001A59D2" w:rsidP="00F14973">
            <w:pPr>
              <w:jc w:val="both"/>
              <w:rPr>
                <w:rFonts w:ascii="Arial" w:hAnsi="Arial" w:cs="Arial"/>
                <w:bCs/>
              </w:rPr>
            </w:pPr>
            <w:r>
              <w:rPr>
                <w:rFonts w:ascii="Arial" w:hAnsi="Arial" w:cs="Arial"/>
                <w:bCs/>
              </w:rPr>
              <w:t xml:space="preserve">The </w:t>
            </w:r>
            <w:r w:rsidR="00D858CD">
              <w:rPr>
                <w:rFonts w:ascii="Arial" w:hAnsi="Arial" w:cs="Arial"/>
                <w:bCs/>
              </w:rPr>
              <w:t xml:space="preserve">Deputy </w:t>
            </w:r>
            <w:r w:rsidR="00B84207">
              <w:rPr>
                <w:rFonts w:ascii="Arial" w:hAnsi="Arial" w:cs="Arial"/>
                <w:bCs/>
              </w:rPr>
              <w:t xml:space="preserve">Director of Nursing </w:t>
            </w:r>
            <w:r w:rsidR="00D858CD">
              <w:rPr>
                <w:rFonts w:ascii="Arial" w:hAnsi="Arial" w:cs="Arial"/>
                <w:bCs/>
              </w:rPr>
              <w:t>presented the annual reports setting out the arrangements in place to safeguard and promote the welfare of children and vulnerable adults.</w:t>
            </w:r>
          </w:p>
          <w:p w:rsidR="00D858CD" w:rsidRDefault="00D858CD" w:rsidP="00F14973">
            <w:pPr>
              <w:jc w:val="both"/>
              <w:rPr>
                <w:rFonts w:ascii="Arial" w:hAnsi="Arial" w:cs="Arial"/>
                <w:bCs/>
              </w:rPr>
            </w:pPr>
          </w:p>
          <w:p w:rsidR="00D858CD" w:rsidRDefault="005B2870" w:rsidP="00F14973">
            <w:pPr>
              <w:jc w:val="both"/>
              <w:rPr>
                <w:rFonts w:ascii="Arial" w:hAnsi="Arial" w:cs="Arial"/>
                <w:bCs/>
              </w:rPr>
            </w:pPr>
            <w:r>
              <w:rPr>
                <w:rFonts w:ascii="Arial" w:hAnsi="Arial" w:cs="Arial"/>
                <w:bCs/>
              </w:rPr>
              <w:t>Anne Grocock said that the report implied that there were gaps in training and the Deputy Director of Nursing said he would look into these and would ensure Board was updated if there were concerns.</w:t>
            </w:r>
          </w:p>
          <w:p w:rsidR="00B42D0F" w:rsidRDefault="00B42D0F" w:rsidP="00F14973">
            <w:pPr>
              <w:jc w:val="both"/>
              <w:rPr>
                <w:rFonts w:ascii="Arial" w:hAnsi="Arial" w:cs="Arial"/>
                <w:bCs/>
              </w:rPr>
            </w:pPr>
          </w:p>
          <w:p w:rsidR="00B42D0F" w:rsidRPr="00B42D0F" w:rsidRDefault="001A59D2" w:rsidP="00F14973">
            <w:pPr>
              <w:jc w:val="both"/>
              <w:rPr>
                <w:rFonts w:ascii="Arial" w:hAnsi="Arial" w:cs="Arial"/>
                <w:b/>
                <w:bCs/>
              </w:rPr>
            </w:pPr>
            <w:r>
              <w:rPr>
                <w:rFonts w:ascii="Arial" w:hAnsi="Arial" w:cs="Arial"/>
                <w:b/>
                <w:bCs/>
              </w:rPr>
              <w:t xml:space="preserve">The Board noted the </w:t>
            </w:r>
            <w:r w:rsidR="00B84207">
              <w:rPr>
                <w:rFonts w:ascii="Arial" w:hAnsi="Arial" w:cs="Arial"/>
                <w:b/>
                <w:bCs/>
              </w:rPr>
              <w:t>report</w:t>
            </w:r>
            <w:r>
              <w:rPr>
                <w:rFonts w:ascii="Arial" w:hAnsi="Arial" w:cs="Arial"/>
                <w:b/>
                <w:bCs/>
              </w:rPr>
              <w:t>.</w:t>
            </w:r>
          </w:p>
          <w:p w:rsidR="00B42D0F" w:rsidRDefault="00B42D0F" w:rsidP="00F14973">
            <w:pPr>
              <w:jc w:val="both"/>
              <w:rPr>
                <w:rFonts w:ascii="Arial" w:hAnsi="Arial" w:cs="Arial"/>
                <w:bCs/>
              </w:rPr>
            </w:pPr>
          </w:p>
          <w:p w:rsidR="00011580" w:rsidRPr="00011580" w:rsidRDefault="00011580" w:rsidP="00F14973">
            <w:pPr>
              <w:jc w:val="both"/>
              <w:rPr>
                <w:rFonts w:ascii="Arial" w:hAnsi="Arial" w:cs="Arial"/>
                <w:bCs/>
              </w:rPr>
            </w:pPr>
          </w:p>
        </w:tc>
        <w:tc>
          <w:tcPr>
            <w:tcW w:w="1054" w:type="dxa"/>
          </w:tcPr>
          <w:p w:rsidR="004D17A7" w:rsidRDefault="004D17A7"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5B2870" w:rsidRDefault="005B2870" w:rsidP="00F14973">
            <w:pPr>
              <w:keepNext/>
              <w:keepLines/>
              <w:rPr>
                <w:rFonts w:ascii="Arial" w:hAnsi="Arial" w:cs="Arial"/>
              </w:rPr>
            </w:pPr>
          </w:p>
          <w:p w:rsidR="005B2870" w:rsidRDefault="005B2870" w:rsidP="00F14973">
            <w:pPr>
              <w:keepNext/>
              <w:keepLines/>
              <w:rPr>
                <w:rFonts w:ascii="Arial" w:hAnsi="Arial" w:cs="Arial"/>
              </w:rPr>
            </w:pPr>
          </w:p>
          <w:p w:rsidR="005B2870" w:rsidRDefault="005B2870" w:rsidP="00F14973">
            <w:pPr>
              <w:keepNext/>
              <w:keepLines/>
              <w:rPr>
                <w:rFonts w:ascii="Arial" w:hAnsi="Arial" w:cs="Arial"/>
              </w:rPr>
            </w:pPr>
          </w:p>
          <w:p w:rsidR="005B2870" w:rsidRPr="005B2870" w:rsidRDefault="005B2870" w:rsidP="00F14973">
            <w:pPr>
              <w:keepNext/>
              <w:keepLines/>
              <w:rPr>
                <w:rFonts w:ascii="Arial" w:hAnsi="Arial" w:cs="Arial"/>
                <w:b/>
              </w:rPr>
            </w:pPr>
            <w:r w:rsidRPr="005B2870">
              <w:rPr>
                <w:rFonts w:ascii="Arial" w:hAnsi="Arial" w:cs="Arial"/>
                <w:b/>
              </w:rPr>
              <w:t>RA</w:t>
            </w:r>
          </w:p>
          <w:p w:rsidR="001A59D2" w:rsidRPr="001A59D2" w:rsidRDefault="001A59D2" w:rsidP="00F14973">
            <w:pPr>
              <w:keepNext/>
              <w:keepLines/>
              <w:rPr>
                <w:rFonts w:ascii="Arial" w:hAnsi="Arial" w:cs="Arial"/>
                <w:b/>
              </w:rPr>
            </w:pPr>
          </w:p>
        </w:tc>
      </w:tr>
      <w:tr w:rsidR="00382A8E" w:rsidRPr="00666D1B">
        <w:trPr>
          <w:trHeight w:val="650"/>
        </w:trPr>
        <w:tc>
          <w:tcPr>
            <w:tcW w:w="993" w:type="dxa"/>
          </w:tcPr>
          <w:p w:rsidR="00382A8E" w:rsidRDefault="00382A8E" w:rsidP="00F14973">
            <w:pPr>
              <w:keepNext/>
              <w:keepLines/>
              <w:rPr>
                <w:rFonts w:ascii="Arial" w:hAnsi="Arial" w:cs="Arial"/>
              </w:rPr>
            </w:pPr>
            <w:r>
              <w:rPr>
                <w:rFonts w:ascii="Arial" w:hAnsi="Arial" w:cs="Arial"/>
                <w:b/>
              </w:rPr>
              <w:t>BOD 1</w:t>
            </w:r>
            <w:r w:rsidR="00A00909">
              <w:rPr>
                <w:rFonts w:ascii="Arial" w:hAnsi="Arial" w:cs="Arial"/>
                <w:b/>
              </w:rPr>
              <w:t>42</w:t>
            </w:r>
            <w:r>
              <w:rPr>
                <w:rFonts w:ascii="Arial" w:hAnsi="Arial" w:cs="Arial"/>
                <w:b/>
              </w:rPr>
              <w:t>/14</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r>
              <w:rPr>
                <w:rFonts w:ascii="Arial" w:hAnsi="Arial" w:cs="Arial"/>
              </w:rPr>
              <w:t>a</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r>
              <w:rPr>
                <w:rFonts w:ascii="Arial" w:hAnsi="Arial" w:cs="Arial"/>
              </w:rPr>
              <w:t>b</w:t>
            </w:r>
          </w:p>
          <w:p w:rsidR="00717659" w:rsidRDefault="00717659" w:rsidP="00F14973">
            <w:pPr>
              <w:keepNext/>
              <w:keepLines/>
              <w:rPr>
                <w:rFonts w:ascii="Arial" w:hAnsi="Arial" w:cs="Arial"/>
              </w:rPr>
            </w:pPr>
          </w:p>
          <w:p w:rsidR="00717659" w:rsidRPr="00717659" w:rsidRDefault="00717659" w:rsidP="00F14973">
            <w:pPr>
              <w:keepNext/>
              <w:keepLines/>
              <w:rPr>
                <w:rFonts w:ascii="Arial" w:hAnsi="Arial" w:cs="Arial"/>
              </w:rPr>
            </w:pPr>
          </w:p>
        </w:tc>
        <w:tc>
          <w:tcPr>
            <w:tcW w:w="7087" w:type="dxa"/>
          </w:tcPr>
          <w:p w:rsidR="00382A8E" w:rsidRDefault="00A00909" w:rsidP="00F14973">
            <w:pPr>
              <w:jc w:val="both"/>
              <w:rPr>
                <w:rFonts w:ascii="Arial" w:hAnsi="Arial" w:cs="Arial"/>
                <w:bCs/>
              </w:rPr>
            </w:pPr>
            <w:r>
              <w:rPr>
                <w:rFonts w:ascii="Arial" w:hAnsi="Arial" w:cs="Arial"/>
                <w:b/>
                <w:bCs/>
              </w:rPr>
              <w:t>New Arrangements: Discussion on Strategic Items</w:t>
            </w:r>
          </w:p>
          <w:p w:rsidR="00382A8E" w:rsidRDefault="00382A8E" w:rsidP="00F14973">
            <w:pPr>
              <w:jc w:val="both"/>
              <w:rPr>
                <w:rFonts w:ascii="Arial" w:hAnsi="Arial" w:cs="Arial"/>
                <w:bCs/>
              </w:rPr>
            </w:pPr>
          </w:p>
          <w:p w:rsidR="00382A8E" w:rsidRDefault="00382A8E" w:rsidP="00F14973">
            <w:pPr>
              <w:jc w:val="both"/>
              <w:rPr>
                <w:rFonts w:ascii="Arial" w:hAnsi="Arial" w:cs="Arial"/>
                <w:bCs/>
              </w:rPr>
            </w:pPr>
          </w:p>
          <w:p w:rsidR="00382A8E" w:rsidRDefault="00717659" w:rsidP="00F14973">
            <w:pPr>
              <w:jc w:val="both"/>
              <w:rPr>
                <w:rFonts w:ascii="Arial" w:hAnsi="Arial" w:cs="Arial"/>
                <w:bCs/>
              </w:rPr>
            </w:pPr>
            <w:r>
              <w:rPr>
                <w:rFonts w:ascii="Arial" w:hAnsi="Arial" w:cs="Arial"/>
                <w:bCs/>
              </w:rPr>
              <w:t xml:space="preserve">The </w:t>
            </w:r>
            <w:r w:rsidR="00A00909">
              <w:rPr>
                <w:rFonts w:ascii="Arial" w:hAnsi="Arial" w:cs="Arial"/>
                <w:bCs/>
              </w:rPr>
              <w:t>Medical Director presented the report which set out proposals on how strategic items would be considered by Board.</w:t>
            </w:r>
            <w:r>
              <w:rPr>
                <w:rFonts w:ascii="Arial" w:hAnsi="Arial" w:cs="Arial"/>
                <w:bCs/>
              </w:rPr>
              <w:t xml:space="preserve">  </w:t>
            </w:r>
          </w:p>
          <w:p w:rsidR="00717659" w:rsidRDefault="00717659" w:rsidP="00717659">
            <w:pPr>
              <w:jc w:val="both"/>
              <w:rPr>
                <w:rFonts w:ascii="Arial" w:hAnsi="Arial" w:cs="Arial"/>
                <w:bCs/>
              </w:rPr>
            </w:pPr>
          </w:p>
          <w:p w:rsidR="00717659" w:rsidRPr="00AC29BB" w:rsidRDefault="00A00909" w:rsidP="00717659">
            <w:pPr>
              <w:jc w:val="both"/>
              <w:rPr>
                <w:rFonts w:ascii="Arial" w:hAnsi="Arial" w:cs="Arial"/>
                <w:b/>
                <w:bCs/>
              </w:rPr>
            </w:pPr>
            <w:r>
              <w:rPr>
                <w:rFonts w:ascii="Arial" w:hAnsi="Arial" w:cs="Arial"/>
                <w:b/>
                <w:bCs/>
              </w:rPr>
              <w:t>The</w:t>
            </w:r>
            <w:r w:rsidR="00AC29BB" w:rsidRPr="00AC29BB">
              <w:rPr>
                <w:rFonts w:ascii="Arial" w:hAnsi="Arial" w:cs="Arial"/>
                <w:b/>
                <w:bCs/>
              </w:rPr>
              <w:t xml:space="preserve"> Board approved the report.</w:t>
            </w:r>
          </w:p>
          <w:p w:rsidR="00AC29BB" w:rsidRDefault="00AC29BB" w:rsidP="00717659">
            <w:pPr>
              <w:jc w:val="both"/>
              <w:rPr>
                <w:rFonts w:ascii="Arial" w:hAnsi="Arial" w:cs="Arial"/>
                <w:bCs/>
              </w:rPr>
            </w:pPr>
          </w:p>
          <w:p w:rsidR="00AC29BB" w:rsidRPr="00382A8E" w:rsidRDefault="00AC29BB" w:rsidP="00717659">
            <w:pPr>
              <w:jc w:val="both"/>
              <w:rPr>
                <w:rFonts w:ascii="Arial" w:hAnsi="Arial" w:cs="Arial"/>
                <w:bCs/>
              </w:rPr>
            </w:pPr>
          </w:p>
        </w:tc>
        <w:tc>
          <w:tcPr>
            <w:tcW w:w="1054" w:type="dxa"/>
          </w:tcPr>
          <w:p w:rsidR="00382A8E" w:rsidRDefault="00382A8E" w:rsidP="00F14973">
            <w:pPr>
              <w:keepNext/>
              <w:keepLines/>
              <w:rPr>
                <w:rFonts w:ascii="Arial" w:hAnsi="Arial" w:cs="Arial"/>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Pr="00717659" w:rsidRDefault="00717659" w:rsidP="00F14973">
            <w:pPr>
              <w:keepNext/>
              <w:keepLines/>
              <w:rPr>
                <w:rFonts w:ascii="Arial" w:hAnsi="Arial" w:cs="Arial"/>
                <w:b/>
              </w:rPr>
            </w:pPr>
          </w:p>
        </w:tc>
      </w:tr>
      <w:tr w:rsidR="00E4741C" w:rsidRPr="00666D1B">
        <w:trPr>
          <w:trHeight w:val="650"/>
        </w:trPr>
        <w:tc>
          <w:tcPr>
            <w:tcW w:w="993" w:type="dxa"/>
          </w:tcPr>
          <w:p w:rsidR="00E4741C" w:rsidRDefault="00E4741C" w:rsidP="00F14973">
            <w:pPr>
              <w:keepNext/>
              <w:keepLines/>
              <w:rPr>
                <w:rFonts w:ascii="Arial" w:hAnsi="Arial" w:cs="Arial"/>
              </w:rPr>
            </w:pPr>
            <w:r>
              <w:rPr>
                <w:rFonts w:ascii="Arial" w:hAnsi="Arial" w:cs="Arial"/>
                <w:b/>
              </w:rPr>
              <w:t>BOD 1</w:t>
            </w:r>
            <w:r w:rsidR="00FB13F3">
              <w:rPr>
                <w:rFonts w:ascii="Arial" w:hAnsi="Arial" w:cs="Arial"/>
                <w:b/>
              </w:rPr>
              <w:t>43</w:t>
            </w:r>
            <w:r>
              <w:rPr>
                <w:rFonts w:ascii="Arial" w:hAnsi="Arial" w:cs="Arial"/>
                <w:b/>
              </w:rPr>
              <w:t>/14</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a</w:t>
            </w:r>
          </w:p>
          <w:p w:rsidR="00E4741C" w:rsidRDefault="00E4741C" w:rsidP="00F14973">
            <w:pPr>
              <w:keepNext/>
              <w:keepLines/>
              <w:rPr>
                <w:rFonts w:ascii="Arial" w:hAnsi="Arial" w:cs="Arial"/>
              </w:rPr>
            </w:pPr>
          </w:p>
          <w:p w:rsidR="00FB13F3" w:rsidRDefault="00FB13F3" w:rsidP="00F14973">
            <w:pPr>
              <w:keepNext/>
              <w:keepLines/>
              <w:rPr>
                <w:rFonts w:ascii="Arial" w:hAnsi="Arial" w:cs="Arial"/>
              </w:rPr>
            </w:pPr>
          </w:p>
          <w:p w:rsidR="00FB13F3" w:rsidRDefault="00FB13F3" w:rsidP="00F14973">
            <w:pPr>
              <w:keepNext/>
              <w:keepLines/>
              <w:rPr>
                <w:rFonts w:ascii="Arial" w:hAnsi="Arial" w:cs="Arial"/>
              </w:rPr>
            </w:pPr>
          </w:p>
          <w:p w:rsidR="00FB13F3" w:rsidRDefault="00FB13F3" w:rsidP="00F14973">
            <w:pPr>
              <w:keepNext/>
              <w:keepLines/>
              <w:rPr>
                <w:rFonts w:ascii="Arial" w:hAnsi="Arial" w:cs="Arial"/>
              </w:rPr>
            </w:pPr>
          </w:p>
          <w:p w:rsidR="00FB13F3" w:rsidRDefault="00FB13F3"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b</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c</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FB13F3" w:rsidRDefault="00FB13F3" w:rsidP="00F14973">
            <w:pPr>
              <w:keepNext/>
              <w:keepLines/>
              <w:rPr>
                <w:rFonts w:ascii="Arial" w:hAnsi="Arial" w:cs="Arial"/>
              </w:rPr>
            </w:pPr>
          </w:p>
          <w:p w:rsidR="00E4741C" w:rsidRDefault="00E4741C" w:rsidP="00F14973">
            <w:pPr>
              <w:keepNext/>
              <w:keepLines/>
              <w:rPr>
                <w:rFonts w:ascii="Arial" w:hAnsi="Arial" w:cs="Arial"/>
              </w:rPr>
            </w:pPr>
          </w:p>
          <w:p w:rsidR="00FB13F3" w:rsidRDefault="00FB13F3"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d</w:t>
            </w:r>
          </w:p>
          <w:p w:rsidR="00E4741C" w:rsidRDefault="00E4741C" w:rsidP="00F14973">
            <w:pPr>
              <w:keepNext/>
              <w:keepLines/>
              <w:rPr>
                <w:rFonts w:ascii="Arial" w:hAnsi="Arial" w:cs="Arial"/>
              </w:rPr>
            </w:pPr>
          </w:p>
          <w:p w:rsidR="00AB264A" w:rsidRDefault="00AB264A" w:rsidP="00F14973">
            <w:pPr>
              <w:keepNext/>
              <w:keepLines/>
              <w:rPr>
                <w:rFonts w:ascii="Arial" w:hAnsi="Arial" w:cs="Arial"/>
              </w:rPr>
            </w:pPr>
          </w:p>
          <w:p w:rsidR="00AB264A" w:rsidRPr="00E4741C" w:rsidRDefault="00AB264A" w:rsidP="00F14973">
            <w:pPr>
              <w:keepNext/>
              <w:keepLines/>
              <w:rPr>
                <w:rFonts w:ascii="Arial" w:hAnsi="Arial" w:cs="Arial"/>
              </w:rPr>
            </w:pPr>
          </w:p>
        </w:tc>
        <w:tc>
          <w:tcPr>
            <w:tcW w:w="7087" w:type="dxa"/>
          </w:tcPr>
          <w:p w:rsidR="00E4741C" w:rsidRDefault="00FB13F3" w:rsidP="00F14973">
            <w:pPr>
              <w:jc w:val="both"/>
              <w:rPr>
                <w:rFonts w:ascii="Arial" w:hAnsi="Arial" w:cs="Arial"/>
                <w:bCs/>
              </w:rPr>
            </w:pPr>
            <w:r>
              <w:rPr>
                <w:rFonts w:ascii="Arial" w:hAnsi="Arial" w:cs="Arial"/>
                <w:b/>
                <w:bCs/>
              </w:rPr>
              <w:lastRenderedPageBreak/>
              <w:t xml:space="preserve">Trust OD Strategy </w:t>
            </w:r>
          </w:p>
          <w:p w:rsidR="00E4741C" w:rsidRDefault="00E4741C" w:rsidP="00F14973">
            <w:pPr>
              <w:jc w:val="both"/>
              <w:rPr>
                <w:rFonts w:ascii="Arial" w:hAnsi="Arial" w:cs="Arial"/>
                <w:bCs/>
              </w:rPr>
            </w:pPr>
          </w:p>
          <w:p w:rsidR="00FB13F3" w:rsidRDefault="00FB13F3" w:rsidP="00F14973">
            <w:pPr>
              <w:jc w:val="both"/>
              <w:rPr>
                <w:rFonts w:ascii="Arial" w:hAnsi="Arial" w:cs="Arial"/>
                <w:bCs/>
              </w:rPr>
            </w:pPr>
          </w:p>
          <w:p w:rsidR="00E4741C" w:rsidRDefault="00E4741C" w:rsidP="00F14973">
            <w:pPr>
              <w:jc w:val="both"/>
              <w:rPr>
                <w:rFonts w:ascii="Arial" w:hAnsi="Arial" w:cs="Arial"/>
                <w:bCs/>
              </w:rPr>
            </w:pPr>
            <w:r>
              <w:rPr>
                <w:rFonts w:ascii="Arial" w:hAnsi="Arial" w:cs="Arial"/>
                <w:bCs/>
              </w:rPr>
              <w:t xml:space="preserve">The </w:t>
            </w:r>
            <w:r w:rsidR="00FB13F3">
              <w:rPr>
                <w:rFonts w:ascii="Arial" w:hAnsi="Arial" w:cs="Arial"/>
                <w:bCs/>
              </w:rPr>
              <w:t xml:space="preserve">Chief Executive presented the report which summarised the existing organisational and leadership development activities </w:t>
            </w:r>
            <w:r w:rsidR="00FB13F3">
              <w:rPr>
                <w:rFonts w:ascii="Arial" w:hAnsi="Arial" w:cs="Arial"/>
                <w:bCs/>
              </w:rPr>
              <w:lastRenderedPageBreak/>
              <w:t>across the Trust and proposed a model as a framework for co-ordinating and aligning future development.  In presenting the report the Chief Executive proposed that an annual seminar be held for the Board to review progress against the framework.</w:t>
            </w:r>
          </w:p>
          <w:p w:rsidR="00E4741C" w:rsidRDefault="00E4741C" w:rsidP="00F14973">
            <w:pPr>
              <w:jc w:val="both"/>
              <w:rPr>
                <w:rFonts w:ascii="Arial" w:hAnsi="Arial" w:cs="Arial"/>
                <w:bCs/>
              </w:rPr>
            </w:pPr>
          </w:p>
          <w:p w:rsidR="00E4741C" w:rsidRDefault="00FB13F3" w:rsidP="00E4741C">
            <w:pPr>
              <w:jc w:val="both"/>
              <w:rPr>
                <w:rFonts w:ascii="Arial" w:hAnsi="Arial" w:cs="Arial"/>
                <w:bCs/>
              </w:rPr>
            </w:pPr>
            <w:r>
              <w:rPr>
                <w:rFonts w:ascii="Arial" w:hAnsi="Arial" w:cs="Arial"/>
                <w:bCs/>
              </w:rPr>
              <w:t>Sue Dopson welcomed the framework and said the next step was to articulate the implementation and then evaluation of the framework.  The Chief Executive agreed and said that this was the next step.</w:t>
            </w:r>
          </w:p>
          <w:p w:rsidR="00E4741C" w:rsidRDefault="00E4741C" w:rsidP="00E4741C">
            <w:pPr>
              <w:jc w:val="both"/>
              <w:rPr>
                <w:rFonts w:ascii="Arial" w:hAnsi="Arial" w:cs="Arial"/>
                <w:bCs/>
              </w:rPr>
            </w:pPr>
          </w:p>
          <w:p w:rsidR="00E4741C" w:rsidRDefault="00FB13F3" w:rsidP="00E4741C">
            <w:pPr>
              <w:jc w:val="both"/>
              <w:rPr>
                <w:rFonts w:ascii="Arial" w:hAnsi="Arial" w:cs="Arial"/>
                <w:bCs/>
              </w:rPr>
            </w:pPr>
            <w:r>
              <w:rPr>
                <w:rFonts w:ascii="Arial" w:hAnsi="Arial" w:cs="Arial"/>
                <w:bCs/>
              </w:rPr>
              <w:t>The Board went on to discuss the framework and considered what its role was in ensuring alignment of leadership and identifying and link</w:t>
            </w:r>
            <w:r w:rsidR="001E3F45">
              <w:rPr>
                <w:rFonts w:ascii="Arial" w:hAnsi="Arial" w:cs="Arial"/>
                <w:bCs/>
              </w:rPr>
              <w:t>ing</w:t>
            </w:r>
            <w:r>
              <w:rPr>
                <w:rFonts w:ascii="Arial" w:hAnsi="Arial" w:cs="Arial"/>
                <w:bCs/>
              </w:rPr>
              <w:t xml:space="preserve"> leaders across the Trust.  The Board discussed how to engage leaders in the wider discussions and strategic developments and queried whether the Clinical Advisory Board could assist in this function.  The Board agreed that the proposed seminar should take place in early 2015 to facilitate a discussion around aligning activities.</w:t>
            </w:r>
          </w:p>
          <w:p w:rsidR="00FB13F3" w:rsidRDefault="00FB13F3" w:rsidP="00E4741C">
            <w:pPr>
              <w:jc w:val="both"/>
              <w:rPr>
                <w:rFonts w:ascii="Arial" w:hAnsi="Arial" w:cs="Arial"/>
                <w:bCs/>
              </w:rPr>
            </w:pPr>
          </w:p>
          <w:p w:rsidR="00E4741C" w:rsidRPr="00AB264A" w:rsidRDefault="00E4741C" w:rsidP="00E4741C">
            <w:pPr>
              <w:jc w:val="both"/>
              <w:rPr>
                <w:rFonts w:ascii="Arial" w:hAnsi="Arial" w:cs="Arial"/>
                <w:b/>
                <w:bCs/>
              </w:rPr>
            </w:pPr>
            <w:r w:rsidRPr="00AB264A">
              <w:rPr>
                <w:rFonts w:ascii="Arial" w:hAnsi="Arial" w:cs="Arial"/>
                <w:b/>
                <w:bCs/>
              </w:rPr>
              <w:t xml:space="preserve">The Board </w:t>
            </w:r>
            <w:r w:rsidR="00FB13F3">
              <w:rPr>
                <w:rFonts w:ascii="Arial" w:hAnsi="Arial" w:cs="Arial"/>
                <w:b/>
                <w:bCs/>
              </w:rPr>
              <w:t>approved the report and the Organisational and Leadership Development Strategy Framework.</w:t>
            </w:r>
          </w:p>
          <w:p w:rsidR="00E4741C" w:rsidRPr="00E4741C" w:rsidRDefault="00E4741C" w:rsidP="00E4741C">
            <w:pPr>
              <w:jc w:val="both"/>
              <w:rPr>
                <w:rFonts w:ascii="Arial" w:hAnsi="Arial" w:cs="Arial"/>
                <w:bCs/>
              </w:rPr>
            </w:pPr>
          </w:p>
        </w:tc>
        <w:tc>
          <w:tcPr>
            <w:tcW w:w="1054" w:type="dxa"/>
          </w:tcPr>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FB13F3" w:rsidRDefault="00FB13F3" w:rsidP="00F14973">
            <w:pPr>
              <w:keepNext/>
              <w:keepLines/>
              <w:rPr>
                <w:rFonts w:ascii="Arial" w:hAnsi="Arial" w:cs="Arial"/>
              </w:rPr>
            </w:pPr>
          </w:p>
          <w:p w:rsidR="00FB13F3" w:rsidRDefault="00FB13F3" w:rsidP="00F14973">
            <w:pPr>
              <w:keepNext/>
              <w:keepLines/>
              <w:rPr>
                <w:rFonts w:ascii="Arial" w:hAnsi="Arial" w:cs="Arial"/>
              </w:rPr>
            </w:pPr>
          </w:p>
          <w:p w:rsidR="00FB13F3" w:rsidRDefault="00FB13F3" w:rsidP="00F14973">
            <w:pPr>
              <w:keepNext/>
              <w:keepLines/>
              <w:rPr>
                <w:rFonts w:ascii="Arial" w:hAnsi="Arial" w:cs="Arial"/>
              </w:rPr>
            </w:pPr>
          </w:p>
          <w:p w:rsidR="00FB13F3" w:rsidRDefault="00FB13F3" w:rsidP="00F14973">
            <w:pPr>
              <w:keepNext/>
              <w:keepLines/>
              <w:rPr>
                <w:rFonts w:ascii="Arial" w:hAnsi="Arial" w:cs="Arial"/>
              </w:rPr>
            </w:pPr>
          </w:p>
          <w:p w:rsidR="00E4741C" w:rsidRPr="00E4741C" w:rsidRDefault="00FB13F3" w:rsidP="00F14973">
            <w:pPr>
              <w:keepNext/>
              <w:keepLines/>
              <w:rPr>
                <w:rFonts w:ascii="Arial" w:hAnsi="Arial" w:cs="Arial"/>
                <w:b/>
              </w:rPr>
            </w:pPr>
            <w:r>
              <w:rPr>
                <w:rFonts w:ascii="Arial" w:hAnsi="Arial" w:cs="Arial"/>
                <w:b/>
              </w:rPr>
              <w:t>SB</w:t>
            </w:r>
          </w:p>
        </w:tc>
      </w:tr>
      <w:tr w:rsidR="00013B08" w:rsidRPr="00666D1B">
        <w:trPr>
          <w:trHeight w:val="650"/>
        </w:trPr>
        <w:tc>
          <w:tcPr>
            <w:tcW w:w="993" w:type="dxa"/>
          </w:tcPr>
          <w:p w:rsidR="00013B08" w:rsidRPr="00666D1B" w:rsidRDefault="00013B08" w:rsidP="005017ED">
            <w:pPr>
              <w:keepNext/>
              <w:keepLines/>
              <w:rPr>
                <w:rFonts w:ascii="Arial" w:hAnsi="Arial" w:cs="Arial"/>
              </w:rPr>
            </w:pPr>
            <w:r w:rsidRPr="00666D1B">
              <w:rPr>
                <w:rFonts w:ascii="Arial" w:hAnsi="Arial" w:cs="Arial"/>
                <w:b/>
              </w:rPr>
              <w:lastRenderedPageBreak/>
              <w:t xml:space="preserve">BOD </w:t>
            </w:r>
            <w:r w:rsidR="00C971C0">
              <w:rPr>
                <w:rFonts w:ascii="Arial" w:hAnsi="Arial" w:cs="Arial"/>
                <w:b/>
              </w:rPr>
              <w:t>1</w:t>
            </w:r>
            <w:r w:rsidR="00EC351D">
              <w:rPr>
                <w:rFonts w:ascii="Arial" w:hAnsi="Arial" w:cs="Arial"/>
                <w:b/>
              </w:rPr>
              <w:t>44</w:t>
            </w:r>
            <w:r w:rsidRPr="00666D1B">
              <w:rPr>
                <w:rFonts w:ascii="Arial" w:hAnsi="Arial" w:cs="Arial"/>
                <w:b/>
              </w:rPr>
              <w:t>/14</w:t>
            </w:r>
          </w:p>
          <w:p w:rsidR="00013B08" w:rsidRPr="00666D1B" w:rsidRDefault="00013B08" w:rsidP="005017ED">
            <w:pPr>
              <w:keepNext/>
              <w:keepLines/>
              <w:rPr>
                <w:rFonts w:ascii="Arial" w:hAnsi="Arial" w:cs="Arial"/>
              </w:rPr>
            </w:pPr>
          </w:p>
          <w:p w:rsidR="00013B08" w:rsidRDefault="00013B08" w:rsidP="005017ED">
            <w:pPr>
              <w:keepNext/>
              <w:keepLines/>
              <w:rPr>
                <w:rFonts w:ascii="Arial" w:hAnsi="Arial" w:cs="Arial"/>
              </w:rPr>
            </w:pPr>
            <w:r w:rsidRPr="00666D1B">
              <w:rPr>
                <w:rFonts w:ascii="Arial" w:hAnsi="Arial" w:cs="Arial"/>
              </w:rPr>
              <w:t>a</w:t>
            </w:r>
          </w:p>
          <w:p w:rsidR="00013B08" w:rsidRDefault="00013B08" w:rsidP="005017ED">
            <w:pPr>
              <w:keepNext/>
              <w:keepLines/>
              <w:rPr>
                <w:rFonts w:ascii="Arial" w:hAnsi="Arial" w:cs="Arial"/>
              </w:rPr>
            </w:pPr>
          </w:p>
          <w:p w:rsidR="00013B08" w:rsidRDefault="00013B08" w:rsidP="005017ED">
            <w:pPr>
              <w:keepNext/>
              <w:keepLines/>
              <w:rPr>
                <w:rFonts w:ascii="Arial" w:hAnsi="Arial" w:cs="Arial"/>
              </w:rPr>
            </w:pPr>
          </w:p>
          <w:p w:rsidR="00011580" w:rsidRDefault="00011580" w:rsidP="005017ED">
            <w:pPr>
              <w:keepNext/>
              <w:keepLines/>
              <w:rPr>
                <w:rFonts w:ascii="Arial" w:hAnsi="Arial" w:cs="Arial"/>
              </w:rPr>
            </w:pPr>
          </w:p>
          <w:p w:rsidR="00C971C0" w:rsidRDefault="00C971C0" w:rsidP="005017ED">
            <w:pPr>
              <w:keepNext/>
              <w:keepLines/>
              <w:rPr>
                <w:rFonts w:ascii="Arial" w:hAnsi="Arial" w:cs="Arial"/>
              </w:rPr>
            </w:pPr>
          </w:p>
          <w:p w:rsidR="00C971C0" w:rsidRDefault="00C971C0" w:rsidP="005017ED">
            <w:pPr>
              <w:keepNext/>
              <w:keepLines/>
              <w:rPr>
                <w:rFonts w:ascii="Arial" w:hAnsi="Arial" w:cs="Arial"/>
              </w:rPr>
            </w:pPr>
          </w:p>
          <w:p w:rsidR="005F421F" w:rsidRDefault="005F421F" w:rsidP="005017ED">
            <w:pPr>
              <w:keepNext/>
              <w:keepLines/>
              <w:rPr>
                <w:rFonts w:ascii="Arial" w:hAnsi="Arial" w:cs="Arial"/>
              </w:rPr>
            </w:pPr>
          </w:p>
          <w:p w:rsidR="005F421F" w:rsidRDefault="005F421F" w:rsidP="005017ED">
            <w:pPr>
              <w:keepNext/>
              <w:keepLines/>
              <w:rPr>
                <w:rFonts w:ascii="Arial" w:hAnsi="Arial" w:cs="Arial"/>
              </w:rPr>
            </w:pPr>
          </w:p>
          <w:p w:rsidR="00F272C6" w:rsidRDefault="00F272C6" w:rsidP="005017ED">
            <w:pPr>
              <w:keepNext/>
              <w:keepLines/>
              <w:rPr>
                <w:rFonts w:ascii="Arial" w:hAnsi="Arial" w:cs="Arial"/>
              </w:rPr>
            </w:pPr>
          </w:p>
          <w:p w:rsidR="00013B08" w:rsidRDefault="00013B08" w:rsidP="005017ED">
            <w:pPr>
              <w:keepNext/>
              <w:keepLines/>
              <w:rPr>
                <w:rFonts w:ascii="Arial" w:hAnsi="Arial" w:cs="Arial"/>
              </w:rPr>
            </w:pPr>
            <w:r>
              <w:rPr>
                <w:rFonts w:ascii="Arial" w:hAnsi="Arial" w:cs="Arial"/>
              </w:rPr>
              <w:t>b</w:t>
            </w: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F272C6" w:rsidRDefault="00F272C6" w:rsidP="005017ED">
            <w:pPr>
              <w:keepNext/>
              <w:keepLines/>
              <w:rPr>
                <w:rFonts w:ascii="Arial" w:hAnsi="Arial" w:cs="Arial"/>
              </w:rPr>
            </w:pPr>
          </w:p>
          <w:p w:rsidR="00F272C6" w:rsidRPr="00666D1B" w:rsidRDefault="00F272C6" w:rsidP="005017ED">
            <w:pPr>
              <w:keepNext/>
              <w:keepLines/>
              <w:rPr>
                <w:rFonts w:ascii="Arial" w:hAnsi="Arial" w:cs="Arial"/>
              </w:rPr>
            </w:pPr>
            <w:r>
              <w:rPr>
                <w:rFonts w:ascii="Arial" w:hAnsi="Arial" w:cs="Arial"/>
              </w:rPr>
              <w:t>c</w:t>
            </w:r>
          </w:p>
        </w:tc>
        <w:tc>
          <w:tcPr>
            <w:tcW w:w="7087" w:type="dxa"/>
          </w:tcPr>
          <w:p w:rsidR="00013B08" w:rsidRDefault="00013B08" w:rsidP="005017ED">
            <w:pPr>
              <w:jc w:val="both"/>
              <w:rPr>
                <w:rFonts w:ascii="Arial" w:hAnsi="Arial" w:cs="Arial"/>
                <w:bCs/>
              </w:rPr>
            </w:pPr>
            <w:r w:rsidRPr="00666D1B">
              <w:rPr>
                <w:rFonts w:ascii="Arial" w:hAnsi="Arial" w:cs="Arial"/>
                <w:b/>
                <w:bCs/>
              </w:rPr>
              <w:t>Finance Report</w:t>
            </w:r>
          </w:p>
          <w:p w:rsidR="00013B08" w:rsidRDefault="00013B08" w:rsidP="005017ED">
            <w:pPr>
              <w:jc w:val="both"/>
              <w:rPr>
                <w:rFonts w:ascii="Arial" w:hAnsi="Arial" w:cs="Arial"/>
                <w:bCs/>
              </w:rPr>
            </w:pPr>
          </w:p>
          <w:p w:rsidR="00013B08" w:rsidRDefault="00013B08" w:rsidP="005017ED">
            <w:pPr>
              <w:jc w:val="both"/>
              <w:rPr>
                <w:rFonts w:ascii="Arial" w:hAnsi="Arial" w:cs="Arial"/>
                <w:bCs/>
              </w:rPr>
            </w:pPr>
          </w:p>
          <w:p w:rsidR="00013B08" w:rsidRDefault="00013B08" w:rsidP="005017ED">
            <w:pPr>
              <w:jc w:val="both"/>
              <w:rPr>
                <w:rFonts w:ascii="Arial" w:hAnsi="Arial" w:cs="Arial"/>
                <w:bCs/>
              </w:rPr>
            </w:pPr>
            <w:r w:rsidRPr="00666D1B">
              <w:rPr>
                <w:rFonts w:ascii="Arial" w:hAnsi="Arial" w:cs="Arial"/>
                <w:bCs/>
              </w:rPr>
              <w:t xml:space="preserve">The Director of Finance presented the report which set out the Trust’s financial position </w:t>
            </w:r>
            <w:r w:rsidR="005F421F">
              <w:rPr>
                <w:rFonts w:ascii="Arial" w:hAnsi="Arial" w:cs="Arial"/>
                <w:bCs/>
              </w:rPr>
              <w:t>month 6 and a fore-cast year-end position</w:t>
            </w:r>
            <w:r w:rsidRPr="00666D1B">
              <w:rPr>
                <w:rFonts w:ascii="Arial" w:hAnsi="Arial" w:cs="Arial"/>
                <w:bCs/>
              </w:rPr>
              <w:t xml:space="preserve">.  </w:t>
            </w:r>
            <w:r w:rsidR="005F421F">
              <w:rPr>
                <w:rFonts w:ascii="Arial" w:hAnsi="Arial" w:cs="Arial"/>
                <w:bCs/>
              </w:rPr>
              <w:t>He outlined the main challenges which were behind the overall adverse position against plan.  Currently, the Trust had a COSR of 2 but had plans to ensure the rating was back to 3 by year-end.  The Director of Finance also explained how a new forecast year-end deficit figure had been arrived at and the plans being put in place to ensure that this was met.</w:t>
            </w:r>
          </w:p>
          <w:p w:rsidR="005F421F" w:rsidRDefault="005F421F" w:rsidP="005017ED">
            <w:pPr>
              <w:jc w:val="both"/>
              <w:rPr>
                <w:rFonts w:ascii="Arial" w:hAnsi="Arial" w:cs="Arial"/>
                <w:bCs/>
              </w:rPr>
            </w:pPr>
          </w:p>
          <w:p w:rsidR="005F421F" w:rsidRDefault="005F421F" w:rsidP="005017ED">
            <w:pPr>
              <w:jc w:val="both"/>
              <w:rPr>
                <w:rFonts w:ascii="Arial" w:hAnsi="Arial" w:cs="Arial"/>
                <w:bCs/>
              </w:rPr>
            </w:pPr>
            <w:r>
              <w:rPr>
                <w:rFonts w:ascii="Arial" w:hAnsi="Arial" w:cs="Arial"/>
                <w:bCs/>
              </w:rPr>
              <w:t>Alyson Coates said that as the £4.2m deficit forecast was new and different from what had been previously published, she suggested making this clearer in the report to be published.</w:t>
            </w:r>
          </w:p>
          <w:p w:rsidR="00B42D0F" w:rsidRPr="00666D1B" w:rsidRDefault="00B42D0F" w:rsidP="005017ED">
            <w:pPr>
              <w:jc w:val="both"/>
              <w:rPr>
                <w:rFonts w:ascii="Arial" w:hAnsi="Arial" w:cs="Arial"/>
                <w:bCs/>
              </w:rPr>
            </w:pPr>
          </w:p>
          <w:p w:rsidR="00013B08" w:rsidRPr="00666D1B" w:rsidRDefault="00013B08" w:rsidP="005017ED">
            <w:pPr>
              <w:jc w:val="both"/>
              <w:rPr>
                <w:rFonts w:ascii="Arial" w:hAnsi="Arial" w:cs="Arial"/>
                <w:b/>
                <w:bCs/>
              </w:rPr>
            </w:pPr>
            <w:r w:rsidRPr="00666D1B">
              <w:rPr>
                <w:rFonts w:ascii="Arial" w:hAnsi="Arial" w:cs="Arial"/>
                <w:b/>
                <w:bCs/>
              </w:rPr>
              <w:t xml:space="preserve">The Board noted the report.  </w:t>
            </w:r>
          </w:p>
          <w:p w:rsidR="00013B08" w:rsidRDefault="00013B08" w:rsidP="005017ED">
            <w:pPr>
              <w:jc w:val="both"/>
              <w:rPr>
                <w:rFonts w:ascii="Arial" w:hAnsi="Arial" w:cs="Arial"/>
                <w:bCs/>
              </w:rPr>
            </w:pPr>
          </w:p>
          <w:p w:rsidR="00013B08" w:rsidRPr="00666D1B" w:rsidRDefault="00013B08" w:rsidP="005017ED">
            <w:pPr>
              <w:jc w:val="both"/>
              <w:rPr>
                <w:rFonts w:ascii="Arial" w:hAnsi="Arial" w:cs="Arial"/>
                <w:bCs/>
              </w:rPr>
            </w:pPr>
          </w:p>
        </w:tc>
        <w:tc>
          <w:tcPr>
            <w:tcW w:w="1054" w:type="dxa"/>
          </w:tcPr>
          <w:p w:rsidR="00013B08" w:rsidRDefault="00013B08"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5F421F" w:rsidRDefault="005F421F" w:rsidP="005017ED">
            <w:pPr>
              <w:keepNext/>
              <w:keepLines/>
              <w:rPr>
                <w:rFonts w:ascii="Arial" w:hAnsi="Arial" w:cs="Arial"/>
              </w:rPr>
            </w:pPr>
          </w:p>
          <w:p w:rsidR="005F421F" w:rsidRDefault="005F421F" w:rsidP="005017ED">
            <w:pPr>
              <w:keepNext/>
              <w:keepLines/>
              <w:rPr>
                <w:rFonts w:ascii="Arial" w:hAnsi="Arial" w:cs="Arial"/>
              </w:rPr>
            </w:pPr>
          </w:p>
          <w:p w:rsidR="00F272C6" w:rsidRDefault="00F272C6" w:rsidP="005017ED">
            <w:pPr>
              <w:keepNext/>
              <w:keepLines/>
              <w:rPr>
                <w:rFonts w:ascii="Arial" w:hAnsi="Arial" w:cs="Arial"/>
              </w:rPr>
            </w:pPr>
          </w:p>
          <w:p w:rsidR="00F272C6" w:rsidRPr="00F272C6" w:rsidRDefault="00F272C6" w:rsidP="005017ED">
            <w:pPr>
              <w:keepNext/>
              <w:keepLines/>
              <w:rPr>
                <w:rFonts w:ascii="Arial" w:hAnsi="Arial" w:cs="Arial"/>
                <w:b/>
              </w:rPr>
            </w:pPr>
            <w:r w:rsidRPr="00F272C6">
              <w:rPr>
                <w:rFonts w:ascii="Arial" w:hAnsi="Arial" w:cs="Arial"/>
                <w:b/>
              </w:rPr>
              <w:t>MMcE</w:t>
            </w:r>
          </w:p>
          <w:p w:rsidR="00B42D0F" w:rsidRPr="00B42D0F" w:rsidRDefault="00B42D0F" w:rsidP="005017ED">
            <w:pPr>
              <w:keepNext/>
              <w:keepLines/>
              <w:rPr>
                <w:rFonts w:ascii="Arial" w:hAnsi="Arial" w:cs="Arial"/>
                <w:b/>
              </w:rPr>
            </w:pPr>
          </w:p>
        </w:tc>
      </w:tr>
      <w:tr w:rsidR="00013B08" w:rsidRPr="00666D1B">
        <w:trPr>
          <w:trHeight w:val="650"/>
        </w:trPr>
        <w:tc>
          <w:tcPr>
            <w:tcW w:w="993" w:type="dxa"/>
          </w:tcPr>
          <w:p w:rsidR="00013B08" w:rsidRPr="00666D1B" w:rsidRDefault="00013B08" w:rsidP="00F14973">
            <w:pPr>
              <w:keepNext/>
              <w:keepLines/>
              <w:rPr>
                <w:rFonts w:ascii="Arial" w:hAnsi="Arial" w:cs="Arial"/>
              </w:rPr>
            </w:pPr>
            <w:r>
              <w:rPr>
                <w:rFonts w:ascii="Arial" w:hAnsi="Arial" w:cs="Arial"/>
                <w:b/>
              </w:rPr>
              <w:t xml:space="preserve">BOD </w:t>
            </w:r>
            <w:r w:rsidR="00C971C0">
              <w:rPr>
                <w:rFonts w:ascii="Arial" w:hAnsi="Arial" w:cs="Arial"/>
                <w:b/>
              </w:rPr>
              <w:t>1</w:t>
            </w:r>
            <w:r w:rsidR="00DA731F">
              <w:rPr>
                <w:rFonts w:ascii="Arial" w:hAnsi="Arial" w:cs="Arial"/>
                <w:b/>
              </w:rPr>
              <w:t>45</w:t>
            </w:r>
            <w:r w:rsidRPr="00666D1B">
              <w:rPr>
                <w:rFonts w:ascii="Arial" w:hAnsi="Arial" w:cs="Arial"/>
                <w:b/>
              </w:rPr>
              <w:t>/14</w:t>
            </w:r>
          </w:p>
          <w:p w:rsidR="00013B08" w:rsidRPr="00666D1B" w:rsidRDefault="00013B08" w:rsidP="00F14973">
            <w:pPr>
              <w:keepNext/>
              <w:keepLines/>
              <w:rPr>
                <w:rFonts w:ascii="Arial" w:hAnsi="Arial" w:cs="Arial"/>
              </w:rPr>
            </w:pPr>
          </w:p>
          <w:p w:rsidR="00013B08" w:rsidRDefault="00013B08" w:rsidP="00F14973">
            <w:pPr>
              <w:keepNext/>
              <w:keepLines/>
              <w:rPr>
                <w:rFonts w:ascii="Arial" w:hAnsi="Arial" w:cs="Arial"/>
              </w:rPr>
            </w:pPr>
            <w:r w:rsidRPr="00666D1B">
              <w:rPr>
                <w:rFonts w:ascii="Arial" w:hAnsi="Arial" w:cs="Arial"/>
              </w:rPr>
              <w:t>a</w:t>
            </w: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r>
              <w:rPr>
                <w:rFonts w:ascii="Arial" w:hAnsi="Arial" w:cs="Arial"/>
              </w:rPr>
              <w:t>b</w:t>
            </w:r>
          </w:p>
          <w:p w:rsidR="00013B08" w:rsidRDefault="00013B08" w:rsidP="00F14973">
            <w:pPr>
              <w:keepNext/>
              <w:keepLines/>
              <w:rPr>
                <w:rFonts w:ascii="Arial" w:hAnsi="Arial" w:cs="Arial"/>
              </w:rPr>
            </w:pPr>
          </w:p>
          <w:p w:rsidR="00E92541" w:rsidRPr="00666D1B" w:rsidRDefault="00E92541" w:rsidP="00F14973">
            <w:pPr>
              <w:keepNext/>
              <w:keepLines/>
              <w:rPr>
                <w:rFonts w:ascii="Arial" w:hAnsi="Arial" w:cs="Arial"/>
              </w:rPr>
            </w:pPr>
          </w:p>
        </w:tc>
        <w:tc>
          <w:tcPr>
            <w:tcW w:w="7087" w:type="dxa"/>
          </w:tcPr>
          <w:p w:rsidR="00013B08" w:rsidRPr="00666D1B" w:rsidRDefault="00013B08" w:rsidP="00F14973">
            <w:pPr>
              <w:jc w:val="both"/>
              <w:rPr>
                <w:rFonts w:ascii="Arial" w:hAnsi="Arial" w:cs="Arial"/>
                <w:bCs/>
              </w:rPr>
            </w:pPr>
            <w:r w:rsidRPr="00666D1B">
              <w:rPr>
                <w:rFonts w:ascii="Arial" w:hAnsi="Arial" w:cs="Arial"/>
                <w:b/>
                <w:bCs/>
              </w:rPr>
              <w:lastRenderedPageBreak/>
              <w:t>Performance Report</w:t>
            </w:r>
          </w:p>
          <w:p w:rsidR="00013B08" w:rsidRPr="00666D1B" w:rsidRDefault="00013B08" w:rsidP="00F14973">
            <w:pPr>
              <w:jc w:val="both"/>
              <w:rPr>
                <w:rFonts w:ascii="Arial" w:hAnsi="Arial" w:cs="Arial"/>
                <w:bCs/>
              </w:rPr>
            </w:pPr>
          </w:p>
          <w:p w:rsidR="00013B08" w:rsidRPr="00666D1B" w:rsidRDefault="00013B08" w:rsidP="00F14973">
            <w:pPr>
              <w:jc w:val="both"/>
              <w:rPr>
                <w:rFonts w:ascii="Arial" w:hAnsi="Arial" w:cs="Arial"/>
                <w:bCs/>
              </w:rPr>
            </w:pPr>
          </w:p>
          <w:p w:rsidR="00013B08" w:rsidRDefault="00013B08" w:rsidP="001F69C4">
            <w:pPr>
              <w:jc w:val="both"/>
              <w:rPr>
                <w:rFonts w:ascii="Arial" w:hAnsi="Arial" w:cs="Arial"/>
                <w:bCs/>
              </w:rPr>
            </w:pPr>
            <w:r w:rsidRPr="00666D1B">
              <w:rPr>
                <w:rFonts w:ascii="Arial" w:hAnsi="Arial" w:cs="Arial"/>
                <w:bCs/>
              </w:rPr>
              <w:t xml:space="preserve">The Director of Finance presented the report which set out the </w:t>
            </w:r>
            <w:r w:rsidRPr="00666D1B">
              <w:rPr>
                <w:rFonts w:ascii="Arial" w:hAnsi="Arial" w:cs="Arial"/>
                <w:bCs/>
              </w:rPr>
              <w:lastRenderedPageBreak/>
              <w:t>Trust’s performance against a</w:t>
            </w:r>
            <w:r>
              <w:rPr>
                <w:rFonts w:ascii="Arial" w:hAnsi="Arial" w:cs="Arial"/>
                <w:bCs/>
              </w:rPr>
              <w:t xml:space="preserve"> range of indicators including key performance indicator</w:t>
            </w:r>
            <w:r w:rsidRPr="00666D1B">
              <w:rPr>
                <w:rFonts w:ascii="Arial" w:hAnsi="Arial" w:cs="Arial"/>
                <w:bCs/>
              </w:rPr>
              <w:t xml:space="preserve">s from Monitor and those related to </w:t>
            </w:r>
            <w:r>
              <w:rPr>
                <w:rFonts w:ascii="Arial" w:hAnsi="Arial" w:cs="Arial"/>
                <w:bCs/>
              </w:rPr>
              <w:t>Commissioning for Quality and Innovation payments</w:t>
            </w:r>
            <w:r w:rsidRPr="00666D1B">
              <w:rPr>
                <w:rFonts w:ascii="Arial" w:hAnsi="Arial" w:cs="Arial"/>
                <w:bCs/>
              </w:rPr>
              <w:t xml:space="preserve">. </w:t>
            </w:r>
            <w:r>
              <w:rPr>
                <w:rFonts w:ascii="Arial" w:hAnsi="Arial" w:cs="Arial"/>
                <w:bCs/>
              </w:rPr>
              <w:t xml:space="preserve"> </w:t>
            </w:r>
          </w:p>
          <w:p w:rsidR="00013B08" w:rsidRPr="00666D1B" w:rsidRDefault="00013B08" w:rsidP="001F69C4">
            <w:pPr>
              <w:jc w:val="both"/>
              <w:rPr>
                <w:rFonts w:ascii="Arial" w:hAnsi="Arial" w:cs="Arial"/>
                <w:bCs/>
              </w:rPr>
            </w:pPr>
          </w:p>
          <w:p w:rsidR="00013B08" w:rsidRPr="00666D1B" w:rsidRDefault="00013B08" w:rsidP="001F69C4">
            <w:pPr>
              <w:jc w:val="both"/>
              <w:rPr>
                <w:rFonts w:ascii="Arial" w:hAnsi="Arial" w:cs="Arial"/>
                <w:b/>
                <w:bCs/>
              </w:rPr>
            </w:pPr>
            <w:r w:rsidRPr="00666D1B">
              <w:rPr>
                <w:rFonts w:ascii="Arial" w:hAnsi="Arial" w:cs="Arial"/>
                <w:b/>
                <w:bCs/>
              </w:rPr>
              <w:t>The Board noted the report.</w:t>
            </w:r>
          </w:p>
          <w:p w:rsidR="00013B08" w:rsidRDefault="00013B08" w:rsidP="001F69C4">
            <w:pPr>
              <w:jc w:val="both"/>
              <w:rPr>
                <w:rFonts w:ascii="Arial" w:hAnsi="Arial" w:cs="Arial"/>
                <w:bCs/>
              </w:rPr>
            </w:pPr>
          </w:p>
          <w:p w:rsidR="00F41E9E" w:rsidRPr="00666D1B" w:rsidRDefault="00F41E9E" w:rsidP="001F69C4">
            <w:pPr>
              <w:jc w:val="both"/>
              <w:rPr>
                <w:rFonts w:ascii="Arial" w:hAnsi="Arial" w:cs="Arial"/>
                <w:bCs/>
              </w:rPr>
            </w:pPr>
          </w:p>
        </w:tc>
        <w:tc>
          <w:tcPr>
            <w:tcW w:w="1054" w:type="dxa"/>
          </w:tcPr>
          <w:p w:rsidR="00013B08" w:rsidRPr="00691958" w:rsidRDefault="00013B08" w:rsidP="00F14973">
            <w:pPr>
              <w:keepNext/>
              <w:keepLines/>
              <w:rPr>
                <w:rFonts w:ascii="Arial" w:hAnsi="Arial" w:cs="Arial"/>
                <w:b/>
              </w:rPr>
            </w:pPr>
          </w:p>
          <w:p w:rsidR="00013B08" w:rsidRPr="00691958" w:rsidRDefault="00013B08" w:rsidP="00F14973">
            <w:pPr>
              <w:keepNext/>
              <w:keepLines/>
              <w:rPr>
                <w:rFonts w:ascii="Arial" w:hAnsi="Arial" w:cs="Arial"/>
                <w:b/>
              </w:rPr>
            </w:pPr>
          </w:p>
          <w:p w:rsidR="00013B08" w:rsidRPr="00691958" w:rsidRDefault="00013B08" w:rsidP="00F14973">
            <w:pPr>
              <w:keepNext/>
              <w:keepLines/>
              <w:rPr>
                <w:rFonts w:ascii="Arial" w:hAnsi="Arial" w:cs="Arial"/>
                <w:b/>
              </w:rPr>
            </w:pPr>
          </w:p>
          <w:p w:rsidR="00013B08" w:rsidRPr="00691958" w:rsidRDefault="00013B08" w:rsidP="00F14973">
            <w:pPr>
              <w:keepNext/>
              <w:keepLines/>
              <w:rPr>
                <w:rFonts w:ascii="Arial" w:hAnsi="Arial" w:cs="Arial"/>
                <w:b/>
              </w:rPr>
            </w:pPr>
          </w:p>
          <w:p w:rsidR="00013B08" w:rsidRDefault="00013B08"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013B08" w:rsidRPr="00691958" w:rsidRDefault="00013B08" w:rsidP="008E568C">
            <w:pPr>
              <w:keepNext/>
              <w:keepLines/>
              <w:rPr>
                <w:rFonts w:ascii="Arial" w:hAnsi="Arial" w:cs="Arial"/>
                <w:b/>
              </w:rPr>
            </w:pPr>
          </w:p>
        </w:tc>
      </w:tr>
      <w:tr w:rsidR="00013B08" w:rsidRPr="00666D1B">
        <w:trPr>
          <w:trHeight w:val="650"/>
        </w:trPr>
        <w:tc>
          <w:tcPr>
            <w:tcW w:w="993" w:type="dxa"/>
          </w:tcPr>
          <w:p w:rsidR="00013B08" w:rsidRDefault="00013B08" w:rsidP="00F14973">
            <w:pPr>
              <w:keepNext/>
              <w:keepLines/>
              <w:rPr>
                <w:rFonts w:ascii="Arial" w:hAnsi="Arial" w:cs="Arial"/>
              </w:rPr>
            </w:pPr>
            <w:r>
              <w:rPr>
                <w:rFonts w:ascii="Arial" w:hAnsi="Arial" w:cs="Arial"/>
                <w:b/>
              </w:rPr>
              <w:lastRenderedPageBreak/>
              <w:t xml:space="preserve">BOD </w:t>
            </w:r>
            <w:r w:rsidR="00CF3C85">
              <w:rPr>
                <w:rFonts w:ascii="Arial" w:hAnsi="Arial" w:cs="Arial"/>
                <w:b/>
              </w:rPr>
              <w:t>1</w:t>
            </w:r>
            <w:r w:rsidR="005E422B">
              <w:rPr>
                <w:rFonts w:ascii="Arial" w:hAnsi="Arial" w:cs="Arial"/>
                <w:b/>
              </w:rPr>
              <w:t>46</w:t>
            </w:r>
            <w:r>
              <w:rPr>
                <w:rFonts w:ascii="Arial" w:hAnsi="Arial" w:cs="Arial"/>
                <w:b/>
              </w:rPr>
              <w:t>/14</w:t>
            </w: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r>
              <w:rPr>
                <w:rFonts w:ascii="Arial" w:hAnsi="Arial" w:cs="Arial"/>
              </w:rPr>
              <w:t>a</w:t>
            </w:r>
          </w:p>
          <w:p w:rsidR="00013B08" w:rsidRDefault="00013B08" w:rsidP="00F14973">
            <w:pPr>
              <w:keepNext/>
              <w:keepLines/>
              <w:rPr>
                <w:rFonts w:ascii="Arial" w:hAnsi="Arial" w:cs="Arial"/>
              </w:rPr>
            </w:pPr>
          </w:p>
          <w:p w:rsidR="00013B08" w:rsidRDefault="00013B08" w:rsidP="00655B63">
            <w:pPr>
              <w:keepNext/>
              <w:keepLines/>
              <w:rPr>
                <w:rFonts w:ascii="Arial" w:hAnsi="Arial" w:cs="Arial"/>
              </w:rPr>
            </w:pPr>
          </w:p>
          <w:p w:rsidR="00A00C3F" w:rsidRDefault="00A00C3F" w:rsidP="00655B63">
            <w:pPr>
              <w:keepNext/>
              <w:keepLines/>
              <w:rPr>
                <w:rFonts w:ascii="Arial" w:hAnsi="Arial" w:cs="Arial"/>
              </w:rPr>
            </w:pPr>
          </w:p>
          <w:p w:rsidR="00A00C3F" w:rsidRDefault="00A00C3F" w:rsidP="00655B63">
            <w:pPr>
              <w:keepNext/>
              <w:keepLines/>
              <w:rPr>
                <w:rFonts w:ascii="Arial" w:hAnsi="Arial" w:cs="Arial"/>
              </w:rPr>
            </w:pPr>
          </w:p>
          <w:p w:rsidR="007D17A9" w:rsidRDefault="007D17A9" w:rsidP="00655B63">
            <w:pPr>
              <w:keepNext/>
              <w:keepLines/>
              <w:rPr>
                <w:rFonts w:ascii="Arial" w:hAnsi="Arial" w:cs="Arial"/>
              </w:rPr>
            </w:pPr>
          </w:p>
          <w:p w:rsidR="00A00C3F" w:rsidRDefault="00A00C3F" w:rsidP="00655B63">
            <w:pPr>
              <w:keepNext/>
              <w:keepLines/>
              <w:rPr>
                <w:rFonts w:ascii="Arial" w:hAnsi="Arial" w:cs="Arial"/>
              </w:rPr>
            </w:pPr>
          </w:p>
          <w:p w:rsidR="006F49CC" w:rsidRDefault="006F49CC" w:rsidP="00655B63">
            <w:pPr>
              <w:keepNext/>
              <w:keepLines/>
              <w:rPr>
                <w:rFonts w:ascii="Arial" w:hAnsi="Arial" w:cs="Arial"/>
              </w:rPr>
            </w:pPr>
          </w:p>
          <w:p w:rsidR="006F49CC" w:rsidRDefault="006F49CC" w:rsidP="00655B63">
            <w:pPr>
              <w:keepNext/>
              <w:keepLines/>
              <w:rPr>
                <w:rFonts w:ascii="Arial" w:hAnsi="Arial" w:cs="Arial"/>
              </w:rPr>
            </w:pPr>
          </w:p>
          <w:p w:rsidR="00A00C3F" w:rsidRDefault="00A00C3F" w:rsidP="00655B63">
            <w:pPr>
              <w:keepNext/>
              <w:keepLines/>
              <w:rPr>
                <w:rFonts w:ascii="Arial" w:hAnsi="Arial" w:cs="Arial"/>
              </w:rPr>
            </w:pPr>
            <w:r>
              <w:rPr>
                <w:rFonts w:ascii="Arial" w:hAnsi="Arial" w:cs="Arial"/>
              </w:rPr>
              <w:t>b</w:t>
            </w:r>
          </w:p>
          <w:p w:rsidR="00A00C3F" w:rsidRDefault="00A00C3F" w:rsidP="00655B63">
            <w:pPr>
              <w:keepNext/>
              <w:keepLines/>
              <w:rPr>
                <w:rFonts w:ascii="Arial" w:hAnsi="Arial" w:cs="Arial"/>
              </w:rPr>
            </w:pPr>
          </w:p>
          <w:p w:rsidR="00A00C3F" w:rsidRDefault="00A00C3F" w:rsidP="00655B63">
            <w:pPr>
              <w:keepNext/>
              <w:keepLines/>
              <w:rPr>
                <w:rFonts w:ascii="Arial" w:hAnsi="Arial" w:cs="Arial"/>
              </w:rPr>
            </w:pPr>
          </w:p>
          <w:p w:rsidR="00A00C3F" w:rsidRDefault="00A00C3F" w:rsidP="00655B63">
            <w:pPr>
              <w:keepNext/>
              <w:keepLines/>
              <w:rPr>
                <w:rFonts w:ascii="Arial" w:hAnsi="Arial" w:cs="Arial"/>
              </w:rPr>
            </w:pPr>
          </w:p>
          <w:p w:rsidR="007D17A9" w:rsidRDefault="007D17A9" w:rsidP="00655B63">
            <w:pPr>
              <w:keepNext/>
              <w:keepLines/>
              <w:rPr>
                <w:rFonts w:ascii="Arial" w:hAnsi="Arial" w:cs="Arial"/>
              </w:rPr>
            </w:pPr>
          </w:p>
          <w:p w:rsidR="00C9571E" w:rsidRDefault="00C9571E" w:rsidP="00655B63">
            <w:pPr>
              <w:keepNext/>
              <w:keepLines/>
              <w:rPr>
                <w:rFonts w:ascii="Arial" w:hAnsi="Arial" w:cs="Arial"/>
              </w:rPr>
            </w:pPr>
          </w:p>
          <w:p w:rsidR="00A00C3F" w:rsidRDefault="00A00C3F" w:rsidP="00655B63">
            <w:pPr>
              <w:keepNext/>
              <w:keepLines/>
              <w:rPr>
                <w:rFonts w:ascii="Arial" w:hAnsi="Arial" w:cs="Arial"/>
              </w:rPr>
            </w:pPr>
            <w:r>
              <w:rPr>
                <w:rFonts w:ascii="Arial" w:hAnsi="Arial" w:cs="Arial"/>
              </w:rPr>
              <w:t>c</w:t>
            </w:r>
          </w:p>
          <w:p w:rsidR="007D17A9" w:rsidRDefault="007D17A9" w:rsidP="00655B63">
            <w:pPr>
              <w:keepNext/>
              <w:keepLines/>
              <w:rPr>
                <w:rFonts w:ascii="Arial" w:hAnsi="Arial" w:cs="Arial"/>
              </w:rPr>
            </w:pPr>
          </w:p>
          <w:p w:rsidR="007D17A9" w:rsidRDefault="007D17A9" w:rsidP="00655B63">
            <w:pPr>
              <w:keepNext/>
              <w:keepLines/>
              <w:rPr>
                <w:rFonts w:ascii="Arial" w:hAnsi="Arial" w:cs="Arial"/>
              </w:rPr>
            </w:pPr>
          </w:p>
          <w:p w:rsidR="003D451C" w:rsidRDefault="003D451C" w:rsidP="00655B63">
            <w:pPr>
              <w:keepNext/>
              <w:keepLines/>
              <w:rPr>
                <w:rFonts w:ascii="Arial" w:hAnsi="Arial" w:cs="Arial"/>
              </w:rPr>
            </w:pPr>
          </w:p>
          <w:p w:rsidR="003D451C" w:rsidRDefault="003D451C" w:rsidP="00655B63">
            <w:pPr>
              <w:keepNext/>
              <w:keepLines/>
              <w:rPr>
                <w:rFonts w:ascii="Arial" w:hAnsi="Arial" w:cs="Arial"/>
              </w:rPr>
            </w:pPr>
          </w:p>
          <w:p w:rsidR="003D451C" w:rsidRDefault="003D451C" w:rsidP="00655B63">
            <w:pPr>
              <w:keepNext/>
              <w:keepLines/>
              <w:rPr>
                <w:rFonts w:ascii="Arial" w:hAnsi="Arial" w:cs="Arial"/>
              </w:rPr>
            </w:pPr>
          </w:p>
          <w:p w:rsidR="003D451C" w:rsidRDefault="003D451C" w:rsidP="00655B63">
            <w:pPr>
              <w:keepNext/>
              <w:keepLines/>
              <w:rPr>
                <w:rFonts w:ascii="Arial" w:hAnsi="Arial" w:cs="Arial"/>
              </w:rPr>
            </w:pPr>
          </w:p>
          <w:p w:rsidR="003D451C" w:rsidRDefault="003D451C" w:rsidP="00655B63">
            <w:pPr>
              <w:keepNext/>
              <w:keepLines/>
              <w:rPr>
                <w:rFonts w:ascii="Arial" w:hAnsi="Arial" w:cs="Arial"/>
              </w:rPr>
            </w:pPr>
            <w:r>
              <w:rPr>
                <w:rFonts w:ascii="Arial" w:hAnsi="Arial" w:cs="Arial"/>
              </w:rPr>
              <w:t>d</w:t>
            </w:r>
          </w:p>
          <w:p w:rsidR="003D451C" w:rsidRDefault="003D451C"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r>
              <w:rPr>
                <w:rFonts w:ascii="Arial" w:hAnsi="Arial" w:cs="Arial"/>
              </w:rPr>
              <w:t>e</w:t>
            </w: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Default="00BC5B4F" w:rsidP="00655B63">
            <w:pPr>
              <w:keepNext/>
              <w:keepLines/>
              <w:rPr>
                <w:rFonts w:ascii="Arial" w:hAnsi="Arial" w:cs="Arial"/>
              </w:rPr>
            </w:pPr>
          </w:p>
          <w:p w:rsidR="00BC5B4F" w:rsidRPr="00153A12" w:rsidRDefault="00BC5B4F" w:rsidP="00655B63">
            <w:pPr>
              <w:keepNext/>
              <w:keepLines/>
              <w:rPr>
                <w:rFonts w:ascii="Arial" w:hAnsi="Arial" w:cs="Arial"/>
              </w:rPr>
            </w:pPr>
            <w:r>
              <w:rPr>
                <w:rFonts w:ascii="Arial" w:hAnsi="Arial" w:cs="Arial"/>
              </w:rPr>
              <w:t>f</w:t>
            </w:r>
          </w:p>
        </w:tc>
        <w:tc>
          <w:tcPr>
            <w:tcW w:w="7087" w:type="dxa"/>
          </w:tcPr>
          <w:p w:rsidR="00013B08" w:rsidRDefault="00F41E9E" w:rsidP="00F14973">
            <w:pPr>
              <w:jc w:val="both"/>
              <w:rPr>
                <w:rFonts w:ascii="Arial" w:hAnsi="Arial" w:cs="Arial"/>
                <w:bCs/>
              </w:rPr>
            </w:pPr>
            <w:r>
              <w:rPr>
                <w:rFonts w:ascii="Arial" w:hAnsi="Arial" w:cs="Arial"/>
                <w:b/>
                <w:bCs/>
              </w:rPr>
              <w:lastRenderedPageBreak/>
              <w:t>Workforce Performance Report</w:t>
            </w:r>
          </w:p>
          <w:p w:rsidR="00013B08" w:rsidRDefault="00013B08" w:rsidP="00F14973">
            <w:pPr>
              <w:jc w:val="both"/>
              <w:rPr>
                <w:rFonts w:ascii="Arial" w:hAnsi="Arial" w:cs="Arial"/>
                <w:bCs/>
              </w:rPr>
            </w:pPr>
          </w:p>
          <w:p w:rsidR="00F41E9E" w:rsidRDefault="00F41E9E" w:rsidP="00F14973">
            <w:pPr>
              <w:jc w:val="both"/>
              <w:rPr>
                <w:rFonts w:ascii="Arial" w:hAnsi="Arial" w:cs="Arial"/>
                <w:bCs/>
              </w:rPr>
            </w:pPr>
          </w:p>
          <w:p w:rsidR="00F41E9E" w:rsidRDefault="00F41E9E" w:rsidP="00F14973">
            <w:pPr>
              <w:jc w:val="both"/>
              <w:rPr>
                <w:rFonts w:ascii="Arial" w:hAnsi="Arial" w:cs="Arial"/>
                <w:bCs/>
              </w:rPr>
            </w:pPr>
            <w:r>
              <w:rPr>
                <w:rFonts w:ascii="Arial" w:hAnsi="Arial" w:cs="Arial"/>
                <w:bCs/>
              </w:rPr>
              <w:t>The Director of Finance presented the report which set out performance against a range of workforce indicators.</w:t>
            </w:r>
            <w:r w:rsidR="00D3695D">
              <w:rPr>
                <w:rFonts w:ascii="Arial" w:hAnsi="Arial" w:cs="Arial"/>
                <w:bCs/>
              </w:rPr>
              <w:t xml:space="preserve">  </w:t>
            </w:r>
            <w:r w:rsidR="005E422B">
              <w:rPr>
                <w:rFonts w:ascii="Arial" w:hAnsi="Arial" w:cs="Arial"/>
                <w:bCs/>
              </w:rPr>
              <w:t>In terms of staff recruitment, he explained that a task-force was being convened to resolve the problems of staffing level, especially in the Older Peoples directorate.  He also outlined how a range of initiatives were being pursued to address turnover and increase recruitment to vacant posts (including values-based recruitment and amending HR processes to ensure more timely outcomes).</w:t>
            </w:r>
          </w:p>
          <w:p w:rsidR="00A00C3F" w:rsidRDefault="00A00C3F" w:rsidP="00F14973">
            <w:pPr>
              <w:jc w:val="both"/>
              <w:rPr>
                <w:rFonts w:ascii="Arial" w:hAnsi="Arial" w:cs="Arial"/>
                <w:bCs/>
              </w:rPr>
            </w:pPr>
          </w:p>
          <w:p w:rsidR="00A00C3F" w:rsidRDefault="005E422B" w:rsidP="00F14973">
            <w:pPr>
              <w:jc w:val="both"/>
              <w:rPr>
                <w:rFonts w:ascii="Arial" w:hAnsi="Arial" w:cs="Arial"/>
                <w:bCs/>
              </w:rPr>
            </w:pPr>
            <w:r>
              <w:rPr>
                <w:rFonts w:ascii="Arial" w:hAnsi="Arial" w:cs="Arial"/>
                <w:bCs/>
              </w:rPr>
              <w:t xml:space="preserve">Alyson Coates asked whether, given the challenges faced by the Trust, </w:t>
            </w:r>
            <w:r w:rsidR="005B578B">
              <w:rPr>
                <w:rFonts w:ascii="Arial" w:hAnsi="Arial" w:cs="Arial"/>
                <w:bCs/>
              </w:rPr>
              <w:t>the Board could receive detail on pay costs and staff numbers against plan (both FTE and Bank &amp; Agency).  The Director of Finance said that this detail would be included but suggested reflecting it in the finance report.</w:t>
            </w:r>
          </w:p>
          <w:p w:rsidR="005B578B" w:rsidRDefault="005B578B" w:rsidP="00F14973">
            <w:pPr>
              <w:jc w:val="both"/>
              <w:rPr>
                <w:rFonts w:ascii="Arial" w:hAnsi="Arial" w:cs="Arial"/>
                <w:bCs/>
              </w:rPr>
            </w:pPr>
          </w:p>
          <w:p w:rsidR="005B578B" w:rsidRDefault="005B578B" w:rsidP="00F14973">
            <w:pPr>
              <w:jc w:val="both"/>
              <w:rPr>
                <w:rFonts w:ascii="Arial" w:hAnsi="Arial" w:cs="Arial"/>
                <w:bCs/>
              </w:rPr>
            </w:pPr>
            <w:r>
              <w:rPr>
                <w:rFonts w:ascii="Arial" w:hAnsi="Arial" w:cs="Arial"/>
                <w:bCs/>
              </w:rPr>
              <w:t>Alyson Coates also noted that the report implied on the front cover that there were unsafe staffing levels; the safe staffing report did not indicate that there was this problem so the working of the Workforce Report should be amended before publication.</w:t>
            </w:r>
          </w:p>
          <w:p w:rsidR="005B578B" w:rsidRDefault="005B578B" w:rsidP="00F14973">
            <w:pPr>
              <w:jc w:val="both"/>
              <w:rPr>
                <w:rFonts w:ascii="Arial" w:hAnsi="Arial" w:cs="Arial"/>
                <w:bCs/>
              </w:rPr>
            </w:pPr>
          </w:p>
          <w:p w:rsidR="005B578B" w:rsidRPr="005B578B" w:rsidRDefault="005B578B" w:rsidP="00F14973">
            <w:pPr>
              <w:jc w:val="both"/>
              <w:rPr>
                <w:rFonts w:ascii="Arial" w:hAnsi="Arial" w:cs="Arial"/>
                <w:bCs/>
                <w:i/>
              </w:rPr>
            </w:pPr>
            <w:r>
              <w:rPr>
                <w:rFonts w:ascii="Arial" w:hAnsi="Arial" w:cs="Arial"/>
                <w:bCs/>
                <w:i/>
              </w:rPr>
              <w:t>Sue Dopson left the meeting at this point.</w:t>
            </w:r>
          </w:p>
          <w:p w:rsidR="00F41E9E" w:rsidRDefault="00F41E9E" w:rsidP="00F14973">
            <w:pPr>
              <w:jc w:val="both"/>
              <w:rPr>
                <w:rFonts w:ascii="Arial" w:hAnsi="Arial" w:cs="Arial"/>
                <w:bCs/>
              </w:rPr>
            </w:pPr>
          </w:p>
          <w:p w:rsidR="003D451C" w:rsidRDefault="003D451C" w:rsidP="00F14973">
            <w:pPr>
              <w:jc w:val="both"/>
              <w:rPr>
                <w:rFonts w:ascii="Arial" w:hAnsi="Arial" w:cs="Arial"/>
                <w:bCs/>
              </w:rPr>
            </w:pPr>
            <w:r>
              <w:rPr>
                <w:rFonts w:ascii="Arial" w:hAnsi="Arial" w:cs="Arial"/>
                <w:bCs/>
              </w:rPr>
              <w:t>Anne Grocock said she was concerned that the report indicated that staff were finding jobs very stressful and, consequentially, leaving.  The Director of Finance said that the baseline position was difficult particularly taking account of the wider factors including public sector pay and living costs in the areas covered by the Trust.  Accordingly, more needed to be done to mitigate these difficulties.</w:t>
            </w:r>
            <w:r w:rsidR="00BC5B4F">
              <w:rPr>
                <w:rFonts w:ascii="Arial" w:hAnsi="Arial" w:cs="Arial"/>
                <w:bCs/>
              </w:rPr>
              <w:t xml:space="preserve">  The Chief Executive also asked that further analysis take place on who was leaving and why.</w:t>
            </w:r>
          </w:p>
          <w:p w:rsidR="00BC5B4F" w:rsidRDefault="00BC5B4F" w:rsidP="00F14973">
            <w:pPr>
              <w:jc w:val="both"/>
              <w:rPr>
                <w:rFonts w:ascii="Arial" w:hAnsi="Arial" w:cs="Arial"/>
                <w:bCs/>
              </w:rPr>
            </w:pPr>
          </w:p>
          <w:p w:rsidR="00BC5B4F" w:rsidRDefault="00BC5B4F" w:rsidP="00F14973">
            <w:pPr>
              <w:jc w:val="both"/>
              <w:rPr>
                <w:rFonts w:ascii="Arial" w:hAnsi="Arial" w:cs="Arial"/>
                <w:bCs/>
              </w:rPr>
            </w:pPr>
            <w:r>
              <w:rPr>
                <w:rFonts w:ascii="Arial" w:hAnsi="Arial" w:cs="Arial"/>
                <w:bCs/>
              </w:rPr>
              <w:t xml:space="preserve">Lyn Williams asked for an explanation on the agency staff data and the Director of Finance explained that the demand for agency was higher than any previous occasions and the new agency framework was not yet fully implemented.  As the framework came online he expected the issues with agency staff </w:t>
            </w:r>
            <w:r>
              <w:rPr>
                <w:rFonts w:ascii="Arial" w:hAnsi="Arial" w:cs="Arial"/>
                <w:bCs/>
              </w:rPr>
              <w:lastRenderedPageBreak/>
              <w:t>to be resolved.</w:t>
            </w:r>
          </w:p>
          <w:p w:rsidR="003D451C" w:rsidRDefault="003D451C" w:rsidP="00F14973">
            <w:pPr>
              <w:jc w:val="both"/>
              <w:rPr>
                <w:rFonts w:ascii="Arial" w:hAnsi="Arial" w:cs="Arial"/>
                <w:bCs/>
              </w:rPr>
            </w:pPr>
          </w:p>
          <w:p w:rsidR="00013B08" w:rsidRPr="00420CB2" w:rsidRDefault="00420CB2" w:rsidP="00F14973">
            <w:pPr>
              <w:jc w:val="both"/>
              <w:rPr>
                <w:rFonts w:ascii="Arial" w:hAnsi="Arial" w:cs="Arial"/>
                <w:b/>
                <w:bCs/>
              </w:rPr>
            </w:pPr>
            <w:r>
              <w:rPr>
                <w:rFonts w:ascii="Arial" w:hAnsi="Arial" w:cs="Arial"/>
                <w:b/>
                <w:bCs/>
              </w:rPr>
              <w:t>The Board noted the report.</w:t>
            </w:r>
          </w:p>
          <w:p w:rsidR="00013B08" w:rsidRPr="0013772F" w:rsidRDefault="00013B08" w:rsidP="00420CB2">
            <w:pPr>
              <w:jc w:val="both"/>
              <w:rPr>
                <w:rFonts w:ascii="Arial" w:hAnsi="Arial" w:cs="Arial"/>
                <w:bCs/>
              </w:rPr>
            </w:pPr>
          </w:p>
        </w:tc>
        <w:tc>
          <w:tcPr>
            <w:tcW w:w="1054" w:type="dxa"/>
          </w:tcPr>
          <w:p w:rsidR="00013B08" w:rsidRDefault="00013B08"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5B578B" w:rsidP="00F14973">
            <w:pPr>
              <w:keepNext/>
              <w:keepLines/>
              <w:rPr>
                <w:rFonts w:ascii="Arial" w:hAnsi="Arial" w:cs="Arial"/>
                <w:b/>
              </w:rPr>
            </w:pPr>
            <w:r>
              <w:rPr>
                <w:rFonts w:ascii="Arial" w:hAnsi="Arial" w:cs="Arial"/>
                <w:b/>
              </w:rPr>
              <w:t>MMcE</w:t>
            </w: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Pr="00A00C3F" w:rsidRDefault="00C9571E" w:rsidP="00F14973">
            <w:pPr>
              <w:keepNext/>
              <w:keepLines/>
              <w:rPr>
                <w:rFonts w:ascii="Arial" w:hAnsi="Arial" w:cs="Arial"/>
                <w:b/>
              </w:rPr>
            </w:pPr>
            <w:r>
              <w:rPr>
                <w:rFonts w:ascii="Arial" w:hAnsi="Arial" w:cs="Arial"/>
                <w:b/>
              </w:rPr>
              <w:t>MMcE</w:t>
            </w:r>
          </w:p>
        </w:tc>
      </w:tr>
      <w:tr w:rsidR="00FC1F55" w:rsidRPr="00666D1B">
        <w:trPr>
          <w:trHeight w:val="650"/>
        </w:trPr>
        <w:tc>
          <w:tcPr>
            <w:tcW w:w="993" w:type="dxa"/>
          </w:tcPr>
          <w:p w:rsidR="00FC1F55" w:rsidRDefault="00667D54" w:rsidP="00F14973">
            <w:pPr>
              <w:keepNext/>
              <w:keepLines/>
              <w:rPr>
                <w:rFonts w:ascii="Arial" w:hAnsi="Arial" w:cs="Arial"/>
                <w:b/>
              </w:rPr>
            </w:pPr>
            <w:r>
              <w:rPr>
                <w:rFonts w:ascii="Arial" w:hAnsi="Arial" w:cs="Arial"/>
                <w:b/>
              </w:rPr>
              <w:lastRenderedPageBreak/>
              <w:t>BOD 147/14</w:t>
            </w: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r>
              <w:rPr>
                <w:rFonts w:ascii="Arial" w:hAnsi="Arial" w:cs="Arial"/>
              </w:rPr>
              <w:t>a</w:t>
            </w: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r>
              <w:rPr>
                <w:rFonts w:ascii="Arial" w:hAnsi="Arial" w:cs="Arial"/>
              </w:rPr>
              <w:t>b</w:t>
            </w: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p>
          <w:p w:rsidR="00667D54" w:rsidRDefault="00667D54" w:rsidP="00F14973">
            <w:pPr>
              <w:keepNext/>
              <w:keepLines/>
              <w:rPr>
                <w:rFonts w:ascii="Arial" w:hAnsi="Arial" w:cs="Arial"/>
              </w:rPr>
            </w:pPr>
            <w:r>
              <w:rPr>
                <w:rFonts w:ascii="Arial" w:hAnsi="Arial" w:cs="Arial"/>
              </w:rPr>
              <w:t>c</w:t>
            </w: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Pr="00667D54" w:rsidRDefault="00667D54" w:rsidP="00F14973">
            <w:pPr>
              <w:keepNext/>
              <w:keepLines/>
              <w:rPr>
                <w:rFonts w:ascii="Arial" w:hAnsi="Arial" w:cs="Arial"/>
              </w:rPr>
            </w:pPr>
            <w:r>
              <w:rPr>
                <w:rFonts w:ascii="Arial" w:hAnsi="Arial" w:cs="Arial"/>
              </w:rPr>
              <w:t>d</w:t>
            </w:r>
          </w:p>
          <w:p w:rsidR="00667D54" w:rsidRDefault="00667D54" w:rsidP="00F14973">
            <w:pPr>
              <w:keepNext/>
              <w:keepLines/>
              <w:rPr>
                <w:rFonts w:ascii="Arial" w:hAnsi="Arial" w:cs="Arial"/>
                <w:b/>
              </w:rPr>
            </w:pPr>
          </w:p>
        </w:tc>
        <w:tc>
          <w:tcPr>
            <w:tcW w:w="7087" w:type="dxa"/>
          </w:tcPr>
          <w:p w:rsidR="00FC1F55" w:rsidRDefault="00667D54" w:rsidP="00667D54">
            <w:pPr>
              <w:jc w:val="both"/>
              <w:rPr>
                <w:rFonts w:ascii="Arial" w:hAnsi="Arial" w:cs="Arial"/>
                <w:bCs/>
              </w:rPr>
            </w:pPr>
            <w:r>
              <w:rPr>
                <w:rFonts w:ascii="Arial" w:hAnsi="Arial" w:cs="Arial"/>
                <w:b/>
                <w:bCs/>
              </w:rPr>
              <w:t>Business Plan 2014/15 – Q2 Report</w:t>
            </w:r>
          </w:p>
          <w:p w:rsidR="00667D54" w:rsidRDefault="00667D54" w:rsidP="00667D54">
            <w:pPr>
              <w:jc w:val="both"/>
              <w:rPr>
                <w:rFonts w:ascii="Arial" w:hAnsi="Arial" w:cs="Arial"/>
                <w:bCs/>
              </w:rPr>
            </w:pPr>
          </w:p>
          <w:p w:rsidR="00667D54" w:rsidRDefault="00667D54" w:rsidP="00667D54">
            <w:pPr>
              <w:jc w:val="both"/>
              <w:rPr>
                <w:rFonts w:ascii="Arial" w:hAnsi="Arial" w:cs="Arial"/>
                <w:bCs/>
              </w:rPr>
            </w:pPr>
          </w:p>
          <w:p w:rsidR="00667D54" w:rsidRDefault="00667D54" w:rsidP="00667D54">
            <w:pPr>
              <w:jc w:val="both"/>
              <w:rPr>
                <w:rFonts w:ascii="Arial" w:hAnsi="Arial" w:cs="Arial"/>
                <w:bCs/>
              </w:rPr>
            </w:pPr>
            <w:r>
              <w:rPr>
                <w:rFonts w:ascii="Arial" w:hAnsi="Arial" w:cs="Arial"/>
                <w:bCs/>
              </w:rPr>
              <w:t>The Director of Finance presented the report which set out performance against the Trust’s business plan at Q2.</w:t>
            </w:r>
          </w:p>
          <w:p w:rsidR="00667D54" w:rsidRDefault="00667D54" w:rsidP="00667D54">
            <w:pPr>
              <w:jc w:val="both"/>
              <w:rPr>
                <w:rFonts w:ascii="Arial" w:hAnsi="Arial" w:cs="Arial"/>
                <w:bCs/>
              </w:rPr>
            </w:pPr>
          </w:p>
          <w:p w:rsidR="00667D54" w:rsidRDefault="00667D54" w:rsidP="00667D54">
            <w:pPr>
              <w:jc w:val="both"/>
              <w:rPr>
                <w:rFonts w:ascii="Arial" w:hAnsi="Arial" w:cs="Arial"/>
                <w:bCs/>
              </w:rPr>
            </w:pPr>
            <w:r>
              <w:rPr>
                <w:rFonts w:ascii="Arial" w:hAnsi="Arial" w:cs="Arial"/>
                <w:bCs/>
              </w:rPr>
              <w:t>The Chair said that the report showed quite a number of areas were delayed yet did not explain the consequences of such.  The Director of Finance agreed and said what was reported needed to be reviewed alongside considering what areas were no longer priorities and, therefore, should not be pursued at this point in time.  The Board discussed the plan and noted that, perhaps, some of the original intentions were not realistic and did not take account of the likely impact of external factors.  It was agreed that the Board needed to focus its attention on critical areas such as CIP delivery.</w:t>
            </w:r>
          </w:p>
          <w:p w:rsidR="00667D54" w:rsidRDefault="00667D54" w:rsidP="00667D54">
            <w:pPr>
              <w:jc w:val="both"/>
              <w:rPr>
                <w:rFonts w:ascii="Arial" w:hAnsi="Arial" w:cs="Arial"/>
                <w:bCs/>
              </w:rPr>
            </w:pPr>
          </w:p>
          <w:p w:rsidR="00667D54" w:rsidRDefault="00667D54" w:rsidP="00667D54">
            <w:pPr>
              <w:jc w:val="both"/>
              <w:rPr>
                <w:rFonts w:ascii="Arial" w:hAnsi="Arial" w:cs="Arial"/>
                <w:bCs/>
              </w:rPr>
            </w:pPr>
            <w:r>
              <w:rPr>
                <w:rFonts w:ascii="Arial" w:hAnsi="Arial" w:cs="Arial"/>
                <w:bCs/>
              </w:rPr>
              <w:t>Cedric Scroggs said that given the re-forecast year-end position, careful thought should be given to how the plan was constructed for 2015/16 with financial recovery at the centre of the plan.</w:t>
            </w:r>
          </w:p>
          <w:p w:rsidR="00667D54" w:rsidRDefault="00667D54" w:rsidP="00667D54">
            <w:pPr>
              <w:jc w:val="both"/>
              <w:rPr>
                <w:rFonts w:ascii="Arial" w:hAnsi="Arial" w:cs="Arial"/>
                <w:bCs/>
              </w:rPr>
            </w:pPr>
          </w:p>
          <w:p w:rsidR="00667D54" w:rsidRPr="00667D54" w:rsidRDefault="00667D54" w:rsidP="00667D54">
            <w:pPr>
              <w:jc w:val="both"/>
              <w:rPr>
                <w:rFonts w:ascii="Arial" w:hAnsi="Arial" w:cs="Arial"/>
                <w:b/>
                <w:bCs/>
              </w:rPr>
            </w:pPr>
            <w:r>
              <w:rPr>
                <w:rFonts w:ascii="Arial" w:hAnsi="Arial" w:cs="Arial"/>
                <w:b/>
                <w:bCs/>
              </w:rPr>
              <w:t>The Board noted the report.</w:t>
            </w:r>
          </w:p>
        </w:tc>
        <w:tc>
          <w:tcPr>
            <w:tcW w:w="1054" w:type="dxa"/>
          </w:tcPr>
          <w:p w:rsidR="00FC1F55" w:rsidRDefault="00FC1F55"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Pr="00667D54" w:rsidRDefault="00667D54" w:rsidP="00F14973">
            <w:pPr>
              <w:keepNext/>
              <w:keepLines/>
              <w:rPr>
                <w:rFonts w:ascii="Arial" w:hAnsi="Arial" w:cs="Arial"/>
                <w:b/>
              </w:rPr>
            </w:pPr>
            <w:r w:rsidRPr="00667D54">
              <w:rPr>
                <w:rFonts w:ascii="Arial" w:hAnsi="Arial" w:cs="Arial"/>
                <w:b/>
              </w:rPr>
              <w:t>MMcE</w:t>
            </w: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p w:rsidR="00667D54" w:rsidRDefault="00667D54" w:rsidP="00F14973">
            <w:pPr>
              <w:keepNext/>
              <w:keepLines/>
              <w:rPr>
                <w:rFonts w:ascii="Arial" w:hAnsi="Arial" w:cs="Arial"/>
              </w:rPr>
            </w:pPr>
          </w:p>
        </w:tc>
      </w:tr>
      <w:tr w:rsidR="009F0E9D" w:rsidRPr="00666D1B">
        <w:trPr>
          <w:trHeight w:val="650"/>
        </w:trPr>
        <w:tc>
          <w:tcPr>
            <w:tcW w:w="993" w:type="dxa"/>
          </w:tcPr>
          <w:p w:rsidR="009F0E9D" w:rsidRDefault="009F0E9D" w:rsidP="00E95D80">
            <w:pPr>
              <w:keepNext/>
              <w:keepLines/>
              <w:rPr>
                <w:rFonts w:ascii="Arial" w:hAnsi="Arial" w:cs="Arial"/>
                <w:b/>
              </w:rPr>
            </w:pPr>
            <w:r>
              <w:rPr>
                <w:rFonts w:ascii="Arial" w:hAnsi="Arial" w:cs="Arial"/>
                <w:b/>
              </w:rPr>
              <w:t>BOD 148/14</w:t>
            </w: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r>
              <w:rPr>
                <w:rFonts w:ascii="Arial" w:hAnsi="Arial" w:cs="Arial"/>
              </w:rPr>
              <w:t>a</w:t>
            </w: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r>
              <w:rPr>
                <w:rFonts w:ascii="Arial" w:hAnsi="Arial" w:cs="Arial"/>
              </w:rPr>
              <w:t>b</w:t>
            </w:r>
          </w:p>
          <w:p w:rsidR="009F0E9D" w:rsidRPr="00667D54"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Default="009F0E9D" w:rsidP="00E95D80">
            <w:pPr>
              <w:keepNext/>
              <w:keepLines/>
              <w:rPr>
                <w:rFonts w:ascii="Arial" w:hAnsi="Arial" w:cs="Arial"/>
              </w:rPr>
            </w:pPr>
            <w:r>
              <w:rPr>
                <w:rFonts w:ascii="Arial" w:hAnsi="Arial" w:cs="Arial"/>
              </w:rPr>
              <w:t>c</w:t>
            </w:r>
          </w:p>
          <w:p w:rsidR="009F0E9D" w:rsidRDefault="009F0E9D" w:rsidP="00E95D80">
            <w:pPr>
              <w:keepNext/>
              <w:keepLines/>
              <w:rPr>
                <w:rFonts w:ascii="Arial" w:hAnsi="Arial" w:cs="Arial"/>
              </w:rPr>
            </w:pPr>
          </w:p>
          <w:p w:rsidR="009F0E9D" w:rsidRDefault="009F0E9D" w:rsidP="009F0E9D">
            <w:pPr>
              <w:keepNext/>
              <w:keepLines/>
              <w:rPr>
                <w:rFonts w:ascii="Arial" w:hAnsi="Arial" w:cs="Arial"/>
                <w:b/>
              </w:rPr>
            </w:pPr>
          </w:p>
        </w:tc>
        <w:tc>
          <w:tcPr>
            <w:tcW w:w="7087" w:type="dxa"/>
          </w:tcPr>
          <w:p w:rsidR="009F0E9D" w:rsidRDefault="009F0E9D" w:rsidP="00E95D80">
            <w:pPr>
              <w:jc w:val="both"/>
              <w:rPr>
                <w:rFonts w:ascii="Arial" w:hAnsi="Arial" w:cs="Arial"/>
                <w:bCs/>
              </w:rPr>
            </w:pPr>
            <w:r>
              <w:rPr>
                <w:rFonts w:ascii="Arial" w:hAnsi="Arial" w:cs="Arial"/>
                <w:b/>
                <w:bCs/>
              </w:rPr>
              <w:t>Board Assurance Framework (BAF) – Q2 Report</w:t>
            </w:r>
          </w:p>
          <w:p w:rsidR="009F0E9D" w:rsidRDefault="009F0E9D" w:rsidP="00E95D80">
            <w:pPr>
              <w:jc w:val="both"/>
              <w:rPr>
                <w:rFonts w:ascii="Arial" w:hAnsi="Arial" w:cs="Arial"/>
                <w:bCs/>
              </w:rPr>
            </w:pPr>
          </w:p>
          <w:p w:rsidR="009F0E9D" w:rsidRDefault="009F0E9D" w:rsidP="00E95D80">
            <w:pPr>
              <w:jc w:val="both"/>
              <w:rPr>
                <w:rFonts w:ascii="Arial" w:hAnsi="Arial" w:cs="Arial"/>
                <w:bCs/>
              </w:rPr>
            </w:pPr>
          </w:p>
          <w:p w:rsidR="009F0E9D" w:rsidRDefault="009F0E9D" w:rsidP="00E95D80">
            <w:pPr>
              <w:jc w:val="both"/>
              <w:rPr>
                <w:rFonts w:ascii="Arial" w:hAnsi="Arial" w:cs="Arial"/>
                <w:bCs/>
              </w:rPr>
            </w:pPr>
            <w:r>
              <w:rPr>
                <w:rFonts w:ascii="Arial" w:hAnsi="Arial" w:cs="Arial"/>
                <w:bCs/>
              </w:rPr>
              <w:t xml:space="preserve">The Trust Secretary presented the report which set out the position of the BAF at Q2.  </w:t>
            </w:r>
          </w:p>
          <w:p w:rsidR="009F0E9D" w:rsidRDefault="009F0E9D" w:rsidP="00E95D80">
            <w:pPr>
              <w:jc w:val="both"/>
              <w:rPr>
                <w:rFonts w:ascii="Arial" w:hAnsi="Arial" w:cs="Arial"/>
                <w:bCs/>
              </w:rPr>
            </w:pPr>
          </w:p>
          <w:p w:rsidR="009F0E9D" w:rsidRDefault="009F0E9D" w:rsidP="00E95D80">
            <w:pPr>
              <w:jc w:val="both"/>
              <w:rPr>
                <w:rFonts w:ascii="Arial" w:hAnsi="Arial" w:cs="Arial"/>
                <w:bCs/>
              </w:rPr>
            </w:pPr>
            <w:r>
              <w:rPr>
                <w:rFonts w:ascii="Arial" w:hAnsi="Arial" w:cs="Arial"/>
                <w:bCs/>
              </w:rPr>
              <w:t>The Board discussed how risks were recorded on a long-term basis and queried when a risk was no longer a risk but had become an issue.  Accordingly, the Board agreed that the risk associated with CIP delivery should be reworded.</w:t>
            </w:r>
          </w:p>
          <w:p w:rsidR="009F0E9D" w:rsidRDefault="009F0E9D" w:rsidP="00E95D80">
            <w:pPr>
              <w:jc w:val="both"/>
              <w:rPr>
                <w:rFonts w:ascii="Arial" w:hAnsi="Arial" w:cs="Arial"/>
                <w:bCs/>
              </w:rPr>
            </w:pPr>
          </w:p>
          <w:p w:rsidR="009F0E9D" w:rsidRDefault="009F0E9D" w:rsidP="00E95D80">
            <w:pPr>
              <w:jc w:val="both"/>
              <w:rPr>
                <w:rFonts w:ascii="Arial" w:hAnsi="Arial" w:cs="Arial"/>
                <w:b/>
                <w:bCs/>
              </w:rPr>
            </w:pPr>
            <w:r>
              <w:rPr>
                <w:rFonts w:ascii="Arial" w:hAnsi="Arial" w:cs="Arial"/>
                <w:b/>
                <w:bCs/>
              </w:rPr>
              <w:t>The Board noted the report and asked that the Integrated Governance Committee consider the three areas set out in the report as requiring a decision.</w:t>
            </w:r>
          </w:p>
          <w:p w:rsidR="009F0E9D" w:rsidRDefault="009F0E9D" w:rsidP="00E95D80">
            <w:pPr>
              <w:jc w:val="both"/>
              <w:rPr>
                <w:rFonts w:ascii="Arial" w:hAnsi="Arial" w:cs="Arial"/>
                <w:b/>
                <w:bCs/>
              </w:rPr>
            </w:pPr>
          </w:p>
          <w:p w:rsidR="009F0E9D" w:rsidRDefault="009F0E9D" w:rsidP="00E95D80">
            <w:pPr>
              <w:jc w:val="both"/>
              <w:rPr>
                <w:rFonts w:ascii="Arial" w:hAnsi="Arial" w:cs="Arial"/>
                <w:b/>
                <w:bCs/>
              </w:rPr>
            </w:pPr>
          </w:p>
          <w:p w:rsidR="009F0E9D" w:rsidRDefault="009F0E9D" w:rsidP="00E95D80">
            <w:pPr>
              <w:jc w:val="both"/>
              <w:rPr>
                <w:rFonts w:ascii="Arial" w:hAnsi="Arial" w:cs="Arial"/>
                <w:b/>
                <w:bCs/>
              </w:rPr>
            </w:pPr>
          </w:p>
          <w:p w:rsidR="009F0E9D" w:rsidRDefault="009F0E9D" w:rsidP="00E95D80">
            <w:pPr>
              <w:jc w:val="both"/>
              <w:rPr>
                <w:rFonts w:ascii="Arial" w:hAnsi="Arial" w:cs="Arial"/>
                <w:b/>
                <w:bCs/>
              </w:rPr>
            </w:pPr>
          </w:p>
          <w:p w:rsidR="009F0E9D" w:rsidRPr="00667D54" w:rsidRDefault="009F0E9D" w:rsidP="00E95D80">
            <w:pPr>
              <w:jc w:val="both"/>
              <w:rPr>
                <w:rFonts w:ascii="Arial" w:hAnsi="Arial" w:cs="Arial"/>
                <w:b/>
                <w:bCs/>
              </w:rPr>
            </w:pPr>
          </w:p>
        </w:tc>
        <w:tc>
          <w:tcPr>
            <w:tcW w:w="1054" w:type="dxa"/>
          </w:tcPr>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Pr="00667D54" w:rsidRDefault="009F0E9D" w:rsidP="00E95D80">
            <w:pPr>
              <w:keepNext/>
              <w:keepLines/>
              <w:rPr>
                <w:rFonts w:ascii="Arial" w:hAnsi="Arial" w:cs="Arial"/>
                <w:b/>
              </w:rPr>
            </w:pPr>
            <w:r>
              <w:rPr>
                <w:rFonts w:ascii="Arial" w:hAnsi="Arial" w:cs="Arial"/>
                <w:b/>
              </w:rPr>
              <w:t>JCH</w:t>
            </w: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Pr="009F0E9D" w:rsidRDefault="009F0E9D" w:rsidP="00E95D80">
            <w:pPr>
              <w:keepNext/>
              <w:keepLines/>
              <w:rPr>
                <w:rFonts w:ascii="Arial" w:hAnsi="Arial" w:cs="Arial"/>
                <w:b/>
              </w:rPr>
            </w:pPr>
            <w:r w:rsidRPr="009F0E9D">
              <w:rPr>
                <w:rFonts w:ascii="Arial" w:hAnsi="Arial" w:cs="Arial"/>
                <w:b/>
              </w:rPr>
              <w:t>JCH / MGH</w:t>
            </w: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tc>
      </w:tr>
      <w:tr w:rsidR="009F0E9D" w:rsidRPr="00666D1B">
        <w:trPr>
          <w:trHeight w:val="650"/>
        </w:trPr>
        <w:tc>
          <w:tcPr>
            <w:tcW w:w="993" w:type="dxa"/>
          </w:tcPr>
          <w:p w:rsidR="009F0E9D" w:rsidRDefault="009F0E9D" w:rsidP="00E95D80">
            <w:pPr>
              <w:keepNext/>
              <w:keepLines/>
              <w:rPr>
                <w:rFonts w:ascii="Arial" w:hAnsi="Arial" w:cs="Arial"/>
                <w:b/>
              </w:rPr>
            </w:pPr>
            <w:r>
              <w:rPr>
                <w:rFonts w:ascii="Arial" w:hAnsi="Arial" w:cs="Arial"/>
                <w:b/>
              </w:rPr>
              <w:lastRenderedPageBreak/>
              <w:t>BOD 149/14</w:t>
            </w: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r>
              <w:rPr>
                <w:rFonts w:ascii="Arial" w:hAnsi="Arial" w:cs="Arial"/>
              </w:rPr>
              <w:t>a</w:t>
            </w: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r>
              <w:rPr>
                <w:rFonts w:ascii="Arial" w:hAnsi="Arial" w:cs="Arial"/>
              </w:rPr>
              <w:t>b</w:t>
            </w: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Pr="00667D54" w:rsidRDefault="009F0E9D" w:rsidP="00E95D80">
            <w:pPr>
              <w:keepNext/>
              <w:keepLines/>
              <w:rPr>
                <w:rFonts w:ascii="Arial" w:hAnsi="Arial" w:cs="Arial"/>
              </w:rPr>
            </w:pPr>
          </w:p>
          <w:p w:rsidR="009F0E9D" w:rsidRDefault="009F0E9D" w:rsidP="00E95D80">
            <w:pPr>
              <w:keepNext/>
              <w:keepLines/>
              <w:rPr>
                <w:rFonts w:ascii="Arial" w:hAnsi="Arial" w:cs="Arial"/>
              </w:rPr>
            </w:pPr>
            <w:r>
              <w:rPr>
                <w:rFonts w:ascii="Arial" w:hAnsi="Arial" w:cs="Arial"/>
              </w:rPr>
              <w:t>c</w:t>
            </w:r>
          </w:p>
          <w:p w:rsidR="009F0E9D" w:rsidRDefault="009F0E9D" w:rsidP="00E95D80">
            <w:pPr>
              <w:keepNext/>
              <w:keepLines/>
              <w:rPr>
                <w:rFonts w:ascii="Arial" w:hAnsi="Arial" w:cs="Arial"/>
              </w:rPr>
            </w:pPr>
          </w:p>
          <w:p w:rsidR="009F0E9D" w:rsidRDefault="009F0E9D" w:rsidP="009F0E9D">
            <w:pPr>
              <w:keepNext/>
              <w:keepLines/>
              <w:rPr>
                <w:rFonts w:ascii="Arial" w:hAnsi="Arial" w:cs="Arial"/>
                <w:b/>
              </w:rPr>
            </w:pPr>
          </w:p>
        </w:tc>
        <w:tc>
          <w:tcPr>
            <w:tcW w:w="7087" w:type="dxa"/>
          </w:tcPr>
          <w:p w:rsidR="009F0E9D" w:rsidRDefault="009F0E9D" w:rsidP="00E95D80">
            <w:pPr>
              <w:jc w:val="both"/>
              <w:rPr>
                <w:rFonts w:ascii="Arial" w:hAnsi="Arial" w:cs="Arial"/>
                <w:bCs/>
              </w:rPr>
            </w:pPr>
            <w:r>
              <w:rPr>
                <w:rFonts w:ascii="Arial" w:hAnsi="Arial" w:cs="Arial"/>
                <w:b/>
                <w:bCs/>
              </w:rPr>
              <w:t>In-year Submission to Monitor – Q2 2014/15 Report</w:t>
            </w:r>
          </w:p>
          <w:p w:rsidR="009F0E9D" w:rsidRDefault="009F0E9D" w:rsidP="00E95D80">
            <w:pPr>
              <w:jc w:val="both"/>
              <w:rPr>
                <w:rFonts w:ascii="Arial" w:hAnsi="Arial" w:cs="Arial"/>
                <w:bCs/>
              </w:rPr>
            </w:pPr>
          </w:p>
          <w:p w:rsidR="009F0E9D" w:rsidRDefault="009F0E9D" w:rsidP="00E95D80">
            <w:pPr>
              <w:jc w:val="both"/>
              <w:rPr>
                <w:rFonts w:ascii="Arial" w:hAnsi="Arial" w:cs="Arial"/>
                <w:bCs/>
              </w:rPr>
            </w:pPr>
          </w:p>
          <w:p w:rsidR="009F0E9D" w:rsidRDefault="009F0E9D" w:rsidP="009F0E9D">
            <w:pPr>
              <w:jc w:val="both"/>
              <w:rPr>
                <w:rFonts w:ascii="Arial" w:hAnsi="Arial" w:cs="Arial"/>
                <w:bCs/>
              </w:rPr>
            </w:pPr>
            <w:r>
              <w:rPr>
                <w:rFonts w:ascii="Arial" w:hAnsi="Arial" w:cs="Arial"/>
                <w:bCs/>
              </w:rPr>
              <w:t>The Trust Secretary presented the report which set out the reporting requirements to Monitor and the proposed Q2 submission.  He noted that other reports presented to Board, including the finance report and performance report, had provided the data to support the submission proposed.</w:t>
            </w:r>
          </w:p>
          <w:p w:rsidR="009F0E9D" w:rsidRDefault="009F0E9D" w:rsidP="00E95D80">
            <w:pPr>
              <w:jc w:val="both"/>
              <w:rPr>
                <w:rFonts w:ascii="Arial" w:hAnsi="Arial" w:cs="Arial"/>
                <w:bCs/>
              </w:rPr>
            </w:pPr>
          </w:p>
          <w:p w:rsidR="009F0E9D" w:rsidRDefault="009F0E9D" w:rsidP="00E95D80">
            <w:pPr>
              <w:jc w:val="both"/>
              <w:rPr>
                <w:rFonts w:ascii="Arial" w:hAnsi="Arial" w:cs="Arial"/>
                <w:bCs/>
              </w:rPr>
            </w:pPr>
            <w:r>
              <w:rPr>
                <w:rFonts w:ascii="Arial" w:hAnsi="Arial" w:cs="Arial"/>
                <w:bCs/>
              </w:rPr>
              <w:t>In terms of the COSR rating, the Trust Secretary explained that the Monitor Q2 cover report had been written before the Finance Report.  Given that the latter report was suggesting a COSR of 2 at Q2 thought would need to be given on how this was reported in the return to Monitor; the Trust Secretary suggested that a COSR of 2 should be reported (meaning the first required statement was ‘not confirmed’) and action being taken to address the position be record</w:t>
            </w:r>
            <w:r w:rsidR="001E3F45">
              <w:rPr>
                <w:rFonts w:ascii="Arial" w:hAnsi="Arial" w:cs="Arial"/>
                <w:bCs/>
              </w:rPr>
              <w:t>ed.</w:t>
            </w:r>
            <w:r>
              <w:rPr>
                <w:rFonts w:ascii="Arial" w:hAnsi="Arial" w:cs="Arial"/>
                <w:bCs/>
              </w:rPr>
              <w:t xml:space="preserve">   The Director of Finance said he would seek confirmation from Monitor on what to report and how and he and the Trust Secretary would update the Board accordingly.  The Board agreed that emergency powers may be used should a new decision on the submission be required pending the outcome of the discussion with Monitor. </w:t>
            </w:r>
          </w:p>
          <w:p w:rsidR="009F0E9D" w:rsidRDefault="009F0E9D" w:rsidP="00E95D80">
            <w:pPr>
              <w:jc w:val="both"/>
              <w:rPr>
                <w:rFonts w:ascii="Arial" w:hAnsi="Arial" w:cs="Arial"/>
                <w:bCs/>
              </w:rPr>
            </w:pPr>
          </w:p>
          <w:p w:rsidR="009F0E9D" w:rsidRPr="00667D54" w:rsidRDefault="009F0E9D" w:rsidP="009F0E9D">
            <w:pPr>
              <w:jc w:val="both"/>
              <w:rPr>
                <w:rFonts w:ascii="Arial" w:hAnsi="Arial" w:cs="Arial"/>
                <w:b/>
                <w:bCs/>
              </w:rPr>
            </w:pPr>
            <w:r>
              <w:rPr>
                <w:rFonts w:ascii="Arial" w:hAnsi="Arial" w:cs="Arial"/>
                <w:b/>
                <w:bCs/>
              </w:rPr>
              <w:t>The Board approved the report (subject to the points set out above).</w:t>
            </w:r>
          </w:p>
        </w:tc>
        <w:tc>
          <w:tcPr>
            <w:tcW w:w="1054" w:type="dxa"/>
          </w:tcPr>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Pr="00667D54" w:rsidRDefault="009F0E9D" w:rsidP="00E95D80">
            <w:pPr>
              <w:keepNext/>
              <w:keepLines/>
              <w:rPr>
                <w:rFonts w:ascii="Arial" w:hAnsi="Arial" w:cs="Arial"/>
                <w:b/>
              </w:rPr>
            </w:pPr>
            <w:r w:rsidRPr="00667D54">
              <w:rPr>
                <w:rFonts w:ascii="Arial" w:hAnsi="Arial" w:cs="Arial"/>
                <w:b/>
              </w:rPr>
              <w:t>MMcE</w:t>
            </w:r>
            <w:r>
              <w:rPr>
                <w:rFonts w:ascii="Arial" w:hAnsi="Arial" w:cs="Arial"/>
                <w:b/>
              </w:rPr>
              <w:t xml:space="preserve"> / JCH</w:t>
            </w: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p w:rsidR="009F0E9D" w:rsidRDefault="009F0E9D" w:rsidP="00E95D80">
            <w:pPr>
              <w:keepNext/>
              <w:keepLines/>
              <w:rPr>
                <w:rFonts w:ascii="Arial" w:hAnsi="Arial" w:cs="Arial"/>
              </w:rPr>
            </w:pPr>
          </w:p>
        </w:tc>
      </w:tr>
      <w:tr w:rsidR="009F0E9D" w:rsidRPr="00666D1B">
        <w:trPr>
          <w:trHeight w:val="650"/>
        </w:trPr>
        <w:tc>
          <w:tcPr>
            <w:tcW w:w="993" w:type="dxa"/>
          </w:tcPr>
          <w:p w:rsidR="009F0E9D" w:rsidRDefault="00023094" w:rsidP="00F14973">
            <w:pPr>
              <w:keepNext/>
              <w:keepLines/>
              <w:rPr>
                <w:rFonts w:ascii="Arial" w:hAnsi="Arial" w:cs="Arial"/>
              </w:rPr>
            </w:pPr>
            <w:r>
              <w:rPr>
                <w:rFonts w:ascii="Arial" w:hAnsi="Arial" w:cs="Arial"/>
                <w:b/>
              </w:rPr>
              <w:t>BOD 150/14</w:t>
            </w:r>
          </w:p>
          <w:p w:rsidR="00023094" w:rsidRDefault="00023094" w:rsidP="00F14973">
            <w:pPr>
              <w:keepNext/>
              <w:keepLines/>
              <w:rPr>
                <w:rFonts w:ascii="Arial" w:hAnsi="Arial" w:cs="Arial"/>
              </w:rPr>
            </w:pPr>
          </w:p>
          <w:p w:rsidR="00023094" w:rsidRPr="00023094" w:rsidRDefault="00023094" w:rsidP="00F14973">
            <w:pPr>
              <w:keepNext/>
              <w:keepLines/>
              <w:rPr>
                <w:rFonts w:ascii="Arial" w:hAnsi="Arial" w:cs="Arial"/>
              </w:rPr>
            </w:pPr>
            <w:r>
              <w:rPr>
                <w:rFonts w:ascii="Arial" w:hAnsi="Arial" w:cs="Arial"/>
              </w:rPr>
              <w:t>a</w:t>
            </w:r>
          </w:p>
        </w:tc>
        <w:tc>
          <w:tcPr>
            <w:tcW w:w="7087" w:type="dxa"/>
          </w:tcPr>
          <w:p w:rsidR="009F0E9D" w:rsidRDefault="00023094" w:rsidP="00F14973">
            <w:pPr>
              <w:jc w:val="both"/>
              <w:rPr>
                <w:rFonts w:ascii="Arial" w:hAnsi="Arial" w:cs="Arial"/>
                <w:bCs/>
              </w:rPr>
            </w:pPr>
            <w:r>
              <w:rPr>
                <w:rFonts w:ascii="Arial" w:hAnsi="Arial" w:cs="Arial"/>
                <w:b/>
                <w:bCs/>
              </w:rPr>
              <w:t>Whistle-blowing Policy</w:t>
            </w:r>
          </w:p>
          <w:p w:rsidR="00023094" w:rsidRDefault="00023094" w:rsidP="00F14973">
            <w:pPr>
              <w:jc w:val="both"/>
              <w:rPr>
                <w:rFonts w:ascii="Arial" w:hAnsi="Arial" w:cs="Arial"/>
                <w:bCs/>
              </w:rPr>
            </w:pPr>
          </w:p>
          <w:p w:rsidR="00023094" w:rsidRDefault="00023094" w:rsidP="00F14973">
            <w:pPr>
              <w:jc w:val="both"/>
              <w:rPr>
                <w:rFonts w:ascii="Arial" w:hAnsi="Arial" w:cs="Arial"/>
                <w:bCs/>
              </w:rPr>
            </w:pPr>
          </w:p>
          <w:p w:rsidR="00023094" w:rsidRPr="00023094" w:rsidRDefault="00023094" w:rsidP="00F14973">
            <w:pPr>
              <w:jc w:val="both"/>
              <w:rPr>
                <w:rFonts w:ascii="Arial" w:hAnsi="Arial" w:cs="Arial"/>
                <w:b/>
                <w:bCs/>
              </w:rPr>
            </w:pPr>
            <w:r w:rsidRPr="00023094">
              <w:rPr>
                <w:rFonts w:ascii="Arial" w:hAnsi="Arial" w:cs="Arial"/>
                <w:b/>
                <w:bCs/>
              </w:rPr>
              <w:t>The Board received and approved the report (and in so doing the revised policy).</w:t>
            </w:r>
          </w:p>
          <w:p w:rsidR="00023094" w:rsidRDefault="00023094" w:rsidP="00F14973">
            <w:pPr>
              <w:jc w:val="both"/>
              <w:rPr>
                <w:rFonts w:ascii="Arial" w:hAnsi="Arial" w:cs="Arial"/>
                <w:bCs/>
              </w:rPr>
            </w:pPr>
          </w:p>
          <w:p w:rsidR="00023094" w:rsidRPr="00023094" w:rsidRDefault="00023094" w:rsidP="00F14973">
            <w:pPr>
              <w:jc w:val="both"/>
              <w:rPr>
                <w:rFonts w:ascii="Arial" w:hAnsi="Arial" w:cs="Arial"/>
                <w:bCs/>
              </w:rPr>
            </w:pPr>
          </w:p>
        </w:tc>
        <w:tc>
          <w:tcPr>
            <w:tcW w:w="1054" w:type="dxa"/>
          </w:tcPr>
          <w:p w:rsidR="009F0E9D" w:rsidRDefault="009F0E9D" w:rsidP="00F14973">
            <w:pPr>
              <w:keepNext/>
              <w:keepLines/>
              <w:rPr>
                <w:rFonts w:ascii="Arial" w:hAnsi="Arial" w:cs="Arial"/>
              </w:rPr>
            </w:pPr>
          </w:p>
        </w:tc>
      </w:tr>
      <w:tr w:rsidR="00023094" w:rsidRPr="00666D1B">
        <w:trPr>
          <w:trHeight w:val="650"/>
        </w:trPr>
        <w:tc>
          <w:tcPr>
            <w:tcW w:w="993" w:type="dxa"/>
          </w:tcPr>
          <w:p w:rsidR="00023094" w:rsidRDefault="00023094" w:rsidP="00E95D80">
            <w:pPr>
              <w:keepNext/>
              <w:keepLines/>
              <w:rPr>
                <w:rFonts w:ascii="Arial" w:hAnsi="Arial" w:cs="Arial"/>
              </w:rPr>
            </w:pPr>
            <w:r>
              <w:rPr>
                <w:rFonts w:ascii="Arial" w:hAnsi="Arial" w:cs="Arial"/>
                <w:b/>
              </w:rPr>
              <w:t>BOD 151/14</w:t>
            </w:r>
          </w:p>
          <w:p w:rsidR="00023094" w:rsidRDefault="00023094" w:rsidP="00E95D80">
            <w:pPr>
              <w:keepNext/>
              <w:keepLines/>
              <w:rPr>
                <w:rFonts w:ascii="Arial" w:hAnsi="Arial" w:cs="Arial"/>
              </w:rPr>
            </w:pPr>
          </w:p>
          <w:p w:rsidR="00023094" w:rsidRPr="00023094" w:rsidRDefault="00023094" w:rsidP="00E95D80">
            <w:pPr>
              <w:keepNext/>
              <w:keepLines/>
              <w:rPr>
                <w:rFonts w:ascii="Arial" w:hAnsi="Arial" w:cs="Arial"/>
              </w:rPr>
            </w:pPr>
            <w:r>
              <w:rPr>
                <w:rFonts w:ascii="Arial" w:hAnsi="Arial" w:cs="Arial"/>
              </w:rPr>
              <w:t>a</w:t>
            </w:r>
          </w:p>
        </w:tc>
        <w:tc>
          <w:tcPr>
            <w:tcW w:w="7087" w:type="dxa"/>
          </w:tcPr>
          <w:p w:rsidR="00023094" w:rsidRDefault="00023094" w:rsidP="00E95D80">
            <w:pPr>
              <w:jc w:val="both"/>
              <w:rPr>
                <w:rFonts w:ascii="Arial" w:hAnsi="Arial" w:cs="Arial"/>
                <w:bCs/>
              </w:rPr>
            </w:pPr>
            <w:r>
              <w:rPr>
                <w:rFonts w:ascii="Arial" w:hAnsi="Arial" w:cs="Arial"/>
                <w:b/>
                <w:bCs/>
              </w:rPr>
              <w:t>Corporate Registers: Trust Seal</w:t>
            </w:r>
          </w:p>
          <w:p w:rsidR="00023094" w:rsidRDefault="00023094" w:rsidP="00E95D80">
            <w:pPr>
              <w:jc w:val="both"/>
              <w:rPr>
                <w:rFonts w:ascii="Arial" w:hAnsi="Arial" w:cs="Arial"/>
                <w:bCs/>
              </w:rPr>
            </w:pPr>
          </w:p>
          <w:p w:rsidR="00023094" w:rsidRDefault="00023094" w:rsidP="00E95D80">
            <w:pPr>
              <w:jc w:val="both"/>
              <w:rPr>
                <w:rFonts w:ascii="Arial" w:hAnsi="Arial" w:cs="Arial"/>
                <w:bCs/>
              </w:rPr>
            </w:pPr>
          </w:p>
          <w:p w:rsidR="00023094" w:rsidRPr="00023094" w:rsidRDefault="00023094" w:rsidP="00E95D80">
            <w:pPr>
              <w:jc w:val="both"/>
              <w:rPr>
                <w:rFonts w:ascii="Arial" w:hAnsi="Arial" w:cs="Arial"/>
                <w:b/>
                <w:bCs/>
              </w:rPr>
            </w:pPr>
            <w:r w:rsidRPr="00023094">
              <w:rPr>
                <w:rFonts w:ascii="Arial" w:hAnsi="Arial" w:cs="Arial"/>
                <w:b/>
                <w:bCs/>
              </w:rPr>
              <w:t xml:space="preserve">The Board received and </w:t>
            </w:r>
            <w:r>
              <w:rPr>
                <w:rFonts w:ascii="Arial" w:hAnsi="Arial" w:cs="Arial"/>
                <w:b/>
                <w:bCs/>
              </w:rPr>
              <w:t xml:space="preserve">noted </w:t>
            </w:r>
            <w:r w:rsidRPr="00023094">
              <w:rPr>
                <w:rFonts w:ascii="Arial" w:hAnsi="Arial" w:cs="Arial"/>
                <w:b/>
                <w:bCs/>
              </w:rPr>
              <w:t>the report</w:t>
            </w:r>
            <w:r>
              <w:rPr>
                <w:rFonts w:ascii="Arial" w:hAnsi="Arial" w:cs="Arial"/>
                <w:b/>
                <w:bCs/>
              </w:rPr>
              <w:t>.</w:t>
            </w:r>
          </w:p>
          <w:p w:rsidR="00023094" w:rsidRDefault="00023094" w:rsidP="00E95D80">
            <w:pPr>
              <w:jc w:val="both"/>
              <w:rPr>
                <w:rFonts w:ascii="Arial" w:hAnsi="Arial" w:cs="Arial"/>
                <w:bCs/>
              </w:rPr>
            </w:pPr>
          </w:p>
          <w:p w:rsidR="00023094" w:rsidRPr="00023094" w:rsidRDefault="00023094" w:rsidP="00E95D80">
            <w:pPr>
              <w:jc w:val="both"/>
              <w:rPr>
                <w:rFonts w:ascii="Arial" w:hAnsi="Arial" w:cs="Arial"/>
                <w:bCs/>
              </w:rPr>
            </w:pPr>
          </w:p>
        </w:tc>
        <w:tc>
          <w:tcPr>
            <w:tcW w:w="1054" w:type="dxa"/>
          </w:tcPr>
          <w:p w:rsidR="00023094" w:rsidRDefault="00023094" w:rsidP="00E95D80">
            <w:pPr>
              <w:keepNext/>
              <w:keepLines/>
              <w:rPr>
                <w:rFonts w:ascii="Arial" w:hAnsi="Arial" w:cs="Arial"/>
              </w:rPr>
            </w:pPr>
          </w:p>
        </w:tc>
      </w:tr>
      <w:tr w:rsidR="00023094" w:rsidRPr="00666D1B">
        <w:trPr>
          <w:trHeight w:val="650"/>
        </w:trPr>
        <w:tc>
          <w:tcPr>
            <w:tcW w:w="993" w:type="dxa"/>
          </w:tcPr>
          <w:p w:rsidR="00023094" w:rsidRDefault="00023094" w:rsidP="00E95D80">
            <w:pPr>
              <w:keepNext/>
              <w:keepLines/>
              <w:rPr>
                <w:rFonts w:ascii="Arial" w:hAnsi="Arial" w:cs="Arial"/>
                <w:b/>
              </w:rPr>
            </w:pPr>
            <w:r>
              <w:rPr>
                <w:rFonts w:ascii="Arial" w:hAnsi="Arial" w:cs="Arial"/>
                <w:b/>
              </w:rPr>
              <w:t>BOD 152/14</w:t>
            </w:r>
          </w:p>
          <w:p w:rsidR="00023094" w:rsidRPr="00667D54" w:rsidRDefault="00023094" w:rsidP="00E95D80">
            <w:pPr>
              <w:keepNext/>
              <w:keepLines/>
              <w:rPr>
                <w:rFonts w:ascii="Arial" w:hAnsi="Arial" w:cs="Arial"/>
              </w:rPr>
            </w:pPr>
          </w:p>
          <w:p w:rsidR="00023094" w:rsidRPr="00667D54" w:rsidRDefault="00023094" w:rsidP="00E95D80">
            <w:pPr>
              <w:keepNext/>
              <w:keepLines/>
              <w:rPr>
                <w:rFonts w:ascii="Arial" w:hAnsi="Arial" w:cs="Arial"/>
              </w:rPr>
            </w:pPr>
            <w:r>
              <w:rPr>
                <w:rFonts w:ascii="Arial" w:hAnsi="Arial" w:cs="Arial"/>
              </w:rPr>
              <w:t>a</w:t>
            </w: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Pr="00667D54" w:rsidRDefault="00023094" w:rsidP="00E95D80">
            <w:pPr>
              <w:keepNext/>
              <w:keepLines/>
              <w:rPr>
                <w:rFonts w:ascii="Arial" w:hAnsi="Arial" w:cs="Arial"/>
              </w:rPr>
            </w:pPr>
          </w:p>
          <w:p w:rsidR="00023094" w:rsidRPr="00667D54" w:rsidRDefault="00023094" w:rsidP="00E95D80">
            <w:pPr>
              <w:keepNext/>
              <w:keepLines/>
              <w:rPr>
                <w:rFonts w:ascii="Arial" w:hAnsi="Arial" w:cs="Arial"/>
              </w:rPr>
            </w:pPr>
            <w:r>
              <w:rPr>
                <w:rFonts w:ascii="Arial" w:hAnsi="Arial" w:cs="Arial"/>
              </w:rPr>
              <w:t>b</w:t>
            </w:r>
          </w:p>
          <w:p w:rsidR="00023094" w:rsidRPr="00667D5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b/>
              </w:rPr>
            </w:pPr>
          </w:p>
        </w:tc>
        <w:tc>
          <w:tcPr>
            <w:tcW w:w="7087" w:type="dxa"/>
          </w:tcPr>
          <w:p w:rsidR="00023094" w:rsidRDefault="00023094" w:rsidP="00E95D80">
            <w:pPr>
              <w:jc w:val="both"/>
              <w:rPr>
                <w:rFonts w:ascii="Arial" w:hAnsi="Arial" w:cs="Arial"/>
                <w:bCs/>
              </w:rPr>
            </w:pPr>
            <w:r>
              <w:rPr>
                <w:rFonts w:ascii="Arial" w:hAnsi="Arial" w:cs="Arial"/>
                <w:b/>
                <w:bCs/>
              </w:rPr>
              <w:lastRenderedPageBreak/>
              <w:t>Trust Constitution – Model Rules of Election</w:t>
            </w:r>
          </w:p>
          <w:p w:rsidR="00023094" w:rsidRDefault="00023094" w:rsidP="00E95D80">
            <w:pPr>
              <w:jc w:val="both"/>
              <w:rPr>
                <w:rFonts w:ascii="Arial" w:hAnsi="Arial" w:cs="Arial"/>
                <w:bCs/>
              </w:rPr>
            </w:pPr>
          </w:p>
          <w:p w:rsidR="00023094" w:rsidRDefault="00023094" w:rsidP="00E95D80">
            <w:pPr>
              <w:jc w:val="both"/>
              <w:rPr>
                <w:rFonts w:ascii="Arial" w:hAnsi="Arial" w:cs="Arial"/>
                <w:bCs/>
              </w:rPr>
            </w:pPr>
          </w:p>
          <w:p w:rsidR="00023094" w:rsidRDefault="00023094" w:rsidP="00E95D80">
            <w:pPr>
              <w:jc w:val="both"/>
              <w:rPr>
                <w:rFonts w:ascii="Arial" w:hAnsi="Arial" w:cs="Arial"/>
                <w:bCs/>
              </w:rPr>
            </w:pPr>
            <w:r>
              <w:rPr>
                <w:rFonts w:ascii="Arial" w:hAnsi="Arial" w:cs="Arial"/>
                <w:bCs/>
              </w:rPr>
              <w:t>The Trust Secretary presented the report which proposed the Board approve changes to the Trust Constitution and, specifically, the incorporation of the new Model Rules of Election in place of the existing rules.</w:t>
            </w:r>
          </w:p>
          <w:p w:rsidR="00023094" w:rsidRDefault="00023094" w:rsidP="00E95D80">
            <w:pPr>
              <w:jc w:val="both"/>
              <w:rPr>
                <w:rFonts w:ascii="Arial" w:hAnsi="Arial" w:cs="Arial"/>
                <w:bCs/>
              </w:rPr>
            </w:pPr>
          </w:p>
          <w:p w:rsidR="00023094" w:rsidRDefault="00023094" w:rsidP="00023094">
            <w:pPr>
              <w:jc w:val="both"/>
              <w:rPr>
                <w:rFonts w:ascii="Arial" w:hAnsi="Arial" w:cs="Arial"/>
                <w:b/>
                <w:bCs/>
              </w:rPr>
            </w:pPr>
            <w:r>
              <w:rPr>
                <w:rFonts w:ascii="Arial" w:hAnsi="Arial" w:cs="Arial"/>
                <w:b/>
                <w:bCs/>
              </w:rPr>
              <w:t>The Board approved the report and noted that the proposed amendments would be presented to the Council of Governors for final approval.</w:t>
            </w:r>
          </w:p>
          <w:p w:rsidR="0012745D" w:rsidRDefault="0012745D" w:rsidP="00023094">
            <w:pPr>
              <w:jc w:val="both"/>
              <w:rPr>
                <w:rFonts w:ascii="Arial" w:hAnsi="Arial" w:cs="Arial"/>
                <w:b/>
                <w:bCs/>
              </w:rPr>
            </w:pPr>
          </w:p>
          <w:p w:rsidR="0012745D" w:rsidRPr="00667D54" w:rsidRDefault="0012745D" w:rsidP="00023094">
            <w:pPr>
              <w:jc w:val="both"/>
              <w:rPr>
                <w:rFonts w:ascii="Arial" w:hAnsi="Arial" w:cs="Arial"/>
                <w:b/>
                <w:bCs/>
              </w:rPr>
            </w:pPr>
          </w:p>
        </w:tc>
        <w:tc>
          <w:tcPr>
            <w:tcW w:w="1054" w:type="dxa"/>
          </w:tcPr>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E95D80">
            <w:pPr>
              <w:keepNext/>
              <w:keepLines/>
              <w:rPr>
                <w:rFonts w:ascii="Arial" w:hAnsi="Arial" w:cs="Arial"/>
              </w:rPr>
            </w:pPr>
          </w:p>
          <w:p w:rsidR="00023094" w:rsidRDefault="00023094" w:rsidP="00023094">
            <w:pPr>
              <w:keepNext/>
              <w:keepLines/>
              <w:rPr>
                <w:rFonts w:ascii="Arial" w:hAnsi="Arial" w:cs="Arial"/>
              </w:rPr>
            </w:pPr>
          </w:p>
          <w:p w:rsidR="00023094" w:rsidRDefault="00023094" w:rsidP="00023094">
            <w:pPr>
              <w:keepNext/>
              <w:keepLines/>
              <w:rPr>
                <w:rFonts w:ascii="Arial" w:hAnsi="Arial" w:cs="Arial"/>
              </w:rPr>
            </w:pPr>
          </w:p>
          <w:p w:rsidR="00023094" w:rsidRPr="0012745D" w:rsidRDefault="00023094" w:rsidP="00023094">
            <w:pPr>
              <w:keepNext/>
              <w:keepLines/>
              <w:rPr>
                <w:rFonts w:ascii="Arial" w:hAnsi="Arial" w:cs="Arial"/>
                <w:b/>
              </w:rPr>
            </w:pPr>
            <w:r w:rsidRPr="0012745D">
              <w:rPr>
                <w:rFonts w:ascii="Arial" w:hAnsi="Arial" w:cs="Arial"/>
                <w:b/>
              </w:rPr>
              <w:t>JCH</w:t>
            </w:r>
          </w:p>
        </w:tc>
      </w:tr>
      <w:tr w:rsidR="00023094" w:rsidRPr="00666D1B">
        <w:trPr>
          <w:trHeight w:val="650"/>
        </w:trPr>
        <w:tc>
          <w:tcPr>
            <w:tcW w:w="993" w:type="dxa"/>
          </w:tcPr>
          <w:p w:rsidR="00023094" w:rsidRDefault="00023094" w:rsidP="00D77350">
            <w:pPr>
              <w:keepNext/>
              <w:keepLines/>
              <w:rPr>
                <w:rFonts w:ascii="Arial" w:hAnsi="Arial" w:cs="Arial"/>
              </w:rPr>
            </w:pPr>
            <w:r>
              <w:rPr>
                <w:rFonts w:ascii="Arial" w:hAnsi="Arial" w:cs="Arial"/>
                <w:b/>
              </w:rPr>
              <w:lastRenderedPageBreak/>
              <w:t>BOD 1</w:t>
            </w:r>
            <w:r w:rsidR="0012745D">
              <w:rPr>
                <w:rFonts w:ascii="Arial" w:hAnsi="Arial" w:cs="Arial"/>
                <w:b/>
              </w:rPr>
              <w:t>53</w:t>
            </w:r>
            <w:r>
              <w:rPr>
                <w:rFonts w:ascii="Arial" w:hAnsi="Arial" w:cs="Arial"/>
                <w:b/>
              </w:rPr>
              <w:t>/14</w:t>
            </w: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r>
              <w:rPr>
                <w:rFonts w:ascii="Arial" w:hAnsi="Arial" w:cs="Arial"/>
              </w:rPr>
              <w:t>a</w:t>
            </w: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r>
              <w:rPr>
                <w:rFonts w:ascii="Arial" w:hAnsi="Arial" w:cs="Arial"/>
              </w:rPr>
              <w:t>b</w:t>
            </w: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12745D" w:rsidRDefault="0012745D" w:rsidP="00D77350">
            <w:pPr>
              <w:keepNext/>
              <w:keepLines/>
              <w:rPr>
                <w:rFonts w:ascii="Arial" w:hAnsi="Arial" w:cs="Arial"/>
              </w:rPr>
            </w:pPr>
          </w:p>
          <w:p w:rsidR="00023094" w:rsidRDefault="00023094" w:rsidP="00D77350">
            <w:pPr>
              <w:keepNext/>
              <w:keepLines/>
              <w:rPr>
                <w:rFonts w:ascii="Arial" w:hAnsi="Arial" w:cs="Arial"/>
              </w:rPr>
            </w:pPr>
            <w:r>
              <w:rPr>
                <w:rFonts w:ascii="Arial" w:hAnsi="Arial" w:cs="Arial"/>
              </w:rPr>
              <w:t>c</w:t>
            </w: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r>
              <w:rPr>
                <w:rFonts w:ascii="Arial" w:hAnsi="Arial" w:cs="Arial"/>
              </w:rPr>
              <w:t>d</w:t>
            </w: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Default="00023094" w:rsidP="00D77350">
            <w:pPr>
              <w:keepNext/>
              <w:keepLines/>
              <w:rPr>
                <w:rFonts w:ascii="Arial" w:hAnsi="Arial" w:cs="Arial"/>
              </w:rPr>
            </w:pPr>
          </w:p>
          <w:p w:rsidR="00023094" w:rsidRPr="00FD6E22" w:rsidRDefault="00023094" w:rsidP="0012745D">
            <w:pPr>
              <w:keepNext/>
              <w:keepLines/>
              <w:rPr>
                <w:rFonts w:ascii="Arial" w:hAnsi="Arial" w:cs="Arial"/>
              </w:rPr>
            </w:pPr>
          </w:p>
        </w:tc>
        <w:tc>
          <w:tcPr>
            <w:tcW w:w="7087" w:type="dxa"/>
          </w:tcPr>
          <w:p w:rsidR="00023094" w:rsidRDefault="00023094" w:rsidP="00D77350">
            <w:pPr>
              <w:jc w:val="both"/>
              <w:rPr>
                <w:rFonts w:ascii="Arial" w:hAnsi="Arial" w:cs="Arial"/>
                <w:bCs/>
              </w:rPr>
            </w:pPr>
            <w:r>
              <w:rPr>
                <w:rFonts w:ascii="Arial" w:hAnsi="Arial" w:cs="Arial"/>
                <w:b/>
                <w:bCs/>
              </w:rPr>
              <w:t>Minutes from Committees</w:t>
            </w:r>
          </w:p>
          <w:p w:rsidR="00023094" w:rsidRDefault="00023094" w:rsidP="00D77350">
            <w:pPr>
              <w:jc w:val="both"/>
              <w:rPr>
                <w:rFonts w:ascii="Arial" w:hAnsi="Arial" w:cs="Arial"/>
                <w:bCs/>
              </w:rPr>
            </w:pPr>
          </w:p>
          <w:p w:rsidR="00023094" w:rsidRDefault="00023094" w:rsidP="00D77350">
            <w:pPr>
              <w:jc w:val="both"/>
              <w:rPr>
                <w:rFonts w:ascii="Arial" w:hAnsi="Arial" w:cs="Arial"/>
                <w:bCs/>
              </w:rPr>
            </w:pPr>
          </w:p>
          <w:p w:rsidR="00023094" w:rsidRPr="002072EB" w:rsidRDefault="0012745D" w:rsidP="00D77350">
            <w:pPr>
              <w:jc w:val="both"/>
              <w:rPr>
                <w:rFonts w:ascii="Arial" w:hAnsi="Arial" w:cs="Arial"/>
                <w:b/>
                <w:bCs/>
                <w:i/>
              </w:rPr>
            </w:pPr>
            <w:r>
              <w:rPr>
                <w:rFonts w:ascii="Arial" w:hAnsi="Arial" w:cs="Arial"/>
                <w:b/>
                <w:bCs/>
                <w:i/>
              </w:rPr>
              <w:t>Finance and Investment</w:t>
            </w:r>
            <w:r w:rsidR="00023094">
              <w:rPr>
                <w:rFonts w:ascii="Arial" w:hAnsi="Arial" w:cs="Arial"/>
                <w:b/>
                <w:bCs/>
                <w:i/>
              </w:rPr>
              <w:t xml:space="preserve"> Committee – </w:t>
            </w:r>
            <w:r>
              <w:rPr>
                <w:rFonts w:ascii="Arial" w:hAnsi="Arial" w:cs="Arial"/>
                <w:b/>
                <w:bCs/>
                <w:i/>
              </w:rPr>
              <w:t>8 September</w:t>
            </w:r>
            <w:r w:rsidR="00023094">
              <w:rPr>
                <w:rFonts w:ascii="Arial" w:hAnsi="Arial" w:cs="Arial"/>
                <w:b/>
                <w:bCs/>
                <w:i/>
              </w:rPr>
              <w:t xml:space="preserve"> 2014</w:t>
            </w:r>
          </w:p>
          <w:p w:rsidR="00023094" w:rsidRDefault="0012745D" w:rsidP="00D77350">
            <w:pPr>
              <w:jc w:val="both"/>
              <w:rPr>
                <w:rFonts w:ascii="Arial" w:hAnsi="Arial" w:cs="Arial"/>
                <w:bCs/>
              </w:rPr>
            </w:pPr>
            <w:r>
              <w:rPr>
                <w:rFonts w:ascii="Arial" w:hAnsi="Arial" w:cs="Arial"/>
                <w:bCs/>
              </w:rPr>
              <w:t>Lyn Williams</w:t>
            </w:r>
            <w:r w:rsidR="00023094">
              <w:rPr>
                <w:rFonts w:ascii="Arial" w:hAnsi="Arial" w:cs="Arial"/>
                <w:bCs/>
              </w:rPr>
              <w:t xml:space="preserve"> presented the </w:t>
            </w:r>
            <w:r>
              <w:rPr>
                <w:rFonts w:ascii="Arial" w:hAnsi="Arial" w:cs="Arial"/>
                <w:bCs/>
              </w:rPr>
              <w:t xml:space="preserve">draft </w:t>
            </w:r>
            <w:r w:rsidR="00023094">
              <w:rPr>
                <w:rFonts w:ascii="Arial" w:hAnsi="Arial" w:cs="Arial"/>
                <w:bCs/>
              </w:rPr>
              <w:t>Minute</w:t>
            </w:r>
            <w:r>
              <w:rPr>
                <w:rFonts w:ascii="Arial" w:hAnsi="Arial" w:cs="Arial"/>
                <w:bCs/>
              </w:rPr>
              <w:t>s of the meeting and noted the main items considered at the meeting.</w:t>
            </w:r>
          </w:p>
          <w:p w:rsidR="00023094" w:rsidRDefault="00023094" w:rsidP="00D77350">
            <w:pPr>
              <w:jc w:val="both"/>
              <w:rPr>
                <w:rFonts w:ascii="Arial" w:hAnsi="Arial" w:cs="Arial"/>
                <w:bCs/>
              </w:rPr>
            </w:pPr>
          </w:p>
          <w:p w:rsidR="00023094" w:rsidRPr="002072EB" w:rsidRDefault="0012745D" w:rsidP="009E1F60">
            <w:pPr>
              <w:jc w:val="both"/>
              <w:rPr>
                <w:rFonts w:ascii="Arial" w:hAnsi="Arial" w:cs="Arial"/>
                <w:b/>
                <w:bCs/>
                <w:i/>
              </w:rPr>
            </w:pPr>
            <w:r>
              <w:rPr>
                <w:rFonts w:ascii="Arial" w:hAnsi="Arial" w:cs="Arial"/>
                <w:b/>
                <w:bCs/>
                <w:i/>
              </w:rPr>
              <w:t>Integrated Governance</w:t>
            </w:r>
            <w:r w:rsidR="00023094">
              <w:rPr>
                <w:rFonts w:ascii="Arial" w:hAnsi="Arial" w:cs="Arial"/>
                <w:b/>
                <w:bCs/>
                <w:i/>
              </w:rPr>
              <w:t xml:space="preserve"> Committee – </w:t>
            </w:r>
            <w:r>
              <w:rPr>
                <w:rFonts w:ascii="Arial" w:hAnsi="Arial" w:cs="Arial"/>
                <w:b/>
                <w:bCs/>
                <w:i/>
              </w:rPr>
              <w:t>10 September</w:t>
            </w:r>
            <w:r w:rsidR="00023094">
              <w:rPr>
                <w:rFonts w:ascii="Arial" w:hAnsi="Arial" w:cs="Arial"/>
                <w:b/>
                <w:bCs/>
                <w:i/>
              </w:rPr>
              <w:t xml:space="preserve"> 2014</w:t>
            </w:r>
          </w:p>
          <w:p w:rsidR="00023094" w:rsidRDefault="0012745D" w:rsidP="001E1147">
            <w:pPr>
              <w:jc w:val="both"/>
              <w:rPr>
                <w:rFonts w:ascii="Arial" w:hAnsi="Arial" w:cs="Arial"/>
                <w:bCs/>
              </w:rPr>
            </w:pPr>
            <w:r>
              <w:rPr>
                <w:rFonts w:ascii="Arial" w:hAnsi="Arial" w:cs="Arial"/>
                <w:bCs/>
              </w:rPr>
              <w:t>The Chair</w:t>
            </w:r>
            <w:r w:rsidR="00023094">
              <w:rPr>
                <w:rFonts w:ascii="Arial" w:hAnsi="Arial" w:cs="Arial"/>
                <w:bCs/>
              </w:rPr>
              <w:t xml:space="preserve"> </w:t>
            </w:r>
            <w:r>
              <w:rPr>
                <w:rFonts w:ascii="Arial" w:hAnsi="Arial" w:cs="Arial"/>
                <w:bCs/>
              </w:rPr>
              <w:t>presented the draft Minutes of the meeting and noted the main items considered at the meeting.</w:t>
            </w:r>
          </w:p>
          <w:p w:rsidR="00023094" w:rsidRDefault="00023094" w:rsidP="00D77350">
            <w:pPr>
              <w:jc w:val="both"/>
              <w:rPr>
                <w:rFonts w:ascii="Arial" w:hAnsi="Arial" w:cs="Arial"/>
                <w:b/>
                <w:bCs/>
              </w:rPr>
            </w:pPr>
          </w:p>
          <w:p w:rsidR="00023094" w:rsidRPr="002072EB" w:rsidRDefault="00023094" w:rsidP="001E1147">
            <w:pPr>
              <w:jc w:val="both"/>
              <w:rPr>
                <w:rFonts w:ascii="Arial" w:hAnsi="Arial" w:cs="Arial"/>
                <w:b/>
                <w:bCs/>
                <w:i/>
              </w:rPr>
            </w:pPr>
            <w:r>
              <w:rPr>
                <w:rFonts w:ascii="Arial" w:hAnsi="Arial" w:cs="Arial"/>
                <w:b/>
                <w:bCs/>
                <w:i/>
              </w:rPr>
              <w:t xml:space="preserve">Audit Committee – </w:t>
            </w:r>
            <w:r w:rsidR="0012745D">
              <w:rPr>
                <w:rFonts w:ascii="Arial" w:hAnsi="Arial" w:cs="Arial"/>
                <w:b/>
                <w:bCs/>
                <w:i/>
              </w:rPr>
              <w:t>18 September</w:t>
            </w:r>
            <w:r>
              <w:rPr>
                <w:rFonts w:ascii="Arial" w:hAnsi="Arial" w:cs="Arial"/>
                <w:b/>
                <w:bCs/>
                <w:i/>
              </w:rPr>
              <w:t xml:space="preserve"> 2014</w:t>
            </w:r>
          </w:p>
          <w:p w:rsidR="00023094" w:rsidRDefault="00023094" w:rsidP="001E1147">
            <w:pPr>
              <w:jc w:val="both"/>
              <w:rPr>
                <w:rFonts w:ascii="Arial" w:hAnsi="Arial" w:cs="Arial"/>
                <w:bCs/>
              </w:rPr>
            </w:pPr>
            <w:r>
              <w:rPr>
                <w:rFonts w:ascii="Arial" w:hAnsi="Arial" w:cs="Arial"/>
                <w:bCs/>
              </w:rPr>
              <w:t xml:space="preserve">Alyson Coates </w:t>
            </w:r>
            <w:r w:rsidR="0012745D">
              <w:rPr>
                <w:rFonts w:ascii="Arial" w:hAnsi="Arial" w:cs="Arial"/>
                <w:bCs/>
              </w:rPr>
              <w:t>presented the draft Minutes of the meeting and noted the main items considered at the meeting.</w:t>
            </w:r>
          </w:p>
          <w:p w:rsidR="00023094" w:rsidRDefault="00023094" w:rsidP="00D77350">
            <w:pPr>
              <w:jc w:val="both"/>
              <w:rPr>
                <w:rFonts w:ascii="Arial" w:hAnsi="Arial" w:cs="Arial"/>
                <w:bCs/>
              </w:rPr>
            </w:pPr>
          </w:p>
          <w:p w:rsidR="00023094" w:rsidRPr="002072EB" w:rsidRDefault="00023094" w:rsidP="001E1147">
            <w:pPr>
              <w:jc w:val="both"/>
              <w:rPr>
                <w:rFonts w:ascii="Arial" w:hAnsi="Arial" w:cs="Arial"/>
                <w:b/>
                <w:bCs/>
                <w:i/>
              </w:rPr>
            </w:pPr>
            <w:r>
              <w:rPr>
                <w:rFonts w:ascii="Arial" w:hAnsi="Arial" w:cs="Arial"/>
                <w:b/>
                <w:bCs/>
                <w:i/>
              </w:rPr>
              <w:t xml:space="preserve">Charitable Funds Committee – </w:t>
            </w:r>
            <w:r w:rsidR="0012745D">
              <w:rPr>
                <w:rFonts w:ascii="Arial" w:hAnsi="Arial" w:cs="Arial"/>
                <w:b/>
                <w:bCs/>
                <w:i/>
              </w:rPr>
              <w:t>1 October</w:t>
            </w:r>
            <w:r>
              <w:rPr>
                <w:rFonts w:ascii="Arial" w:hAnsi="Arial" w:cs="Arial"/>
                <w:b/>
                <w:bCs/>
                <w:i/>
              </w:rPr>
              <w:t xml:space="preserve"> 2014</w:t>
            </w:r>
          </w:p>
          <w:p w:rsidR="00023094" w:rsidRDefault="0012745D" w:rsidP="001E1147">
            <w:pPr>
              <w:jc w:val="both"/>
              <w:rPr>
                <w:rFonts w:ascii="Arial" w:hAnsi="Arial" w:cs="Arial"/>
                <w:bCs/>
              </w:rPr>
            </w:pPr>
            <w:r>
              <w:rPr>
                <w:rFonts w:ascii="Arial" w:hAnsi="Arial" w:cs="Arial"/>
                <w:bCs/>
              </w:rPr>
              <w:t>Anne Grocock provided an oral update on the main items considered</w:t>
            </w:r>
            <w:r w:rsidR="001E3F45">
              <w:rPr>
                <w:rFonts w:ascii="Arial" w:hAnsi="Arial" w:cs="Arial"/>
                <w:bCs/>
              </w:rPr>
              <w:t xml:space="preserve"> at</w:t>
            </w:r>
            <w:r>
              <w:rPr>
                <w:rFonts w:ascii="Arial" w:hAnsi="Arial" w:cs="Arial"/>
                <w:bCs/>
              </w:rPr>
              <w:t xml:space="preserve"> the meeting including, new charity web-pages, approval for funding the Oxfordshire Lions Message in a Bottle Scheme, charity change of name and considering funding for artwork at Whiteleaf.</w:t>
            </w:r>
          </w:p>
          <w:p w:rsidR="00023094" w:rsidRDefault="00023094" w:rsidP="001E1147">
            <w:pPr>
              <w:jc w:val="both"/>
              <w:rPr>
                <w:rFonts w:ascii="Arial" w:hAnsi="Arial" w:cs="Arial"/>
                <w:bCs/>
              </w:rPr>
            </w:pPr>
          </w:p>
          <w:p w:rsidR="00023094" w:rsidRPr="00FD6E22" w:rsidRDefault="00023094" w:rsidP="00D77350">
            <w:pPr>
              <w:jc w:val="both"/>
              <w:rPr>
                <w:rFonts w:ascii="Arial" w:hAnsi="Arial" w:cs="Arial"/>
                <w:bCs/>
              </w:rPr>
            </w:pPr>
          </w:p>
        </w:tc>
        <w:tc>
          <w:tcPr>
            <w:tcW w:w="1054" w:type="dxa"/>
          </w:tcPr>
          <w:p w:rsidR="00023094" w:rsidRDefault="00023094" w:rsidP="00D77350">
            <w:pPr>
              <w:keepNext/>
              <w:keepLines/>
              <w:rPr>
                <w:rFonts w:ascii="Arial" w:hAnsi="Arial" w:cs="Arial"/>
              </w:rPr>
            </w:pPr>
          </w:p>
        </w:tc>
      </w:tr>
      <w:tr w:rsidR="00A408C1" w:rsidRPr="00666D1B">
        <w:trPr>
          <w:trHeight w:val="650"/>
        </w:trPr>
        <w:tc>
          <w:tcPr>
            <w:tcW w:w="993" w:type="dxa"/>
          </w:tcPr>
          <w:p w:rsidR="00A408C1" w:rsidRDefault="00A408C1" w:rsidP="00E95D80">
            <w:pPr>
              <w:keepNext/>
              <w:keepLines/>
              <w:rPr>
                <w:rFonts w:ascii="Arial" w:hAnsi="Arial" w:cs="Arial"/>
                <w:b/>
              </w:rPr>
            </w:pPr>
            <w:r>
              <w:rPr>
                <w:rFonts w:ascii="Arial" w:hAnsi="Arial" w:cs="Arial"/>
                <w:b/>
              </w:rPr>
              <w:t>BOD 154/14</w:t>
            </w:r>
          </w:p>
          <w:p w:rsidR="00A408C1" w:rsidRPr="00667D54" w:rsidRDefault="00A408C1" w:rsidP="00E95D80">
            <w:pPr>
              <w:keepNext/>
              <w:keepLines/>
              <w:rPr>
                <w:rFonts w:ascii="Arial" w:hAnsi="Arial" w:cs="Arial"/>
              </w:rPr>
            </w:pPr>
          </w:p>
          <w:p w:rsidR="00A408C1" w:rsidRPr="00667D54" w:rsidRDefault="00A408C1" w:rsidP="00E95D80">
            <w:pPr>
              <w:keepNext/>
              <w:keepLines/>
              <w:rPr>
                <w:rFonts w:ascii="Arial" w:hAnsi="Arial" w:cs="Arial"/>
              </w:rPr>
            </w:pPr>
            <w:r>
              <w:rPr>
                <w:rFonts w:ascii="Arial" w:hAnsi="Arial" w:cs="Arial"/>
              </w:rPr>
              <w:t>a</w:t>
            </w: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Pr="00667D54" w:rsidRDefault="00A408C1" w:rsidP="00E95D80">
            <w:pPr>
              <w:keepNext/>
              <w:keepLines/>
              <w:rPr>
                <w:rFonts w:ascii="Arial" w:hAnsi="Arial" w:cs="Arial"/>
              </w:rPr>
            </w:pPr>
          </w:p>
          <w:p w:rsidR="00A408C1" w:rsidRPr="00667D54" w:rsidRDefault="00A408C1" w:rsidP="00E95D80">
            <w:pPr>
              <w:keepNext/>
              <w:keepLines/>
              <w:rPr>
                <w:rFonts w:ascii="Arial" w:hAnsi="Arial" w:cs="Arial"/>
              </w:rPr>
            </w:pPr>
            <w:r>
              <w:rPr>
                <w:rFonts w:ascii="Arial" w:hAnsi="Arial" w:cs="Arial"/>
              </w:rPr>
              <w:t>b</w:t>
            </w:r>
          </w:p>
          <w:p w:rsidR="00A408C1" w:rsidRPr="00667D54"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b/>
              </w:rPr>
            </w:pPr>
          </w:p>
          <w:p w:rsidR="00A408C1" w:rsidRDefault="00A408C1" w:rsidP="00E95D80">
            <w:pPr>
              <w:keepNext/>
              <w:keepLines/>
              <w:rPr>
                <w:rFonts w:ascii="Arial" w:hAnsi="Arial" w:cs="Arial"/>
                <w:b/>
              </w:rPr>
            </w:pPr>
          </w:p>
          <w:p w:rsidR="00A408C1" w:rsidRDefault="00A408C1" w:rsidP="00E95D80">
            <w:pPr>
              <w:keepNext/>
              <w:keepLines/>
              <w:rPr>
                <w:rFonts w:ascii="Arial" w:hAnsi="Arial" w:cs="Arial"/>
                <w:b/>
              </w:rPr>
            </w:pPr>
          </w:p>
          <w:p w:rsidR="00A408C1" w:rsidRDefault="00A408C1" w:rsidP="00E95D80">
            <w:pPr>
              <w:keepNext/>
              <w:keepLines/>
              <w:rPr>
                <w:rFonts w:ascii="Arial" w:hAnsi="Arial" w:cs="Arial"/>
                <w:b/>
              </w:rPr>
            </w:pPr>
          </w:p>
          <w:p w:rsidR="00A408C1" w:rsidRDefault="00A408C1" w:rsidP="00E95D80">
            <w:pPr>
              <w:keepNext/>
              <w:keepLines/>
              <w:rPr>
                <w:rFonts w:ascii="Arial" w:hAnsi="Arial" w:cs="Arial"/>
              </w:rPr>
            </w:pPr>
            <w:r>
              <w:rPr>
                <w:rFonts w:ascii="Arial" w:hAnsi="Arial" w:cs="Arial"/>
              </w:rPr>
              <w:lastRenderedPageBreak/>
              <w:t>c</w:t>
            </w: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Pr="00A408C1" w:rsidRDefault="00A408C1" w:rsidP="00E95D80">
            <w:pPr>
              <w:keepNext/>
              <w:keepLines/>
              <w:rPr>
                <w:rFonts w:ascii="Arial" w:hAnsi="Arial" w:cs="Arial"/>
              </w:rPr>
            </w:pPr>
            <w:r>
              <w:rPr>
                <w:rFonts w:ascii="Arial" w:hAnsi="Arial" w:cs="Arial"/>
              </w:rPr>
              <w:t>d</w:t>
            </w:r>
          </w:p>
        </w:tc>
        <w:tc>
          <w:tcPr>
            <w:tcW w:w="7087" w:type="dxa"/>
          </w:tcPr>
          <w:p w:rsidR="00A408C1" w:rsidRDefault="00A408C1" w:rsidP="00E95D80">
            <w:pPr>
              <w:jc w:val="both"/>
              <w:rPr>
                <w:rFonts w:ascii="Arial" w:hAnsi="Arial" w:cs="Arial"/>
                <w:bCs/>
              </w:rPr>
            </w:pPr>
            <w:r>
              <w:rPr>
                <w:rFonts w:ascii="Arial" w:hAnsi="Arial" w:cs="Arial"/>
                <w:b/>
                <w:bCs/>
              </w:rPr>
              <w:lastRenderedPageBreak/>
              <w:t>Governance Framework – Quality Committee Terms of Reference</w:t>
            </w:r>
          </w:p>
          <w:p w:rsidR="00A408C1" w:rsidRDefault="00A408C1" w:rsidP="00E95D80">
            <w:pPr>
              <w:jc w:val="both"/>
              <w:rPr>
                <w:rFonts w:ascii="Arial" w:hAnsi="Arial" w:cs="Arial"/>
                <w:bCs/>
              </w:rPr>
            </w:pPr>
          </w:p>
          <w:p w:rsidR="00A408C1" w:rsidRDefault="00A408C1" w:rsidP="00E95D80">
            <w:pPr>
              <w:jc w:val="both"/>
              <w:rPr>
                <w:rFonts w:ascii="Arial" w:hAnsi="Arial" w:cs="Arial"/>
                <w:bCs/>
              </w:rPr>
            </w:pPr>
            <w:r>
              <w:rPr>
                <w:rFonts w:ascii="Arial" w:hAnsi="Arial" w:cs="Arial"/>
                <w:bCs/>
              </w:rPr>
              <w:t>The Trust Secretary presented the report which proposed the new Quality Committee Terms of Reference for Board approval and sought comments on the proposed Quality sub-committee terms of reference.  In presenting the report he reminded the Board of the previous discussions at Board seminars on the proposed changes.</w:t>
            </w:r>
          </w:p>
          <w:p w:rsidR="00A408C1" w:rsidRDefault="00A408C1" w:rsidP="00E95D80">
            <w:pPr>
              <w:jc w:val="both"/>
              <w:rPr>
                <w:rFonts w:ascii="Arial" w:hAnsi="Arial" w:cs="Arial"/>
                <w:bCs/>
              </w:rPr>
            </w:pPr>
          </w:p>
          <w:p w:rsidR="00A408C1" w:rsidRDefault="00A408C1" w:rsidP="00E95D80">
            <w:pPr>
              <w:jc w:val="both"/>
              <w:rPr>
                <w:rFonts w:ascii="Arial" w:hAnsi="Arial" w:cs="Arial"/>
                <w:bCs/>
              </w:rPr>
            </w:pPr>
            <w:r>
              <w:rPr>
                <w:rFonts w:ascii="Arial" w:hAnsi="Arial" w:cs="Arial"/>
                <w:bCs/>
              </w:rPr>
              <w:t>The Board requested the following amendments to the Quality Committee Terms of Reference:-</w:t>
            </w:r>
          </w:p>
          <w:p w:rsidR="00A408C1" w:rsidRPr="00A408C1" w:rsidRDefault="00A408C1" w:rsidP="00A408C1">
            <w:pPr>
              <w:pStyle w:val="ListParagraph"/>
              <w:numPr>
                <w:ilvl w:val="0"/>
                <w:numId w:val="47"/>
              </w:numPr>
              <w:spacing w:after="0"/>
              <w:ind w:left="714" w:hanging="357"/>
              <w:jc w:val="both"/>
              <w:rPr>
                <w:rFonts w:ascii="Arial" w:hAnsi="Arial" w:cs="Arial"/>
                <w:bCs/>
              </w:rPr>
            </w:pPr>
            <w:r>
              <w:rPr>
                <w:rFonts w:ascii="Arial" w:hAnsi="Arial" w:cs="Arial"/>
                <w:bCs/>
                <w:sz w:val="24"/>
                <w:szCs w:val="24"/>
              </w:rPr>
              <w:t>Include the provision for Non-Executive Director members to nominate deputies.</w:t>
            </w:r>
          </w:p>
          <w:p w:rsidR="00A408C1" w:rsidRPr="00A408C1" w:rsidRDefault="00A408C1" w:rsidP="00A408C1">
            <w:pPr>
              <w:pStyle w:val="ListParagraph"/>
              <w:numPr>
                <w:ilvl w:val="0"/>
                <w:numId w:val="47"/>
              </w:numPr>
              <w:spacing w:after="0"/>
              <w:ind w:left="714" w:hanging="357"/>
              <w:jc w:val="both"/>
              <w:rPr>
                <w:rFonts w:ascii="Arial" w:hAnsi="Arial" w:cs="Arial"/>
                <w:bCs/>
              </w:rPr>
            </w:pPr>
            <w:r>
              <w:rPr>
                <w:rFonts w:ascii="Arial" w:hAnsi="Arial" w:cs="Arial"/>
                <w:bCs/>
                <w:sz w:val="24"/>
                <w:szCs w:val="24"/>
              </w:rPr>
              <w:t xml:space="preserve">Ensure escalation reports and not minutes from the sub-committees are presented to the Quality </w:t>
            </w:r>
            <w:r w:rsidR="0033126C">
              <w:rPr>
                <w:rFonts w:ascii="Arial" w:hAnsi="Arial" w:cs="Arial"/>
                <w:bCs/>
                <w:sz w:val="24"/>
                <w:szCs w:val="24"/>
              </w:rPr>
              <w:t>Committee.</w:t>
            </w:r>
          </w:p>
          <w:p w:rsidR="00A408C1" w:rsidRDefault="00A408C1" w:rsidP="00A408C1">
            <w:pPr>
              <w:jc w:val="both"/>
              <w:rPr>
                <w:rFonts w:ascii="Arial" w:hAnsi="Arial" w:cs="Arial"/>
                <w:bCs/>
              </w:rPr>
            </w:pPr>
          </w:p>
          <w:p w:rsidR="00A408C1" w:rsidRDefault="00A408C1" w:rsidP="00A408C1">
            <w:pPr>
              <w:jc w:val="both"/>
              <w:rPr>
                <w:rFonts w:ascii="Arial" w:hAnsi="Arial" w:cs="Arial"/>
                <w:bCs/>
              </w:rPr>
            </w:pPr>
            <w:r>
              <w:rPr>
                <w:rFonts w:ascii="Arial" w:hAnsi="Arial" w:cs="Arial"/>
                <w:bCs/>
              </w:rPr>
              <w:lastRenderedPageBreak/>
              <w:t>On the Sub-committee Terms of Reference, the Board noted the proposed membership and agreed that, as with the current arrangements, any Director would be welcome to attend any Committee / Sub-committee meeting at any time in a non-voting capacity.</w:t>
            </w:r>
          </w:p>
          <w:p w:rsidR="00A408C1" w:rsidRDefault="00A408C1" w:rsidP="00E95D80">
            <w:pPr>
              <w:jc w:val="both"/>
              <w:rPr>
                <w:rFonts w:ascii="Arial" w:hAnsi="Arial" w:cs="Arial"/>
                <w:bCs/>
              </w:rPr>
            </w:pPr>
          </w:p>
          <w:p w:rsidR="00A408C1" w:rsidRDefault="00A408C1" w:rsidP="00E95D80">
            <w:pPr>
              <w:jc w:val="both"/>
              <w:rPr>
                <w:rFonts w:ascii="Arial" w:hAnsi="Arial" w:cs="Arial"/>
                <w:b/>
                <w:bCs/>
              </w:rPr>
            </w:pPr>
            <w:r>
              <w:rPr>
                <w:rFonts w:ascii="Arial" w:hAnsi="Arial" w:cs="Arial"/>
                <w:b/>
                <w:bCs/>
              </w:rPr>
              <w:t>Subject to the above, the Board approved the report and in so doing the abolition of the Integrated Governance Committee.  The new Quality Committee would commence meeting from 1 January 2015 and the next Integrated Governance Committee would discuss the transition arrangements.</w:t>
            </w:r>
          </w:p>
          <w:p w:rsidR="00A408C1" w:rsidRDefault="00A408C1" w:rsidP="00E95D80">
            <w:pPr>
              <w:jc w:val="both"/>
              <w:rPr>
                <w:rFonts w:ascii="Arial" w:hAnsi="Arial" w:cs="Arial"/>
                <w:b/>
                <w:bCs/>
              </w:rPr>
            </w:pPr>
          </w:p>
          <w:p w:rsidR="00A408C1" w:rsidRPr="00667D54" w:rsidRDefault="00A408C1" w:rsidP="00E95D80">
            <w:pPr>
              <w:jc w:val="both"/>
              <w:rPr>
                <w:rFonts w:ascii="Arial" w:hAnsi="Arial" w:cs="Arial"/>
                <w:b/>
                <w:bCs/>
              </w:rPr>
            </w:pPr>
          </w:p>
        </w:tc>
        <w:tc>
          <w:tcPr>
            <w:tcW w:w="1054" w:type="dxa"/>
          </w:tcPr>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Default="00A408C1" w:rsidP="00E95D80">
            <w:pPr>
              <w:keepNext/>
              <w:keepLines/>
              <w:rPr>
                <w:rFonts w:ascii="Arial" w:hAnsi="Arial" w:cs="Arial"/>
              </w:rPr>
            </w:pPr>
          </w:p>
          <w:p w:rsidR="00A408C1" w:rsidRPr="0012745D" w:rsidRDefault="00A408C1" w:rsidP="00E95D80">
            <w:pPr>
              <w:keepNext/>
              <w:keepLines/>
              <w:rPr>
                <w:rFonts w:ascii="Arial" w:hAnsi="Arial" w:cs="Arial"/>
                <w:b/>
              </w:rPr>
            </w:pPr>
            <w:r w:rsidRPr="0012745D">
              <w:rPr>
                <w:rFonts w:ascii="Arial" w:hAnsi="Arial" w:cs="Arial"/>
                <w:b/>
              </w:rPr>
              <w:t>JCH</w:t>
            </w:r>
          </w:p>
        </w:tc>
      </w:tr>
      <w:tr w:rsidR="00322C55" w:rsidRPr="00666D1B">
        <w:trPr>
          <w:trHeight w:val="650"/>
        </w:trPr>
        <w:tc>
          <w:tcPr>
            <w:tcW w:w="993" w:type="dxa"/>
          </w:tcPr>
          <w:p w:rsidR="00322C55" w:rsidRDefault="00322C55" w:rsidP="00E95D80">
            <w:pPr>
              <w:keepNext/>
              <w:keepLines/>
              <w:rPr>
                <w:rFonts w:ascii="Arial" w:hAnsi="Arial" w:cs="Arial"/>
              </w:rPr>
            </w:pPr>
            <w:r>
              <w:rPr>
                <w:rFonts w:ascii="Arial" w:hAnsi="Arial" w:cs="Arial"/>
                <w:b/>
              </w:rPr>
              <w:lastRenderedPageBreak/>
              <w:t>BOD 155/14</w:t>
            </w:r>
          </w:p>
          <w:p w:rsidR="00322C55" w:rsidRDefault="00322C55" w:rsidP="00E95D80">
            <w:pPr>
              <w:keepNext/>
              <w:keepLines/>
              <w:rPr>
                <w:rFonts w:ascii="Arial" w:hAnsi="Arial" w:cs="Arial"/>
              </w:rPr>
            </w:pPr>
          </w:p>
          <w:p w:rsidR="00322C55" w:rsidRPr="00023094" w:rsidRDefault="00322C55" w:rsidP="00E95D80">
            <w:pPr>
              <w:keepNext/>
              <w:keepLines/>
              <w:rPr>
                <w:rFonts w:ascii="Arial" w:hAnsi="Arial" w:cs="Arial"/>
              </w:rPr>
            </w:pPr>
            <w:r>
              <w:rPr>
                <w:rFonts w:ascii="Arial" w:hAnsi="Arial" w:cs="Arial"/>
              </w:rPr>
              <w:t>a</w:t>
            </w:r>
          </w:p>
        </w:tc>
        <w:tc>
          <w:tcPr>
            <w:tcW w:w="7087" w:type="dxa"/>
          </w:tcPr>
          <w:p w:rsidR="00322C55" w:rsidRDefault="00322C55" w:rsidP="00E95D80">
            <w:pPr>
              <w:jc w:val="both"/>
              <w:rPr>
                <w:rFonts w:ascii="Arial" w:hAnsi="Arial" w:cs="Arial"/>
                <w:bCs/>
              </w:rPr>
            </w:pPr>
            <w:r>
              <w:rPr>
                <w:rFonts w:ascii="Arial" w:hAnsi="Arial" w:cs="Arial"/>
                <w:b/>
                <w:bCs/>
              </w:rPr>
              <w:t>Oxford Health Charity – Committee Terms of Reference</w:t>
            </w:r>
          </w:p>
          <w:p w:rsidR="00322C55" w:rsidRDefault="00322C55" w:rsidP="00E95D80">
            <w:pPr>
              <w:jc w:val="both"/>
              <w:rPr>
                <w:rFonts w:ascii="Arial" w:hAnsi="Arial" w:cs="Arial"/>
                <w:bCs/>
              </w:rPr>
            </w:pPr>
          </w:p>
          <w:p w:rsidR="00322C55" w:rsidRDefault="00322C55" w:rsidP="00E95D80">
            <w:pPr>
              <w:jc w:val="both"/>
              <w:rPr>
                <w:rFonts w:ascii="Arial" w:hAnsi="Arial" w:cs="Arial"/>
                <w:bCs/>
              </w:rPr>
            </w:pPr>
          </w:p>
          <w:p w:rsidR="00322C55" w:rsidRPr="00023094" w:rsidRDefault="00322C55" w:rsidP="00E95D80">
            <w:pPr>
              <w:jc w:val="both"/>
              <w:rPr>
                <w:rFonts w:ascii="Arial" w:hAnsi="Arial" w:cs="Arial"/>
                <w:b/>
                <w:bCs/>
              </w:rPr>
            </w:pPr>
            <w:r w:rsidRPr="00023094">
              <w:rPr>
                <w:rFonts w:ascii="Arial" w:hAnsi="Arial" w:cs="Arial"/>
                <w:b/>
                <w:bCs/>
              </w:rPr>
              <w:t xml:space="preserve">The Board received and approved the report (and in so doing </w:t>
            </w:r>
            <w:r>
              <w:rPr>
                <w:rFonts w:ascii="Arial" w:hAnsi="Arial" w:cs="Arial"/>
                <w:b/>
                <w:bCs/>
              </w:rPr>
              <w:t>approved the minor amendments to the Terms of Reference and the Committee’s name to reflect the Charity’s new name</w:t>
            </w:r>
            <w:r w:rsidRPr="00023094">
              <w:rPr>
                <w:rFonts w:ascii="Arial" w:hAnsi="Arial" w:cs="Arial"/>
                <w:b/>
                <w:bCs/>
              </w:rPr>
              <w:t>).</w:t>
            </w:r>
          </w:p>
          <w:p w:rsidR="00322C55" w:rsidRDefault="00322C55" w:rsidP="00E95D80">
            <w:pPr>
              <w:jc w:val="both"/>
              <w:rPr>
                <w:rFonts w:ascii="Arial" w:hAnsi="Arial" w:cs="Arial"/>
                <w:bCs/>
              </w:rPr>
            </w:pPr>
          </w:p>
          <w:p w:rsidR="00322C55" w:rsidRPr="00023094" w:rsidRDefault="00322C55" w:rsidP="00E95D80">
            <w:pPr>
              <w:jc w:val="both"/>
              <w:rPr>
                <w:rFonts w:ascii="Arial" w:hAnsi="Arial" w:cs="Arial"/>
                <w:bCs/>
              </w:rPr>
            </w:pPr>
          </w:p>
        </w:tc>
        <w:tc>
          <w:tcPr>
            <w:tcW w:w="1054" w:type="dxa"/>
          </w:tcPr>
          <w:p w:rsidR="00322C55" w:rsidRDefault="00322C55" w:rsidP="00E95D80">
            <w:pPr>
              <w:keepNext/>
              <w:keepLines/>
              <w:rPr>
                <w:rFonts w:ascii="Arial" w:hAnsi="Arial" w:cs="Arial"/>
              </w:rPr>
            </w:pPr>
          </w:p>
        </w:tc>
      </w:tr>
      <w:tr w:rsidR="00322C55" w:rsidRPr="00666D1B">
        <w:trPr>
          <w:trHeight w:val="650"/>
        </w:trPr>
        <w:tc>
          <w:tcPr>
            <w:tcW w:w="993" w:type="dxa"/>
          </w:tcPr>
          <w:p w:rsidR="00322C55" w:rsidRDefault="00322C55" w:rsidP="00E95D80">
            <w:pPr>
              <w:keepNext/>
              <w:keepLines/>
              <w:rPr>
                <w:rFonts w:ascii="Arial" w:hAnsi="Arial" w:cs="Arial"/>
              </w:rPr>
            </w:pPr>
            <w:r>
              <w:rPr>
                <w:rFonts w:ascii="Arial" w:hAnsi="Arial" w:cs="Arial"/>
                <w:b/>
              </w:rPr>
              <w:t>BOD 156/14</w:t>
            </w:r>
          </w:p>
          <w:p w:rsidR="00322C55" w:rsidRDefault="00322C55" w:rsidP="00E95D80">
            <w:pPr>
              <w:keepNext/>
              <w:keepLines/>
              <w:rPr>
                <w:rFonts w:ascii="Arial" w:hAnsi="Arial" w:cs="Arial"/>
              </w:rPr>
            </w:pPr>
          </w:p>
          <w:p w:rsidR="00322C55" w:rsidRPr="00023094" w:rsidRDefault="00322C55" w:rsidP="00E95D80">
            <w:pPr>
              <w:keepNext/>
              <w:keepLines/>
              <w:rPr>
                <w:rFonts w:ascii="Arial" w:hAnsi="Arial" w:cs="Arial"/>
              </w:rPr>
            </w:pPr>
            <w:r>
              <w:rPr>
                <w:rFonts w:ascii="Arial" w:hAnsi="Arial" w:cs="Arial"/>
              </w:rPr>
              <w:t>a</w:t>
            </w:r>
          </w:p>
        </w:tc>
        <w:tc>
          <w:tcPr>
            <w:tcW w:w="7087" w:type="dxa"/>
          </w:tcPr>
          <w:p w:rsidR="00322C55" w:rsidRDefault="00322C55" w:rsidP="00E95D80">
            <w:pPr>
              <w:jc w:val="both"/>
              <w:rPr>
                <w:rFonts w:ascii="Arial" w:hAnsi="Arial" w:cs="Arial"/>
                <w:bCs/>
              </w:rPr>
            </w:pPr>
            <w:r>
              <w:rPr>
                <w:rFonts w:ascii="Arial" w:hAnsi="Arial" w:cs="Arial"/>
                <w:b/>
                <w:bCs/>
              </w:rPr>
              <w:t>Finance &amp; Investment Committee Annual Report 2013/14</w:t>
            </w:r>
          </w:p>
          <w:p w:rsidR="00322C55" w:rsidRDefault="00322C55" w:rsidP="00E95D80">
            <w:pPr>
              <w:jc w:val="both"/>
              <w:rPr>
                <w:rFonts w:ascii="Arial" w:hAnsi="Arial" w:cs="Arial"/>
                <w:bCs/>
              </w:rPr>
            </w:pPr>
          </w:p>
          <w:p w:rsidR="00322C55" w:rsidRDefault="00322C55" w:rsidP="00E95D80">
            <w:pPr>
              <w:jc w:val="both"/>
              <w:rPr>
                <w:rFonts w:ascii="Arial" w:hAnsi="Arial" w:cs="Arial"/>
                <w:bCs/>
              </w:rPr>
            </w:pPr>
          </w:p>
          <w:p w:rsidR="00322C55" w:rsidRPr="00023094" w:rsidRDefault="00322C55" w:rsidP="00E95D80">
            <w:pPr>
              <w:jc w:val="both"/>
              <w:rPr>
                <w:rFonts w:ascii="Arial" w:hAnsi="Arial" w:cs="Arial"/>
                <w:b/>
                <w:bCs/>
              </w:rPr>
            </w:pPr>
            <w:r w:rsidRPr="00023094">
              <w:rPr>
                <w:rFonts w:ascii="Arial" w:hAnsi="Arial" w:cs="Arial"/>
                <w:b/>
                <w:bCs/>
              </w:rPr>
              <w:t xml:space="preserve">The Board received and approved the </w:t>
            </w:r>
            <w:r>
              <w:rPr>
                <w:rFonts w:ascii="Arial" w:hAnsi="Arial" w:cs="Arial"/>
                <w:b/>
                <w:bCs/>
              </w:rPr>
              <w:t xml:space="preserve">Committee’s annual </w:t>
            </w:r>
            <w:r w:rsidRPr="00023094">
              <w:rPr>
                <w:rFonts w:ascii="Arial" w:hAnsi="Arial" w:cs="Arial"/>
                <w:b/>
                <w:bCs/>
              </w:rPr>
              <w:t xml:space="preserve">report (and in so doing </w:t>
            </w:r>
            <w:r>
              <w:rPr>
                <w:rFonts w:ascii="Arial" w:hAnsi="Arial" w:cs="Arial"/>
                <w:b/>
                <w:bCs/>
              </w:rPr>
              <w:t>approved the minor amendments to the Terms of Reference</w:t>
            </w:r>
            <w:r w:rsidRPr="00023094">
              <w:rPr>
                <w:rFonts w:ascii="Arial" w:hAnsi="Arial" w:cs="Arial"/>
                <w:b/>
                <w:bCs/>
              </w:rPr>
              <w:t>).</w:t>
            </w:r>
          </w:p>
          <w:p w:rsidR="00322C55" w:rsidRDefault="00322C55" w:rsidP="00E95D80">
            <w:pPr>
              <w:jc w:val="both"/>
              <w:rPr>
                <w:rFonts w:ascii="Arial" w:hAnsi="Arial" w:cs="Arial"/>
                <w:bCs/>
              </w:rPr>
            </w:pPr>
          </w:p>
          <w:p w:rsidR="00322C55" w:rsidRPr="00023094" w:rsidRDefault="00322C55" w:rsidP="00E95D80">
            <w:pPr>
              <w:jc w:val="both"/>
              <w:rPr>
                <w:rFonts w:ascii="Arial" w:hAnsi="Arial" w:cs="Arial"/>
                <w:bCs/>
              </w:rPr>
            </w:pPr>
          </w:p>
        </w:tc>
        <w:tc>
          <w:tcPr>
            <w:tcW w:w="1054" w:type="dxa"/>
          </w:tcPr>
          <w:p w:rsidR="00322C55" w:rsidRDefault="00322C55" w:rsidP="00E95D80">
            <w:pPr>
              <w:keepNext/>
              <w:keepLines/>
              <w:rPr>
                <w:rFonts w:ascii="Arial" w:hAnsi="Arial" w:cs="Arial"/>
              </w:rPr>
            </w:pPr>
          </w:p>
        </w:tc>
      </w:tr>
      <w:tr w:rsidR="00322C55" w:rsidRPr="00666D1B">
        <w:trPr>
          <w:trHeight w:val="40"/>
        </w:trPr>
        <w:tc>
          <w:tcPr>
            <w:tcW w:w="993" w:type="dxa"/>
          </w:tcPr>
          <w:p w:rsidR="00322C55" w:rsidRPr="00666D1B" w:rsidRDefault="00322C55" w:rsidP="005F51D7">
            <w:pPr>
              <w:rPr>
                <w:rFonts w:ascii="Arial" w:hAnsi="Arial" w:cs="Arial"/>
              </w:rPr>
            </w:pPr>
            <w:r w:rsidRPr="00666D1B">
              <w:rPr>
                <w:rFonts w:ascii="Arial" w:hAnsi="Arial" w:cs="Arial"/>
                <w:b/>
              </w:rPr>
              <w:t xml:space="preserve">BOD </w:t>
            </w:r>
            <w:r>
              <w:rPr>
                <w:rFonts w:ascii="Arial" w:hAnsi="Arial" w:cs="Arial"/>
                <w:b/>
              </w:rPr>
              <w:t>157</w:t>
            </w:r>
            <w:r w:rsidRPr="00666D1B">
              <w:rPr>
                <w:rFonts w:ascii="Arial" w:hAnsi="Arial" w:cs="Arial"/>
                <w:b/>
              </w:rPr>
              <w:t>/14</w:t>
            </w:r>
          </w:p>
          <w:p w:rsidR="00322C55" w:rsidRPr="00666D1B" w:rsidRDefault="00322C55" w:rsidP="005F51D7">
            <w:pPr>
              <w:rPr>
                <w:rFonts w:ascii="Arial" w:hAnsi="Arial" w:cs="Arial"/>
              </w:rPr>
            </w:pPr>
          </w:p>
          <w:p w:rsidR="00322C55" w:rsidRPr="00666D1B" w:rsidRDefault="00322C55" w:rsidP="005F51D7">
            <w:pPr>
              <w:rPr>
                <w:rFonts w:ascii="Arial" w:hAnsi="Arial" w:cs="Arial"/>
              </w:rPr>
            </w:pPr>
            <w:r w:rsidRPr="00666D1B">
              <w:rPr>
                <w:rFonts w:ascii="Arial" w:hAnsi="Arial" w:cs="Arial"/>
              </w:rPr>
              <w:t>a</w:t>
            </w:r>
          </w:p>
          <w:p w:rsidR="00322C55" w:rsidRDefault="00322C55" w:rsidP="00584FF2">
            <w:pPr>
              <w:rPr>
                <w:rFonts w:ascii="Arial" w:hAnsi="Arial" w:cs="Arial"/>
              </w:rPr>
            </w:pPr>
          </w:p>
          <w:p w:rsidR="00322C55" w:rsidRDefault="00322C55" w:rsidP="00584FF2">
            <w:pPr>
              <w:rPr>
                <w:rFonts w:ascii="Arial" w:hAnsi="Arial" w:cs="Arial"/>
              </w:rPr>
            </w:pPr>
          </w:p>
          <w:p w:rsidR="00322C55" w:rsidRDefault="00322C55" w:rsidP="00584FF2">
            <w:pPr>
              <w:rPr>
                <w:rFonts w:ascii="Arial" w:hAnsi="Arial" w:cs="Arial"/>
              </w:rPr>
            </w:pPr>
          </w:p>
          <w:p w:rsidR="00322C55" w:rsidRDefault="00322C55" w:rsidP="00584FF2">
            <w:pPr>
              <w:rPr>
                <w:rFonts w:ascii="Arial" w:hAnsi="Arial" w:cs="Arial"/>
              </w:rPr>
            </w:pPr>
          </w:p>
          <w:p w:rsidR="00322C55" w:rsidRDefault="00322C55" w:rsidP="00584FF2">
            <w:pPr>
              <w:rPr>
                <w:rFonts w:ascii="Arial" w:hAnsi="Arial" w:cs="Arial"/>
              </w:rPr>
            </w:pPr>
          </w:p>
          <w:p w:rsidR="00322C55" w:rsidRDefault="00322C55" w:rsidP="00584FF2">
            <w:pPr>
              <w:rPr>
                <w:rFonts w:ascii="Arial" w:hAnsi="Arial" w:cs="Arial"/>
              </w:rPr>
            </w:pPr>
          </w:p>
          <w:p w:rsidR="00322C55" w:rsidRDefault="00322C55" w:rsidP="00584FF2">
            <w:pPr>
              <w:rPr>
                <w:rFonts w:ascii="Arial" w:hAnsi="Arial" w:cs="Arial"/>
              </w:rPr>
            </w:pPr>
          </w:p>
          <w:p w:rsidR="00322C55" w:rsidRDefault="00322C55" w:rsidP="00584FF2">
            <w:pPr>
              <w:rPr>
                <w:rFonts w:ascii="Arial" w:hAnsi="Arial" w:cs="Arial"/>
              </w:rPr>
            </w:pPr>
          </w:p>
          <w:p w:rsidR="00322C55" w:rsidRPr="00666D1B" w:rsidRDefault="00322C55" w:rsidP="00584FF2">
            <w:pPr>
              <w:rPr>
                <w:rFonts w:ascii="Arial" w:hAnsi="Arial" w:cs="Arial"/>
              </w:rPr>
            </w:pPr>
          </w:p>
          <w:p w:rsidR="00322C55" w:rsidRPr="00666D1B" w:rsidRDefault="00322C55" w:rsidP="000C4416">
            <w:pPr>
              <w:rPr>
                <w:rFonts w:ascii="Arial" w:hAnsi="Arial" w:cs="Arial"/>
              </w:rPr>
            </w:pPr>
            <w:r w:rsidRPr="00666D1B">
              <w:rPr>
                <w:rFonts w:ascii="Arial" w:hAnsi="Arial" w:cs="Arial"/>
              </w:rPr>
              <w:t>b</w:t>
            </w:r>
          </w:p>
          <w:p w:rsidR="00322C55" w:rsidRPr="00666D1B" w:rsidRDefault="00322C55" w:rsidP="000C4416">
            <w:pPr>
              <w:rPr>
                <w:rFonts w:ascii="Arial" w:hAnsi="Arial" w:cs="Arial"/>
              </w:rPr>
            </w:pPr>
          </w:p>
          <w:p w:rsidR="00322C55" w:rsidRPr="00666D1B" w:rsidRDefault="00322C55" w:rsidP="000C4416">
            <w:pPr>
              <w:rPr>
                <w:rFonts w:ascii="Arial" w:hAnsi="Arial" w:cs="Arial"/>
              </w:rPr>
            </w:pPr>
          </w:p>
          <w:p w:rsidR="00322C55" w:rsidRDefault="00322C55" w:rsidP="00EF3947">
            <w:pPr>
              <w:rPr>
                <w:rFonts w:ascii="Arial" w:hAnsi="Arial" w:cs="Arial"/>
              </w:rPr>
            </w:pPr>
          </w:p>
          <w:p w:rsidR="00322C55" w:rsidRDefault="00322C55" w:rsidP="00EF3947">
            <w:pPr>
              <w:rPr>
                <w:rFonts w:ascii="Arial" w:hAnsi="Arial" w:cs="Arial"/>
              </w:rPr>
            </w:pPr>
            <w:r>
              <w:rPr>
                <w:rFonts w:ascii="Arial" w:hAnsi="Arial" w:cs="Arial"/>
              </w:rPr>
              <w:t>c</w:t>
            </w:r>
          </w:p>
          <w:p w:rsidR="00322C55" w:rsidRPr="00666D1B" w:rsidRDefault="00322C55" w:rsidP="00EF3947">
            <w:pPr>
              <w:rPr>
                <w:rFonts w:ascii="Arial" w:hAnsi="Arial" w:cs="Arial"/>
              </w:rPr>
            </w:pPr>
          </w:p>
        </w:tc>
        <w:tc>
          <w:tcPr>
            <w:tcW w:w="7087" w:type="dxa"/>
          </w:tcPr>
          <w:p w:rsidR="00322C55" w:rsidRPr="00666D1B" w:rsidRDefault="00322C55" w:rsidP="005F51D7">
            <w:pPr>
              <w:keepNext/>
              <w:keepLines/>
              <w:widowControl w:val="0"/>
              <w:jc w:val="both"/>
              <w:rPr>
                <w:rFonts w:ascii="Arial" w:hAnsi="Arial" w:cs="Arial"/>
                <w:b/>
              </w:rPr>
            </w:pPr>
            <w:r w:rsidRPr="00666D1B">
              <w:rPr>
                <w:rFonts w:ascii="Arial" w:hAnsi="Arial" w:cs="Arial"/>
                <w:b/>
              </w:rPr>
              <w:lastRenderedPageBreak/>
              <w:t>Any Other Business</w:t>
            </w:r>
          </w:p>
          <w:p w:rsidR="00322C55" w:rsidRPr="00666D1B" w:rsidRDefault="00322C55" w:rsidP="005F51D7">
            <w:pPr>
              <w:keepNext/>
              <w:keepLines/>
              <w:widowControl w:val="0"/>
              <w:jc w:val="both"/>
              <w:rPr>
                <w:rFonts w:ascii="Arial" w:hAnsi="Arial" w:cs="Arial"/>
                <w:b/>
                <w:i/>
              </w:rPr>
            </w:pPr>
          </w:p>
          <w:p w:rsidR="00322C55" w:rsidRPr="00666D1B" w:rsidRDefault="00322C55" w:rsidP="000047EE">
            <w:pPr>
              <w:jc w:val="both"/>
              <w:rPr>
                <w:rFonts w:ascii="Arial" w:hAnsi="Arial" w:cs="Arial"/>
                <w:b/>
                <w:i/>
              </w:rPr>
            </w:pPr>
            <w:r>
              <w:rPr>
                <w:rFonts w:ascii="Arial" w:hAnsi="Arial" w:cs="Arial"/>
                <w:b/>
                <w:i/>
              </w:rPr>
              <w:t>Consultant Appointment</w:t>
            </w:r>
          </w:p>
          <w:p w:rsidR="00322C55" w:rsidRPr="00322C55" w:rsidRDefault="00322C55" w:rsidP="00322C55">
            <w:pPr>
              <w:jc w:val="both"/>
              <w:rPr>
                <w:rFonts w:ascii="Arial" w:hAnsi="Arial" w:cs="Arial"/>
              </w:rPr>
            </w:pPr>
            <w:r>
              <w:rPr>
                <w:rFonts w:ascii="Arial" w:hAnsi="Arial" w:cs="Arial"/>
              </w:rPr>
              <w:t xml:space="preserve">The Medical Director explained that an </w:t>
            </w:r>
            <w:r w:rsidRPr="00322C55">
              <w:rPr>
                <w:rFonts w:ascii="Arial" w:hAnsi="Arial" w:cs="Arial"/>
                <w:iCs/>
                <w:color w:val="000000" w:themeColor="text1"/>
              </w:rPr>
              <w:t>Advisory Appointment Committee, Chaired by Cedric Scroggs, Non-Executive Director, and attended by Mark Hancock, Deputy Medical Director, convened on 20 October 2014 and offered the post of Consultant Psychiatrist in General Adult Psychiatry (Banbury) (full time) to Dr Jakov Zlodre and the post of Consultant Psychiatrist in General Adult Psychiatry (Aylesbury) (0.8 WTE) to Dr Joseph Miles, subject to Board agreement and relevant pre-employment checks.</w:t>
            </w:r>
          </w:p>
          <w:p w:rsidR="00322C55" w:rsidRPr="00322C55" w:rsidRDefault="00322C55" w:rsidP="00322C55">
            <w:pPr>
              <w:jc w:val="both"/>
              <w:rPr>
                <w:rFonts w:ascii="Arial" w:hAnsi="Arial" w:cs="Arial"/>
                <w:iCs/>
                <w:color w:val="000000" w:themeColor="text1"/>
              </w:rPr>
            </w:pPr>
          </w:p>
          <w:p w:rsidR="00322C55" w:rsidRPr="00322C55" w:rsidRDefault="00322C55" w:rsidP="00322C55">
            <w:pPr>
              <w:jc w:val="both"/>
              <w:rPr>
                <w:rFonts w:ascii="Arial" w:hAnsi="Arial" w:cs="Arial"/>
                <w:b/>
                <w:iCs/>
                <w:color w:val="000000" w:themeColor="text1"/>
              </w:rPr>
            </w:pPr>
            <w:r w:rsidRPr="00322C55">
              <w:rPr>
                <w:rFonts w:ascii="Arial" w:hAnsi="Arial" w:cs="Arial"/>
                <w:b/>
                <w:iCs/>
                <w:color w:val="000000" w:themeColor="text1"/>
              </w:rPr>
              <w:t>The Board approved these appointments.</w:t>
            </w:r>
          </w:p>
          <w:p w:rsidR="00322C55" w:rsidRDefault="00322C55" w:rsidP="000047EE">
            <w:pPr>
              <w:jc w:val="both"/>
              <w:rPr>
                <w:rFonts w:ascii="Arial" w:hAnsi="Arial" w:cs="Arial"/>
              </w:rPr>
            </w:pPr>
          </w:p>
          <w:p w:rsidR="00322C55" w:rsidRPr="00666D1B" w:rsidRDefault="00322C55" w:rsidP="000345B6">
            <w:pPr>
              <w:jc w:val="both"/>
              <w:rPr>
                <w:rFonts w:ascii="Arial" w:hAnsi="Arial" w:cs="Arial"/>
              </w:rPr>
            </w:pPr>
          </w:p>
          <w:p w:rsidR="00322C55" w:rsidRPr="00666D1B" w:rsidRDefault="00322C55" w:rsidP="000345B6">
            <w:pPr>
              <w:jc w:val="both"/>
              <w:rPr>
                <w:rFonts w:ascii="Arial" w:hAnsi="Arial" w:cs="Arial"/>
                <w:b/>
                <w:i/>
              </w:rPr>
            </w:pPr>
            <w:r>
              <w:rPr>
                <w:rFonts w:ascii="Arial" w:hAnsi="Arial" w:cs="Arial"/>
                <w:b/>
                <w:i/>
              </w:rPr>
              <w:t>Questions from Governors, Members and Others Attending</w:t>
            </w:r>
          </w:p>
          <w:p w:rsidR="00322C55" w:rsidRPr="00666D1B" w:rsidRDefault="00322C55" w:rsidP="00EF3947">
            <w:pPr>
              <w:jc w:val="both"/>
              <w:rPr>
                <w:rFonts w:ascii="Arial" w:hAnsi="Arial" w:cs="Arial"/>
              </w:rPr>
            </w:pPr>
            <w:r>
              <w:rPr>
                <w:rFonts w:ascii="Arial" w:hAnsi="Arial" w:cs="Arial"/>
              </w:rPr>
              <w:t>The Chair invited questions and comments from those attending and one Governor outlined his upcoming meeting with an MP; he would update the Chief Executive in due course.</w:t>
            </w:r>
          </w:p>
          <w:p w:rsidR="00322C55" w:rsidRDefault="00322C55" w:rsidP="000345B6">
            <w:pPr>
              <w:jc w:val="both"/>
              <w:rPr>
                <w:rFonts w:ascii="Arial" w:hAnsi="Arial" w:cs="Arial"/>
              </w:rPr>
            </w:pPr>
          </w:p>
          <w:p w:rsidR="00322C55" w:rsidRPr="00666D1B" w:rsidRDefault="00322C55" w:rsidP="000345B6">
            <w:pPr>
              <w:jc w:val="both"/>
              <w:rPr>
                <w:rFonts w:ascii="Arial" w:hAnsi="Arial" w:cs="Arial"/>
              </w:rPr>
            </w:pPr>
          </w:p>
        </w:tc>
        <w:tc>
          <w:tcPr>
            <w:tcW w:w="1054" w:type="dxa"/>
          </w:tcPr>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Default="00322C55" w:rsidP="000C4416">
            <w:pPr>
              <w:keepNext/>
              <w:keepLines/>
              <w:rPr>
                <w:rFonts w:ascii="Arial" w:hAnsi="Arial" w:cs="Arial"/>
                <w:b/>
              </w:rPr>
            </w:pPr>
          </w:p>
          <w:p w:rsidR="00322C55" w:rsidRPr="00666D1B" w:rsidRDefault="00322C55" w:rsidP="000C4416">
            <w:pPr>
              <w:keepNext/>
              <w:keepLines/>
              <w:rPr>
                <w:rFonts w:ascii="Arial" w:hAnsi="Arial" w:cs="Arial"/>
                <w:b/>
              </w:rPr>
            </w:pPr>
          </w:p>
        </w:tc>
      </w:tr>
      <w:tr w:rsidR="00322C55" w:rsidRPr="00666D1B">
        <w:trPr>
          <w:trHeight w:val="40"/>
        </w:trPr>
        <w:tc>
          <w:tcPr>
            <w:tcW w:w="993" w:type="dxa"/>
          </w:tcPr>
          <w:p w:rsidR="00322C55" w:rsidRPr="00666D1B" w:rsidRDefault="00322C55" w:rsidP="005F51D7">
            <w:pPr>
              <w:rPr>
                <w:rFonts w:ascii="Arial" w:hAnsi="Arial" w:cs="Arial"/>
              </w:rPr>
            </w:pPr>
          </w:p>
        </w:tc>
        <w:tc>
          <w:tcPr>
            <w:tcW w:w="7087" w:type="dxa"/>
          </w:tcPr>
          <w:p w:rsidR="00322C55" w:rsidRPr="00666D1B" w:rsidRDefault="00322C55" w:rsidP="005F51D7">
            <w:pPr>
              <w:jc w:val="both"/>
              <w:rPr>
                <w:rFonts w:ascii="Arial" w:hAnsi="Arial" w:cs="Arial"/>
                <w:b/>
                <w:bCs/>
              </w:rPr>
            </w:pPr>
            <w:r w:rsidRPr="00666D1B">
              <w:rPr>
                <w:rFonts w:ascii="Arial" w:hAnsi="Arial" w:cs="Arial"/>
                <w:bCs/>
              </w:rPr>
              <w:t xml:space="preserve">The meeting was closed at </w:t>
            </w:r>
            <w:r>
              <w:rPr>
                <w:rFonts w:ascii="Arial" w:hAnsi="Arial" w:cs="Arial"/>
                <w:bCs/>
              </w:rPr>
              <w:t>12.50</w:t>
            </w:r>
          </w:p>
          <w:p w:rsidR="00322C55" w:rsidRPr="00666D1B" w:rsidRDefault="00322C55" w:rsidP="005F51D7">
            <w:pPr>
              <w:jc w:val="both"/>
              <w:rPr>
                <w:rFonts w:ascii="Arial" w:hAnsi="Arial" w:cs="Arial"/>
                <w:b/>
                <w:bCs/>
              </w:rPr>
            </w:pPr>
          </w:p>
          <w:p w:rsidR="00322C55" w:rsidRPr="00666D1B" w:rsidRDefault="00322C55" w:rsidP="005F51D7">
            <w:pPr>
              <w:jc w:val="both"/>
              <w:rPr>
                <w:rFonts w:ascii="Arial" w:hAnsi="Arial" w:cs="Arial"/>
                <w:b/>
                <w:bCs/>
              </w:rPr>
            </w:pPr>
            <w:r w:rsidRPr="00666D1B">
              <w:rPr>
                <w:rFonts w:ascii="Arial" w:hAnsi="Arial" w:cs="Arial"/>
                <w:b/>
                <w:bCs/>
              </w:rPr>
              <w:t xml:space="preserve">Date of next meeting: </w:t>
            </w:r>
          </w:p>
          <w:p w:rsidR="00322C55" w:rsidRPr="00666D1B" w:rsidRDefault="00322C55" w:rsidP="005F51D7">
            <w:pPr>
              <w:jc w:val="both"/>
              <w:rPr>
                <w:rFonts w:ascii="Arial" w:hAnsi="Arial" w:cs="Arial"/>
                <w:b/>
                <w:bCs/>
              </w:rPr>
            </w:pPr>
          </w:p>
          <w:p w:rsidR="00322C55" w:rsidRPr="00937E38" w:rsidRDefault="00687301" w:rsidP="000047EE">
            <w:pPr>
              <w:jc w:val="both"/>
              <w:rPr>
                <w:rFonts w:ascii="Arial" w:hAnsi="Arial" w:cs="Arial"/>
                <w:b/>
                <w:bCs/>
              </w:rPr>
            </w:pPr>
            <w:r>
              <w:rPr>
                <w:rFonts w:ascii="Arial" w:hAnsi="Arial" w:cs="Arial"/>
                <w:b/>
                <w:bCs/>
              </w:rPr>
              <w:t>26</w:t>
            </w:r>
            <w:r w:rsidR="00322C55">
              <w:rPr>
                <w:rFonts w:ascii="Arial" w:hAnsi="Arial" w:cs="Arial"/>
                <w:b/>
                <w:bCs/>
              </w:rPr>
              <w:t xml:space="preserve"> November 2014</w:t>
            </w:r>
          </w:p>
        </w:tc>
        <w:tc>
          <w:tcPr>
            <w:tcW w:w="1054" w:type="dxa"/>
          </w:tcPr>
          <w:p w:rsidR="00322C55" w:rsidRPr="00666D1B" w:rsidRDefault="00322C55" w:rsidP="005F51D7">
            <w:pPr>
              <w:keepNext/>
              <w:keepLines/>
              <w:rPr>
                <w:rFonts w:ascii="Arial" w:hAnsi="Arial" w:cs="Arial"/>
              </w:rPr>
            </w:pPr>
          </w:p>
        </w:tc>
      </w:tr>
    </w:tbl>
    <w:p w:rsidR="005F51D7" w:rsidRPr="00666D1B" w:rsidRDefault="005F51D7">
      <w:pPr>
        <w:rPr>
          <w:rFonts w:ascii="Arial" w:hAnsi="Arial" w:cs="Arial"/>
        </w:rPr>
      </w:pPr>
    </w:p>
    <w:p w:rsidR="005F51D7" w:rsidRPr="00666D1B" w:rsidRDefault="005F51D7">
      <w:pPr>
        <w:rPr>
          <w:rFonts w:ascii="Arial" w:hAnsi="Arial" w:cs="Arial"/>
        </w:rPr>
      </w:pPr>
    </w:p>
    <w:p w:rsidR="005F51D7" w:rsidRPr="00666D1B" w:rsidRDefault="005F51D7">
      <w:pPr>
        <w:rPr>
          <w:rFonts w:ascii="Arial" w:hAnsi="Arial" w:cs="Arial"/>
          <w:b/>
        </w:rPr>
      </w:pPr>
    </w:p>
    <w:sectPr w:rsidR="005F51D7" w:rsidRPr="00666D1B"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80" w:rsidRDefault="00E95D80">
      <w:r>
        <w:separator/>
      </w:r>
    </w:p>
  </w:endnote>
  <w:endnote w:type="continuationSeparator" w:id="0">
    <w:p w:rsidR="00E95D80" w:rsidRDefault="00E95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80" w:rsidRDefault="00965C66">
    <w:pPr>
      <w:pStyle w:val="Footer"/>
      <w:jc w:val="center"/>
      <w:rPr>
        <w:rFonts w:ascii="Arial" w:hAnsi="Arial" w:cs="Arial"/>
      </w:rPr>
    </w:pPr>
    <w:r>
      <w:rPr>
        <w:rStyle w:val="PageNumber"/>
        <w:rFonts w:ascii="Arial" w:hAnsi="Arial" w:cs="Arial"/>
      </w:rPr>
      <w:fldChar w:fldCharType="begin"/>
    </w:r>
    <w:r w:rsidR="00E95D80">
      <w:rPr>
        <w:rStyle w:val="PageNumber"/>
        <w:rFonts w:ascii="Arial" w:hAnsi="Arial" w:cs="Arial"/>
      </w:rPr>
      <w:instrText xml:space="preserve"> PAGE </w:instrText>
    </w:r>
    <w:r>
      <w:rPr>
        <w:rStyle w:val="PageNumber"/>
        <w:rFonts w:ascii="Arial" w:hAnsi="Arial" w:cs="Arial"/>
      </w:rPr>
      <w:fldChar w:fldCharType="separate"/>
    </w:r>
    <w:r w:rsidR="001E3F45">
      <w:rPr>
        <w:rStyle w:val="PageNumber"/>
        <w:rFonts w:ascii="Arial" w:hAnsi="Arial" w:cs="Arial"/>
        <w:noProof/>
      </w:rPr>
      <w:t>12</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80" w:rsidRDefault="00E95D80">
      <w:r>
        <w:separator/>
      </w:r>
    </w:p>
  </w:footnote>
  <w:footnote w:type="continuationSeparator" w:id="0">
    <w:p w:rsidR="00E95D80" w:rsidRDefault="00E9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80" w:rsidRPr="007F0E99" w:rsidRDefault="00E95D80">
    <w:pPr>
      <w:pStyle w:val="Header"/>
      <w:jc w:val="center"/>
      <w:rPr>
        <w:rFonts w:cs="Arial"/>
        <w:i/>
        <w:iCs/>
        <w:sz w:val="20"/>
        <w:lang w:val="en-GB"/>
      </w:rPr>
    </w:pPr>
    <w:r>
      <w:rPr>
        <w:rFonts w:cs="Arial"/>
        <w:i/>
        <w:iCs/>
        <w:sz w:val="20"/>
        <w:lang w:val="en-GB"/>
      </w:rPr>
      <w:t>P</w:t>
    </w:r>
    <w:r w:rsidR="00D05E5A">
      <w:rPr>
        <w:rFonts w:cs="Arial"/>
        <w:i/>
        <w:iCs/>
        <w:sz w:val="20"/>
        <w:lang w:val="en-GB"/>
      </w:rPr>
      <w:t>ublic</w:t>
    </w:r>
  </w:p>
  <w:p w:rsidR="00E95D80" w:rsidRDefault="00E95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80" w:rsidRDefault="00E95D80" w:rsidP="005F51D7">
    <w:pPr>
      <w:pStyle w:val="Header"/>
      <w:jc w:val="right"/>
      <w:rPr>
        <w:b/>
        <w:sz w:val="20"/>
        <w:szCs w:val="20"/>
      </w:rPr>
    </w:pPr>
    <w:r w:rsidRPr="009D1C82">
      <w:rPr>
        <w:b/>
        <w:sz w:val="20"/>
        <w:szCs w:val="20"/>
      </w:rPr>
      <w:t>BOD</w:t>
    </w:r>
    <w:r w:rsidR="00D05E5A">
      <w:rPr>
        <w:b/>
        <w:sz w:val="20"/>
        <w:szCs w:val="20"/>
      </w:rPr>
      <w:t xml:space="preserve"> 139</w:t>
    </w:r>
    <w:r>
      <w:rPr>
        <w:b/>
        <w:sz w:val="20"/>
        <w:szCs w:val="20"/>
      </w:rPr>
      <w:t>/2014</w:t>
    </w:r>
  </w:p>
  <w:p w:rsidR="00E95D80" w:rsidRPr="00E92794" w:rsidRDefault="00E95D80" w:rsidP="005F51D7">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AD0"/>
    <w:multiLevelType w:val="hybridMultilevel"/>
    <w:tmpl w:val="8AE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F1BB3"/>
    <w:multiLevelType w:val="hybridMultilevel"/>
    <w:tmpl w:val="D702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242C21"/>
    <w:multiLevelType w:val="hybridMultilevel"/>
    <w:tmpl w:val="317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DB19F4"/>
    <w:multiLevelType w:val="hybridMultilevel"/>
    <w:tmpl w:val="B96C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1B6B50"/>
    <w:multiLevelType w:val="hybridMultilevel"/>
    <w:tmpl w:val="6BF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84309A"/>
    <w:multiLevelType w:val="hybridMultilevel"/>
    <w:tmpl w:val="631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453EB2"/>
    <w:multiLevelType w:val="hybridMultilevel"/>
    <w:tmpl w:val="ED54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935B40"/>
    <w:multiLevelType w:val="hybridMultilevel"/>
    <w:tmpl w:val="041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660FBB"/>
    <w:multiLevelType w:val="hybridMultilevel"/>
    <w:tmpl w:val="D4A0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9B1A45"/>
    <w:multiLevelType w:val="hybridMultilevel"/>
    <w:tmpl w:val="076A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nsid w:val="72C9519B"/>
    <w:multiLevelType w:val="hybridMultilevel"/>
    <w:tmpl w:val="B64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4"/>
  </w:num>
  <w:num w:numId="4">
    <w:abstractNumId w:val="15"/>
  </w:num>
  <w:num w:numId="5">
    <w:abstractNumId w:val="18"/>
  </w:num>
  <w:num w:numId="6">
    <w:abstractNumId w:val="36"/>
  </w:num>
  <w:num w:numId="7">
    <w:abstractNumId w:val="21"/>
  </w:num>
  <w:num w:numId="8">
    <w:abstractNumId w:val="23"/>
  </w:num>
  <w:num w:numId="9">
    <w:abstractNumId w:val="13"/>
  </w:num>
  <w:num w:numId="10">
    <w:abstractNumId w:val="3"/>
  </w:num>
  <w:num w:numId="11">
    <w:abstractNumId w:val="35"/>
  </w:num>
  <w:num w:numId="12">
    <w:abstractNumId w:val="42"/>
  </w:num>
  <w:num w:numId="13">
    <w:abstractNumId w:val="46"/>
  </w:num>
  <w:num w:numId="14">
    <w:abstractNumId w:val="40"/>
  </w:num>
  <w:num w:numId="15">
    <w:abstractNumId w:val="39"/>
  </w:num>
  <w:num w:numId="16">
    <w:abstractNumId w:val="5"/>
  </w:num>
  <w:num w:numId="17">
    <w:abstractNumId w:val="17"/>
  </w:num>
  <w:num w:numId="18">
    <w:abstractNumId w:val="11"/>
  </w:num>
  <w:num w:numId="19">
    <w:abstractNumId w:val="45"/>
  </w:num>
  <w:num w:numId="20">
    <w:abstractNumId w:val="14"/>
  </w:num>
  <w:num w:numId="21">
    <w:abstractNumId w:val="44"/>
  </w:num>
  <w:num w:numId="22">
    <w:abstractNumId w:val="32"/>
  </w:num>
  <w:num w:numId="23">
    <w:abstractNumId w:val="27"/>
  </w:num>
  <w:num w:numId="24">
    <w:abstractNumId w:val="30"/>
  </w:num>
  <w:num w:numId="25">
    <w:abstractNumId w:val="8"/>
  </w:num>
  <w:num w:numId="26">
    <w:abstractNumId w:val="37"/>
  </w:num>
  <w:num w:numId="27">
    <w:abstractNumId w:val="22"/>
  </w:num>
  <w:num w:numId="28">
    <w:abstractNumId w:val="34"/>
  </w:num>
  <w:num w:numId="29">
    <w:abstractNumId w:val="20"/>
  </w:num>
  <w:num w:numId="30">
    <w:abstractNumId w:val="2"/>
  </w:num>
  <w:num w:numId="31">
    <w:abstractNumId w:val="38"/>
  </w:num>
  <w:num w:numId="32">
    <w:abstractNumId w:val="19"/>
  </w:num>
  <w:num w:numId="33">
    <w:abstractNumId w:val="29"/>
  </w:num>
  <w:num w:numId="34">
    <w:abstractNumId w:val="4"/>
  </w:num>
  <w:num w:numId="35">
    <w:abstractNumId w:val="12"/>
  </w:num>
  <w:num w:numId="36">
    <w:abstractNumId w:val="6"/>
  </w:num>
  <w:num w:numId="37">
    <w:abstractNumId w:val="7"/>
  </w:num>
  <w:num w:numId="38">
    <w:abstractNumId w:val="16"/>
  </w:num>
  <w:num w:numId="39">
    <w:abstractNumId w:val="43"/>
  </w:num>
  <w:num w:numId="40">
    <w:abstractNumId w:val="41"/>
  </w:num>
  <w:num w:numId="41">
    <w:abstractNumId w:val="10"/>
  </w:num>
  <w:num w:numId="42">
    <w:abstractNumId w:val="9"/>
  </w:num>
  <w:num w:numId="43">
    <w:abstractNumId w:val="28"/>
  </w:num>
  <w:num w:numId="44">
    <w:abstractNumId w:val="1"/>
  </w:num>
  <w:num w:numId="45">
    <w:abstractNumId w:val="0"/>
  </w:num>
  <w:num w:numId="46">
    <w:abstractNumId w:val="25"/>
  </w:num>
  <w:num w:numId="47">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51FA"/>
    <w:rsid w:val="000022AE"/>
    <w:rsid w:val="0000278B"/>
    <w:rsid w:val="000047EE"/>
    <w:rsid w:val="00005B8F"/>
    <w:rsid w:val="00007C21"/>
    <w:rsid w:val="00010783"/>
    <w:rsid w:val="00010D40"/>
    <w:rsid w:val="0001113F"/>
    <w:rsid w:val="00011580"/>
    <w:rsid w:val="00011A20"/>
    <w:rsid w:val="00011BF5"/>
    <w:rsid w:val="00011CE9"/>
    <w:rsid w:val="000129F3"/>
    <w:rsid w:val="00013B08"/>
    <w:rsid w:val="0001537B"/>
    <w:rsid w:val="00015826"/>
    <w:rsid w:val="00016F18"/>
    <w:rsid w:val="00017EF3"/>
    <w:rsid w:val="00022DA4"/>
    <w:rsid w:val="00023094"/>
    <w:rsid w:val="000232FD"/>
    <w:rsid w:val="000233D8"/>
    <w:rsid w:val="00025A90"/>
    <w:rsid w:val="000269E4"/>
    <w:rsid w:val="00027FA9"/>
    <w:rsid w:val="00030511"/>
    <w:rsid w:val="00031E92"/>
    <w:rsid w:val="0003235C"/>
    <w:rsid w:val="0003259F"/>
    <w:rsid w:val="000331A7"/>
    <w:rsid w:val="00033DAA"/>
    <w:rsid w:val="00033E70"/>
    <w:rsid w:val="0003421D"/>
    <w:rsid w:val="000345B6"/>
    <w:rsid w:val="0003544C"/>
    <w:rsid w:val="0003685E"/>
    <w:rsid w:val="00036A31"/>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30E"/>
    <w:rsid w:val="00070C8E"/>
    <w:rsid w:val="00070E3F"/>
    <w:rsid w:val="000711A4"/>
    <w:rsid w:val="00071EE6"/>
    <w:rsid w:val="00072DB3"/>
    <w:rsid w:val="000734BD"/>
    <w:rsid w:val="000735AD"/>
    <w:rsid w:val="0007364E"/>
    <w:rsid w:val="00073670"/>
    <w:rsid w:val="0007394A"/>
    <w:rsid w:val="00073B50"/>
    <w:rsid w:val="000751A5"/>
    <w:rsid w:val="000765D5"/>
    <w:rsid w:val="000765F5"/>
    <w:rsid w:val="00076BB6"/>
    <w:rsid w:val="00077B57"/>
    <w:rsid w:val="000822E2"/>
    <w:rsid w:val="000825FB"/>
    <w:rsid w:val="00082D50"/>
    <w:rsid w:val="0008392A"/>
    <w:rsid w:val="00083A47"/>
    <w:rsid w:val="00084C5A"/>
    <w:rsid w:val="00086FD1"/>
    <w:rsid w:val="000911E3"/>
    <w:rsid w:val="000911E5"/>
    <w:rsid w:val="000912EF"/>
    <w:rsid w:val="00092CF7"/>
    <w:rsid w:val="000933FE"/>
    <w:rsid w:val="0009360B"/>
    <w:rsid w:val="000936AA"/>
    <w:rsid w:val="00093A68"/>
    <w:rsid w:val="0009450F"/>
    <w:rsid w:val="000949AA"/>
    <w:rsid w:val="000954C6"/>
    <w:rsid w:val="000956A3"/>
    <w:rsid w:val="0009616A"/>
    <w:rsid w:val="000962DE"/>
    <w:rsid w:val="000964D9"/>
    <w:rsid w:val="0009699A"/>
    <w:rsid w:val="000A4629"/>
    <w:rsid w:val="000A58BB"/>
    <w:rsid w:val="000A7A3C"/>
    <w:rsid w:val="000B33EB"/>
    <w:rsid w:val="000B3DC1"/>
    <w:rsid w:val="000B4359"/>
    <w:rsid w:val="000B5073"/>
    <w:rsid w:val="000C056B"/>
    <w:rsid w:val="000C05EB"/>
    <w:rsid w:val="000C220E"/>
    <w:rsid w:val="000C3538"/>
    <w:rsid w:val="000C35DE"/>
    <w:rsid w:val="000C3918"/>
    <w:rsid w:val="000C3F7C"/>
    <w:rsid w:val="000C4416"/>
    <w:rsid w:val="000C4AB4"/>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FBF"/>
    <w:rsid w:val="000D7FFA"/>
    <w:rsid w:val="000E0261"/>
    <w:rsid w:val="000E1CA0"/>
    <w:rsid w:val="000E2C42"/>
    <w:rsid w:val="000E3327"/>
    <w:rsid w:val="000E3337"/>
    <w:rsid w:val="000E376A"/>
    <w:rsid w:val="000E4429"/>
    <w:rsid w:val="000E50E1"/>
    <w:rsid w:val="000E582A"/>
    <w:rsid w:val="000E5A58"/>
    <w:rsid w:val="000F12F2"/>
    <w:rsid w:val="000F1C91"/>
    <w:rsid w:val="000F2539"/>
    <w:rsid w:val="000F3597"/>
    <w:rsid w:val="000F3AC5"/>
    <w:rsid w:val="000F4501"/>
    <w:rsid w:val="000F5C0A"/>
    <w:rsid w:val="000F6EB7"/>
    <w:rsid w:val="000F7AD2"/>
    <w:rsid w:val="000F7D50"/>
    <w:rsid w:val="00100490"/>
    <w:rsid w:val="00103237"/>
    <w:rsid w:val="00104031"/>
    <w:rsid w:val="00105C40"/>
    <w:rsid w:val="001060B1"/>
    <w:rsid w:val="001060C6"/>
    <w:rsid w:val="00106BDB"/>
    <w:rsid w:val="00110935"/>
    <w:rsid w:val="00111029"/>
    <w:rsid w:val="00113E39"/>
    <w:rsid w:val="00113EE7"/>
    <w:rsid w:val="00117014"/>
    <w:rsid w:val="0011728E"/>
    <w:rsid w:val="001177B3"/>
    <w:rsid w:val="00117FAC"/>
    <w:rsid w:val="00121505"/>
    <w:rsid w:val="0012274D"/>
    <w:rsid w:val="001234C7"/>
    <w:rsid w:val="001237B4"/>
    <w:rsid w:val="001249FF"/>
    <w:rsid w:val="00124C6A"/>
    <w:rsid w:val="001272FC"/>
    <w:rsid w:val="0012745D"/>
    <w:rsid w:val="001274F7"/>
    <w:rsid w:val="00127CF2"/>
    <w:rsid w:val="0013487D"/>
    <w:rsid w:val="00136DD1"/>
    <w:rsid w:val="00136EC8"/>
    <w:rsid w:val="0013772F"/>
    <w:rsid w:val="0014003A"/>
    <w:rsid w:val="0014033F"/>
    <w:rsid w:val="00141C64"/>
    <w:rsid w:val="00142C7F"/>
    <w:rsid w:val="001441FE"/>
    <w:rsid w:val="00144ED5"/>
    <w:rsid w:val="0014567E"/>
    <w:rsid w:val="00145F51"/>
    <w:rsid w:val="001474A4"/>
    <w:rsid w:val="001474F0"/>
    <w:rsid w:val="00150661"/>
    <w:rsid w:val="0015075B"/>
    <w:rsid w:val="00151EE2"/>
    <w:rsid w:val="00152FCB"/>
    <w:rsid w:val="001533E5"/>
    <w:rsid w:val="00153635"/>
    <w:rsid w:val="00153A12"/>
    <w:rsid w:val="00154298"/>
    <w:rsid w:val="00155215"/>
    <w:rsid w:val="00156F2B"/>
    <w:rsid w:val="001607A5"/>
    <w:rsid w:val="00161E35"/>
    <w:rsid w:val="00163B28"/>
    <w:rsid w:val="00163E4D"/>
    <w:rsid w:val="00167399"/>
    <w:rsid w:val="00167B7D"/>
    <w:rsid w:val="00167F67"/>
    <w:rsid w:val="0017034F"/>
    <w:rsid w:val="00170926"/>
    <w:rsid w:val="00171613"/>
    <w:rsid w:val="001724D2"/>
    <w:rsid w:val="00172667"/>
    <w:rsid w:val="00173732"/>
    <w:rsid w:val="00174572"/>
    <w:rsid w:val="00174920"/>
    <w:rsid w:val="00174C99"/>
    <w:rsid w:val="00174EC2"/>
    <w:rsid w:val="00175EED"/>
    <w:rsid w:val="00180246"/>
    <w:rsid w:val="00180C84"/>
    <w:rsid w:val="00181943"/>
    <w:rsid w:val="001821EA"/>
    <w:rsid w:val="001833B3"/>
    <w:rsid w:val="0018384D"/>
    <w:rsid w:val="00183DB5"/>
    <w:rsid w:val="001841BB"/>
    <w:rsid w:val="00185213"/>
    <w:rsid w:val="00185350"/>
    <w:rsid w:val="00190A95"/>
    <w:rsid w:val="001912DA"/>
    <w:rsid w:val="001936B7"/>
    <w:rsid w:val="001940FF"/>
    <w:rsid w:val="00194704"/>
    <w:rsid w:val="00194A2C"/>
    <w:rsid w:val="00194F5E"/>
    <w:rsid w:val="001A12CA"/>
    <w:rsid w:val="001A1672"/>
    <w:rsid w:val="001A3C38"/>
    <w:rsid w:val="001A3CB9"/>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DE0"/>
    <w:rsid w:val="001D5FF6"/>
    <w:rsid w:val="001D654D"/>
    <w:rsid w:val="001D6C70"/>
    <w:rsid w:val="001D716B"/>
    <w:rsid w:val="001E019C"/>
    <w:rsid w:val="001E1147"/>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DA7"/>
    <w:rsid w:val="001F35CA"/>
    <w:rsid w:val="001F460D"/>
    <w:rsid w:val="001F5E8E"/>
    <w:rsid w:val="001F69C4"/>
    <w:rsid w:val="001F7579"/>
    <w:rsid w:val="001F774C"/>
    <w:rsid w:val="001F7F14"/>
    <w:rsid w:val="00200D6E"/>
    <w:rsid w:val="00203557"/>
    <w:rsid w:val="002035B0"/>
    <w:rsid w:val="002035FF"/>
    <w:rsid w:val="00204CF9"/>
    <w:rsid w:val="00205F14"/>
    <w:rsid w:val="00206042"/>
    <w:rsid w:val="00206988"/>
    <w:rsid w:val="002071DB"/>
    <w:rsid w:val="002072EB"/>
    <w:rsid w:val="00207419"/>
    <w:rsid w:val="00207600"/>
    <w:rsid w:val="002077C8"/>
    <w:rsid w:val="00210775"/>
    <w:rsid w:val="00211598"/>
    <w:rsid w:val="00211F24"/>
    <w:rsid w:val="002122B8"/>
    <w:rsid w:val="00212642"/>
    <w:rsid w:val="00212AAE"/>
    <w:rsid w:val="002134C9"/>
    <w:rsid w:val="00222190"/>
    <w:rsid w:val="00222AE2"/>
    <w:rsid w:val="00225EC4"/>
    <w:rsid w:val="00227176"/>
    <w:rsid w:val="00227F85"/>
    <w:rsid w:val="00230DDD"/>
    <w:rsid w:val="00232080"/>
    <w:rsid w:val="002320CA"/>
    <w:rsid w:val="002323E8"/>
    <w:rsid w:val="0023263D"/>
    <w:rsid w:val="00233EE0"/>
    <w:rsid w:val="00234C89"/>
    <w:rsid w:val="0023501B"/>
    <w:rsid w:val="00235344"/>
    <w:rsid w:val="00237F41"/>
    <w:rsid w:val="00241E3F"/>
    <w:rsid w:val="00242181"/>
    <w:rsid w:val="00242E63"/>
    <w:rsid w:val="00244DBB"/>
    <w:rsid w:val="002453AD"/>
    <w:rsid w:val="002456E6"/>
    <w:rsid w:val="00245EF2"/>
    <w:rsid w:val="002462B2"/>
    <w:rsid w:val="00246D06"/>
    <w:rsid w:val="00247553"/>
    <w:rsid w:val="00250259"/>
    <w:rsid w:val="0025027F"/>
    <w:rsid w:val="002539FE"/>
    <w:rsid w:val="002545E5"/>
    <w:rsid w:val="0025466D"/>
    <w:rsid w:val="00254671"/>
    <w:rsid w:val="0025483F"/>
    <w:rsid w:val="00254875"/>
    <w:rsid w:val="00256717"/>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3C42"/>
    <w:rsid w:val="00275320"/>
    <w:rsid w:val="00275403"/>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4027"/>
    <w:rsid w:val="002A48C5"/>
    <w:rsid w:val="002A4DCE"/>
    <w:rsid w:val="002A5088"/>
    <w:rsid w:val="002A5E5E"/>
    <w:rsid w:val="002B271C"/>
    <w:rsid w:val="002B350F"/>
    <w:rsid w:val="002B3D56"/>
    <w:rsid w:val="002B4D1C"/>
    <w:rsid w:val="002B5565"/>
    <w:rsid w:val="002B64BD"/>
    <w:rsid w:val="002B6A77"/>
    <w:rsid w:val="002C03CE"/>
    <w:rsid w:val="002C03FC"/>
    <w:rsid w:val="002C0E89"/>
    <w:rsid w:val="002C110B"/>
    <w:rsid w:val="002C14A3"/>
    <w:rsid w:val="002C45C0"/>
    <w:rsid w:val="002C5198"/>
    <w:rsid w:val="002C5B5A"/>
    <w:rsid w:val="002C6017"/>
    <w:rsid w:val="002C6D8C"/>
    <w:rsid w:val="002C7085"/>
    <w:rsid w:val="002C75AD"/>
    <w:rsid w:val="002D1661"/>
    <w:rsid w:val="002D210C"/>
    <w:rsid w:val="002D228F"/>
    <w:rsid w:val="002D36FB"/>
    <w:rsid w:val="002D52D8"/>
    <w:rsid w:val="002D59AC"/>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65E9"/>
    <w:rsid w:val="002E730B"/>
    <w:rsid w:val="002E7779"/>
    <w:rsid w:val="002F01BF"/>
    <w:rsid w:val="002F1047"/>
    <w:rsid w:val="002F1302"/>
    <w:rsid w:val="002F1B08"/>
    <w:rsid w:val="002F2313"/>
    <w:rsid w:val="002F39D1"/>
    <w:rsid w:val="002F3CA3"/>
    <w:rsid w:val="002F3CAB"/>
    <w:rsid w:val="002F41D7"/>
    <w:rsid w:val="002F4DF9"/>
    <w:rsid w:val="002F4EDE"/>
    <w:rsid w:val="002F68BC"/>
    <w:rsid w:val="002F6C20"/>
    <w:rsid w:val="002F6E8F"/>
    <w:rsid w:val="002F7B9D"/>
    <w:rsid w:val="003000DB"/>
    <w:rsid w:val="00300E61"/>
    <w:rsid w:val="003021AA"/>
    <w:rsid w:val="003031E4"/>
    <w:rsid w:val="00303406"/>
    <w:rsid w:val="00303DFA"/>
    <w:rsid w:val="0030519C"/>
    <w:rsid w:val="003051EE"/>
    <w:rsid w:val="00305A9D"/>
    <w:rsid w:val="0030633D"/>
    <w:rsid w:val="0031029F"/>
    <w:rsid w:val="0031087B"/>
    <w:rsid w:val="00310F9A"/>
    <w:rsid w:val="0031168D"/>
    <w:rsid w:val="00311E96"/>
    <w:rsid w:val="00314504"/>
    <w:rsid w:val="00314D1D"/>
    <w:rsid w:val="00314F6A"/>
    <w:rsid w:val="00315EA3"/>
    <w:rsid w:val="00316387"/>
    <w:rsid w:val="00321BED"/>
    <w:rsid w:val="00321DC8"/>
    <w:rsid w:val="0032203D"/>
    <w:rsid w:val="00322AAC"/>
    <w:rsid w:val="00322B0A"/>
    <w:rsid w:val="00322C55"/>
    <w:rsid w:val="00323729"/>
    <w:rsid w:val="00324E7D"/>
    <w:rsid w:val="003262AD"/>
    <w:rsid w:val="0032637A"/>
    <w:rsid w:val="00327977"/>
    <w:rsid w:val="00327EFE"/>
    <w:rsid w:val="0033126C"/>
    <w:rsid w:val="00331A6D"/>
    <w:rsid w:val="00332B0E"/>
    <w:rsid w:val="00332DC5"/>
    <w:rsid w:val="003334CD"/>
    <w:rsid w:val="00333BCC"/>
    <w:rsid w:val="0033440C"/>
    <w:rsid w:val="00335301"/>
    <w:rsid w:val="00335CB6"/>
    <w:rsid w:val="00335FB8"/>
    <w:rsid w:val="00336016"/>
    <w:rsid w:val="00341BEC"/>
    <w:rsid w:val="003423C9"/>
    <w:rsid w:val="00342BCB"/>
    <w:rsid w:val="003438F8"/>
    <w:rsid w:val="0034481D"/>
    <w:rsid w:val="00345CCE"/>
    <w:rsid w:val="00347443"/>
    <w:rsid w:val="00347D96"/>
    <w:rsid w:val="00351285"/>
    <w:rsid w:val="00352575"/>
    <w:rsid w:val="00352E83"/>
    <w:rsid w:val="00352E8F"/>
    <w:rsid w:val="00356F5E"/>
    <w:rsid w:val="00357185"/>
    <w:rsid w:val="00360DB2"/>
    <w:rsid w:val="003627F9"/>
    <w:rsid w:val="00366139"/>
    <w:rsid w:val="003665EA"/>
    <w:rsid w:val="00367D16"/>
    <w:rsid w:val="00370D94"/>
    <w:rsid w:val="00370DA4"/>
    <w:rsid w:val="00370DEF"/>
    <w:rsid w:val="00372025"/>
    <w:rsid w:val="0037234A"/>
    <w:rsid w:val="00373475"/>
    <w:rsid w:val="003739BD"/>
    <w:rsid w:val="00375210"/>
    <w:rsid w:val="00376EE0"/>
    <w:rsid w:val="00377F58"/>
    <w:rsid w:val="00380464"/>
    <w:rsid w:val="003815CC"/>
    <w:rsid w:val="003816F0"/>
    <w:rsid w:val="00382A8E"/>
    <w:rsid w:val="00383930"/>
    <w:rsid w:val="00384ACA"/>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5FAF"/>
    <w:rsid w:val="003A6976"/>
    <w:rsid w:val="003B1318"/>
    <w:rsid w:val="003B34FA"/>
    <w:rsid w:val="003B357D"/>
    <w:rsid w:val="003B4BC2"/>
    <w:rsid w:val="003B4E2E"/>
    <w:rsid w:val="003B6373"/>
    <w:rsid w:val="003B6A41"/>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37A6"/>
    <w:rsid w:val="003D451C"/>
    <w:rsid w:val="003D5B31"/>
    <w:rsid w:val="003D6680"/>
    <w:rsid w:val="003D6CC7"/>
    <w:rsid w:val="003E1EBF"/>
    <w:rsid w:val="003E1F00"/>
    <w:rsid w:val="003E2287"/>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BE7"/>
    <w:rsid w:val="004046AE"/>
    <w:rsid w:val="0040514B"/>
    <w:rsid w:val="00405A41"/>
    <w:rsid w:val="00405C9F"/>
    <w:rsid w:val="00407562"/>
    <w:rsid w:val="00410617"/>
    <w:rsid w:val="004127CC"/>
    <w:rsid w:val="00412D41"/>
    <w:rsid w:val="00414773"/>
    <w:rsid w:val="00415F67"/>
    <w:rsid w:val="00416158"/>
    <w:rsid w:val="004165AB"/>
    <w:rsid w:val="00416E93"/>
    <w:rsid w:val="00417BBF"/>
    <w:rsid w:val="00420207"/>
    <w:rsid w:val="004209E0"/>
    <w:rsid w:val="00420CB2"/>
    <w:rsid w:val="00421BDB"/>
    <w:rsid w:val="00421FBB"/>
    <w:rsid w:val="00422A3E"/>
    <w:rsid w:val="004230C3"/>
    <w:rsid w:val="00426F67"/>
    <w:rsid w:val="00426F94"/>
    <w:rsid w:val="004272A6"/>
    <w:rsid w:val="00427710"/>
    <w:rsid w:val="0043137F"/>
    <w:rsid w:val="00432C42"/>
    <w:rsid w:val="00434F81"/>
    <w:rsid w:val="004358C3"/>
    <w:rsid w:val="00436265"/>
    <w:rsid w:val="00436A74"/>
    <w:rsid w:val="0044226E"/>
    <w:rsid w:val="00442975"/>
    <w:rsid w:val="0044338D"/>
    <w:rsid w:val="004438E5"/>
    <w:rsid w:val="00444ABB"/>
    <w:rsid w:val="004460A5"/>
    <w:rsid w:val="00447C57"/>
    <w:rsid w:val="00447CEF"/>
    <w:rsid w:val="00450506"/>
    <w:rsid w:val="00451040"/>
    <w:rsid w:val="00452712"/>
    <w:rsid w:val="00452BA8"/>
    <w:rsid w:val="00454D1F"/>
    <w:rsid w:val="004558D4"/>
    <w:rsid w:val="00455DCF"/>
    <w:rsid w:val="00456301"/>
    <w:rsid w:val="004578DA"/>
    <w:rsid w:val="004606BC"/>
    <w:rsid w:val="004625DC"/>
    <w:rsid w:val="004625E7"/>
    <w:rsid w:val="0046260C"/>
    <w:rsid w:val="00464EB5"/>
    <w:rsid w:val="00466B79"/>
    <w:rsid w:val="00466C13"/>
    <w:rsid w:val="004676E2"/>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83C"/>
    <w:rsid w:val="00482BE8"/>
    <w:rsid w:val="004837D8"/>
    <w:rsid w:val="00483E42"/>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5025"/>
    <w:rsid w:val="004A66F1"/>
    <w:rsid w:val="004A7835"/>
    <w:rsid w:val="004B1562"/>
    <w:rsid w:val="004B1829"/>
    <w:rsid w:val="004B1AAA"/>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A6E"/>
    <w:rsid w:val="004D0D03"/>
    <w:rsid w:val="004D0D1B"/>
    <w:rsid w:val="004D17A7"/>
    <w:rsid w:val="004D1E94"/>
    <w:rsid w:val="004D2D35"/>
    <w:rsid w:val="004D343A"/>
    <w:rsid w:val="004D3469"/>
    <w:rsid w:val="004D36FA"/>
    <w:rsid w:val="004D57ED"/>
    <w:rsid w:val="004D6856"/>
    <w:rsid w:val="004D6D49"/>
    <w:rsid w:val="004D75C1"/>
    <w:rsid w:val="004E0FB0"/>
    <w:rsid w:val="004E10FF"/>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1015"/>
    <w:rsid w:val="005017ED"/>
    <w:rsid w:val="00501ABF"/>
    <w:rsid w:val="0050357C"/>
    <w:rsid w:val="005041BA"/>
    <w:rsid w:val="00504432"/>
    <w:rsid w:val="00504631"/>
    <w:rsid w:val="00506DB8"/>
    <w:rsid w:val="00506F76"/>
    <w:rsid w:val="005072A5"/>
    <w:rsid w:val="00507654"/>
    <w:rsid w:val="00507C00"/>
    <w:rsid w:val="00510241"/>
    <w:rsid w:val="00513573"/>
    <w:rsid w:val="00513B75"/>
    <w:rsid w:val="00513B85"/>
    <w:rsid w:val="00513CD4"/>
    <w:rsid w:val="00513EDC"/>
    <w:rsid w:val="00514D74"/>
    <w:rsid w:val="005150D3"/>
    <w:rsid w:val="005155C8"/>
    <w:rsid w:val="005177A2"/>
    <w:rsid w:val="005201F8"/>
    <w:rsid w:val="00521FB1"/>
    <w:rsid w:val="00522E2E"/>
    <w:rsid w:val="005236B3"/>
    <w:rsid w:val="0052373A"/>
    <w:rsid w:val="00524154"/>
    <w:rsid w:val="0052426C"/>
    <w:rsid w:val="00524733"/>
    <w:rsid w:val="00525547"/>
    <w:rsid w:val="005258CC"/>
    <w:rsid w:val="005274A2"/>
    <w:rsid w:val="00530BBE"/>
    <w:rsid w:val="0053114D"/>
    <w:rsid w:val="00532161"/>
    <w:rsid w:val="00536B41"/>
    <w:rsid w:val="00537C11"/>
    <w:rsid w:val="00540B21"/>
    <w:rsid w:val="00540D3D"/>
    <w:rsid w:val="00540E92"/>
    <w:rsid w:val="00541AD9"/>
    <w:rsid w:val="005429C8"/>
    <w:rsid w:val="005450C0"/>
    <w:rsid w:val="00546CDA"/>
    <w:rsid w:val="00551FC6"/>
    <w:rsid w:val="0055244D"/>
    <w:rsid w:val="00552C35"/>
    <w:rsid w:val="00553B89"/>
    <w:rsid w:val="00556072"/>
    <w:rsid w:val="005563C7"/>
    <w:rsid w:val="00560269"/>
    <w:rsid w:val="00561768"/>
    <w:rsid w:val="00561DC9"/>
    <w:rsid w:val="00563563"/>
    <w:rsid w:val="005657B0"/>
    <w:rsid w:val="00565809"/>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6ACE"/>
    <w:rsid w:val="0059014B"/>
    <w:rsid w:val="00590ED0"/>
    <w:rsid w:val="005917C8"/>
    <w:rsid w:val="00591D8A"/>
    <w:rsid w:val="00592333"/>
    <w:rsid w:val="00592701"/>
    <w:rsid w:val="00593156"/>
    <w:rsid w:val="0059329E"/>
    <w:rsid w:val="00593A7C"/>
    <w:rsid w:val="0059491F"/>
    <w:rsid w:val="00594B2D"/>
    <w:rsid w:val="00594C71"/>
    <w:rsid w:val="005951FA"/>
    <w:rsid w:val="00595DE9"/>
    <w:rsid w:val="00595FE5"/>
    <w:rsid w:val="0059662B"/>
    <w:rsid w:val="00596FCD"/>
    <w:rsid w:val="0059779C"/>
    <w:rsid w:val="005A0CC8"/>
    <w:rsid w:val="005A1FC9"/>
    <w:rsid w:val="005A2A36"/>
    <w:rsid w:val="005A2B88"/>
    <w:rsid w:val="005A2EED"/>
    <w:rsid w:val="005A59FE"/>
    <w:rsid w:val="005A64B3"/>
    <w:rsid w:val="005A69E6"/>
    <w:rsid w:val="005A7662"/>
    <w:rsid w:val="005B0A4A"/>
    <w:rsid w:val="005B0ED0"/>
    <w:rsid w:val="005B1CE2"/>
    <w:rsid w:val="005B2360"/>
    <w:rsid w:val="005B2870"/>
    <w:rsid w:val="005B3114"/>
    <w:rsid w:val="005B3321"/>
    <w:rsid w:val="005B43FB"/>
    <w:rsid w:val="005B578B"/>
    <w:rsid w:val="005B5D25"/>
    <w:rsid w:val="005B6C12"/>
    <w:rsid w:val="005B769D"/>
    <w:rsid w:val="005B783D"/>
    <w:rsid w:val="005C124E"/>
    <w:rsid w:val="005C27A3"/>
    <w:rsid w:val="005C347F"/>
    <w:rsid w:val="005C35CB"/>
    <w:rsid w:val="005C4297"/>
    <w:rsid w:val="005C4D4B"/>
    <w:rsid w:val="005C4EF9"/>
    <w:rsid w:val="005C5249"/>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61D"/>
    <w:rsid w:val="005F3F01"/>
    <w:rsid w:val="005F421F"/>
    <w:rsid w:val="005F42E5"/>
    <w:rsid w:val="005F4550"/>
    <w:rsid w:val="005F51D7"/>
    <w:rsid w:val="005F54D3"/>
    <w:rsid w:val="005F597D"/>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4611"/>
    <w:rsid w:val="00605CA7"/>
    <w:rsid w:val="0060692D"/>
    <w:rsid w:val="00611393"/>
    <w:rsid w:val="00611480"/>
    <w:rsid w:val="006121FE"/>
    <w:rsid w:val="00612F00"/>
    <w:rsid w:val="00614F3C"/>
    <w:rsid w:val="00615B25"/>
    <w:rsid w:val="00615FC0"/>
    <w:rsid w:val="00616195"/>
    <w:rsid w:val="00616221"/>
    <w:rsid w:val="00617866"/>
    <w:rsid w:val="00617DE9"/>
    <w:rsid w:val="00617E93"/>
    <w:rsid w:val="00617FAC"/>
    <w:rsid w:val="006201A8"/>
    <w:rsid w:val="006216B3"/>
    <w:rsid w:val="00622807"/>
    <w:rsid w:val="00625965"/>
    <w:rsid w:val="00625A0F"/>
    <w:rsid w:val="00625BED"/>
    <w:rsid w:val="00625D34"/>
    <w:rsid w:val="00626F7E"/>
    <w:rsid w:val="0062714C"/>
    <w:rsid w:val="0062735E"/>
    <w:rsid w:val="00627B21"/>
    <w:rsid w:val="00631FDA"/>
    <w:rsid w:val="00632860"/>
    <w:rsid w:val="00632C74"/>
    <w:rsid w:val="00632D28"/>
    <w:rsid w:val="006349C5"/>
    <w:rsid w:val="00634EE2"/>
    <w:rsid w:val="00635954"/>
    <w:rsid w:val="006378FD"/>
    <w:rsid w:val="00637DF0"/>
    <w:rsid w:val="006405E1"/>
    <w:rsid w:val="00641D32"/>
    <w:rsid w:val="00644F12"/>
    <w:rsid w:val="00645589"/>
    <w:rsid w:val="00647012"/>
    <w:rsid w:val="0064713D"/>
    <w:rsid w:val="00647362"/>
    <w:rsid w:val="00647EC4"/>
    <w:rsid w:val="00650494"/>
    <w:rsid w:val="00650846"/>
    <w:rsid w:val="00651247"/>
    <w:rsid w:val="006524B9"/>
    <w:rsid w:val="006527E7"/>
    <w:rsid w:val="006529B3"/>
    <w:rsid w:val="00655126"/>
    <w:rsid w:val="0065583F"/>
    <w:rsid w:val="00655A07"/>
    <w:rsid w:val="00655B63"/>
    <w:rsid w:val="006562CE"/>
    <w:rsid w:val="00656C90"/>
    <w:rsid w:val="006572A9"/>
    <w:rsid w:val="006608FC"/>
    <w:rsid w:val="006630C9"/>
    <w:rsid w:val="00663B90"/>
    <w:rsid w:val="00664215"/>
    <w:rsid w:val="00664831"/>
    <w:rsid w:val="00664A6D"/>
    <w:rsid w:val="00665114"/>
    <w:rsid w:val="00665CF7"/>
    <w:rsid w:val="006666A1"/>
    <w:rsid w:val="00666D1B"/>
    <w:rsid w:val="00667D54"/>
    <w:rsid w:val="006704B9"/>
    <w:rsid w:val="00671F3C"/>
    <w:rsid w:val="0067218A"/>
    <w:rsid w:val="00673AEB"/>
    <w:rsid w:val="00673E05"/>
    <w:rsid w:val="00674BF3"/>
    <w:rsid w:val="006759A2"/>
    <w:rsid w:val="0067711B"/>
    <w:rsid w:val="006807CE"/>
    <w:rsid w:val="00680C5B"/>
    <w:rsid w:val="006827EF"/>
    <w:rsid w:val="006842ED"/>
    <w:rsid w:val="0068447C"/>
    <w:rsid w:val="006849DF"/>
    <w:rsid w:val="0068681E"/>
    <w:rsid w:val="00686FAF"/>
    <w:rsid w:val="00687218"/>
    <w:rsid w:val="00687301"/>
    <w:rsid w:val="0068798B"/>
    <w:rsid w:val="00690272"/>
    <w:rsid w:val="00690DAA"/>
    <w:rsid w:val="00691958"/>
    <w:rsid w:val="00692224"/>
    <w:rsid w:val="00692D07"/>
    <w:rsid w:val="00693CD5"/>
    <w:rsid w:val="006948D3"/>
    <w:rsid w:val="00695A86"/>
    <w:rsid w:val="00695B97"/>
    <w:rsid w:val="00695E1D"/>
    <w:rsid w:val="0069749E"/>
    <w:rsid w:val="00697506"/>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640"/>
    <w:rsid w:val="006B4ADF"/>
    <w:rsid w:val="006B4E95"/>
    <w:rsid w:val="006B5BC2"/>
    <w:rsid w:val="006B672B"/>
    <w:rsid w:val="006B6759"/>
    <w:rsid w:val="006B7492"/>
    <w:rsid w:val="006B7FDD"/>
    <w:rsid w:val="006C0781"/>
    <w:rsid w:val="006C0C0C"/>
    <w:rsid w:val="006C13D6"/>
    <w:rsid w:val="006C25D0"/>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3081"/>
    <w:rsid w:val="006F3BFE"/>
    <w:rsid w:val="006F3E7D"/>
    <w:rsid w:val="006F409F"/>
    <w:rsid w:val="006F49CC"/>
    <w:rsid w:val="006F4F67"/>
    <w:rsid w:val="006F5268"/>
    <w:rsid w:val="006F6BA9"/>
    <w:rsid w:val="006F71A2"/>
    <w:rsid w:val="006F7D0C"/>
    <w:rsid w:val="0070459C"/>
    <w:rsid w:val="00705537"/>
    <w:rsid w:val="00705C63"/>
    <w:rsid w:val="00706458"/>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AEB"/>
    <w:rsid w:val="0074315C"/>
    <w:rsid w:val="00743392"/>
    <w:rsid w:val="00743422"/>
    <w:rsid w:val="00743E18"/>
    <w:rsid w:val="00744878"/>
    <w:rsid w:val="00745ED6"/>
    <w:rsid w:val="00746733"/>
    <w:rsid w:val="00746B33"/>
    <w:rsid w:val="00746B92"/>
    <w:rsid w:val="0074734C"/>
    <w:rsid w:val="00751383"/>
    <w:rsid w:val="007524B6"/>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1BFB"/>
    <w:rsid w:val="00782027"/>
    <w:rsid w:val="0078232D"/>
    <w:rsid w:val="0078335C"/>
    <w:rsid w:val="007835C1"/>
    <w:rsid w:val="00784B4D"/>
    <w:rsid w:val="007851D7"/>
    <w:rsid w:val="00786154"/>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63E"/>
    <w:rsid w:val="007A2349"/>
    <w:rsid w:val="007A339F"/>
    <w:rsid w:val="007A57E8"/>
    <w:rsid w:val="007A58CB"/>
    <w:rsid w:val="007A643E"/>
    <w:rsid w:val="007A6CB8"/>
    <w:rsid w:val="007A7F37"/>
    <w:rsid w:val="007B14D7"/>
    <w:rsid w:val="007B39DC"/>
    <w:rsid w:val="007B40CD"/>
    <w:rsid w:val="007B4DF2"/>
    <w:rsid w:val="007B5206"/>
    <w:rsid w:val="007B5B1E"/>
    <w:rsid w:val="007B6246"/>
    <w:rsid w:val="007B6496"/>
    <w:rsid w:val="007B6789"/>
    <w:rsid w:val="007B7912"/>
    <w:rsid w:val="007B7E5C"/>
    <w:rsid w:val="007C02CF"/>
    <w:rsid w:val="007C3686"/>
    <w:rsid w:val="007C4687"/>
    <w:rsid w:val="007C5454"/>
    <w:rsid w:val="007C720B"/>
    <w:rsid w:val="007C7C35"/>
    <w:rsid w:val="007D0349"/>
    <w:rsid w:val="007D05ED"/>
    <w:rsid w:val="007D06C0"/>
    <w:rsid w:val="007D0996"/>
    <w:rsid w:val="007D1746"/>
    <w:rsid w:val="007D17A9"/>
    <w:rsid w:val="007D17F2"/>
    <w:rsid w:val="007D3CCA"/>
    <w:rsid w:val="007D506A"/>
    <w:rsid w:val="007D562A"/>
    <w:rsid w:val="007D594C"/>
    <w:rsid w:val="007D59E6"/>
    <w:rsid w:val="007D6209"/>
    <w:rsid w:val="007D71C2"/>
    <w:rsid w:val="007D7362"/>
    <w:rsid w:val="007E1B38"/>
    <w:rsid w:val="007E273B"/>
    <w:rsid w:val="007E2CC9"/>
    <w:rsid w:val="007E354F"/>
    <w:rsid w:val="007E3974"/>
    <w:rsid w:val="007E3E3D"/>
    <w:rsid w:val="007E5EDB"/>
    <w:rsid w:val="007E6ABF"/>
    <w:rsid w:val="007E7330"/>
    <w:rsid w:val="007F009E"/>
    <w:rsid w:val="007F07C4"/>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C50"/>
    <w:rsid w:val="00815F97"/>
    <w:rsid w:val="0081614A"/>
    <w:rsid w:val="00816284"/>
    <w:rsid w:val="00816D1B"/>
    <w:rsid w:val="00817B48"/>
    <w:rsid w:val="00820ECC"/>
    <w:rsid w:val="0082119F"/>
    <w:rsid w:val="00821632"/>
    <w:rsid w:val="00821AD9"/>
    <w:rsid w:val="00821FC2"/>
    <w:rsid w:val="00822875"/>
    <w:rsid w:val="00823157"/>
    <w:rsid w:val="00824908"/>
    <w:rsid w:val="00824DBD"/>
    <w:rsid w:val="00824E30"/>
    <w:rsid w:val="0082577B"/>
    <w:rsid w:val="00825837"/>
    <w:rsid w:val="00826470"/>
    <w:rsid w:val="00826819"/>
    <w:rsid w:val="0083092F"/>
    <w:rsid w:val="00832091"/>
    <w:rsid w:val="00832272"/>
    <w:rsid w:val="008324CD"/>
    <w:rsid w:val="00832FC4"/>
    <w:rsid w:val="00833544"/>
    <w:rsid w:val="00834AEA"/>
    <w:rsid w:val="00836123"/>
    <w:rsid w:val="00840760"/>
    <w:rsid w:val="00841D46"/>
    <w:rsid w:val="00843BB6"/>
    <w:rsid w:val="00844B18"/>
    <w:rsid w:val="0084519F"/>
    <w:rsid w:val="008455DB"/>
    <w:rsid w:val="0084575D"/>
    <w:rsid w:val="0084688C"/>
    <w:rsid w:val="00847500"/>
    <w:rsid w:val="00850533"/>
    <w:rsid w:val="0085193C"/>
    <w:rsid w:val="00851A96"/>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5D8E"/>
    <w:rsid w:val="00875FDE"/>
    <w:rsid w:val="00876237"/>
    <w:rsid w:val="00876B09"/>
    <w:rsid w:val="00877D08"/>
    <w:rsid w:val="008808F3"/>
    <w:rsid w:val="00882075"/>
    <w:rsid w:val="008847F6"/>
    <w:rsid w:val="008872E5"/>
    <w:rsid w:val="00890C3F"/>
    <w:rsid w:val="0089113C"/>
    <w:rsid w:val="00891FB9"/>
    <w:rsid w:val="00892AEF"/>
    <w:rsid w:val="00892F99"/>
    <w:rsid w:val="0089320E"/>
    <w:rsid w:val="00893EBB"/>
    <w:rsid w:val="008945FD"/>
    <w:rsid w:val="00894BDC"/>
    <w:rsid w:val="00895140"/>
    <w:rsid w:val="00896CA7"/>
    <w:rsid w:val="00896D31"/>
    <w:rsid w:val="0089726E"/>
    <w:rsid w:val="008A05EE"/>
    <w:rsid w:val="008A1832"/>
    <w:rsid w:val="008A4268"/>
    <w:rsid w:val="008A4A41"/>
    <w:rsid w:val="008A4D91"/>
    <w:rsid w:val="008A55B4"/>
    <w:rsid w:val="008A614C"/>
    <w:rsid w:val="008A62B2"/>
    <w:rsid w:val="008A67BB"/>
    <w:rsid w:val="008A7305"/>
    <w:rsid w:val="008A778E"/>
    <w:rsid w:val="008A7EC2"/>
    <w:rsid w:val="008B0218"/>
    <w:rsid w:val="008B0CE2"/>
    <w:rsid w:val="008B1616"/>
    <w:rsid w:val="008B1648"/>
    <w:rsid w:val="008B17CB"/>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610D"/>
    <w:rsid w:val="008C69D3"/>
    <w:rsid w:val="008C7078"/>
    <w:rsid w:val="008D36FF"/>
    <w:rsid w:val="008D52F5"/>
    <w:rsid w:val="008D66FC"/>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4AF0"/>
    <w:rsid w:val="009754EF"/>
    <w:rsid w:val="009767A2"/>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C26"/>
    <w:rsid w:val="009B3E1F"/>
    <w:rsid w:val="009B58F6"/>
    <w:rsid w:val="009B5D9C"/>
    <w:rsid w:val="009C1A9F"/>
    <w:rsid w:val="009C1B27"/>
    <w:rsid w:val="009C1DA8"/>
    <w:rsid w:val="009C1EB9"/>
    <w:rsid w:val="009C2260"/>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DCA"/>
    <w:rsid w:val="009D771F"/>
    <w:rsid w:val="009D7A00"/>
    <w:rsid w:val="009E0663"/>
    <w:rsid w:val="009E13AA"/>
    <w:rsid w:val="009E1F60"/>
    <w:rsid w:val="009E2FAC"/>
    <w:rsid w:val="009E3776"/>
    <w:rsid w:val="009E5B81"/>
    <w:rsid w:val="009E5D43"/>
    <w:rsid w:val="009E6418"/>
    <w:rsid w:val="009E706E"/>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A21"/>
    <w:rsid w:val="00A3519E"/>
    <w:rsid w:val="00A35602"/>
    <w:rsid w:val="00A3618A"/>
    <w:rsid w:val="00A36981"/>
    <w:rsid w:val="00A405DF"/>
    <w:rsid w:val="00A408C1"/>
    <w:rsid w:val="00A4138D"/>
    <w:rsid w:val="00A41694"/>
    <w:rsid w:val="00A41A11"/>
    <w:rsid w:val="00A42873"/>
    <w:rsid w:val="00A443B8"/>
    <w:rsid w:val="00A444D6"/>
    <w:rsid w:val="00A448CE"/>
    <w:rsid w:val="00A44D51"/>
    <w:rsid w:val="00A452DD"/>
    <w:rsid w:val="00A46E4E"/>
    <w:rsid w:val="00A47764"/>
    <w:rsid w:val="00A47F79"/>
    <w:rsid w:val="00A5120E"/>
    <w:rsid w:val="00A5237D"/>
    <w:rsid w:val="00A53D70"/>
    <w:rsid w:val="00A56C21"/>
    <w:rsid w:val="00A57014"/>
    <w:rsid w:val="00A5784E"/>
    <w:rsid w:val="00A62AA2"/>
    <w:rsid w:val="00A634DF"/>
    <w:rsid w:val="00A64269"/>
    <w:rsid w:val="00A64296"/>
    <w:rsid w:val="00A642BB"/>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82345"/>
    <w:rsid w:val="00A82B9E"/>
    <w:rsid w:val="00A83EAF"/>
    <w:rsid w:val="00A840A9"/>
    <w:rsid w:val="00A84CA6"/>
    <w:rsid w:val="00A85655"/>
    <w:rsid w:val="00A857A5"/>
    <w:rsid w:val="00A85EB7"/>
    <w:rsid w:val="00A86ACD"/>
    <w:rsid w:val="00A90E47"/>
    <w:rsid w:val="00A91B82"/>
    <w:rsid w:val="00A93DBC"/>
    <w:rsid w:val="00A94220"/>
    <w:rsid w:val="00A959F4"/>
    <w:rsid w:val="00A969ED"/>
    <w:rsid w:val="00A96EC3"/>
    <w:rsid w:val="00AA0DF8"/>
    <w:rsid w:val="00AA12E7"/>
    <w:rsid w:val="00AA16B1"/>
    <w:rsid w:val="00AA2138"/>
    <w:rsid w:val="00AA2B84"/>
    <w:rsid w:val="00AA3CC2"/>
    <w:rsid w:val="00AA4FCC"/>
    <w:rsid w:val="00AA764E"/>
    <w:rsid w:val="00AB012B"/>
    <w:rsid w:val="00AB06A1"/>
    <w:rsid w:val="00AB11EA"/>
    <w:rsid w:val="00AB14E2"/>
    <w:rsid w:val="00AB150F"/>
    <w:rsid w:val="00AB1A9C"/>
    <w:rsid w:val="00AB264A"/>
    <w:rsid w:val="00AB29B8"/>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5E2"/>
    <w:rsid w:val="00AD27D0"/>
    <w:rsid w:val="00AD2850"/>
    <w:rsid w:val="00AD285F"/>
    <w:rsid w:val="00AD33F4"/>
    <w:rsid w:val="00AD3AFE"/>
    <w:rsid w:val="00AD5354"/>
    <w:rsid w:val="00AD7D6E"/>
    <w:rsid w:val="00AE0FD5"/>
    <w:rsid w:val="00AE2BEC"/>
    <w:rsid w:val="00AE4395"/>
    <w:rsid w:val="00AE4861"/>
    <w:rsid w:val="00AE5576"/>
    <w:rsid w:val="00AE5845"/>
    <w:rsid w:val="00AF0931"/>
    <w:rsid w:val="00AF0E02"/>
    <w:rsid w:val="00AF0ECE"/>
    <w:rsid w:val="00AF1CA8"/>
    <w:rsid w:val="00AF3494"/>
    <w:rsid w:val="00AF4C61"/>
    <w:rsid w:val="00AF5733"/>
    <w:rsid w:val="00AF60CB"/>
    <w:rsid w:val="00AF64EA"/>
    <w:rsid w:val="00AF6CDE"/>
    <w:rsid w:val="00AF7705"/>
    <w:rsid w:val="00B00DE8"/>
    <w:rsid w:val="00B01558"/>
    <w:rsid w:val="00B0225E"/>
    <w:rsid w:val="00B02566"/>
    <w:rsid w:val="00B02D18"/>
    <w:rsid w:val="00B03DF8"/>
    <w:rsid w:val="00B04127"/>
    <w:rsid w:val="00B04C5A"/>
    <w:rsid w:val="00B05366"/>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5CFB"/>
    <w:rsid w:val="00B27736"/>
    <w:rsid w:val="00B27902"/>
    <w:rsid w:val="00B27BFB"/>
    <w:rsid w:val="00B307FA"/>
    <w:rsid w:val="00B32218"/>
    <w:rsid w:val="00B32C39"/>
    <w:rsid w:val="00B33001"/>
    <w:rsid w:val="00B340A2"/>
    <w:rsid w:val="00B34F77"/>
    <w:rsid w:val="00B3547F"/>
    <w:rsid w:val="00B35AD4"/>
    <w:rsid w:val="00B365A6"/>
    <w:rsid w:val="00B36AB2"/>
    <w:rsid w:val="00B37E84"/>
    <w:rsid w:val="00B37EBF"/>
    <w:rsid w:val="00B41F96"/>
    <w:rsid w:val="00B424DF"/>
    <w:rsid w:val="00B42D0F"/>
    <w:rsid w:val="00B42E7F"/>
    <w:rsid w:val="00B4395C"/>
    <w:rsid w:val="00B451BE"/>
    <w:rsid w:val="00B466C2"/>
    <w:rsid w:val="00B46723"/>
    <w:rsid w:val="00B52E99"/>
    <w:rsid w:val="00B539DC"/>
    <w:rsid w:val="00B53C1D"/>
    <w:rsid w:val="00B548F5"/>
    <w:rsid w:val="00B54DFA"/>
    <w:rsid w:val="00B54F13"/>
    <w:rsid w:val="00B5738E"/>
    <w:rsid w:val="00B57629"/>
    <w:rsid w:val="00B57A26"/>
    <w:rsid w:val="00B6040E"/>
    <w:rsid w:val="00B60CFC"/>
    <w:rsid w:val="00B60D71"/>
    <w:rsid w:val="00B61585"/>
    <w:rsid w:val="00B632A4"/>
    <w:rsid w:val="00B64445"/>
    <w:rsid w:val="00B70DBF"/>
    <w:rsid w:val="00B71560"/>
    <w:rsid w:val="00B73514"/>
    <w:rsid w:val="00B7351F"/>
    <w:rsid w:val="00B73FC5"/>
    <w:rsid w:val="00B75F25"/>
    <w:rsid w:val="00B77F33"/>
    <w:rsid w:val="00B81BB0"/>
    <w:rsid w:val="00B81BFF"/>
    <w:rsid w:val="00B84207"/>
    <w:rsid w:val="00B84245"/>
    <w:rsid w:val="00B8468A"/>
    <w:rsid w:val="00B84FC1"/>
    <w:rsid w:val="00B859B9"/>
    <w:rsid w:val="00B9310E"/>
    <w:rsid w:val="00B9362A"/>
    <w:rsid w:val="00B9464D"/>
    <w:rsid w:val="00B94830"/>
    <w:rsid w:val="00B9563B"/>
    <w:rsid w:val="00B9589B"/>
    <w:rsid w:val="00B95DF0"/>
    <w:rsid w:val="00B96F8E"/>
    <w:rsid w:val="00B96FA7"/>
    <w:rsid w:val="00B97E9B"/>
    <w:rsid w:val="00BA11CD"/>
    <w:rsid w:val="00BA15DE"/>
    <w:rsid w:val="00BA2378"/>
    <w:rsid w:val="00BA3ABC"/>
    <w:rsid w:val="00BA4237"/>
    <w:rsid w:val="00BA5688"/>
    <w:rsid w:val="00BA5E0A"/>
    <w:rsid w:val="00BA7AE2"/>
    <w:rsid w:val="00BB0E78"/>
    <w:rsid w:val="00BB1698"/>
    <w:rsid w:val="00BB1C7C"/>
    <w:rsid w:val="00BB2146"/>
    <w:rsid w:val="00BB2659"/>
    <w:rsid w:val="00BB2773"/>
    <w:rsid w:val="00BB3998"/>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C0C"/>
    <w:rsid w:val="00BD2C88"/>
    <w:rsid w:val="00BD5D92"/>
    <w:rsid w:val="00BD7764"/>
    <w:rsid w:val="00BD776E"/>
    <w:rsid w:val="00BD7D05"/>
    <w:rsid w:val="00BE1C10"/>
    <w:rsid w:val="00BE1C26"/>
    <w:rsid w:val="00BE1EC3"/>
    <w:rsid w:val="00BE3005"/>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7C"/>
    <w:rsid w:val="00C01AFB"/>
    <w:rsid w:val="00C01B2F"/>
    <w:rsid w:val="00C01C15"/>
    <w:rsid w:val="00C02BF8"/>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B21"/>
    <w:rsid w:val="00C2706D"/>
    <w:rsid w:val="00C30E0C"/>
    <w:rsid w:val="00C3101B"/>
    <w:rsid w:val="00C31B1A"/>
    <w:rsid w:val="00C31C79"/>
    <w:rsid w:val="00C31C9A"/>
    <w:rsid w:val="00C33022"/>
    <w:rsid w:val="00C336B6"/>
    <w:rsid w:val="00C33E96"/>
    <w:rsid w:val="00C346D7"/>
    <w:rsid w:val="00C34896"/>
    <w:rsid w:val="00C37F9C"/>
    <w:rsid w:val="00C40069"/>
    <w:rsid w:val="00C40BA6"/>
    <w:rsid w:val="00C40D5C"/>
    <w:rsid w:val="00C412D7"/>
    <w:rsid w:val="00C42057"/>
    <w:rsid w:val="00C42CA5"/>
    <w:rsid w:val="00C42F17"/>
    <w:rsid w:val="00C4313D"/>
    <w:rsid w:val="00C43B2E"/>
    <w:rsid w:val="00C45495"/>
    <w:rsid w:val="00C45601"/>
    <w:rsid w:val="00C45863"/>
    <w:rsid w:val="00C45C8A"/>
    <w:rsid w:val="00C46CAF"/>
    <w:rsid w:val="00C46EFC"/>
    <w:rsid w:val="00C47CDB"/>
    <w:rsid w:val="00C5018D"/>
    <w:rsid w:val="00C50917"/>
    <w:rsid w:val="00C50AE1"/>
    <w:rsid w:val="00C53337"/>
    <w:rsid w:val="00C5333A"/>
    <w:rsid w:val="00C53625"/>
    <w:rsid w:val="00C53B8B"/>
    <w:rsid w:val="00C550DB"/>
    <w:rsid w:val="00C5680B"/>
    <w:rsid w:val="00C56EB4"/>
    <w:rsid w:val="00C57356"/>
    <w:rsid w:val="00C60874"/>
    <w:rsid w:val="00C62D0F"/>
    <w:rsid w:val="00C63E39"/>
    <w:rsid w:val="00C6415D"/>
    <w:rsid w:val="00C6419C"/>
    <w:rsid w:val="00C64902"/>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8B4"/>
    <w:rsid w:val="00CB3383"/>
    <w:rsid w:val="00CB3E97"/>
    <w:rsid w:val="00CB6DF4"/>
    <w:rsid w:val="00CB7F57"/>
    <w:rsid w:val="00CC050C"/>
    <w:rsid w:val="00CC1124"/>
    <w:rsid w:val="00CC209C"/>
    <w:rsid w:val="00CC2650"/>
    <w:rsid w:val="00CC2F79"/>
    <w:rsid w:val="00CC3294"/>
    <w:rsid w:val="00CC3B3C"/>
    <w:rsid w:val="00CC4D70"/>
    <w:rsid w:val="00CC5C9A"/>
    <w:rsid w:val="00CC733B"/>
    <w:rsid w:val="00CC789D"/>
    <w:rsid w:val="00CC79E9"/>
    <w:rsid w:val="00CD322D"/>
    <w:rsid w:val="00CD3B7B"/>
    <w:rsid w:val="00CD3F37"/>
    <w:rsid w:val="00CD4CCF"/>
    <w:rsid w:val="00CD4CD7"/>
    <w:rsid w:val="00CD51F3"/>
    <w:rsid w:val="00CD52AC"/>
    <w:rsid w:val="00CD6371"/>
    <w:rsid w:val="00CD6E0D"/>
    <w:rsid w:val="00CD7976"/>
    <w:rsid w:val="00CE130C"/>
    <w:rsid w:val="00CE17F6"/>
    <w:rsid w:val="00CE188C"/>
    <w:rsid w:val="00CE2A74"/>
    <w:rsid w:val="00CE3BE8"/>
    <w:rsid w:val="00CE4777"/>
    <w:rsid w:val="00CE4EDD"/>
    <w:rsid w:val="00CE524E"/>
    <w:rsid w:val="00CE54AC"/>
    <w:rsid w:val="00CE5850"/>
    <w:rsid w:val="00CE6422"/>
    <w:rsid w:val="00CF1361"/>
    <w:rsid w:val="00CF227F"/>
    <w:rsid w:val="00CF2C84"/>
    <w:rsid w:val="00CF2D4E"/>
    <w:rsid w:val="00CF37FA"/>
    <w:rsid w:val="00CF3C85"/>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F29"/>
    <w:rsid w:val="00D173B5"/>
    <w:rsid w:val="00D176B9"/>
    <w:rsid w:val="00D20486"/>
    <w:rsid w:val="00D20940"/>
    <w:rsid w:val="00D21D6C"/>
    <w:rsid w:val="00D24314"/>
    <w:rsid w:val="00D256C6"/>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695D"/>
    <w:rsid w:val="00D37AB1"/>
    <w:rsid w:val="00D40D71"/>
    <w:rsid w:val="00D414C2"/>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7C6A"/>
    <w:rsid w:val="00D62F03"/>
    <w:rsid w:val="00D63A52"/>
    <w:rsid w:val="00D645B9"/>
    <w:rsid w:val="00D7000D"/>
    <w:rsid w:val="00D704CF"/>
    <w:rsid w:val="00D7145E"/>
    <w:rsid w:val="00D720E9"/>
    <w:rsid w:val="00D728DC"/>
    <w:rsid w:val="00D7349B"/>
    <w:rsid w:val="00D74C72"/>
    <w:rsid w:val="00D76094"/>
    <w:rsid w:val="00D765A1"/>
    <w:rsid w:val="00D7716A"/>
    <w:rsid w:val="00D77350"/>
    <w:rsid w:val="00D80CBD"/>
    <w:rsid w:val="00D80ED0"/>
    <w:rsid w:val="00D813C1"/>
    <w:rsid w:val="00D8346A"/>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3987"/>
    <w:rsid w:val="00DB3C27"/>
    <w:rsid w:val="00DB73C5"/>
    <w:rsid w:val="00DC06E7"/>
    <w:rsid w:val="00DC1C8C"/>
    <w:rsid w:val="00DC1D44"/>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70E2"/>
    <w:rsid w:val="00DE177D"/>
    <w:rsid w:val="00DE23F9"/>
    <w:rsid w:val="00DE2529"/>
    <w:rsid w:val="00DE39B5"/>
    <w:rsid w:val="00DE3A43"/>
    <w:rsid w:val="00DE4AF0"/>
    <w:rsid w:val="00DE563C"/>
    <w:rsid w:val="00DE77F1"/>
    <w:rsid w:val="00DF079A"/>
    <w:rsid w:val="00DF1D54"/>
    <w:rsid w:val="00DF1E4D"/>
    <w:rsid w:val="00DF1FE8"/>
    <w:rsid w:val="00DF26F3"/>
    <w:rsid w:val="00DF28E9"/>
    <w:rsid w:val="00DF38D7"/>
    <w:rsid w:val="00DF476F"/>
    <w:rsid w:val="00DF565A"/>
    <w:rsid w:val="00DF60C1"/>
    <w:rsid w:val="00DF61FA"/>
    <w:rsid w:val="00DF771A"/>
    <w:rsid w:val="00DF7AF7"/>
    <w:rsid w:val="00E01507"/>
    <w:rsid w:val="00E02D7A"/>
    <w:rsid w:val="00E03503"/>
    <w:rsid w:val="00E03551"/>
    <w:rsid w:val="00E04252"/>
    <w:rsid w:val="00E0458B"/>
    <w:rsid w:val="00E046FD"/>
    <w:rsid w:val="00E04AEB"/>
    <w:rsid w:val="00E064E2"/>
    <w:rsid w:val="00E064FC"/>
    <w:rsid w:val="00E0716D"/>
    <w:rsid w:val="00E07416"/>
    <w:rsid w:val="00E104C2"/>
    <w:rsid w:val="00E111B4"/>
    <w:rsid w:val="00E117C7"/>
    <w:rsid w:val="00E11940"/>
    <w:rsid w:val="00E143D8"/>
    <w:rsid w:val="00E15CC3"/>
    <w:rsid w:val="00E17868"/>
    <w:rsid w:val="00E200F2"/>
    <w:rsid w:val="00E21CAA"/>
    <w:rsid w:val="00E2216E"/>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60A8"/>
    <w:rsid w:val="00E568F4"/>
    <w:rsid w:val="00E56BFC"/>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5DC0"/>
    <w:rsid w:val="00E8626B"/>
    <w:rsid w:val="00E86F4F"/>
    <w:rsid w:val="00E87255"/>
    <w:rsid w:val="00E90AC5"/>
    <w:rsid w:val="00E90F93"/>
    <w:rsid w:val="00E91168"/>
    <w:rsid w:val="00E92541"/>
    <w:rsid w:val="00E929A9"/>
    <w:rsid w:val="00E942EF"/>
    <w:rsid w:val="00E944BE"/>
    <w:rsid w:val="00E95B03"/>
    <w:rsid w:val="00E95D80"/>
    <w:rsid w:val="00E96628"/>
    <w:rsid w:val="00E96A47"/>
    <w:rsid w:val="00E96D2B"/>
    <w:rsid w:val="00E97670"/>
    <w:rsid w:val="00EA0446"/>
    <w:rsid w:val="00EA11A0"/>
    <w:rsid w:val="00EA12BD"/>
    <w:rsid w:val="00EA1D29"/>
    <w:rsid w:val="00EA2D75"/>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D27"/>
    <w:rsid w:val="00ED1F09"/>
    <w:rsid w:val="00ED2287"/>
    <w:rsid w:val="00ED38D3"/>
    <w:rsid w:val="00ED3FC6"/>
    <w:rsid w:val="00ED4F7F"/>
    <w:rsid w:val="00ED5525"/>
    <w:rsid w:val="00ED674D"/>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527"/>
    <w:rsid w:val="00F01E49"/>
    <w:rsid w:val="00F034F4"/>
    <w:rsid w:val="00F0428F"/>
    <w:rsid w:val="00F04A80"/>
    <w:rsid w:val="00F07B0B"/>
    <w:rsid w:val="00F100EF"/>
    <w:rsid w:val="00F1043D"/>
    <w:rsid w:val="00F12DD7"/>
    <w:rsid w:val="00F13158"/>
    <w:rsid w:val="00F14973"/>
    <w:rsid w:val="00F1537C"/>
    <w:rsid w:val="00F16299"/>
    <w:rsid w:val="00F167D6"/>
    <w:rsid w:val="00F173B8"/>
    <w:rsid w:val="00F17409"/>
    <w:rsid w:val="00F17BAA"/>
    <w:rsid w:val="00F20079"/>
    <w:rsid w:val="00F201ED"/>
    <w:rsid w:val="00F20D8E"/>
    <w:rsid w:val="00F21032"/>
    <w:rsid w:val="00F21796"/>
    <w:rsid w:val="00F232A7"/>
    <w:rsid w:val="00F237A9"/>
    <w:rsid w:val="00F241F0"/>
    <w:rsid w:val="00F248F8"/>
    <w:rsid w:val="00F26FAD"/>
    <w:rsid w:val="00F272C6"/>
    <w:rsid w:val="00F274C9"/>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43AE"/>
    <w:rsid w:val="00F4469D"/>
    <w:rsid w:val="00F44E0C"/>
    <w:rsid w:val="00F45499"/>
    <w:rsid w:val="00F45DF5"/>
    <w:rsid w:val="00F465FD"/>
    <w:rsid w:val="00F47DC9"/>
    <w:rsid w:val="00F503CF"/>
    <w:rsid w:val="00F533CC"/>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370"/>
    <w:rsid w:val="00F704EC"/>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5F00"/>
    <w:rsid w:val="00F7746C"/>
    <w:rsid w:val="00F77530"/>
    <w:rsid w:val="00F77795"/>
    <w:rsid w:val="00F77F4F"/>
    <w:rsid w:val="00F8188C"/>
    <w:rsid w:val="00F82756"/>
    <w:rsid w:val="00F83184"/>
    <w:rsid w:val="00F84250"/>
    <w:rsid w:val="00F845CA"/>
    <w:rsid w:val="00F909D6"/>
    <w:rsid w:val="00F90F27"/>
    <w:rsid w:val="00F91F50"/>
    <w:rsid w:val="00F925C3"/>
    <w:rsid w:val="00F938BF"/>
    <w:rsid w:val="00F93949"/>
    <w:rsid w:val="00F94279"/>
    <w:rsid w:val="00F944B4"/>
    <w:rsid w:val="00F947B6"/>
    <w:rsid w:val="00F97AEE"/>
    <w:rsid w:val="00FA028D"/>
    <w:rsid w:val="00FA05EF"/>
    <w:rsid w:val="00FA0711"/>
    <w:rsid w:val="00FA22CD"/>
    <w:rsid w:val="00FA2750"/>
    <w:rsid w:val="00FA3730"/>
    <w:rsid w:val="00FA55AC"/>
    <w:rsid w:val="00FA5747"/>
    <w:rsid w:val="00FA5C86"/>
    <w:rsid w:val="00FA5F8A"/>
    <w:rsid w:val="00FA61DA"/>
    <w:rsid w:val="00FA6AD5"/>
    <w:rsid w:val="00FA796C"/>
    <w:rsid w:val="00FA7CDC"/>
    <w:rsid w:val="00FB13F3"/>
    <w:rsid w:val="00FB22BE"/>
    <w:rsid w:val="00FB299B"/>
    <w:rsid w:val="00FB2EC6"/>
    <w:rsid w:val="00FB3608"/>
    <w:rsid w:val="00FB3EA4"/>
    <w:rsid w:val="00FB421D"/>
    <w:rsid w:val="00FB435E"/>
    <w:rsid w:val="00FB4C08"/>
    <w:rsid w:val="00FB500E"/>
    <w:rsid w:val="00FB5AD2"/>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548"/>
    <w:rsid w:val="00FD0884"/>
    <w:rsid w:val="00FD16E7"/>
    <w:rsid w:val="00FD256F"/>
    <w:rsid w:val="00FD2D98"/>
    <w:rsid w:val="00FD2F0D"/>
    <w:rsid w:val="00FD30B3"/>
    <w:rsid w:val="00FD41A5"/>
    <w:rsid w:val="00FD434F"/>
    <w:rsid w:val="00FD463B"/>
    <w:rsid w:val="00FD4AC9"/>
    <w:rsid w:val="00FD6E22"/>
    <w:rsid w:val="00FE1607"/>
    <w:rsid w:val="00FE1909"/>
    <w:rsid w:val="00FE2A1F"/>
    <w:rsid w:val="00FE2C9A"/>
    <w:rsid w:val="00FE3EF4"/>
    <w:rsid w:val="00FE40CF"/>
    <w:rsid w:val="00FE4274"/>
    <w:rsid w:val="00FE4470"/>
    <w:rsid w:val="00FE4987"/>
    <w:rsid w:val="00FE5B6A"/>
    <w:rsid w:val="00FE6316"/>
    <w:rsid w:val="00FE69A3"/>
    <w:rsid w:val="00FE6ACD"/>
    <w:rsid w:val="00FE6C61"/>
    <w:rsid w:val="00FE6F31"/>
    <w:rsid w:val="00FE7026"/>
    <w:rsid w:val="00FE7B1F"/>
    <w:rsid w:val="00FF1CB8"/>
    <w:rsid w:val="00FF4163"/>
    <w:rsid w:val="00FF5060"/>
    <w:rsid w:val="00FF639D"/>
    <w:rsid w:val="00FF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A752-5605-4071-8199-1B08CF4A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3692</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justinian.habner</cp:lastModifiedBy>
  <cp:revision>3</cp:revision>
  <cp:lastPrinted>2014-02-17T17:16:00Z</cp:lastPrinted>
  <dcterms:created xsi:type="dcterms:W3CDTF">2014-11-27T17:11:00Z</dcterms:created>
  <dcterms:modified xsi:type="dcterms:W3CDTF">2014-11-27T17:14:00Z</dcterms:modified>
</cp:coreProperties>
</file>