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EF41F6">
      <w:pPr>
        <w:jc w:val="center"/>
        <w:rPr>
          <w:rFonts w:ascii="Frutiger" w:hAnsi="Frutiger"/>
        </w:rPr>
      </w:pPr>
      <w:r>
        <w:rPr>
          <w:noProof/>
          <w:sz w:val="20"/>
        </w:rPr>
        <w:pict>
          <v:rect id="_x0000_s1034" style="position:absolute;left:0;text-align:left;margin-left:324pt;margin-top:4.05pt;width:108pt;height:45pt;z-index:251657728">
            <v:textbox inset="0,0,0,0">
              <w:txbxContent>
                <w:p w:rsidR="00616CD4" w:rsidRDefault="00616CD4">
                  <w:pPr>
                    <w:pStyle w:val="Heading1"/>
                    <w:jc w:val="center"/>
                    <w:rPr>
                      <w:sz w:val="24"/>
                      <w:u w:val="none"/>
                    </w:rPr>
                  </w:pPr>
                  <w:r>
                    <w:rPr>
                      <w:sz w:val="24"/>
                      <w:u w:val="none"/>
                    </w:rPr>
                    <w:t>PAPER</w:t>
                  </w:r>
                </w:p>
                <w:p w:rsidR="00616CD4" w:rsidRDefault="00616CD4">
                  <w:pPr>
                    <w:pStyle w:val="BodyText"/>
                    <w:rPr>
                      <w:sz w:val="22"/>
                    </w:rPr>
                  </w:pPr>
                  <w:r>
                    <w:rPr>
                      <w:sz w:val="22"/>
                    </w:rPr>
                    <w:t xml:space="preserve">BOD </w:t>
                  </w:r>
                  <w:r w:rsidR="006E7BD2">
                    <w:rPr>
                      <w:sz w:val="22"/>
                    </w:rPr>
                    <w:t>1</w:t>
                  </w:r>
                  <w:r w:rsidR="007E431D">
                    <w:rPr>
                      <w:sz w:val="22"/>
                    </w:rPr>
                    <w:t>49</w:t>
                  </w:r>
                  <w:r>
                    <w:rPr>
                      <w:sz w:val="22"/>
                    </w:rPr>
                    <w:t>/2014</w:t>
                  </w:r>
                </w:p>
                <w:p w:rsidR="00616CD4" w:rsidRPr="002E65E2" w:rsidRDefault="006E7BD2">
                  <w:pPr>
                    <w:jc w:val="center"/>
                    <w:rPr>
                      <w:rFonts w:ascii="Arial" w:hAnsi="Arial" w:cs="Arial"/>
                      <w:sz w:val="20"/>
                      <w:szCs w:val="20"/>
                    </w:rPr>
                  </w:pPr>
                  <w:r>
                    <w:rPr>
                      <w:rFonts w:ascii="Arial" w:hAnsi="Arial" w:cs="Arial"/>
                      <w:sz w:val="20"/>
                      <w:szCs w:val="20"/>
                    </w:rPr>
                    <w:t>(Agenda Item: 1</w:t>
                  </w:r>
                  <w:r w:rsidR="00EF41F6">
                    <w:rPr>
                      <w:rFonts w:ascii="Arial" w:hAnsi="Arial" w:cs="Arial"/>
                      <w:sz w:val="20"/>
                      <w:szCs w:val="20"/>
                    </w:rPr>
                    <w:t>4</w:t>
                  </w:r>
                  <w:bookmarkStart w:id="0" w:name="_GoBack"/>
                  <w:bookmarkEnd w:id="0"/>
                  <w:r w:rsidR="00616CD4">
                    <w:rPr>
                      <w:rFonts w:ascii="Arial" w:hAnsi="Arial" w:cs="Arial"/>
                      <w:sz w:val="20"/>
                      <w:szCs w:val="20"/>
                    </w:rPr>
                    <w:t>)</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A1105B">
      <w:pPr>
        <w:jc w:val="center"/>
        <w:rPr>
          <w:rFonts w:ascii="Arial" w:hAnsi="Arial" w:cs="Arial"/>
          <w:b/>
        </w:rPr>
      </w:pPr>
      <w:r>
        <w:rPr>
          <w:rFonts w:ascii="Arial" w:hAnsi="Arial" w:cs="Arial"/>
          <w:b/>
        </w:rPr>
        <w:t>26 November</w:t>
      </w:r>
      <w:r w:rsidR="004326BB">
        <w:rPr>
          <w:rFonts w:ascii="Arial" w:hAnsi="Arial" w:cs="Arial"/>
          <w:b/>
        </w:rPr>
        <w:t xml:space="preserve"> 20</w:t>
      </w:r>
      <w:r w:rsidR="00D07064">
        <w:rPr>
          <w:rFonts w:ascii="Arial" w:hAnsi="Arial" w:cs="Arial"/>
          <w:b/>
        </w:rPr>
        <w:t>1</w:t>
      </w:r>
      <w:r w:rsidR="007B6D77">
        <w:rPr>
          <w:rFonts w:ascii="Arial" w:hAnsi="Arial" w:cs="Arial"/>
          <w:b/>
        </w:rPr>
        <w:t>4</w:t>
      </w:r>
    </w:p>
    <w:p w:rsidR="005D3499" w:rsidRDefault="005D3499">
      <w:pPr>
        <w:jc w:val="center"/>
        <w:rPr>
          <w:rFonts w:ascii="Arial" w:hAnsi="Arial" w:cs="Arial"/>
          <w:b/>
        </w:rPr>
      </w:pPr>
    </w:p>
    <w:p w:rsidR="005D3499" w:rsidRDefault="007358E3">
      <w:pPr>
        <w:jc w:val="center"/>
        <w:rPr>
          <w:rFonts w:ascii="Arial" w:hAnsi="Arial" w:cs="Arial"/>
          <w:b/>
        </w:rPr>
      </w:pPr>
      <w:r>
        <w:rPr>
          <w:rFonts w:ascii="Arial" w:hAnsi="Arial" w:cs="Arial"/>
          <w:b/>
        </w:rPr>
        <w:t>Trust Constitution</w:t>
      </w:r>
      <w:r w:rsidR="00E111AC">
        <w:rPr>
          <w:rFonts w:ascii="Arial" w:hAnsi="Arial" w:cs="Arial"/>
          <w:b/>
        </w:rPr>
        <w:t xml:space="preserve"> – </w:t>
      </w:r>
      <w:r w:rsidR="00A1105B">
        <w:rPr>
          <w:rFonts w:ascii="Arial" w:hAnsi="Arial" w:cs="Arial"/>
          <w:b/>
        </w:rPr>
        <w:t>Appointed Governors</w:t>
      </w:r>
    </w:p>
    <w:p w:rsidR="005D3499" w:rsidRDefault="005D3499">
      <w:pPr>
        <w:rPr>
          <w:rFonts w:ascii="Arial" w:hAnsi="Arial" w:cs="Arial"/>
          <w:b/>
        </w:rPr>
      </w:pP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Approval</w:t>
      </w:r>
      <w:r>
        <w:rPr>
          <w:rFonts w:ascii="Arial" w:hAnsi="Arial" w:cs="Arial"/>
        </w:rPr>
        <w:t xml:space="preserve"> </w:t>
      </w:r>
    </w:p>
    <w:p w:rsidR="00E111AC" w:rsidRPr="00E111AC" w:rsidRDefault="00E111AC" w:rsidP="0062659A">
      <w:pPr>
        <w:jc w:val="both"/>
        <w:rPr>
          <w:rFonts w:ascii="Arial" w:hAnsi="Arial" w:cs="Arial"/>
          <w:b/>
        </w:rPr>
      </w:pPr>
    </w:p>
    <w:p w:rsidR="00873D7C" w:rsidRDefault="00873D7C" w:rsidP="0062659A">
      <w:pPr>
        <w:pStyle w:val="NormalWeb"/>
        <w:spacing w:after="0"/>
        <w:jc w:val="both"/>
        <w:rPr>
          <w:rFonts w:ascii="Arial" w:hAnsi="Arial" w:cs="Arial"/>
        </w:rPr>
      </w:pPr>
      <w:r>
        <w:rPr>
          <w:rFonts w:ascii="Arial" w:hAnsi="Arial" w:cs="Arial"/>
        </w:rPr>
        <w:t>In October 2014 the Board approved amending the Constitution to replace the Election Rules with the new ‘Model Election Rules’ for Governors that were published by the FTN in August 2014.</w:t>
      </w:r>
    </w:p>
    <w:p w:rsidR="00873D7C" w:rsidRDefault="00873D7C" w:rsidP="0062659A">
      <w:pPr>
        <w:pStyle w:val="NormalWeb"/>
        <w:spacing w:after="0"/>
        <w:jc w:val="both"/>
        <w:rPr>
          <w:rFonts w:ascii="Arial" w:hAnsi="Arial" w:cs="Arial"/>
        </w:rPr>
      </w:pPr>
    </w:p>
    <w:p w:rsidR="00873D7C" w:rsidRDefault="00873D7C" w:rsidP="0062659A">
      <w:pPr>
        <w:pStyle w:val="NormalWeb"/>
        <w:spacing w:after="0"/>
        <w:jc w:val="both"/>
        <w:rPr>
          <w:rFonts w:ascii="Arial" w:hAnsi="Arial" w:cs="Arial"/>
        </w:rPr>
      </w:pPr>
      <w:r>
        <w:rPr>
          <w:rFonts w:ascii="Arial" w:hAnsi="Arial" w:cs="Arial"/>
        </w:rPr>
        <w:t>The proposed amendments were approved by the Council of Governors on 5 November 2014.  In approving the amendments relating to the Model Election Rules, the Council also discussed increasing the number of Appointed Governors by two so as to allow representatives from Oxford University Hospitals NHS Trust and Buckinghamshire Healthcare NHS Trust to join the Council.</w:t>
      </w:r>
    </w:p>
    <w:p w:rsidR="00873D7C" w:rsidRDefault="00873D7C" w:rsidP="0062659A">
      <w:pPr>
        <w:pStyle w:val="NormalWeb"/>
        <w:spacing w:after="0"/>
        <w:jc w:val="both"/>
        <w:rPr>
          <w:rFonts w:ascii="Arial" w:hAnsi="Arial" w:cs="Arial"/>
        </w:rPr>
      </w:pPr>
    </w:p>
    <w:p w:rsidR="00873D7C" w:rsidRDefault="00873D7C" w:rsidP="0062659A">
      <w:pPr>
        <w:pStyle w:val="NormalWeb"/>
        <w:spacing w:after="0"/>
        <w:jc w:val="both"/>
        <w:rPr>
          <w:rFonts w:ascii="Arial" w:hAnsi="Arial" w:cs="Arial"/>
        </w:rPr>
      </w:pPr>
      <w:r>
        <w:rPr>
          <w:rFonts w:ascii="Arial" w:hAnsi="Arial" w:cs="Arial"/>
        </w:rPr>
        <w:t>The Council approved the proposal to increase the number of Appointed Governors and requested that the Board be asked to consider approving the proposed amendment.</w:t>
      </w:r>
    </w:p>
    <w:p w:rsidR="00C0726F" w:rsidRPr="007358E3" w:rsidRDefault="00C0726F"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73522A" w:rsidRDefault="00CE4218" w:rsidP="0073522A">
      <w:pPr>
        <w:jc w:val="both"/>
        <w:rPr>
          <w:rFonts w:ascii="Arial" w:hAnsi="Arial" w:cs="Arial"/>
        </w:rPr>
      </w:pPr>
      <w:r>
        <w:rPr>
          <w:rFonts w:ascii="Arial" w:hAnsi="Arial" w:cs="Arial"/>
        </w:rPr>
        <w:t xml:space="preserve">The Board is asked to approve the proposed amendments to the Constitution </w:t>
      </w:r>
      <w:r w:rsidR="00873D7C">
        <w:rPr>
          <w:rFonts w:ascii="Arial" w:hAnsi="Arial" w:cs="Arial"/>
        </w:rPr>
        <w:t>following approval from the Council of Governors</w:t>
      </w:r>
      <w:r>
        <w:rPr>
          <w:rFonts w:ascii="Arial" w:hAnsi="Arial" w:cs="Arial"/>
        </w:rPr>
        <w:t>.</w:t>
      </w:r>
    </w:p>
    <w:p w:rsidR="005D3499" w:rsidRDefault="005D3499">
      <w:pPr>
        <w:jc w:val="both"/>
        <w:rPr>
          <w:rFonts w:ascii="Arial" w:hAnsi="Arial" w:cs="Arial"/>
          <w:b/>
        </w:rPr>
      </w:pPr>
    </w:p>
    <w:p w:rsidR="0073522A"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7358E3">
        <w:rPr>
          <w:rFonts w:ascii="Arial" w:hAnsi="Arial" w:cs="Arial"/>
        </w:rPr>
        <w:tab/>
        <w:t>Justinian Habner, Trust Secretary</w:t>
      </w:r>
    </w:p>
    <w:p w:rsidR="0073522A" w:rsidRDefault="0073522A">
      <w:pPr>
        <w:jc w:val="both"/>
        <w:rPr>
          <w:rFonts w:ascii="Arial" w:hAnsi="Arial" w:cs="Arial"/>
          <w:b/>
        </w:rPr>
      </w:pPr>
    </w:p>
    <w:p w:rsidR="00E111AC" w:rsidRPr="0073522A" w:rsidRDefault="00E111AC" w:rsidP="00E111AC">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This paper (including all appendices) has been assessed against the Freedom of Information Act and the following applies: [</w:t>
      </w:r>
      <w:r w:rsidRPr="00781566">
        <w:rPr>
          <w:rFonts w:ascii="Arial" w:hAnsi="Arial" w:cs="Arial"/>
          <w:i/>
          <w:sz w:val="20"/>
          <w:szCs w:val="20"/>
          <w:u w:val="single"/>
        </w:rPr>
        <w:t>delete as appropriate</w:t>
      </w:r>
      <w:r>
        <w:rPr>
          <w:rFonts w:ascii="Arial" w:hAnsi="Arial" w:cs="Arial"/>
          <w:i/>
          <w:sz w:val="20"/>
          <w:szCs w:val="20"/>
        </w:rPr>
        <w:t>]</w:t>
      </w: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MAY BE PUBLISHED UNDER FOI</w:t>
      </w:r>
    </w:p>
    <w:p w:rsidR="00873D7C" w:rsidRDefault="00873D7C" w:rsidP="00873D7C">
      <w:pPr>
        <w:jc w:val="both"/>
        <w:rPr>
          <w:rFonts w:ascii="Arial" w:hAnsi="Arial" w:cs="Arial"/>
        </w:rPr>
      </w:pPr>
    </w:p>
    <w:p w:rsidR="00873D7C" w:rsidRPr="00873D7C" w:rsidRDefault="00873D7C" w:rsidP="00873D7C">
      <w:pPr>
        <w:jc w:val="both"/>
        <w:rPr>
          <w:rFonts w:ascii="Arial" w:hAnsi="Arial" w:cs="Arial"/>
          <w:b/>
        </w:rPr>
      </w:pPr>
      <w:r>
        <w:rPr>
          <w:rFonts w:ascii="Arial" w:hAnsi="Arial" w:cs="Arial"/>
          <w:b/>
        </w:rPr>
        <w:t>Background</w:t>
      </w:r>
    </w:p>
    <w:p w:rsidR="00873D7C" w:rsidRDefault="00853F6B" w:rsidP="00873D7C">
      <w:pPr>
        <w:jc w:val="both"/>
        <w:rPr>
          <w:rFonts w:ascii="Arial" w:hAnsi="Arial" w:cs="Arial"/>
        </w:rPr>
      </w:pPr>
      <w:r>
        <w:rPr>
          <w:rFonts w:ascii="Arial" w:hAnsi="Arial" w:cs="Arial"/>
        </w:rPr>
        <w:t>The Constitution sets out the Constituencies and number of Governors for the Trust.  Legislation requires all NHS foundation trusts to have ‘Appointed Gover</w:t>
      </w:r>
      <w:r w:rsidR="00396A9B">
        <w:rPr>
          <w:rFonts w:ascii="Arial" w:hAnsi="Arial" w:cs="Arial"/>
        </w:rPr>
        <w:t>nors’ who are representatives of</w:t>
      </w:r>
      <w:r>
        <w:rPr>
          <w:rFonts w:ascii="Arial" w:hAnsi="Arial" w:cs="Arial"/>
        </w:rPr>
        <w:t xml:space="preserve"> organisations with whom the FT wishes to have a strong relationship.  There is no difference between the responsibilities of an elected Governor or an Appointed Governor, other than whom they represent.  The role of Appointed Governor is not defined by legislation but Monitor has set out its expectation that Appointed Governors will work to further the relation</w:t>
      </w:r>
      <w:r w:rsidR="00396A9B">
        <w:rPr>
          <w:rFonts w:ascii="Arial" w:hAnsi="Arial" w:cs="Arial"/>
        </w:rPr>
        <w:t>ship</w:t>
      </w:r>
      <w:r>
        <w:rPr>
          <w:rFonts w:ascii="Arial" w:hAnsi="Arial" w:cs="Arial"/>
        </w:rPr>
        <w:t xml:space="preserve"> between their own organisation and the NHS foundation trust, and seek to benefit the FT </w:t>
      </w:r>
      <w:r w:rsidR="00E2628F">
        <w:rPr>
          <w:rFonts w:ascii="Arial" w:hAnsi="Arial" w:cs="Arial"/>
        </w:rPr>
        <w:t>where possible through the relationship.</w:t>
      </w:r>
    </w:p>
    <w:p w:rsidR="00E2628F" w:rsidRDefault="00E2628F" w:rsidP="00873D7C">
      <w:pPr>
        <w:jc w:val="both"/>
        <w:rPr>
          <w:rFonts w:ascii="Arial" w:hAnsi="Arial" w:cs="Arial"/>
        </w:rPr>
      </w:pPr>
    </w:p>
    <w:p w:rsidR="00E2628F" w:rsidRDefault="00E2628F" w:rsidP="00873D7C">
      <w:pPr>
        <w:jc w:val="both"/>
        <w:rPr>
          <w:rFonts w:ascii="Arial" w:hAnsi="Arial" w:cs="Arial"/>
        </w:rPr>
      </w:pPr>
      <w:r>
        <w:rPr>
          <w:rFonts w:ascii="Arial" w:hAnsi="Arial" w:cs="Arial"/>
        </w:rPr>
        <w:t xml:space="preserve">The Trust’s Constitution includes provision for the following </w:t>
      </w:r>
      <w:proofErr w:type="spellStart"/>
      <w:r>
        <w:rPr>
          <w:rFonts w:ascii="Arial" w:hAnsi="Arial" w:cs="Arial"/>
        </w:rPr>
        <w:t>orgnanisations</w:t>
      </w:r>
      <w:proofErr w:type="spellEnd"/>
      <w:r>
        <w:rPr>
          <w:rFonts w:ascii="Arial" w:hAnsi="Arial" w:cs="Arial"/>
        </w:rPr>
        <w:t xml:space="preserve"> to be invited to appoint a Governor to sit on the Council:- Buckinghamshire County Council, Oxfordshire County Council, Chiltern CCG, Oxfordshire CCG, Oxford Brookes U</w:t>
      </w:r>
      <w:r w:rsidR="00396A9B">
        <w:rPr>
          <w:rFonts w:ascii="Arial" w:hAnsi="Arial" w:cs="Arial"/>
        </w:rPr>
        <w:t>niversity, Buckinghamshire Mind</w:t>
      </w:r>
      <w:r>
        <w:rPr>
          <w:rFonts w:ascii="Arial" w:hAnsi="Arial" w:cs="Arial"/>
        </w:rPr>
        <w:t xml:space="preserve"> and Age UK Oxfordshire.</w:t>
      </w:r>
    </w:p>
    <w:p w:rsidR="00E2628F" w:rsidRDefault="00E2628F" w:rsidP="00873D7C">
      <w:pPr>
        <w:jc w:val="both"/>
        <w:rPr>
          <w:rFonts w:ascii="Arial" w:hAnsi="Arial" w:cs="Arial"/>
        </w:rPr>
      </w:pPr>
    </w:p>
    <w:p w:rsidR="00E2628F" w:rsidRDefault="00E2628F" w:rsidP="00873D7C">
      <w:pPr>
        <w:jc w:val="both"/>
        <w:rPr>
          <w:rFonts w:ascii="Arial" w:hAnsi="Arial" w:cs="Arial"/>
        </w:rPr>
      </w:pPr>
      <w:r>
        <w:rPr>
          <w:rFonts w:ascii="Arial" w:hAnsi="Arial" w:cs="Arial"/>
        </w:rPr>
        <w:t>As part of its NHS foundation trust application, Oxford University Hospitals NHS Trust has invited the Trust to appoint a Governor to sit on its council of governors when it is established.</w:t>
      </w:r>
    </w:p>
    <w:p w:rsidR="00E2628F" w:rsidRDefault="00E2628F" w:rsidP="00873D7C">
      <w:pPr>
        <w:jc w:val="both"/>
        <w:rPr>
          <w:rFonts w:ascii="Arial" w:hAnsi="Arial" w:cs="Arial"/>
        </w:rPr>
      </w:pPr>
    </w:p>
    <w:p w:rsidR="00E2628F" w:rsidRDefault="00E2628F" w:rsidP="00873D7C">
      <w:pPr>
        <w:jc w:val="both"/>
        <w:rPr>
          <w:rFonts w:ascii="Arial" w:hAnsi="Arial" w:cs="Arial"/>
        </w:rPr>
      </w:pPr>
      <w:r>
        <w:rPr>
          <w:rFonts w:ascii="Arial" w:hAnsi="Arial" w:cs="Arial"/>
          <w:b/>
        </w:rPr>
        <w:t>Proposal</w:t>
      </w:r>
    </w:p>
    <w:p w:rsidR="00E2628F" w:rsidRDefault="00E2628F" w:rsidP="00873D7C">
      <w:pPr>
        <w:jc w:val="both"/>
        <w:rPr>
          <w:rFonts w:ascii="Arial" w:hAnsi="Arial" w:cs="Arial"/>
        </w:rPr>
      </w:pPr>
      <w:r>
        <w:rPr>
          <w:rFonts w:ascii="Arial" w:hAnsi="Arial" w:cs="Arial"/>
        </w:rPr>
        <w:t>Following discussion with the Council of Governors on 5 November 2014, it was decided to request both Buckinghamshire H</w:t>
      </w:r>
      <w:r w:rsidR="00616CD4">
        <w:rPr>
          <w:rFonts w:ascii="Arial" w:hAnsi="Arial" w:cs="Arial"/>
        </w:rPr>
        <w:t>ealthcare</w:t>
      </w:r>
      <w:r>
        <w:rPr>
          <w:rFonts w:ascii="Arial" w:hAnsi="Arial" w:cs="Arial"/>
        </w:rPr>
        <w:t xml:space="preserve"> NHS Trust and Oxford University Hospitals NHS Trust appoint one governor each to sit on the Trust’s Council of Governors.  It was agreed that both partner acute care provider organisations where ones in which the Trust had existing strong relationships and that this relationship could be further strengthened through their participation on the Council of Governors.  In coming to this decision, the Council of Governors noted that </w:t>
      </w:r>
      <w:r w:rsidR="00616CD4">
        <w:rPr>
          <w:rFonts w:ascii="Arial" w:hAnsi="Arial" w:cs="Arial"/>
        </w:rPr>
        <w:t>having key acute care partners involved was consistent with the integrated care provision that the Trust was working towards.</w:t>
      </w:r>
    </w:p>
    <w:p w:rsidR="00616CD4" w:rsidRDefault="00616CD4" w:rsidP="00873D7C">
      <w:pPr>
        <w:jc w:val="both"/>
        <w:rPr>
          <w:rFonts w:ascii="Arial" w:hAnsi="Arial" w:cs="Arial"/>
        </w:rPr>
      </w:pPr>
    </w:p>
    <w:p w:rsidR="00616CD4" w:rsidRDefault="00616CD4" w:rsidP="00873D7C">
      <w:pPr>
        <w:jc w:val="both"/>
        <w:rPr>
          <w:rFonts w:ascii="Arial" w:hAnsi="Arial" w:cs="Arial"/>
        </w:rPr>
      </w:pPr>
      <w:r>
        <w:rPr>
          <w:rFonts w:ascii="Arial" w:hAnsi="Arial" w:cs="Arial"/>
        </w:rPr>
        <w:t>Accordingly it is proposed to amend the Constitution to include the following additional provisions:-</w:t>
      </w:r>
    </w:p>
    <w:p w:rsidR="00616CD4" w:rsidRDefault="00616CD4" w:rsidP="00873D7C">
      <w:pPr>
        <w:jc w:val="both"/>
        <w:rPr>
          <w:rFonts w:ascii="Arial" w:hAnsi="Arial" w:cs="Arial"/>
        </w:rPr>
      </w:pPr>
    </w:p>
    <w:p w:rsidR="00616CD4" w:rsidRDefault="00616CD4" w:rsidP="00616CD4">
      <w:pPr>
        <w:ind w:left="709" w:hanging="709"/>
        <w:jc w:val="both"/>
        <w:rPr>
          <w:rFonts w:ascii="Arial" w:hAnsi="Arial" w:cs="Arial"/>
        </w:rPr>
      </w:pPr>
      <w:r>
        <w:rPr>
          <w:rFonts w:ascii="Arial" w:hAnsi="Arial" w:cs="Arial"/>
          <w:b/>
        </w:rPr>
        <w:t>9.13.3</w:t>
      </w:r>
      <w:r>
        <w:rPr>
          <w:rFonts w:ascii="Arial" w:hAnsi="Arial" w:cs="Arial"/>
        </w:rPr>
        <w:t xml:space="preserve"> The Trust shall invite Buckinghamshire Healthcare NHS Trust to nominate one of its members who have an interest in healthcare to represent the partner for the purposes of this Constitution.</w:t>
      </w:r>
    </w:p>
    <w:p w:rsidR="00616CD4" w:rsidRDefault="00616CD4" w:rsidP="00616CD4">
      <w:pPr>
        <w:ind w:left="709" w:hanging="709"/>
        <w:jc w:val="both"/>
        <w:rPr>
          <w:rFonts w:ascii="Arial" w:hAnsi="Arial" w:cs="Arial"/>
        </w:rPr>
      </w:pPr>
    </w:p>
    <w:p w:rsidR="00616CD4" w:rsidRDefault="00616CD4" w:rsidP="00616CD4">
      <w:pPr>
        <w:ind w:left="709" w:hanging="709"/>
        <w:jc w:val="both"/>
        <w:rPr>
          <w:rFonts w:ascii="Arial" w:hAnsi="Arial" w:cs="Arial"/>
        </w:rPr>
      </w:pPr>
      <w:r>
        <w:rPr>
          <w:rFonts w:ascii="Arial" w:hAnsi="Arial" w:cs="Arial"/>
          <w:b/>
        </w:rPr>
        <w:t>9.13.4</w:t>
      </w:r>
      <w:r>
        <w:rPr>
          <w:rFonts w:ascii="Arial" w:hAnsi="Arial" w:cs="Arial"/>
        </w:rPr>
        <w:t xml:space="preserve"> The Trust shall invite Oxford University Hospitals NHS Trust to nominate one of its members who have an interest in healthcare to represent the partner for the purposes of this Constitution.</w:t>
      </w:r>
    </w:p>
    <w:p w:rsidR="00616CD4" w:rsidRDefault="00616CD4" w:rsidP="00616CD4">
      <w:pPr>
        <w:ind w:left="709" w:hanging="709"/>
        <w:jc w:val="both"/>
        <w:rPr>
          <w:rFonts w:ascii="Arial" w:hAnsi="Arial" w:cs="Arial"/>
        </w:rPr>
      </w:pPr>
    </w:p>
    <w:p w:rsidR="00616CD4" w:rsidRDefault="00616CD4" w:rsidP="00873D7C">
      <w:pPr>
        <w:jc w:val="both"/>
        <w:rPr>
          <w:rFonts w:ascii="Arial" w:hAnsi="Arial" w:cs="Arial"/>
        </w:rPr>
      </w:pPr>
      <w:r>
        <w:rPr>
          <w:rFonts w:ascii="Arial" w:hAnsi="Arial" w:cs="Arial"/>
        </w:rPr>
        <w:t xml:space="preserve">Additional references to both </w:t>
      </w:r>
      <w:proofErr w:type="spellStart"/>
      <w:r>
        <w:rPr>
          <w:rFonts w:ascii="Arial" w:hAnsi="Arial" w:cs="Arial"/>
        </w:rPr>
        <w:t>organsations</w:t>
      </w:r>
      <w:proofErr w:type="spellEnd"/>
      <w:r>
        <w:rPr>
          <w:rFonts w:ascii="Arial" w:hAnsi="Arial" w:cs="Arial"/>
        </w:rPr>
        <w:t xml:space="preserve"> will be included within the Constitution at relevant </w:t>
      </w:r>
      <w:r w:rsidR="00396A9B">
        <w:rPr>
          <w:rFonts w:ascii="Arial" w:hAnsi="Arial" w:cs="Arial"/>
        </w:rPr>
        <w:t>sections</w:t>
      </w:r>
      <w:r>
        <w:rPr>
          <w:rFonts w:ascii="Arial" w:hAnsi="Arial" w:cs="Arial"/>
        </w:rPr>
        <w:t xml:space="preserve"> (i.e. in Annex 4 – ‘Composition of Council of Governors’).</w:t>
      </w:r>
    </w:p>
    <w:p w:rsidR="00616CD4" w:rsidRDefault="00616CD4" w:rsidP="00873D7C">
      <w:pPr>
        <w:jc w:val="both"/>
        <w:rPr>
          <w:rFonts w:ascii="Arial" w:hAnsi="Arial" w:cs="Arial"/>
        </w:rPr>
      </w:pPr>
    </w:p>
    <w:p w:rsidR="00616CD4" w:rsidRPr="00616CD4" w:rsidRDefault="00616CD4" w:rsidP="00873D7C">
      <w:pPr>
        <w:jc w:val="both"/>
        <w:rPr>
          <w:rFonts w:ascii="Arial" w:hAnsi="Arial" w:cs="Arial"/>
        </w:rPr>
      </w:pPr>
      <w:r>
        <w:rPr>
          <w:rFonts w:ascii="Arial" w:hAnsi="Arial" w:cs="Arial"/>
        </w:rPr>
        <w:lastRenderedPageBreak/>
        <w:t>This proposal is in line with section 9.4 of the Constitution which states that “The aggregate number of Public and Patient Governors shall be more than half the total membership of the Council of Governors.”  Under this proposal the aggregate number of Public and Patient Governors would be 19 compared to 18 Staff and Appointed Governors</w:t>
      </w:r>
      <w:r w:rsidR="00396A9B">
        <w:rPr>
          <w:rFonts w:ascii="Arial" w:hAnsi="Arial" w:cs="Arial"/>
        </w:rPr>
        <w:t xml:space="preserve"> (meaning the total membership of the Council of Governors will be 37)</w:t>
      </w:r>
      <w:r>
        <w:rPr>
          <w:rFonts w:ascii="Arial" w:hAnsi="Arial" w:cs="Arial"/>
        </w:rPr>
        <w:t xml:space="preserve">. </w:t>
      </w:r>
    </w:p>
    <w:p w:rsidR="00616CD4" w:rsidRPr="00E2628F" w:rsidRDefault="00616CD4" w:rsidP="00873D7C">
      <w:pPr>
        <w:jc w:val="both"/>
        <w:rPr>
          <w:rFonts w:ascii="Arial" w:hAnsi="Arial" w:cs="Arial"/>
        </w:rPr>
      </w:pPr>
    </w:p>
    <w:p w:rsidR="00AF0562" w:rsidRPr="0073522A" w:rsidRDefault="00AF0562" w:rsidP="00AF0562">
      <w:pPr>
        <w:ind w:left="720"/>
        <w:jc w:val="both"/>
        <w:rPr>
          <w:rFonts w:ascii="Arial" w:hAnsi="Arial" w:cs="Arial"/>
          <w:sz w:val="20"/>
          <w:szCs w:val="20"/>
        </w:rPr>
      </w:pPr>
    </w:p>
    <w:sectPr w:rsidR="00AF0562" w:rsidRPr="0073522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CD4" w:rsidRDefault="00616CD4" w:rsidP="005B3E3C">
      <w:r>
        <w:separator/>
      </w:r>
    </w:p>
  </w:endnote>
  <w:endnote w:type="continuationSeparator" w:id="0">
    <w:p w:rsidR="00616CD4" w:rsidRDefault="00616CD4"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Frutiger">
    <w:altName w:val="Corbe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CD4" w:rsidRDefault="00616CD4" w:rsidP="005B3E3C">
      <w:r>
        <w:separator/>
      </w:r>
    </w:p>
  </w:footnote>
  <w:footnote w:type="continuationSeparator" w:id="0">
    <w:p w:rsidR="00616CD4" w:rsidRDefault="00616CD4"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D4" w:rsidRPr="005B3E3C" w:rsidRDefault="00616CD4" w:rsidP="005B3E3C">
    <w:pPr>
      <w:pStyle w:val="Header"/>
      <w:jc w:val="center"/>
      <w:rPr>
        <w:rFonts w:ascii="Arial" w:hAnsi="Arial" w:cs="Arial"/>
      </w:rPr>
    </w:pPr>
    <w:r>
      <w:rPr>
        <w:rFonts w:ascii="Arial" w:hAnsi="Arial" w:cs="Arial"/>
        <w:b/>
        <w:i/>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748A"/>
    <w:multiLevelType w:val="multilevel"/>
    <w:tmpl w:val="5C54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94B7C08"/>
    <w:multiLevelType w:val="multilevel"/>
    <w:tmpl w:val="1EE0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5BE75CE"/>
    <w:multiLevelType w:val="hybridMultilevel"/>
    <w:tmpl w:val="7E28346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2A73E8"/>
    <w:rsid w:val="001F76ED"/>
    <w:rsid w:val="00227FCE"/>
    <w:rsid w:val="002619EF"/>
    <w:rsid w:val="002821F8"/>
    <w:rsid w:val="00292613"/>
    <w:rsid w:val="002A73E8"/>
    <w:rsid w:val="002C2F97"/>
    <w:rsid w:val="002E65E2"/>
    <w:rsid w:val="002E6FC6"/>
    <w:rsid w:val="00396A9B"/>
    <w:rsid w:val="003971F6"/>
    <w:rsid w:val="0040494B"/>
    <w:rsid w:val="004326BB"/>
    <w:rsid w:val="0049474E"/>
    <w:rsid w:val="004F4BBA"/>
    <w:rsid w:val="005233AA"/>
    <w:rsid w:val="00551B0F"/>
    <w:rsid w:val="005659FB"/>
    <w:rsid w:val="00584EBB"/>
    <w:rsid w:val="005B3E3C"/>
    <w:rsid w:val="005C3FC1"/>
    <w:rsid w:val="005D3499"/>
    <w:rsid w:val="005E2583"/>
    <w:rsid w:val="0061684E"/>
    <w:rsid w:val="00616CD4"/>
    <w:rsid w:val="0062659A"/>
    <w:rsid w:val="006E7BD2"/>
    <w:rsid w:val="00734D09"/>
    <w:rsid w:val="0073522A"/>
    <w:rsid w:val="007358E3"/>
    <w:rsid w:val="007769CD"/>
    <w:rsid w:val="0078032B"/>
    <w:rsid w:val="00781566"/>
    <w:rsid w:val="007976E7"/>
    <w:rsid w:val="007A4D5D"/>
    <w:rsid w:val="007B6D77"/>
    <w:rsid w:val="007E431D"/>
    <w:rsid w:val="00802701"/>
    <w:rsid w:val="008038A2"/>
    <w:rsid w:val="00811FE8"/>
    <w:rsid w:val="00853F6B"/>
    <w:rsid w:val="0086436B"/>
    <w:rsid w:val="00873D7C"/>
    <w:rsid w:val="00894B97"/>
    <w:rsid w:val="008C4879"/>
    <w:rsid w:val="00946E6E"/>
    <w:rsid w:val="009D473C"/>
    <w:rsid w:val="00A1105B"/>
    <w:rsid w:val="00A674FB"/>
    <w:rsid w:val="00A74B14"/>
    <w:rsid w:val="00A85311"/>
    <w:rsid w:val="00AA0C3F"/>
    <w:rsid w:val="00AC3814"/>
    <w:rsid w:val="00AC608F"/>
    <w:rsid w:val="00AF0562"/>
    <w:rsid w:val="00AF1C6A"/>
    <w:rsid w:val="00B26E1A"/>
    <w:rsid w:val="00B26F2C"/>
    <w:rsid w:val="00B50D5E"/>
    <w:rsid w:val="00BA3B3E"/>
    <w:rsid w:val="00BF5367"/>
    <w:rsid w:val="00C0726F"/>
    <w:rsid w:val="00C07817"/>
    <w:rsid w:val="00C11AA2"/>
    <w:rsid w:val="00CE4218"/>
    <w:rsid w:val="00D02778"/>
    <w:rsid w:val="00D07064"/>
    <w:rsid w:val="00D279FC"/>
    <w:rsid w:val="00D55ADD"/>
    <w:rsid w:val="00D8544F"/>
    <w:rsid w:val="00DA0FA6"/>
    <w:rsid w:val="00DD33DF"/>
    <w:rsid w:val="00DE1293"/>
    <w:rsid w:val="00E111AC"/>
    <w:rsid w:val="00E2628F"/>
    <w:rsid w:val="00E827C5"/>
    <w:rsid w:val="00EF41F6"/>
    <w:rsid w:val="00F24EB2"/>
    <w:rsid w:val="00F27C58"/>
    <w:rsid w:val="00F50A07"/>
    <w:rsid w:val="00F5711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3">
    <w:name w:val="heading 3"/>
    <w:basedOn w:val="Normal"/>
    <w:next w:val="Normal"/>
    <w:link w:val="Heading3Char"/>
    <w:semiHidden/>
    <w:unhideWhenUsed/>
    <w:qFormat/>
    <w:rsid w:val="00E11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A74B14"/>
    <w:rPr>
      <w:rFonts w:ascii="Tahoma" w:hAnsi="Tahoma" w:cs="Tahoma"/>
      <w:sz w:val="16"/>
      <w:szCs w:val="16"/>
    </w:rPr>
  </w:style>
  <w:style w:type="character" w:customStyle="1" w:styleId="BalloonTextChar">
    <w:name w:val="Balloon Text Char"/>
    <w:basedOn w:val="DefaultParagraphFont"/>
    <w:link w:val="BalloonText"/>
    <w:rsid w:val="00A74B14"/>
    <w:rPr>
      <w:rFonts w:ascii="Tahoma" w:hAnsi="Tahoma" w:cs="Tahoma"/>
      <w:sz w:val="16"/>
      <w:szCs w:val="16"/>
      <w:lang w:val="en-US" w:eastAsia="en-US"/>
    </w:rPr>
  </w:style>
  <w:style w:type="paragraph" w:styleId="NormalWeb">
    <w:name w:val="Normal (Web)"/>
    <w:basedOn w:val="Normal"/>
    <w:uiPriority w:val="99"/>
    <w:unhideWhenUsed/>
    <w:rsid w:val="00A74B14"/>
    <w:pPr>
      <w:spacing w:after="60"/>
    </w:pPr>
    <w:rPr>
      <w:rFonts w:eastAsiaTheme="minorHAnsi"/>
      <w:lang w:val="en-GB" w:eastAsia="en-GB"/>
    </w:rPr>
  </w:style>
  <w:style w:type="paragraph" w:styleId="PlainText">
    <w:name w:val="Plain Text"/>
    <w:basedOn w:val="Normal"/>
    <w:link w:val="PlainTextChar"/>
    <w:uiPriority w:val="99"/>
    <w:unhideWhenUsed/>
    <w:rsid w:val="00A74B14"/>
    <w:rPr>
      <w:rFonts w:ascii="Calibri" w:eastAsiaTheme="minorHAnsi" w:hAnsi="Calibri"/>
      <w:sz w:val="22"/>
      <w:szCs w:val="22"/>
      <w:lang w:val="en-GB" w:eastAsia="en-GB"/>
    </w:rPr>
  </w:style>
  <w:style w:type="character" w:customStyle="1" w:styleId="PlainTextChar">
    <w:name w:val="Plain Text Char"/>
    <w:basedOn w:val="DefaultParagraphFont"/>
    <w:link w:val="PlainText"/>
    <w:uiPriority w:val="99"/>
    <w:rsid w:val="00A74B14"/>
    <w:rPr>
      <w:rFonts w:ascii="Calibri" w:eastAsiaTheme="minorHAnsi" w:hAnsi="Calibri"/>
      <w:sz w:val="22"/>
      <w:szCs w:val="22"/>
    </w:rPr>
  </w:style>
  <w:style w:type="character" w:customStyle="1" w:styleId="Heading3Char">
    <w:name w:val="Heading 3 Char"/>
    <w:basedOn w:val="DefaultParagraphFont"/>
    <w:link w:val="Heading3"/>
    <w:semiHidden/>
    <w:rsid w:val="00E111AC"/>
    <w:rPr>
      <w:rFonts w:asciiTheme="majorHAnsi" w:eastAsiaTheme="majorEastAsia" w:hAnsiTheme="majorHAnsi" w:cstheme="majorBidi"/>
      <w:b/>
      <w:bCs/>
      <w:color w:val="4F81BD" w:themeColor="accent1"/>
      <w:sz w:val="24"/>
      <w:szCs w:val="24"/>
      <w:lang w:val="en-US" w:eastAsia="en-US"/>
    </w:rPr>
  </w:style>
  <w:style w:type="character" w:styleId="Hyperlink">
    <w:name w:val="Hyperlink"/>
    <w:basedOn w:val="DefaultParagraphFont"/>
    <w:uiPriority w:val="99"/>
    <w:unhideWhenUsed/>
    <w:rsid w:val="00E111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47787">
      <w:bodyDiv w:val="1"/>
      <w:marLeft w:val="0"/>
      <w:marRight w:val="0"/>
      <w:marTop w:val="0"/>
      <w:marBottom w:val="0"/>
      <w:divBdr>
        <w:top w:val="none" w:sz="0" w:space="0" w:color="auto"/>
        <w:left w:val="none" w:sz="0" w:space="0" w:color="auto"/>
        <w:bottom w:val="none" w:sz="0" w:space="0" w:color="auto"/>
        <w:right w:val="none" w:sz="0" w:space="0" w:color="auto"/>
      </w:divBdr>
    </w:div>
    <w:div w:id="1668744552">
      <w:bodyDiv w:val="1"/>
      <w:marLeft w:val="0"/>
      <w:marRight w:val="0"/>
      <w:marTop w:val="0"/>
      <w:marBottom w:val="0"/>
      <w:divBdr>
        <w:top w:val="none" w:sz="0" w:space="0" w:color="auto"/>
        <w:left w:val="none" w:sz="0" w:space="0" w:color="auto"/>
        <w:bottom w:val="none" w:sz="0" w:space="0" w:color="auto"/>
        <w:right w:val="none" w:sz="0" w:space="0" w:color="auto"/>
      </w:divBdr>
    </w:div>
    <w:div w:id="1736120879">
      <w:bodyDiv w:val="1"/>
      <w:marLeft w:val="0"/>
      <w:marRight w:val="0"/>
      <w:marTop w:val="0"/>
      <w:marBottom w:val="0"/>
      <w:divBdr>
        <w:top w:val="none" w:sz="0" w:space="0" w:color="auto"/>
        <w:left w:val="none" w:sz="0" w:space="0" w:color="auto"/>
        <w:bottom w:val="none" w:sz="0" w:space="0" w:color="auto"/>
        <w:right w:val="none" w:sz="0" w:space="0" w:color="auto"/>
      </w:divBdr>
      <w:divsChild>
        <w:div w:id="386493824">
          <w:marLeft w:val="0"/>
          <w:marRight w:val="0"/>
          <w:marTop w:val="0"/>
          <w:marBottom w:val="0"/>
          <w:divBdr>
            <w:top w:val="none" w:sz="0" w:space="0" w:color="auto"/>
            <w:left w:val="none" w:sz="0" w:space="0" w:color="auto"/>
            <w:bottom w:val="none" w:sz="0" w:space="0" w:color="auto"/>
            <w:right w:val="none" w:sz="0" w:space="0" w:color="auto"/>
          </w:divBdr>
          <w:divsChild>
            <w:div w:id="2055348270">
              <w:marLeft w:val="0"/>
              <w:marRight w:val="0"/>
              <w:marTop w:val="0"/>
              <w:marBottom w:val="0"/>
              <w:divBdr>
                <w:top w:val="none" w:sz="0" w:space="0" w:color="auto"/>
                <w:left w:val="none" w:sz="0" w:space="0" w:color="auto"/>
                <w:bottom w:val="none" w:sz="0" w:space="0" w:color="auto"/>
                <w:right w:val="none" w:sz="0" w:space="0" w:color="auto"/>
              </w:divBdr>
              <w:divsChild>
                <w:div w:id="1206403316">
                  <w:marLeft w:val="0"/>
                  <w:marRight w:val="0"/>
                  <w:marTop w:val="0"/>
                  <w:marBottom w:val="0"/>
                  <w:divBdr>
                    <w:top w:val="none" w:sz="0" w:space="0" w:color="auto"/>
                    <w:left w:val="none" w:sz="0" w:space="0" w:color="auto"/>
                    <w:bottom w:val="none" w:sz="0" w:space="0" w:color="auto"/>
                    <w:right w:val="none" w:sz="0" w:space="0" w:color="auto"/>
                  </w:divBdr>
                  <w:divsChild>
                    <w:div w:id="1719478427">
                      <w:marLeft w:val="0"/>
                      <w:marRight w:val="0"/>
                      <w:marTop w:val="0"/>
                      <w:marBottom w:val="0"/>
                      <w:divBdr>
                        <w:top w:val="none" w:sz="0" w:space="0" w:color="auto"/>
                        <w:left w:val="none" w:sz="0" w:space="0" w:color="auto"/>
                        <w:bottom w:val="none" w:sz="0" w:space="0" w:color="auto"/>
                        <w:right w:val="none" w:sz="0" w:space="0" w:color="auto"/>
                      </w:divBdr>
                      <w:divsChild>
                        <w:div w:id="451555146">
                          <w:marLeft w:val="0"/>
                          <w:marRight w:val="0"/>
                          <w:marTop w:val="0"/>
                          <w:marBottom w:val="0"/>
                          <w:divBdr>
                            <w:top w:val="none" w:sz="0" w:space="0" w:color="auto"/>
                            <w:left w:val="none" w:sz="0" w:space="0" w:color="auto"/>
                            <w:bottom w:val="none" w:sz="0" w:space="0" w:color="auto"/>
                            <w:right w:val="none" w:sz="0" w:space="0" w:color="auto"/>
                          </w:divBdr>
                        </w:div>
                        <w:div w:id="219829153">
                          <w:marLeft w:val="0"/>
                          <w:marRight w:val="0"/>
                          <w:marTop w:val="0"/>
                          <w:marBottom w:val="0"/>
                          <w:divBdr>
                            <w:top w:val="none" w:sz="0" w:space="0" w:color="auto"/>
                            <w:left w:val="none" w:sz="0" w:space="0" w:color="auto"/>
                            <w:bottom w:val="none" w:sz="0" w:space="0" w:color="auto"/>
                            <w:right w:val="none" w:sz="0" w:space="0" w:color="auto"/>
                          </w:divBdr>
                          <w:divsChild>
                            <w:div w:id="681324708">
                              <w:marLeft w:val="0"/>
                              <w:marRight w:val="0"/>
                              <w:marTop w:val="0"/>
                              <w:marBottom w:val="0"/>
                              <w:divBdr>
                                <w:top w:val="none" w:sz="0" w:space="0" w:color="auto"/>
                                <w:left w:val="none" w:sz="0" w:space="0" w:color="auto"/>
                                <w:bottom w:val="none" w:sz="0" w:space="0" w:color="auto"/>
                                <w:right w:val="none" w:sz="0" w:space="0" w:color="auto"/>
                              </w:divBdr>
                              <w:divsChild>
                                <w:div w:id="14522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CF199-0DCD-4B30-948B-619DF84F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671</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Maxine.Hayden</cp:lastModifiedBy>
  <cp:revision>7</cp:revision>
  <cp:lastPrinted>2005-05-11T11:48:00Z</cp:lastPrinted>
  <dcterms:created xsi:type="dcterms:W3CDTF">2014-11-11T11:40:00Z</dcterms:created>
  <dcterms:modified xsi:type="dcterms:W3CDTF">2014-11-19T11:36:00Z</dcterms:modified>
</cp:coreProperties>
</file>