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C47194">
      <w:pPr>
        <w:pStyle w:val="Heading1"/>
        <w:rPr>
          <w:rFonts w:ascii="Segoe UI" w:hAnsi="Segoe UI" w:cs="Segoe UI"/>
          <w:sz w:val="24"/>
        </w:rPr>
      </w:pPr>
      <w:r>
        <w:rPr>
          <w:rFonts w:ascii="Segoe UI" w:hAnsi="Segoe UI" w:cs="Segoe UI"/>
          <w:noProof/>
          <w:sz w:val="24"/>
          <w:lang w:eastAsia="en-GB"/>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-209550</wp:posOffset>
                </wp:positionV>
                <wp:extent cx="1257300" cy="4762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rsidR="00D764B0" w:rsidRDefault="00D764B0" w:rsidP="00C72F64">
                            <w:pPr>
                              <w:pStyle w:val="BodyText"/>
                              <w:rPr>
                                <w:b w:val="0"/>
                              </w:rPr>
                            </w:pPr>
                            <w:r w:rsidRPr="000504EC">
                              <w:t>BOD</w:t>
                            </w:r>
                            <w:r w:rsidR="003277D9">
                              <w:t xml:space="preserve"> 73</w:t>
                            </w:r>
                            <w:r>
                              <w:t>/2014</w:t>
                            </w:r>
                          </w:p>
                          <w:p w:rsidR="003277D9" w:rsidRPr="003277D9" w:rsidRDefault="003277D9" w:rsidP="00C72F64">
                            <w:pPr>
                              <w:pStyle w:val="BodyText"/>
                              <w:rPr>
                                <w:b w:val="0"/>
                                <w:sz w:val="22"/>
                                <w:szCs w:val="22"/>
                              </w:rPr>
                            </w:pPr>
                            <w:r>
                              <w:rPr>
                                <w:b w:val="0"/>
                                <w:sz w:val="22"/>
                                <w:szCs w:val="22"/>
                              </w:rPr>
                              <w:t>(Agenda item: 4)</w:t>
                            </w:r>
                          </w:p>
                          <w:p w:rsidR="00D764B0" w:rsidRPr="00B34D25" w:rsidRDefault="00D764B0" w:rsidP="00C72F64">
                            <w:pPr>
                              <w:pStyle w:val="BodyText"/>
                              <w:rPr>
                                <w:b w:val="0"/>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D764B0" w:rsidRDefault="00D764B0" w:rsidP="00C72F64">
                      <w:pPr>
                        <w:pStyle w:val="BodyText"/>
                        <w:rPr>
                          <w:b w:val="0"/>
                        </w:rPr>
                      </w:pPr>
                      <w:r w:rsidRPr="000504EC">
                        <w:t>BOD</w:t>
                      </w:r>
                      <w:r w:rsidR="003277D9">
                        <w:t xml:space="preserve"> 73</w:t>
                      </w:r>
                      <w:r>
                        <w:t>/2014</w:t>
                      </w:r>
                    </w:p>
                    <w:p w:rsidR="003277D9" w:rsidRPr="003277D9" w:rsidRDefault="003277D9" w:rsidP="00C72F64">
                      <w:pPr>
                        <w:pStyle w:val="BodyText"/>
                        <w:rPr>
                          <w:b w:val="0"/>
                          <w:sz w:val="22"/>
                          <w:szCs w:val="22"/>
                        </w:rPr>
                      </w:pPr>
                      <w:r>
                        <w:rPr>
                          <w:b w:val="0"/>
                          <w:sz w:val="22"/>
                          <w:szCs w:val="22"/>
                        </w:rPr>
                        <w:t>(Agenda item: 4)</w:t>
                      </w:r>
                    </w:p>
                    <w:p w:rsidR="00D764B0" w:rsidRPr="00B34D25" w:rsidRDefault="00D764B0" w:rsidP="00C72F64">
                      <w:pPr>
                        <w:pStyle w:val="BodyText"/>
                        <w:rPr>
                          <w:b w:val="0"/>
                          <w:sz w:val="22"/>
                          <w:szCs w:val="22"/>
                        </w:rPr>
                      </w:pPr>
                    </w:p>
                  </w:txbxContent>
                </v:textbox>
              </v:rect>
            </w:pict>
          </mc:Fallback>
        </mc:AlternateConten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7210AE" w:rsidP="004B30BC">
      <w:pPr>
        <w:jc w:val="center"/>
        <w:rPr>
          <w:rFonts w:ascii="Segoe UI" w:hAnsi="Segoe UI" w:cs="Segoe UI"/>
          <w:b/>
        </w:rPr>
      </w:pPr>
      <w:r>
        <w:rPr>
          <w:rFonts w:ascii="Segoe UI" w:hAnsi="Segoe UI" w:cs="Segoe UI"/>
          <w:b/>
        </w:rPr>
        <w:t>25 June</w:t>
      </w:r>
      <w:r w:rsidR="006A4B7C">
        <w:rPr>
          <w:rFonts w:ascii="Segoe UI" w:hAnsi="Segoe UI" w:cs="Segoe UI"/>
          <w:b/>
        </w:rPr>
        <w:t xml:space="preserve"> </w:t>
      </w:r>
      <w:r w:rsidR="006A1279">
        <w:rPr>
          <w:rFonts w:ascii="Segoe UI" w:hAnsi="Segoe UI" w:cs="Segoe UI"/>
          <w:b/>
        </w:rPr>
        <w:t>2014</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bookmarkStart w:id="0" w:name="_GoBack"/>
      <w:bookmarkEnd w:id="0"/>
    </w:p>
    <w:p w:rsidR="004B30BC" w:rsidRPr="00D42F35" w:rsidRDefault="00D42F35" w:rsidP="00D42F35">
      <w:pPr>
        <w:rPr>
          <w:rFonts w:ascii="Segoe UI" w:hAnsi="Segoe UI" w:cs="Segoe UI"/>
          <w:b/>
          <w:u w:val="single"/>
        </w:rPr>
      </w:pPr>
      <w:r w:rsidRPr="00D42F35">
        <w:rPr>
          <w:rFonts w:ascii="Segoe UI" w:hAnsi="Segoe UI" w:cs="Segoe UI"/>
          <w:b/>
          <w:u w:val="single"/>
        </w:rPr>
        <w:t xml:space="preserve">For </w:t>
      </w:r>
      <w:r w:rsidR="00D20FCE">
        <w:rPr>
          <w:rFonts w:ascii="Segoe UI" w:hAnsi="Segoe UI" w:cs="Segoe UI"/>
          <w:b/>
          <w:u w:val="single"/>
        </w:rPr>
        <w:t>Information</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7F2652" w:rsidRDefault="007F2652" w:rsidP="004B30BC">
      <w:pPr>
        <w:jc w:val="both"/>
        <w:rPr>
          <w:rFonts w:ascii="Segoe UI" w:hAnsi="Segoe UI" w:cs="Segoe UI"/>
        </w:rPr>
      </w:pPr>
    </w:p>
    <w:p w:rsidR="007F2652" w:rsidRPr="004A2E7B" w:rsidRDefault="006C72F2" w:rsidP="007F2652">
      <w:pPr>
        <w:autoSpaceDE w:val="0"/>
        <w:autoSpaceDN w:val="0"/>
        <w:jc w:val="both"/>
        <w:rPr>
          <w:rFonts w:ascii="Segoe UI" w:hAnsi="Segoe UI" w:cs="Segoe UI"/>
          <w:bCs/>
        </w:rPr>
      </w:pPr>
      <w:r>
        <w:rPr>
          <w:rFonts w:ascii="Segoe UI" w:hAnsi="Segoe UI" w:cs="Segoe UI"/>
          <w:b/>
          <w:bCs/>
        </w:rPr>
        <w:t>1</w:t>
      </w:r>
      <w:r w:rsidR="007F2652" w:rsidRPr="004A2E7B">
        <w:rPr>
          <w:rFonts w:ascii="Segoe UI" w:hAnsi="Segoe UI" w:cs="Segoe UI"/>
          <w:b/>
          <w:bCs/>
        </w:rPr>
        <w:t xml:space="preserve">. </w:t>
      </w:r>
      <w:r w:rsidR="00BF664A">
        <w:rPr>
          <w:rFonts w:ascii="Segoe UI" w:hAnsi="Segoe UI" w:cs="Segoe UI"/>
          <w:b/>
        </w:rPr>
        <w:t>NHS England Chief Executive</w:t>
      </w:r>
    </w:p>
    <w:p w:rsidR="007F2652" w:rsidRPr="007F37BD" w:rsidRDefault="007F2652" w:rsidP="007F2652">
      <w:pPr>
        <w:jc w:val="both"/>
        <w:rPr>
          <w:rFonts w:ascii="Segoe UI" w:hAnsi="Segoe UI" w:cs="Segoe UI"/>
          <w:u w:val="single"/>
        </w:rPr>
      </w:pPr>
    </w:p>
    <w:p w:rsidR="006C72F2" w:rsidRDefault="00BF664A" w:rsidP="004B30BC">
      <w:pPr>
        <w:jc w:val="both"/>
        <w:rPr>
          <w:rFonts w:ascii="Segoe UI" w:hAnsi="Segoe UI" w:cs="Segoe UI"/>
        </w:rPr>
      </w:pPr>
      <w:r>
        <w:rPr>
          <w:rFonts w:ascii="Segoe UI" w:hAnsi="Segoe UI" w:cs="Segoe UI"/>
        </w:rPr>
        <w:t>Simon Stevens, who started as the Chief Executive of NHS England on 01 April 2014, has held his first interviews with the Health Service Journal and the Telegraph in which he warned that deep seated structural problems will require parts of the NHS to completely reinvent what is meant by a hospital and that the system outside hospitals is too complex, with too much duplication and too many gaps to fall through.  He cited Britain’s ageing population as the greatest challenge faced by the NHS.  At the NHS Confederation Conference he also said that commissioning for outcomes and value, redesigning care models and tapping into innovations of modern science will be the hallmarks of NHS England’s approach to the challenges facing t</w:t>
      </w:r>
      <w:r w:rsidR="002D1A09">
        <w:rPr>
          <w:rFonts w:ascii="Segoe UI" w:hAnsi="Segoe UI" w:cs="Segoe UI"/>
        </w:rPr>
        <w:t>he NHS over the next five years. These observations are consistent with the Trust’s own analysis of the strategic situation we face and our view about the best ways we can contribute to improving healthcare, set out in the Strategy document elsewhere on this agenda.</w:t>
      </w:r>
      <w:r>
        <w:rPr>
          <w:rFonts w:ascii="Segoe UI" w:hAnsi="Segoe UI" w:cs="Segoe UI"/>
        </w:rPr>
        <w:t xml:space="preserve"> </w:t>
      </w:r>
    </w:p>
    <w:p w:rsidR="00BF664A" w:rsidRDefault="00BF664A" w:rsidP="004B30BC">
      <w:pPr>
        <w:jc w:val="both"/>
        <w:rPr>
          <w:rFonts w:ascii="Segoe UI" w:hAnsi="Segoe UI" w:cs="Segoe UI"/>
        </w:rPr>
      </w:pPr>
    </w:p>
    <w:p w:rsidR="002F1F0E" w:rsidRDefault="002F1F0E" w:rsidP="004B30BC">
      <w:pPr>
        <w:jc w:val="both"/>
        <w:rPr>
          <w:rFonts w:ascii="Segoe UI" w:hAnsi="Segoe UI" w:cs="Segoe UI"/>
        </w:rPr>
      </w:pPr>
    </w:p>
    <w:p w:rsidR="002F1F0E" w:rsidRDefault="002F1F0E" w:rsidP="004B30BC">
      <w:pPr>
        <w:jc w:val="both"/>
        <w:rPr>
          <w:rFonts w:ascii="Segoe UI" w:hAnsi="Segoe UI" w:cs="Segoe UI"/>
        </w:rPr>
      </w:pPr>
    </w:p>
    <w:p w:rsidR="00BF664A" w:rsidRPr="00486571" w:rsidRDefault="00DE16D5" w:rsidP="00BF664A">
      <w:pPr>
        <w:jc w:val="both"/>
        <w:rPr>
          <w:rFonts w:ascii="Segoe UI" w:hAnsi="Segoe UI" w:cs="Segoe UI"/>
          <w:b/>
        </w:rPr>
      </w:pPr>
      <w:r>
        <w:rPr>
          <w:rFonts w:ascii="Segoe UI" w:hAnsi="Segoe UI" w:cs="Segoe UI"/>
          <w:b/>
        </w:rPr>
        <w:lastRenderedPageBreak/>
        <w:t>2</w:t>
      </w:r>
      <w:r w:rsidR="00BF664A">
        <w:rPr>
          <w:rFonts w:ascii="Segoe UI" w:hAnsi="Segoe UI" w:cs="Segoe UI"/>
          <w:b/>
        </w:rPr>
        <w:t>. NHS Confederation Conference</w:t>
      </w:r>
    </w:p>
    <w:p w:rsidR="00BF664A" w:rsidRDefault="00BF664A" w:rsidP="00BF664A">
      <w:pPr>
        <w:jc w:val="both"/>
        <w:rPr>
          <w:rFonts w:ascii="Segoe UI" w:hAnsi="Segoe UI" w:cs="Segoe UI"/>
        </w:rPr>
      </w:pPr>
    </w:p>
    <w:p w:rsidR="00BF664A" w:rsidRDefault="00BF664A" w:rsidP="00BF664A">
      <w:pPr>
        <w:jc w:val="both"/>
        <w:rPr>
          <w:rFonts w:ascii="Segoe UI" w:hAnsi="Segoe UI" w:cs="Segoe UI"/>
        </w:rPr>
      </w:pPr>
      <w:r>
        <w:rPr>
          <w:rFonts w:ascii="Segoe UI" w:hAnsi="Segoe UI" w:cs="Segoe UI"/>
        </w:rPr>
        <w:t xml:space="preserve">I attended the NHS Confederation Conference on 05 June 2014 at which the keynote speakers included </w:t>
      </w:r>
      <w:r w:rsidR="00336DD5">
        <w:rPr>
          <w:rFonts w:ascii="Segoe UI" w:hAnsi="Segoe UI" w:cs="Segoe UI"/>
        </w:rPr>
        <w:t xml:space="preserve">the </w:t>
      </w:r>
      <w:r>
        <w:rPr>
          <w:rFonts w:ascii="Segoe UI" w:hAnsi="Segoe UI" w:cs="Segoe UI"/>
        </w:rPr>
        <w:t>Health Secretary</w:t>
      </w:r>
      <w:r w:rsidR="00336DD5">
        <w:rPr>
          <w:rFonts w:ascii="Segoe UI" w:hAnsi="Segoe UI" w:cs="Segoe UI"/>
        </w:rPr>
        <w:t>, Rt. Hon.</w:t>
      </w:r>
      <w:r>
        <w:rPr>
          <w:rFonts w:ascii="Segoe UI" w:hAnsi="Segoe UI" w:cs="Segoe UI"/>
        </w:rPr>
        <w:t xml:space="preserve"> Jeremy Hunt </w:t>
      </w:r>
      <w:r w:rsidR="00336DD5">
        <w:rPr>
          <w:rFonts w:ascii="Segoe UI" w:hAnsi="Segoe UI" w:cs="Segoe UI"/>
        </w:rPr>
        <w:t xml:space="preserve">MP, </w:t>
      </w:r>
      <w:r>
        <w:rPr>
          <w:rFonts w:ascii="Segoe UI" w:hAnsi="Segoe UI" w:cs="Segoe UI"/>
        </w:rPr>
        <w:t xml:space="preserve">and </w:t>
      </w:r>
      <w:r w:rsidR="00336DD5">
        <w:rPr>
          <w:rFonts w:ascii="Segoe UI" w:hAnsi="Segoe UI" w:cs="Segoe UI"/>
        </w:rPr>
        <w:t xml:space="preserve">the </w:t>
      </w:r>
      <w:r>
        <w:rPr>
          <w:rFonts w:ascii="Segoe UI" w:hAnsi="Segoe UI" w:cs="Segoe UI"/>
        </w:rPr>
        <w:t>Shadow Health Secretary</w:t>
      </w:r>
      <w:r w:rsidR="00336DD5">
        <w:rPr>
          <w:rFonts w:ascii="Segoe UI" w:hAnsi="Segoe UI" w:cs="Segoe UI"/>
        </w:rPr>
        <w:t>, Rt. Hon</w:t>
      </w:r>
      <w:r>
        <w:rPr>
          <w:rFonts w:ascii="Segoe UI" w:hAnsi="Segoe UI" w:cs="Segoe UI"/>
        </w:rPr>
        <w:t xml:space="preserve"> Andy Burnham</w:t>
      </w:r>
      <w:r w:rsidR="00336DD5">
        <w:rPr>
          <w:rFonts w:ascii="Segoe UI" w:hAnsi="Segoe UI" w:cs="Segoe UI"/>
        </w:rPr>
        <w:t xml:space="preserve"> MP</w:t>
      </w:r>
      <w:r>
        <w:rPr>
          <w:rFonts w:ascii="Segoe UI" w:hAnsi="Segoe UI" w:cs="Segoe UI"/>
        </w:rPr>
        <w:t>.  Shadow Health Secretary Andy Burnham noted that the time had come to reset the NHS as a service of the 21</w:t>
      </w:r>
      <w:r w:rsidRPr="00DC38A1">
        <w:rPr>
          <w:rFonts w:ascii="Segoe UI" w:hAnsi="Segoe UI" w:cs="Segoe UI"/>
          <w:vertAlign w:val="superscript"/>
        </w:rPr>
        <w:t>st</w:t>
      </w:r>
      <w:r>
        <w:rPr>
          <w:rFonts w:ascii="Segoe UI" w:hAnsi="Segoe UI" w:cs="Segoe UI"/>
        </w:rPr>
        <w:t xml:space="preserve"> century which catered for the </w:t>
      </w:r>
      <w:r w:rsidR="00691E52">
        <w:rPr>
          <w:rFonts w:ascii="Segoe UI" w:hAnsi="Segoe UI" w:cs="Segoe UI"/>
        </w:rPr>
        <w:t>whole person.  The Shadow Health Secretary</w:t>
      </w:r>
      <w:r>
        <w:rPr>
          <w:rFonts w:ascii="Segoe UI" w:hAnsi="Segoe UI" w:cs="Segoe UI"/>
        </w:rPr>
        <w:t xml:space="preserve"> used his speech to outline a vision for a single service with single finances, where care is commissioned for the whole person, uniting physical, mental health and social needs.  Health Secretary Jeremy Hunt in his keynote address told delegates that the future sustainability of the NHS rested on not turning back the clock on the Francis Report and revolutionising out-of-hospital care.  </w:t>
      </w:r>
      <w:r w:rsidR="00691E52">
        <w:rPr>
          <w:rFonts w:ascii="Segoe UI" w:hAnsi="Segoe UI" w:cs="Segoe UI"/>
        </w:rPr>
        <w:t>The Health Secretary</w:t>
      </w:r>
      <w:r>
        <w:rPr>
          <w:rFonts w:ascii="Segoe UI" w:hAnsi="Segoe UI" w:cs="Segoe UI"/>
        </w:rPr>
        <w:t xml:space="preserve"> acknowledged that the NHS had made a good start on learning from Francis but that there was still a lot more to do.  </w:t>
      </w:r>
    </w:p>
    <w:p w:rsidR="00BF664A" w:rsidRDefault="00BF664A" w:rsidP="00BF664A">
      <w:pPr>
        <w:jc w:val="both"/>
        <w:rPr>
          <w:rFonts w:ascii="Segoe UI" w:hAnsi="Segoe UI" w:cs="Segoe UI"/>
        </w:rPr>
      </w:pPr>
    </w:p>
    <w:p w:rsidR="00BF664A" w:rsidRDefault="00221E47" w:rsidP="004B30BC">
      <w:pPr>
        <w:jc w:val="both"/>
        <w:rPr>
          <w:rFonts w:ascii="Segoe UI" w:hAnsi="Segoe UI" w:cs="Segoe UI"/>
        </w:rPr>
      </w:pPr>
      <w:r>
        <w:rPr>
          <w:rFonts w:ascii="Segoe UI" w:hAnsi="Segoe UI" w:cs="Segoe UI"/>
        </w:rPr>
        <w:t>I also attended a session on</w:t>
      </w:r>
      <w:r w:rsidR="00BF664A">
        <w:rPr>
          <w:rFonts w:ascii="Segoe UI" w:hAnsi="Segoe UI" w:cs="Segoe UI"/>
        </w:rPr>
        <w:t xml:space="preserve"> Integrated Services and the Better Care Fund, chaired by Norman Lamb MP, Care and Support Minister</w:t>
      </w:r>
      <w:r>
        <w:rPr>
          <w:rFonts w:ascii="Segoe UI" w:hAnsi="Segoe UI" w:cs="Segoe UI"/>
        </w:rPr>
        <w:t>.</w:t>
      </w:r>
    </w:p>
    <w:p w:rsidR="00B17F9B" w:rsidRDefault="00B17F9B"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A91A10" w:rsidRDefault="00D20FCE" w:rsidP="004B30BC">
      <w:pPr>
        <w:jc w:val="both"/>
        <w:rPr>
          <w:rFonts w:ascii="Segoe UI" w:hAnsi="Segoe UI" w:cs="Segoe UI"/>
        </w:rPr>
      </w:pPr>
      <w:r>
        <w:rPr>
          <w:rFonts w:ascii="Segoe UI" w:hAnsi="Segoe UI" w:cs="Segoe UI"/>
          <w:b/>
        </w:rPr>
        <w:t>3</w:t>
      </w:r>
      <w:r w:rsidR="00A91A10">
        <w:rPr>
          <w:rFonts w:ascii="Segoe UI" w:hAnsi="Segoe UI" w:cs="Segoe UI"/>
          <w:b/>
        </w:rPr>
        <w:t>. Year-end Reports</w:t>
      </w:r>
    </w:p>
    <w:p w:rsidR="00A91A10" w:rsidRDefault="00A91A10" w:rsidP="004B30BC">
      <w:pPr>
        <w:jc w:val="both"/>
        <w:rPr>
          <w:rFonts w:ascii="Segoe UI" w:hAnsi="Segoe UI" w:cs="Segoe UI"/>
        </w:rPr>
      </w:pPr>
    </w:p>
    <w:p w:rsidR="00A91A10" w:rsidRPr="00A91A10" w:rsidRDefault="00A91A10" w:rsidP="00A91A10">
      <w:pPr>
        <w:jc w:val="both"/>
        <w:rPr>
          <w:rFonts w:ascii="Segoe UI" w:hAnsi="Segoe UI" w:cs="Segoe UI"/>
        </w:rPr>
      </w:pPr>
      <w:r w:rsidRPr="00A91A10">
        <w:rPr>
          <w:rFonts w:ascii="Segoe UI" w:hAnsi="Segoe UI" w:cs="Segoe UI"/>
        </w:rPr>
        <w:t xml:space="preserve">Following approval of the year-end reports (annual report, quality account and report, and financial statements) by the Board on 28 May 2014, I can confirm that that these documents and associated reports and certifications were submitted to Monitor, before the due date, on 29 May 2014. </w:t>
      </w:r>
    </w:p>
    <w:p w:rsidR="00A91A10" w:rsidRPr="00A91A10" w:rsidRDefault="00A91A10" w:rsidP="00A91A10">
      <w:pPr>
        <w:jc w:val="both"/>
        <w:rPr>
          <w:rFonts w:ascii="Segoe UI" w:hAnsi="Segoe UI" w:cs="Segoe UI"/>
        </w:rPr>
      </w:pPr>
    </w:p>
    <w:p w:rsidR="00A91A10" w:rsidRDefault="00A91A10" w:rsidP="00A91A10">
      <w:pPr>
        <w:jc w:val="both"/>
        <w:rPr>
          <w:rFonts w:ascii="Segoe UI" w:hAnsi="Segoe UI" w:cs="Segoe UI"/>
        </w:rPr>
      </w:pPr>
      <w:r w:rsidRPr="00A91A10">
        <w:rPr>
          <w:rFonts w:ascii="Segoe UI" w:hAnsi="Segoe UI" w:cs="Segoe UI"/>
        </w:rPr>
        <w:t>I would like to thank all those involved in producing these important documents and supporting the audit and approval processes.  The timescales for completing the year-end processes are always tight and I am pleased that we were able to meet the deadlines again this year.</w:t>
      </w:r>
    </w:p>
    <w:p w:rsidR="00221E47" w:rsidRDefault="00221E47" w:rsidP="00A91A10">
      <w:pPr>
        <w:jc w:val="both"/>
        <w:rPr>
          <w:rFonts w:ascii="Segoe UI" w:hAnsi="Segoe UI" w:cs="Segoe UI"/>
        </w:rPr>
      </w:pPr>
    </w:p>
    <w:p w:rsidR="00C22309" w:rsidRPr="00C22309" w:rsidRDefault="00C22309" w:rsidP="00A91A10">
      <w:pPr>
        <w:jc w:val="both"/>
        <w:rPr>
          <w:rFonts w:ascii="Segoe UI" w:hAnsi="Segoe UI" w:cs="Segoe UI"/>
          <w:b/>
        </w:rPr>
      </w:pPr>
      <w:r>
        <w:rPr>
          <w:rFonts w:ascii="Segoe UI" w:hAnsi="Segoe UI" w:cs="Segoe UI"/>
          <w:b/>
        </w:rPr>
        <w:t>4. Local/Trust Developments</w:t>
      </w:r>
    </w:p>
    <w:p w:rsidR="00C22309" w:rsidRDefault="00C22309" w:rsidP="00A91A10">
      <w:pPr>
        <w:jc w:val="both"/>
        <w:rPr>
          <w:rFonts w:ascii="Segoe UI" w:hAnsi="Segoe UI" w:cs="Segoe UI"/>
        </w:rPr>
      </w:pPr>
    </w:p>
    <w:p w:rsidR="00221E47" w:rsidRDefault="00221E47" w:rsidP="00A91A10">
      <w:pPr>
        <w:jc w:val="both"/>
        <w:rPr>
          <w:rFonts w:ascii="Segoe UI" w:hAnsi="Segoe UI" w:cs="Segoe UI"/>
        </w:rPr>
      </w:pPr>
      <w:r>
        <w:rPr>
          <w:rFonts w:ascii="Segoe UI" w:hAnsi="Segoe UI" w:cs="Segoe UI"/>
        </w:rPr>
        <w:t>The Trust has now signed the contract for the Next Generation Electronic Health Record.</w:t>
      </w:r>
    </w:p>
    <w:p w:rsidR="00221E47" w:rsidRDefault="00221E47" w:rsidP="00A91A10">
      <w:pPr>
        <w:jc w:val="both"/>
        <w:rPr>
          <w:rFonts w:ascii="Segoe UI" w:hAnsi="Segoe UI" w:cs="Segoe UI"/>
        </w:rPr>
      </w:pPr>
    </w:p>
    <w:p w:rsidR="00941723" w:rsidRPr="005F6499" w:rsidRDefault="00221E47" w:rsidP="004B30BC">
      <w:pPr>
        <w:jc w:val="both"/>
        <w:rPr>
          <w:rFonts w:ascii="Segoe UI" w:hAnsi="Segoe UI" w:cs="Segoe UI"/>
        </w:rPr>
      </w:pPr>
      <w:r>
        <w:rPr>
          <w:rFonts w:ascii="Segoe UI" w:hAnsi="Segoe UI" w:cs="Segoe UI"/>
        </w:rPr>
        <w:t>In conjunction with other health and social care organisations in Buckinghamshire, the Trust is participating in a programme facilitated by PWC to enable more effective system-wide working.</w:t>
      </w:r>
    </w:p>
    <w:p w:rsidR="004B30BC" w:rsidRPr="0005435E" w:rsidRDefault="00C22309" w:rsidP="004B30BC">
      <w:pPr>
        <w:jc w:val="both"/>
        <w:rPr>
          <w:rFonts w:ascii="Segoe UI" w:hAnsi="Segoe UI" w:cs="Segoe UI"/>
          <w:b/>
        </w:rPr>
      </w:pPr>
      <w:r>
        <w:rPr>
          <w:rFonts w:ascii="Segoe UI" w:hAnsi="Segoe UI" w:cs="Segoe UI"/>
          <w:b/>
        </w:rPr>
        <w:lastRenderedPageBreak/>
        <w:t>5</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7F2652" w:rsidRPr="007F2652" w:rsidRDefault="007F2652" w:rsidP="007F2652">
      <w:pPr>
        <w:jc w:val="both"/>
        <w:rPr>
          <w:rFonts w:ascii="Segoe UI" w:hAnsi="Segoe UI" w:cs="Segoe UI"/>
        </w:rPr>
      </w:pPr>
      <w:r w:rsidRPr="007F2652">
        <w:rPr>
          <w:rFonts w:ascii="Segoe UI" w:hAnsi="Segoe UI" w:cs="Segoe UI"/>
        </w:rPr>
        <w:t xml:space="preserve">Since the last meeting, key stakeholders that I have </w:t>
      </w:r>
      <w:proofErr w:type="gramStart"/>
      <w:r w:rsidRPr="007F2652">
        <w:rPr>
          <w:rFonts w:ascii="Segoe UI" w:hAnsi="Segoe UI" w:cs="Segoe UI"/>
        </w:rPr>
        <w:t>met,</w:t>
      </w:r>
      <w:proofErr w:type="gramEnd"/>
      <w:r w:rsidRPr="007F2652">
        <w:rPr>
          <w:rFonts w:ascii="Segoe UI" w:hAnsi="Segoe UI" w:cs="Segoe UI"/>
        </w:rPr>
        <w:t xml:space="preserve"> visits I have undertaken and meetings that I have attended have included: </w:t>
      </w:r>
    </w:p>
    <w:p w:rsidR="007F2652" w:rsidRPr="007F2652" w:rsidRDefault="007F2652" w:rsidP="007F2652">
      <w:pPr>
        <w:rPr>
          <w:rFonts w:ascii="Segoe UI" w:hAnsi="Segoe UI" w:cs="Segoe UI"/>
        </w:rPr>
      </w:pPr>
    </w:p>
    <w:p w:rsidR="007F2652" w:rsidRPr="007F2652" w:rsidRDefault="00D764B0" w:rsidP="007F2652">
      <w:pPr>
        <w:pStyle w:val="ListParagraph"/>
        <w:numPr>
          <w:ilvl w:val="0"/>
          <w:numId w:val="5"/>
        </w:numPr>
        <w:rPr>
          <w:rFonts w:ascii="Segoe UI" w:hAnsi="Segoe UI" w:cs="Segoe UI"/>
        </w:rPr>
      </w:pPr>
      <w:r>
        <w:rPr>
          <w:rFonts w:ascii="Segoe UI" w:hAnsi="Segoe UI" w:cs="Segoe UI"/>
        </w:rPr>
        <w:t>Interviews for the AHSC Programme Manager</w:t>
      </w:r>
    </w:p>
    <w:p w:rsidR="007F2652" w:rsidRPr="007F2652" w:rsidRDefault="00D764B0" w:rsidP="007F2652">
      <w:pPr>
        <w:pStyle w:val="ListParagraph"/>
        <w:numPr>
          <w:ilvl w:val="0"/>
          <w:numId w:val="5"/>
        </w:numPr>
        <w:rPr>
          <w:rFonts w:ascii="Segoe UI" w:hAnsi="Segoe UI" w:cs="Segoe UI"/>
        </w:rPr>
      </w:pPr>
      <w:r>
        <w:rPr>
          <w:rFonts w:ascii="Segoe UI" w:hAnsi="Segoe UI" w:cs="Segoe UI"/>
        </w:rPr>
        <w:t>Meeting with Katrina Percy, CEO, Southern Health NHS FT</w:t>
      </w:r>
    </w:p>
    <w:p w:rsidR="00A15252" w:rsidRDefault="00A15252" w:rsidP="007F2652">
      <w:pPr>
        <w:pStyle w:val="ListParagraph"/>
        <w:numPr>
          <w:ilvl w:val="0"/>
          <w:numId w:val="5"/>
        </w:numPr>
        <w:rPr>
          <w:rFonts w:ascii="Segoe UI" w:hAnsi="Segoe UI" w:cs="Segoe UI"/>
        </w:rPr>
      </w:pPr>
      <w:r>
        <w:rPr>
          <w:rFonts w:ascii="Segoe UI" w:hAnsi="Segoe UI" w:cs="Segoe UI"/>
        </w:rPr>
        <w:t>Meeting with Anne Eden, CEO, and Hattie Llewellyn-Davis, Chair, of Buckinghamshire Healthcare NHS Trust</w:t>
      </w:r>
    </w:p>
    <w:p w:rsidR="00A15252" w:rsidRDefault="00A15252" w:rsidP="007F2652">
      <w:pPr>
        <w:pStyle w:val="ListParagraph"/>
        <w:numPr>
          <w:ilvl w:val="0"/>
          <w:numId w:val="5"/>
        </w:numPr>
        <w:rPr>
          <w:rFonts w:ascii="Segoe UI" w:hAnsi="Segoe UI" w:cs="Segoe UI"/>
        </w:rPr>
      </w:pPr>
      <w:r>
        <w:rPr>
          <w:rFonts w:ascii="Segoe UI" w:hAnsi="Segoe UI" w:cs="Segoe UI"/>
        </w:rPr>
        <w:t xml:space="preserve">Meeting with David </w:t>
      </w:r>
      <w:proofErr w:type="spellStart"/>
      <w:r>
        <w:rPr>
          <w:rFonts w:ascii="Segoe UI" w:hAnsi="Segoe UI" w:cs="Segoe UI"/>
        </w:rPr>
        <w:t>Roulston</w:t>
      </w:r>
      <w:proofErr w:type="spellEnd"/>
      <w:r>
        <w:rPr>
          <w:rFonts w:ascii="Segoe UI" w:hAnsi="Segoe UI" w:cs="Segoe UI"/>
        </w:rPr>
        <w:t xml:space="preserve">, Interim Director at Oxfordshire </w:t>
      </w:r>
      <w:proofErr w:type="spellStart"/>
      <w:r>
        <w:rPr>
          <w:rFonts w:ascii="Segoe UI" w:hAnsi="Segoe UI" w:cs="Segoe UI"/>
        </w:rPr>
        <w:t>Healthwatch</w:t>
      </w:r>
      <w:proofErr w:type="spellEnd"/>
    </w:p>
    <w:p w:rsidR="007F2652" w:rsidRDefault="00D764B0" w:rsidP="007F2652">
      <w:pPr>
        <w:pStyle w:val="ListParagraph"/>
        <w:numPr>
          <w:ilvl w:val="0"/>
          <w:numId w:val="5"/>
        </w:numPr>
        <w:rPr>
          <w:rFonts w:ascii="Segoe UI" w:hAnsi="Segoe UI" w:cs="Segoe UI"/>
        </w:rPr>
      </w:pPr>
      <w:r>
        <w:rPr>
          <w:rFonts w:ascii="Segoe UI" w:hAnsi="Segoe UI" w:cs="Segoe UI"/>
        </w:rPr>
        <w:t>Health Education Thames Valley Board Meeting</w:t>
      </w:r>
    </w:p>
    <w:p w:rsidR="00B02F90" w:rsidRDefault="00D764B0" w:rsidP="007F2652">
      <w:pPr>
        <w:pStyle w:val="ListParagraph"/>
        <w:numPr>
          <w:ilvl w:val="0"/>
          <w:numId w:val="5"/>
        </w:numPr>
        <w:rPr>
          <w:rFonts w:ascii="Segoe UI" w:hAnsi="Segoe UI" w:cs="Segoe UI"/>
        </w:rPr>
      </w:pPr>
      <w:r>
        <w:rPr>
          <w:rFonts w:ascii="Segoe UI" w:hAnsi="Segoe UI" w:cs="Segoe UI"/>
        </w:rPr>
        <w:t>Healthy Bucks Leaders</w:t>
      </w:r>
    </w:p>
    <w:p w:rsidR="00B02F90" w:rsidRPr="007F2652" w:rsidRDefault="00D764B0" w:rsidP="007F2652">
      <w:pPr>
        <w:pStyle w:val="ListParagraph"/>
        <w:numPr>
          <w:ilvl w:val="0"/>
          <w:numId w:val="5"/>
        </w:numPr>
        <w:rPr>
          <w:rFonts w:ascii="Segoe UI" w:hAnsi="Segoe UI" w:cs="Segoe UI"/>
        </w:rPr>
      </w:pPr>
      <w:r>
        <w:rPr>
          <w:rFonts w:ascii="Segoe UI" w:hAnsi="Segoe UI" w:cs="Segoe UI"/>
        </w:rPr>
        <w:t>NHS Confederation Conference</w:t>
      </w:r>
    </w:p>
    <w:p w:rsidR="007F2652" w:rsidRDefault="00D764B0" w:rsidP="007F2652">
      <w:pPr>
        <w:pStyle w:val="ListParagraph"/>
        <w:numPr>
          <w:ilvl w:val="0"/>
          <w:numId w:val="5"/>
        </w:numPr>
        <w:rPr>
          <w:rFonts w:ascii="Segoe UI" w:hAnsi="Segoe UI" w:cs="Segoe UI"/>
        </w:rPr>
      </w:pPr>
      <w:r>
        <w:rPr>
          <w:rFonts w:ascii="Segoe UI" w:hAnsi="Segoe UI" w:cs="Segoe UI"/>
        </w:rPr>
        <w:t>CLAHRC Management Board</w:t>
      </w:r>
    </w:p>
    <w:p w:rsidR="00221E47" w:rsidRDefault="00221E47" w:rsidP="007F2652">
      <w:pPr>
        <w:pStyle w:val="ListParagraph"/>
        <w:numPr>
          <w:ilvl w:val="0"/>
          <w:numId w:val="5"/>
        </w:numPr>
        <w:rPr>
          <w:rFonts w:ascii="Segoe UI" w:hAnsi="Segoe UI" w:cs="Segoe UI"/>
        </w:rPr>
      </w:pPr>
      <w:r>
        <w:rPr>
          <w:rFonts w:ascii="Segoe UI" w:hAnsi="Segoe UI" w:cs="Segoe UI"/>
        </w:rPr>
        <w:t>Hosted a visit by John Short, CEO of Birmingham and Solihull NHS FT</w:t>
      </w:r>
    </w:p>
    <w:p w:rsidR="00221E47" w:rsidRDefault="00221E47" w:rsidP="007F2652">
      <w:pPr>
        <w:pStyle w:val="ListParagraph"/>
        <w:numPr>
          <w:ilvl w:val="0"/>
          <w:numId w:val="5"/>
        </w:numPr>
        <w:rPr>
          <w:rFonts w:ascii="Segoe UI" w:hAnsi="Segoe UI" w:cs="Segoe UI"/>
        </w:rPr>
      </w:pPr>
      <w:r>
        <w:rPr>
          <w:rFonts w:ascii="Segoe UI" w:hAnsi="Segoe UI" w:cs="Segoe UI"/>
        </w:rPr>
        <w:t xml:space="preserve">Participated in the ‘Planning the Future’ programme for </w:t>
      </w:r>
      <w:r w:rsidR="00C47194">
        <w:rPr>
          <w:rFonts w:ascii="Segoe UI" w:hAnsi="Segoe UI" w:cs="Segoe UI"/>
        </w:rPr>
        <w:t>the new leadership teams in Oxfordshire adult mental health services</w:t>
      </w:r>
    </w:p>
    <w:p w:rsidR="00C47194" w:rsidRDefault="00C47194" w:rsidP="007F2652">
      <w:pPr>
        <w:pStyle w:val="ListParagraph"/>
        <w:numPr>
          <w:ilvl w:val="0"/>
          <w:numId w:val="5"/>
        </w:numPr>
        <w:rPr>
          <w:rFonts w:ascii="Segoe UI" w:hAnsi="Segoe UI" w:cs="Segoe UI"/>
        </w:rPr>
      </w:pPr>
      <w:r>
        <w:rPr>
          <w:rFonts w:ascii="Segoe UI" w:hAnsi="Segoe UI" w:cs="Segoe UI"/>
        </w:rPr>
        <w:t>Met with District Nurses concerning the joint review of community nursing being undertaken with the Oxfordshire CCG</w:t>
      </w:r>
    </w:p>
    <w:p w:rsidR="00C47194" w:rsidRPr="007F2652" w:rsidRDefault="00C47194" w:rsidP="007F2652">
      <w:pPr>
        <w:pStyle w:val="ListParagraph"/>
        <w:numPr>
          <w:ilvl w:val="0"/>
          <w:numId w:val="5"/>
        </w:numPr>
        <w:rPr>
          <w:rFonts w:ascii="Segoe UI" w:hAnsi="Segoe UI" w:cs="Segoe UI"/>
        </w:rPr>
      </w:pPr>
      <w:r>
        <w:rPr>
          <w:rFonts w:ascii="Segoe UI" w:hAnsi="Segoe UI" w:cs="Segoe UI"/>
        </w:rPr>
        <w:t xml:space="preserve">Met with the Clinical Chair of Oxfordshire CCG, Dr Joe </w:t>
      </w:r>
      <w:proofErr w:type="spellStart"/>
      <w:r>
        <w:rPr>
          <w:rFonts w:ascii="Segoe UI" w:hAnsi="Segoe UI" w:cs="Segoe UI"/>
        </w:rPr>
        <w:t>McManners</w:t>
      </w:r>
      <w:proofErr w:type="spellEnd"/>
      <w:r>
        <w:rPr>
          <w:rFonts w:ascii="Segoe UI" w:hAnsi="Segoe UI" w:cs="Segoe UI"/>
        </w:rPr>
        <w:t xml:space="preserve"> and David Smith, the new CEO and Accountable Officer</w:t>
      </w:r>
    </w:p>
    <w:p w:rsidR="009417EA" w:rsidRDefault="009417EA" w:rsidP="00AD36B8">
      <w:pPr>
        <w:jc w:val="both"/>
        <w:rPr>
          <w:rFonts w:ascii="Segoe UI" w:hAnsi="Segoe UI" w:cs="Segoe UI"/>
        </w:rPr>
      </w:pPr>
    </w:p>
    <w:p w:rsidR="009F2655" w:rsidRPr="0005435E" w:rsidRDefault="00C22309" w:rsidP="009F2655">
      <w:pPr>
        <w:jc w:val="both"/>
        <w:rPr>
          <w:rFonts w:ascii="Segoe UI" w:hAnsi="Segoe UI" w:cs="Segoe UI"/>
          <w:b/>
        </w:rPr>
      </w:pPr>
      <w:r>
        <w:rPr>
          <w:rFonts w:ascii="Segoe UI" w:hAnsi="Segoe UI" w:cs="Segoe UI"/>
          <w:b/>
        </w:rPr>
        <w:t>6</w:t>
      </w:r>
      <w:r w:rsidR="009F2655" w:rsidRPr="0005435E">
        <w:rPr>
          <w:rFonts w:ascii="Segoe UI" w:hAnsi="Segoe UI" w:cs="Segoe UI"/>
          <w:b/>
        </w:rPr>
        <w:t xml:space="preserve">. </w:t>
      </w:r>
      <w:r w:rsidR="00D764B0">
        <w:rPr>
          <w:rFonts w:ascii="Segoe UI" w:hAnsi="Segoe UI" w:cs="Segoe UI"/>
          <w:b/>
        </w:rPr>
        <w:t>International Mental Health Leadership Exchange</w:t>
      </w:r>
    </w:p>
    <w:p w:rsidR="009F2655" w:rsidRPr="002575F3" w:rsidRDefault="009F2655" w:rsidP="009F2655">
      <w:pPr>
        <w:jc w:val="both"/>
        <w:rPr>
          <w:rFonts w:ascii="Segoe UI" w:hAnsi="Segoe UI" w:cs="Segoe UI"/>
          <w:color w:val="000000" w:themeColor="text1"/>
        </w:rPr>
      </w:pPr>
    </w:p>
    <w:p w:rsidR="00D764B0" w:rsidRPr="00486571" w:rsidRDefault="00D764B0" w:rsidP="00486571">
      <w:pPr>
        <w:jc w:val="both"/>
        <w:rPr>
          <w:rFonts w:ascii="Segoe UI" w:hAnsi="Segoe UI" w:cs="Segoe UI"/>
          <w:color w:val="000000" w:themeColor="text1"/>
        </w:rPr>
      </w:pPr>
      <w:r>
        <w:rPr>
          <w:rFonts w:ascii="Segoe UI" w:hAnsi="Segoe UI" w:cs="Segoe UI"/>
          <w:color w:val="000000" w:themeColor="text1"/>
        </w:rPr>
        <w:t xml:space="preserve">In partnership with NHS England (Thames Valley Area Team), Oxfordshire CCG and University of Oxford – Centre for Suicide Research, the Trust hosted events for the International Mental Health Leadership Exchange in early June 2014.  </w:t>
      </w:r>
      <w:r w:rsidR="00486571">
        <w:rPr>
          <w:rFonts w:ascii="Segoe UI" w:hAnsi="Segoe UI" w:cs="Segoe UI"/>
          <w:color w:val="000000" w:themeColor="text1"/>
        </w:rPr>
        <w:t>The</w:t>
      </w:r>
      <w:r>
        <w:rPr>
          <w:rFonts w:ascii="Segoe UI" w:hAnsi="Segoe UI" w:cs="Segoe UI"/>
          <w:color w:val="000000" w:themeColor="text1"/>
        </w:rPr>
        <w:t xml:space="preserve"> programme brought mental health leaders together from v</w:t>
      </w:r>
      <w:r w:rsidR="00486571">
        <w:rPr>
          <w:rFonts w:ascii="Segoe UI" w:hAnsi="Segoe UI" w:cs="Segoe UI"/>
          <w:color w:val="000000" w:themeColor="text1"/>
        </w:rPr>
        <w:t xml:space="preserve">arious countries </w:t>
      </w:r>
      <w:r w:rsidR="00486571">
        <w:rPr>
          <w:rFonts w:ascii="Segoe UI" w:hAnsi="Segoe UI" w:cs="Segoe UI"/>
          <w:lang w:val="en-US"/>
        </w:rPr>
        <w:t>to</w:t>
      </w:r>
      <w:r w:rsidRPr="00486571">
        <w:rPr>
          <w:rFonts w:ascii="Segoe UI" w:hAnsi="Segoe UI" w:cs="Segoe UI"/>
          <w:lang w:val="en-US"/>
        </w:rPr>
        <w:t xml:space="preserve"> share international, regional and local initiatives and research in relation to suicide prevention and intervention</w:t>
      </w:r>
      <w:r w:rsidR="00486571">
        <w:rPr>
          <w:rFonts w:ascii="Segoe UI" w:hAnsi="Segoe UI" w:cs="Segoe UI"/>
          <w:lang w:val="en-US"/>
        </w:rPr>
        <w:t xml:space="preserve">.  Through supporting such collaborative events, we hope to share and learn from colleagues in different settings to support enhancing the clinical practice in suicide prevention. </w:t>
      </w:r>
    </w:p>
    <w:p w:rsidR="00843CAF" w:rsidRDefault="00843CAF" w:rsidP="00AD36B8">
      <w:pPr>
        <w:jc w:val="both"/>
        <w:rPr>
          <w:rFonts w:ascii="Segoe UI" w:hAnsi="Segoe UI" w:cs="Segoe UI"/>
        </w:rPr>
      </w:pPr>
    </w:p>
    <w:p w:rsidR="000414D8" w:rsidRPr="0005435E" w:rsidRDefault="00C22309" w:rsidP="000414D8">
      <w:pPr>
        <w:jc w:val="both"/>
        <w:rPr>
          <w:rFonts w:ascii="Segoe UI" w:hAnsi="Segoe UI" w:cs="Segoe UI"/>
          <w:b/>
        </w:rPr>
      </w:pPr>
      <w:r>
        <w:rPr>
          <w:rFonts w:ascii="Segoe UI" w:hAnsi="Segoe UI" w:cs="Segoe UI"/>
          <w:b/>
        </w:rPr>
        <w:t>7</w:t>
      </w:r>
      <w:r w:rsidR="000414D8" w:rsidRPr="0005435E">
        <w:rPr>
          <w:rFonts w:ascii="Segoe UI" w:hAnsi="Segoe UI" w:cs="Segoe UI"/>
          <w:b/>
        </w:rPr>
        <w:t xml:space="preserve">. </w:t>
      </w:r>
      <w:r w:rsidR="00486571">
        <w:rPr>
          <w:rFonts w:ascii="Segoe UI" w:hAnsi="Segoe UI" w:cs="Segoe UI"/>
          <w:b/>
        </w:rPr>
        <w:t>Prime Minister Visits Witney Community Hospital</w:t>
      </w:r>
    </w:p>
    <w:p w:rsidR="000414D8" w:rsidRPr="002575F3" w:rsidRDefault="000414D8" w:rsidP="000414D8">
      <w:pPr>
        <w:jc w:val="both"/>
        <w:rPr>
          <w:rFonts w:ascii="Segoe UI" w:hAnsi="Segoe UI" w:cs="Segoe UI"/>
          <w:color w:val="000000" w:themeColor="text1"/>
        </w:rPr>
      </w:pPr>
    </w:p>
    <w:p w:rsidR="000414D8" w:rsidRDefault="00486571" w:rsidP="000414D8">
      <w:pPr>
        <w:jc w:val="both"/>
        <w:rPr>
          <w:rFonts w:ascii="Segoe UI" w:hAnsi="Segoe UI" w:cs="Segoe UI"/>
          <w:color w:val="000000" w:themeColor="text1"/>
        </w:rPr>
      </w:pPr>
      <w:r>
        <w:rPr>
          <w:rFonts w:ascii="Segoe UI" w:hAnsi="Segoe UI" w:cs="Segoe UI"/>
          <w:color w:val="000000" w:themeColor="text1"/>
        </w:rPr>
        <w:t xml:space="preserve">The Prime Minister, Rt. Hon. David Cameron MP, visited the Witney Community Hospital as part of a constituency visit on 13 June 2014.  The visit provided us with the opportunity to show the Prime Minister the recently opened Emergency Multidisciplinary Unit and then </w:t>
      </w:r>
      <w:proofErr w:type="spellStart"/>
      <w:r>
        <w:rPr>
          <w:rFonts w:ascii="Segoe UI" w:hAnsi="Segoe UI" w:cs="Segoe UI"/>
          <w:color w:val="000000" w:themeColor="text1"/>
        </w:rPr>
        <w:t>Linfoot</w:t>
      </w:r>
      <w:proofErr w:type="spellEnd"/>
      <w:r>
        <w:rPr>
          <w:rFonts w:ascii="Segoe UI" w:hAnsi="Segoe UI" w:cs="Segoe UI"/>
          <w:color w:val="000000" w:themeColor="text1"/>
        </w:rPr>
        <w:t xml:space="preserve"> Ward, where staff described the approach we are taking to supporting frail and elderly patients.  We also explained to the </w:t>
      </w:r>
      <w:r>
        <w:rPr>
          <w:rFonts w:ascii="Segoe UI" w:hAnsi="Segoe UI" w:cs="Segoe UI"/>
          <w:color w:val="000000" w:themeColor="text1"/>
        </w:rPr>
        <w:lastRenderedPageBreak/>
        <w:t>Prime Minister our community hospital care model that we are seeking to implement and a key part of the wider health and social care system in Oxfordshire.</w:t>
      </w:r>
    </w:p>
    <w:p w:rsidR="00486571" w:rsidRDefault="00486571" w:rsidP="000414D8">
      <w:pPr>
        <w:jc w:val="both"/>
        <w:rPr>
          <w:rFonts w:ascii="Segoe UI" w:hAnsi="Segoe UI" w:cs="Segoe UI"/>
          <w:color w:val="000000" w:themeColor="text1"/>
        </w:rPr>
      </w:pPr>
    </w:p>
    <w:p w:rsidR="00486571" w:rsidRDefault="00486571" w:rsidP="000414D8">
      <w:pPr>
        <w:jc w:val="both"/>
        <w:rPr>
          <w:rFonts w:ascii="Segoe UI" w:hAnsi="Segoe UI" w:cs="Segoe UI"/>
          <w:color w:val="000000" w:themeColor="text1"/>
        </w:rPr>
      </w:pPr>
      <w:r>
        <w:rPr>
          <w:rFonts w:ascii="Segoe UI" w:hAnsi="Segoe UI" w:cs="Segoe UI"/>
          <w:color w:val="000000" w:themeColor="text1"/>
        </w:rPr>
        <w:t>The Prime Minister was also able to see the newly redesigned garden in the hospital which is used by patients, and then went on to meet the hospital’s League of Friends to hear from them the work that they have been doing in supporting the hospital.</w:t>
      </w:r>
    </w:p>
    <w:p w:rsidR="00925436" w:rsidRDefault="00925436" w:rsidP="00AD36B8">
      <w:pPr>
        <w:jc w:val="both"/>
        <w:rPr>
          <w:rFonts w:ascii="Segoe UI" w:hAnsi="Segoe UI" w:cs="Segoe UI"/>
        </w:rPr>
      </w:pPr>
    </w:p>
    <w:p w:rsidR="00486571" w:rsidRPr="004A2E7B" w:rsidRDefault="00486571" w:rsidP="00DC38A1">
      <w:pPr>
        <w:jc w:val="both"/>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t>Recommendation</w:t>
      </w:r>
    </w:p>
    <w:p w:rsidR="00D20FCE" w:rsidRDefault="00D20FCE" w:rsidP="004B30BC">
      <w:pPr>
        <w:jc w:val="both"/>
        <w:rPr>
          <w:rFonts w:ascii="Segoe UI" w:hAnsi="Segoe UI" w:cs="Segoe UI"/>
        </w:rPr>
      </w:pPr>
    </w:p>
    <w:p w:rsidR="004B30BC"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r w:rsidR="006A1279">
        <w:rPr>
          <w:rFonts w:ascii="Segoe UI" w:hAnsi="Segoe UI" w:cs="Segoe UI"/>
        </w:rPr>
        <w:t>.</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E76E3C" w:rsidRDefault="004B30BC" w:rsidP="004B30BC">
      <w:pPr>
        <w:jc w:val="both"/>
        <w:rPr>
          <w:rFonts w:ascii="Segoe UI" w:hAnsi="Segoe UI" w:cs="Segoe UI"/>
        </w:rPr>
      </w:pPr>
      <w:r w:rsidRPr="00E76E3C">
        <w:rPr>
          <w:rFonts w:ascii="Segoe UI" w:hAnsi="Segoe UI" w:cs="Segoe UI"/>
          <w:b/>
        </w:rPr>
        <w:t>Lead Executive Director:</w:t>
      </w:r>
      <w:r w:rsidRPr="00E76E3C">
        <w:rPr>
          <w:rFonts w:ascii="Segoe UI" w:hAnsi="Segoe UI" w:cs="Segoe UI"/>
          <w:b/>
        </w:rPr>
        <w:tab/>
      </w:r>
      <w:r w:rsidRPr="00E76E3C">
        <w:rPr>
          <w:rFonts w:ascii="Segoe UI" w:hAnsi="Segoe UI" w:cs="Segoe UI"/>
        </w:rPr>
        <w:t>Stuart Bell, Chief Executive</w:t>
      </w:r>
    </w:p>
    <w:p w:rsidR="00AF0562" w:rsidRPr="00BB4E60" w:rsidRDefault="00AF0562" w:rsidP="004B30BC">
      <w:pPr>
        <w:pStyle w:val="Heading1"/>
        <w:jc w:val="center"/>
        <w:rPr>
          <w:rFonts w:cs="Arial"/>
        </w:rPr>
      </w:pPr>
    </w:p>
    <w:sectPr w:rsidR="00AF0562" w:rsidRPr="00BB4E60" w:rsidSect="00E84A8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45" w:rsidRDefault="007F1245" w:rsidP="00A55309">
      <w:r>
        <w:separator/>
      </w:r>
    </w:p>
  </w:endnote>
  <w:endnote w:type="continuationSeparator" w:id="0">
    <w:p w:rsidR="007F1245" w:rsidRDefault="007F1245" w:rsidP="00A5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45" w:rsidRDefault="007F1245" w:rsidP="00A55309">
      <w:r>
        <w:separator/>
      </w:r>
    </w:p>
  </w:footnote>
  <w:footnote w:type="continuationSeparator" w:id="0">
    <w:p w:rsidR="007F1245" w:rsidRDefault="007F1245" w:rsidP="00A5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B0" w:rsidRPr="005B3E3C" w:rsidRDefault="00D764B0"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D764B0" w:rsidRDefault="00D76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5079"/>
    <w:rsid w:val="00096B95"/>
    <w:rsid w:val="00097314"/>
    <w:rsid w:val="000A013E"/>
    <w:rsid w:val="000A1E8F"/>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BD7"/>
    <w:rsid w:val="000F4D21"/>
    <w:rsid w:val="00100FCD"/>
    <w:rsid w:val="001014BE"/>
    <w:rsid w:val="001017EA"/>
    <w:rsid w:val="00101D83"/>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95C8B"/>
    <w:rsid w:val="001978DA"/>
    <w:rsid w:val="001A0308"/>
    <w:rsid w:val="001A0F57"/>
    <w:rsid w:val="001A4CEB"/>
    <w:rsid w:val="001B00BF"/>
    <w:rsid w:val="001B1BCD"/>
    <w:rsid w:val="001B1E40"/>
    <w:rsid w:val="001B36E3"/>
    <w:rsid w:val="001B5DE5"/>
    <w:rsid w:val="001C071D"/>
    <w:rsid w:val="001C5C34"/>
    <w:rsid w:val="001C7AC9"/>
    <w:rsid w:val="001D044A"/>
    <w:rsid w:val="001D08DA"/>
    <w:rsid w:val="001E09C8"/>
    <w:rsid w:val="001E6901"/>
    <w:rsid w:val="001F2D3E"/>
    <w:rsid w:val="001F551C"/>
    <w:rsid w:val="001F76ED"/>
    <w:rsid w:val="00204AC6"/>
    <w:rsid w:val="0020669F"/>
    <w:rsid w:val="00213FDD"/>
    <w:rsid w:val="002216FC"/>
    <w:rsid w:val="00221E47"/>
    <w:rsid w:val="002224F5"/>
    <w:rsid w:val="00222934"/>
    <w:rsid w:val="0022680A"/>
    <w:rsid w:val="002321A9"/>
    <w:rsid w:val="0023675D"/>
    <w:rsid w:val="00236DC2"/>
    <w:rsid w:val="00241025"/>
    <w:rsid w:val="00243FA6"/>
    <w:rsid w:val="00255C85"/>
    <w:rsid w:val="002575F3"/>
    <w:rsid w:val="00260D47"/>
    <w:rsid w:val="002619EF"/>
    <w:rsid w:val="00262C9E"/>
    <w:rsid w:val="00271046"/>
    <w:rsid w:val="00273F30"/>
    <w:rsid w:val="00281C43"/>
    <w:rsid w:val="00282028"/>
    <w:rsid w:val="0028695A"/>
    <w:rsid w:val="002922C5"/>
    <w:rsid w:val="0029276D"/>
    <w:rsid w:val="00294190"/>
    <w:rsid w:val="002970A5"/>
    <w:rsid w:val="002A73E8"/>
    <w:rsid w:val="002B06F5"/>
    <w:rsid w:val="002B3B9C"/>
    <w:rsid w:val="002C2D18"/>
    <w:rsid w:val="002D1A09"/>
    <w:rsid w:val="002D45AA"/>
    <w:rsid w:val="002D4EBA"/>
    <w:rsid w:val="002D52FA"/>
    <w:rsid w:val="002D5DE7"/>
    <w:rsid w:val="002D6C2B"/>
    <w:rsid w:val="002E43C8"/>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5670"/>
    <w:rsid w:val="00351E5B"/>
    <w:rsid w:val="0035319D"/>
    <w:rsid w:val="00355D01"/>
    <w:rsid w:val="00355FF2"/>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3F38A8"/>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6D"/>
    <w:rsid w:val="00554EC8"/>
    <w:rsid w:val="005578D6"/>
    <w:rsid w:val="005648DF"/>
    <w:rsid w:val="005668EC"/>
    <w:rsid w:val="00572F7C"/>
    <w:rsid w:val="005740B9"/>
    <w:rsid w:val="005756E9"/>
    <w:rsid w:val="005865D8"/>
    <w:rsid w:val="00593160"/>
    <w:rsid w:val="005A1911"/>
    <w:rsid w:val="005A4B36"/>
    <w:rsid w:val="005A72BA"/>
    <w:rsid w:val="005B0A0B"/>
    <w:rsid w:val="005B383F"/>
    <w:rsid w:val="005B7A5C"/>
    <w:rsid w:val="005C02E9"/>
    <w:rsid w:val="005C3FC1"/>
    <w:rsid w:val="005D12E8"/>
    <w:rsid w:val="005D2367"/>
    <w:rsid w:val="005D3499"/>
    <w:rsid w:val="005D4317"/>
    <w:rsid w:val="005E1126"/>
    <w:rsid w:val="005E1B0B"/>
    <w:rsid w:val="005E4C5F"/>
    <w:rsid w:val="005F009D"/>
    <w:rsid w:val="005F0C12"/>
    <w:rsid w:val="005F27C1"/>
    <w:rsid w:val="005F6499"/>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79AF"/>
    <w:rsid w:val="006A1279"/>
    <w:rsid w:val="006A4B7C"/>
    <w:rsid w:val="006A5BF4"/>
    <w:rsid w:val="006A60CB"/>
    <w:rsid w:val="006A6156"/>
    <w:rsid w:val="006B6B4F"/>
    <w:rsid w:val="006C57EE"/>
    <w:rsid w:val="006C72F2"/>
    <w:rsid w:val="006D0351"/>
    <w:rsid w:val="006E46F1"/>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616C"/>
    <w:rsid w:val="007E058E"/>
    <w:rsid w:val="007E09E8"/>
    <w:rsid w:val="007E17F5"/>
    <w:rsid w:val="007E677F"/>
    <w:rsid w:val="007E6C41"/>
    <w:rsid w:val="007E7F2B"/>
    <w:rsid w:val="007F1245"/>
    <w:rsid w:val="007F2652"/>
    <w:rsid w:val="007F37BD"/>
    <w:rsid w:val="007F6721"/>
    <w:rsid w:val="008013AD"/>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3CAF"/>
    <w:rsid w:val="00844C77"/>
    <w:rsid w:val="008471D3"/>
    <w:rsid w:val="008554E6"/>
    <w:rsid w:val="008555B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C312D"/>
    <w:rsid w:val="008D14E5"/>
    <w:rsid w:val="008D1FCB"/>
    <w:rsid w:val="008D4EA9"/>
    <w:rsid w:val="008D67A5"/>
    <w:rsid w:val="008E1527"/>
    <w:rsid w:val="008F04BB"/>
    <w:rsid w:val="008F6241"/>
    <w:rsid w:val="008F7523"/>
    <w:rsid w:val="00902E3F"/>
    <w:rsid w:val="009128C2"/>
    <w:rsid w:val="00917616"/>
    <w:rsid w:val="009204AE"/>
    <w:rsid w:val="00922422"/>
    <w:rsid w:val="00924225"/>
    <w:rsid w:val="00925436"/>
    <w:rsid w:val="009364AB"/>
    <w:rsid w:val="009375F1"/>
    <w:rsid w:val="00941723"/>
    <w:rsid w:val="009417EA"/>
    <w:rsid w:val="00946D3E"/>
    <w:rsid w:val="0095131B"/>
    <w:rsid w:val="009526AD"/>
    <w:rsid w:val="009548DB"/>
    <w:rsid w:val="00957B80"/>
    <w:rsid w:val="0096246C"/>
    <w:rsid w:val="00965E50"/>
    <w:rsid w:val="009661C9"/>
    <w:rsid w:val="009709EB"/>
    <w:rsid w:val="00970D9E"/>
    <w:rsid w:val="00974D2C"/>
    <w:rsid w:val="009753E3"/>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E21A5"/>
    <w:rsid w:val="009E356F"/>
    <w:rsid w:val="009E42AA"/>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2657"/>
    <w:rsid w:val="00A43096"/>
    <w:rsid w:val="00A4385B"/>
    <w:rsid w:val="00A476B0"/>
    <w:rsid w:val="00A50FFC"/>
    <w:rsid w:val="00A55309"/>
    <w:rsid w:val="00A56994"/>
    <w:rsid w:val="00A611CB"/>
    <w:rsid w:val="00A623DF"/>
    <w:rsid w:val="00A65B5E"/>
    <w:rsid w:val="00A6779F"/>
    <w:rsid w:val="00A75FC6"/>
    <w:rsid w:val="00A80C7E"/>
    <w:rsid w:val="00A858E9"/>
    <w:rsid w:val="00A85D3A"/>
    <w:rsid w:val="00A87FCE"/>
    <w:rsid w:val="00A91A10"/>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0DAB"/>
    <w:rsid w:val="00AF34E5"/>
    <w:rsid w:val="00AF4AEE"/>
    <w:rsid w:val="00AF6AB9"/>
    <w:rsid w:val="00AF7B56"/>
    <w:rsid w:val="00B00FC7"/>
    <w:rsid w:val="00B02718"/>
    <w:rsid w:val="00B02F90"/>
    <w:rsid w:val="00B113DF"/>
    <w:rsid w:val="00B120E4"/>
    <w:rsid w:val="00B13319"/>
    <w:rsid w:val="00B16752"/>
    <w:rsid w:val="00B1748E"/>
    <w:rsid w:val="00B17F9B"/>
    <w:rsid w:val="00B23677"/>
    <w:rsid w:val="00B238F5"/>
    <w:rsid w:val="00B239E4"/>
    <w:rsid w:val="00B26E1A"/>
    <w:rsid w:val="00B317BA"/>
    <w:rsid w:val="00B33045"/>
    <w:rsid w:val="00B34D25"/>
    <w:rsid w:val="00B35DC0"/>
    <w:rsid w:val="00B40234"/>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712"/>
    <w:rsid w:val="00B91CAE"/>
    <w:rsid w:val="00B925A2"/>
    <w:rsid w:val="00B95916"/>
    <w:rsid w:val="00B96836"/>
    <w:rsid w:val="00BA217C"/>
    <w:rsid w:val="00BB24A4"/>
    <w:rsid w:val="00BB31A8"/>
    <w:rsid w:val="00BB3575"/>
    <w:rsid w:val="00BB40F9"/>
    <w:rsid w:val="00BB4C65"/>
    <w:rsid w:val="00BB4E60"/>
    <w:rsid w:val="00BB6CF0"/>
    <w:rsid w:val="00BC3A6F"/>
    <w:rsid w:val="00BC488D"/>
    <w:rsid w:val="00BD7AB7"/>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84F0B"/>
    <w:rsid w:val="00C8735B"/>
    <w:rsid w:val="00CA1156"/>
    <w:rsid w:val="00CA170D"/>
    <w:rsid w:val="00CA2123"/>
    <w:rsid w:val="00CA55F3"/>
    <w:rsid w:val="00CA747B"/>
    <w:rsid w:val="00CA76F1"/>
    <w:rsid w:val="00CB38BE"/>
    <w:rsid w:val="00CB4147"/>
    <w:rsid w:val="00CB4E82"/>
    <w:rsid w:val="00CC03C6"/>
    <w:rsid w:val="00CC1E2C"/>
    <w:rsid w:val="00CC474D"/>
    <w:rsid w:val="00CC7666"/>
    <w:rsid w:val="00CD41C7"/>
    <w:rsid w:val="00CD41E5"/>
    <w:rsid w:val="00CD4399"/>
    <w:rsid w:val="00CD6343"/>
    <w:rsid w:val="00CD6B58"/>
    <w:rsid w:val="00CD6EE3"/>
    <w:rsid w:val="00CD71AD"/>
    <w:rsid w:val="00CE7C71"/>
    <w:rsid w:val="00CF27D0"/>
    <w:rsid w:val="00CF381A"/>
    <w:rsid w:val="00CF502B"/>
    <w:rsid w:val="00CF6795"/>
    <w:rsid w:val="00D00CD8"/>
    <w:rsid w:val="00D027EE"/>
    <w:rsid w:val="00D02FFB"/>
    <w:rsid w:val="00D05724"/>
    <w:rsid w:val="00D13E07"/>
    <w:rsid w:val="00D14A85"/>
    <w:rsid w:val="00D1726D"/>
    <w:rsid w:val="00D20FCE"/>
    <w:rsid w:val="00D27858"/>
    <w:rsid w:val="00D310BB"/>
    <w:rsid w:val="00D36CBD"/>
    <w:rsid w:val="00D42F35"/>
    <w:rsid w:val="00D45B3F"/>
    <w:rsid w:val="00D46666"/>
    <w:rsid w:val="00D50BE7"/>
    <w:rsid w:val="00D50C03"/>
    <w:rsid w:val="00D537C1"/>
    <w:rsid w:val="00D55ADD"/>
    <w:rsid w:val="00D55DFA"/>
    <w:rsid w:val="00D56886"/>
    <w:rsid w:val="00D72467"/>
    <w:rsid w:val="00D74025"/>
    <w:rsid w:val="00D74C03"/>
    <w:rsid w:val="00D753E5"/>
    <w:rsid w:val="00D76471"/>
    <w:rsid w:val="00D764B0"/>
    <w:rsid w:val="00D77F74"/>
    <w:rsid w:val="00D81709"/>
    <w:rsid w:val="00D82899"/>
    <w:rsid w:val="00D85AE4"/>
    <w:rsid w:val="00D86434"/>
    <w:rsid w:val="00D93B17"/>
    <w:rsid w:val="00DA0C47"/>
    <w:rsid w:val="00DA0FA6"/>
    <w:rsid w:val="00DA4541"/>
    <w:rsid w:val="00DA46AF"/>
    <w:rsid w:val="00DA6505"/>
    <w:rsid w:val="00DA6FA2"/>
    <w:rsid w:val="00DB0D65"/>
    <w:rsid w:val="00DB3B49"/>
    <w:rsid w:val="00DC0DEA"/>
    <w:rsid w:val="00DC3374"/>
    <w:rsid w:val="00DC38A1"/>
    <w:rsid w:val="00DD7949"/>
    <w:rsid w:val="00DE0461"/>
    <w:rsid w:val="00DE1293"/>
    <w:rsid w:val="00DE16D5"/>
    <w:rsid w:val="00DE6B41"/>
    <w:rsid w:val="00E01D37"/>
    <w:rsid w:val="00E01ED0"/>
    <w:rsid w:val="00E02201"/>
    <w:rsid w:val="00E04091"/>
    <w:rsid w:val="00E04E25"/>
    <w:rsid w:val="00E05D8E"/>
    <w:rsid w:val="00E07B90"/>
    <w:rsid w:val="00E12082"/>
    <w:rsid w:val="00E12D6E"/>
    <w:rsid w:val="00E1584A"/>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5A80"/>
    <w:rsid w:val="00E76E3C"/>
    <w:rsid w:val="00E83C02"/>
    <w:rsid w:val="00E84A84"/>
    <w:rsid w:val="00E8776F"/>
    <w:rsid w:val="00EA1B3B"/>
    <w:rsid w:val="00EA42A5"/>
    <w:rsid w:val="00EA5BE5"/>
    <w:rsid w:val="00EB0299"/>
    <w:rsid w:val="00EB4109"/>
    <w:rsid w:val="00EB49AF"/>
    <w:rsid w:val="00EB6E88"/>
    <w:rsid w:val="00EC2F74"/>
    <w:rsid w:val="00EC4752"/>
    <w:rsid w:val="00EC5204"/>
    <w:rsid w:val="00EC545E"/>
    <w:rsid w:val="00EC623C"/>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F1F"/>
    <w:rsid w:val="00FC5650"/>
    <w:rsid w:val="00FC693D"/>
    <w:rsid w:val="00FC69EF"/>
    <w:rsid w:val="00FD62C1"/>
    <w:rsid w:val="00FE2907"/>
    <w:rsid w:val="00FE3EDF"/>
    <w:rsid w:val="00FE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7BDD4-F227-4DEE-A31A-DD3A72C8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916</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Smith Hannah (RNU) Oxford Health</cp:lastModifiedBy>
  <cp:revision>11</cp:revision>
  <cp:lastPrinted>2014-06-18T09:43:00Z</cp:lastPrinted>
  <dcterms:created xsi:type="dcterms:W3CDTF">2014-06-18T09:15:00Z</dcterms:created>
  <dcterms:modified xsi:type="dcterms:W3CDTF">2014-06-18T10:00:00Z</dcterms:modified>
</cp:coreProperties>
</file>