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550" w:rsidRPr="009B41C3" w:rsidRDefault="009B41C3" w:rsidP="009B41C3">
      <w:pPr>
        <w:jc w:val="center"/>
        <w:rPr>
          <w:rFonts w:ascii="Segoe UI" w:hAnsi="Segoe UI" w:cs="Segoe UI"/>
          <w:b/>
          <w:noProof/>
          <w:lang w:eastAsia="en-GB"/>
        </w:rPr>
      </w:pPr>
      <w:r w:rsidRPr="009B41C3">
        <w:rPr>
          <w:rFonts w:ascii="Segoe UI" w:hAnsi="Segoe UI" w:cs="Segoe UI"/>
          <w:b/>
          <w:noProof/>
          <w:lang w:eastAsia="en-GB"/>
        </w:rPr>
        <w:t>SMOKE FREE HOSPITALS IN OXFORD HEALTH F</w:t>
      </w:r>
      <w:r>
        <w:rPr>
          <w:rFonts w:ascii="Segoe UI" w:hAnsi="Segoe UI" w:cs="Segoe UI"/>
          <w:b/>
          <w:noProof/>
          <w:lang w:eastAsia="en-GB"/>
        </w:rPr>
        <w:t xml:space="preserve">OUNDATAION </w:t>
      </w:r>
      <w:r w:rsidRPr="009B41C3">
        <w:rPr>
          <w:rFonts w:ascii="Segoe UI" w:hAnsi="Segoe UI" w:cs="Segoe UI"/>
          <w:b/>
          <w:noProof/>
          <w:lang w:eastAsia="en-GB"/>
        </w:rPr>
        <w:t>T</w:t>
      </w:r>
      <w:r>
        <w:rPr>
          <w:rFonts w:ascii="Segoe UI" w:hAnsi="Segoe UI" w:cs="Segoe UI"/>
          <w:b/>
          <w:noProof/>
          <w:lang w:eastAsia="en-GB"/>
        </w:rPr>
        <w:t>RUST</w:t>
      </w:r>
    </w:p>
    <w:p w:rsidR="00AD6575" w:rsidRPr="009B41C3" w:rsidRDefault="00D63B88" w:rsidP="009B41C3">
      <w:pPr>
        <w:numPr>
          <w:ilvl w:val="0"/>
          <w:numId w:val="9"/>
        </w:numPr>
        <w:ind w:left="426" w:hanging="426"/>
        <w:rPr>
          <w:rFonts w:ascii="Segoe UI" w:hAnsi="Segoe UI" w:cs="Segoe UI"/>
          <w:b/>
        </w:rPr>
      </w:pPr>
      <w:r w:rsidRPr="009B41C3">
        <w:rPr>
          <w:rFonts w:ascii="Segoe UI" w:hAnsi="Segoe UI" w:cs="Segoe UI"/>
          <w:b/>
        </w:rPr>
        <w:t>Context</w:t>
      </w:r>
    </w:p>
    <w:p w:rsidR="00435FA4" w:rsidRPr="009B41C3" w:rsidRDefault="00435FA4" w:rsidP="009B41C3">
      <w:pPr>
        <w:spacing w:line="240" w:lineRule="auto"/>
        <w:ind w:left="426"/>
        <w:rPr>
          <w:rFonts w:ascii="Segoe UI" w:hAnsi="Segoe UI" w:cs="Segoe UI"/>
        </w:rPr>
      </w:pPr>
      <w:r w:rsidRPr="009B41C3">
        <w:rPr>
          <w:rFonts w:ascii="Segoe UI" w:hAnsi="Segoe UI" w:cs="Segoe UI"/>
        </w:rPr>
        <w:t>All hospitals within the NHS have been set the objective of becoming smoke free by the end of March 2015. The benefits for all patients and particularly those with mental health problems</w:t>
      </w:r>
      <w:r w:rsidR="009B41C3">
        <w:rPr>
          <w:rFonts w:ascii="Segoe UI" w:hAnsi="Segoe UI" w:cs="Segoe UI"/>
        </w:rPr>
        <w:t>,</w:t>
      </w:r>
      <w:r w:rsidRPr="009B41C3">
        <w:rPr>
          <w:rFonts w:ascii="Segoe UI" w:hAnsi="Segoe UI" w:cs="Segoe UI"/>
        </w:rPr>
        <w:t xml:space="preserve">  who have</w:t>
      </w:r>
      <w:r w:rsidR="001B5BD6" w:rsidRPr="009B41C3">
        <w:rPr>
          <w:rFonts w:ascii="Segoe UI" w:hAnsi="Segoe UI" w:cs="Segoe UI"/>
        </w:rPr>
        <w:t xml:space="preserve"> amongst </w:t>
      </w:r>
      <w:r w:rsidRPr="009B41C3">
        <w:rPr>
          <w:rFonts w:ascii="Segoe UI" w:hAnsi="Segoe UI" w:cs="Segoe UI"/>
        </w:rPr>
        <w:t>the highest rates of smoking and prema</w:t>
      </w:r>
      <w:r w:rsidR="001F3B85" w:rsidRPr="009B41C3">
        <w:rPr>
          <w:rFonts w:ascii="Segoe UI" w:hAnsi="Segoe UI" w:cs="Segoe UI"/>
        </w:rPr>
        <w:t>ture mortality linked to tobacco use</w:t>
      </w:r>
      <w:r w:rsidR="009B41C3">
        <w:rPr>
          <w:rFonts w:ascii="Segoe UI" w:hAnsi="Segoe UI" w:cs="Segoe UI"/>
        </w:rPr>
        <w:t>,</w:t>
      </w:r>
      <w:r w:rsidRPr="009B41C3">
        <w:rPr>
          <w:rFonts w:ascii="Segoe UI" w:hAnsi="Segoe UI" w:cs="Segoe UI"/>
        </w:rPr>
        <w:t xml:space="preserve"> is set out in NICE Guidance and  guidance</w:t>
      </w:r>
      <w:r w:rsidR="001F3B85" w:rsidRPr="009B41C3">
        <w:rPr>
          <w:rFonts w:ascii="Segoe UI" w:hAnsi="Segoe UI" w:cs="Segoe UI"/>
        </w:rPr>
        <w:t xml:space="preserve"> from NHS England</w:t>
      </w:r>
      <w:r w:rsidRPr="009B41C3">
        <w:rPr>
          <w:rFonts w:ascii="Segoe UI" w:hAnsi="Segoe UI" w:cs="Segoe UI"/>
        </w:rPr>
        <w:t>.</w:t>
      </w:r>
      <w:r w:rsidR="009B41C3">
        <w:rPr>
          <w:rFonts w:ascii="Segoe UI" w:hAnsi="Segoe UI" w:cs="Segoe UI"/>
        </w:rPr>
        <w:t xml:space="preserve"> </w:t>
      </w:r>
      <w:r w:rsidR="001B5BD6" w:rsidRPr="009B41C3">
        <w:rPr>
          <w:rFonts w:ascii="Segoe UI" w:hAnsi="Segoe UI" w:cs="Segoe UI"/>
        </w:rPr>
        <w:t xml:space="preserve"> For many years wards have been smoke free inside our premises</w:t>
      </w:r>
      <w:r w:rsidR="001F3B85" w:rsidRPr="009B41C3">
        <w:rPr>
          <w:rFonts w:ascii="Segoe UI" w:hAnsi="Segoe UI" w:cs="Segoe UI"/>
        </w:rPr>
        <w:t xml:space="preserve"> in line with national legislation</w:t>
      </w:r>
      <w:r w:rsidR="001B5BD6" w:rsidRPr="009B41C3">
        <w:rPr>
          <w:rFonts w:ascii="Segoe UI" w:hAnsi="Segoe UI" w:cs="Segoe UI"/>
        </w:rPr>
        <w:t>, however patients and staff have been able to smoke in external spaces.</w:t>
      </w:r>
      <w:r w:rsidR="001F3B85" w:rsidRPr="009B41C3">
        <w:rPr>
          <w:rFonts w:ascii="Segoe UI" w:hAnsi="Segoe UI" w:cs="Segoe UI"/>
        </w:rPr>
        <w:t xml:space="preserve"> </w:t>
      </w:r>
      <w:r w:rsidR="009B41C3">
        <w:rPr>
          <w:rFonts w:ascii="Segoe UI" w:hAnsi="Segoe UI" w:cs="Segoe UI"/>
        </w:rPr>
        <w:t xml:space="preserve"> </w:t>
      </w:r>
      <w:r w:rsidR="001F3B85" w:rsidRPr="009B41C3">
        <w:rPr>
          <w:rFonts w:ascii="Segoe UI" w:hAnsi="Segoe UI" w:cs="Segoe UI"/>
        </w:rPr>
        <w:t>National guidance aspires for the NHS to lead by example and also use inpatient admission and one of many opportunities to discuss with patients the health and other benefits of stopping smoking.</w:t>
      </w:r>
    </w:p>
    <w:p w:rsidR="001F3B85" w:rsidRPr="009B41C3" w:rsidRDefault="001F3B85" w:rsidP="009B41C3">
      <w:pPr>
        <w:numPr>
          <w:ilvl w:val="0"/>
          <w:numId w:val="9"/>
        </w:numPr>
        <w:ind w:left="426" w:hanging="426"/>
        <w:rPr>
          <w:rFonts w:ascii="Segoe UI" w:hAnsi="Segoe UI" w:cs="Segoe UI"/>
          <w:b/>
        </w:rPr>
      </w:pPr>
      <w:r w:rsidRPr="009B41C3">
        <w:rPr>
          <w:rFonts w:ascii="Segoe UI" w:hAnsi="Segoe UI" w:cs="Segoe UI"/>
          <w:b/>
        </w:rPr>
        <w:t>Becoming Smoke Free</w:t>
      </w:r>
    </w:p>
    <w:p w:rsidR="00435FA4" w:rsidRPr="009B41C3" w:rsidRDefault="009F7427" w:rsidP="009B41C3">
      <w:pPr>
        <w:spacing w:before="120" w:after="120" w:line="240" w:lineRule="auto"/>
        <w:ind w:left="426"/>
        <w:rPr>
          <w:rFonts w:ascii="Segoe UI" w:hAnsi="Segoe UI" w:cs="Segoe UI"/>
          <w:noProof/>
          <w:lang w:eastAsia="en-GB"/>
        </w:rPr>
      </w:pPr>
      <w:r w:rsidRPr="009B41C3">
        <w:rPr>
          <w:rFonts w:ascii="Segoe UI" w:hAnsi="Segoe UI" w:cs="Segoe UI"/>
        </w:rPr>
        <w:t>Six mental health</w:t>
      </w:r>
      <w:r w:rsidR="001B5BD6" w:rsidRPr="009B41C3">
        <w:rPr>
          <w:rFonts w:ascii="Segoe UI" w:hAnsi="Segoe UI" w:cs="Segoe UI"/>
        </w:rPr>
        <w:t xml:space="preserve"> inpatient teams have been pioneers</w:t>
      </w:r>
      <w:r w:rsidR="009B41C3">
        <w:rPr>
          <w:rFonts w:ascii="Segoe UI" w:hAnsi="Segoe UI" w:cs="Segoe UI"/>
        </w:rPr>
        <w:t>,</w:t>
      </w:r>
      <w:r w:rsidR="001B5BD6" w:rsidRPr="009B41C3">
        <w:rPr>
          <w:rFonts w:ascii="Segoe UI" w:hAnsi="Segoe UI" w:cs="Segoe UI"/>
        </w:rPr>
        <w:t xml:space="preserve"> becoming </w:t>
      </w:r>
      <w:r w:rsidR="00435FA4" w:rsidRPr="009B41C3">
        <w:rPr>
          <w:rFonts w:ascii="Segoe UI" w:hAnsi="Segoe UI" w:cs="Segoe UI"/>
        </w:rPr>
        <w:t xml:space="preserve">early adopters who have led the move to smoke free wards ahead of the deadline. </w:t>
      </w:r>
      <w:r w:rsidR="009B41C3">
        <w:rPr>
          <w:rFonts w:ascii="Segoe UI" w:hAnsi="Segoe UI" w:cs="Segoe UI"/>
        </w:rPr>
        <w:t xml:space="preserve"> </w:t>
      </w:r>
      <w:r w:rsidRPr="009B41C3">
        <w:rPr>
          <w:rFonts w:ascii="Segoe UI" w:hAnsi="Segoe UI" w:cs="Segoe UI"/>
        </w:rPr>
        <w:t>Our two young persons</w:t>
      </w:r>
      <w:r w:rsidR="009B41C3">
        <w:rPr>
          <w:rFonts w:ascii="Segoe UI" w:hAnsi="Segoe UI" w:cs="Segoe UI"/>
        </w:rPr>
        <w:t>’</w:t>
      </w:r>
      <w:r w:rsidRPr="009B41C3">
        <w:rPr>
          <w:rFonts w:ascii="Segoe UI" w:hAnsi="Segoe UI" w:cs="Segoe UI"/>
        </w:rPr>
        <w:t xml:space="preserve"> units have been smoke free for </w:t>
      </w:r>
      <w:r w:rsidR="009B41C3" w:rsidRPr="009B41C3">
        <w:rPr>
          <w:rFonts w:ascii="Segoe UI" w:hAnsi="Segoe UI" w:cs="Segoe UI"/>
        </w:rPr>
        <w:t>some time</w:t>
      </w:r>
      <w:r w:rsidRPr="009B41C3">
        <w:rPr>
          <w:rFonts w:ascii="Segoe UI" w:hAnsi="Segoe UI" w:cs="Segoe UI"/>
        </w:rPr>
        <w:t>.</w:t>
      </w:r>
      <w:r w:rsidR="009B41C3">
        <w:rPr>
          <w:rFonts w:ascii="Segoe UI" w:hAnsi="Segoe UI" w:cs="Segoe UI"/>
        </w:rPr>
        <w:t xml:space="preserve">  </w:t>
      </w:r>
      <w:r w:rsidR="00435FA4" w:rsidRPr="009B41C3">
        <w:rPr>
          <w:rFonts w:ascii="Segoe UI" w:hAnsi="Segoe UI" w:cs="Segoe UI"/>
        </w:rPr>
        <w:t>Highfield young person</w:t>
      </w:r>
      <w:r w:rsidRPr="009B41C3">
        <w:rPr>
          <w:rFonts w:ascii="Segoe UI" w:hAnsi="Segoe UI" w:cs="Segoe UI"/>
        </w:rPr>
        <w:t>s</w:t>
      </w:r>
      <w:r w:rsidR="009B41C3">
        <w:rPr>
          <w:rFonts w:ascii="Segoe UI" w:hAnsi="Segoe UI" w:cs="Segoe UI"/>
        </w:rPr>
        <w:t>’</w:t>
      </w:r>
      <w:r w:rsidRPr="009B41C3">
        <w:rPr>
          <w:rFonts w:ascii="Segoe UI" w:hAnsi="Segoe UI" w:cs="Segoe UI"/>
        </w:rPr>
        <w:t xml:space="preserve"> unit went smoke free</w:t>
      </w:r>
      <w:r w:rsidR="009B41C3">
        <w:rPr>
          <w:rFonts w:ascii="Segoe UI" w:hAnsi="Segoe UI" w:cs="Segoe UI"/>
        </w:rPr>
        <w:t xml:space="preserve"> from</w:t>
      </w:r>
      <w:r w:rsidR="00435FA4" w:rsidRPr="009B41C3">
        <w:rPr>
          <w:rFonts w:ascii="Segoe UI" w:hAnsi="Segoe UI" w:cs="Segoe UI"/>
        </w:rPr>
        <w:t xml:space="preserve"> opening i</w:t>
      </w:r>
      <w:r w:rsidRPr="009B41C3">
        <w:rPr>
          <w:rFonts w:ascii="Segoe UI" w:hAnsi="Segoe UI" w:cs="Segoe UI"/>
        </w:rPr>
        <w:t>n 2011</w:t>
      </w:r>
      <w:r w:rsidR="002424D1">
        <w:rPr>
          <w:rFonts w:ascii="Segoe UI" w:hAnsi="Segoe UI" w:cs="Segoe UI"/>
        </w:rPr>
        <w:t>.</w:t>
      </w:r>
      <w:r w:rsidRPr="009B41C3">
        <w:rPr>
          <w:rFonts w:ascii="Segoe UI" w:hAnsi="Segoe UI" w:cs="Segoe UI"/>
        </w:rPr>
        <w:t xml:space="preserve"> </w:t>
      </w:r>
      <w:r w:rsidR="002424D1">
        <w:rPr>
          <w:rFonts w:ascii="Segoe UI" w:hAnsi="Segoe UI" w:cs="Segoe UI"/>
        </w:rPr>
        <w:t xml:space="preserve">  </w:t>
      </w:r>
      <w:r w:rsidRPr="009B41C3">
        <w:rPr>
          <w:rFonts w:ascii="Segoe UI" w:hAnsi="Segoe UI" w:cs="Segoe UI"/>
        </w:rPr>
        <w:t>Marlborough House Swindon</w:t>
      </w:r>
      <w:r w:rsidR="002424D1">
        <w:rPr>
          <w:rFonts w:ascii="Segoe UI" w:hAnsi="Segoe UI" w:cs="Segoe UI"/>
        </w:rPr>
        <w:t xml:space="preserve"> and </w:t>
      </w:r>
      <w:r w:rsidR="00435FA4" w:rsidRPr="009B41C3">
        <w:rPr>
          <w:rFonts w:ascii="Segoe UI" w:hAnsi="Segoe UI" w:cs="Segoe UI"/>
        </w:rPr>
        <w:t>Opal ward at the Whi</w:t>
      </w:r>
      <w:r w:rsidR="009B41C3">
        <w:rPr>
          <w:rFonts w:ascii="Segoe UI" w:hAnsi="Segoe UI" w:cs="Segoe UI"/>
        </w:rPr>
        <w:t>teleaf C</w:t>
      </w:r>
      <w:r w:rsidR="00435FA4" w:rsidRPr="009B41C3">
        <w:rPr>
          <w:rFonts w:ascii="Segoe UI" w:hAnsi="Segoe UI" w:cs="Segoe UI"/>
        </w:rPr>
        <w:t xml:space="preserve">entre also chose to coincide this improvement with moving from Mandalay into Opal ward in May 2014. </w:t>
      </w:r>
      <w:r w:rsidR="00730C68">
        <w:rPr>
          <w:rFonts w:ascii="Segoe UI" w:hAnsi="Segoe UI" w:cs="Segoe UI"/>
        </w:rPr>
        <w:t xml:space="preserve"> </w:t>
      </w:r>
      <w:r w:rsidR="00435FA4" w:rsidRPr="009B41C3">
        <w:rPr>
          <w:rFonts w:ascii="Segoe UI" w:hAnsi="Segoe UI" w:cs="Segoe UI"/>
        </w:rPr>
        <w:t>Our two old</w:t>
      </w:r>
      <w:r w:rsidR="001F3B85" w:rsidRPr="009B41C3">
        <w:rPr>
          <w:rFonts w:ascii="Segoe UI" w:hAnsi="Segoe UI" w:cs="Segoe UI"/>
        </w:rPr>
        <w:t>er adults</w:t>
      </w:r>
      <w:r w:rsidR="002424D1">
        <w:rPr>
          <w:rFonts w:ascii="Segoe UI" w:hAnsi="Segoe UI" w:cs="Segoe UI"/>
        </w:rPr>
        <w:t>’</w:t>
      </w:r>
      <w:r w:rsidR="001F3B85" w:rsidRPr="009B41C3">
        <w:rPr>
          <w:rFonts w:ascii="Segoe UI" w:hAnsi="Segoe UI" w:cs="Segoe UI"/>
        </w:rPr>
        <w:t xml:space="preserve"> wards</w:t>
      </w:r>
      <w:r w:rsidR="00435FA4" w:rsidRPr="009B41C3">
        <w:rPr>
          <w:rFonts w:ascii="Segoe UI" w:hAnsi="Segoe UI" w:cs="Segoe UI"/>
        </w:rPr>
        <w:t xml:space="preserve"> and City Community Hospital</w:t>
      </w:r>
      <w:r w:rsidR="009B41C3">
        <w:rPr>
          <w:rFonts w:ascii="Segoe UI" w:hAnsi="Segoe UI" w:cs="Segoe UI"/>
        </w:rPr>
        <w:t xml:space="preserve"> at the Fu</w:t>
      </w:r>
      <w:r w:rsidR="001F3B85" w:rsidRPr="009B41C3">
        <w:rPr>
          <w:rFonts w:ascii="Segoe UI" w:hAnsi="Segoe UI" w:cs="Segoe UI"/>
        </w:rPr>
        <w:t>lbrook Centre</w:t>
      </w:r>
      <w:r w:rsidR="009B41C3">
        <w:rPr>
          <w:rFonts w:ascii="Segoe UI" w:hAnsi="Segoe UI" w:cs="Segoe UI"/>
        </w:rPr>
        <w:t xml:space="preserve"> </w:t>
      </w:r>
      <w:r w:rsidR="002424D1">
        <w:rPr>
          <w:rFonts w:ascii="Segoe UI" w:hAnsi="Segoe UI" w:cs="Segoe UI"/>
        </w:rPr>
        <w:t>are</w:t>
      </w:r>
      <w:r w:rsidR="009B41C3">
        <w:rPr>
          <w:rFonts w:ascii="Segoe UI" w:hAnsi="Segoe UI" w:cs="Segoe UI"/>
        </w:rPr>
        <w:t xml:space="preserve"> smoke free. Co</w:t>
      </w:r>
      <w:r w:rsidR="002424D1">
        <w:rPr>
          <w:rFonts w:ascii="Segoe UI" w:hAnsi="Segoe UI" w:cs="Segoe UI"/>
        </w:rPr>
        <w:t>t</w:t>
      </w:r>
      <w:r w:rsidR="009B41C3">
        <w:rPr>
          <w:rFonts w:ascii="Segoe UI" w:hAnsi="Segoe UI" w:cs="Segoe UI"/>
        </w:rPr>
        <w:t>swo</w:t>
      </w:r>
      <w:r w:rsidR="00435FA4" w:rsidRPr="009B41C3">
        <w:rPr>
          <w:rFonts w:ascii="Segoe UI" w:hAnsi="Segoe UI" w:cs="Segoe UI"/>
        </w:rPr>
        <w:t xml:space="preserve">ld House Marlborough has also become a smoke free environment more recently.  </w:t>
      </w:r>
    </w:p>
    <w:p w:rsidR="00BF2A71" w:rsidRPr="009B41C3" w:rsidRDefault="00435FA4" w:rsidP="009B41C3">
      <w:pPr>
        <w:spacing w:before="120" w:after="120" w:line="240" w:lineRule="auto"/>
        <w:ind w:left="426"/>
        <w:rPr>
          <w:rFonts w:ascii="Segoe UI" w:hAnsi="Segoe UI" w:cs="Segoe UI"/>
        </w:rPr>
      </w:pPr>
      <w:r w:rsidRPr="009B41C3">
        <w:rPr>
          <w:rFonts w:ascii="Segoe UI" w:hAnsi="Segoe UI" w:cs="Segoe UI"/>
        </w:rPr>
        <w:t xml:space="preserve">Our </w:t>
      </w:r>
      <w:r w:rsidR="002424D1">
        <w:rPr>
          <w:rFonts w:ascii="Segoe UI" w:hAnsi="Segoe UI" w:cs="Segoe UI"/>
        </w:rPr>
        <w:t>seven</w:t>
      </w:r>
      <w:r w:rsidRPr="009B41C3">
        <w:rPr>
          <w:rFonts w:ascii="Segoe UI" w:hAnsi="Segoe UI" w:cs="Segoe UI"/>
        </w:rPr>
        <w:t xml:space="preserve"> </w:t>
      </w:r>
      <w:r w:rsidR="009B77E8" w:rsidRPr="009B41C3">
        <w:rPr>
          <w:rFonts w:ascii="Segoe UI" w:hAnsi="Segoe UI" w:cs="Segoe UI"/>
        </w:rPr>
        <w:t>acute adult mental health wards in Buckinghamshire and Oxfordshire</w:t>
      </w:r>
      <w:r w:rsidRPr="009B41C3">
        <w:rPr>
          <w:rFonts w:ascii="Segoe UI" w:hAnsi="Segoe UI" w:cs="Segoe UI"/>
        </w:rPr>
        <w:t xml:space="preserve"> and one older adult ward at Whiteleaf has</w:t>
      </w:r>
      <w:r w:rsidR="001904E1" w:rsidRPr="009B41C3">
        <w:rPr>
          <w:rFonts w:ascii="Segoe UI" w:hAnsi="Segoe UI" w:cs="Segoe UI"/>
        </w:rPr>
        <w:t xml:space="preserve"> been working together to achieve accreditation from the AIMS (</w:t>
      </w:r>
      <w:r w:rsidR="001904E1" w:rsidRPr="009B41C3">
        <w:rPr>
          <w:rFonts w:ascii="Segoe UI" w:hAnsi="Segoe UI" w:cs="Segoe UI"/>
          <w:b/>
        </w:rPr>
        <w:t>A</w:t>
      </w:r>
      <w:r w:rsidR="001904E1" w:rsidRPr="009B41C3">
        <w:rPr>
          <w:rFonts w:ascii="Segoe UI" w:hAnsi="Segoe UI" w:cs="Segoe UI"/>
        </w:rPr>
        <w:t xml:space="preserve">ccreditation of </w:t>
      </w:r>
      <w:r w:rsidR="001904E1" w:rsidRPr="009B41C3">
        <w:rPr>
          <w:rFonts w:ascii="Segoe UI" w:hAnsi="Segoe UI" w:cs="Segoe UI"/>
          <w:b/>
        </w:rPr>
        <w:t>I</w:t>
      </w:r>
      <w:r w:rsidR="001904E1" w:rsidRPr="009B41C3">
        <w:rPr>
          <w:rFonts w:ascii="Segoe UI" w:hAnsi="Segoe UI" w:cs="Segoe UI"/>
        </w:rPr>
        <w:t xml:space="preserve">npatient </w:t>
      </w:r>
      <w:r w:rsidR="001904E1" w:rsidRPr="009B41C3">
        <w:rPr>
          <w:rFonts w:ascii="Segoe UI" w:hAnsi="Segoe UI" w:cs="Segoe UI"/>
          <w:b/>
        </w:rPr>
        <w:t>M</w:t>
      </w:r>
      <w:r w:rsidR="001904E1" w:rsidRPr="009B41C3">
        <w:rPr>
          <w:rFonts w:ascii="Segoe UI" w:hAnsi="Segoe UI" w:cs="Segoe UI"/>
        </w:rPr>
        <w:t xml:space="preserve">ental </w:t>
      </w:r>
      <w:r w:rsidR="001904E1" w:rsidRPr="009B41C3">
        <w:rPr>
          <w:rFonts w:ascii="Segoe UI" w:hAnsi="Segoe UI" w:cs="Segoe UI"/>
          <w:b/>
        </w:rPr>
        <w:t>H</w:t>
      </w:r>
      <w:r w:rsidR="001904E1" w:rsidRPr="009B41C3">
        <w:rPr>
          <w:rFonts w:ascii="Segoe UI" w:hAnsi="Segoe UI" w:cs="Segoe UI"/>
        </w:rPr>
        <w:t xml:space="preserve">ealth </w:t>
      </w:r>
      <w:r w:rsidR="001904E1" w:rsidRPr="009B41C3">
        <w:rPr>
          <w:rFonts w:ascii="Segoe UI" w:hAnsi="Segoe UI" w:cs="Segoe UI"/>
          <w:b/>
        </w:rPr>
        <w:t>S</w:t>
      </w:r>
      <w:r w:rsidR="001904E1" w:rsidRPr="009B41C3">
        <w:rPr>
          <w:rFonts w:ascii="Segoe UI" w:hAnsi="Segoe UI" w:cs="Segoe UI"/>
        </w:rPr>
        <w:t>ervices) programme, awarded by the Royal College of Psychiatrists. The topic of all wards towards becomi</w:t>
      </w:r>
      <w:r w:rsidR="00DC4E94" w:rsidRPr="009B41C3">
        <w:rPr>
          <w:rFonts w:ascii="Segoe UI" w:hAnsi="Segoe UI" w:cs="Segoe UI"/>
        </w:rPr>
        <w:t>ng smoke free was discussed.</w:t>
      </w:r>
      <w:r w:rsidR="002424D1">
        <w:rPr>
          <w:rFonts w:ascii="Segoe UI" w:hAnsi="Segoe UI" w:cs="Segoe UI"/>
        </w:rPr>
        <w:t xml:space="preserve"> </w:t>
      </w:r>
      <w:r w:rsidR="00DC4E94" w:rsidRPr="009B41C3">
        <w:rPr>
          <w:rFonts w:ascii="Segoe UI" w:hAnsi="Segoe UI" w:cs="Segoe UI"/>
        </w:rPr>
        <w:t xml:space="preserve"> It </w:t>
      </w:r>
      <w:r w:rsidR="001904E1" w:rsidRPr="009B41C3">
        <w:rPr>
          <w:rFonts w:ascii="Segoe UI" w:hAnsi="Segoe UI" w:cs="Segoe UI"/>
        </w:rPr>
        <w:t>was agreed that the accreditation process afforded an opportunity to work together in planning for</w:t>
      </w:r>
      <w:r w:rsidR="00532FC0" w:rsidRPr="009B41C3">
        <w:rPr>
          <w:rFonts w:ascii="Segoe UI" w:hAnsi="Segoe UI" w:cs="Segoe UI"/>
        </w:rPr>
        <w:t xml:space="preserve"> this </w:t>
      </w:r>
      <w:r w:rsidR="001B5BD6" w:rsidRPr="009B41C3">
        <w:rPr>
          <w:rFonts w:ascii="Segoe UI" w:hAnsi="Segoe UI" w:cs="Segoe UI"/>
        </w:rPr>
        <w:t xml:space="preserve">eventuality. </w:t>
      </w:r>
      <w:r w:rsidR="002424D1">
        <w:rPr>
          <w:rFonts w:ascii="Segoe UI" w:hAnsi="Segoe UI" w:cs="Segoe UI"/>
        </w:rPr>
        <w:t xml:space="preserve"> </w:t>
      </w:r>
      <w:r w:rsidR="001B5BD6" w:rsidRPr="009B41C3">
        <w:rPr>
          <w:rFonts w:ascii="Segoe UI" w:hAnsi="Segoe UI" w:cs="Segoe UI"/>
        </w:rPr>
        <w:t>Our nine forensic wards are also</w:t>
      </w:r>
      <w:r w:rsidR="00074F5B" w:rsidRPr="009B41C3">
        <w:rPr>
          <w:rFonts w:ascii="Segoe UI" w:hAnsi="Segoe UI" w:cs="Segoe UI"/>
        </w:rPr>
        <w:t xml:space="preserve"> planning to go smoke free at the beginning of March 2015</w:t>
      </w:r>
      <w:r w:rsidR="001B5BD6" w:rsidRPr="009B41C3">
        <w:rPr>
          <w:rFonts w:ascii="Segoe UI" w:hAnsi="Segoe UI" w:cs="Segoe UI"/>
        </w:rPr>
        <w:t>.</w:t>
      </w:r>
      <w:r w:rsidR="002424D1">
        <w:rPr>
          <w:rFonts w:ascii="Segoe UI" w:hAnsi="Segoe UI" w:cs="Segoe UI"/>
        </w:rPr>
        <w:t xml:space="preserve">  </w:t>
      </w:r>
      <w:r w:rsidR="00BF2A71" w:rsidRPr="009B41C3">
        <w:rPr>
          <w:rFonts w:ascii="Segoe UI" w:hAnsi="Segoe UI" w:cs="Segoe UI"/>
        </w:rPr>
        <w:t>Co</w:t>
      </w:r>
      <w:r w:rsidR="002424D1">
        <w:rPr>
          <w:rFonts w:ascii="Segoe UI" w:hAnsi="Segoe UI" w:cs="Segoe UI"/>
        </w:rPr>
        <w:t>t</w:t>
      </w:r>
      <w:r w:rsidR="00BF2A71" w:rsidRPr="009B41C3">
        <w:rPr>
          <w:rFonts w:ascii="Segoe UI" w:hAnsi="Segoe UI" w:cs="Segoe UI"/>
        </w:rPr>
        <w:t>swold House Oxford is also aiming to be smoke free by the end of March 2015</w:t>
      </w:r>
      <w:r w:rsidR="002424D1">
        <w:rPr>
          <w:rFonts w:ascii="Segoe UI" w:hAnsi="Segoe UI" w:cs="Segoe UI"/>
        </w:rPr>
        <w:t>.</w:t>
      </w:r>
    </w:p>
    <w:p w:rsidR="00AD6575" w:rsidRPr="009B41C3" w:rsidRDefault="001B5BD6" w:rsidP="009B41C3">
      <w:pPr>
        <w:spacing w:before="120" w:after="120" w:line="240" w:lineRule="auto"/>
        <w:ind w:left="426"/>
        <w:rPr>
          <w:rFonts w:ascii="Segoe UI" w:hAnsi="Segoe UI" w:cs="Segoe UI"/>
        </w:rPr>
      </w:pPr>
      <w:r w:rsidRPr="009B41C3">
        <w:rPr>
          <w:rFonts w:ascii="Segoe UI" w:hAnsi="Segoe UI" w:cs="Segoe UI"/>
        </w:rPr>
        <w:t>Our nine community Hospitals are in practice smoke free</w:t>
      </w:r>
      <w:r w:rsidR="002424D1">
        <w:rPr>
          <w:rFonts w:ascii="Segoe UI" w:hAnsi="Segoe UI" w:cs="Segoe UI"/>
        </w:rPr>
        <w:t>,</w:t>
      </w:r>
      <w:r w:rsidRPr="009B41C3">
        <w:rPr>
          <w:rFonts w:ascii="Segoe UI" w:hAnsi="Segoe UI" w:cs="Segoe UI"/>
        </w:rPr>
        <w:t xml:space="preserve"> however they will need to ensure patients are offered nicotine replacement as part of their treatment if they are smoker</w:t>
      </w:r>
      <w:r w:rsidR="00BF2A71" w:rsidRPr="009B41C3">
        <w:rPr>
          <w:rFonts w:ascii="Segoe UI" w:hAnsi="Segoe UI" w:cs="Segoe UI"/>
        </w:rPr>
        <w:t>s.</w:t>
      </w:r>
    </w:p>
    <w:p w:rsidR="00BF2A71" w:rsidRPr="009B41C3" w:rsidRDefault="00BF2A71" w:rsidP="009B41C3">
      <w:pPr>
        <w:spacing w:before="120" w:after="120" w:line="240" w:lineRule="auto"/>
        <w:ind w:left="426"/>
        <w:rPr>
          <w:rFonts w:ascii="Segoe UI" w:hAnsi="Segoe UI" w:cs="Segoe UI"/>
        </w:rPr>
      </w:pPr>
      <w:r w:rsidRPr="009B41C3">
        <w:rPr>
          <w:rFonts w:ascii="Segoe UI" w:hAnsi="Segoe UI" w:cs="Segoe UI"/>
        </w:rPr>
        <w:t>Nobody will be able to smoke on NHS premises so MIUs and day hospitals also need to ensure plans are in place in addition to clear communications to staff.</w:t>
      </w:r>
    </w:p>
    <w:p w:rsidR="00BF2A71" w:rsidRPr="009B41C3" w:rsidRDefault="00BF2A71" w:rsidP="009B41C3">
      <w:pPr>
        <w:spacing w:before="120" w:after="120" w:line="240" w:lineRule="auto"/>
        <w:ind w:left="426"/>
        <w:rPr>
          <w:rFonts w:ascii="Segoe UI" w:hAnsi="Segoe UI" w:cs="Segoe UI"/>
        </w:rPr>
      </w:pPr>
      <w:r w:rsidRPr="009B41C3">
        <w:rPr>
          <w:rFonts w:ascii="Segoe UI" w:hAnsi="Segoe UI" w:cs="Segoe UI"/>
        </w:rPr>
        <w:t>Pam Treadwell Productive Care Lead is our Project Manager working closely with ward teams.</w:t>
      </w:r>
    </w:p>
    <w:p w:rsidR="00074F5B" w:rsidRPr="009B41C3" w:rsidRDefault="00074F5B" w:rsidP="009B41C3">
      <w:pPr>
        <w:numPr>
          <w:ilvl w:val="0"/>
          <w:numId w:val="9"/>
        </w:numPr>
        <w:spacing w:before="120" w:after="120" w:line="240" w:lineRule="auto"/>
        <w:ind w:left="426" w:hanging="426"/>
        <w:rPr>
          <w:rFonts w:ascii="Segoe UI" w:hAnsi="Segoe UI" w:cs="Segoe UI"/>
          <w:b/>
        </w:rPr>
      </w:pPr>
      <w:r w:rsidRPr="009B41C3">
        <w:rPr>
          <w:rFonts w:ascii="Segoe UI" w:hAnsi="Segoe UI" w:cs="Segoe UI"/>
          <w:b/>
        </w:rPr>
        <w:t xml:space="preserve">Learning from our pioneer wards and other Trusts who have already gone smoke free </w:t>
      </w:r>
    </w:p>
    <w:p w:rsidR="00D90B2B" w:rsidRPr="009B41C3" w:rsidRDefault="001B5BD6" w:rsidP="009B41C3">
      <w:pPr>
        <w:spacing w:before="120" w:after="120" w:line="240" w:lineRule="auto"/>
        <w:ind w:left="426"/>
        <w:rPr>
          <w:rFonts w:ascii="Segoe UI" w:hAnsi="Segoe UI" w:cs="Segoe UI"/>
        </w:rPr>
      </w:pPr>
      <w:r w:rsidRPr="009B41C3">
        <w:rPr>
          <w:rFonts w:ascii="Segoe UI" w:hAnsi="Segoe UI" w:cs="Segoe UI"/>
        </w:rPr>
        <w:t xml:space="preserve">Trusts who have successfully implemented moving to a smoke free </w:t>
      </w:r>
      <w:r w:rsidR="009F7427" w:rsidRPr="009B41C3">
        <w:rPr>
          <w:rFonts w:ascii="Segoe UI" w:hAnsi="Segoe UI" w:cs="Segoe UI"/>
        </w:rPr>
        <w:t>hospital ha</w:t>
      </w:r>
      <w:r w:rsidR="002424D1">
        <w:rPr>
          <w:rFonts w:ascii="Segoe UI" w:hAnsi="Segoe UI" w:cs="Segoe UI"/>
        </w:rPr>
        <w:t>ve</w:t>
      </w:r>
      <w:r w:rsidRPr="009B41C3">
        <w:rPr>
          <w:rFonts w:ascii="Segoe UI" w:hAnsi="Segoe UI" w:cs="Segoe UI"/>
        </w:rPr>
        <w:t xml:space="preserve"> identified the importance of good preparation, particularly education</w:t>
      </w:r>
      <w:r w:rsidR="002424D1">
        <w:rPr>
          <w:rFonts w:ascii="Segoe UI" w:hAnsi="Segoe UI" w:cs="Segoe UI"/>
        </w:rPr>
        <w:t>,</w:t>
      </w:r>
      <w:r w:rsidRPr="009B41C3">
        <w:rPr>
          <w:rFonts w:ascii="Segoe UI" w:hAnsi="Segoe UI" w:cs="Segoe UI"/>
        </w:rPr>
        <w:t xml:space="preserve"> for patients all community and inpatient staff who are preparing patients for admission so they know what to expect when they arrive in hospital</w:t>
      </w:r>
      <w:r w:rsidR="00074F5B" w:rsidRPr="009B41C3">
        <w:rPr>
          <w:rFonts w:ascii="Segoe UI" w:hAnsi="Segoe UI" w:cs="Segoe UI"/>
        </w:rPr>
        <w:t>.</w:t>
      </w:r>
      <w:r w:rsidR="009F7427" w:rsidRPr="009B41C3">
        <w:rPr>
          <w:rFonts w:ascii="Segoe UI" w:hAnsi="Segoe UI" w:cs="Segoe UI"/>
        </w:rPr>
        <w:t xml:space="preserve"> </w:t>
      </w:r>
      <w:r w:rsidR="002424D1">
        <w:rPr>
          <w:rFonts w:ascii="Segoe UI" w:hAnsi="Segoe UI" w:cs="Segoe UI"/>
        </w:rPr>
        <w:t xml:space="preserve"> Many M</w:t>
      </w:r>
      <w:r w:rsidR="009F7427" w:rsidRPr="009B41C3">
        <w:rPr>
          <w:rFonts w:ascii="Segoe UI" w:hAnsi="Segoe UI" w:cs="Segoe UI"/>
        </w:rPr>
        <w:t xml:space="preserve">ental </w:t>
      </w:r>
      <w:r w:rsidR="002424D1">
        <w:rPr>
          <w:rFonts w:ascii="Segoe UI" w:hAnsi="Segoe UI" w:cs="Segoe UI"/>
        </w:rPr>
        <w:t>H</w:t>
      </w:r>
      <w:r w:rsidR="009F7427" w:rsidRPr="009B41C3">
        <w:rPr>
          <w:rFonts w:ascii="Segoe UI" w:hAnsi="Segoe UI" w:cs="Segoe UI"/>
        </w:rPr>
        <w:t xml:space="preserve">ealth and Acute Trusts are already completely smoke free. </w:t>
      </w:r>
    </w:p>
    <w:p w:rsidR="00074F5B" w:rsidRPr="009B41C3" w:rsidRDefault="002424D1" w:rsidP="009B41C3">
      <w:pPr>
        <w:spacing w:before="120" w:after="120" w:line="240" w:lineRule="auto"/>
        <w:ind w:left="426"/>
        <w:rPr>
          <w:rFonts w:ascii="Segoe UI" w:hAnsi="Segoe UI" w:cs="Segoe UI"/>
        </w:rPr>
      </w:pPr>
      <w:r>
        <w:rPr>
          <w:rFonts w:ascii="Segoe UI" w:hAnsi="Segoe UI" w:cs="Segoe UI"/>
        </w:rPr>
        <w:br w:type="page"/>
      </w:r>
      <w:r w:rsidR="00074F5B" w:rsidRPr="009B41C3">
        <w:rPr>
          <w:rFonts w:ascii="Segoe UI" w:hAnsi="Segoe UI" w:cs="Segoe UI"/>
        </w:rPr>
        <w:lastRenderedPageBreak/>
        <w:t>The teams have started their preparation which includes:</w:t>
      </w:r>
    </w:p>
    <w:p w:rsidR="001904E1" w:rsidRPr="009B41C3" w:rsidRDefault="009B41C3" w:rsidP="009B41C3">
      <w:pPr>
        <w:numPr>
          <w:ilvl w:val="0"/>
          <w:numId w:val="6"/>
        </w:numPr>
        <w:spacing w:before="120" w:after="120" w:line="240" w:lineRule="auto"/>
        <w:ind w:left="780"/>
        <w:rPr>
          <w:rFonts w:ascii="Segoe UI" w:hAnsi="Segoe UI" w:cs="Segoe UI"/>
          <w:b/>
        </w:rPr>
      </w:pPr>
      <w:r>
        <w:rPr>
          <w:rFonts w:ascii="Segoe UI" w:hAnsi="Segoe UI" w:cs="Segoe UI"/>
        </w:rPr>
        <w:tab/>
      </w:r>
      <w:r w:rsidR="001904E1" w:rsidRPr="009B41C3">
        <w:rPr>
          <w:rFonts w:ascii="Segoe UI" w:hAnsi="Segoe UI" w:cs="Segoe UI"/>
        </w:rPr>
        <w:t>A</w:t>
      </w:r>
      <w:r w:rsidR="00074F5B" w:rsidRPr="009B41C3">
        <w:rPr>
          <w:rFonts w:ascii="Segoe UI" w:hAnsi="Segoe UI" w:cs="Segoe UI"/>
        </w:rPr>
        <w:t>dvice and support</w:t>
      </w:r>
      <w:r w:rsidR="001904E1" w:rsidRPr="009B41C3">
        <w:rPr>
          <w:rFonts w:ascii="Segoe UI" w:hAnsi="Segoe UI" w:cs="Segoe UI"/>
        </w:rPr>
        <w:t xml:space="preserve"> from </w:t>
      </w:r>
      <w:r w:rsidR="00074F5B" w:rsidRPr="009B41C3">
        <w:rPr>
          <w:rFonts w:ascii="Segoe UI" w:hAnsi="Segoe UI" w:cs="Segoe UI"/>
        </w:rPr>
        <w:t xml:space="preserve">our Public Health </w:t>
      </w:r>
      <w:r w:rsidR="001904E1" w:rsidRPr="009B41C3">
        <w:rPr>
          <w:rFonts w:ascii="Segoe UI" w:hAnsi="Segoe UI" w:cs="Segoe UI"/>
        </w:rPr>
        <w:t>Smoking Cessation lead</w:t>
      </w:r>
      <w:r w:rsidR="002424D1">
        <w:rPr>
          <w:rFonts w:ascii="Segoe UI" w:hAnsi="Segoe UI" w:cs="Segoe UI"/>
        </w:rPr>
        <w:t>.  A</w:t>
      </w:r>
      <w:r w:rsidR="001904E1" w:rsidRPr="009B41C3">
        <w:rPr>
          <w:rFonts w:ascii="Segoe UI" w:hAnsi="Segoe UI" w:cs="Segoe UI"/>
        </w:rPr>
        <w:t xml:space="preserve">ll wards have an identified smoking cessation advisor. </w:t>
      </w:r>
      <w:r w:rsidR="002424D1">
        <w:rPr>
          <w:rFonts w:ascii="Segoe UI" w:hAnsi="Segoe UI" w:cs="Segoe UI"/>
        </w:rPr>
        <w:t xml:space="preserve"> </w:t>
      </w:r>
      <w:r w:rsidR="001904E1" w:rsidRPr="009B41C3">
        <w:rPr>
          <w:rFonts w:ascii="Segoe UI" w:hAnsi="Segoe UI" w:cs="Segoe UI"/>
        </w:rPr>
        <w:t>Brief intervention training has been completed by a number of staff on all wards</w:t>
      </w:r>
      <w:r w:rsidR="00074F5B" w:rsidRPr="009B41C3">
        <w:rPr>
          <w:rFonts w:ascii="Segoe UI" w:hAnsi="Segoe UI" w:cs="Segoe UI"/>
        </w:rPr>
        <w:t>.</w:t>
      </w:r>
      <w:r w:rsidR="00532FC0" w:rsidRPr="009B41C3">
        <w:rPr>
          <w:rFonts w:ascii="Segoe UI" w:hAnsi="Segoe UI" w:cs="Segoe UI"/>
        </w:rPr>
        <w:t xml:space="preserve"> </w:t>
      </w:r>
      <w:r w:rsidR="002424D1">
        <w:rPr>
          <w:rFonts w:ascii="Segoe UI" w:hAnsi="Segoe UI" w:cs="Segoe UI"/>
        </w:rPr>
        <w:t xml:space="preserve"> </w:t>
      </w:r>
      <w:r w:rsidR="00532FC0" w:rsidRPr="009B41C3">
        <w:rPr>
          <w:rFonts w:ascii="Segoe UI" w:hAnsi="Segoe UI" w:cs="Segoe UI"/>
        </w:rPr>
        <w:t xml:space="preserve">An e-learning package is also available </w:t>
      </w:r>
      <w:r w:rsidR="00B06FB9" w:rsidRPr="009B41C3">
        <w:rPr>
          <w:rFonts w:ascii="Segoe UI" w:hAnsi="Segoe UI" w:cs="Segoe UI"/>
        </w:rPr>
        <w:t>for</w:t>
      </w:r>
      <w:r w:rsidR="00532FC0" w:rsidRPr="009B41C3">
        <w:rPr>
          <w:rFonts w:ascii="Segoe UI" w:hAnsi="Segoe UI" w:cs="Segoe UI"/>
        </w:rPr>
        <w:t xml:space="preserve"> staff to access.</w:t>
      </w:r>
      <w:r w:rsidR="001904E1" w:rsidRPr="009B41C3">
        <w:rPr>
          <w:rFonts w:ascii="Segoe UI" w:hAnsi="Segoe UI" w:cs="Segoe UI"/>
        </w:rPr>
        <w:t xml:space="preserve"> </w:t>
      </w:r>
    </w:p>
    <w:p w:rsidR="001904E1" w:rsidRPr="009B41C3" w:rsidRDefault="009B41C3" w:rsidP="009B41C3">
      <w:pPr>
        <w:numPr>
          <w:ilvl w:val="0"/>
          <w:numId w:val="6"/>
        </w:numPr>
        <w:spacing w:before="120" w:after="120" w:line="240" w:lineRule="auto"/>
        <w:ind w:left="780"/>
        <w:rPr>
          <w:rFonts w:ascii="Segoe UI" w:hAnsi="Segoe UI" w:cs="Segoe UI"/>
        </w:rPr>
      </w:pPr>
      <w:r>
        <w:rPr>
          <w:rFonts w:ascii="Segoe UI" w:hAnsi="Segoe UI" w:cs="Segoe UI"/>
        </w:rPr>
        <w:tab/>
      </w:r>
      <w:r w:rsidR="001904E1" w:rsidRPr="009B41C3">
        <w:rPr>
          <w:rFonts w:ascii="Segoe UI" w:hAnsi="Segoe UI" w:cs="Segoe UI"/>
        </w:rPr>
        <w:t xml:space="preserve">Staff, patient and carer </w:t>
      </w:r>
      <w:r w:rsidR="00532FC0" w:rsidRPr="009B41C3">
        <w:rPr>
          <w:rFonts w:ascii="Segoe UI" w:hAnsi="Segoe UI" w:cs="Segoe UI"/>
        </w:rPr>
        <w:t xml:space="preserve">groups </w:t>
      </w:r>
      <w:r w:rsidR="00074F5B" w:rsidRPr="009B41C3">
        <w:rPr>
          <w:rFonts w:ascii="Segoe UI" w:hAnsi="Segoe UI" w:cs="Segoe UI"/>
        </w:rPr>
        <w:t>have commenced</w:t>
      </w:r>
      <w:r w:rsidR="00532FC0" w:rsidRPr="009B41C3">
        <w:rPr>
          <w:rFonts w:ascii="Segoe UI" w:hAnsi="Segoe UI" w:cs="Segoe UI"/>
        </w:rPr>
        <w:t xml:space="preserve"> regular and repeated opportunities to discuss and raise concerns with staff, ward managers and modern matrons.</w:t>
      </w:r>
    </w:p>
    <w:p w:rsidR="00532FC0" w:rsidRPr="009B41C3" w:rsidRDefault="009B41C3" w:rsidP="009B41C3">
      <w:pPr>
        <w:numPr>
          <w:ilvl w:val="0"/>
          <w:numId w:val="6"/>
        </w:numPr>
        <w:spacing w:before="120" w:after="120" w:line="240" w:lineRule="auto"/>
        <w:ind w:left="780"/>
        <w:rPr>
          <w:rFonts w:ascii="Segoe UI" w:hAnsi="Segoe UI" w:cs="Segoe UI"/>
        </w:rPr>
      </w:pPr>
      <w:r>
        <w:rPr>
          <w:rFonts w:ascii="Segoe UI" w:hAnsi="Segoe UI" w:cs="Segoe UI"/>
        </w:rPr>
        <w:tab/>
      </w:r>
      <w:r w:rsidR="00532FC0" w:rsidRPr="009B41C3">
        <w:rPr>
          <w:rFonts w:ascii="Segoe UI" w:hAnsi="Segoe UI" w:cs="Segoe UI"/>
        </w:rPr>
        <w:t>Advice and support given from lead pharmacists concerning the provision of nicotine replacement therapy, prescribing requirements, information concerning medications interaction with N</w:t>
      </w:r>
      <w:r w:rsidR="00074F5B" w:rsidRPr="009B41C3">
        <w:rPr>
          <w:rFonts w:ascii="Segoe UI" w:hAnsi="Segoe UI" w:cs="Segoe UI"/>
        </w:rPr>
        <w:t xml:space="preserve">icotine </w:t>
      </w:r>
      <w:r w:rsidR="00532FC0" w:rsidRPr="009B41C3">
        <w:rPr>
          <w:rFonts w:ascii="Segoe UI" w:hAnsi="Segoe UI" w:cs="Segoe UI"/>
        </w:rPr>
        <w:t>R</w:t>
      </w:r>
      <w:r w:rsidR="00074F5B" w:rsidRPr="009B41C3">
        <w:rPr>
          <w:rFonts w:ascii="Segoe UI" w:hAnsi="Segoe UI" w:cs="Segoe UI"/>
        </w:rPr>
        <w:t xml:space="preserve">eplacement </w:t>
      </w:r>
      <w:r w:rsidR="00532FC0" w:rsidRPr="009B41C3">
        <w:rPr>
          <w:rFonts w:ascii="Segoe UI" w:hAnsi="Segoe UI" w:cs="Segoe UI"/>
        </w:rPr>
        <w:t>T</w:t>
      </w:r>
      <w:r w:rsidR="00074F5B" w:rsidRPr="009B41C3">
        <w:rPr>
          <w:rFonts w:ascii="Segoe UI" w:hAnsi="Segoe UI" w:cs="Segoe UI"/>
        </w:rPr>
        <w:t>herapy</w:t>
      </w:r>
      <w:r w:rsidR="00532FC0" w:rsidRPr="009B41C3">
        <w:rPr>
          <w:rFonts w:ascii="Segoe UI" w:hAnsi="Segoe UI" w:cs="Segoe UI"/>
        </w:rPr>
        <w:t xml:space="preserve"> for staff and patient advice leaflets are available.</w:t>
      </w:r>
    </w:p>
    <w:p w:rsidR="00532FC0" w:rsidRPr="009B41C3" w:rsidRDefault="009B41C3" w:rsidP="009B41C3">
      <w:pPr>
        <w:numPr>
          <w:ilvl w:val="0"/>
          <w:numId w:val="6"/>
        </w:numPr>
        <w:spacing w:before="120" w:after="120" w:line="240" w:lineRule="auto"/>
        <w:ind w:left="780"/>
        <w:rPr>
          <w:rFonts w:ascii="Segoe UI" w:hAnsi="Segoe UI" w:cs="Segoe UI"/>
        </w:rPr>
      </w:pPr>
      <w:r>
        <w:rPr>
          <w:rFonts w:ascii="Segoe UI" w:hAnsi="Segoe UI" w:cs="Segoe UI"/>
        </w:rPr>
        <w:tab/>
      </w:r>
      <w:r w:rsidR="00074F5B" w:rsidRPr="009B41C3">
        <w:rPr>
          <w:rFonts w:ascii="Segoe UI" w:hAnsi="Segoe UI" w:cs="Segoe UI"/>
        </w:rPr>
        <w:t>Learning from the</w:t>
      </w:r>
      <w:r w:rsidR="002424D1">
        <w:rPr>
          <w:rFonts w:ascii="Segoe UI" w:hAnsi="Segoe UI" w:cs="Segoe UI"/>
        </w:rPr>
        <w:t xml:space="preserve"> W</w:t>
      </w:r>
      <w:r w:rsidR="005E5E76" w:rsidRPr="009B41C3">
        <w:rPr>
          <w:rFonts w:ascii="Segoe UI" w:hAnsi="Segoe UI" w:cs="Segoe UI"/>
        </w:rPr>
        <w:t xml:space="preserve">ard </w:t>
      </w:r>
      <w:r w:rsidR="002424D1">
        <w:rPr>
          <w:rFonts w:ascii="Segoe UI" w:hAnsi="Segoe UI" w:cs="Segoe UI"/>
        </w:rPr>
        <w:t>M</w:t>
      </w:r>
      <w:r w:rsidR="005E5E76" w:rsidRPr="009B41C3">
        <w:rPr>
          <w:rFonts w:ascii="Segoe UI" w:hAnsi="Segoe UI" w:cs="Segoe UI"/>
        </w:rPr>
        <w:t>anager of Opal</w:t>
      </w:r>
      <w:r w:rsidR="00532FC0" w:rsidRPr="009B41C3">
        <w:rPr>
          <w:rFonts w:ascii="Segoe UI" w:hAnsi="Segoe UI" w:cs="Segoe UI"/>
        </w:rPr>
        <w:t xml:space="preserve"> Ward, Whiteleaf Centre. This ward took the decision to go smoke free on the move into the Whiteleaf Centre. </w:t>
      </w:r>
      <w:r w:rsidR="0081368D" w:rsidRPr="009B41C3">
        <w:rPr>
          <w:rFonts w:ascii="Segoe UI" w:hAnsi="Segoe UI" w:cs="Segoe UI"/>
        </w:rPr>
        <w:t xml:space="preserve">Valuable experience has been gained in engaging patients, visitors and referrers into the service to ensure patients are reassured that they will be supported with the correct advice and treatment during their period of admission. </w:t>
      </w:r>
    </w:p>
    <w:p w:rsidR="00074F5B" w:rsidRPr="009B41C3" w:rsidRDefault="009B41C3" w:rsidP="009B41C3">
      <w:pPr>
        <w:numPr>
          <w:ilvl w:val="0"/>
          <w:numId w:val="6"/>
        </w:numPr>
        <w:spacing w:before="120" w:after="120" w:line="240" w:lineRule="auto"/>
        <w:ind w:left="780"/>
        <w:rPr>
          <w:rFonts w:ascii="Segoe UI" w:hAnsi="Segoe UI" w:cs="Segoe UI"/>
        </w:rPr>
      </w:pPr>
      <w:r>
        <w:rPr>
          <w:rFonts w:ascii="Segoe UI" w:hAnsi="Segoe UI" w:cs="Segoe UI"/>
        </w:rPr>
        <w:tab/>
      </w:r>
      <w:r w:rsidR="00532FC0" w:rsidRPr="009B41C3">
        <w:rPr>
          <w:rFonts w:ascii="Segoe UI" w:hAnsi="Segoe UI" w:cs="Segoe UI"/>
        </w:rPr>
        <w:t>Estate support has been sought re signage, removals of items necessary for safe disposal of smoking material</w:t>
      </w:r>
      <w:r w:rsidR="00B06FB9" w:rsidRPr="009B41C3">
        <w:rPr>
          <w:rFonts w:ascii="Segoe UI" w:hAnsi="Segoe UI" w:cs="Segoe UI"/>
        </w:rPr>
        <w:t>s</w:t>
      </w:r>
      <w:r w:rsidR="00532FC0" w:rsidRPr="009B41C3">
        <w:rPr>
          <w:rFonts w:ascii="Segoe UI" w:hAnsi="Segoe UI" w:cs="Segoe UI"/>
        </w:rPr>
        <w:t xml:space="preserve"> from shared open spaces.</w:t>
      </w:r>
    </w:p>
    <w:p w:rsidR="00074F5B" w:rsidRPr="009B41C3" w:rsidRDefault="009B41C3" w:rsidP="009B41C3">
      <w:pPr>
        <w:numPr>
          <w:ilvl w:val="0"/>
          <w:numId w:val="6"/>
        </w:numPr>
        <w:spacing w:before="120" w:after="120" w:line="240" w:lineRule="auto"/>
        <w:ind w:left="780"/>
        <w:rPr>
          <w:rFonts w:ascii="Segoe UI" w:hAnsi="Segoe UI" w:cs="Segoe UI"/>
        </w:rPr>
      </w:pPr>
      <w:r>
        <w:rPr>
          <w:rFonts w:ascii="Segoe UI" w:hAnsi="Segoe UI" w:cs="Segoe UI"/>
        </w:rPr>
        <w:tab/>
      </w:r>
      <w:r w:rsidR="00074F5B" w:rsidRPr="009B41C3">
        <w:rPr>
          <w:rFonts w:ascii="Segoe UI" w:hAnsi="Segoe UI" w:cs="Segoe UI"/>
        </w:rPr>
        <w:t>Our Communications team is helping to promote smoke free hospitals and the benefits to patients</w:t>
      </w:r>
    </w:p>
    <w:p w:rsidR="00532FC0" w:rsidRPr="009B41C3" w:rsidRDefault="009B41C3" w:rsidP="009B41C3">
      <w:pPr>
        <w:numPr>
          <w:ilvl w:val="0"/>
          <w:numId w:val="6"/>
        </w:numPr>
        <w:spacing w:before="120" w:after="120" w:line="240" w:lineRule="auto"/>
        <w:ind w:left="780"/>
        <w:rPr>
          <w:rFonts w:ascii="Segoe UI" w:hAnsi="Segoe UI" w:cs="Segoe UI"/>
        </w:rPr>
      </w:pPr>
      <w:r>
        <w:rPr>
          <w:rFonts w:ascii="Segoe UI" w:hAnsi="Segoe UI" w:cs="Segoe UI"/>
        </w:rPr>
        <w:tab/>
      </w:r>
      <w:r w:rsidR="00074F5B" w:rsidRPr="009B41C3">
        <w:rPr>
          <w:rFonts w:ascii="Segoe UI" w:hAnsi="Segoe UI" w:cs="Segoe UI"/>
        </w:rPr>
        <w:t>Staff wellbeing through promoting further opportunities for staff to consider smoking cessation.</w:t>
      </w:r>
      <w:r w:rsidR="00532FC0" w:rsidRPr="009B41C3">
        <w:rPr>
          <w:rFonts w:ascii="Segoe UI" w:hAnsi="Segoe UI" w:cs="Segoe UI"/>
        </w:rPr>
        <w:t xml:space="preserve"> </w:t>
      </w:r>
    </w:p>
    <w:p w:rsidR="00532FC0" w:rsidRPr="009B41C3" w:rsidRDefault="009B41C3" w:rsidP="009B41C3">
      <w:pPr>
        <w:numPr>
          <w:ilvl w:val="0"/>
          <w:numId w:val="6"/>
        </w:numPr>
        <w:spacing w:before="120" w:after="120" w:line="240" w:lineRule="auto"/>
        <w:ind w:left="780"/>
        <w:rPr>
          <w:rFonts w:ascii="Segoe UI" w:hAnsi="Segoe UI" w:cs="Segoe UI"/>
        </w:rPr>
      </w:pPr>
      <w:r>
        <w:rPr>
          <w:rFonts w:ascii="Segoe UI" w:hAnsi="Segoe UI" w:cs="Segoe UI"/>
        </w:rPr>
        <w:tab/>
      </w:r>
      <w:r w:rsidR="00532FC0" w:rsidRPr="009B41C3">
        <w:rPr>
          <w:rFonts w:ascii="Segoe UI" w:hAnsi="Segoe UI" w:cs="Segoe UI"/>
        </w:rPr>
        <w:t>Discussions have commenced with A</w:t>
      </w:r>
      <w:r w:rsidR="00074F5B" w:rsidRPr="009B41C3">
        <w:rPr>
          <w:rFonts w:ascii="Segoe UI" w:hAnsi="Segoe UI" w:cs="Segoe UI"/>
        </w:rPr>
        <w:t xml:space="preserve">dult </w:t>
      </w:r>
      <w:r w:rsidR="00532FC0" w:rsidRPr="009B41C3">
        <w:rPr>
          <w:rFonts w:ascii="Segoe UI" w:hAnsi="Segoe UI" w:cs="Segoe UI"/>
        </w:rPr>
        <w:t>M</w:t>
      </w:r>
      <w:r w:rsidR="00074F5B" w:rsidRPr="009B41C3">
        <w:rPr>
          <w:rFonts w:ascii="Segoe UI" w:hAnsi="Segoe UI" w:cs="Segoe UI"/>
        </w:rPr>
        <w:t xml:space="preserve">ental </w:t>
      </w:r>
      <w:r w:rsidR="00532FC0" w:rsidRPr="009B41C3">
        <w:rPr>
          <w:rFonts w:ascii="Segoe UI" w:hAnsi="Segoe UI" w:cs="Segoe UI"/>
        </w:rPr>
        <w:t>H</w:t>
      </w:r>
      <w:r w:rsidR="00074F5B" w:rsidRPr="009B41C3">
        <w:rPr>
          <w:rFonts w:ascii="Segoe UI" w:hAnsi="Segoe UI" w:cs="Segoe UI"/>
        </w:rPr>
        <w:t xml:space="preserve">ealth </w:t>
      </w:r>
      <w:r w:rsidR="00532FC0" w:rsidRPr="009B41C3">
        <w:rPr>
          <w:rFonts w:ascii="Segoe UI" w:hAnsi="Segoe UI" w:cs="Segoe UI"/>
        </w:rPr>
        <w:t>T</w:t>
      </w:r>
      <w:r w:rsidR="00074F5B" w:rsidRPr="009B41C3">
        <w:rPr>
          <w:rFonts w:ascii="Segoe UI" w:hAnsi="Segoe UI" w:cs="Segoe UI"/>
        </w:rPr>
        <w:t>eams</w:t>
      </w:r>
      <w:r w:rsidR="00532FC0" w:rsidRPr="009B41C3">
        <w:rPr>
          <w:rFonts w:ascii="Segoe UI" w:hAnsi="Segoe UI" w:cs="Segoe UI"/>
        </w:rPr>
        <w:t xml:space="preserve"> and with other stakeholders. </w:t>
      </w:r>
    </w:p>
    <w:p w:rsidR="00532FC0" w:rsidRPr="009B41C3" w:rsidRDefault="009B41C3" w:rsidP="009B41C3">
      <w:pPr>
        <w:numPr>
          <w:ilvl w:val="0"/>
          <w:numId w:val="6"/>
        </w:numPr>
        <w:spacing w:before="120" w:after="120" w:line="240" w:lineRule="auto"/>
        <w:ind w:left="780"/>
        <w:rPr>
          <w:rFonts w:ascii="Segoe UI" w:hAnsi="Segoe UI" w:cs="Segoe UI"/>
        </w:rPr>
      </w:pPr>
      <w:r>
        <w:rPr>
          <w:rFonts w:ascii="Segoe UI" w:hAnsi="Segoe UI" w:cs="Segoe UI"/>
        </w:rPr>
        <w:tab/>
      </w:r>
      <w:r w:rsidR="00074F5B" w:rsidRPr="009B41C3">
        <w:rPr>
          <w:rFonts w:ascii="Segoe UI" w:hAnsi="Segoe UI" w:cs="Segoe UI"/>
        </w:rPr>
        <w:t xml:space="preserve">The decision was made by the </w:t>
      </w:r>
      <w:r w:rsidR="00532FC0" w:rsidRPr="009B41C3">
        <w:rPr>
          <w:rFonts w:ascii="Segoe UI" w:hAnsi="Segoe UI" w:cs="Segoe UI"/>
        </w:rPr>
        <w:t xml:space="preserve">AIMS taskforce to go Smoke Free on </w:t>
      </w:r>
      <w:r w:rsidR="00532FC0" w:rsidRPr="009B41C3">
        <w:rPr>
          <w:rFonts w:ascii="Segoe UI" w:hAnsi="Segoe UI" w:cs="Segoe UI"/>
          <w:b/>
        </w:rPr>
        <w:t>2</w:t>
      </w:r>
      <w:r w:rsidR="00532FC0" w:rsidRPr="009B41C3">
        <w:rPr>
          <w:rFonts w:ascii="Segoe UI" w:hAnsi="Segoe UI" w:cs="Segoe UI"/>
          <w:b/>
          <w:vertAlign w:val="superscript"/>
        </w:rPr>
        <w:t>nd</w:t>
      </w:r>
      <w:r w:rsidR="00532FC0" w:rsidRPr="009B41C3">
        <w:rPr>
          <w:rFonts w:ascii="Segoe UI" w:hAnsi="Segoe UI" w:cs="Segoe UI"/>
          <w:b/>
        </w:rPr>
        <w:t xml:space="preserve"> March 2015</w:t>
      </w:r>
      <w:r w:rsidR="00532FC0" w:rsidRPr="009B41C3">
        <w:rPr>
          <w:rFonts w:ascii="Segoe UI" w:hAnsi="Segoe UI" w:cs="Segoe UI"/>
        </w:rPr>
        <w:t>. This will allow for one month to address</w:t>
      </w:r>
      <w:r w:rsidR="00074F5B" w:rsidRPr="009B41C3">
        <w:rPr>
          <w:rFonts w:ascii="Segoe UI" w:hAnsi="Segoe UI" w:cs="Segoe UI"/>
        </w:rPr>
        <w:t xml:space="preserve"> any concerns.</w:t>
      </w:r>
      <w:r w:rsidR="00532FC0" w:rsidRPr="009B41C3">
        <w:rPr>
          <w:rFonts w:ascii="Segoe UI" w:hAnsi="Segoe UI" w:cs="Segoe UI"/>
        </w:rPr>
        <w:t xml:space="preserve"> </w:t>
      </w:r>
    </w:p>
    <w:p w:rsidR="00D90B2B" w:rsidRDefault="009B41C3" w:rsidP="009B41C3">
      <w:pPr>
        <w:numPr>
          <w:ilvl w:val="0"/>
          <w:numId w:val="7"/>
        </w:numPr>
        <w:spacing w:before="120" w:after="120" w:line="240" w:lineRule="auto"/>
        <w:ind w:left="780"/>
        <w:rPr>
          <w:rFonts w:ascii="Segoe UI" w:hAnsi="Segoe UI" w:cs="Segoe UI"/>
        </w:rPr>
      </w:pPr>
      <w:r>
        <w:rPr>
          <w:rFonts w:ascii="Segoe UI" w:hAnsi="Segoe UI" w:cs="Segoe UI"/>
        </w:rPr>
        <w:tab/>
      </w:r>
      <w:r w:rsidR="00B06FB9" w:rsidRPr="009B41C3">
        <w:rPr>
          <w:rFonts w:ascii="Segoe UI" w:hAnsi="Segoe UI" w:cs="Segoe UI"/>
        </w:rPr>
        <w:t xml:space="preserve">Session to </w:t>
      </w:r>
      <w:r w:rsidR="009F7427" w:rsidRPr="009B41C3">
        <w:rPr>
          <w:rFonts w:ascii="Segoe UI" w:hAnsi="Segoe UI" w:cs="Segoe UI"/>
        </w:rPr>
        <w:t xml:space="preserve">be arranged for visit from a </w:t>
      </w:r>
      <w:r w:rsidR="00B06FB9" w:rsidRPr="009B41C3">
        <w:rPr>
          <w:rFonts w:ascii="Segoe UI" w:hAnsi="Segoe UI" w:cs="Segoe UI"/>
        </w:rPr>
        <w:t>psychologist</w:t>
      </w:r>
      <w:r w:rsidR="009F7427" w:rsidRPr="009B41C3">
        <w:rPr>
          <w:rFonts w:ascii="Segoe UI" w:hAnsi="Segoe UI" w:cs="Segoe UI"/>
        </w:rPr>
        <w:t xml:space="preserve"> from South London and the Maudsley NHSFT</w:t>
      </w:r>
      <w:r w:rsidR="00B06FB9" w:rsidRPr="009B41C3">
        <w:rPr>
          <w:rFonts w:ascii="Segoe UI" w:hAnsi="Segoe UI" w:cs="Segoe UI"/>
        </w:rPr>
        <w:t xml:space="preserve"> – this trust</w:t>
      </w:r>
      <w:r w:rsidR="009F7427" w:rsidRPr="009B41C3">
        <w:rPr>
          <w:rFonts w:ascii="Segoe UI" w:hAnsi="Segoe UI" w:cs="Segoe UI"/>
        </w:rPr>
        <w:t xml:space="preserve"> went Smoke free in September and  from Nottingham Health Care T</w:t>
      </w:r>
      <w:r w:rsidR="00B06FB9" w:rsidRPr="009B41C3">
        <w:rPr>
          <w:rFonts w:ascii="Segoe UI" w:hAnsi="Segoe UI" w:cs="Segoe UI"/>
        </w:rPr>
        <w:t>rust</w:t>
      </w:r>
      <w:r w:rsidR="009F7427" w:rsidRPr="009B41C3">
        <w:rPr>
          <w:rFonts w:ascii="Segoe UI" w:hAnsi="Segoe UI" w:cs="Segoe UI"/>
        </w:rPr>
        <w:t xml:space="preserve"> ( which includes Rampton)</w:t>
      </w:r>
      <w:r w:rsidR="00B06FB9" w:rsidRPr="009B41C3">
        <w:rPr>
          <w:rFonts w:ascii="Segoe UI" w:hAnsi="Segoe UI" w:cs="Segoe UI"/>
        </w:rPr>
        <w:t xml:space="preserve"> which has been smoke free</w:t>
      </w:r>
      <w:r w:rsidR="002424D1">
        <w:rPr>
          <w:rFonts w:ascii="Segoe UI" w:hAnsi="Segoe UI" w:cs="Segoe UI"/>
        </w:rPr>
        <w:t xml:space="preserve"> o</w:t>
      </w:r>
      <w:r w:rsidR="00B06FB9" w:rsidRPr="009B41C3">
        <w:rPr>
          <w:rFonts w:ascii="Segoe UI" w:hAnsi="Segoe UI" w:cs="Segoe UI"/>
        </w:rPr>
        <w:t>n all</w:t>
      </w:r>
      <w:r>
        <w:rPr>
          <w:rFonts w:ascii="Segoe UI" w:hAnsi="Segoe UI" w:cs="Segoe UI"/>
        </w:rPr>
        <w:t xml:space="preserve"> sites for 2 years.</w:t>
      </w:r>
      <w:r w:rsidR="009F7427" w:rsidRPr="009B41C3">
        <w:rPr>
          <w:rFonts w:ascii="Segoe UI" w:hAnsi="Segoe UI" w:cs="Segoe UI"/>
        </w:rPr>
        <w:t xml:space="preserve"> </w:t>
      </w:r>
    </w:p>
    <w:p w:rsidR="002424D1" w:rsidRPr="009B41C3" w:rsidRDefault="002424D1" w:rsidP="002424D1">
      <w:pPr>
        <w:spacing w:before="120" w:after="120" w:line="240" w:lineRule="auto"/>
        <w:ind w:left="780"/>
        <w:rPr>
          <w:rFonts w:ascii="Segoe UI" w:hAnsi="Segoe UI" w:cs="Segoe UI"/>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61"/>
        <w:gridCol w:w="1892"/>
        <w:gridCol w:w="2298"/>
        <w:gridCol w:w="1984"/>
      </w:tblGrid>
      <w:tr w:rsidR="009B41C3" w:rsidRPr="002424D1" w:rsidTr="002424D1">
        <w:trPr>
          <w:tblHeader/>
        </w:trPr>
        <w:tc>
          <w:tcPr>
            <w:tcW w:w="1861" w:type="dxa"/>
            <w:shd w:val="clear" w:color="auto" w:fill="auto"/>
          </w:tcPr>
          <w:p w:rsidR="009B41C3" w:rsidRPr="002424D1" w:rsidRDefault="009B41C3" w:rsidP="009B41C3">
            <w:pPr>
              <w:spacing w:before="120" w:after="120" w:line="240" w:lineRule="auto"/>
              <w:rPr>
                <w:rFonts w:ascii="Segoe UI" w:hAnsi="Segoe UI" w:cs="Segoe UI"/>
                <w:b/>
              </w:rPr>
            </w:pPr>
            <w:r w:rsidRPr="002424D1">
              <w:rPr>
                <w:rFonts w:ascii="Segoe UI" w:hAnsi="Segoe UI" w:cs="Segoe UI"/>
                <w:b/>
              </w:rPr>
              <w:t xml:space="preserve">Directorate </w:t>
            </w:r>
          </w:p>
        </w:tc>
        <w:tc>
          <w:tcPr>
            <w:tcW w:w="1892" w:type="dxa"/>
            <w:shd w:val="clear" w:color="auto" w:fill="auto"/>
          </w:tcPr>
          <w:p w:rsidR="009B41C3" w:rsidRPr="002424D1" w:rsidRDefault="009B41C3" w:rsidP="009B41C3">
            <w:pPr>
              <w:spacing w:before="120" w:after="120" w:line="240" w:lineRule="auto"/>
              <w:rPr>
                <w:rFonts w:ascii="Segoe UI" w:hAnsi="Segoe UI" w:cs="Segoe UI"/>
                <w:b/>
              </w:rPr>
            </w:pPr>
            <w:r w:rsidRPr="002424D1">
              <w:rPr>
                <w:rFonts w:ascii="Segoe UI" w:hAnsi="Segoe UI" w:cs="Segoe UI"/>
                <w:b/>
              </w:rPr>
              <w:t xml:space="preserve">Sites </w:t>
            </w:r>
          </w:p>
        </w:tc>
        <w:tc>
          <w:tcPr>
            <w:tcW w:w="2298" w:type="dxa"/>
            <w:shd w:val="clear" w:color="auto" w:fill="auto"/>
          </w:tcPr>
          <w:p w:rsidR="009B41C3" w:rsidRPr="002424D1" w:rsidRDefault="009B41C3" w:rsidP="009B41C3">
            <w:pPr>
              <w:spacing w:before="120" w:after="120" w:line="240" w:lineRule="auto"/>
              <w:rPr>
                <w:rFonts w:ascii="Segoe UI" w:hAnsi="Segoe UI" w:cs="Segoe UI"/>
                <w:b/>
              </w:rPr>
            </w:pPr>
            <w:r w:rsidRPr="002424D1">
              <w:rPr>
                <w:rFonts w:ascii="Segoe UI" w:hAnsi="Segoe UI" w:cs="Segoe UI"/>
                <w:b/>
              </w:rPr>
              <w:t xml:space="preserve">Planned date to go smoke free </w:t>
            </w:r>
          </w:p>
        </w:tc>
        <w:tc>
          <w:tcPr>
            <w:tcW w:w="1984" w:type="dxa"/>
            <w:shd w:val="clear" w:color="auto" w:fill="auto"/>
          </w:tcPr>
          <w:p w:rsidR="009B41C3" w:rsidRPr="002424D1" w:rsidRDefault="009B41C3" w:rsidP="009B41C3">
            <w:pPr>
              <w:spacing w:before="120" w:after="120" w:line="240" w:lineRule="auto"/>
              <w:rPr>
                <w:rFonts w:ascii="Segoe UI" w:hAnsi="Segoe UI" w:cs="Segoe UI"/>
                <w:b/>
              </w:rPr>
            </w:pPr>
          </w:p>
          <w:p w:rsidR="009B41C3" w:rsidRPr="002424D1" w:rsidRDefault="009B41C3" w:rsidP="009B41C3">
            <w:pPr>
              <w:spacing w:before="120" w:after="120" w:line="240" w:lineRule="auto"/>
              <w:rPr>
                <w:rFonts w:ascii="Segoe UI" w:hAnsi="Segoe UI" w:cs="Segoe UI"/>
                <w:b/>
              </w:rPr>
            </w:pPr>
            <w:r w:rsidRPr="002424D1">
              <w:rPr>
                <w:rFonts w:ascii="Segoe UI" w:hAnsi="Segoe UI" w:cs="Segoe UI"/>
                <w:b/>
              </w:rPr>
              <w:t>Leads</w:t>
            </w:r>
          </w:p>
        </w:tc>
      </w:tr>
      <w:tr w:rsidR="009B41C3" w:rsidRPr="009B41C3" w:rsidTr="002424D1">
        <w:tc>
          <w:tcPr>
            <w:tcW w:w="1861" w:type="dxa"/>
            <w:shd w:val="clear" w:color="auto" w:fill="auto"/>
          </w:tcPr>
          <w:p w:rsidR="009B41C3" w:rsidRPr="009B41C3" w:rsidRDefault="009B41C3" w:rsidP="009B41C3">
            <w:pPr>
              <w:spacing w:before="120" w:after="120" w:line="240" w:lineRule="auto"/>
              <w:rPr>
                <w:rFonts w:ascii="Segoe UI" w:hAnsi="Segoe UI" w:cs="Segoe UI"/>
              </w:rPr>
            </w:pPr>
            <w:r w:rsidRPr="009B41C3">
              <w:rPr>
                <w:rFonts w:ascii="Segoe UI" w:hAnsi="Segoe UI" w:cs="Segoe UI"/>
              </w:rPr>
              <w:t xml:space="preserve">Adult </w:t>
            </w:r>
            <w:r>
              <w:rPr>
                <w:rFonts w:ascii="Segoe UI" w:hAnsi="Segoe UI" w:cs="Segoe UI"/>
              </w:rPr>
              <w:t>and F</w:t>
            </w:r>
            <w:r w:rsidRPr="009B41C3">
              <w:rPr>
                <w:rFonts w:ascii="Segoe UI" w:hAnsi="Segoe UI" w:cs="Segoe UI"/>
              </w:rPr>
              <w:t>orensic</w:t>
            </w:r>
          </w:p>
        </w:tc>
        <w:tc>
          <w:tcPr>
            <w:tcW w:w="1892" w:type="dxa"/>
            <w:shd w:val="clear" w:color="auto" w:fill="auto"/>
          </w:tcPr>
          <w:p w:rsidR="009B41C3" w:rsidRPr="009B41C3" w:rsidRDefault="009B41C3" w:rsidP="009B41C3">
            <w:pPr>
              <w:spacing w:before="120" w:after="120" w:line="240" w:lineRule="auto"/>
              <w:rPr>
                <w:rFonts w:ascii="Segoe UI" w:hAnsi="Segoe UI" w:cs="Segoe UI"/>
              </w:rPr>
            </w:pPr>
            <w:r w:rsidRPr="009B41C3">
              <w:rPr>
                <w:rFonts w:ascii="Segoe UI" w:hAnsi="Segoe UI" w:cs="Segoe UI"/>
              </w:rPr>
              <w:t>Littlemore</w:t>
            </w:r>
          </w:p>
          <w:p w:rsidR="009B41C3" w:rsidRPr="009B41C3" w:rsidRDefault="009B41C3" w:rsidP="009B41C3">
            <w:pPr>
              <w:spacing w:before="120" w:after="120" w:line="240" w:lineRule="auto"/>
              <w:rPr>
                <w:rFonts w:ascii="Segoe UI" w:hAnsi="Segoe UI" w:cs="Segoe UI"/>
              </w:rPr>
            </w:pPr>
            <w:r w:rsidRPr="009B41C3">
              <w:rPr>
                <w:rFonts w:ascii="Segoe UI" w:hAnsi="Segoe UI" w:cs="Segoe UI"/>
              </w:rPr>
              <w:t>Warneford</w:t>
            </w:r>
          </w:p>
          <w:p w:rsidR="009B41C3" w:rsidRPr="009B41C3" w:rsidRDefault="009B41C3" w:rsidP="009B41C3">
            <w:pPr>
              <w:spacing w:before="120" w:after="120" w:line="240" w:lineRule="auto"/>
              <w:rPr>
                <w:rFonts w:ascii="Segoe UI" w:hAnsi="Segoe UI" w:cs="Segoe UI"/>
              </w:rPr>
            </w:pPr>
            <w:r w:rsidRPr="009B41C3">
              <w:rPr>
                <w:rFonts w:ascii="Segoe UI" w:hAnsi="Segoe UI" w:cs="Segoe UI"/>
              </w:rPr>
              <w:t xml:space="preserve">Whiteleaf </w:t>
            </w:r>
          </w:p>
          <w:p w:rsidR="009B41C3" w:rsidRPr="009B41C3" w:rsidRDefault="009B41C3" w:rsidP="009B41C3">
            <w:pPr>
              <w:spacing w:before="120" w:after="120" w:line="240" w:lineRule="auto"/>
              <w:rPr>
                <w:rFonts w:ascii="Segoe UI" w:hAnsi="Segoe UI" w:cs="Segoe UI"/>
              </w:rPr>
            </w:pPr>
            <w:r>
              <w:rPr>
                <w:rFonts w:ascii="Segoe UI" w:hAnsi="Segoe UI" w:cs="Segoe UI"/>
              </w:rPr>
              <w:t xml:space="preserve">Marlborough House, Milton </w:t>
            </w:r>
            <w:r>
              <w:rPr>
                <w:rFonts w:ascii="Segoe UI" w:hAnsi="Segoe UI" w:cs="Segoe UI"/>
              </w:rPr>
              <w:lastRenderedPageBreak/>
              <w:t>K</w:t>
            </w:r>
            <w:r w:rsidRPr="009B41C3">
              <w:rPr>
                <w:rFonts w:ascii="Segoe UI" w:hAnsi="Segoe UI" w:cs="Segoe UI"/>
              </w:rPr>
              <w:t xml:space="preserve">eynes </w:t>
            </w:r>
          </w:p>
        </w:tc>
        <w:tc>
          <w:tcPr>
            <w:tcW w:w="2298" w:type="dxa"/>
            <w:shd w:val="clear" w:color="auto" w:fill="auto"/>
          </w:tcPr>
          <w:p w:rsidR="009B41C3" w:rsidRPr="009B41C3" w:rsidRDefault="009B41C3" w:rsidP="009B41C3">
            <w:pPr>
              <w:spacing w:before="120" w:after="120" w:line="240" w:lineRule="auto"/>
              <w:rPr>
                <w:rFonts w:ascii="Segoe UI" w:hAnsi="Segoe UI" w:cs="Segoe UI"/>
              </w:rPr>
            </w:pPr>
          </w:p>
          <w:p w:rsidR="009B41C3" w:rsidRPr="009B41C3" w:rsidRDefault="009B41C3" w:rsidP="009B41C3">
            <w:pPr>
              <w:spacing w:before="120" w:after="120" w:line="240" w:lineRule="auto"/>
              <w:rPr>
                <w:rFonts w:ascii="Segoe UI" w:hAnsi="Segoe UI" w:cs="Segoe UI"/>
              </w:rPr>
            </w:pPr>
            <w:r w:rsidRPr="009B41C3">
              <w:rPr>
                <w:rFonts w:ascii="Segoe UI" w:hAnsi="Segoe UI" w:cs="Segoe UI"/>
              </w:rPr>
              <w:t>March 2</w:t>
            </w:r>
            <w:r w:rsidRPr="009B41C3">
              <w:rPr>
                <w:rFonts w:ascii="Segoe UI" w:hAnsi="Segoe UI" w:cs="Segoe UI"/>
                <w:vertAlign w:val="superscript"/>
              </w:rPr>
              <w:t>nd</w:t>
            </w:r>
            <w:r w:rsidRPr="009B41C3">
              <w:rPr>
                <w:rFonts w:ascii="Segoe UI" w:hAnsi="Segoe UI" w:cs="Segoe UI"/>
              </w:rPr>
              <w:t xml:space="preserve"> 2015 </w:t>
            </w:r>
          </w:p>
        </w:tc>
        <w:tc>
          <w:tcPr>
            <w:tcW w:w="1984" w:type="dxa"/>
            <w:shd w:val="clear" w:color="auto" w:fill="auto"/>
          </w:tcPr>
          <w:p w:rsidR="009B41C3" w:rsidRPr="009B41C3" w:rsidRDefault="009B41C3" w:rsidP="009B41C3">
            <w:pPr>
              <w:spacing w:before="120" w:after="120" w:line="240" w:lineRule="auto"/>
              <w:rPr>
                <w:rFonts w:ascii="Segoe UI" w:hAnsi="Segoe UI" w:cs="Segoe UI"/>
              </w:rPr>
            </w:pPr>
            <w:r w:rsidRPr="009B41C3">
              <w:rPr>
                <w:rFonts w:ascii="Segoe UI" w:hAnsi="Segoe UI" w:cs="Segoe UI"/>
              </w:rPr>
              <w:t>Vanessa Odlin, Jude Deacon,</w:t>
            </w:r>
            <w:r>
              <w:rPr>
                <w:rFonts w:ascii="Segoe UI" w:hAnsi="Segoe UI" w:cs="Segoe UI"/>
              </w:rPr>
              <w:t xml:space="preserve"> </w:t>
            </w:r>
            <w:r w:rsidRPr="009B41C3">
              <w:rPr>
                <w:rFonts w:ascii="Segoe UI" w:hAnsi="Segoe UI" w:cs="Segoe UI"/>
              </w:rPr>
              <w:t>Sam Robinson,</w:t>
            </w:r>
          </w:p>
          <w:p w:rsidR="009B41C3" w:rsidRPr="009B41C3" w:rsidRDefault="009B41C3" w:rsidP="009B41C3">
            <w:pPr>
              <w:spacing w:before="120" w:after="120" w:line="240" w:lineRule="auto"/>
              <w:rPr>
                <w:rFonts w:ascii="Segoe UI" w:hAnsi="Segoe UI" w:cs="Segoe UI"/>
              </w:rPr>
            </w:pPr>
            <w:r w:rsidRPr="009B41C3">
              <w:rPr>
                <w:rFonts w:ascii="Segoe UI" w:hAnsi="Segoe UI" w:cs="Segoe UI"/>
              </w:rPr>
              <w:t xml:space="preserve">Modern matrons </w:t>
            </w:r>
          </w:p>
        </w:tc>
      </w:tr>
      <w:tr w:rsidR="009B41C3" w:rsidRPr="009B41C3" w:rsidTr="002424D1">
        <w:tc>
          <w:tcPr>
            <w:tcW w:w="1861" w:type="dxa"/>
            <w:shd w:val="clear" w:color="auto" w:fill="auto"/>
          </w:tcPr>
          <w:p w:rsidR="009B41C3" w:rsidRPr="009B41C3" w:rsidRDefault="009B41C3" w:rsidP="009B41C3">
            <w:pPr>
              <w:spacing w:before="120" w:after="120" w:line="240" w:lineRule="auto"/>
              <w:rPr>
                <w:rFonts w:ascii="Segoe UI" w:hAnsi="Segoe UI" w:cs="Segoe UI"/>
              </w:rPr>
            </w:pPr>
            <w:r w:rsidRPr="009B41C3">
              <w:rPr>
                <w:rFonts w:ascii="Segoe UI" w:hAnsi="Segoe UI" w:cs="Segoe UI"/>
              </w:rPr>
              <w:lastRenderedPageBreak/>
              <w:t xml:space="preserve">Older People </w:t>
            </w:r>
          </w:p>
        </w:tc>
        <w:tc>
          <w:tcPr>
            <w:tcW w:w="1892" w:type="dxa"/>
            <w:shd w:val="clear" w:color="auto" w:fill="auto"/>
          </w:tcPr>
          <w:p w:rsidR="009B41C3" w:rsidRPr="009B41C3" w:rsidRDefault="009B41C3" w:rsidP="009B41C3">
            <w:pPr>
              <w:spacing w:before="120" w:after="120" w:line="240" w:lineRule="auto"/>
              <w:rPr>
                <w:rFonts w:ascii="Segoe UI" w:hAnsi="Segoe UI" w:cs="Segoe UI"/>
              </w:rPr>
            </w:pPr>
            <w:r w:rsidRPr="009B41C3">
              <w:rPr>
                <w:rFonts w:ascii="Segoe UI" w:hAnsi="Segoe UI" w:cs="Segoe UI"/>
              </w:rPr>
              <w:t>Community Hospital sites</w:t>
            </w:r>
          </w:p>
          <w:p w:rsidR="009B41C3" w:rsidRPr="009B41C3" w:rsidRDefault="009B41C3" w:rsidP="009B41C3">
            <w:pPr>
              <w:spacing w:before="120" w:after="120" w:line="240" w:lineRule="auto"/>
              <w:rPr>
                <w:rFonts w:ascii="Segoe UI" w:hAnsi="Segoe UI" w:cs="Segoe UI"/>
              </w:rPr>
            </w:pPr>
            <w:r w:rsidRPr="009B41C3">
              <w:rPr>
                <w:rFonts w:ascii="Segoe UI" w:hAnsi="Segoe UI" w:cs="Segoe UI"/>
              </w:rPr>
              <w:t xml:space="preserve">Fulbrook Centre </w:t>
            </w:r>
          </w:p>
          <w:p w:rsidR="009B41C3" w:rsidRPr="009B41C3" w:rsidRDefault="009B41C3" w:rsidP="009B41C3">
            <w:pPr>
              <w:spacing w:before="120" w:after="120" w:line="240" w:lineRule="auto"/>
              <w:rPr>
                <w:rFonts w:ascii="Segoe UI" w:hAnsi="Segoe UI" w:cs="Segoe UI"/>
              </w:rPr>
            </w:pPr>
            <w:r w:rsidRPr="009B41C3">
              <w:rPr>
                <w:rFonts w:ascii="Segoe UI" w:hAnsi="Segoe UI" w:cs="Segoe UI"/>
              </w:rPr>
              <w:t>Amber ward</w:t>
            </w:r>
          </w:p>
        </w:tc>
        <w:tc>
          <w:tcPr>
            <w:tcW w:w="2298" w:type="dxa"/>
            <w:shd w:val="clear" w:color="auto" w:fill="auto"/>
          </w:tcPr>
          <w:p w:rsidR="009B41C3" w:rsidRPr="009B41C3" w:rsidRDefault="009B41C3" w:rsidP="009B41C3">
            <w:pPr>
              <w:spacing w:before="120" w:after="120" w:line="240" w:lineRule="auto"/>
              <w:rPr>
                <w:rFonts w:ascii="Segoe UI" w:hAnsi="Segoe UI" w:cs="Segoe UI"/>
              </w:rPr>
            </w:pPr>
            <w:r w:rsidRPr="009B41C3">
              <w:rPr>
                <w:rFonts w:ascii="Segoe UI" w:hAnsi="Segoe UI" w:cs="Segoe UI"/>
              </w:rPr>
              <w:t xml:space="preserve">smoke free </w:t>
            </w:r>
          </w:p>
          <w:p w:rsidR="009B41C3" w:rsidRPr="002424D1" w:rsidRDefault="009B41C3" w:rsidP="009B41C3">
            <w:pPr>
              <w:spacing w:before="120" w:after="120" w:line="240" w:lineRule="auto"/>
              <w:rPr>
                <w:rFonts w:ascii="Segoe UI" w:hAnsi="Segoe UI" w:cs="Segoe UI"/>
                <w:sz w:val="12"/>
              </w:rPr>
            </w:pPr>
          </w:p>
          <w:p w:rsidR="009B41C3" w:rsidRPr="009B41C3" w:rsidRDefault="009B41C3" w:rsidP="009B41C3">
            <w:pPr>
              <w:spacing w:before="120" w:after="120" w:line="240" w:lineRule="auto"/>
              <w:rPr>
                <w:rFonts w:ascii="Segoe UI" w:hAnsi="Segoe UI" w:cs="Segoe UI"/>
              </w:rPr>
            </w:pPr>
            <w:r w:rsidRPr="009B41C3">
              <w:rPr>
                <w:rFonts w:ascii="Segoe UI" w:hAnsi="Segoe UI" w:cs="Segoe UI"/>
              </w:rPr>
              <w:t>smoke free</w:t>
            </w:r>
          </w:p>
          <w:p w:rsidR="009B41C3" w:rsidRPr="009B41C3" w:rsidRDefault="009B41C3" w:rsidP="009B41C3">
            <w:pPr>
              <w:spacing w:before="120" w:after="120" w:line="240" w:lineRule="auto"/>
              <w:rPr>
                <w:rFonts w:ascii="Segoe UI" w:hAnsi="Segoe UI" w:cs="Segoe UI"/>
              </w:rPr>
            </w:pPr>
            <w:r w:rsidRPr="009B41C3">
              <w:rPr>
                <w:rFonts w:ascii="Segoe UI" w:hAnsi="Segoe UI" w:cs="Segoe UI"/>
              </w:rPr>
              <w:t>March 2nd</w:t>
            </w:r>
          </w:p>
        </w:tc>
        <w:tc>
          <w:tcPr>
            <w:tcW w:w="1984" w:type="dxa"/>
            <w:shd w:val="clear" w:color="auto" w:fill="auto"/>
          </w:tcPr>
          <w:p w:rsidR="009B41C3" w:rsidRPr="009B41C3" w:rsidRDefault="009B41C3" w:rsidP="009B41C3">
            <w:pPr>
              <w:spacing w:before="120" w:after="120" w:line="240" w:lineRule="auto"/>
              <w:rPr>
                <w:rFonts w:ascii="Segoe UI" w:hAnsi="Segoe UI" w:cs="Segoe UI"/>
              </w:rPr>
            </w:pPr>
            <w:r w:rsidRPr="009B41C3">
              <w:rPr>
                <w:rFonts w:ascii="Segoe UI" w:hAnsi="Segoe UI" w:cs="Segoe UI"/>
              </w:rPr>
              <w:t>Karen Campbell and Jo Breen</w:t>
            </w:r>
          </w:p>
        </w:tc>
      </w:tr>
      <w:tr w:rsidR="009B41C3" w:rsidRPr="009B41C3" w:rsidTr="002424D1">
        <w:tc>
          <w:tcPr>
            <w:tcW w:w="1861" w:type="dxa"/>
            <w:shd w:val="clear" w:color="auto" w:fill="auto"/>
          </w:tcPr>
          <w:p w:rsidR="009B41C3" w:rsidRPr="009B41C3" w:rsidRDefault="009B41C3" w:rsidP="009B41C3">
            <w:pPr>
              <w:spacing w:before="120" w:after="120" w:line="240" w:lineRule="auto"/>
              <w:rPr>
                <w:rFonts w:ascii="Segoe UI" w:hAnsi="Segoe UI" w:cs="Segoe UI"/>
              </w:rPr>
            </w:pPr>
            <w:r w:rsidRPr="009B41C3">
              <w:rPr>
                <w:rFonts w:ascii="Segoe UI" w:hAnsi="Segoe UI" w:cs="Segoe UI"/>
              </w:rPr>
              <w:t xml:space="preserve">Ch. and YP </w:t>
            </w:r>
          </w:p>
        </w:tc>
        <w:tc>
          <w:tcPr>
            <w:tcW w:w="1892" w:type="dxa"/>
            <w:shd w:val="clear" w:color="auto" w:fill="auto"/>
          </w:tcPr>
          <w:p w:rsidR="009B41C3" w:rsidRPr="009B41C3" w:rsidRDefault="009B41C3" w:rsidP="009B41C3">
            <w:pPr>
              <w:spacing w:before="120" w:after="120" w:line="240" w:lineRule="auto"/>
              <w:rPr>
                <w:rFonts w:ascii="Segoe UI" w:hAnsi="Segoe UI" w:cs="Segoe UI"/>
              </w:rPr>
            </w:pPr>
            <w:r w:rsidRPr="009B41C3">
              <w:rPr>
                <w:rFonts w:ascii="Segoe UI" w:hAnsi="Segoe UI" w:cs="Segoe UI"/>
              </w:rPr>
              <w:t xml:space="preserve">Highfield Unit </w:t>
            </w:r>
          </w:p>
          <w:p w:rsidR="009B41C3" w:rsidRPr="009B41C3" w:rsidRDefault="009B41C3" w:rsidP="009B41C3">
            <w:pPr>
              <w:spacing w:before="120" w:after="120" w:line="240" w:lineRule="auto"/>
              <w:rPr>
                <w:rFonts w:ascii="Segoe UI" w:hAnsi="Segoe UI" w:cs="Segoe UI"/>
              </w:rPr>
            </w:pPr>
            <w:r w:rsidRPr="009B41C3">
              <w:rPr>
                <w:rFonts w:ascii="Segoe UI" w:hAnsi="Segoe UI" w:cs="Segoe UI"/>
              </w:rPr>
              <w:t>Cotswold H</w:t>
            </w:r>
            <w:r w:rsidR="002424D1">
              <w:rPr>
                <w:rFonts w:ascii="Segoe UI" w:hAnsi="Segoe UI" w:cs="Segoe UI"/>
              </w:rPr>
              <w:t>ou</w:t>
            </w:r>
            <w:r w:rsidRPr="009B41C3">
              <w:rPr>
                <w:rFonts w:ascii="Segoe UI" w:hAnsi="Segoe UI" w:cs="Segoe UI"/>
              </w:rPr>
              <w:t>se Oxon</w:t>
            </w:r>
          </w:p>
          <w:p w:rsidR="009B41C3" w:rsidRPr="009B41C3" w:rsidRDefault="009B41C3" w:rsidP="009B41C3">
            <w:pPr>
              <w:spacing w:before="120" w:after="120" w:line="240" w:lineRule="auto"/>
              <w:rPr>
                <w:rFonts w:ascii="Segoe UI" w:hAnsi="Segoe UI" w:cs="Segoe UI"/>
              </w:rPr>
            </w:pPr>
            <w:r w:rsidRPr="009B41C3">
              <w:rPr>
                <w:rFonts w:ascii="Segoe UI" w:hAnsi="Segoe UI" w:cs="Segoe UI"/>
              </w:rPr>
              <w:t>Cotswold H</w:t>
            </w:r>
            <w:r w:rsidR="002424D1">
              <w:rPr>
                <w:rFonts w:ascii="Segoe UI" w:hAnsi="Segoe UI" w:cs="Segoe UI"/>
              </w:rPr>
              <w:t>ou</w:t>
            </w:r>
            <w:r w:rsidRPr="009B41C3">
              <w:rPr>
                <w:rFonts w:ascii="Segoe UI" w:hAnsi="Segoe UI" w:cs="Segoe UI"/>
              </w:rPr>
              <w:t>se Marlborough</w:t>
            </w:r>
          </w:p>
          <w:p w:rsidR="009B41C3" w:rsidRPr="009B41C3" w:rsidRDefault="009B41C3" w:rsidP="009B41C3">
            <w:pPr>
              <w:spacing w:before="120" w:after="120" w:line="240" w:lineRule="auto"/>
              <w:rPr>
                <w:rFonts w:ascii="Segoe UI" w:hAnsi="Segoe UI" w:cs="Segoe UI"/>
              </w:rPr>
            </w:pPr>
            <w:r w:rsidRPr="009B41C3">
              <w:rPr>
                <w:rFonts w:ascii="Segoe UI" w:hAnsi="Segoe UI" w:cs="Segoe UI"/>
              </w:rPr>
              <w:t>Marlborough H</w:t>
            </w:r>
            <w:r w:rsidR="002424D1">
              <w:rPr>
                <w:rFonts w:ascii="Segoe UI" w:hAnsi="Segoe UI" w:cs="Segoe UI"/>
              </w:rPr>
              <w:t>ou</w:t>
            </w:r>
            <w:r w:rsidRPr="009B41C3">
              <w:rPr>
                <w:rFonts w:ascii="Segoe UI" w:hAnsi="Segoe UI" w:cs="Segoe UI"/>
              </w:rPr>
              <w:t xml:space="preserve">se Swindon </w:t>
            </w:r>
          </w:p>
          <w:p w:rsidR="009B41C3" w:rsidRPr="009B41C3" w:rsidRDefault="009B41C3" w:rsidP="009B41C3">
            <w:pPr>
              <w:spacing w:before="120" w:after="120" w:line="240" w:lineRule="auto"/>
              <w:rPr>
                <w:rFonts w:ascii="Segoe UI" w:hAnsi="Segoe UI" w:cs="Segoe UI"/>
              </w:rPr>
            </w:pPr>
          </w:p>
        </w:tc>
        <w:tc>
          <w:tcPr>
            <w:tcW w:w="2298" w:type="dxa"/>
            <w:shd w:val="clear" w:color="auto" w:fill="auto"/>
          </w:tcPr>
          <w:p w:rsidR="009B41C3" w:rsidRPr="009B41C3" w:rsidRDefault="009B41C3" w:rsidP="009B41C3">
            <w:pPr>
              <w:spacing w:before="120" w:after="120" w:line="240" w:lineRule="auto"/>
              <w:rPr>
                <w:rFonts w:ascii="Segoe UI" w:hAnsi="Segoe UI" w:cs="Segoe UI"/>
              </w:rPr>
            </w:pPr>
            <w:r w:rsidRPr="009B41C3">
              <w:rPr>
                <w:rFonts w:ascii="Segoe UI" w:hAnsi="Segoe UI" w:cs="Segoe UI"/>
              </w:rPr>
              <w:t>Smoke free  2011</w:t>
            </w:r>
          </w:p>
          <w:p w:rsidR="009B41C3" w:rsidRPr="009B41C3" w:rsidRDefault="009B41C3" w:rsidP="009B41C3">
            <w:pPr>
              <w:spacing w:before="120" w:after="120" w:line="240" w:lineRule="auto"/>
              <w:rPr>
                <w:rFonts w:ascii="Segoe UI" w:hAnsi="Segoe UI" w:cs="Segoe UI"/>
              </w:rPr>
            </w:pPr>
            <w:r w:rsidRPr="009B41C3">
              <w:rPr>
                <w:rFonts w:ascii="Segoe UI" w:hAnsi="Segoe UI" w:cs="Segoe UI"/>
              </w:rPr>
              <w:t>Will go smoke free by March 2015</w:t>
            </w:r>
          </w:p>
          <w:p w:rsidR="009B41C3" w:rsidRPr="009B41C3" w:rsidRDefault="009B41C3" w:rsidP="009B41C3">
            <w:pPr>
              <w:spacing w:before="120" w:after="120" w:line="240" w:lineRule="auto"/>
              <w:rPr>
                <w:rFonts w:ascii="Segoe UI" w:hAnsi="Segoe UI" w:cs="Segoe UI"/>
              </w:rPr>
            </w:pPr>
            <w:r w:rsidRPr="009B41C3">
              <w:rPr>
                <w:rFonts w:ascii="Segoe UI" w:hAnsi="Segoe UI" w:cs="Segoe UI"/>
              </w:rPr>
              <w:t>Smoke free2014</w:t>
            </w:r>
          </w:p>
          <w:p w:rsidR="002424D1" w:rsidRDefault="002424D1" w:rsidP="009B41C3">
            <w:pPr>
              <w:spacing w:before="120" w:after="120" w:line="240" w:lineRule="auto"/>
              <w:rPr>
                <w:rFonts w:ascii="Segoe UI" w:hAnsi="Segoe UI" w:cs="Segoe UI"/>
              </w:rPr>
            </w:pPr>
          </w:p>
          <w:p w:rsidR="009B41C3" w:rsidRPr="009B41C3" w:rsidRDefault="009B41C3" w:rsidP="009B41C3">
            <w:pPr>
              <w:spacing w:before="120" w:after="120" w:line="240" w:lineRule="auto"/>
              <w:rPr>
                <w:rFonts w:ascii="Segoe UI" w:hAnsi="Segoe UI" w:cs="Segoe UI"/>
              </w:rPr>
            </w:pPr>
            <w:r w:rsidRPr="009B41C3">
              <w:rPr>
                <w:rFonts w:ascii="Segoe UI" w:hAnsi="Segoe UI" w:cs="Segoe UI"/>
              </w:rPr>
              <w:t xml:space="preserve">Smoke free  2012  </w:t>
            </w:r>
          </w:p>
        </w:tc>
        <w:tc>
          <w:tcPr>
            <w:tcW w:w="1984" w:type="dxa"/>
            <w:shd w:val="clear" w:color="auto" w:fill="auto"/>
          </w:tcPr>
          <w:p w:rsidR="009B41C3" w:rsidRPr="009B41C3" w:rsidRDefault="009B41C3" w:rsidP="009B41C3">
            <w:pPr>
              <w:spacing w:before="120" w:after="120" w:line="240" w:lineRule="auto"/>
              <w:rPr>
                <w:rFonts w:ascii="Segoe UI" w:hAnsi="Segoe UI" w:cs="Segoe UI"/>
              </w:rPr>
            </w:pPr>
          </w:p>
          <w:p w:rsidR="009B41C3" w:rsidRPr="009B41C3" w:rsidRDefault="009B41C3" w:rsidP="009B41C3">
            <w:pPr>
              <w:spacing w:before="120" w:after="120" w:line="240" w:lineRule="auto"/>
              <w:rPr>
                <w:rFonts w:ascii="Segoe UI" w:hAnsi="Segoe UI" w:cs="Segoe UI"/>
              </w:rPr>
            </w:pPr>
            <w:r w:rsidRPr="009B41C3">
              <w:rPr>
                <w:rFonts w:ascii="Segoe UI" w:hAnsi="Segoe UI" w:cs="Segoe UI"/>
              </w:rPr>
              <w:t>Sharon Ryan</w:t>
            </w:r>
          </w:p>
          <w:p w:rsidR="002424D1" w:rsidRDefault="002424D1" w:rsidP="009B41C3">
            <w:pPr>
              <w:spacing w:before="120" w:after="120" w:line="240" w:lineRule="auto"/>
              <w:rPr>
                <w:rFonts w:ascii="Segoe UI" w:hAnsi="Segoe UI" w:cs="Segoe UI"/>
              </w:rPr>
            </w:pPr>
          </w:p>
          <w:p w:rsidR="009B41C3" w:rsidRPr="009B41C3" w:rsidRDefault="009B41C3" w:rsidP="009B41C3">
            <w:pPr>
              <w:spacing w:before="120" w:after="120" w:line="240" w:lineRule="auto"/>
              <w:rPr>
                <w:rFonts w:ascii="Segoe UI" w:hAnsi="Segoe UI" w:cs="Segoe UI"/>
              </w:rPr>
            </w:pPr>
            <w:r w:rsidRPr="009B41C3">
              <w:rPr>
                <w:rFonts w:ascii="Segoe UI" w:hAnsi="Segoe UI" w:cs="Segoe UI"/>
              </w:rPr>
              <w:t>Kate Riddle</w:t>
            </w:r>
          </w:p>
          <w:p w:rsidR="009B41C3" w:rsidRPr="009B41C3" w:rsidRDefault="009B41C3" w:rsidP="009B41C3">
            <w:pPr>
              <w:spacing w:before="120" w:after="120" w:line="240" w:lineRule="auto"/>
              <w:rPr>
                <w:rFonts w:ascii="Segoe UI" w:hAnsi="Segoe UI" w:cs="Segoe UI"/>
              </w:rPr>
            </w:pPr>
            <w:r w:rsidRPr="009B41C3">
              <w:rPr>
                <w:rFonts w:ascii="Segoe UI" w:hAnsi="Segoe UI" w:cs="Segoe UI"/>
              </w:rPr>
              <w:t xml:space="preserve"> </w:t>
            </w:r>
          </w:p>
        </w:tc>
      </w:tr>
    </w:tbl>
    <w:p w:rsidR="004A171D" w:rsidRPr="009B41C3" w:rsidRDefault="004A171D">
      <w:pPr>
        <w:rPr>
          <w:rFonts w:ascii="Segoe UI" w:hAnsi="Segoe UI" w:cs="Segoe UI"/>
        </w:rPr>
      </w:pPr>
    </w:p>
    <w:sectPr w:rsidR="004A171D" w:rsidRPr="009B41C3" w:rsidSect="00367636">
      <w:headerReference w:type="default" r:id="rId8"/>
      <w:pgSz w:w="11906" w:h="16838"/>
      <w:pgMar w:top="1440" w:right="849" w:bottom="1440" w:left="1440"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8EE" w:rsidRDefault="006558EE" w:rsidP="00E17011">
      <w:pPr>
        <w:spacing w:after="0" w:line="240" w:lineRule="auto"/>
      </w:pPr>
      <w:r>
        <w:separator/>
      </w:r>
    </w:p>
  </w:endnote>
  <w:endnote w:type="continuationSeparator" w:id="0">
    <w:p w:rsidR="006558EE" w:rsidRDefault="006558EE" w:rsidP="00E170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8EE" w:rsidRDefault="006558EE" w:rsidP="00E17011">
      <w:pPr>
        <w:spacing w:after="0" w:line="240" w:lineRule="auto"/>
      </w:pPr>
      <w:r>
        <w:separator/>
      </w:r>
    </w:p>
  </w:footnote>
  <w:footnote w:type="continuationSeparator" w:id="0">
    <w:p w:rsidR="006558EE" w:rsidRDefault="006558EE" w:rsidP="00E170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71D" w:rsidRDefault="00FD4204" w:rsidP="00E17011">
    <w:pPr>
      <w:pStyle w:val="Header"/>
      <w:tabs>
        <w:tab w:val="clear" w:pos="9026"/>
        <w:tab w:val="right" w:pos="9923"/>
      </w:tabs>
      <w:ind w:left="-426" w:right="-306"/>
      <w:rPr>
        <w:noProof/>
        <w:lang w:eastAsia="en-GB"/>
      </w:rPr>
    </w:pPr>
    <w:r>
      <w:rPr>
        <w:noProof/>
        <w:lang w:eastAsia="en-GB"/>
      </w:rPr>
      <w:drawing>
        <wp:inline distT="0" distB="0" distL="0" distR="0">
          <wp:extent cx="2200275" cy="1000125"/>
          <wp:effectExtent l="19050" t="0" r="9525" b="0"/>
          <wp:docPr id="1" name="Objec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
                  <pic:cNvPicPr>
                    <a:picLocks noChangeAspect="1" noChangeArrowheads="1"/>
                  </pic:cNvPicPr>
                </pic:nvPicPr>
                <pic:blipFill>
                  <a:blip r:embed="rId1"/>
                  <a:srcRect t="-7263" r="24" b="12091"/>
                  <a:stretch>
                    <a:fillRect/>
                  </a:stretch>
                </pic:blipFill>
                <pic:spPr bwMode="auto">
                  <a:xfrm>
                    <a:off x="0" y="0"/>
                    <a:ext cx="2200275" cy="1000125"/>
                  </a:xfrm>
                  <a:prstGeom prst="rect">
                    <a:avLst/>
                  </a:prstGeom>
                  <a:noFill/>
                  <a:ln w="9525">
                    <a:noFill/>
                    <a:miter lim="800000"/>
                    <a:headEnd/>
                    <a:tailEnd/>
                  </a:ln>
                </pic:spPr>
              </pic:pic>
            </a:graphicData>
          </a:graphic>
        </wp:inline>
      </w:drawing>
    </w:r>
    <w:r w:rsidR="004A171D">
      <w:rPr>
        <w:noProof/>
        <w:lang w:eastAsia="en-GB"/>
      </w:rPr>
      <w:tab/>
      <w:t xml:space="preserve">                                                                          </w:t>
    </w:r>
    <w:r>
      <w:rPr>
        <w:noProof/>
        <w:lang w:eastAsia="en-GB"/>
      </w:rPr>
      <w:drawing>
        <wp:inline distT="0" distB="0" distL="0" distR="0">
          <wp:extent cx="2019300" cy="495300"/>
          <wp:effectExtent l="1905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srcRect/>
                  <a:stretch>
                    <a:fillRect/>
                  </a:stretch>
                </pic:blipFill>
                <pic:spPr bwMode="auto">
                  <a:xfrm>
                    <a:off x="0" y="0"/>
                    <a:ext cx="2019300" cy="495300"/>
                  </a:xfrm>
                  <a:prstGeom prst="rect">
                    <a:avLst/>
                  </a:prstGeom>
                  <a:noFill/>
                  <a:ln w="9525">
                    <a:noFill/>
                    <a:miter lim="800000"/>
                    <a:headEnd/>
                    <a:tailEnd/>
                  </a:ln>
                </pic:spPr>
              </pic:pic>
            </a:graphicData>
          </a:graphic>
        </wp:inline>
      </w:drawing>
    </w:r>
  </w:p>
  <w:p w:rsidR="00FD4204" w:rsidRPr="00FD4204" w:rsidRDefault="00FD4204" w:rsidP="00FD4204">
    <w:pPr>
      <w:pStyle w:val="Header"/>
      <w:tabs>
        <w:tab w:val="clear" w:pos="9026"/>
        <w:tab w:val="right" w:pos="9923"/>
      </w:tabs>
      <w:ind w:left="-426" w:right="-306"/>
      <w:jc w:val="right"/>
      <w:rPr>
        <w:b/>
        <w:sz w:val="24"/>
        <w:szCs w:val="24"/>
      </w:rPr>
    </w:pPr>
    <w:r w:rsidRPr="00FD4204">
      <w:rPr>
        <w:b/>
        <w:noProof/>
        <w:sz w:val="24"/>
        <w:szCs w:val="24"/>
        <w:lang w:eastAsia="en-GB"/>
      </w:rPr>
      <w:t>BOD 01/2015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5615"/>
    <w:multiLevelType w:val="hybridMultilevel"/>
    <w:tmpl w:val="024697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2BA05A7C"/>
    <w:multiLevelType w:val="hybridMultilevel"/>
    <w:tmpl w:val="C6BE1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9F79D4"/>
    <w:multiLevelType w:val="hybridMultilevel"/>
    <w:tmpl w:val="FF56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7F5FF6"/>
    <w:multiLevelType w:val="hybridMultilevel"/>
    <w:tmpl w:val="6076F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0367D1"/>
    <w:multiLevelType w:val="hybridMultilevel"/>
    <w:tmpl w:val="8B8034E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nsid w:val="62DC6489"/>
    <w:multiLevelType w:val="hybridMultilevel"/>
    <w:tmpl w:val="F580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4E85973"/>
    <w:multiLevelType w:val="hybridMultilevel"/>
    <w:tmpl w:val="AEE2A5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A82814"/>
    <w:multiLevelType w:val="hybridMultilevel"/>
    <w:tmpl w:val="041AA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B5A04C3"/>
    <w:multiLevelType w:val="hybridMultilevel"/>
    <w:tmpl w:val="AA14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8"/>
  </w:num>
  <w:num w:numId="6">
    <w:abstractNumId w:val="4"/>
  </w:num>
  <w:num w:numId="7">
    <w:abstractNumId w:val="1"/>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1"/>
    <w:footnote w:id="0"/>
  </w:footnotePr>
  <w:endnotePr>
    <w:endnote w:id="-1"/>
    <w:endnote w:id="0"/>
  </w:endnotePr>
  <w:compat/>
  <w:rsids>
    <w:rsidRoot w:val="0040520A"/>
    <w:rsid w:val="00037BF3"/>
    <w:rsid w:val="00054639"/>
    <w:rsid w:val="00074F5B"/>
    <w:rsid w:val="000D2185"/>
    <w:rsid w:val="001012A5"/>
    <w:rsid w:val="0011446C"/>
    <w:rsid w:val="00135476"/>
    <w:rsid w:val="001904E1"/>
    <w:rsid w:val="001A2CF3"/>
    <w:rsid w:val="001B5BD6"/>
    <w:rsid w:val="001C768D"/>
    <w:rsid w:val="001F3B85"/>
    <w:rsid w:val="00221338"/>
    <w:rsid w:val="002424D1"/>
    <w:rsid w:val="00254D64"/>
    <w:rsid w:val="00267E11"/>
    <w:rsid w:val="0027464F"/>
    <w:rsid w:val="00287A5B"/>
    <w:rsid w:val="002C20E5"/>
    <w:rsid w:val="00341C13"/>
    <w:rsid w:val="0035553C"/>
    <w:rsid w:val="00363F89"/>
    <w:rsid w:val="003650C1"/>
    <w:rsid w:val="00367636"/>
    <w:rsid w:val="003826B9"/>
    <w:rsid w:val="003A59A6"/>
    <w:rsid w:val="003B734A"/>
    <w:rsid w:val="004038FE"/>
    <w:rsid w:val="0040520A"/>
    <w:rsid w:val="00407A6C"/>
    <w:rsid w:val="0042056B"/>
    <w:rsid w:val="0042264B"/>
    <w:rsid w:val="00432653"/>
    <w:rsid w:val="00435FA4"/>
    <w:rsid w:val="00436BF2"/>
    <w:rsid w:val="00490BC7"/>
    <w:rsid w:val="00496C6C"/>
    <w:rsid w:val="004A051C"/>
    <w:rsid w:val="004A171D"/>
    <w:rsid w:val="004A60F7"/>
    <w:rsid w:val="004B2C6D"/>
    <w:rsid w:val="004C0D72"/>
    <w:rsid w:val="004C1B83"/>
    <w:rsid w:val="004C7CA2"/>
    <w:rsid w:val="00513550"/>
    <w:rsid w:val="00517960"/>
    <w:rsid w:val="00532FC0"/>
    <w:rsid w:val="00537747"/>
    <w:rsid w:val="005B4EDB"/>
    <w:rsid w:val="005D5738"/>
    <w:rsid w:val="005E5E76"/>
    <w:rsid w:val="006558EE"/>
    <w:rsid w:val="00721B68"/>
    <w:rsid w:val="00730C68"/>
    <w:rsid w:val="0073769C"/>
    <w:rsid w:val="00744EAB"/>
    <w:rsid w:val="007C0333"/>
    <w:rsid w:val="0081368D"/>
    <w:rsid w:val="008172C5"/>
    <w:rsid w:val="008426A7"/>
    <w:rsid w:val="008506FD"/>
    <w:rsid w:val="00895F14"/>
    <w:rsid w:val="008A0955"/>
    <w:rsid w:val="008A541E"/>
    <w:rsid w:val="008C0A8B"/>
    <w:rsid w:val="008D5FF9"/>
    <w:rsid w:val="008D64D4"/>
    <w:rsid w:val="00920513"/>
    <w:rsid w:val="009621EA"/>
    <w:rsid w:val="009773C9"/>
    <w:rsid w:val="009801AD"/>
    <w:rsid w:val="00982F05"/>
    <w:rsid w:val="009952C4"/>
    <w:rsid w:val="009A28F8"/>
    <w:rsid w:val="009B41C3"/>
    <w:rsid w:val="009B64CC"/>
    <w:rsid w:val="009B77E8"/>
    <w:rsid w:val="009D2999"/>
    <w:rsid w:val="009F56C1"/>
    <w:rsid w:val="009F7427"/>
    <w:rsid w:val="00A2225C"/>
    <w:rsid w:val="00A36F3A"/>
    <w:rsid w:val="00A37132"/>
    <w:rsid w:val="00A409BC"/>
    <w:rsid w:val="00A63D11"/>
    <w:rsid w:val="00A70884"/>
    <w:rsid w:val="00A92250"/>
    <w:rsid w:val="00AB004E"/>
    <w:rsid w:val="00AB1C12"/>
    <w:rsid w:val="00AB3093"/>
    <w:rsid w:val="00AB3B29"/>
    <w:rsid w:val="00AD6575"/>
    <w:rsid w:val="00AE1860"/>
    <w:rsid w:val="00B06FB9"/>
    <w:rsid w:val="00B21CC4"/>
    <w:rsid w:val="00B52476"/>
    <w:rsid w:val="00B55FBA"/>
    <w:rsid w:val="00BC1EEF"/>
    <w:rsid w:val="00BF1520"/>
    <w:rsid w:val="00BF2A71"/>
    <w:rsid w:val="00C25DF5"/>
    <w:rsid w:val="00C45C54"/>
    <w:rsid w:val="00C52E70"/>
    <w:rsid w:val="00C570F8"/>
    <w:rsid w:val="00C67519"/>
    <w:rsid w:val="00C828DB"/>
    <w:rsid w:val="00CD32B5"/>
    <w:rsid w:val="00D63B88"/>
    <w:rsid w:val="00D734AC"/>
    <w:rsid w:val="00D77859"/>
    <w:rsid w:val="00D8014C"/>
    <w:rsid w:val="00D80305"/>
    <w:rsid w:val="00D83475"/>
    <w:rsid w:val="00D86EF2"/>
    <w:rsid w:val="00D90B2B"/>
    <w:rsid w:val="00D94BB6"/>
    <w:rsid w:val="00DC4E94"/>
    <w:rsid w:val="00DD12C8"/>
    <w:rsid w:val="00DD6E10"/>
    <w:rsid w:val="00E17011"/>
    <w:rsid w:val="00E24580"/>
    <w:rsid w:val="00E63F34"/>
    <w:rsid w:val="00E712B7"/>
    <w:rsid w:val="00EB3FCD"/>
    <w:rsid w:val="00ED15AC"/>
    <w:rsid w:val="00EE31CB"/>
    <w:rsid w:val="00EF2DCA"/>
    <w:rsid w:val="00FC3FB4"/>
    <w:rsid w:val="00FD42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20A"/>
    <w:pPr>
      <w:spacing w:after="200" w:line="276" w:lineRule="auto"/>
    </w:pPr>
    <w:rPr>
      <w:sz w:val="22"/>
      <w:szCs w:val="22"/>
      <w:lang w:eastAsia="en-US"/>
    </w:rPr>
  </w:style>
  <w:style w:type="paragraph" w:styleId="Heading1">
    <w:name w:val="heading 1"/>
    <w:basedOn w:val="Normal"/>
    <w:next w:val="Normal"/>
    <w:link w:val="Heading1Char"/>
    <w:uiPriority w:val="9"/>
    <w:qFormat/>
    <w:rsid w:val="009F56C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F56C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F56C1"/>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2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520A"/>
    <w:rPr>
      <w:rFonts w:ascii="Tahoma" w:eastAsia="Calibri" w:hAnsi="Tahoma" w:cs="Tahoma"/>
      <w:sz w:val="16"/>
      <w:szCs w:val="16"/>
    </w:rPr>
  </w:style>
  <w:style w:type="table" w:styleId="TableGrid">
    <w:name w:val="Table Grid"/>
    <w:basedOn w:val="TableNormal"/>
    <w:uiPriority w:val="59"/>
    <w:rsid w:val="00A708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17011"/>
    <w:pPr>
      <w:tabs>
        <w:tab w:val="center" w:pos="4513"/>
        <w:tab w:val="right" w:pos="9026"/>
      </w:tabs>
    </w:pPr>
  </w:style>
  <w:style w:type="character" w:customStyle="1" w:styleId="HeaderChar">
    <w:name w:val="Header Char"/>
    <w:link w:val="Header"/>
    <w:uiPriority w:val="99"/>
    <w:rsid w:val="00E17011"/>
    <w:rPr>
      <w:sz w:val="22"/>
      <w:szCs w:val="22"/>
      <w:lang w:eastAsia="en-US"/>
    </w:rPr>
  </w:style>
  <w:style w:type="paragraph" w:styleId="Footer">
    <w:name w:val="footer"/>
    <w:basedOn w:val="Normal"/>
    <w:link w:val="FooterChar"/>
    <w:uiPriority w:val="99"/>
    <w:unhideWhenUsed/>
    <w:rsid w:val="00E17011"/>
    <w:pPr>
      <w:tabs>
        <w:tab w:val="center" w:pos="4513"/>
        <w:tab w:val="right" w:pos="9026"/>
      </w:tabs>
    </w:pPr>
  </w:style>
  <w:style w:type="character" w:customStyle="1" w:styleId="FooterChar">
    <w:name w:val="Footer Char"/>
    <w:link w:val="Footer"/>
    <w:uiPriority w:val="99"/>
    <w:rsid w:val="00E17011"/>
    <w:rPr>
      <w:sz w:val="22"/>
      <w:szCs w:val="22"/>
      <w:lang w:eastAsia="en-US"/>
    </w:rPr>
  </w:style>
  <w:style w:type="paragraph" w:styleId="NoSpacing">
    <w:name w:val="No Spacing"/>
    <w:uiPriority w:val="1"/>
    <w:qFormat/>
    <w:rsid w:val="009F56C1"/>
    <w:rPr>
      <w:sz w:val="22"/>
      <w:szCs w:val="22"/>
      <w:lang w:eastAsia="en-US"/>
    </w:rPr>
  </w:style>
  <w:style w:type="character" w:customStyle="1" w:styleId="Heading1Char">
    <w:name w:val="Heading 1 Char"/>
    <w:link w:val="Heading1"/>
    <w:uiPriority w:val="9"/>
    <w:rsid w:val="009F56C1"/>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9F56C1"/>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9F56C1"/>
    <w:rPr>
      <w:rFonts w:ascii="Cambria" w:eastAsia="Times New Roman" w:hAnsi="Cambria" w:cs="Times New Roman"/>
      <w:b/>
      <w:bCs/>
      <w:sz w:val="26"/>
      <w:szCs w:val="2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8DE95-F7F4-4989-8B4D-B067F6708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Oxford Health NHS Foundation Trust</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eimer.fernie</dc:creator>
  <cp:keywords/>
  <cp:lastModifiedBy>justinian.habner</cp:lastModifiedBy>
  <cp:revision>2</cp:revision>
  <cp:lastPrinted>2013-05-13T15:54:00Z</cp:lastPrinted>
  <dcterms:created xsi:type="dcterms:W3CDTF">2015-01-21T10:52:00Z</dcterms:created>
  <dcterms:modified xsi:type="dcterms:W3CDTF">2015-01-21T10:52:00Z</dcterms:modified>
</cp:coreProperties>
</file>