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010E" w:rsidRPr="006562AF" w:rsidRDefault="00366250" w:rsidP="004A010E">
      <w:pPr>
        <w:ind w:right="-900"/>
        <w:jc w:val="right"/>
        <w:rPr>
          <w:color w:val="FF0000"/>
        </w:rPr>
      </w:pPr>
      <w:r w:rsidRPr="006562AF">
        <w:rPr>
          <w:noProof/>
          <w:color w:val="FF0000"/>
          <w:lang w:eastAsia="en-GB"/>
        </w:rPr>
        <w:drawing>
          <wp:inline distT="0" distB="0" distL="0" distR="0" wp14:anchorId="4012B3F6" wp14:editId="288EC5ED">
            <wp:extent cx="2552700" cy="504825"/>
            <wp:effectExtent l="0" t="0" r="0" b="9525"/>
            <wp:docPr id="32" name="Picture 3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52700" cy="504825"/>
                    </a:xfrm>
                    <a:prstGeom prst="rect">
                      <a:avLst/>
                    </a:prstGeom>
                    <a:noFill/>
                    <a:ln>
                      <a:noFill/>
                    </a:ln>
                  </pic:spPr>
                </pic:pic>
              </a:graphicData>
            </a:graphic>
          </wp:inline>
        </w:drawing>
      </w:r>
    </w:p>
    <w:p w:rsidR="00E15568" w:rsidRPr="006F5144" w:rsidRDefault="004A010E" w:rsidP="002A5F2C">
      <w:pPr>
        <w:jc w:val="center"/>
        <w:rPr>
          <w:rFonts w:ascii="Arial" w:eastAsia="Times New Roman" w:hAnsi="Arial"/>
          <w:b/>
          <w:sz w:val="28"/>
          <w:szCs w:val="20"/>
        </w:rPr>
      </w:pPr>
      <w:r w:rsidRPr="006F5144">
        <w:rPr>
          <w:noProof/>
          <w:sz w:val="20"/>
          <w:lang w:eastAsia="en-GB"/>
        </w:rPr>
        <mc:AlternateContent>
          <mc:Choice Requires="wps">
            <w:drawing>
              <wp:anchor distT="0" distB="0" distL="114300" distR="114300" simplePos="0" relativeHeight="251659264" behindDoc="0" locked="0" layoutInCell="1" allowOverlap="1" wp14:anchorId="1403213F" wp14:editId="571F2D6D">
                <wp:simplePos x="0" y="0"/>
                <wp:positionH relativeFrom="column">
                  <wp:posOffset>4934309</wp:posOffset>
                </wp:positionH>
                <wp:positionV relativeFrom="paragraph">
                  <wp:posOffset>6110</wp:posOffset>
                </wp:positionV>
                <wp:extent cx="1371600" cy="646982"/>
                <wp:effectExtent l="0" t="0" r="19050" b="20320"/>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646982"/>
                        </a:xfrm>
                        <a:prstGeom prst="rect">
                          <a:avLst/>
                        </a:prstGeom>
                        <a:solidFill>
                          <a:srgbClr val="FFFFFF"/>
                        </a:solidFill>
                        <a:ln w="9525">
                          <a:solidFill>
                            <a:srgbClr val="000000"/>
                          </a:solidFill>
                          <a:miter lim="800000"/>
                          <a:headEnd/>
                          <a:tailEnd/>
                        </a:ln>
                      </wps:spPr>
                      <wps:txbx>
                        <w:txbxContent>
                          <w:p w:rsidR="00B32430" w:rsidRPr="00875767" w:rsidRDefault="00875767" w:rsidP="00875767">
                            <w:pPr>
                              <w:jc w:val="center"/>
                              <w:rPr>
                                <w:rFonts w:ascii="Arial" w:hAnsi="Arial" w:cs="Arial"/>
                                <w:b/>
                                <w:sz w:val="24"/>
                                <w:szCs w:val="24"/>
                              </w:rPr>
                            </w:pPr>
                            <w:r>
                              <w:rPr>
                                <w:rFonts w:ascii="Arial" w:hAnsi="Arial" w:cs="Arial"/>
                                <w:b/>
                                <w:sz w:val="24"/>
                                <w:szCs w:val="24"/>
                              </w:rPr>
                              <w:br/>
                            </w:r>
                            <w:r w:rsidR="00B32430">
                              <w:rPr>
                                <w:rFonts w:ascii="Arial" w:hAnsi="Arial" w:cs="Arial"/>
                                <w:b/>
                                <w:sz w:val="24"/>
                                <w:szCs w:val="24"/>
                              </w:rPr>
                              <w:t xml:space="preserve">BOD </w:t>
                            </w:r>
                            <w:r>
                              <w:rPr>
                                <w:rFonts w:ascii="Arial" w:hAnsi="Arial" w:cs="Arial"/>
                                <w:b/>
                                <w:sz w:val="24"/>
                                <w:szCs w:val="24"/>
                              </w:rPr>
                              <w:t>123/2015</w:t>
                            </w:r>
                            <w:r>
                              <w:rPr>
                                <w:rFonts w:ascii="Arial" w:hAnsi="Arial" w:cs="Arial"/>
                                <w:b/>
                                <w:sz w:val="24"/>
                                <w:szCs w:val="24"/>
                              </w:rPr>
                              <w:br/>
                            </w:r>
                            <w:r>
                              <w:rPr>
                                <w:rFonts w:ascii="Arial" w:hAnsi="Arial" w:cs="Arial"/>
                              </w:rPr>
                              <w:t>(Agenda item: 8</w:t>
                            </w:r>
                            <w:r w:rsidR="00B32430">
                              <w:rPr>
                                <w:rFonts w:ascii="Arial" w:hAnsi="Arial" w:cs="Arial"/>
                              </w:rPr>
                              <w:t>)</w:t>
                            </w:r>
                          </w:p>
                          <w:p w:rsidR="00B32430" w:rsidRPr="00C25477" w:rsidRDefault="00B32430" w:rsidP="00C25477">
                            <w:pPr>
                              <w:rPr>
                                <w:rFonts w:ascii="Arial" w:hAnsi="Arial" w:cs="Arial"/>
                                <w:sz w:val="24"/>
                                <w:szCs w:val="24"/>
                              </w:rPr>
                            </w:pPr>
                            <w:r>
                              <w:rPr>
                                <w:rFonts w:ascii="Arial" w:hAnsi="Arial" w:cs="Arial"/>
                                <w:sz w:val="24"/>
                                <w:szCs w:val="24"/>
                              </w:rPr>
                              <w:br/>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left:0;text-align:left;margin-left:388.55pt;margin-top:.5pt;width:108pt;height:50.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">
                <v:textbox inset="0,0,0,0">
                  <w:txbxContent>
                    <w:p w:rsidR="00B32430" w:rsidRPr="00875767" w:rsidRDefault="00875767" w:rsidP="00875767">
                      <w:pPr>
                        <w:jc w:val="center"/>
                        <w:rPr>
                          <w:rFonts w:ascii="Arial" w:hAnsi="Arial" w:cs="Arial"/>
                          <w:b/>
                          <w:sz w:val="24"/>
                          <w:szCs w:val="24"/>
                        </w:rPr>
                      </w:pPr>
                      <w:r>
                        <w:rPr>
                          <w:rFonts w:ascii="Arial" w:hAnsi="Arial" w:cs="Arial"/>
                          <w:b/>
                          <w:sz w:val="24"/>
                          <w:szCs w:val="24"/>
                        </w:rPr>
                        <w:br/>
                      </w:r>
                      <w:r w:rsidR="00B32430">
                        <w:rPr>
                          <w:rFonts w:ascii="Arial" w:hAnsi="Arial" w:cs="Arial"/>
                          <w:b/>
                          <w:sz w:val="24"/>
                          <w:szCs w:val="24"/>
                        </w:rPr>
                        <w:t xml:space="preserve">BOD </w:t>
                      </w:r>
                      <w:r>
                        <w:rPr>
                          <w:rFonts w:ascii="Arial" w:hAnsi="Arial" w:cs="Arial"/>
                          <w:b/>
                          <w:sz w:val="24"/>
                          <w:szCs w:val="24"/>
                        </w:rPr>
                        <w:t>123/2015</w:t>
                      </w:r>
                      <w:r>
                        <w:rPr>
                          <w:rFonts w:ascii="Arial" w:hAnsi="Arial" w:cs="Arial"/>
                          <w:b/>
                          <w:sz w:val="24"/>
                          <w:szCs w:val="24"/>
                        </w:rPr>
                        <w:br/>
                      </w:r>
                      <w:r>
                        <w:rPr>
                          <w:rFonts w:ascii="Arial" w:hAnsi="Arial" w:cs="Arial"/>
                        </w:rPr>
                        <w:t>(Agenda item: 8</w:t>
                      </w:r>
                      <w:r w:rsidR="00B32430">
                        <w:rPr>
                          <w:rFonts w:ascii="Arial" w:hAnsi="Arial" w:cs="Arial"/>
                        </w:rPr>
                        <w:t>)</w:t>
                      </w:r>
                    </w:p>
                    <w:p w:rsidR="00B32430" w:rsidRPr="00C25477" w:rsidRDefault="00B32430" w:rsidP="00C25477">
                      <w:pPr>
                        <w:rPr>
                          <w:rFonts w:ascii="Arial" w:hAnsi="Arial" w:cs="Arial"/>
                          <w:sz w:val="24"/>
                          <w:szCs w:val="24"/>
                        </w:rPr>
                      </w:pPr>
                      <w:r>
                        <w:rPr>
                          <w:rFonts w:ascii="Arial" w:hAnsi="Arial" w:cs="Arial"/>
                          <w:sz w:val="24"/>
                          <w:szCs w:val="24"/>
                        </w:rPr>
                        <w:br/>
                      </w:r>
                    </w:p>
                  </w:txbxContent>
                </v:textbox>
              </v:rect>
            </w:pict>
          </mc:Fallback>
        </mc:AlternateContent>
      </w:r>
      <w:r w:rsidR="00E15568" w:rsidRPr="006F5144">
        <w:rPr>
          <w:rFonts w:ascii="Arial" w:eastAsia="Times New Roman" w:hAnsi="Arial"/>
          <w:b/>
          <w:sz w:val="28"/>
          <w:szCs w:val="20"/>
        </w:rPr>
        <w:t xml:space="preserve">Report to the Meeting of the </w:t>
      </w:r>
    </w:p>
    <w:p w:rsidR="00E15568" w:rsidRPr="006F5144" w:rsidRDefault="00E15568" w:rsidP="00E15568">
      <w:pPr>
        <w:keepNext/>
        <w:overflowPunct w:val="0"/>
        <w:autoSpaceDE w:val="0"/>
        <w:autoSpaceDN w:val="0"/>
        <w:adjustRightInd w:val="0"/>
        <w:spacing w:after="0" w:line="240" w:lineRule="auto"/>
        <w:jc w:val="center"/>
        <w:outlineLvl w:val="0"/>
        <w:rPr>
          <w:rFonts w:ascii="Arial" w:eastAsia="Times New Roman" w:hAnsi="Arial"/>
          <w:b/>
          <w:sz w:val="28"/>
          <w:szCs w:val="20"/>
        </w:rPr>
      </w:pPr>
      <w:r w:rsidRPr="006F5144">
        <w:rPr>
          <w:rFonts w:ascii="Arial" w:eastAsia="Times New Roman" w:hAnsi="Arial"/>
          <w:b/>
          <w:sz w:val="28"/>
          <w:szCs w:val="20"/>
        </w:rPr>
        <w:t xml:space="preserve">Oxford Health NHS Foundation Trust </w:t>
      </w:r>
    </w:p>
    <w:p w:rsidR="00E15568" w:rsidRPr="006F5144" w:rsidRDefault="00E15568" w:rsidP="00E15568">
      <w:pPr>
        <w:keepNext/>
        <w:overflowPunct w:val="0"/>
        <w:autoSpaceDE w:val="0"/>
        <w:autoSpaceDN w:val="0"/>
        <w:adjustRightInd w:val="0"/>
        <w:spacing w:after="0" w:line="240" w:lineRule="auto"/>
        <w:jc w:val="center"/>
        <w:outlineLvl w:val="0"/>
        <w:rPr>
          <w:rFonts w:ascii="Arial" w:eastAsia="Times New Roman" w:hAnsi="Arial"/>
          <w:b/>
          <w:sz w:val="28"/>
          <w:szCs w:val="20"/>
        </w:rPr>
      </w:pPr>
      <w:r w:rsidRPr="006F5144">
        <w:rPr>
          <w:rFonts w:ascii="Arial" w:eastAsia="Times New Roman" w:hAnsi="Arial"/>
          <w:b/>
          <w:sz w:val="28"/>
          <w:szCs w:val="20"/>
        </w:rPr>
        <w:t>Board of Directors</w:t>
      </w:r>
    </w:p>
    <w:p w:rsidR="00E15568" w:rsidRPr="006F5144" w:rsidRDefault="00E15568" w:rsidP="00E15568">
      <w:pPr>
        <w:spacing w:after="0" w:line="240" w:lineRule="auto"/>
        <w:rPr>
          <w:rFonts w:ascii="Arial" w:eastAsia="Times New Roman" w:hAnsi="Arial" w:cs="Arial"/>
          <w:b/>
          <w:sz w:val="24"/>
          <w:szCs w:val="24"/>
          <w:lang w:val="en-US"/>
        </w:rPr>
      </w:pPr>
    </w:p>
    <w:p w:rsidR="00E15568" w:rsidRPr="006F5144" w:rsidRDefault="000D0D3F" w:rsidP="00E15568">
      <w:pPr>
        <w:spacing w:after="0" w:line="240" w:lineRule="auto"/>
        <w:jc w:val="center"/>
        <w:rPr>
          <w:rFonts w:ascii="Arial" w:eastAsia="Times New Roman" w:hAnsi="Arial" w:cs="Arial"/>
          <w:b/>
          <w:sz w:val="24"/>
          <w:szCs w:val="24"/>
          <w:lang w:val="en-US"/>
        </w:rPr>
      </w:pPr>
      <w:r>
        <w:rPr>
          <w:rFonts w:ascii="Arial" w:eastAsia="Times New Roman" w:hAnsi="Arial" w:cs="Arial"/>
          <w:b/>
          <w:sz w:val="24"/>
          <w:szCs w:val="24"/>
          <w:lang w:val="en-US"/>
        </w:rPr>
        <w:t xml:space="preserve">30 </w:t>
      </w:r>
      <w:r w:rsidR="006562AF" w:rsidRPr="006F5144">
        <w:rPr>
          <w:rFonts w:ascii="Arial" w:eastAsia="Times New Roman" w:hAnsi="Arial" w:cs="Arial"/>
          <w:b/>
          <w:sz w:val="24"/>
          <w:szCs w:val="24"/>
          <w:lang w:val="en-US"/>
        </w:rPr>
        <w:t xml:space="preserve">September </w:t>
      </w:r>
      <w:r w:rsidR="00E15568" w:rsidRPr="006F5144">
        <w:rPr>
          <w:rFonts w:ascii="Arial" w:eastAsia="Times New Roman" w:hAnsi="Arial" w:cs="Arial"/>
          <w:b/>
          <w:sz w:val="24"/>
          <w:szCs w:val="24"/>
          <w:lang w:val="en-US"/>
        </w:rPr>
        <w:t>2015</w:t>
      </w:r>
    </w:p>
    <w:p w:rsidR="00E15568" w:rsidRPr="006F5144" w:rsidRDefault="00E15568" w:rsidP="00E15568">
      <w:pPr>
        <w:spacing w:after="0" w:line="240" w:lineRule="auto"/>
        <w:jc w:val="center"/>
        <w:rPr>
          <w:rFonts w:ascii="Arial" w:eastAsia="Times New Roman" w:hAnsi="Arial" w:cs="Arial"/>
          <w:b/>
          <w:sz w:val="24"/>
          <w:szCs w:val="24"/>
          <w:lang w:val="en-US"/>
        </w:rPr>
      </w:pPr>
    </w:p>
    <w:p w:rsidR="00E15568" w:rsidRPr="006F5144" w:rsidRDefault="00E15568" w:rsidP="00E15568">
      <w:pPr>
        <w:spacing w:after="0" w:line="240" w:lineRule="auto"/>
        <w:jc w:val="center"/>
        <w:rPr>
          <w:rFonts w:ascii="Segoe UI" w:eastAsia="Times New Roman" w:hAnsi="Segoe UI" w:cs="Segoe UI"/>
          <w:b/>
          <w:sz w:val="24"/>
          <w:szCs w:val="24"/>
          <w:lang w:val="en-US" w:eastAsia="en-GB"/>
        </w:rPr>
      </w:pPr>
      <w:r w:rsidRPr="006F5144">
        <w:rPr>
          <w:rFonts w:ascii="Segoe UI" w:eastAsia="Times New Roman" w:hAnsi="Segoe UI" w:cs="Segoe UI"/>
          <w:b/>
          <w:sz w:val="24"/>
          <w:szCs w:val="24"/>
          <w:lang w:val="en-US" w:eastAsia="en-GB"/>
        </w:rPr>
        <w:t>Quality and Safety Report</w:t>
      </w:r>
      <w:bookmarkStart w:id="0" w:name="_GoBack"/>
      <w:bookmarkEnd w:id="0"/>
    </w:p>
    <w:p w:rsidR="00E15568" w:rsidRPr="006F5144" w:rsidRDefault="00E15568" w:rsidP="00E15568">
      <w:pPr>
        <w:spacing w:after="0" w:line="240" w:lineRule="auto"/>
        <w:rPr>
          <w:rFonts w:ascii="Segoe UI" w:hAnsi="Segoe UI" w:cs="Segoe UI"/>
          <w:sz w:val="24"/>
          <w:szCs w:val="24"/>
        </w:rPr>
      </w:pPr>
      <w:r w:rsidRPr="006F5144">
        <w:rPr>
          <w:rFonts w:ascii="Segoe UI" w:hAnsi="Segoe UI" w:cs="Segoe UI"/>
          <w:sz w:val="24"/>
          <w:szCs w:val="24"/>
        </w:rPr>
        <w:t xml:space="preserve"> </w:t>
      </w:r>
    </w:p>
    <w:p w:rsidR="004A010E" w:rsidRPr="006F5144" w:rsidRDefault="00E15568" w:rsidP="00E15568">
      <w:pPr>
        <w:jc w:val="center"/>
        <w:rPr>
          <w:rFonts w:ascii="Segoe UI" w:eastAsia="Arial Unicode MS" w:hAnsi="Segoe UI" w:cs="Segoe UI"/>
          <w:b/>
          <w:sz w:val="24"/>
          <w:szCs w:val="24"/>
          <w:lang w:val="en-US" w:eastAsia="en-GB"/>
        </w:rPr>
      </w:pPr>
      <w:r w:rsidRPr="006F5144">
        <w:rPr>
          <w:rFonts w:ascii="Segoe UI" w:eastAsia="Arial Unicode MS" w:hAnsi="Segoe UI" w:cs="Segoe UI"/>
          <w:b/>
          <w:sz w:val="24"/>
          <w:szCs w:val="24"/>
          <w:lang w:val="en-US" w:eastAsia="en-GB"/>
        </w:rPr>
        <w:t>Quarterly Clinical Effectiveness Report</w:t>
      </w:r>
    </w:p>
    <w:p w:rsidR="000D0D3F" w:rsidRDefault="000D0D3F" w:rsidP="00F63D8A">
      <w:pPr>
        <w:rPr>
          <w:rFonts w:ascii="Segoe UI" w:hAnsi="Segoe UI" w:cs="Segoe UI"/>
        </w:rPr>
      </w:pPr>
    </w:p>
    <w:p w:rsidR="000D0D3F" w:rsidRPr="000D0D3F" w:rsidRDefault="000D0D3F" w:rsidP="000D0D3F">
      <w:pPr>
        <w:rPr>
          <w:rFonts w:ascii="Segoe UI" w:hAnsi="Segoe UI" w:cs="Segoe UI"/>
          <w:b/>
          <w:u w:val="single"/>
        </w:rPr>
      </w:pPr>
      <w:r w:rsidRPr="000D0D3F">
        <w:rPr>
          <w:rFonts w:ascii="Segoe UI" w:hAnsi="Segoe UI" w:cs="Segoe UI"/>
          <w:b/>
          <w:u w:val="single"/>
        </w:rPr>
        <w:t>For: Information</w:t>
      </w:r>
    </w:p>
    <w:p w:rsidR="000D0D3F" w:rsidRPr="000D0D3F" w:rsidRDefault="000D0D3F" w:rsidP="000D0D3F">
      <w:pPr>
        <w:rPr>
          <w:rFonts w:ascii="Segoe UI" w:hAnsi="Segoe UI" w:cs="Segoe UI"/>
          <w:b/>
        </w:rPr>
      </w:pPr>
      <w:r w:rsidRPr="000D0D3F">
        <w:rPr>
          <w:rFonts w:ascii="Segoe UI" w:hAnsi="Segoe UI" w:cs="Segoe UI"/>
          <w:b/>
        </w:rPr>
        <w:t>Executive Summary</w:t>
      </w:r>
    </w:p>
    <w:p w:rsidR="000D0D3F" w:rsidRPr="000D0D3F" w:rsidRDefault="000D0D3F" w:rsidP="000D0D3F">
      <w:pPr>
        <w:rPr>
          <w:rFonts w:ascii="Segoe UI" w:hAnsi="Segoe UI" w:cs="Segoe UI"/>
          <w:lang w:val="en-US"/>
        </w:rPr>
      </w:pPr>
      <w:r w:rsidRPr="000D0D3F">
        <w:rPr>
          <w:rFonts w:ascii="Segoe UI" w:hAnsi="Segoe UI" w:cs="Segoe UI"/>
          <w:lang w:val="en-US"/>
        </w:rPr>
        <w:t xml:space="preserve">This report provides a summary of the Trusts’ position, primarily in </w:t>
      </w:r>
      <w:r w:rsidRPr="00DF0DD3">
        <w:rPr>
          <w:rFonts w:ascii="Segoe UI" w:hAnsi="Segoe UI" w:cs="Segoe UI"/>
          <w:lang w:val="en-US"/>
        </w:rPr>
        <w:t>Quarter 2 (April – June 2015)</w:t>
      </w:r>
      <w:r w:rsidR="00DB3AE6">
        <w:rPr>
          <w:rFonts w:ascii="Segoe UI" w:hAnsi="Segoe UI" w:cs="Segoe UI"/>
          <w:lang w:val="en-US"/>
        </w:rPr>
        <w:t>,</w:t>
      </w:r>
      <w:r w:rsidR="00DF0DD3">
        <w:rPr>
          <w:rFonts w:ascii="Segoe UI" w:hAnsi="Segoe UI" w:cs="Segoe UI"/>
          <w:lang w:val="en-US"/>
        </w:rPr>
        <w:t xml:space="preserve"> and more recently</w:t>
      </w:r>
      <w:r w:rsidRPr="000D0D3F">
        <w:rPr>
          <w:rFonts w:ascii="Segoe UI" w:hAnsi="Segoe UI" w:cs="Segoe UI"/>
          <w:lang w:val="en-US"/>
        </w:rPr>
        <w:t>, in relation to a range of clinical standards and risks considered by the Trust’s Quality Sub-Committee - Effectiveness (QSCE) and reported</w:t>
      </w:r>
      <w:r w:rsidR="00DB3AE6">
        <w:rPr>
          <w:rFonts w:ascii="Segoe UI" w:hAnsi="Segoe UI" w:cs="Segoe UI"/>
          <w:lang w:val="en-US"/>
        </w:rPr>
        <w:t>,</w:t>
      </w:r>
      <w:r w:rsidRPr="000D0D3F">
        <w:rPr>
          <w:rFonts w:ascii="Segoe UI" w:hAnsi="Segoe UI" w:cs="Segoe UI"/>
          <w:lang w:val="en-US"/>
        </w:rPr>
        <w:t xml:space="preserve"> as appropriate</w:t>
      </w:r>
      <w:r w:rsidR="00DB3AE6">
        <w:rPr>
          <w:rFonts w:ascii="Segoe UI" w:hAnsi="Segoe UI" w:cs="Segoe UI"/>
          <w:lang w:val="en-US"/>
        </w:rPr>
        <w:t>,</w:t>
      </w:r>
      <w:r w:rsidRPr="000D0D3F">
        <w:rPr>
          <w:rFonts w:ascii="Segoe UI" w:hAnsi="Segoe UI" w:cs="Segoe UI"/>
          <w:lang w:val="en-US"/>
        </w:rPr>
        <w:t xml:space="preserve"> to the </w:t>
      </w:r>
      <w:r w:rsidR="0030198A">
        <w:rPr>
          <w:rFonts w:ascii="Segoe UI" w:hAnsi="Segoe UI" w:cs="Segoe UI"/>
          <w:lang w:val="en-US"/>
        </w:rPr>
        <w:t>September</w:t>
      </w:r>
      <w:r w:rsidRPr="000D0D3F">
        <w:rPr>
          <w:rFonts w:ascii="Segoe UI" w:hAnsi="Segoe UI" w:cs="Segoe UI"/>
          <w:lang w:val="en-US"/>
        </w:rPr>
        <w:t xml:space="preserve"> 2015 Trust’s Quality Committee. </w:t>
      </w:r>
    </w:p>
    <w:p w:rsidR="000D0D3F" w:rsidRPr="000D0D3F" w:rsidRDefault="000D0D3F" w:rsidP="000D0D3F">
      <w:pPr>
        <w:rPr>
          <w:rFonts w:ascii="Segoe UI" w:hAnsi="Segoe UI" w:cs="Segoe UI"/>
          <w:lang w:val="en-US"/>
        </w:rPr>
      </w:pPr>
      <w:r w:rsidRPr="000D0D3F">
        <w:rPr>
          <w:rFonts w:ascii="Segoe UI" w:hAnsi="Segoe UI" w:cs="Segoe UI"/>
          <w:lang w:val="en-US"/>
        </w:rPr>
        <w:t xml:space="preserve">The work of the Trust’s QSCE </w:t>
      </w:r>
      <w:r w:rsidR="0030198A">
        <w:rPr>
          <w:rFonts w:ascii="Segoe UI" w:hAnsi="Segoe UI" w:cs="Segoe UI"/>
          <w:lang w:val="en-US"/>
        </w:rPr>
        <w:t xml:space="preserve">continues to </w:t>
      </w:r>
      <w:r w:rsidRPr="000D0D3F">
        <w:rPr>
          <w:rFonts w:ascii="Segoe UI" w:hAnsi="Segoe UI" w:cs="Segoe UI"/>
          <w:lang w:val="en-US"/>
        </w:rPr>
        <w:t>evolv</w:t>
      </w:r>
      <w:r w:rsidR="0030198A">
        <w:rPr>
          <w:rFonts w:ascii="Segoe UI" w:hAnsi="Segoe UI" w:cs="Segoe UI"/>
          <w:lang w:val="en-US"/>
        </w:rPr>
        <w:t>e well</w:t>
      </w:r>
      <w:r w:rsidRPr="000D0D3F">
        <w:rPr>
          <w:rFonts w:ascii="Segoe UI" w:hAnsi="Segoe UI" w:cs="Segoe UI"/>
          <w:lang w:val="en-US"/>
        </w:rPr>
        <w:t xml:space="preserve">. Following the last Quarterly Clinical Effectiveness Report to the Board in </w:t>
      </w:r>
      <w:r w:rsidR="00DB3AE6">
        <w:rPr>
          <w:rFonts w:ascii="Segoe UI" w:hAnsi="Segoe UI" w:cs="Segoe UI"/>
          <w:lang w:val="en-US"/>
        </w:rPr>
        <w:t>May 2015,</w:t>
      </w:r>
      <w:r w:rsidR="0030198A">
        <w:rPr>
          <w:rFonts w:ascii="Segoe UI" w:hAnsi="Segoe UI" w:cs="Segoe UI"/>
          <w:lang w:val="en-US"/>
        </w:rPr>
        <w:t xml:space="preserve"> the committee has now fully established the full representation required to cover its wide remit. </w:t>
      </w:r>
      <w:r w:rsidR="0030198A" w:rsidRPr="0030198A">
        <w:rPr>
          <w:rFonts w:ascii="Segoe UI" w:hAnsi="Segoe UI" w:cs="Segoe UI"/>
        </w:rPr>
        <w:t xml:space="preserve">The </w:t>
      </w:r>
      <w:r w:rsidR="0030198A">
        <w:rPr>
          <w:rFonts w:ascii="Segoe UI" w:hAnsi="Segoe UI" w:cs="Segoe UI"/>
        </w:rPr>
        <w:t xml:space="preserve">re-established </w:t>
      </w:r>
      <w:r w:rsidR="0030198A" w:rsidRPr="0030198A">
        <w:rPr>
          <w:rFonts w:ascii="Segoe UI" w:hAnsi="Segoe UI" w:cs="Segoe UI"/>
        </w:rPr>
        <w:t xml:space="preserve">Public Health Group have </w:t>
      </w:r>
      <w:r w:rsidR="0030198A">
        <w:rPr>
          <w:rFonts w:ascii="Segoe UI" w:hAnsi="Segoe UI" w:cs="Segoe UI"/>
        </w:rPr>
        <w:t>held</w:t>
      </w:r>
      <w:r w:rsidR="0030198A" w:rsidRPr="0030198A">
        <w:rPr>
          <w:rFonts w:ascii="Segoe UI" w:hAnsi="Segoe UI" w:cs="Segoe UI"/>
        </w:rPr>
        <w:t xml:space="preserve"> their inaugural meeting and are now reporting to the sub-committee. </w:t>
      </w:r>
      <w:r w:rsidR="0030198A">
        <w:rPr>
          <w:rFonts w:ascii="Segoe UI" w:hAnsi="Segoe UI" w:cs="Segoe UI"/>
        </w:rPr>
        <w:t xml:space="preserve">Issues around </w:t>
      </w:r>
      <w:r w:rsidR="0030198A" w:rsidRPr="0030198A">
        <w:rPr>
          <w:rFonts w:ascii="Segoe UI" w:hAnsi="Segoe UI" w:cs="Segoe UI"/>
        </w:rPr>
        <w:t xml:space="preserve">patient flow/DTOC which are under </w:t>
      </w:r>
      <w:r w:rsidR="0030198A">
        <w:rPr>
          <w:rFonts w:ascii="Segoe UI" w:hAnsi="Segoe UI" w:cs="Segoe UI"/>
        </w:rPr>
        <w:t xml:space="preserve">the committees </w:t>
      </w:r>
      <w:r w:rsidR="0030198A" w:rsidRPr="0030198A">
        <w:rPr>
          <w:rFonts w:ascii="Segoe UI" w:hAnsi="Segoe UI" w:cs="Segoe UI"/>
        </w:rPr>
        <w:t>remit</w:t>
      </w:r>
      <w:r w:rsidR="0030198A">
        <w:rPr>
          <w:rFonts w:ascii="Segoe UI" w:hAnsi="Segoe UI" w:cs="Segoe UI"/>
        </w:rPr>
        <w:t xml:space="preserve"> require fuller consideration and t</w:t>
      </w:r>
      <w:r w:rsidR="0030198A" w:rsidRPr="0030198A">
        <w:rPr>
          <w:rFonts w:ascii="Segoe UI" w:hAnsi="Segoe UI" w:cs="Segoe UI"/>
        </w:rPr>
        <w:t xml:space="preserve">he sub-committee Chair </w:t>
      </w:r>
      <w:r w:rsidR="0030198A">
        <w:rPr>
          <w:rFonts w:ascii="Segoe UI" w:hAnsi="Segoe UI" w:cs="Segoe UI"/>
        </w:rPr>
        <w:t>has</w:t>
      </w:r>
      <w:r w:rsidR="0030198A" w:rsidRPr="0030198A">
        <w:rPr>
          <w:rFonts w:ascii="Segoe UI" w:hAnsi="Segoe UI" w:cs="Segoe UI"/>
        </w:rPr>
        <w:t xml:space="preserve"> liaise</w:t>
      </w:r>
      <w:r w:rsidR="0030198A">
        <w:rPr>
          <w:rFonts w:ascii="Segoe UI" w:hAnsi="Segoe UI" w:cs="Segoe UI"/>
        </w:rPr>
        <w:t>d</w:t>
      </w:r>
      <w:r w:rsidR="0030198A" w:rsidRPr="0030198A">
        <w:rPr>
          <w:rFonts w:ascii="Segoe UI" w:hAnsi="Segoe UI" w:cs="Segoe UI"/>
        </w:rPr>
        <w:t xml:space="preserve"> with the Chief Operating Officer to agree how best this c</w:t>
      </w:r>
      <w:r w:rsidR="0030198A">
        <w:rPr>
          <w:rFonts w:ascii="Segoe UI" w:hAnsi="Segoe UI" w:cs="Segoe UI"/>
        </w:rPr>
        <w:t>an</w:t>
      </w:r>
      <w:r w:rsidR="0030198A" w:rsidRPr="0030198A">
        <w:rPr>
          <w:rFonts w:ascii="Segoe UI" w:hAnsi="Segoe UI" w:cs="Segoe UI"/>
        </w:rPr>
        <w:t xml:space="preserve"> be done.</w:t>
      </w:r>
    </w:p>
    <w:p w:rsidR="00967166" w:rsidRPr="003465D5" w:rsidRDefault="000D0D3F" w:rsidP="00F63D8A">
      <w:pPr>
        <w:rPr>
          <w:rFonts w:ascii="Segoe UI" w:hAnsi="Segoe UI" w:cs="Segoe UI"/>
        </w:rPr>
      </w:pPr>
      <w:r w:rsidRPr="000D0D3F">
        <w:rPr>
          <w:rFonts w:ascii="Segoe UI" w:hAnsi="Segoe UI" w:cs="Segoe UI"/>
        </w:rPr>
        <w:t xml:space="preserve">The QSCE has considered a range of reports relating to its various key lines of enquiry. </w:t>
      </w:r>
      <w:r w:rsidR="0030198A">
        <w:rPr>
          <w:rFonts w:ascii="Segoe UI" w:hAnsi="Segoe UI" w:cs="Segoe UI"/>
        </w:rPr>
        <w:t>T</w:t>
      </w:r>
      <w:r w:rsidR="00F63D8A" w:rsidRPr="003465D5">
        <w:rPr>
          <w:rFonts w:ascii="Segoe UI" w:hAnsi="Segoe UI" w:cs="Segoe UI"/>
        </w:rPr>
        <w:t>he following issues are highlighted to the Board:</w:t>
      </w:r>
    </w:p>
    <w:p w:rsidR="00967166" w:rsidRPr="003465D5" w:rsidRDefault="00967166" w:rsidP="00967166">
      <w:pPr>
        <w:jc w:val="both"/>
        <w:rPr>
          <w:rFonts w:ascii="Segoe UI" w:hAnsi="Segoe UI" w:cs="Segoe UI"/>
          <w:b/>
        </w:rPr>
      </w:pPr>
      <w:r w:rsidRPr="003465D5">
        <w:rPr>
          <w:rFonts w:ascii="Segoe UI" w:hAnsi="Segoe UI" w:cs="Segoe UI"/>
          <w:b/>
        </w:rPr>
        <w:t>Areas of compliance/good practice</w:t>
      </w:r>
    </w:p>
    <w:p w:rsidR="00967166" w:rsidRPr="003465D5" w:rsidRDefault="00967166" w:rsidP="00967166">
      <w:pPr>
        <w:rPr>
          <w:rFonts w:ascii="Segoe UI" w:hAnsi="Segoe UI" w:cs="Segoe UI"/>
          <w:i/>
        </w:rPr>
      </w:pPr>
      <w:r w:rsidRPr="003465D5">
        <w:rPr>
          <w:rFonts w:ascii="Segoe UI" w:hAnsi="Segoe UI" w:cs="Segoe UI"/>
          <w:i/>
          <w:u w:val="single"/>
        </w:rPr>
        <w:t>Clinical audit</w:t>
      </w:r>
    </w:p>
    <w:p w:rsidR="000D426A" w:rsidRPr="00DF0DD3" w:rsidRDefault="00AD1F2E" w:rsidP="00967166">
      <w:pPr>
        <w:rPr>
          <w:rFonts w:ascii="Segoe UI" w:hAnsi="Segoe UI" w:cs="Segoe UI"/>
        </w:rPr>
      </w:pPr>
      <w:r w:rsidRPr="00DF0DD3">
        <w:rPr>
          <w:rFonts w:ascii="Segoe UI" w:hAnsi="Segoe UI" w:cs="Segoe UI"/>
        </w:rPr>
        <w:t xml:space="preserve">The significant improvements in the governance processes around clinical audit have been maintained. It is encouraging that there are efforts to enhance patient engagement in clinical audit. The attached report includes a number of positive aspects in relation to </w:t>
      </w:r>
      <w:r w:rsidR="005436B4" w:rsidRPr="00DF0DD3">
        <w:rPr>
          <w:rFonts w:ascii="Segoe UI" w:hAnsi="Segoe UI" w:cs="Segoe UI"/>
        </w:rPr>
        <w:t>4</w:t>
      </w:r>
      <w:r w:rsidRPr="00DF0DD3">
        <w:rPr>
          <w:rFonts w:ascii="Segoe UI" w:hAnsi="Segoe UI" w:cs="Segoe UI"/>
        </w:rPr>
        <w:t xml:space="preserve"> clinical </w:t>
      </w:r>
      <w:r w:rsidR="005436B4" w:rsidRPr="00DF0DD3">
        <w:rPr>
          <w:rFonts w:ascii="Segoe UI" w:hAnsi="Segoe UI" w:cs="Segoe UI"/>
        </w:rPr>
        <w:t>re-</w:t>
      </w:r>
      <w:r w:rsidRPr="00DF0DD3">
        <w:rPr>
          <w:rFonts w:ascii="Segoe UI" w:hAnsi="Segoe UI" w:cs="Segoe UI"/>
        </w:rPr>
        <w:t>audits which have been rated as good.</w:t>
      </w:r>
    </w:p>
    <w:p w:rsidR="00B32430" w:rsidRPr="00DF0DD3" w:rsidRDefault="00B32430" w:rsidP="009E3936">
      <w:pPr>
        <w:rPr>
          <w:rFonts w:ascii="Segoe UI" w:hAnsi="Segoe UI" w:cs="Segoe UI"/>
          <w:lang w:val="en-US"/>
        </w:rPr>
      </w:pPr>
      <w:r w:rsidRPr="00DF0DD3">
        <w:rPr>
          <w:rFonts w:ascii="Segoe UI" w:hAnsi="Segoe UI" w:cs="Segoe UI"/>
        </w:rPr>
        <w:lastRenderedPageBreak/>
        <w:t xml:space="preserve">The audit team and directorates are working on reducing the number of improvement memos that are past their time frame for completion.  The number of improvement memos outstanding has been reduced from 46 to 31 and it is </w:t>
      </w:r>
      <w:r w:rsidRPr="00DF0DD3">
        <w:rPr>
          <w:rFonts w:ascii="Segoe UI" w:hAnsi="Segoe UI" w:cs="Segoe UI"/>
          <w:lang w:val="en-US"/>
        </w:rPr>
        <w:t>worth noting that further work is being undertaken by the directorates to address both the number of outstanding improvement memos and the number of out-of-date audit actions.  The report to C</w:t>
      </w:r>
      <w:r w:rsidR="00DB3AE6">
        <w:rPr>
          <w:rFonts w:ascii="Segoe UI" w:hAnsi="Segoe UI" w:cs="Segoe UI"/>
          <w:lang w:val="en-US"/>
        </w:rPr>
        <w:t xml:space="preserve">linical </w:t>
      </w:r>
      <w:r w:rsidRPr="00DF0DD3">
        <w:rPr>
          <w:rFonts w:ascii="Segoe UI" w:hAnsi="Segoe UI" w:cs="Segoe UI"/>
          <w:lang w:val="en-US"/>
        </w:rPr>
        <w:t>A</w:t>
      </w:r>
      <w:r w:rsidR="00DB3AE6">
        <w:rPr>
          <w:rFonts w:ascii="Segoe UI" w:hAnsi="Segoe UI" w:cs="Segoe UI"/>
          <w:lang w:val="en-US"/>
        </w:rPr>
        <w:t xml:space="preserve">udit </w:t>
      </w:r>
      <w:r w:rsidRPr="00DF0DD3">
        <w:rPr>
          <w:rFonts w:ascii="Segoe UI" w:hAnsi="Segoe UI" w:cs="Segoe UI"/>
          <w:lang w:val="en-US"/>
        </w:rPr>
        <w:t>G</w:t>
      </w:r>
      <w:r w:rsidR="00DB3AE6">
        <w:rPr>
          <w:rFonts w:ascii="Segoe UI" w:hAnsi="Segoe UI" w:cs="Segoe UI"/>
          <w:lang w:val="en-US"/>
        </w:rPr>
        <w:t>roup</w:t>
      </w:r>
      <w:r w:rsidRPr="00DF0DD3">
        <w:rPr>
          <w:rFonts w:ascii="Segoe UI" w:hAnsi="Segoe UI" w:cs="Segoe UI"/>
          <w:lang w:val="en-US"/>
        </w:rPr>
        <w:t xml:space="preserve"> in October will reflect the substantial reduction in the number now outstanding.</w:t>
      </w:r>
    </w:p>
    <w:p w:rsidR="00DF0DD3" w:rsidRDefault="00DF0DD3" w:rsidP="009E3936">
      <w:pPr>
        <w:rPr>
          <w:rFonts w:ascii="Segoe UI" w:hAnsi="Segoe UI" w:cs="Segoe UI"/>
          <w:i/>
          <w:u w:val="single"/>
        </w:rPr>
      </w:pPr>
      <w:r w:rsidRPr="00DF0DD3">
        <w:rPr>
          <w:rFonts w:ascii="Segoe UI" w:hAnsi="Segoe UI" w:cs="Segoe UI"/>
        </w:rPr>
        <w:t>In addition both the clinical audit policy and strategy have been finalised.</w:t>
      </w:r>
    </w:p>
    <w:p w:rsidR="009E3936" w:rsidRPr="003465D5" w:rsidRDefault="009E3936" w:rsidP="009E3936">
      <w:pPr>
        <w:rPr>
          <w:rFonts w:ascii="Segoe UI" w:hAnsi="Segoe UI" w:cs="Segoe UI"/>
          <w:i/>
          <w:u w:val="single"/>
        </w:rPr>
      </w:pPr>
      <w:r w:rsidRPr="003465D5">
        <w:rPr>
          <w:rFonts w:ascii="Segoe UI" w:hAnsi="Segoe UI" w:cs="Segoe UI"/>
          <w:i/>
          <w:u w:val="single"/>
        </w:rPr>
        <w:t>Clinical Policies</w:t>
      </w:r>
    </w:p>
    <w:p w:rsidR="009E3936" w:rsidRDefault="009E3936" w:rsidP="009E3936">
      <w:pPr>
        <w:rPr>
          <w:rFonts w:ascii="Segoe UI" w:hAnsi="Segoe UI" w:cs="Segoe UI"/>
        </w:rPr>
      </w:pPr>
      <w:r w:rsidRPr="00AD1F2E">
        <w:rPr>
          <w:rFonts w:ascii="Segoe UI" w:hAnsi="Segoe UI" w:cs="Segoe UI"/>
        </w:rPr>
        <w:t>Considerable efforts have been made by the Clinical Policy Review Group (which reports to QSCE) to ensure all necessary clinical policies are up to date and fit for purpose. The current status of clinical policies is now much improved with the review process on track.</w:t>
      </w:r>
    </w:p>
    <w:p w:rsidR="00F639DB" w:rsidRPr="00F639DB" w:rsidRDefault="00F639DB" w:rsidP="00F639DB">
      <w:pPr>
        <w:rPr>
          <w:rFonts w:ascii="Segoe UI" w:hAnsi="Segoe UI" w:cs="Segoe UI"/>
          <w:u w:val="single"/>
        </w:rPr>
      </w:pPr>
      <w:r w:rsidRPr="00F639DB">
        <w:rPr>
          <w:rFonts w:ascii="Segoe UI" w:hAnsi="Segoe UI" w:cs="Segoe UI"/>
          <w:u w:val="single"/>
        </w:rPr>
        <w:t xml:space="preserve">End of Life Care </w:t>
      </w:r>
    </w:p>
    <w:p w:rsidR="00F639DB" w:rsidRDefault="00F639DB" w:rsidP="00F639DB">
      <w:pPr>
        <w:rPr>
          <w:rFonts w:ascii="Segoe UI" w:hAnsi="Segoe UI" w:cs="Segoe UI"/>
        </w:rPr>
      </w:pPr>
      <w:r>
        <w:rPr>
          <w:rFonts w:ascii="Segoe UI" w:hAnsi="Segoe UI" w:cs="Segoe UI"/>
        </w:rPr>
        <w:t xml:space="preserve">Good progress has been made in </w:t>
      </w:r>
      <w:r w:rsidR="009771F9">
        <w:rPr>
          <w:rFonts w:ascii="Segoe UI" w:hAnsi="Segoe UI" w:cs="Segoe UI"/>
        </w:rPr>
        <w:t>this area and a range of reports have provided assurance to the relevant committees.</w:t>
      </w:r>
    </w:p>
    <w:p w:rsidR="005436B4" w:rsidRPr="005436B4" w:rsidRDefault="005436B4" w:rsidP="00F639DB">
      <w:pPr>
        <w:rPr>
          <w:rFonts w:ascii="Segoe UI" w:hAnsi="Segoe UI" w:cs="Segoe UI"/>
          <w:u w:val="single"/>
        </w:rPr>
      </w:pPr>
      <w:r w:rsidRPr="005436B4">
        <w:rPr>
          <w:rFonts w:ascii="Segoe UI" w:hAnsi="Segoe UI" w:cs="Segoe UI"/>
          <w:u w:val="single"/>
        </w:rPr>
        <w:t>AIMS Accreditation</w:t>
      </w:r>
    </w:p>
    <w:p w:rsidR="005436B4" w:rsidRPr="00F6710C" w:rsidRDefault="005436B4" w:rsidP="00F639DB">
      <w:pPr>
        <w:rPr>
          <w:rFonts w:ascii="Segoe UI" w:hAnsi="Segoe UI" w:cs="Segoe UI"/>
        </w:rPr>
      </w:pPr>
      <w:r w:rsidRPr="005436B4">
        <w:rPr>
          <w:rFonts w:ascii="Segoe UI" w:hAnsi="Segoe UI" w:cs="Segoe UI"/>
        </w:rPr>
        <w:t>During Q1 2015-16 all Adult acute and rehabilitation in-patient services received AIMs accreditation.</w:t>
      </w:r>
    </w:p>
    <w:p w:rsidR="009E3936" w:rsidRDefault="009E3936" w:rsidP="00967166">
      <w:pPr>
        <w:rPr>
          <w:rFonts w:ascii="Segoe UI" w:hAnsi="Segoe UI" w:cs="Segoe UI"/>
          <w:i/>
          <w:u w:val="single"/>
        </w:rPr>
      </w:pPr>
      <w:r>
        <w:rPr>
          <w:rFonts w:ascii="Segoe UI" w:hAnsi="Segoe UI" w:cs="Segoe UI"/>
          <w:b/>
        </w:rPr>
        <w:t>Areas of unsatisfactory compliance/risk/concern</w:t>
      </w:r>
    </w:p>
    <w:p w:rsidR="00967166" w:rsidRPr="009E3936" w:rsidRDefault="00967166" w:rsidP="00967166">
      <w:pPr>
        <w:rPr>
          <w:rFonts w:ascii="Segoe UI" w:hAnsi="Segoe UI" w:cs="Segoe UI"/>
          <w:i/>
          <w:u w:val="single"/>
        </w:rPr>
      </w:pPr>
      <w:r w:rsidRPr="009E3936">
        <w:rPr>
          <w:rFonts w:ascii="Segoe UI" w:hAnsi="Segoe UI" w:cs="Segoe UI"/>
          <w:i/>
          <w:u w:val="single"/>
        </w:rPr>
        <w:t xml:space="preserve">Mental </w:t>
      </w:r>
      <w:r w:rsidR="00583779" w:rsidRPr="009E3936">
        <w:rPr>
          <w:rFonts w:ascii="Segoe UI" w:hAnsi="Segoe UI" w:cs="Segoe UI"/>
          <w:i/>
          <w:u w:val="single"/>
        </w:rPr>
        <w:t>H</w:t>
      </w:r>
      <w:r w:rsidRPr="009E3936">
        <w:rPr>
          <w:rFonts w:ascii="Segoe UI" w:hAnsi="Segoe UI" w:cs="Segoe UI"/>
          <w:i/>
          <w:u w:val="single"/>
        </w:rPr>
        <w:t xml:space="preserve">ealth </w:t>
      </w:r>
      <w:r w:rsidR="00583779" w:rsidRPr="009E3936">
        <w:rPr>
          <w:rFonts w:ascii="Segoe UI" w:hAnsi="Segoe UI" w:cs="Segoe UI"/>
          <w:i/>
          <w:u w:val="single"/>
        </w:rPr>
        <w:t>Act</w:t>
      </w:r>
    </w:p>
    <w:p w:rsidR="00A75963" w:rsidRPr="00583779" w:rsidRDefault="009E3936" w:rsidP="00967166">
      <w:pPr>
        <w:rPr>
          <w:rFonts w:ascii="Segoe UI" w:hAnsi="Segoe UI" w:cs="Segoe UI"/>
        </w:rPr>
      </w:pPr>
      <w:r>
        <w:rPr>
          <w:rFonts w:ascii="Segoe UI" w:hAnsi="Segoe UI" w:cs="Segoe UI"/>
        </w:rPr>
        <w:t>During Q</w:t>
      </w:r>
      <w:r w:rsidR="00A75963" w:rsidRPr="00583779">
        <w:rPr>
          <w:rFonts w:ascii="Segoe UI" w:hAnsi="Segoe UI" w:cs="Segoe UI"/>
        </w:rPr>
        <w:t>uarter 1 the CQC conducted a total of 6 MHA inspections</w:t>
      </w:r>
      <w:r w:rsidR="00583779" w:rsidRPr="00583779">
        <w:rPr>
          <w:rFonts w:ascii="Segoe UI" w:hAnsi="Segoe UI" w:cs="Segoe UI"/>
        </w:rPr>
        <w:t xml:space="preserve"> and raised a range of statutory and non-statutory</w:t>
      </w:r>
      <w:r w:rsidR="00583779">
        <w:rPr>
          <w:rFonts w:ascii="Segoe UI" w:hAnsi="Segoe UI" w:cs="Segoe UI"/>
        </w:rPr>
        <w:t xml:space="preserve"> issues which required local actions</w:t>
      </w:r>
      <w:r w:rsidR="00583779" w:rsidRPr="00583779">
        <w:rPr>
          <w:rFonts w:ascii="Segoe UI" w:hAnsi="Segoe UI" w:cs="Segoe UI"/>
        </w:rPr>
        <w:t>.</w:t>
      </w:r>
      <w:r w:rsidR="00583779">
        <w:rPr>
          <w:rFonts w:ascii="Segoe UI" w:hAnsi="Segoe UI" w:cs="Segoe UI"/>
        </w:rPr>
        <w:t xml:space="preserve"> The issues raised by the CQC </w:t>
      </w:r>
      <w:r>
        <w:rPr>
          <w:rFonts w:ascii="Segoe UI" w:hAnsi="Segoe UI" w:cs="Segoe UI"/>
        </w:rPr>
        <w:t>we</w:t>
      </w:r>
      <w:r w:rsidR="00583779">
        <w:rPr>
          <w:rFonts w:ascii="Segoe UI" w:hAnsi="Segoe UI" w:cs="Segoe UI"/>
        </w:rPr>
        <w:t>re as follows:</w:t>
      </w:r>
      <w:r w:rsidR="00583779" w:rsidRPr="00583779">
        <w:rPr>
          <w:rFonts w:ascii="Segoe UI" w:hAnsi="Segoe UI" w:cs="Segoe UI"/>
        </w:rPr>
        <w:t xml:space="preserve"> </w:t>
      </w:r>
    </w:p>
    <w:p w:rsidR="00A75963" w:rsidRPr="00E70B97" w:rsidRDefault="00583779" w:rsidP="00583779">
      <w:pPr>
        <w:rPr>
          <w:rFonts w:ascii="Segoe UI" w:hAnsi="Segoe UI" w:cs="Segoe UI"/>
        </w:rPr>
      </w:pPr>
      <w:r w:rsidRPr="00583779">
        <w:rPr>
          <w:rFonts w:ascii="Segoe UI" w:hAnsi="Segoe UI" w:cs="Segoe UI"/>
          <w:u w:val="single"/>
        </w:rPr>
        <w:t>S</w:t>
      </w:r>
      <w:r w:rsidR="00A75963" w:rsidRPr="00583779">
        <w:rPr>
          <w:rFonts w:ascii="Segoe UI" w:hAnsi="Segoe UI" w:cs="Segoe UI"/>
          <w:u w:val="single"/>
        </w:rPr>
        <w:t>tatutory matters</w:t>
      </w:r>
      <w:r>
        <w:rPr>
          <w:rFonts w:ascii="Segoe UI" w:hAnsi="Segoe UI" w:cs="Segoe UI"/>
        </w:rPr>
        <w:t>: Patient rights (sec 132)</w:t>
      </w:r>
      <w:r w:rsidR="009E3936">
        <w:rPr>
          <w:rFonts w:ascii="Segoe UI" w:hAnsi="Segoe UI" w:cs="Segoe UI"/>
        </w:rPr>
        <w:t>;</w:t>
      </w:r>
      <w:r>
        <w:rPr>
          <w:rFonts w:ascii="Segoe UI" w:hAnsi="Segoe UI" w:cs="Segoe UI"/>
        </w:rPr>
        <w:t xml:space="preserve"> </w:t>
      </w:r>
      <w:r w:rsidR="00A75963" w:rsidRPr="00E70B97">
        <w:rPr>
          <w:rFonts w:ascii="Segoe UI" w:hAnsi="Segoe UI" w:cs="Segoe UI"/>
        </w:rPr>
        <w:t>Information about IMHAs</w:t>
      </w:r>
      <w:r w:rsidR="009E3936">
        <w:rPr>
          <w:rFonts w:ascii="Segoe UI" w:hAnsi="Segoe UI" w:cs="Segoe UI"/>
        </w:rPr>
        <w:t>;</w:t>
      </w:r>
      <w:r>
        <w:rPr>
          <w:rFonts w:ascii="Segoe UI" w:hAnsi="Segoe UI" w:cs="Segoe UI"/>
        </w:rPr>
        <w:t xml:space="preserve"> c</w:t>
      </w:r>
      <w:r w:rsidR="00A75963" w:rsidRPr="00E70B97">
        <w:rPr>
          <w:rFonts w:ascii="Segoe UI" w:hAnsi="Segoe UI" w:cs="Segoe UI"/>
        </w:rPr>
        <w:t>onsideration of CTO</w:t>
      </w:r>
      <w:r w:rsidR="009E3936">
        <w:rPr>
          <w:rFonts w:ascii="Segoe UI" w:hAnsi="Segoe UI" w:cs="Segoe UI"/>
        </w:rPr>
        <w:t>;</w:t>
      </w:r>
      <w:r>
        <w:rPr>
          <w:rFonts w:ascii="Segoe UI" w:hAnsi="Segoe UI" w:cs="Segoe UI"/>
        </w:rPr>
        <w:t xml:space="preserve"> issues relating to patient l</w:t>
      </w:r>
      <w:r w:rsidR="009E3936">
        <w:rPr>
          <w:rFonts w:ascii="Segoe UI" w:hAnsi="Segoe UI" w:cs="Segoe UI"/>
        </w:rPr>
        <w:t>eave forms &amp;</w:t>
      </w:r>
      <w:r w:rsidR="00A75963" w:rsidRPr="00583779">
        <w:rPr>
          <w:rFonts w:ascii="Segoe UI" w:hAnsi="Segoe UI" w:cs="Segoe UI"/>
        </w:rPr>
        <w:t xml:space="preserve"> form not received by patient</w:t>
      </w:r>
      <w:r w:rsidR="009E3936">
        <w:rPr>
          <w:rFonts w:ascii="Segoe UI" w:hAnsi="Segoe UI" w:cs="Segoe UI"/>
        </w:rPr>
        <w:t>; a</w:t>
      </w:r>
      <w:r w:rsidR="00A75963" w:rsidRPr="00E70B97">
        <w:rPr>
          <w:rFonts w:ascii="Segoe UI" w:hAnsi="Segoe UI" w:cs="Segoe UI"/>
        </w:rPr>
        <w:t>bsent witho</w:t>
      </w:r>
      <w:r w:rsidR="009E3936">
        <w:rPr>
          <w:rFonts w:ascii="Segoe UI" w:hAnsi="Segoe UI" w:cs="Segoe UI"/>
        </w:rPr>
        <w:t>ut leave and CQC notification (Restriction O</w:t>
      </w:r>
      <w:r w:rsidR="00A75963" w:rsidRPr="00E70B97">
        <w:rPr>
          <w:rFonts w:ascii="Segoe UI" w:hAnsi="Segoe UI" w:cs="Segoe UI"/>
        </w:rPr>
        <w:t>rder patients)</w:t>
      </w:r>
      <w:r w:rsidR="009E3936">
        <w:rPr>
          <w:rFonts w:ascii="Segoe UI" w:hAnsi="Segoe UI" w:cs="Segoe UI"/>
        </w:rPr>
        <w:t>, consent to t</w:t>
      </w:r>
      <w:r w:rsidR="00A75963" w:rsidRPr="00E70B97">
        <w:rPr>
          <w:rFonts w:ascii="Segoe UI" w:hAnsi="Segoe UI" w:cs="Segoe UI"/>
        </w:rPr>
        <w:t>reatment (omission of medication</w:t>
      </w:r>
      <w:r>
        <w:rPr>
          <w:rFonts w:ascii="Segoe UI" w:hAnsi="Segoe UI" w:cs="Segoe UI"/>
        </w:rPr>
        <w:t xml:space="preserve"> and being out of date</w:t>
      </w:r>
      <w:r w:rsidR="00A75963" w:rsidRPr="00E70B97">
        <w:rPr>
          <w:rFonts w:ascii="Segoe UI" w:hAnsi="Segoe UI" w:cs="Segoe UI"/>
        </w:rPr>
        <w:t>)</w:t>
      </w:r>
    </w:p>
    <w:p w:rsidR="00AD1F2E" w:rsidRDefault="00A75963" w:rsidP="00AD1F2E">
      <w:pPr>
        <w:rPr>
          <w:rFonts w:ascii="Segoe UI" w:hAnsi="Segoe UI" w:cs="Segoe UI"/>
        </w:rPr>
      </w:pPr>
      <w:r w:rsidRPr="00583779">
        <w:rPr>
          <w:rFonts w:ascii="Segoe UI" w:hAnsi="Segoe UI" w:cs="Segoe UI"/>
          <w:u w:val="single"/>
        </w:rPr>
        <w:t>Non-Statutory Matters</w:t>
      </w:r>
      <w:r w:rsidR="00583779">
        <w:rPr>
          <w:rFonts w:ascii="Segoe UI" w:hAnsi="Segoe UI" w:cs="Segoe UI"/>
        </w:rPr>
        <w:t>: s</w:t>
      </w:r>
      <w:r w:rsidRPr="00E70B97">
        <w:rPr>
          <w:rFonts w:ascii="Segoe UI" w:hAnsi="Segoe UI" w:cs="Segoe UI"/>
        </w:rPr>
        <w:t>moking and fire hazard</w:t>
      </w:r>
      <w:r w:rsidR="009E3936">
        <w:rPr>
          <w:rFonts w:ascii="Segoe UI" w:hAnsi="Segoe UI" w:cs="Segoe UI"/>
        </w:rPr>
        <w:t>;</w:t>
      </w:r>
      <w:r w:rsidR="00583779">
        <w:rPr>
          <w:rFonts w:ascii="Segoe UI" w:hAnsi="Segoe UI" w:cs="Segoe UI"/>
        </w:rPr>
        <w:t xml:space="preserve"> l</w:t>
      </w:r>
      <w:r w:rsidR="00583779" w:rsidRPr="00E70B97">
        <w:rPr>
          <w:rFonts w:ascii="Segoe UI" w:hAnsi="Segoe UI" w:cs="Segoe UI"/>
        </w:rPr>
        <w:t>igature</w:t>
      </w:r>
      <w:r w:rsidRPr="00E70B97">
        <w:rPr>
          <w:rFonts w:ascii="Segoe UI" w:hAnsi="Segoe UI" w:cs="Segoe UI"/>
        </w:rPr>
        <w:t xml:space="preserve"> risks</w:t>
      </w:r>
      <w:r w:rsidR="009E3936">
        <w:rPr>
          <w:rFonts w:ascii="Segoe UI" w:hAnsi="Segoe UI" w:cs="Segoe UI"/>
        </w:rPr>
        <w:t>;</w:t>
      </w:r>
      <w:r w:rsidR="00583779">
        <w:rPr>
          <w:rFonts w:ascii="Segoe UI" w:hAnsi="Segoe UI" w:cs="Segoe UI"/>
        </w:rPr>
        <w:t xml:space="preserve"> c</w:t>
      </w:r>
      <w:r w:rsidRPr="00E70B97">
        <w:rPr>
          <w:rFonts w:ascii="Segoe UI" w:hAnsi="Segoe UI" w:cs="Segoe UI"/>
        </w:rPr>
        <w:t>are plans recording patient views</w:t>
      </w:r>
      <w:r w:rsidR="009E3936">
        <w:rPr>
          <w:rFonts w:ascii="Segoe UI" w:hAnsi="Segoe UI" w:cs="Segoe UI"/>
        </w:rPr>
        <w:t xml:space="preserve"> &amp;</w:t>
      </w:r>
      <w:r w:rsidR="00583779">
        <w:rPr>
          <w:rFonts w:ascii="Segoe UI" w:hAnsi="Segoe UI" w:cs="Segoe UI"/>
        </w:rPr>
        <w:t xml:space="preserve"> </w:t>
      </w:r>
      <w:r w:rsidRPr="00E70B97">
        <w:rPr>
          <w:rFonts w:ascii="Segoe UI" w:hAnsi="Segoe UI" w:cs="Segoe UI"/>
        </w:rPr>
        <w:t>patient participation</w:t>
      </w:r>
      <w:r w:rsidR="009E3936">
        <w:rPr>
          <w:rFonts w:ascii="Segoe UI" w:hAnsi="Segoe UI" w:cs="Segoe UI"/>
        </w:rPr>
        <w:t>;</w:t>
      </w:r>
      <w:r w:rsidR="00583779">
        <w:rPr>
          <w:rFonts w:ascii="Segoe UI" w:hAnsi="Segoe UI" w:cs="Segoe UI"/>
        </w:rPr>
        <w:t xml:space="preserve"> r</w:t>
      </w:r>
      <w:r w:rsidRPr="00E70B97">
        <w:rPr>
          <w:rFonts w:ascii="Segoe UI" w:hAnsi="Segoe UI" w:cs="Segoe UI"/>
        </w:rPr>
        <w:t>ecording and update of risk assessments</w:t>
      </w:r>
      <w:r w:rsidR="009E3936">
        <w:rPr>
          <w:rFonts w:ascii="Segoe UI" w:hAnsi="Segoe UI" w:cs="Segoe UI"/>
        </w:rPr>
        <w:t>;</w:t>
      </w:r>
      <w:r w:rsidR="00583779">
        <w:rPr>
          <w:rFonts w:ascii="Segoe UI" w:hAnsi="Segoe UI" w:cs="Segoe UI"/>
        </w:rPr>
        <w:t xml:space="preserve"> consistency b</w:t>
      </w:r>
      <w:r w:rsidRPr="00E70B97">
        <w:rPr>
          <w:rFonts w:ascii="Segoe UI" w:hAnsi="Segoe UI" w:cs="Segoe UI"/>
        </w:rPr>
        <w:t>etween care plans and risk assessments</w:t>
      </w:r>
      <w:r w:rsidR="009E3936">
        <w:rPr>
          <w:rFonts w:ascii="Segoe UI" w:hAnsi="Segoe UI" w:cs="Segoe UI"/>
        </w:rPr>
        <w:t>; c</w:t>
      </w:r>
      <w:r w:rsidRPr="00E70B97">
        <w:rPr>
          <w:rFonts w:ascii="Segoe UI" w:hAnsi="Segoe UI" w:cs="Segoe UI"/>
        </w:rPr>
        <w:t>onfidentiality at nursing station</w:t>
      </w:r>
      <w:r w:rsidR="009E3936">
        <w:rPr>
          <w:rFonts w:ascii="Segoe UI" w:hAnsi="Segoe UI" w:cs="Segoe UI"/>
        </w:rPr>
        <w:t>; i</w:t>
      </w:r>
      <w:r w:rsidRPr="00AD1F2E">
        <w:rPr>
          <w:rFonts w:ascii="Segoe UI" w:hAnsi="Segoe UI" w:cs="Segoe UI"/>
        </w:rPr>
        <w:t>nformation about PALS</w:t>
      </w:r>
      <w:r w:rsidR="009E3936">
        <w:rPr>
          <w:rFonts w:ascii="Segoe UI" w:hAnsi="Segoe UI" w:cs="Segoe UI"/>
        </w:rPr>
        <w:t>.</w:t>
      </w:r>
    </w:p>
    <w:p w:rsidR="009E3936" w:rsidRPr="00AD1F2E" w:rsidRDefault="009E3936" w:rsidP="00AD1F2E">
      <w:pPr>
        <w:rPr>
          <w:rFonts w:ascii="Segoe UI" w:hAnsi="Segoe UI" w:cs="Segoe UI"/>
          <w:i/>
          <w:u w:val="single"/>
        </w:rPr>
      </w:pPr>
      <w:r>
        <w:rPr>
          <w:rFonts w:ascii="Segoe UI" w:hAnsi="Segoe UI" w:cs="Segoe UI"/>
        </w:rPr>
        <w:t>All of the above issues have associated action plans in place which are being monitored by the Directorates.</w:t>
      </w:r>
    </w:p>
    <w:p w:rsidR="00967166" w:rsidRPr="00AD1F2E" w:rsidRDefault="00583779" w:rsidP="00445524">
      <w:pPr>
        <w:rPr>
          <w:rFonts w:ascii="Segoe UI" w:hAnsi="Segoe UI" w:cs="Segoe UI"/>
          <w:i/>
          <w:highlight w:val="yellow"/>
          <w:u w:val="single"/>
        </w:rPr>
      </w:pPr>
      <w:r w:rsidRPr="00DF0DD3">
        <w:rPr>
          <w:rFonts w:ascii="Segoe UI" w:hAnsi="Segoe UI" w:cs="Segoe UI"/>
          <w:i/>
          <w:u w:val="single"/>
        </w:rPr>
        <w:t>C</w:t>
      </w:r>
      <w:r w:rsidR="00967166" w:rsidRPr="00DF0DD3">
        <w:rPr>
          <w:rFonts w:ascii="Segoe UI" w:hAnsi="Segoe UI" w:cs="Segoe UI"/>
          <w:i/>
          <w:u w:val="single"/>
        </w:rPr>
        <w:t>linical Audit</w:t>
      </w:r>
      <w:r w:rsidR="00DF0DD3">
        <w:rPr>
          <w:rFonts w:ascii="Segoe UI" w:hAnsi="Segoe UI" w:cs="Segoe UI"/>
          <w:i/>
          <w:u w:val="single"/>
        </w:rPr>
        <w:t xml:space="preserve"> – Physical Health Care Issues</w:t>
      </w:r>
    </w:p>
    <w:p w:rsidR="00DB3AE6" w:rsidRDefault="00DB3AE6" w:rsidP="00DB3AE6">
      <w:pPr>
        <w:spacing w:after="0" w:line="240" w:lineRule="auto"/>
        <w:rPr>
          <w:rFonts w:ascii="Segoe UI" w:eastAsia="Times New Roman" w:hAnsi="Segoe UI" w:cs="Segoe UI"/>
          <w:lang w:eastAsia="en-GB"/>
        </w:rPr>
      </w:pPr>
      <w:r>
        <w:rPr>
          <w:rFonts w:ascii="Segoe UI" w:eastAsia="Times New Roman" w:hAnsi="Segoe UI" w:cs="Segoe UI"/>
          <w:lang w:eastAsia="en-GB"/>
        </w:rPr>
        <w:lastRenderedPageBreak/>
        <w:t>A number of key themes are arising from clinical a</w:t>
      </w:r>
      <w:r w:rsidRPr="00DB3AE6">
        <w:rPr>
          <w:rFonts w:ascii="Segoe UI" w:eastAsia="Times New Roman" w:hAnsi="Segoe UI" w:cs="Segoe UI"/>
          <w:lang w:eastAsia="en-GB"/>
        </w:rPr>
        <w:t xml:space="preserve">udit and </w:t>
      </w:r>
      <w:r>
        <w:rPr>
          <w:rFonts w:ascii="Segoe UI" w:eastAsia="Times New Roman" w:hAnsi="Segoe UI" w:cs="Segoe UI"/>
          <w:lang w:eastAsia="en-GB"/>
        </w:rPr>
        <w:t xml:space="preserve">form the </w:t>
      </w:r>
      <w:r w:rsidRPr="00DB3AE6">
        <w:rPr>
          <w:rFonts w:ascii="Segoe UI" w:eastAsia="Times New Roman" w:hAnsi="Segoe UI" w:cs="Segoe UI"/>
          <w:lang w:eastAsia="en-GB"/>
        </w:rPr>
        <w:t xml:space="preserve">learning event </w:t>
      </w:r>
      <w:r>
        <w:rPr>
          <w:rFonts w:ascii="Segoe UI" w:eastAsia="Times New Roman" w:hAnsi="Segoe UI" w:cs="Segoe UI"/>
          <w:lang w:eastAsia="en-GB"/>
        </w:rPr>
        <w:t xml:space="preserve">held </w:t>
      </w:r>
      <w:r w:rsidRPr="00DB3AE6">
        <w:rPr>
          <w:rFonts w:ascii="Segoe UI" w:eastAsia="Times New Roman" w:hAnsi="Segoe UI" w:cs="Segoe UI"/>
          <w:lang w:eastAsia="en-GB"/>
        </w:rPr>
        <w:t>in June 2015</w:t>
      </w:r>
      <w:r>
        <w:rPr>
          <w:rFonts w:ascii="Segoe UI" w:eastAsia="Times New Roman" w:hAnsi="Segoe UI" w:cs="Segoe UI"/>
          <w:lang w:eastAsia="en-GB"/>
        </w:rPr>
        <w:t>. They include the following:</w:t>
      </w:r>
    </w:p>
    <w:p w:rsidR="00DB3AE6" w:rsidRPr="0060254A" w:rsidRDefault="00DB3AE6" w:rsidP="00DB3AE6">
      <w:pPr>
        <w:spacing w:after="0" w:line="240" w:lineRule="auto"/>
        <w:rPr>
          <w:rFonts w:ascii="Segoe UI" w:eastAsia="Times New Roman" w:hAnsi="Segoe UI" w:cs="Segoe UI"/>
          <w:b/>
          <w:lang w:eastAsia="en-GB"/>
        </w:rPr>
      </w:pPr>
    </w:p>
    <w:p w:rsidR="00DF0DD3" w:rsidRPr="00B32430" w:rsidRDefault="00DF0DD3" w:rsidP="00DF0DD3">
      <w:pPr>
        <w:rPr>
          <w:rFonts w:ascii="Segoe UI" w:hAnsi="Segoe UI" w:cs="Segoe UI"/>
          <w:highlight w:val="yellow"/>
        </w:rPr>
      </w:pPr>
      <w:r w:rsidRPr="00DF0DD3">
        <w:rPr>
          <w:rFonts w:ascii="Segoe UI" w:hAnsi="Segoe UI" w:cs="Segoe UI"/>
        </w:rPr>
        <w:t>In keeping with findings from other audits such as the national audit of schizophrenia and reported incidents within the Trust we need to do more to improve the physical health care monitoring of our patients and this is being actively addressed by the Directorates. On the positive side the MEWS audit undertaken within older adults where the majority of risks lie has suggested that practice has remained good over the last 2 quarters.</w:t>
      </w:r>
      <w:r w:rsidRPr="00B32430">
        <w:rPr>
          <w:rFonts w:ascii="Segoe UI" w:hAnsi="Segoe UI" w:cs="Segoe UI"/>
          <w:highlight w:val="yellow"/>
        </w:rPr>
        <w:t xml:space="preserve"> </w:t>
      </w:r>
    </w:p>
    <w:p w:rsidR="00DF0DD3" w:rsidRPr="00B32430" w:rsidRDefault="00DF0DD3" w:rsidP="00DF0DD3">
      <w:pPr>
        <w:rPr>
          <w:rFonts w:ascii="Segoe UI" w:hAnsi="Segoe UI" w:cs="Segoe UI"/>
          <w:highlight w:val="yellow"/>
        </w:rPr>
      </w:pPr>
      <w:r w:rsidRPr="00DF0DD3">
        <w:rPr>
          <w:rFonts w:ascii="Segoe UI" w:hAnsi="Segoe UI" w:cs="Segoe UI"/>
        </w:rPr>
        <w:t xml:space="preserve">However, past learning from incidents has highlighted that we had not been assessing the VTE risk for patients in inpatient services.  Whilst this has improved very significantly and is monitored through the essential standards audit, recent audits have indicated that we are not </w:t>
      </w:r>
      <w:r w:rsidR="00DB3AE6">
        <w:rPr>
          <w:rFonts w:ascii="Segoe UI" w:hAnsi="Segoe UI" w:cs="Segoe UI"/>
        </w:rPr>
        <w:t xml:space="preserve">always </w:t>
      </w:r>
      <w:r w:rsidRPr="00DF0DD3">
        <w:rPr>
          <w:rFonts w:ascii="Segoe UI" w:hAnsi="Segoe UI" w:cs="Segoe UI"/>
        </w:rPr>
        <w:t>following the guidance for the treatment and management of those at risk.  This also applies to the treatment and management of insulin dependent diabetics in mental health inpatients.</w:t>
      </w:r>
      <w:r>
        <w:rPr>
          <w:rFonts w:ascii="Segoe UI" w:hAnsi="Segoe UI" w:cs="Segoe UI"/>
        </w:rPr>
        <w:t xml:space="preserve"> This is being actively addressed.</w:t>
      </w:r>
    </w:p>
    <w:p w:rsidR="00DF0DD3" w:rsidRPr="00DF0DD3" w:rsidRDefault="00DF0DD3" w:rsidP="00DF0DD3">
      <w:pPr>
        <w:rPr>
          <w:rFonts w:ascii="Segoe UI" w:hAnsi="Segoe UI" w:cs="Segoe UI"/>
        </w:rPr>
      </w:pPr>
      <w:r w:rsidRPr="00DF0DD3">
        <w:rPr>
          <w:rFonts w:ascii="Segoe UI" w:hAnsi="Segoe UI" w:cs="Segoe UI"/>
        </w:rPr>
        <w:t xml:space="preserve">Training levels in some key skills are not being maintained which presents risks for patient safety. Less than half of staff </w:t>
      </w:r>
      <w:proofErr w:type="gramStart"/>
      <w:r w:rsidRPr="00DF0DD3">
        <w:rPr>
          <w:rFonts w:ascii="Segoe UI" w:hAnsi="Segoe UI" w:cs="Segoe UI"/>
        </w:rPr>
        <w:t>are</w:t>
      </w:r>
      <w:proofErr w:type="gramEnd"/>
      <w:r w:rsidRPr="00DF0DD3">
        <w:rPr>
          <w:rFonts w:ascii="Segoe UI" w:hAnsi="Segoe UI" w:cs="Segoe UI"/>
        </w:rPr>
        <w:t xml:space="preserve"> trained in inpatient mental health wards to under</w:t>
      </w:r>
      <w:r>
        <w:rPr>
          <w:rFonts w:ascii="Segoe UI" w:hAnsi="Segoe UI" w:cs="Segoe UI"/>
        </w:rPr>
        <w:t>take effective resuscitation.  This must be improved upon; p</w:t>
      </w:r>
      <w:r w:rsidRPr="00DF0DD3">
        <w:rPr>
          <w:rFonts w:ascii="Segoe UI" w:hAnsi="Segoe UI" w:cs="Segoe UI"/>
        </w:rPr>
        <w:t>revious serious incidents following an inpatient death a few years ago highlighted adequate staff training with role play to be essential.</w:t>
      </w:r>
    </w:p>
    <w:p w:rsidR="009067C1" w:rsidRPr="003465D5" w:rsidRDefault="009067C1" w:rsidP="009067C1">
      <w:pPr>
        <w:rPr>
          <w:rFonts w:ascii="Segoe UI" w:hAnsi="Segoe UI" w:cs="Segoe UI"/>
          <w:u w:val="single"/>
        </w:rPr>
      </w:pPr>
      <w:r w:rsidRPr="003465D5">
        <w:rPr>
          <w:rFonts w:ascii="Segoe UI" w:hAnsi="Segoe UI" w:cs="Segoe UI"/>
          <w:i/>
          <w:u w:val="single"/>
        </w:rPr>
        <w:t>Review of practice against</w:t>
      </w:r>
      <w:r w:rsidRPr="003465D5">
        <w:rPr>
          <w:rFonts w:ascii="Segoe UI" w:hAnsi="Segoe UI" w:cs="Segoe UI"/>
          <w:b/>
          <w:i/>
          <w:u w:val="single"/>
        </w:rPr>
        <w:t xml:space="preserve"> </w:t>
      </w:r>
      <w:r w:rsidRPr="003465D5">
        <w:rPr>
          <w:rFonts w:ascii="Segoe UI" w:hAnsi="Segoe UI" w:cs="Segoe UI"/>
          <w:i/>
          <w:u w:val="single"/>
        </w:rPr>
        <w:t>NICE guidance</w:t>
      </w:r>
      <w:r w:rsidRPr="003465D5">
        <w:rPr>
          <w:rFonts w:ascii="Segoe UI" w:hAnsi="Segoe UI" w:cs="Segoe UI"/>
          <w:u w:val="single"/>
        </w:rPr>
        <w:t xml:space="preserve"> </w:t>
      </w:r>
    </w:p>
    <w:p w:rsidR="00AD1F2E" w:rsidRPr="003465D5" w:rsidRDefault="00AD1F2E" w:rsidP="009067C1">
      <w:pPr>
        <w:rPr>
          <w:rFonts w:ascii="Segoe UI" w:hAnsi="Segoe UI" w:cs="Segoe UI"/>
        </w:rPr>
      </w:pPr>
      <w:r>
        <w:rPr>
          <w:rFonts w:ascii="Segoe UI" w:hAnsi="Segoe UI" w:cs="Segoe UI"/>
        </w:rPr>
        <w:t>Although the QSCE is confident that NICE guidance is being received and then disseminated to and being processed by Directorates, it is not yet assured that it is being fully and efficiently implemented in all cases. A gap analysis is being completed and the Deputy Chair of QSCE and the Clinical Audit Group, which reports to QSCE, is addressing this area.</w:t>
      </w:r>
    </w:p>
    <w:p w:rsidR="00F639DB" w:rsidRPr="00F639DB" w:rsidRDefault="00F639DB" w:rsidP="00F639DB">
      <w:pPr>
        <w:jc w:val="both"/>
        <w:rPr>
          <w:rFonts w:ascii="Segoe UI" w:hAnsi="Segoe UI" w:cs="Segoe UI"/>
          <w:u w:val="single"/>
        </w:rPr>
      </w:pPr>
      <w:r w:rsidRPr="00F639DB">
        <w:rPr>
          <w:rFonts w:ascii="Segoe UI" w:hAnsi="Segoe UI" w:cs="Segoe UI"/>
          <w:u w:val="single"/>
        </w:rPr>
        <w:t>Medication Management</w:t>
      </w:r>
    </w:p>
    <w:p w:rsidR="00F639DB" w:rsidRDefault="00F639DB" w:rsidP="00F639DB">
      <w:pPr>
        <w:jc w:val="both"/>
        <w:rPr>
          <w:rFonts w:ascii="Segoe UI" w:hAnsi="Segoe UI" w:cs="Segoe UI"/>
          <w:i/>
        </w:rPr>
      </w:pPr>
      <w:r>
        <w:rPr>
          <w:rFonts w:ascii="Segoe UI" w:hAnsi="Segoe UI" w:cs="Segoe UI"/>
        </w:rPr>
        <w:t>A Trust</w:t>
      </w:r>
      <w:r w:rsidRPr="00F639DB">
        <w:rPr>
          <w:rFonts w:ascii="Segoe UI" w:hAnsi="Segoe UI" w:cs="Segoe UI"/>
        </w:rPr>
        <w:t xml:space="preserve"> learning event</w:t>
      </w:r>
      <w:r>
        <w:rPr>
          <w:rFonts w:ascii="Segoe UI" w:hAnsi="Segoe UI" w:cs="Segoe UI"/>
        </w:rPr>
        <w:t xml:space="preserve"> was held which </w:t>
      </w:r>
      <w:r w:rsidRPr="00F639DB">
        <w:rPr>
          <w:rFonts w:ascii="Segoe UI" w:hAnsi="Segoe UI" w:cs="Segoe UI"/>
        </w:rPr>
        <w:t>concentrated on medication management issues. The recommendations and comments that emanated from this (and from other sources) suggest that there are a number of key areas where developments would be appropriate. Capacity in Pharmacy is currently significantly stretched and a review of the staffing structure and resourcing is being undertaken so as to best establish how this can be rectified and thus support the work required.</w:t>
      </w:r>
      <w:r>
        <w:rPr>
          <w:rFonts w:ascii="Segoe UI" w:hAnsi="Segoe UI" w:cs="Segoe UI"/>
          <w:i/>
        </w:rPr>
        <w:t xml:space="preserve"> </w:t>
      </w:r>
    </w:p>
    <w:p w:rsidR="00AD1F2E" w:rsidRPr="00F639DB" w:rsidRDefault="00F639DB" w:rsidP="00F639DB">
      <w:pPr>
        <w:jc w:val="both"/>
        <w:rPr>
          <w:rFonts w:ascii="Segoe UI" w:hAnsi="Segoe UI" w:cs="Segoe UI"/>
        </w:rPr>
      </w:pPr>
      <w:r w:rsidRPr="00F639DB">
        <w:rPr>
          <w:rFonts w:ascii="Segoe UI" w:hAnsi="Segoe UI" w:cs="Segoe UI"/>
          <w:b/>
        </w:rPr>
        <w:t>P</w:t>
      </w:r>
      <w:r w:rsidR="00AD1F2E" w:rsidRPr="00F639DB">
        <w:rPr>
          <w:rFonts w:ascii="Segoe UI" w:hAnsi="Segoe UI" w:cs="Segoe UI"/>
          <w:b/>
        </w:rPr>
        <w:t>ossible future Issues/concerns</w:t>
      </w:r>
    </w:p>
    <w:p w:rsidR="00AD1F2E" w:rsidRDefault="00AD1F2E" w:rsidP="00AD1F2E">
      <w:pPr>
        <w:pStyle w:val="NoSpacing"/>
        <w:rPr>
          <w:rFonts w:ascii="Segoe UI" w:hAnsi="Segoe UI" w:cs="Segoe UI"/>
          <w:i/>
          <w:u w:val="single"/>
        </w:rPr>
      </w:pPr>
      <w:r>
        <w:rPr>
          <w:rFonts w:ascii="Segoe UI" w:hAnsi="Segoe UI" w:cs="Segoe UI"/>
          <w:i/>
          <w:u w:val="single"/>
        </w:rPr>
        <w:t>PPST</w:t>
      </w:r>
    </w:p>
    <w:p w:rsidR="00AD1F2E" w:rsidRDefault="00AD1F2E" w:rsidP="00AD1F2E">
      <w:pPr>
        <w:pStyle w:val="NoSpacing"/>
        <w:rPr>
          <w:rFonts w:ascii="Segoe UI" w:hAnsi="Segoe UI" w:cs="Segoe UI"/>
        </w:rPr>
      </w:pPr>
    </w:p>
    <w:p w:rsidR="00AD1F2E" w:rsidRDefault="00AD1F2E" w:rsidP="00AD1F2E">
      <w:pPr>
        <w:pStyle w:val="NoSpacing"/>
        <w:rPr>
          <w:rFonts w:ascii="Segoe UI" w:hAnsi="Segoe UI" w:cs="Segoe UI"/>
        </w:rPr>
      </w:pPr>
      <w:r>
        <w:rPr>
          <w:rFonts w:ascii="Segoe UI" w:hAnsi="Segoe UI" w:cs="Segoe UI"/>
        </w:rPr>
        <w:t xml:space="preserve">It is important that </w:t>
      </w:r>
      <w:proofErr w:type="gramStart"/>
      <w:r>
        <w:rPr>
          <w:rFonts w:ascii="Segoe UI" w:hAnsi="Segoe UI" w:cs="Segoe UI"/>
        </w:rPr>
        <w:t>completion of some aspects of PPST requirements are</w:t>
      </w:r>
      <w:proofErr w:type="gramEnd"/>
      <w:r>
        <w:rPr>
          <w:rFonts w:ascii="Segoe UI" w:hAnsi="Segoe UI" w:cs="Segoe UI"/>
        </w:rPr>
        <w:t xml:space="preserve"> improved. The use of e-</w:t>
      </w:r>
      <w:proofErr w:type="spellStart"/>
      <w:r>
        <w:rPr>
          <w:rFonts w:ascii="Segoe UI" w:hAnsi="Segoe UI" w:cs="Segoe UI"/>
        </w:rPr>
        <w:t>asseements</w:t>
      </w:r>
      <w:proofErr w:type="spellEnd"/>
      <w:r>
        <w:rPr>
          <w:rFonts w:ascii="Segoe UI" w:hAnsi="Segoe UI" w:cs="Segoe UI"/>
        </w:rPr>
        <w:t xml:space="preserve"> and the reviews of some </w:t>
      </w:r>
      <w:proofErr w:type="gramStart"/>
      <w:r>
        <w:rPr>
          <w:rFonts w:ascii="Segoe UI" w:hAnsi="Segoe UI" w:cs="Segoe UI"/>
        </w:rPr>
        <w:t>trainings</w:t>
      </w:r>
      <w:proofErr w:type="gramEnd"/>
      <w:r>
        <w:rPr>
          <w:rFonts w:ascii="Segoe UI" w:hAnsi="Segoe UI" w:cs="Segoe UI"/>
        </w:rPr>
        <w:t xml:space="preserve"> are occurring. This area needs to continue to be carefully monitored.</w:t>
      </w:r>
    </w:p>
    <w:p w:rsidR="00AD1F2E" w:rsidRDefault="00AD1F2E" w:rsidP="00445524">
      <w:pPr>
        <w:spacing w:after="0" w:line="240" w:lineRule="auto"/>
        <w:rPr>
          <w:rFonts w:ascii="Segoe UI" w:eastAsia="Times New Roman" w:hAnsi="Segoe UI" w:cs="Segoe UI"/>
          <w:lang w:val="en-US"/>
        </w:rPr>
      </w:pPr>
    </w:p>
    <w:p w:rsidR="004A30EB" w:rsidRPr="003465D5" w:rsidRDefault="00785AC3" w:rsidP="00445524">
      <w:pPr>
        <w:spacing w:after="0" w:line="240" w:lineRule="auto"/>
        <w:rPr>
          <w:rFonts w:ascii="Segoe UI" w:eastAsia="Times New Roman" w:hAnsi="Segoe UI" w:cs="Segoe UI"/>
          <w:lang w:val="en-US"/>
        </w:rPr>
      </w:pPr>
      <w:r w:rsidRPr="003465D5">
        <w:rPr>
          <w:rFonts w:ascii="Segoe UI" w:eastAsia="Times New Roman" w:hAnsi="Segoe UI" w:cs="Segoe UI"/>
          <w:lang w:val="en-US"/>
        </w:rPr>
        <w:t>I</w:t>
      </w:r>
      <w:r w:rsidR="003A2D0C" w:rsidRPr="003465D5">
        <w:rPr>
          <w:rFonts w:ascii="Segoe UI" w:eastAsia="Times New Roman" w:hAnsi="Segoe UI" w:cs="Segoe UI"/>
          <w:lang w:val="en-US"/>
        </w:rPr>
        <w:t xml:space="preserve">n </w:t>
      </w:r>
      <w:r w:rsidR="007B191B" w:rsidRPr="003465D5">
        <w:rPr>
          <w:rFonts w:ascii="Segoe UI" w:eastAsia="Times New Roman" w:hAnsi="Segoe UI" w:cs="Segoe UI"/>
          <w:lang w:val="en-US"/>
        </w:rPr>
        <w:t xml:space="preserve">order to provide the Board with more detail on areas deemed to be of particular relevance, </w:t>
      </w:r>
      <w:r w:rsidR="003A2D0C" w:rsidRPr="003465D5">
        <w:rPr>
          <w:rFonts w:ascii="Segoe UI" w:eastAsia="Times New Roman" w:hAnsi="Segoe UI" w:cs="Segoe UI"/>
          <w:lang w:val="en-US"/>
        </w:rPr>
        <w:t>th</w:t>
      </w:r>
      <w:r w:rsidR="007B191B" w:rsidRPr="003465D5">
        <w:rPr>
          <w:rFonts w:ascii="Segoe UI" w:eastAsia="Times New Roman" w:hAnsi="Segoe UI" w:cs="Segoe UI"/>
          <w:lang w:val="en-US"/>
        </w:rPr>
        <w:t>e attached</w:t>
      </w:r>
      <w:r w:rsidR="003A2D0C" w:rsidRPr="003465D5">
        <w:rPr>
          <w:rFonts w:ascii="Segoe UI" w:eastAsia="Times New Roman" w:hAnsi="Segoe UI" w:cs="Segoe UI"/>
          <w:lang w:val="en-US"/>
        </w:rPr>
        <w:t xml:space="preserve"> report </w:t>
      </w:r>
      <w:r w:rsidR="007B191B" w:rsidRPr="003465D5">
        <w:rPr>
          <w:rFonts w:ascii="Segoe UI" w:eastAsia="Times New Roman" w:hAnsi="Segoe UI" w:cs="Segoe UI"/>
          <w:lang w:val="en-US"/>
        </w:rPr>
        <w:t xml:space="preserve">provides specific </w:t>
      </w:r>
      <w:r w:rsidR="00376629">
        <w:rPr>
          <w:rFonts w:ascii="Segoe UI" w:eastAsia="Times New Roman" w:hAnsi="Segoe UI" w:cs="Segoe UI"/>
          <w:lang w:val="en-US"/>
        </w:rPr>
        <w:t xml:space="preserve">detailed </w:t>
      </w:r>
      <w:r w:rsidR="007B191B" w:rsidRPr="003465D5">
        <w:rPr>
          <w:rFonts w:ascii="Segoe UI" w:eastAsia="Times New Roman" w:hAnsi="Segoe UI" w:cs="Segoe UI"/>
          <w:lang w:val="en-US"/>
        </w:rPr>
        <w:t>information</w:t>
      </w:r>
      <w:r w:rsidRPr="003465D5">
        <w:rPr>
          <w:rFonts w:ascii="Segoe UI" w:eastAsia="Times New Roman" w:hAnsi="Segoe UI" w:cs="Segoe UI"/>
          <w:lang w:val="en-US"/>
        </w:rPr>
        <w:t xml:space="preserve"> in relation to</w:t>
      </w:r>
      <w:r w:rsidR="004A30EB" w:rsidRPr="003465D5">
        <w:rPr>
          <w:rFonts w:ascii="Segoe UI" w:eastAsia="Times New Roman" w:hAnsi="Segoe UI" w:cs="Segoe UI"/>
          <w:lang w:val="en-US"/>
        </w:rPr>
        <w:t>:</w:t>
      </w:r>
    </w:p>
    <w:p w:rsidR="000F3A06" w:rsidRPr="003465D5" w:rsidRDefault="000F3A06" w:rsidP="00445524">
      <w:pPr>
        <w:spacing w:after="0" w:line="240" w:lineRule="auto"/>
        <w:rPr>
          <w:rFonts w:ascii="Segoe UI" w:eastAsia="Times New Roman" w:hAnsi="Segoe UI" w:cs="Segoe UI"/>
          <w:lang w:val="en-US"/>
        </w:rPr>
      </w:pPr>
    </w:p>
    <w:p w:rsidR="004A30EB" w:rsidRPr="003465D5" w:rsidRDefault="007B191B" w:rsidP="0021370F">
      <w:pPr>
        <w:pStyle w:val="ListParagraph"/>
        <w:numPr>
          <w:ilvl w:val="0"/>
          <w:numId w:val="3"/>
        </w:numPr>
        <w:spacing w:after="0" w:line="240" w:lineRule="auto"/>
        <w:rPr>
          <w:rFonts w:ascii="Segoe UI" w:eastAsia="Times New Roman" w:hAnsi="Segoe UI" w:cs="Segoe UI"/>
          <w:lang w:val="en-US"/>
        </w:rPr>
      </w:pPr>
      <w:r w:rsidRPr="003465D5">
        <w:rPr>
          <w:rFonts w:ascii="Segoe UI" w:eastAsia="Times New Roman" w:hAnsi="Segoe UI" w:cs="Segoe UI"/>
          <w:lang w:val="en-US"/>
        </w:rPr>
        <w:t>C</w:t>
      </w:r>
      <w:r w:rsidR="00A63AA8" w:rsidRPr="003465D5">
        <w:rPr>
          <w:rFonts w:ascii="Segoe UI" w:eastAsia="Times New Roman" w:hAnsi="Segoe UI" w:cs="Segoe UI"/>
          <w:lang w:val="en-US"/>
        </w:rPr>
        <w:t>linical audit</w:t>
      </w:r>
    </w:p>
    <w:p w:rsidR="004A30EB" w:rsidRPr="003465D5" w:rsidRDefault="007B191B" w:rsidP="0021370F">
      <w:pPr>
        <w:pStyle w:val="ListParagraph"/>
        <w:numPr>
          <w:ilvl w:val="0"/>
          <w:numId w:val="3"/>
        </w:numPr>
        <w:spacing w:after="0" w:line="240" w:lineRule="auto"/>
        <w:rPr>
          <w:rFonts w:ascii="Segoe UI" w:eastAsia="Times New Roman" w:hAnsi="Segoe UI" w:cs="Segoe UI"/>
          <w:lang w:val="en-US"/>
        </w:rPr>
      </w:pPr>
      <w:r w:rsidRPr="003465D5">
        <w:rPr>
          <w:rFonts w:ascii="Segoe UI" w:eastAsia="Times New Roman" w:hAnsi="Segoe UI" w:cs="Segoe UI"/>
          <w:lang w:val="en-US"/>
        </w:rPr>
        <w:t>T</w:t>
      </w:r>
      <w:r w:rsidR="00785AC3" w:rsidRPr="003465D5">
        <w:rPr>
          <w:rFonts w:ascii="Segoe UI" w:eastAsia="Times New Roman" w:hAnsi="Segoe UI" w:cs="Segoe UI"/>
          <w:lang w:val="en-US"/>
        </w:rPr>
        <w:t>he safety thermometer</w:t>
      </w:r>
      <w:r w:rsidR="00FF49E3" w:rsidRPr="003465D5">
        <w:rPr>
          <w:rFonts w:ascii="Segoe UI" w:eastAsia="Times New Roman" w:hAnsi="Segoe UI" w:cs="Segoe UI"/>
          <w:lang w:val="en-US"/>
        </w:rPr>
        <w:t>s</w:t>
      </w:r>
    </w:p>
    <w:p w:rsidR="004A30EB" w:rsidRPr="003465D5" w:rsidRDefault="007B191B" w:rsidP="0021370F">
      <w:pPr>
        <w:pStyle w:val="ListParagraph"/>
        <w:numPr>
          <w:ilvl w:val="0"/>
          <w:numId w:val="3"/>
        </w:numPr>
        <w:spacing w:after="0" w:line="240" w:lineRule="auto"/>
        <w:rPr>
          <w:rFonts w:ascii="Segoe UI" w:eastAsia="Times New Roman" w:hAnsi="Segoe UI" w:cs="Segoe UI"/>
          <w:lang w:val="en-US"/>
        </w:rPr>
      </w:pPr>
      <w:r w:rsidRPr="003465D5">
        <w:rPr>
          <w:rFonts w:ascii="Segoe UI" w:eastAsia="Times New Roman" w:hAnsi="Segoe UI" w:cs="Segoe UI"/>
          <w:lang w:val="en-US"/>
        </w:rPr>
        <w:t>M</w:t>
      </w:r>
      <w:r w:rsidR="00FF49E3" w:rsidRPr="003465D5">
        <w:rPr>
          <w:rFonts w:ascii="Segoe UI" w:eastAsia="Times New Roman" w:hAnsi="Segoe UI" w:cs="Segoe UI"/>
          <w:lang w:val="en-US"/>
        </w:rPr>
        <w:t>ental health legislation issues</w:t>
      </w:r>
    </w:p>
    <w:p w:rsidR="004A30EB" w:rsidRPr="003465D5" w:rsidRDefault="004A30EB" w:rsidP="00445524">
      <w:pPr>
        <w:spacing w:after="0" w:line="240" w:lineRule="auto"/>
        <w:rPr>
          <w:rFonts w:ascii="Segoe UI" w:eastAsia="Times New Roman" w:hAnsi="Segoe UI" w:cs="Segoe UI"/>
          <w:lang w:val="en-US"/>
        </w:rPr>
      </w:pPr>
    </w:p>
    <w:p w:rsidR="00785AC3" w:rsidRPr="003465D5" w:rsidRDefault="004A010E" w:rsidP="00445524">
      <w:pPr>
        <w:spacing w:after="0" w:line="240" w:lineRule="auto"/>
        <w:rPr>
          <w:rFonts w:ascii="Segoe UI" w:eastAsia="Times New Roman" w:hAnsi="Segoe UI" w:cs="Segoe UI"/>
          <w:lang w:val="en-US"/>
        </w:rPr>
      </w:pPr>
      <w:r w:rsidRPr="003465D5">
        <w:rPr>
          <w:rFonts w:ascii="Segoe UI" w:eastAsia="Times New Roman" w:hAnsi="Segoe UI" w:cs="Segoe UI"/>
          <w:lang w:val="en-US"/>
        </w:rPr>
        <w:t xml:space="preserve">The </w:t>
      </w:r>
      <w:r w:rsidR="00785AC3" w:rsidRPr="003465D5">
        <w:rPr>
          <w:rFonts w:ascii="Segoe UI" w:eastAsia="Times New Roman" w:hAnsi="Segoe UI" w:cs="Segoe UI"/>
          <w:lang w:val="en-US"/>
        </w:rPr>
        <w:t>report</w:t>
      </w:r>
      <w:r w:rsidRPr="003465D5">
        <w:rPr>
          <w:rFonts w:ascii="Segoe UI" w:eastAsia="Times New Roman" w:hAnsi="Segoe UI" w:cs="Segoe UI"/>
          <w:lang w:val="en-US"/>
        </w:rPr>
        <w:t xml:space="preserve"> also provides a</w:t>
      </w:r>
      <w:r w:rsidR="00785AC3" w:rsidRPr="003465D5">
        <w:rPr>
          <w:rFonts w:ascii="Segoe UI" w:eastAsia="Times New Roman" w:hAnsi="Segoe UI" w:cs="Segoe UI"/>
          <w:lang w:val="en-US"/>
        </w:rPr>
        <w:t>n</w:t>
      </w:r>
      <w:r w:rsidRPr="003465D5">
        <w:rPr>
          <w:rFonts w:ascii="Segoe UI" w:eastAsia="Times New Roman" w:hAnsi="Segoe UI" w:cs="Segoe UI"/>
          <w:lang w:val="en-US"/>
        </w:rPr>
        <w:t xml:space="preserve"> update on infection prevention and control</w:t>
      </w:r>
      <w:r w:rsidR="00785AC3" w:rsidRPr="003465D5">
        <w:rPr>
          <w:rFonts w:ascii="Segoe UI" w:eastAsia="Times New Roman" w:hAnsi="Segoe UI" w:cs="Segoe UI"/>
          <w:lang w:val="en-US"/>
        </w:rPr>
        <w:t>.</w:t>
      </w:r>
    </w:p>
    <w:p w:rsidR="00785AC3" w:rsidRPr="003465D5" w:rsidRDefault="00785AC3" w:rsidP="00445524">
      <w:pPr>
        <w:spacing w:after="0" w:line="240" w:lineRule="auto"/>
        <w:ind w:right="397"/>
        <w:rPr>
          <w:rFonts w:ascii="Segoe UI" w:eastAsia="Times New Roman" w:hAnsi="Segoe UI" w:cs="Segoe UI"/>
          <w:lang w:val="en-US"/>
        </w:rPr>
      </w:pPr>
    </w:p>
    <w:p w:rsidR="004A010E" w:rsidRDefault="004A010E" w:rsidP="00445524">
      <w:pPr>
        <w:spacing w:after="0" w:line="240" w:lineRule="auto"/>
        <w:ind w:right="397"/>
        <w:rPr>
          <w:rFonts w:ascii="Segoe UI" w:hAnsi="Segoe UI" w:cs="Segoe UI"/>
          <w:b/>
        </w:rPr>
      </w:pPr>
      <w:r w:rsidRPr="003465D5">
        <w:rPr>
          <w:rFonts w:ascii="Segoe UI" w:hAnsi="Segoe UI" w:cs="Segoe UI"/>
          <w:b/>
        </w:rPr>
        <w:t>Recommendation</w:t>
      </w:r>
    </w:p>
    <w:p w:rsidR="00376629" w:rsidRPr="003465D5" w:rsidRDefault="00376629" w:rsidP="00445524">
      <w:pPr>
        <w:spacing w:after="0" w:line="240" w:lineRule="auto"/>
        <w:ind w:right="397"/>
        <w:rPr>
          <w:rFonts w:ascii="Segoe UI" w:hAnsi="Segoe UI" w:cs="Segoe UI"/>
          <w:b/>
        </w:rPr>
      </w:pPr>
    </w:p>
    <w:p w:rsidR="004A010E" w:rsidRPr="003465D5" w:rsidRDefault="004A010E" w:rsidP="00445524">
      <w:pPr>
        <w:rPr>
          <w:rFonts w:ascii="Segoe UI" w:hAnsi="Segoe UI" w:cs="Segoe UI"/>
        </w:rPr>
      </w:pPr>
      <w:r w:rsidRPr="003465D5">
        <w:rPr>
          <w:rFonts w:ascii="Segoe UI" w:hAnsi="Segoe UI" w:cs="Segoe UI"/>
        </w:rPr>
        <w:t>Th</w:t>
      </w:r>
      <w:r w:rsidR="002A5F2C" w:rsidRPr="003465D5">
        <w:rPr>
          <w:rFonts w:ascii="Segoe UI" w:hAnsi="Segoe UI" w:cs="Segoe UI"/>
        </w:rPr>
        <w:t>is report is for information</w:t>
      </w:r>
      <w:r w:rsidRPr="003465D5">
        <w:rPr>
          <w:rFonts w:ascii="Segoe UI" w:hAnsi="Segoe UI" w:cs="Segoe UI"/>
        </w:rPr>
        <w:t>.</w:t>
      </w:r>
    </w:p>
    <w:p w:rsidR="00EB51E8" w:rsidRPr="003465D5" w:rsidRDefault="004A010E" w:rsidP="002A5F2C">
      <w:pPr>
        <w:ind w:left="2127" w:hanging="2149"/>
        <w:rPr>
          <w:rFonts w:ascii="Segoe UI" w:hAnsi="Segoe UI" w:cs="Segoe UI"/>
        </w:rPr>
      </w:pPr>
      <w:r w:rsidRPr="003465D5">
        <w:rPr>
          <w:rFonts w:ascii="Segoe UI" w:hAnsi="Segoe UI" w:cs="Segoe UI"/>
          <w:b/>
        </w:rPr>
        <w:t>Author and Title:</w:t>
      </w:r>
      <w:r w:rsidRPr="003465D5">
        <w:rPr>
          <w:rFonts w:ascii="Segoe UI" w:hAnsi="Segoe UI" w:cs="Segoe UI"/>
        </w:rPr>
        <w:t xml:space="preserve"> </w:t>
      </w:r>
      <w:r w:rsidRPr="003465D5">
        <w:rPr>
          <w:rFonts w:ascii="Segoe UI" w:hAnsi="Segoe UI" w:cs="Segoe UI"/>
        </w:rPr>
        <w:tab/>
      </w:r>
      <w:r w:rsidRPr="003465D5">
        <w:rPr>
          <w:rFonts w:ascii="Segoe UI" w:hAnsi="Segoe UI" w:cs="Segoe UI"/>
          <w:b/>
        </w:rPr>
        <w:t>Susan Haynes, Head of Nursing</w:t>
      </w:r>
      <w:r w:rsidR="00AD1F2E">
        <w:rPr>
          <w:rFonts w:ascii="Segoe UI" w:hAnsi="Segoe UI" w:cs="Segoe UI"/>
          <w:b/>
        </w:rPr>
        <w:t>;</w:t>
      </w:r>
      <w:r w:rsidR="00EB51E8" w:rsidRPr="003465D5">
        <w:rPr>
          <w:rFonts w:ascii="Segoe UI" w:hAnsi="Segoe UI" w:cs="Segoe UI"/>
          <w:b/>
        </w:rPr>
        <w:t xml:space="preserve"> Sandra Parker</w:t>
      </w:r>
      <w:r w:rsidR="00AD1F2E">
        <w:rPr>
          <w:rFonts w:ascii="Segoe UI" w:hAnsi="Segoe UI" w:cs="Segoe UI"/>
          <w:b/>
        </w:rPr>
        <w:t>,</w:t>
      </w:r>
      <w:r w:rsidR="00EB51E8" w:rsidRPr="003465D5">
        <w:rPr>
          <w:rFonts w:ascii="Segoe UI" w:hAnsi="Segoe UI" w:cs="Segoe UI"/>
          <w:b/>
        </w:rPr>
        <w:t xml:space="preserve"> Clinical Audit Specialist</w:t>
      </w:r>
      <w:r w:rsidR="00AD1F2E">
        <w:rPr>
          <w:rFonts w:ascii="Segoe UI" w:hAnsi="Segoe UI" w:cs="Segoe UI"/>
          <w:b/>
        </w:rPr>
        <w:t>;</w:t>
      </w:r>
      <w:r w:rsidR="00EB51E8" w:rsidRPr="003465D5">
        <w:rPr>
          <w:rFonts w:ascii="Segoe UI" w:hAnsi="Segoe UI" w:cs="Segoe UI"/>
          <w:b/>
        </w:rPr>
        <w:t xml:space="preserve"> Rebecca Kelly, Learning from Incidents and Clinical Audit Lead</w:t>
      </w:r>
      <w:r w:rsidR="004A30EB" w:rsidRPr="003465D5">
        <w:rPr>
          <w:rFonts w:ascii="Segoe UI" w:hAnsi="Segoe UI" w:cs="Segoe UI"/>
          <w:b/>
        </w:rPr>
        <w:t>; Mark Underwood, Head of Information Governance; Marie Pritchard, Head of Business and Performance (older peoples services); Helen Bosley, Infection Prevention &amp; Control Matron</w:t>
      </w:r>
      <w:r w:rsidR="00AD1F2E">
        <w:rPr>
          <w:rFonts w:ascii="Segoe UI" w:hAnsi="Segoe UI" w:cs="Segoe UI"/>
          <w:b/>
        </w:rPr>
        <w:t>.</w:t>
      </w:r>
    </w:p>
    <w:p w:rsidR="004A010E" w:rsidRPr="003465D5" w:rsidRDefault="004A010E" w:rsidP="004A010E">
      <w:pPr>
        <w:jc w:val="both"/>
        <w:rPr>
          <w:rFonts w:ascii="Segoe UI" w:hAnsi="Segoe UI" w:cs="Segoe UI"/>
          <w:b/>
        </w:rPr>
      </w:pPr>
      <w:r w:rsidRPr="003465D5">
        <w:rPr>
          <w:rFonts w:ascii="Segoe UI" w:hAnsi="Segoe UI" w:cs="Segoe UI"/>
          <w:b/>
        </w:rPr>
        <w:t>Lead Executive Director:</w:t>
      </w:r>
      <w:r w:rsidRPr="003465D5">
        <w:rPr>
          <w:rFonts w:ascii="Segoe UI" w:hAnsi="Segoe UI" w:cs="Segoe UI"/>
          <w:b/>
        </w:rPr>
        <w:tab/>
      </w:r>
      <w:proofErr w:type="spellStart"/>
      <w:r w:rsidRPr="003465D5">
        <w:rPr>
          <w:rFonts w:ascii="Segoe UI" w:hAnsi="Segoe UI" w:cs="Segoe UI"/>
          <w:b/>
        </w:rPr>
        <w:t>Dr.</w:t>
      </w:r>
      <w:proofErr w:type="spellEnd"/>
      <w:r w:rsidRPr="003465D5">
        <w:rPr>
          <w:rFonts w:ascii="Segoe UI" w:hAnsi="Segoe UI" w:cs="Segoe UI"/>
          <w:b/>
        </w:rPr>
        <w:t xml:space="preserve"> Clive Meux, Medical Director</w:t>
      </w:r>
      <w:r w:rsidR="00EB51E8" w:rsidRPr="003465D5">
        <w:rPr>
          <w:rFonts w:ascii="Segoe UI" w:hAnsi="Segoe UI" w:cs="Segoe UI"/>
          <w:b/>
        </w:rPr>
        <w:t>.</w:t>
      </w:r>
      <w:r w:rsidR="00EB51E8" w:rsidRPr="003465D5">
        <w:rPr>
          <w:rFonts w:ascii="Segoe UI" w:hAnsi="Segoe UI" w:cs="Segoe UI"/>
        </w:rPr>
        <w:t xml:space="preserve"> </w:t>
      </w:r>
    </w:p>
    <w:p w:rsidR="004A010E" w:rsidRPr="002903AB" w:rsidRDefault="004A010E" w:rsidP="004A010E">
      <w:pPr>
        <w:jc w:val="both"/>
        <w:rPr>
          <w:rFonts w:ascii="Arial" w:hAnsi="Arial" w:cs="Arial"/>
          <w:i/>
          <w:sz w:val="20"/>
          <w:szCs w:val="20"/>
        </w:rPr>
      </w:pPr>
      <w:r w:rsidRPr="002903AB">
        <w:rPr>
          <w:rFonts w:ascii="Arial" w:hAnsi="Arial" w:cs="Arial"/>
          <w:i/>
          <w:sz w:val="20"/>
          <w:szCs w:val="20"/>
        </w:rPr>
        <w:t>A risk assessment has been undertaken around the legal issues that this paper presents and there are no issues that need to be referred to the Trust Solicitors.</w:t>
      </w:r>
    </w:p>
    <w:p w:rsidR="00366250" w:rsidRPr="002903AB" w:rsidRDefault="004A010E" w:rsidP="004A010E">
      <w:pPr>
        <w:jc w:val="both"/>
        <w:rPr>
          <w:rFonts w:ascii="Arial" w:hAnsi="Arial" w:cs="Arial"/>
          <w:i/>
          <w:sz w:val="20"/>
          <w:szCs w:val="20"/>
        </w:rPr>
      </w:pPr>
      <w:r w:rsidRPr="002903AB">
        <w:rPr>
          <w:rFonts w:ascii="Arial" w:hAnsi="Arial" w:cs="Arial"/>
          <w:i/>
          <w:sz w:val="20"/>
          <w:szCs w:val="20"/>
        </w:rPr>
        <w:t>This paper (including all appendices) has been assessed against the Freedom of Informati</w:t>
      </w:r>
      <w:r w:rsidR="002A5F2C" w:rsidRPr="002903AB">
        <w:rPr>
          <w:rFonts w:ascii="Arial" w:hAnsi="Arial" w:cs="Arial"/>
          <w:i/>
          <w:sz w:val="20"/>
          <w:szCs w:val="20"/>
        </w:rPr>
        <w:t>on Act and the following applies:</w:t>
      </w:r>
    </w:p>
    <w:p w:rsidR="004A010E" w:rsidRPr="002903AB" w:rsidRDefault="004A010E" w:rsidP="004A010E">
      <w:pPr>
        <w:jc w:val="both"/>
        <w:rPr>
          <w:rFonts w:ascii="Arial" w:hAnsi="Arial" w:cs="Arial"/>
          <w:i/>
          <w:sz w:val="20"/>
          <w:szCs w:val="20"/>
        </w:rPr>
      </w:pPr>
      <w:r w:rsidRPr="002903AB">
        <w:rPr>
          <w:rFonts w:ascii="Arial" w:hAnsi="Arial" w:cs="Arial"/>
          <w:i/>
          <w:sz w:val="20"/>
          <w:szCs w:val="20"/>
        </w:rPr>
        <w:t>THIS PAPER MAY BE PUBLISHED UNDER FOI</w:t>
      </w:r>
    </w:p>
    <w:p w:rsidR="00FF49E3" w:rsidRPr="003465D5" w:rsidRDefault="00FF49E3">
      <w:pPr>
        <w:rPr>
          <w:rFonts w:ascii="Arial" w:hAnsi="Arial" w:cs="Arial"/>
          <w:i/>
          <w:sz w:val="20"/>
          <w:szCs w:val="20"/>
        </w:rPr>
      </w:pPr>
      <w:r w:rsidRPr="006562AF">
        <w:rPr>
          <w:rFonts w:ascii="Arial" w:hAnsi="Arial" w:cs="Arial"/>
          <w:i/>
          <w:color w:val="FF0000"/>
          <w:sz w:val="20"/>
          <w:szCs w:val="20"/>
        </w:rPr>
        <w:br w:type="page"/>
      </w:r>
    </w:p>
    <w:p w:rsidR="00FE0B79" w:rsidRPr="006F5144" w:rsidRDefault="00FE0B79" w:rsidP="0021370F">
      <w:pPr>
        <w:pStyle w:val="ListParagraph"/>
        <w:numPr>
          <w:ilvl w:val="0"/>
          <w:numId w:val="2"/>
        </w:numPr>
        <w:tabs>
          <w:tab w:val="left" w:pos="0"/>
        </w:tabs>
        <w:autoSpaceDE w:val="0"/>
        <w:autoSpaceDN w:val="0"/>
        <w:adjustRightInd w:val="0"/>
        <w:spacing w:after="0" w:line="240" w:lineRule="auto"/>
        <w:rPr>
          <w:rFonts w:ascii="Segoe UI" w:hAnsi="Segoe UI" w:cs="Segoe UI"/>
          <w:b/>
        </w:rPr>
      </w:pPr>
      <w:r w:rsidRPr="006F5144">
        <w:rPr>
          <w:rFonts w:ascii="Segoe UI" w:hAnsi="Segoe UI" w:cs="Segoe UI"/>
          <w:b/>
        </w:rPr>
        <w:lastRenderedPageBreak/>
        <w:t>Introduction</w:t>
      </w:r>
    </w:p>
    <w:p w:rsidR="00FE0B79" w:rsidRPr="006F5144" w:rsidRDefault="00FE0B79" w:rsidP="001B35B4">
      <w:pPr>
        <w:tabs>
          <w:tab w:val="left" w:pos="0"/>
        </w:tabs>
        <w:autoSpaceDE w:val="0"/>
        <w:autoSpaceDN w:val="0"/>
        <w:adjustRightInd w:val="0"/>
        <w:spacing w:after="0" w:line="240" w:lineRule="auto"/>
        <w:rPr>
          <w:rFonts w:ascii="Segoe UI" w:hAnsi="Segoe UI" w:cs="Segoe UI"/>
        </w:rPr>
      </w:pPr>
    </w:p>
    <w:p w:rsidR="0047370F" w:rsidRPr="006F5144" w:rsidRDefault="001B35B4" w:rsidP="001B35B4">
      <w:pPr>
        <w:tabs>
          <w:tab w:val="left" w:pos="0"/>
        </w:tabs>
        <w:autoSpaceDE w:val="0"/>
        <w:autoSpaceDN w:val="0"/>
        <w:adjustRightInd w:val="0"/>
        <w:spacing w:after="0" w:line="240" w:lineRule="auto"/>
        <w:rPr>
          <w:rFonts w:ascii="Segoe UI" w:eastAsiaTheme="minorHAnsi" w:hAnsi="Segoe UI" w:cs="Segoe UI"/>
        </w:rPr>
      </w:pPr>
      <w:r w:rsidRPr="006F5144">
        <w:rPr>
          <w:rFonts w:ascii="Segoe UI" w:hAnsi="Segoe UI" w:cs="Segoe UI"/>
        </w:rPr>
        <w:t>The Quality Sub-Committee Effectiveness</w:t>
      </w:r>
      <w:r w:rsidR="00FE0B79" w:rsidRPr="006F5144">
        <w:rPr>
          <w:rFonts w:ascii="Segoe UI" w:hAnsi="Segoe UI" w:cs="Segoe UI"/>
        </w:rPr>
        <w:t xml:space="preserve"> (QSCE) </w:t>
      </w:r>
      <w:r w:rsidRPr="006F5144">
        <w:rPr>
          <w:rFonts w:ascii="Segoe UI" w:hAnsi="Segoe UI" w:cs="Segoe UI"/>
        </w:rPr>
        <w:t xml:space="preserve">is responsible for ensuring that patients’ needs are assessed and that </w:t>
      </w:r>
      <w:r w:rsidR="00FE0B79" w:rsidRPr="006F5144">
        <w:rPr>
          <w:rFonts w:ascii="Segoe UI" w:hAnsi="Segoe UI" w:cs="Segoe UI"/>
        </w:rPr>
        <w:t>care and treatment is delivered</w:t>
      </w:r>
      <w:r w:rsidRPr="006F5144">
        <w:rPr>
          <w:rFonts w:ascii="Segoe UI" w:hAnsi="Segoe UI" w:cs="Segoe UI"/>
        </w:rPr>
        <w:t xml:space="preserve"> in line with current legislation, standards and </w:t>
      </w:r>
      <w:r w:rsidRPr="006F5144">
        <w:rPr>
          <w:rFonts w:ascii="Segoe UI" w:hAnsi="Segoe UI" w:cs="Segoe UI"/>
          <w:bCs/>
        </w:rPr>
        <w:t>evidence-based guidance</w:t>
      </w:r>
      <w:r w:rsidRPr="006F5144">
        <w:rPr>
          <w:rFonts w:ascii="Segoe UI" w:hAnsi="Segoe UI" w:cs="Segoe UI"/>
        </w:rPr>
        <w:t xml:space="preserve">. The Key lines of enquiry </w:t>
      </w:r>
      <w:r w:rsidR="00FE0B79" w:rsidRPr="006F5144">
        <w:rPr>
          <w:rFonts w:ascii="Segoe UI" w:hAnsi="Segoe UI" w:cs="Segoe UI"/>
        </w:rPr>
        <w:t xml:space="preserve">(KLOE) </w:t>
      </w:r>
      <w:r w:rsidRPr="006F5144">
        <w:rPr>
          <w:rFonts w:ascii="Segoe UI" w:hAnsi="Segoe UI" w:cs="Segoe UI"/>
        </w:rPr>
        <w:t xml:space="preserve">for the committee </w:t>
      </w:r>
      <w:r w:rsidR="00FE0B79" w:rsidRPr="006F5144">
        <w:rPr>
          <w:rFonts w:ascii="Segoe UI" w:hAnsi="Segoe UI" w:cs="Segoe UI"/>
        </w:rPr>
        <w:t>are a</w:t>
      </w:r>
      <w:r w:rsidRPr="006F5144">
        <w:rPr>
          <w:rFonts w:ascii="Segoe UI" w:hAnsi="Segoe UI" w:cs="Segoe UI"/>
        </w:rPr>
        <w:t xml:space="preserve">imed at ensuring that </w:t>
      </w:r>
      <w:r w:rsidRPr="006F5144">
        <w:rPr>
          <w:rFonts w:ascii="Segoe UI" w:eastAsiaTheme="minorHAnsi" w:hAnsi="Segoe UI" w:cs="Segoe UI"/>
        </w:rPr>
        <w:t>relevant and current evidence-based guidance, standards, best practice and legislation are identified and used to develop how services, care and treatment are delivered</w:t>
      </w:r>
      <w:r w:rsidR="00FE0B79" w:rsidRPr="006F5144">
        <w:rPr>
          <w:rFonts w:ascii="Segoe UI" w:eastAsiaTheme="minorHAnsi" w:hAnsi="Segoe UI" w:cs="Segoe UI"/>
        </w:rPr>
        <w:t xml:space="preserve">. </w:t>
      </w:r>
    </w:p>
    <w:p w:rsidR="0047370F" w:rsidRPr="006F5144" w:rsidRDefault="0047370F" w:rsidP="001B35B4">
      <w:pPr>
        <w:tabs>
          <w:tab w:val="left" w:pos="0"/>
        </w:tabs>
        <w:autoSpaceDE w:val="0"/>
        <w:autoSpaceDN w:val="0"/>
        <w:adjustRightInd w:val="0"/>
        <w:spacing w:after="0" w:line="240" w:lineRule="auto"/>
        <w:rPr>
          <w:rFonts w:ascii="Segoe UI" w:eastAsiaTheme="minorHAnsi" w:hAnsi="Segoe UI" w:cs="Segoe UI"/>
        </w:rPr>
      </w:pPr>
    </w:p>
    <w:p w:rsidR="001B35B4" w:rsidRPr="006F5144" w:rsidRDefault="00FE0B79" w:rsidP="001B35B4">
      <w:pPr>
        <w:tabs>
          <w:tab w:val="left" w:pos="0"/>
        </w:tabs>
        <w:autoSpaceDE w:val="0"/>
        <w:autoSpaceDN w:val="0"/>
        <w:adjustRightInd w:val="0"/>
        <w:spacing w:after="0" w:line="240" w:lineRule="auto"/>
        <w:rPr>
          <w:rFonts w:ascii="Segoe UI" w:eastAsiaTheme="minorHAnsi" w:hAnsi="Segoe UI" w:cs="Segoe UI"/>
        </w:rPr>
      </w:pPr>
      <w:r w:rsidRPr="006F5144">
        <w:rPr>
          <w:rFonts w:ascii="Segoe UI" w:eastAsiaTheme="minorHAnsi" w:hAnsi="Segoe UI" w:cs="Segoe UI"/>
        </w:rPr>
        <w:t xml:space="preserve">The </w:t>
      </w:r>
      <w:r w:rsidR="0047370F" w:rsidRPr="006F5144">
        <w:rPr>
          <w:rFonts w:ascii="Segoe UI" w:eastAsiaTheme="minorHAnsi" w:hAnsi="Segoe UI" w:cs="Segoe UI"/>
        </w:rPr>
        <w:t xml:space="preserve">focus of the QSCE is to seek assurance that the organisation is complaint with the </w:t>
      </w:r>
      <w:r w:rsidRPr="006F5144">
        <w:rPr>
          <w:rFonts w:ascii="Segoe UI" w:eastAsiaTheme="minorHAnsi" w:hAnsi="Segoe UI" w:cs="Segoe UI"/>
        </w:rPr>
        <w:t xml:space="preserve">KLOE </w:t>
      </w:r>
      <w:r w:rsidR="0047370F" w:rsidRPr="006F5144">
        <w:rPr>
          <w:rFonts w:ascii="Segoe UI" w:eastAsiaTheme="minorHAnsi" w:hAnsi="Segoe UI" w:cs="Segoe UI"/>
        </w:rPr>
        <w:t>which have been identified for the sub-committee. These are as follows</w:t>
      </w:r>
      <w:r w:rsidR="002F7D01" w:rsidRPr="006F5144">
        <w:rPr>
          <w:rFonts w:ascii="Segoe UI" w:eastAsiaTheme="minorHAnsi" w:hAnsi="Segoe UI" w:cs="Segoe UI"/>
        </w:rPr>
        <w:t xml:space="preserve">: </w:t>
      </w:r>
    </w:p>
    <w:p w:rsidR="001B35B4" w:rsidRPr="006F5144" w:rsidRDefault="001B35B4" w:rsidP="001B35B4">
      <w:pPr>
        <w:tabs>
          <w:tab w:val="left" w:pos="0"/>
        </w:tabs>
        <w:autoSpaceDE w:val="0"/>
        <w:autoSpaceDN w:val="0"/>
        <w:adjustRightInd w:val="0"/>
        <w:spacing w:after="0" w:line="240" w:lineRule="auto"/>
        <w:rPr>
          <w:rFonts w:ascii="Segoe UI" w:eastAsiaTheme="minorHAnsi" w:hAnsi="Segoe UI" w:cs="Segoe UI"/>
        </w:rPr>
      </w:pPr>
    </w:p>
    <w:p w:rsidR="002F7D01" w:rsidRPr="006F5144" w:rsidRDefault="002F7D01" w:rsidP="0021370F">
      <w:pPr>
        <w:pStyle w:val="ListParagraph"/>
        <w:numPr>
          <w:ilvl w:val="0"/>
          <w:numId w:val="1"/>
        </w:numPr>
        <w:tabs>
          <w:tab w:val="left" w:pos="0"/>
        </w:tabs>
        <w:autoSpaceDE w:val="0"/>
        <w:autoSpaceDN w:val="0"/>
        <w:adjustRightInd w:val="0"/>
        <w:spacing w:after="0" w:line="240" w:lineRule="auto"/>
        <w:rPr>
          <w:rFonts w:ascii="Segoe UI" w:hAnsi="Segoe UI" w:cs="Segoe UI"/>
        </w:rPr>
      </w:pPr>
      <w:r w:rsidRPr="006F5144">
        <w:rPr>
          <w:rFonts w:ascii="Segoe UI" w:hAnsi="Segoe UI" w:cs="Segoe UI"/>
        </w:rPr>
        <w:t xml:space="preserve">Are people’s needs assessed and care and treatment delivered, in line with current legislation, standards and </w:t>
      </w:r>
      <w:r w:rsidRPr="006F5144">
        <w:rPr>
          <w:rFonts w:ascii="Segoe UI" w:hAnsi="Segoe UI" w:cs="Segoe UI"/>
          <w:bCs/>
        </w:rPr>
        <w:t>evidence-based guidance</w:t>
      </w:r>
      <w:r w:rsidRPr="006F5144">
        <w:rPr>
          <w:rFonts w:ascii="Segoe UI" w:hAnsi="Segoe UI" w:cs="Segoe UI"/>
        </w:rPr>
        <w:t xml:space="preserve">? </w:t>
      </w:r>
    </w:p>
    <w:p w:rsidR="002F7D01" w:rsidRPr="006F5144" w:rsidRDefault="002F7D01" w:rsidP="0021370F">
      <w:pPr>
        <w:pStyle w:val="ListParagraph"/>
        <w:numPr>
          <w:ilvl w:val="0"/>
          <w:numId w:val="1"/>
        </w:numPr>
        <w:tabs>
          <w:tab w:val="left" w:pos="0"/>
        </w:tabs>
        <w:autoSpaceDE w:val="0"/>
        <w:autoSpaceDN w:val="0"/>
        <w:adjustRightInd w:val="0"/>
        <w:spacing w:after="0" w:line="240" w:lineRule="auto"/>
        <w:rPr>
          <w:rFonts w:ascii="Segoe UI" w:hAnsi="Segoe UI" w:cs="Segoe UI"/>
        </w:rPr>
      </w:pPr>
      <w:r w:rsidRPr="006F5144">
        <w:rPr>
          <w:rFonts w:ascii="Segoe UI" w:hAnsi="Segoe UI" w:cs="Segoe UI"/>
        </w:rPr>
        <w:t xml:space="preserve">How are people’s care and treatment </w:t>
      </w:r>
      <w:r w:rsidRPr="006F5144">
        <w:rPr>
          <w:rFonts w:ascii="Segoe UI" w:hAnsi="Segoe UI" w:cs="Segoe UI"/>
          <w:bCs/>
        </w:rPr>
        <w:t xml:space="preserve">outcomes monitored </w:t>
      </w:r>
      <w:r w:rsidRPr="006F5144">
        <w:rPr>
          <w:rFonts w:ascii="Segoe UI" w:hAnsi="Segoe UI" w:cs="Segoe UI"/>
        </w:rPr>
        <w:t xml:space="preserve">and how do they compare with other similar services? </w:t>
      </w:r>
    </w:p>
    <w:p w:rsidR="002F7D01" w:rsidRPr="006F5144" w:rsidRDefault="002F7D01" w:rsidP="0021370F">
      <w:pPr>
        <w:pStyle w:val="ListParagraph"/>
        <w:numPr>
          <w:ilvl w:val="0"/>
          <w:numId w:val="1"/>
        </w:numPr>
        <w:tabs>
          <w:tab w:val="left" w:pos="0"/>
        </w:tabs>
        <w:autoSpaceDE w:val="0"/>
        <w:autoSpaceDN w:val="0"/>
        <w:adjustRightInd w:val="0"/>
        <w:spacing w:after="0" w:line="240" w:lineRule="auto"/>
        <w:rPr>
          <w:rFonts w:ascii="Segoe UI" w:hAnsi="Segoe UI" w:cs="Segoe UI"/>
        </w:rPr>
      </w:pPr>
      <w:proofErr w:type="gramStart"/>
      <w:r w:rsidRPr="006F5144">
        <w:rPr>
          <w:rFonts w:ascii="Segoe UI" w:hAnsi="Segoe UI" w:cs="Segoe UI"/>
        </w:rPr>
        <w:t xml:space="preserve">Do </w:t>
      </w:r>
      <w:r w:rsidRPr="006F5144">
        <w:rPr>
          <w:rFonts w:ascii="Segoe UI" w:hAnsi="Segoe UI" w:cs="Segoe UI"/>
          <w:bCs/>
        </w:rPr>
        <w:t>staff</w:t>
      </w:r>
      <w:proofErr w:type="gramEnd"/>
      <w:r w:rsidRPr="006F5144">
        <w:rPr>
          <w:rFonts w:ascii="Segoe UI" w:hAnsi="Segoe UI" w:cs="Segoe UI"/>
          <w:bCs/>
        </w:rPr>
        <w:t xml:space="preserve"> </w:t>
      </w:r>
      <w:r w:rsidRPr="006F5144">
        <w:rPr>
          <w:rFonts w:ascii="Segoe UI" w:hAnsi="Segoe UI" w:cs="Segoe UI"/>
        </w:rPr>
        <w:t xml:space="preserve">have the </w:t>
      </w:r>
      <w:r w:rsidRPr="006F5144">
        <w:rPr>
          <w:rFonts w:ascii="Segoe UI" w:hAnsi="Segoe UI" w:cs="Segoe UI"/>
          <w:bCs/>
        </w:rPr>
        <w:t xml:space="preserve">skills, knowledge and experience </w:t>
      </w:r>
      <w:r w:rsidRPr="006F5144">
        <w:rPr>
          <w:rFonts w:ascii="Segoe UI" w:hAnsi="Segoe UI" w:cs="Segoe UI"/>
        </w:rPr>
        <w:t xml:space="preserve">to deliver effective care and treatment? </w:t>
      </w:r>
    </w:p>
    <w:p w:rsidR="002F7D01" w:rsidRPr="006F5144" w:rsidRDefault="002F7D01" w:rsidP="0021370F">
      <w:pPr>
        <w:pStyle w:val="ListParagraph"/>
        <w:numPr>
          <w:ilvl w:val="0"/>
          <w:numId w:val="1"/>
        </w:numPr>
        <w:tabs>
          <w:tab w:val="left" w:pos="0"/>
        </w:tabs>
        <w:autoSpaceDE w:val="0"/>
        <w:autoSpaceDN w:val="0"/>
        <w:adjustRightInd w:val="0"/>
        <w:spacing w:after="0" w:line="240" w:lineRule="auto"/>
        <w:rPr>
          <w:rFonts w:ascii="Segoe UI" w:hAnsi="Segoe UI" w:cs="Segoe UI"/>
        </w:rPr>
      </w:pPr>
      <w:r w:rsidRPr="006F5144">
        <w:rPr>
          <w:rFonts w:ascii="Segoe UI" w:hAnsi="Segoe UI" w:cs="Segoe UI"/>
        </w:rPr>
        <w:t xml:space="preserve">How well do </w:t>
      </w:r>
      <w:r w:rsidRPr="006F5144">
        <w:rPr>
          <w:rFonts w:ascii="Segoe UI" w:hAnsi="Segoe UI" w:cs="Segoe UI"/>
          <w:bCs/>
        </w:rPr>
        <w:t xml:space="preserve">staff and services work together </w:t>
      </w:r>
      <w:r w:rsidRPr="006F5144">
        <w:rPr>
          <w:rFonts w:ascii="Segoe UI" w:hAnsi="Segoe UI" w:cs="Segoe UI"/>
        </w:rPr>
        <w:t xml:space="preserve">to deliver effective care and treatment? </w:t>
      </w:r>
    </w:p>
    <w:p w:rsidR="002F7D01" w:rsidRPr="006F5144" w:rsidRDefault="002F7D01" w:rsidP="0021370F">
      <w:pPr>
        <w:pStyle w:val="ListParagraph"/>
        <w:numPr>
          <w:ilvl w:val="0"/>
          <w:numId w:val="1"/>
        </w:numPr>
        <w:tabs>
          <w:tab w:val="left" w:pos="0"/>
        </w:tabs>
        <w:autoSpaceDE w:val="0"/>
        <w:autoSpaceDN w:val="0"/>
        <w:adjustRightInd w:val="0"/>
        <w:spacing w:after="0" w:line="240" w:lineRule="auto"/>
        <w:rPr>
          <w:rFonts w:ascii="Segoe UI" w:hAnsi="Segoe UI" w:cs="Segoe UI"/>
        </w:rPr>
      </w:pPr>
      <w:proofErr w:type="gramStart"/>
      <w:r w:rsidRPr="006F5144">
        <w:rPr>
          <w:rFonts w:ascii="Segoe UI" w:hAnsi="Segoe UI" w:cs="Segoe UI"/>
        </w:rPr>
        <w:t>Do staff</w:t>
      </w:r>
      <w:proofErr w:type="gramEnd"/>
      <w:r w:rsidRPr="006F5144">
        <w:rPr>
          <w:rFonts w:ascii="Segoe UI" w:hAnsi="Segoe UI" w:cs="Segoe UI"/>
        </w:rPr>
        <w:t xml:space="preserve"> have all the </w:t>
      </w:r>
      <w:r w:rsidRPr="006F5144">
        <w:rPr>
          <w:rFonts w:ascii="Segoe UI" w:hAnsi="Segoe UI" w:cs="Segoe UI"/>
          <w:bCs/>
        </w:rPr>
        <w:t xml:space="preserve">information they need </w:t>
      </w:r>
      <w:r w:rsidRPr="006F5144">
        <w:rPr>
          <w:rFonts w:ascii="Segoe UI" w:hAnsi="Segoe UI" w:cs="Segoe UI"/>
        </w:rPr>
        <w:t xml:space="preserve">to deliver effective care and treatment to people who use services? </w:t>
      </w:r>
    </w:p>
    <w:p w:rsidR="002F7D01" w:rsidRPr="006F5144" w:rsidRDefault="002F7D01" w:rsidP="0021370F">
      <w:pPr>
        <w:pStyle w:val="ListParagraph"/>
        <w:numPr>
          <w:ilvl w:val="0"/>
          <w:numId w:val="1"/>
        </w:numPr>
        <w:tabs>
          <w:tab w:val="left" w:pos="0"/>
        </w:tabs>
        <w:autoSpaceDE w:val="0"/>
        <w:autoSpaceDN w:val="0"/>
        <w:adjustRightInd w:val="0"/>
        <w:spacing w:after="0" w:line="240" w:lineRule="auto"/>
        <w:rPr>
          <w:rFonts w:ascii="Segoe UI" w:hAnsi="Segoe UI" w:cs="Segoe UI"/>
        </w:rPr>
      </w:pPr>
      <w:r w:rsidRPr="006F5144">
        <w:rPr>
          <w:rFonts w:ascii="Segoe UI" w:hAnsi="Segoe UI" w:cs="Segoe UI"/>
        </w:rPr>
        <w:t xml:space="preserve">Is people’s </w:t>
      </w:r>
      <w:r w:rsidRPr="006F5144">
        <w:rPr>
          <w:rFonts w:ascii="Segoe UI" w:hAnsi="Segoe UI" w:cs="Segoe UI"/>
          <w:bCs/>
        </w:rPr>
        <w:t xml:space="preserve">consent </w:t>
      </w:r>
      <w:r w:rsidRPr="006F5144">
        <w:rPr>
          <w:rFonts w:ascii="Segoe UI" w:hAnsi="Segoe UI" w:cs="Segoe UI"/>
        </w:rPr>
        <w:t xml:space="preserve">to care and treatment always sought in line with legislation and guidance? </w:t>
      </w:r>
    </w:p>
    <w:p w:rsidR="002F7D01" w:rsidRPr="006F5144" w:rsidRDefault="002F7D01" w:rsidP="0021370F">
      <w:pPr>
        <w:pStyle w:val="ListParagraph"/>
        <w:numPr>
          <w:ilvl w:val="0"/>
          <w:numId w:val="1"/>
        </w:numPr>
        <w:tabs>
          <w:tab w:val="left" w:pos="0"/>
        </w:tabs>
        <w:autoSpaceDE w:val="0"/>
        <w:autoSpaceDN w:val="0"/>
        <w:adjustRightInd w:val="0"/>
        <w:spacing w:after="0" w:line="240" w:lineRule="auto"/>
        <w:rPr>
          <w:rFonts w:ascii="Segoe UI" w:hAnsi="Segoe UI" w:cs="Segoe UI"/>
        </w:rPr>
      </w:pPr>
      <w:r w:rsidRPr="006F5144">
        <w:rPr>
          <w:rFonts w:ascii="Segoe UI" w:hAnsi="Segoe UI" w:cs="Segoe UI"/>
        </w:rPr>
        <w:t xml:space="preserve">How are people supported to live </w:t>
      </w:r>
      <w:r w:rsidRPr="006F5144">
        <w:rPr>
          <w:rFonts w:ascii="Segoe UI" w:hAnsi="Segoe UI" w:cs="Segoe UI"/>
          <w:bCs/>
        </w:rPr>
        <w:t>healthier lives</w:t>
      </w:r>
      <w:r w:rsidRPr="006F5144">
        <w:rPr>
          <w:rFonts w:ascii="Segoe UI" w:hAnsi="Segoe UI" w:cs="Segoe UI"/>
        </w:rPr>
        <w:t xml:space="preserve">? </w:t>
      </w:r>
    </w:p>
    <w:p w:rsidR="002F7D01" w:rsidRPr="006F5144" w:rsidRDefault="002F7D01" w:rsidP="0021370F">
      <w:pPr>
        <w:pStyle w:val="ListParagraph"/>
        <w:numPr>
          <w:ilvl w:val="0"/>
          <w:numId w:val="1"/>
        </w:numPr>
        <w:tabs>
          <w:tab w:val="left" w:pos="0"/>
        </w:tabs>
        <w:autoSpaceDE w:val="0"/>
        <w:autoSpaceDN w:val="0"/>
        <w:adjustRightInd w:val="0"/>
        <w:spacing w:after="0" w:line="240" w:lineRule="auto"/>
        <w:rPr>
          <w:rFonts w:ascii="Segoe UI" w:hAnsi="Segoe UI" w:cs="Segoe UI"/>
          <w:b/>
        </w:rPr>
      </w:pPr>
      <w:r w:rsidRPr="006F5144">
        <w:rPr>
          <w:rFonts w:ascii="Segoe UI" w:hAnsi="Segoe UI" w:cs="Segoe UI"/>
        </w:rPr>
        <w:t xml:space="preserve">Are </w:t>
      </w:r>
      <w:r w:rsidRPr="006F5144">
        <w:rPr>
          <w:rFonts w:ascii="Segoe UI" w:hAnsi="Segoe UI" w:cs="Segoe UI"/>
          <w:bCs/>
        </w:rPr>
        <w:t xml:space="preserve">people subject to the Mental Health Act </w:t>
      </w:r>
      <w:r w:rsidRPr="006F5144">
        <w:rPr>
          <w:rFonts w:ascii="Segoe UI" w:hAnsi="Segoe UI" w:cs="Segoe UI"/>
        </w:rPr>
        <w:t xml:space="preserve">1983 (MHA) </w:t>
      </w:r>
      <w:r w:rsidRPr="006F5144">
        <w:rPr>
          <w:rFonts w:ascii="Segoe UI" w:hAnsi="Segoe UI" w:cs="Segoe UI"/>
          <w:bCs/>
        </w:rPr>
        <w:t xml:space="preserve">assessed, cared for and treated </w:t>
      </w:r>
      <w:r w:rsidRPr="006F5144">
        <w:rPr>
          <w:rFonts w:ascii="Segoe UI" w:hAnsi="Segoe UI" w:cs="Segoe UI"/>
        </w:rPr>
        <w:t xml:space="preserve">in line with the </w:t>
      </w:r>
      <w:r w:rsidRPr="006F5144">
        <w:rPr>
          <w:rFonts w:ascii="Segoe UI" w:hAnsi="Segoe UI" w:cs="Segoe UI"/>
          <w:bCs/>
        </w:rPr>
        <w:t xml:space="preserve">MHA </w:t>
      </w:r>
      <w:r w:rsidRPr="006F5144">
        <w:rPr>
          <w:rFonts w:ascii="Segoe UI" w:hAnsi="Segoe UI" w:cs="Segoe UI"/>
        </w:rPr>
        <w:t xml:space="preserve">and </w:t>
      </w:r>
      <w:r w:rsidRPr="006F5144">
        <w:rPr>
          <w:rFonts w:ascii="Segoe UI" w:hAnsi="Segoe UI" w:cs="Segoe UI"/>
          <w:bCs/>
        </w:rPr>
        <w:t>Code of Practice</w:t>
      </w:r>
      <w:r w:rsidRPr="006F5144">
        <w:rPr>
          <w:rFonts w:ascii="Segoe UI" w:hAnsi="Segoe UI" w:cs="Segoe UI"/>
        </w:rPr>
        <w:t>?</w:t>
      </w:r>
    </w:p>
    <w:p w:rsidR="002F7D01" w:rsidRPr="0065302A" w:rsidRDefault="002F7D01" w:rsidP="004A010E">
      <w:pPr>
        <w:spacing w:after="0" w:line="240" w:lineRule="auto"/>
        <w:rPr>
          <w:rFonts w:ascii="Segoe UI" w:hAnsi="Segoe UI" w:cs="Segoe UI"/>
          <w:b/>
        </w:rPr>
      </w:pPr>
    </w:p>
    <w:p w:rsidR="00B32430" w:rsidRPr="00B32430" w:rsidRDefault="00B32430" w:rsidP="00B32430">
      <w:pPr>
        <w:numPr>
          <w:ilvl w:val="0"/>
          <w:numId w:val="2"/>
        </w:numPr>
        <w:rPr>
          <w:rFonts w:ascii="Segoe UI" w:hAnsi="Segoe UI" w:cs="Segoe UI"/>
          <w:b/>
        </w:rPr>
      </w:pPr>
      <w:r w:rsidRPr="00B32430">
        <w:rPr>
          <w:rFonts w:ascii="Segoe UI" w:hAnsi="Segoe UI" w:cs="Segoe UI"/>
          <w:b/>
        </w:rPr>
        <w:t xml:space="preserve">Trust wide Clinical Audit </w:t>
      </w:r>
    </w:p>
    <w:p w:rsidR="00B32430" w:rsidRPr="00B32430" w:rsidRDefault="00B32430" w:rsidP="00B32430">
      <w:pPr>
        <w:rPr>
          <w:rFonts w:ascii="Segoe UI" w:hAnsi="Segoe UI" w:cs="Segoe UI"/>
          <w:bCs/>
        </w:rPr>
      </w:pPr>
      <w:r w:rsidRPr="00B32430">
        <w:rPr>
          <w:rFonts w:ascii="Segoe UI" w:hAnsi="Segoe UI" w:cs="Segoe UI"/>
          <w:bCs/>
        </w:rPr>
        <w:t>The following clinical audit update provides a summary of the full clinical audit report which was considered by the Clinical Audit Group (CAG) and reported to QSCE and the Quality Committee.  It reviews progress against both the trust wide audit plan for last year and the current year; identifies which audits have yet to be initiated and any risks associated with this; and provides an update on actions which are closed and for which no update has been given.</w:t>
      </w:r>
    </w:p>
    <w:p w:rsidR="00B32430" w:rsidRPr="00B32430" w:rsidRDefault="00B32430" w:rsidP="00B32430">
      <w:pPr>
        <w:rPr>
          <w:rFonts w:ascii="Segoe UI" w:hAnsi="Segoe UI" w:cs="Segoe UI"/>
          <w:b/>
        </w:rPr>
      </w:pPr>
      <w:r w:rsidRPr="00B32430">
        <w:rPr>
          <w:rFonts w:ascii="Segoe UI" w:hAnsi="Segoe UI" w:cs="Segoe UI"/>
          <w:b/>
        </w:rPr>
        <w:t>2.1 Progress update against the Trust wide clinical audit plan for 2014/15</w:t>
      </w:r>
    </w:p>
    <w:p w:rsidR="00B32430" w:rsidRPr="00B32430" w:rsidRDefault="00B32430" w:rsidP="00B32430">
      <w:pPr>
        <w:rPr>
          <w:rFonts w:ascii="Segoe UI" w:hAnsi="Segoe UI" w:cs="Segoe UI"/>
        </w:rPr>
      </w:pPr>
      <w:r w:rsidRPr="00B32430">
        <w:rPr>
          <w:rFonts w:ascii="Segoe UI" w:hAnsi="Segoe UI" w:cs="Segoe UI"/>
        </w:rPr>
        <w:t>There are a total of five audits still to report from the 2014/15 clinical audit plan.  Two of these are national audits and the Trust has no control ove</w:t>
      </w:r>
      <w:r>
        <w:rPr>
          <w:rFonts w:ascii="Segoe UI" w:hAnsi="Segoe UI" w:cs="Segoe UI"/>
        </w:rPr>
        <w:t>r when the reports are produced:</w:t>
      </w:r>
    </w:p>
    <w:p w:rsidR="00B32430" w:rsidRPr="00B32430" w:rsidRDefault="00B32430" w:rsidP="00B32430">
      <w:pPr>
        <w:numPr>
          <w:ilvl w:val="0"/>
          <w:numId w:val="31"/>
        </w:numPr>
        <w:rPr>
          <w:rFonts w:ascii="Segoe UI" w:hAnsi="Segoe UI" w:cs="Segoe UI"/>
        </w:rPr>
      </w:pPr>
      <w:r w:rsidRPr="00B32430">
        <w:rPr>
          <w:rFonts w:ascii="Segoe UI" w:hAnsi="Segoe UI" w:cs="Segoe UI"/>
        </w:rPr>
        <w:t>National audit - CQUIN MH Indicator 1 - Cardio metabolic risk factors</w:t>
      </w:r>
    </w:p>
    <w:p w:rsidR="00B32430" w:rsidRPr="00B32430" w:rsidRDefault="00B32430" w:rsidP="00B32430">
      <w:pPr>
        <w:numPr>
          <w:ilvl w:val="0"/>
          <w:numId w:val="31"/>
        </w:numPr>
        <w:rPr>
          <w:rFonts w:ascii="Segoe UI" w:hAnsi="Segoe UI" w:cs="Segoe UI"/>
        </w:rPr>
      </w:pPr>
      <w:r w:rsidRPr="00B32430">
        <w:rPr>
          <w:rFonts w:ascii="Segoe UI" w:hAnsi="Segoe UI" w:cs="Segoe UI"/>
        </w:rPr>
        <w:t>National audit - POMH audit</w:t>
      </w:r>
      <w:r>
        <w:rPr>
          <w:rFonts w:ascii="Segoe UI" w:hAnsi="Segoe UI" w:cs="Segoe UI"/>
        </w:rPr>
        <w:t xml:space="preserve"> </w:t>
      </w:r>
      <w:r w:rsidRPr="00B32430">
        <w:rPr>
          <w:rFonts w:ascii="Segoe UI" w:hAnsi="Segoe UI" w:cs="Segoe UI"/>
        </w:rPr>
        <w:t>-</w:t>
      </w:r>
      <w:r>
        <w:rPr>
          <w:rFonts w:ascii="Segoe UI" w:hAnsi="Segoe UI" w:cs="Segoe UI"/>
        </w:rPr>
        <w:t xml:space="preserve"> </w:t>
      </w:r>
      <w:r w:rsidRPr="00B32430">
        <w:rPr>
          <w:rFonts w:ascii="Segoe UI" w:hAnsi="Segoe UI" w:cs="Segoe UI"/>
        </w:rPr>
        <w:t xml:space="preserve">Topic 9 </w:t>
      </w:r>
      <w:r>
        <w:rPr>
          <w:rFonts w:ascii="Segoe UI" w:hAnsi="Segoe UI" w:cs="Segoe UI"/>
        </w:rPr>
        <w:t xml:space="preserve">- </w:t>
      </w:r>
      <w:r w:rsidRPr="00B32430">
        <w:rPr>
          <w:rFonts w:ascii="Segoe UI" w:hAnsi="Segoe UI" w:cs="Segoe UI"/>
        </w:rPr>
        <w:t>Antipsychotic prescribing in people with a Learning Disability (scheduled to report in July 2015)</w:t>
      </w:r>
    </w:p>
    <w:p w:rsidR="00B32430" w:rsidRPr="00B32430" w:rsidRDefault="00B32430" w:rsidP="00B32430">
      <w:pPr>
        <w:rPr>
          <w:rFonts w:ascii="Segoe UI" w:hAnsi="Segoe UI" w:cs="Segoe UI"/>
        </w:rPr>
      </w:pPr>
    </w:p>
    <w:p w:rsidR="00B32430" w:rsidRPr="00B32430" w:rsidRDefault="00B32430" w:rsidP="00B32430">
      <w:pPr>
        <w:rPr>
          <w:rFonts w:ascii="Segoe UI" w:hAnsi="Segoe UI" w:cs="Segoe UI"/>
        </w:rPr>
      </w:pPr>
      <w:r w:rsidRPr="00B32430">
        <w:rPr>
          <w:rFonts w:ascii="Segoe UI" w:hAnsi="Segoe UI" w:cs="Segoe UI"/>
        </w:rPr>
        <w:lastRenderedPageBreak/>
        <w:t>A progress update on the remaining audits still to report from the 2014/15 clinical audit plan is provided i</w:t>
      </w:r>
      <w:r>
        <w:rPr>
          <w:rFonts w:ascii="Segoe UI" w:hAnsi="Segoe UI" w:cs="Segoe UI"/>
        </w:rPr>
        <w:t>n table 1 below:</w:t>
      </w:r>
    </w:p>
    <w:p w:rsidR="00B32430" w:rsidRPr="00B32430" w:rsidRDefault="00B32430" w:rsidP="00B32430">
      <w:pPr>
        <w:rPr>
          <w:rFonts w:ascii="Segoe UI" w:hAnsi="Segoe UI" w:cs="Segoe UI"/>
        </w:rPr>
      </w:pPr>
      <w:r w:rsidRPr="00B32430">
        <w:rPr>
          <w:rFonts w:ascii="Segoe UI" w:hAnsi="Segoe UI" w:cs="Segoe UI"/>
        </w:rPr>
        <w:t xml:space="preserve">Table 1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1843"/>
        <w:gridCol w:w="3827"/>
      </w:tblGrid>
      <w:tr w:rsidR="00B32430" w:rsidRPr="00B32430" w:rsidTr="00B32430">
        <w:tc>
          <w:tcPr>
            <w:tcW w:w="3652" w:type="dxa"/>
            <w:shd w:val="clear" w:color="auto" w:fill="auto"/>
          </w:tcPr>
          <w:p w:rsidR="00B32430" w:rsidRPr="005C6433" w:rsidRDefault="00B32430" w:rsidP="00B32430">
            <w:pPr>
              <w:rPr>
                <w:rFonts w:ascii="Segoe UI" w:hAnsi="Segoe UI" w:cs="Segoe UI"/>
                <w:b/>
              </w:rPr>
            </w:pPr>
            <w:r w:rsidRPr="005C6433">
              <w:rPr>
                <w:rFonts w:ascii="Segoe UI" w:hAnsi="Segoe UI" w:cs="Segoe UI"/>
                <w:b/>
              </w:rPr>
              <w:t>Audit</w:t>
            </w:r>
          </w:p>
        </w:tc>
        <w:tc>
          <w:tcPr>
            <w:tcW w:w="1843" w:type="dxa"/>
            <w:shd w:val="clear" w:color="auto" w:fill="auto"/>
          </w:tcPr>
          <w:p w:rsidR="00B32430" w:rsidRPr="005C6433" w:rsidRDefault="00B32430" w:rsidP="00B32430">
            <w:pPr>
              <w:rPr>
                <w:rFonts w:ascii="Segoe UI" w:hAnsi="Segoe UI" w:cs="Segoe UI"/>
                <w:b/>
              </w:rPr>
            </w:pPr>
            <w:r w:rsidRPr="005C6433">
              <w:rPr>
                <w:rFonts w:ascii="Segoe UI" w:hAnsi="Segoe UI" w:cs="Segoe UI"/>
                <w:b/>
              </w:rPr>
              <w:t>Status</w:t>
            </w:r>
          </w:p>
        </w:tc>
        <w:tc>
          <w:tcPr>
            <w:tcW w:w="3827" w:type="dxa"/>
            <w:shd w:val="clear" w:color="auto" w:fill="auto"/>
          </w:tcPr>
          <w:p w:rsidR="00B32430" w:rsidRPr="005C6433" w:rsidRDefault="00B32430" w:rsidP="00B32430">
            <w:pPr>
              <w:rPr>
                <w:rFonts w:ascii="Segoe UI" w:hAnsi="Segoe UI" w:cs="Segoe UI"/>
                <w:b/>
              </w:rPr>
            </w:pPr>
            <w:r w:rsidRPr="005C6433">
              <w:rPr>
                <w:rFonts w:ascii="Segoe UI" w:hAnsi="Segoe UI" w:cs="Segoe UI"/>
                <w:b/>
              </w:rPr>
              <w:t>Comments</w:t>
            </w:r>
          </w:p>
        </w:tc>
      </w:tr>
      <w:tr w:rsidR="00B32430" w:rsidRPr="00B32430" w:rsidTr="00B32430">
        <w:tc>
          <w:tcPr>
            <w:tcW w:w="3652" w:type="dxa"/>
            <w:shd w:val="clear" w:color="auto" w:fill="auto"/>
          </w:tcPr>
          <w:p w:rsidR="00B32430" w:rsidRPr="00B32430" w:rsidRDefault="00B32430" w:rsidP="00B32430">
            <w:pPr>
              <w:rPr>
                <w:rFonts w:ascii="Segoe UI" w:hAnsi="Segoe UI" w:cs="Segoe UI"/>
              </w:rPr>
            </w:pPr>
            <w:r w:rsidRPr="00B32430">
              <w:rPr>
                <w:rFonts w:ascii="Segoe UI" w:hAnsi="Segoe UI" w:cs="Segoe UI"/>
              </w:rPr>
              <w:t>Audit of drug prescription &amp; administration chart which includes compliance to consent to treatment for patients subject to Section 58 of the Mental Health Act (T2 / T3)</w:t>
            </w:r>
          </w:p>
        </w:tc>
        <w:tc>
          <w:tcPr>
            <w:tcW w:w="1843" w:type="dxa"/>
            <w:shd w:val="clear" w:color="auto" w:fill="auto"/>
          </w:tcPr>
          <w:p w:rsidR="00B32430" w:rsidRPr="00B32430" w:rsidRDefault="00B32430" w:rsidP="00B32430">
            <w:pPr>
              <w:rPr>
                <w:rFonts w:ascii="Segoe UI" w:hAnsi="Segoe UI" w:cs="Segoe UI"/>
              </w:rPr>
            </w:pPr>
            <w:r w:rsidRPr="00B32430">
              <w:rPr>
                <w:rFonts w:ascii="Segoe UI" w:hAnsi="Segoe UI" w:cs="Segoe UI"/>
              </w:rPr>
              <w:t>Report writing stage</w:t>
            </w:r>
          </w:p>
        </w:tc>
        <w:tc>
          <w:tcPr>
            <w:tcW w:w="3827" w:type="dxa"/>
            <w:shd w:val="clear" w:color="auto" w:fill="auto"/>
          </w:tcPr>
          <w:p w:rsidR="00B32430" w:rsidRPr="00B32430" w:rsidRDefault="00B32430" w:rsidP="00B32430">
            <w:pPr>
              <w:rPr>
                <w:rFonts w:ascii="Segoe UI" w:hAnsi="Segoe UI" w:cs="Segoe UI"/>
              </w:rPr>
            </w:pPr>
            <w:r w:rsidRPr="00B32430">
              <w:rPr>
                <w:rFonts w:ascii="Segoe UI" w:hAnsi="Segoe UI" w:cs="Segoe UI"/>
              </w:rPr>
              <w:t>Delay with corporate audit team.  Report has now been completed and will report to CAG in October 2015.</w:t>
            </w:r>
          </w:p>
        </w:tc>
      </w:tr>
      <w:tr w:rsidR="00B32430" w:rsidRPr="00B32430" w:rsidTr="00B32430">
        <w:tc>
          <w:tcPr>
            <w:tcW w:w="3652" w:type="dxa"/>
            <w:shd w:val="clear" w:color="auto" w:fill="auto"/>
          </w:tcPr>
          <w:p w:rsidR="00B32430" w:rsidRPr="00B32430" w:rsidRDefault="00B32430" w:rsidP="00B32430">
            <w:pPr>
              <w:rPr>
                <w:rFonts w:ascii="Segoe UI" w:hAnsi="Segoe UI" w:cs="Segoe UI"/>
              </w:rPr>
            </w:pPr>
            <w:r w:rsidRPr="00B32430">
              <w:rPr>
                <w:rFonts w:ascii="Segoe UI" w:hAnsi="Segoe UI" w:cs="Segoe UI"/>
              </w:rPr>
              <w:t>Meds Management - a) Quarterly audit of safe and secure storage of Controlled Drugs</w:t>
            </w:r>
          </w:p>
        </w:tc>
        <w:tc>
          <w:tcPr>
            <w:tcW w:w="1843" w:type="dxa"/>
            <w:shd w:val="clear" w:color="auto" w:fill="auto"/>
          </w:tcPr>
          <w:p w:rsidR="00B32430" w:rsidRPr="00B32430" w:rsidRDefault="00B32430" w:rsidP="00B32430">
            <w:pPr>
              <w:rPr>
                <w:rFonts w:ascii="Segoe UI" w:hAnsi="Segoe UI" w:cs="Segoe UI"/>
              </w:rPr>
            </w:pPr>
            <w:r w:rsidRPr="00B32430">
              <w:rPr>
                <w:rFonts w:ascii="Segoe UI" w:hAnsi="Segoe UI" w:cs="Segoe UI"/>
              </w:rPr>
              <w:t>Report writing stage</w:t>
            </w:r>
          </w:p>
        </w:tc>
        <w:tc>
          <w:tcPr>
            <w:tcW w:w="3827" w:type="dxa"/>
            <w:shd w:val="clear" w:color="auto" w:fill="auto"/>
          </w:tcPr>
          <w:p w:rsidR="00B32430" w:rsidRPr="00B32430" w:rsidRDefault="00B32430" w:rsidP="00B32430">
            <w:pPr>
              <w:rPr>
                <w:rFonts w:ascii="Segoe UI" w:hAnsi="Segoe UI" w:cs="Segoe UI"/>
              </w:rPr>
            </w:pPr>
            <w:r w:rsidRPr="00B32430">
              <w:rPr>
                <w:rFonts w:ascii="Segoe UI" w:hAnsi="Segoe UI" w:cs="Segoe UI"/>
              </w:rPr>
              <w:t>Delay with corporate audit team.  Draft report for Q4 sent to Pharmacy to review on 3/8/15.  Report has now been completed and will report to CAG in October 2015.</w:t>
            </w:r>
          </w:p>
        </w:tc>
      </w:tr>
      <w:tr w:rsidR="00B32430" w:rsidRPr="00B32430" w:rsidTr="00B32430">
        <w:tc>
          <w:tcPr>
            <w:tcW w:w="3652" w:type="dxa"/>
            <w:shd w:val="clear" w:color="auto" w:fill="auto"/>
          </w:tcPr>
          <w:p w:rsidR="00B32430" w:rsidRPr="00B32430" w:rsidRDefault="00B32430" w:rsidP="00B32430">
            <w:pPr>
              <w:rPr>
                <w:rFonts w:ascii="Segoe UI" w:hAnsi="Segoe UI" w:cs="Segoe UI"/>
              </w:rPr>
            </w:pPr>
            <w:r w:rsidRPr="00B32430">
              <w:rPr>
                <w:rFonts w:ascii="Segoe UI" w:hAnsi="Segoe UI" w:cs="Segoe UI"/>
              </w:rPr>
              <w:t>Pilot of the NPSA Suicide Prevention Toolkit</w:t>
            </w:r>
          </w:p>
        </w:tc>
        <w:tc>
          <w:tcPr>
            <w:tcW w:w="1843" w:type="dxa"/>
            <w:shd w:val="clear" w:color="auto" w:fill="auto"/>
          </w:tcPr>
          <w:p w:rsidR="00B32430" w:rsidRPr="00B32430" w:rsidRDefault="00B32430" w:rsidP="00B32430">
            <w:pPr>
              <w:rPr>
                <w:rFonts w:ascii="Segoe UI" w:hAnsi="Segoe UI" w:cs="Segoe UI"/>
              </w:rPr>
            </w:pPr>
            <w:r w:rsidRPr="00B32430">
              <w:rPr>
                <w:rFonts w:ascii="Segoe UI" w:hAnsi="Segoe UI" w:cs="Segoe UI"/>
              </w:rPr>
              <w:t>Report writing stage</w:t>
            </w:r>
          </w:p>
        </w:tc>
        <w:tc>
          <w:tcPr>
            <w:tcW w:w="3827" w:type="dxa"/>
            <w:shd w:val="clear" w:color="auto" w:fill="auto"/>
          </w:tcPr>
          <w:p w:rsidR="00B32430" w:rsidRPr="00B32430" w:rsidRDefault="00B32430" w:rsidP="00B32430">
            <w:pPr>
              <w:rPr>
                <w:rFonts w:ascii="Segoe UI" w:hAnsi="Segoe UI" w:cs="Segoe UI"/>
              </w:rPr>
            </w:pPr>
            <w:r w:rsidRPr="00B32430">
              <w:rPr>
                <w:rFonts w:ascii="Segoe UI" w:hAnsi="Segoe UI" w:cs="Segoe UI"/>
              </w:rPr>
              <w:t xml:space="preserve">A total of 5 suicides were reviewed using the toolkit prior to the transition to </w:t>
            </w:r>
            <w:proofErr w:type="spellStart"/>
            <w:r w:rsidRPr="00B32430">
              <w:rPr>
                <w:rFonts w:ascii="Segoe UI" w:hAnsi="Segoe UI" w:cs="Segoe UI"/>
              </w:rPr>
              <w:t>CareNotes</w:t>
            </w:r>
            <w:proofErr w:type="spellEnd"/>
            <w:r w:rsidRPr="00B32430">
              <w:rPr>
                <w:rFonts w:ascii="Segoe UI" w:hAnsi="Segoe UI" w:cs="Segoe UI"/>
              </w:rPr>
              <w:t>.  There are now problems accessing historic information as data from RiO is being migrated over in stages.  It is planned to analyse the 5 cases and report to CAG in October 2015.</w:t>
            </w:r>
          </w:p>
        </w:tc>
      </w:tr>
    </w:tbl>
    <w:p w:rsidR="00B32430" w:rsidRPr="00B32430" w:rsidRDefault="00B32430" w:rsidP="00B32430">
      <w:pPr>
        <w:rPr>
          <w:rFonts w:ascii="Segoe UI" w:hAnsi="Segoe UI" w:cs="Segoe UI"/>
          <w:b/>
        </w:rPr>
      </w:pPr>
    </w:p>
    <w:p w:rsidR="00B32430" w:rsidRPr="00B32430" w:rsidRDefault="00B32430" w:rsidP="00B32430">
      <w:pPr>
        <w:rPr>
          <w:rFonts w:ascii="Segoe UI" w:hAnsi="Segoe UI" w:cs="Segoe UI"/>
          <w:b/>
        </w:rPr>
      </w:pPr>
      <w:r w:rsidRPr="00B32430">
        <w:rPr>
          <w:rFonts w:ascii="Segoe UI" w:hAnsi="Segoe UI" w:cs="Segoe UI"/>
          <w:b/>
        </w:rPr>
        <w:t>2.2 Progress update against the trust wide audit plan for 2015/16 for audits scheduled to be undertaken during Quarter 1</w:t>
      </w:r>
    </w:p>
    <w:p w:rsidR="00B32430" w:rsidRPr="00B32430" w:rsidRDefault="00B32430" w:rsidP="00B32430">
      <w:pPr>
        <w:rPr>
          <w:rFonts w:ascii="Segoe UI" w:hAnsi="Segoe UI" w:cs="Segoe UI"/>
          <w:b/>
        </w:rPr>
      </w:pPr>
      <w:r w:rsidRPr="005C6433">
        <w:rPr>
          <w:rFonts w:ascii="Segoe UI" w:hAnsi="Segoe UI" w:cs="Segoe UI"/>
        </w:rPr>
        <w:t xml:space="preserve">There were a total of 21 audits that were scheduled to be undertaken during quarter 1.  A total of 14 are in progress and on schedule, 6 are in progress but behind schedule and 1 audit may be removed from the audit plan.  </w:t>
      </w:r>
    </w:p>
    <w:p w:rsidR="00B32430" w:rsidRPr="00B32430" w:rsidRDefault="00B32430" w:rsidP="00B32430">
      <w:pPr>
        <w:rPr>
          <w:rFonts w:ascii="Segoe UI" w:hAnsi="Segoe UI" w:cs="Segoe UI"/>
          <w:b/>
        </w:rPr>
      </w:pPr>
      <w:r w:rsidRPr="00B32430">
        <w:rPr>
          <w:rFonts w:ascii="Segoe UI" w:hAnsi="Segoe UI" w:cs="Segoe UI"/>
          <w:b/>
        </w:rPr>
        <w:t>2.3 Changes to the Trust wide Clinical Audit plan for 2015/16</w:t>
      </w:r>
    </w:p>
    <w:p w:rsidR="00B32430" w:rsidRPr="005C6433" w:rsidRDefault="005C6433" w:rsidP="00B32430">
      <w:pPr>
        <w:numPr>
          <w:ilvl w:val="0"/>
          <w:numId w:val="33"/>
        </w:numPr>
        <w:rPr>
          <w:rFonts w:ascii="Segoe UI" w:hAnsi="Segoe UI" w:cs="Segoe UI"/>
          <w:i/>
        </w:rPr>
      </w:pPr>
      <w:r>
        <w:rPr>
          <w:rFonts w:ascii="Segoe UI" w:hAnsi="Segoe UI" w:cs="Segoe UI"/>
          <w:i/>
        </w:rPr>
        <w:t>Quarterly Controlled Drugs A</w:t>
      </w:r>
      <w:r w:rsidR="00B32430" w:rsidRPr="005C6433">
        <w:rPr>
          <w:rFonts w:ascii="Segoe UI" w:hAnsi="Segoe UI" w:cs="Segoe UI"/>
          <w:i/>
        </w:rPr>
        <w:t>udit</w:t>
      </w:r>
    </w:p>
    <w:p w:rsidR="00B32430" w:rsidRPr="005C6433" w:rsidRDefault="00B32430" w:rsidP="00B32430">
      <w:pPr>
        <w:rPr>
          <w:rFonts w:ascii="Segoe UI" w:hAnsi="Segoe UI" w:cs="Segoe UI"/>
        </w:rPr>
      </w:pPr>
      <w:r w:rsidRPr="005C6433">
        <w:rPr>
          <w:rFonts w:ascii="Segoe UI" w:hAnsi="Segoe UI" w:cs="Segoe UI"/>
        </w:rPr>
        <w:t>Data collection will remain quarterly and any areas of high risk identified will be addressed at the time of the audit.  The results will be reported to the directorates every 6 months.  This will allow time for improvement plans to be developed and implemented.</w:t>
      </w:r>
    </w:p>
    <w:p w:rsidR="00B32430" w:rsidRPr="005C6433" w:rsidRDefault="00B32430" w:rsidP="00B32430">
      <w:pPr>
        <w:numPr>
          <w:ilvl w:val="0"/>
          <w:numId w:val="32"/>
        </w:numPr>
        <w:rPr>
          <w:rFonts w:ascii="Segoe UI" w:hAnsi="Segoe UI" w:cs="Segoe UI"/>
          <w:i/>
        </w:rPr>
      </w:pPr>
      <w:r w:rsidRPr="005C6433">
        <w:rPr>
          <w:rFonts w:ascii="Segoe UI" w:hAnsi="Segoe UI" w:cs="Segoe UI"/>
          <w:i/>
        </w:rPr>
        <w:lastRenderedPageBreak/>
        <w:t>Non-medical prescribing audit</w:t>
      </w:r>
    </w:p>
    <w:p w:rsidR="00B32430" w:rsidRPr="005C6433" w:rsidRDefault="00B32430" w:rsidP="00B32430">
      <w:pPr>
        <w:rPr>
          <w:rFonts w:ascii="Segoe UI" w:hAnsi="Segoe UI" w:cs="Segoe UI"/>
        </w:rPr>
      </w:pPr>
      <w:r w:rsidRPr="005C6433">
        <w:rPr>
          <w:rFonts w:ascii="Segoe UI" w:hAnsi="Segoe UI" w:cs="Segoe UI"/>
        </w:rPr>
        <w:t>There is a revised policy for non-medical prescribing that has recently been approved (MM2). This policy has significant changes and it is proposed that th</w:t>
      </w:r>
      <w:r w:rsidR="005C6433">
        <w:rPr>
          <w:rFonts w:ascii="Segoe UI" w:hAnsi="Segoe UI" w:cs="Segoe UI"/>
        </w:rPr>
        <w:t>e audit be slightly delayed.</w:t>
      </w:r>
      <w:r w:rsidRPr="005C6433">
        <w:rPr>
          <w:rFonts w:ascii="Segoe UI" w:hAnsi="Segoe UI" w:cs="Segoe UI"/>
        </w:rPr>
        <w:t xml:space="preserve"> </w:t>
      </w:r>
    </w:p>
    <w:p w:rsidR="00B32430" w:rsidRPr="005C6433" w:rsidRDefault="00B32430" w:rsidP="005C6433">
      <w:pPr>
        <w:pStyle w:val="ListParagraph"/>
        <w:numPr>
          <w:ilvl w:val="0"/>
          <w:numId w:val="32"/>
        </w:numPr>
        <w:rPr>
          <w:rFonts w:ascii="Segoe UI" w:hAnsi="Segoe UI" w:cs="Segoe UI"/>
          <w:i/>
        </w:rPr>
      </w:pPr>
      <w:r w:rsidRPr="005C6433">
        <w:rPr>
          <w:rFonts w:ascii="Segoe UI" w:hAnsi="Segoe UI" w:cs="Segoe UI"/>
          <w:i/>
        </w:rPr>
        <w:t>Additions to the 2015/16 audit plan</w:t>
      </w:r>
    </w:p>
    <w:p w:rsidR="00B32430" w:rsidRPr="00B32430" w:rsidRDefault="00B32430" w:rsidP="00B32430">
      <w:pPr>
        <w:rPr>
          <w:rFonts w:ascii="Segoe UI" w:hAnsi="Segoe UI" w:cs="Segoe UI"/>
          <w:b/>
        </w:rPr>
      </w:pPr>
      <w:r w:rsidRPr="005C6433">
        <w:rPr>
          <w:rFonts w:ascii="Segoe UI" w:hAnsi="Segoe UI" w:cs="Segoe UI"/>
        </w:rPr>
        <w:t xml:space="preserve">Table 2 below provides details of audits to be </w:t>
      </w:r>
      <w:r w:rsidR="005C6433" w:rsidRPr="005C6433">
        <w:rPr>
          <w:rFonts w:ascii="Segoe UI" w:hAnsi="Segoe UI" w:cs="Segoe UI"/>
        </w:rPr>
        <w:t>added to the 2015/16 audit plan</w:t>
      </w:r>
      <w:r w:rsidR="005C6433">
        <w:rPr>
          <w:rFonts w:ascii="Segoe UI" w:hAnsi="Segoe UI" w:cs="Segoe UI"/>
          <w:b/>
        </w:rPr>
        <w:t>:</w:t>
      </w:r>
    </w:p>
    <w:p w:rsidR="00B32430" w:rsidRPr="00DB3AE6" w:rsidRDefault="00B32430" w:rsidP="00B32430">
      <w:pPr>
        <w:rPr>
          <w:rFonts w:ascii="Segoe UI" w:hAnsi="Segoe UI" w:cs="Segoe UI"/>
        </w:rPr>
      </w:pPr>
      <w:r w:rsidRPr="00DB3AE6">
        <w:rPr>
          <w:rFonts w:ascii="Segoe UI" w:hAnsi="Segoe UI" w:cs="Segoe UI"/>
        </w:rPr>
        <w:t>Table 2</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5387"/>
      </w:tblGrid>
      <w:tr w:rsidR="00B32430" w:rsidRPr="00B32430" w:rsidTr="00B32430">
        <w:tc>
          <w:tcPr>
            <w:tcW w:w="4219" w:type="dxa"/>
            <w:shd w:val="clear" w:color="auto" w:fill="auto"/>
          </w:tcPr>
          <w:p w:rsidR="00B32430" w:rsidRPr="005C6433" w:rsidRDefault="00B32430" w:rsidP="00B32430">
            <w:pPr>
              <w:rPr>
                <w:rFonts w:ascii="Segoe UI" w:hAnsi="Segoe UI" w:cs="Segoe UI"/>
                <w:b/>
              </w:rPr>
            </w:pPr>
            <w:r w:rsidRPr="005C6433">
              <w:rPr>
                <w:rFonts w:ascii="Segoe UI" w:hAnsi="Segoe UI" w:cs="Segoe UI"/>
                <w:b/>
              </w:rPr>
              <w:t>Name of audit</w:t>
            </w:r>
          </w:p>
        </w:tc>
        <w:tc>
          <w:tcPr>
            <w:tcW w:w="5387" w:type="dxa"/>
            <w:shd w:val="clear" w:color="auto" w:fill="auto"/>
          </w:tcPr>
          <w:p w:rsidR="00B32430" w:rsidRPr="005C6433" w:rsidRDefault="00B32430" w:rsidP="00B32430">
            <w:pPr>
              <w:rPr>
                <w:rFonts w:ascii="Segoe UI" w:hAnsi="Segoe UI" w:cs="Segoe UI"/>
                <w:b/>
              </w:rPr>
            </w:pPr>
            <w:r w:rsidRPr="005C6433">
              <w:rPr>
                <w:rFonts w:ascii="Segoe UI" w:hAnsi="Segoe UI" w:cs="Segoe UI"/>
                <w:b/>
              </w:rPr>
              <w:t>Reason for inclusion on the 2015/16 audit plan</w:t>
            </w:r>
          </w:p>
        </w:tc>
      </w:tr>
      <w:tr w:rsidR="00B32430" w:rsidRPr="00B32430" w:rsidTr="00B32430">
        <w:tc>
          <w:tcPr>
            <w:tcW w:w="4219" w:type="dxa"/>
            <w:shd w:val="clear" w:color="auto" w:fill="auto"/>
          </w:tcPr>
          <w:p w:rsidR="00B32430" w:rsidRPr="005C6433" w:rsidRDefault="00B32430" w:rsidP="00B32430">
            <w:pPr>
              <w:rPr>
                <w:rFonts w:ascii="Segoe UI" w:hAnsi="Segoe UI" w:cs="Segoe UI"/>
              </w:rPr>
            </w:pPr>
            <w:r w:rsidRPr="005C6433">
              <w:rPr>
                <w:rFonts w:ascii="Segoe UI" w:hAnsi="Segoe UI" w:cs="Segoe UI"/>
              </w:rPr>
              <w:t>Audit of the quality of prescribing for high risk medicines - Warfarin &amp; Low Molecular Weight Heparin</w:t>
            </w:r>
          </w:p>
        </w:tc>
        <w:tc>
          <w:tcPr>
            <w:tcW w:w="5387" w:type="dxa"/>
            <w:shd w:val="clear" w:color="auto" w:fill="auto"/>
          </w:tcPr>
          <w:p w:rsidR="00B32430" w:rsidRPr="005C6433" w:rsidRDefault="00B32430" w:rsidP="00B32430">
            <w:pPr>
              <w:rPr>
                <w:rFonts w:ascii="Segoe UI" w:hAnsi="Segoe UI" w:cs="Segoe UI"/>
              </w:rPr>
            </w:pPr>
            <w:r w:rsidRPr="005C6433">
              <w:rPr>
                <w:rFonts w:ascii="Segoe UI" w:hAnsi="Segoe UI" w:cs="Segoe UI"/>
              </w:rPr>
              <w:t>This audit was rated as unacceptable in 2014-15 so has gone back on this year’s plan</w:t>
            </w:r>
          </w:p>
        </w:tc>
      </w:tr>
      <w:tr w:rsidR="00B32430" w:rsidRPr="00B32430" w:rsidTr="00B32430">
        <w:tc>
          <w:tcPr>
            <w:tcW w:w="4219" w:type="dxa"/>
            <w:shd w:val="clear" w:color="auto" w:fill="auto"/>
          </w:tcPr>
          <w:p w:rsidR="00B32430" w:rsidRPr="005C6433" w:rsidRDefault="00B32430" w:rsidP="00B32430">
            <w:pPr>
              <w:rPr>
                <w:rFonts w:ascii="Segoe UI" w:hAnsi="Segoe UI" w:cs="Segoe UI"/>
              </w:rPr>
            </w:pPr>
            <w:r w:rsidRPr="005C6433">
              <w:rPr>
                <w:rFonts w:ascii="Segoe UI" w:hAnsi="Segoe UI" w:cs="Segoe UI"/>
              </w:rPr>
              <w:t>Audit of the prescribing and monitoring of patients on Insulin</w:t>
            </w:r>
          </w:p>
        </w:tc>
        <w:tc>
          <w:tcPr>
            <w:tcW w:w="5387" w:type="dxa"/>
            <w:shd w:val="clear" w:color="auto" w:fill="auto"/>
          </w:tcPr>
          <w:p w:rsidR="00B32430" w:rsidRPr="005C6433" w:rsidRDefault="00B32430" w:rsidP="00B32430">
            <w:pPr>
              <w:rPr>
                <w:rFonts w:ascii="Segoe UI" w:hAnsi="Segoe UI" w:cs="Segoe UI"/>
              </w:rPr>
            </w:pPr>
            <w:r w:rsidRPr="005C6433">
              <w:rPr>
                <w:rFonts w:ascii="Segoe UI" w:hAnsi="Segoe UI" w:cs="Segoe UI"/>
              </w:rPr>
              <w:t>This audit was rated as requires improvement in 2014-15 so has gone back on this year’s plan.</w:t>
            </w:r>
          </w:p>
        </w:tc>
      </w:tr>
      <w:tr w:rsidR="00B32430" w:rsidRPr="00B32430" w:rsidTr="00B32430">
        <w:tc>
          <w:tcPr>
            <w:tcW w:w="4219" w:type="dxa"/>
            <w:shd w:val="clear" w:color="auto" w:fill="auto"/>
          </w:tcPr>
          <w:p w:rsidR="00B32430" w:rsidRPr="005C6433" w:rsidRDefault="00B32430" w:rsidP="00B32430">
            <w:pPr>
              <w:rPr>
                <w:rFonts w:ascii="Segoe UI" w:hAnsi="Segoe UI" w:cs="Segoe UI"/>
              </w:rPr>
            </w:pPr>
            <w:r w:rsidRPr="005C6433">
              <w:rPr>
                <w:rFonts w:ascii="Segoe UI" w:hAnsi="Segoe UI" w:cs="Segoe UI"/>
              </w:rPr>
              <w:t>Sentinel Stroke National Audit Programme (SSNAP): Post-acute Provider Organisational Audit</w:t>
            </w:r>
          </w:p>
        </w:tc>
        <w:tc>
          <w:tcPr>
            <w:tcW w:w="5387" w:type="dxa"/>
            <w:shd w:val="clear" w:color="auto" w:fill="auto"/>
          </w:tcPr>
          <w:p w:rsidR="00B32430" w:rsidRPr="005C6433" w:rsidRDefault="00B32430" w:rsidP="00B32430">
            <w:pPr>
              <w:rPr>
                <w:rFonts w:ascii="Segoe UI" w:hAnsi="Segoe UI" w:cs="Segoe UI"/>
              </w:rPr>
            </w:pPr>
            <w:r w:rsidRPr="005C6433">
              <w:rPr>
                <w:rFonts w:ascii="Segoe UI" w:hAnsi="Segoe UI" w:cs="Segoe UI"/>
              </w:rPr>
              <w:t>Publication from Royal College of Physicians regarding a new national organisational audit requirement for 2015/16 which is in addition to the Trust’s participation in SSNAP. This audit applies to the Older People’s Directorate only.</w:t>
            </w:r>
          </w:p>
        </w:tc>
      </w:tr>
      <w:tr w:rsidR="00B32430" w:rsidRPr="00B32430" w:rsidTr="00B32430">
        <w:tc>
          <w:tcPr>
            <w:tcW w:w="4219" w:type="dxa"/>
            <w:shd w:val="clear" w:color="auto" w:fill="auto"/>
          </w:tcPr>
          <w:p w:rsidR="00B32430" w:rsidRPr="005C6433" w:rsidRDefault="00B32430" w:rsidP="00B32430">
            <w:pPr>
              <w:rPr>
                <w:rFonts w:ascii="Segoe UI" w:hAnsi="Segoe UI" w:cs="Segoe UI"/>
              </w:rPr>
            </w:pPr>
            <w:r w:rsidRPr="005C6433">
              <w:rPr>
                <w:rFonts w:ascii="Segoe UI" w:hAnsi="Segoe UI" w:cs="Segoe UI"/>
              </w:rPr>
              <w:t>Audit of the timeliness and quality of inpatient discharge summaries</w:t>
            </w:r>
          </w:p>
        </w:tc>
        <w:tc>
          <w:tcPr>
            <w:tcW w:w="5387" w:type="dxa"/>
            <w:shd w:val="clear" w:color="auto" w:fill="auto"/>
          </w:tcPr>
          <w:p w:rsidR="00B32430" w:rsidRPr="005C6433" w:rsidRDefault="00B32430" w:rsidP="00B32430">
            <w:pPr>
              <w:rPr>
                <w:rFonts w:ascii="Segoe UI" w:hAnsi="Segoe UI" w:cs="Segoe UI"/>
              </w:rPr>
            </w:pPr>
            <w:r w:rsidRPr="005C6433">
              <w:rPr>
                <w:rFonts w:ascii="Segoe UI" w:hAnsi="Segoe UI" w:cs="Segoe UI"/>
              </w:rPr>
              <w:t xml:space="preserve">Rated as requires improvement for 2014/15 for Older Adult Mental Health and Adult Mental Health.  This was a late 2014/15 audit. Children &amp; Young People’s Directorate have not yet participated due to capacity issues within the Clinical Audit Team and availability of trainee doctors to undertake data collection.  </w:t>
            </w:r>
          </w:p>
        </w:tc>
      </w:tr>
      <w:tr w:rsidR="00B32430" w:rsidRPr="00B32430" w:rsidTr="00B32430">
        <w:tc>
          <w:tcPr>
            <w:tcW w:w="4219" w:type="dxa"/>
            <w:shd w:val="clear" w:color="auto" w:fill="auto"/>
          </w:tcPr>
          <w:p w:rsidR="00B32430" w:rsidRPr="005C6433" w:rsidRDefault="00B32430" w:rsidP="00B32430">
            <w:pPr>
              <w:rPr>
                <w:rFonts w:ascii="Segoe UI" w:hAnsi="Segoe UI" w:cs="Segoe UI"/>
              </w:rPr>
            </w:pPr>
            <w:r w:rsidRPr="005C6433">
              <w:rPr>
                <w:rFonts w:ascii="Segoe UI" w:hAnsi="Segoe UI" w:cs="Segoe UI"/>
              </w:rPr>
              <w:t xml:space="preserve">Mental Capacity Act audit 2014/15 </w:t>
            </w:r>
          </w:p>
        </w:tc>
        <w:tc>
          <w:tcPr>
            <w:tcW w:w="5387" w:type="dxa"/>
            <w:shd w:val="clear" w:color="auto" w:fill="auto"/>
          </w:tcPr>
          <w:p w:rsidR="00B32430" w:rsidRPr="005C6433" w:rsidRDefault="00B32430" w:rsidP="00B32430">
            <w:pPr>
              <w:rPr>
                <w:rFonts w:ascii="Segoe UI" w:hAnsi="Segoe UI" w:cs="Segoe UI"/>
              </w:rPr>
            </w:pPr>
            <w:r w:rsidRPr="005C6433">
              <w:rPr>
                <w:rFonts w:ascii="Segoe UI" w:hAnsi="Segoe UI" w:cs="Segoe UI"/>
              </w:rPr>
              <w:t>This audit was rated as non-compliant.</w:t>
            </w:r>
          </w:p>
        </w:tc>
      </w:tr>
      <w:tr w:rsidR="00B32430" w:rsidRPr="00B32430" w:rsidTr="00B32430">
        <w:tc>
          <w:tcPr>
            <w:tcW w:w="4219" w:type="dxa"/>
            <w:shd w:val="clear" w:color="auto" w:fill="auto"/>
          </w:tcPr>
          <w:p w:rsidR="00B32430" w:rsidRPr="005C6433" w:rsidRDefault="00B32430" w:rsidP="00B32430">
            <w:pPr>
              <w:rPr>
                <w:rFonts w:ascii="Segoe UI" w:hAnsi="Segoe UI" w:cs="Segoe UI"/>
              </w:rPr>
            </w:pPr>
            <w:r w:rsidRPr="005C6433">
              <w:rPr>
                <w:rFonts w:ascii="Segoe UI" w:hAnsi="Segoe UI" w:cs="Segoe UI"/>
              </w:rPr>
              <w:t>Re-audit of CQUIN Communication with GPs</w:t>
            </w:r>
          </w:p>
        </w:tc>
        <w:tc>
          <w:tcPr>
            <w:tcW w:w="5387" w:type="dxa"/>
            <w:shd w:val="clear" w:color="auto" w:fill="auto"/>
          </w:tcPr>
          <w:p w:rsidR="00B32430" w:rsidRPr="005C6433" w:rsidRDefault="00B32430" w:rsidP="00B32430">
            <w:pPr>
              <w:rPr>
                <w:rFonts w:ascii="Segoe UI" w:hAnsi="Segoe UI" w:cs="Segoe UI"/>
              </w:rPr>
            </w:pPr>
            <w:r w:rsidRPr="005C6433">
              <w:rPr>
                <w:rFonts w:ascii="Segoe UI" w:hAnsi="Segoe UI" w:cs="Segoe UI"/>
              </w:rPr>
              <w:t>This audit was rated as requires improvement.</w:t>
            </w:r>
          </w:p>
        </w:tc>
      </w:tr>
      <w:tr w:rsidR="00B32430" w:rsidRPr="00B32430" w:rsidTr="00B32430">
        <w:tc>
          <w:tcPr>
            <w:tcW w:w="4219" w:type="dxa"/>
            <w:shd w:val="clear" w:color="auto" w:fill="auto"/>
          </w:tcPr>
          <w:p w:rsidR="00B32430" w:rsidRPr="005C6433" w:rsidRDefault="00B32430" w:rsidP="00B32430">
            <w:pPr>
              <w:rPr>
                <w:rFonts w:ascii="Segoe UI" w:hAnsi="Segoe UI" w:cs="Segoe UI"/>
              </w:rPr>
            </w:pPr>
            <w:r w:rsidRPr="005C6433">
              <w:rPr>
                <w:rFonts w:ascii="Segoe UI" w:hAnsi="Segoe UI" w:cs="Segoe UI"/>
              </w:rPr>
              <w:t>Access to Healthcare for People with Learning Disabilities</w:t>
            </w:r>
          </w:p>
        </w:tc>
        <w:tc>
          <w:tcPr>
            <w:tcW w:w="5387" w:type="dxa"/>
            <w:shd w:val="clear" w:color="auto" w:fill="auto"/>
          </w:tcPr>
          <w:p w:rsidR="00B32430" w:rsidRPr="005C6433" w:rsidRDefault="00B32430" w:rsidP="00B32430">
            <w:pPr>
              <w:rPr>
                <w:rFonts w:ascii="Segoe UI" w:hAnsi="Segoe UI" w:cs="Segoe UI"/>
                <w:bCs/>
              </w:rPr>
            </w:pPr>
            <w:r w:rsidRPr="005C6433">
              <w:rPr>
                <w:rFonts w:ascii="Segoe UI" w:hAnsi="Segoe UI" w:cs="Segoe UI"/>
              </w:rPr>
              <w:t>Carried over from 2014/15 plan. A</w:t>
            </w:r>
            <w:r w:rsidRPr="005C6433">
              <w:rPr>
                <w:rFonts w:ascii="Segoe UI" w:hAnsi="Segoe UI" w:cs="Segoe UI"/>
                <w:bCs/>
              </w:rPr>
              <w:t>udit was scheduled to commence in June 2015 but has been delayed and will be undertaken in Quarter 2 of 2015/16.</w:t>
            </w:r>
          </w:p>
        </w:tc>
      </w:tr>
    </w:tbl>
    <w:p w:rsidR="00B32430" w:rsidRPr="00B32430" w:rsidRDefault="00B32430" w:rsidP="00B32430">
      <w:pPr>
        <w:rPr>
          <w:rFonts w:ascii="Segoe UI" w:hAnsi="Segoe UI" w:cs="Segoe UI"/>
          <w:b/>
        </w:rPr>
      </w:pPr>
    </w:p>
    <w:p w:rsidR="00B32430" w:rsidRPr="00B32430" w:rsidRDefault="00B32430" w:rsidP="00B32430">
      <w:pPr>
        <w:rPr>
          <w:rFonts w:ascii="Segoe UI" w:hAnsi="Segoe UI" w:cs="Segoe UI"/>
          <w:b/>
        </w:rPr>
      </w:pPr>
      <w:r w:rsidRPr="00B32430">
        <w:rPr>
          <w:rFonts w:ascii="Segoe UI" w:hAnsi="Segoe UI" w:cs="Segoe UI"/>
          <w:b/>
        </w:rPr>
        <w:t>2.4. Reported audits with no improvement plan in place</w:t>
      </w:r>
    </w:p>
    <w:p w:rsidR="00B32430" w:rsidRPr="00B32430" w:rsidRDefault="00B32430" w:rsidP="00B32430">
      <w:pPr>
        <w:rPr>
          <w:rFonts w:ascii="Segoe UI" w:hAnsi="Segoe UI" w:cs="Segoe UI"/>
          <w:b/>
        </w:rPr>
      </w:pPr>
    </w:p>
    <w:p w:rsidR="00B32430" w:rsidRPr="005C6433" w:rsidRDefault="00B32430" w:rsidP="00B32430">
      <w:pPr>
        <w:rPr>
          <w:rFonts w:ascii="Segoe UI" w:hAnsi="Segoe UI" w:cs="Segoe UI"/>
        </w:rPr>
      </w:pPr>
      <w:r w:rsidRPr="005C6433">
        <w:rPr>
          <w:rFonts w:ascii="Segoe UI" w:hAnsi="Segoe UI" w:cs="Segoe UI"/>
        </w:rPr>
        <w:lastRenderedPageBreak/>
        <w:t>It was previously reported to the Quality Committee in June that there were a total of 46 improvement plans (some of which were quarterly reporting audits) where an improvement plan had not yet been completed and returned to the audit team by directorates.  The directorates were asked by QSCE to address this as a matter of urgency and this figure was reduced to 31 in August.</w:t>
      </w:r>
    </w:p>
    <w:p w:rsidR="00B32430" w:rsidRPr="00B32430" w:rsidRDefault="00B32430" w:rsidP="00B32430">
      <w:pPr>
        <w:rPr>
          <w:rFonts w:ascii="Segoe UI" w:hAnsi="Segoe UI" w:cs="Segoe UI"/>
          <w:b/>
          <w:lang w:val="en-US"/>
        </w:rPr>
      </w:pPr>
      <w:r w:rsidRPr="005C6433">
        <w:rPr>
          <w:rFonts w:ascii="Segoe UI" w:hAnsi="Segoe UI" w:cs="Segoe UI"/>
        </w:rPr>
        <w:t>Out of the 31 reported audits with no improvement plan in place, 24 improvement plans are outstanding and seven are still within date (within 6 w</w:t>
      </w:r>
      <w:r w:rsidR="005C6433">
        <w:rPr>
          <w:rFonts w:ascii="Segoe UI" w:hAnsi="Segoe UI" w:cs="Segoe UI"/>
        </w:rPr>
        <w:t>eek action planning time frame):</w:t>
      </w:r>
      <w:r w:rsidRPr="00B32430">
        <w:rPr>
          <w:rFonts w:ascii="Segoe UI" w:hAnsi="Segoe UI" w:cs="Segoe UI"/>
          <w:b/>
        </w:rPr>
        <w:t xml:space="preserve">  </w:t>
      </w:r>
    </w:p>
    <w:p w:rsidR="00B32430" w:rsidRPr="00DB3AE6" w:rsidRDefault="00DB3AE6" w:rsidP="00B32430">
      <w:pPr>
        <w:rPr>
          <w:rFonts w:ascii="Segoe UI" w:hAnsi="Segoe UI" w:cs="Segoe UI"/>
        </w:rPr>
      </w:pPr>
      <w:r w:rsidRPr="00DB3AE6">
        <w:rPr>
          <w:rFonts w:ascii="Segoe UI" w:hAnsi="Segoe UI" w:cs="Segoe UI"/>
        </w:rPr>
        <w:t>Table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6"/>
        <w:gridCol w:w="1597"/>
        <w:gridCol w:w="1095"/>
        <w:gridCol w:w="1093"/>
        <w:gridCol w:w="1091"/>
      </w:tblGrid>
      <w:tr w:rsidR="00B32430" w:rsidRPr="00B32430" w:rsidTr="00B32430">
        <w:tc>
          <w:tcPr>
            <w:tcW w:w="4367" w:type="dxa"/>
            <w:shd w:val="clear" w:color="auto" w:fill="auto"/>
          </w:tcPr>
          <w:p w:rsidR="00B32430" w:rsidRPr="00B32430" w:rsidRDefault="00B32430" w:rsidP="00B32430">
            <w:pPr>
              <w:rPr>
                <w:rFonts w:ascii="Segoe UI" w:hAnsi="Segoe UI" w:cs="Segoe UI"/>
                <w:b/>
              </w:rPr>
            </w:pPr>
          </w:p>
        </w:tc>
        <w:tc>
          <w:tcPr>
            <w:tcW w:w="1597" w:type="dxa"/>
            <w:shd w:val="clear" w:color="auto" w:fill="auto"/>
            <w:vAlign w:val="center"/>
          </w:tcPr>
          <w:p w:rsidR="00B32430" w:rsidRPr="00B32430" w:rsidRDefault="00B32430" w:rsidP="00B32430">
            <w:pPr>
              <w:rPr>
                <w:rFonts w:ascii="Segoe UI" w:hAnsi="Segoe UI" w:cs="Segoe UI"/>
                <w:b/>
              </w:rPr>
            </w:pPr>
            <w:r w:rsidRPr="00B32430">
              <w:rPr>
                <w:rFonts w:ascii="Segoe UI" w:hAnsi="Segoe UI" w:cs="Segoe UI"/>
                <w:b/>
              </w:rPr>
              <w:t>Older People</w:t>
            </w:r>
          </w:p>
        </w:tc>
        <w:tc>
          <w:tcPr>
            <w:tcW w:w="1095" w:type="dxa"/>
            <w:shd w:val="clear" w:color="auto" w:fill="auto"/>
            <w:vAlign w:val="center"/>
          </w:tcPr>
          <w:p w:rsidR="00B32430" w:rsidRPr="00B32430" w:rsidRDefault="00B32430" w:rsidP="00B32430">
            <w:pPr>
              <w:rPr>
                <w:rFonts w:ascii="Segoe UI" w:hAnsi="Segoe UI" w:cs="Segoe UI"/>
                <w:b/>
              </w:rPr>
            </w:pPr>
            <w:r w:rsidRPr="00B32430">
              <w:rPr>
                <w:rFonts w:ascii="Segoe UI" w:hAnsi="Segoe UI" w:cs="Segoe UI"/>
                <w:b/>
              </w:rPr>
              <w:t>C&amp;YP</w:t>
            </w:r>
          </w:p>
        </w:tc>
        <w:tc>
          <w:tcPr>
            <w:tcW w:w="1093" w:type="dxa"/>
            <w:shd w:val="clear" w:color="auto" w:fill="auto"/>
            <w:vAlign w:val="center"/>
          </w:tcPr>
          <w:p w:rsidR="00B32430" w:rsidRPr="00B32430" w:rsidRDefault="00B32430" w:rsidP="00B32430">
            <w:pPr>
              <w:rPr>
                <w:rFonts w:ascii="Segoe UI" w:hAnsi="Segoe UI" w:cs="Segoe UI"/>
                <w:b/>
              </w:rPr>
            </w:pPr>
            <w:r w:rsidRPr="00B32430">
              <w:rPr>
                <w:rFonts w:ascii="Segoe UI" w:hAnsi="Segoe UI" w:cs="Segoe UI"/>
                <w:b/>
              </w:rPr>
              <w:t>Adult</w:t>
            </w:r>
          </w:p>
        </w:tc>
        <w:tc>
          <w:tcPr>
            <w:tcW w:w="1091" w:type="dxa"/>
            <w:shd w:val="clear" w:color="auto" w:fill="auto"/>
            <w:vAlign w:val="center"/>
          </w:tcPr>
          <w:p w:rsidR="00B32430" w:rsidRPr="00B32430" w:rsidRDefault="00B32430" w:rsidP="00B32430">
            <w:pPr>
              <w:rPr>
                <w:rFonts w:ascii="Segoe UI" w:hAnsi="Segoe UI" w:cs="Segoe UI"/>
                <w:b/>
              </w:rPr>
            </w:pPr>
            <w:r w:rsidRPr="00B32430">
              <w:rPr>
                <w:rFonts w:ascii="Segoe UI" w:hAnsi="Segoe UI" w:cs="Segoe UI"/>
                <w:b/>
              </w:rPr>
              <w:t>Total</w:t>
            </w:r>
          </w:p>
        </w:tc>
      </w:tr>
      <w:tr w:rsidR="00B32430" w:rsidRPr="005C6433" w:rsidTr="00B32430">
        <w:tc>
          <w:tcPr>
            <w:tcW w:w="4367" w:type="dxa"/>
            <w:shd w:val="clear" w:color="auto" w:fill="auto"/>
          </w:tcPr>
          <w:p w:rsidR="00B32430" w:rsidRPr="005C6433" w:rsidRDefault="00B32430" w:rsidP="00B32430">
            <w:pPr>
              <w:rPr>
                <w:rFonts w:ascii="Segoe UI" w:hAnsi="Segoe UI" w:cs="Segoe UI"/>
              </w:rPr>
            </w:pPr>
            <w:r w:rsidRPr="005C6433">
              <w:rPr>
                <w:rFonts w:ascii="Segoe UI" w:hAnsi="Segoe UI" w:cs="Segoe UI"/>
              </w:rPr>
              <w:t>Number of reported audits in date within the 6 week time frame for action planning</w:t>
            </w:r>
          </w:p>
        </w:tc>
        <w:tc>
          <w:tcPr>
            <w:tcW w:w="1597" w:type="dxa"/>
            <w:shd w:val="clear" w:color="auto" w:fill="00B050"/>
            <w:vAlign w:val="center"/>
          </w:tcPr>
          <w:p w:rsidR="00B32430" w:rsidRPr="005C6433" w:rsidRDefault="00B32430" w:rsidP="00B32430">
            <w:pPr>
              <w:rPr>
                <w:rFonts w:ascii="Segoe UI" w:hAnsi="Segoe UI" w:cs="Segoe UI"/>
              </w:rPr>
            </w:pPr>
            <w:r w:rsidRPr="005C6433">
              <w:rPr>
                <w:rFonts w:ascii="Segoe UI" w:hAnsi="Segoe UI" w:cs="Segoe UI"/>
              </w:rPr>
              <w:t>3</w:t>
            </w:r>
          </w:p>
        </w:tc>
        <w:tc>
          <w:tcPr>
            <w:tcW w:w="1095" w:type="dxa"/>
            <w:shd w:val="clear" w:color="auto" w:fill="00B050"/>
            <w:vAlign w:val="center"/>
          </w:tcPr>
          <w:p w:rsidR="00B32430" w:rsidRPr="005C6433" w:rsidRDefault="00B32430" w:rsidP="00B32430">
            <w:pPr>
              <w:rPr>
                <w:rFonts w:ascii="Segoe UI" w:hAnsi="Segoe UI" w:cs="Segoe UI"/>
              </w:rPr>
            </w:pPr>
            <w:r w:rsidRPr="005C6433">
              <w:rPr>
                <w:rFonts w:ascii="Segoe UI" w:hAnsi="Segoe UI" w:cs="Segoe UI"/>
              </w:rPr>
              <w:t>2</w:t>
            </w:r>
          </w:p>
        </w:tc>
        <w:tc>
          <w:tcPr>
            <w:tcW w:w="1093" w:type="dxa"/>
            <w:shd w:val="clear" w:color="auto" w:fill="00B050"/>
            <w:vAlign w:val="center"/>
          </w:tcPr>
          <w:p w:rsidR="00B32430" w:rsidRPr="005C6433" w:rsidRDefault="00B32430" w:rsidP="00B32430">
            <w:pPr>
              <w:rPr>
                <w:rFonts w:ascii="Segoe UI" w:hAnsi="Segoe UI" w:cs="Segoe UI"/>
              </w:rPr>
            </w:pPr>
            <w:r w:rsidRPr="005C6433">
              <w:rPr>
                <w:rFonts w:ascii="Segoe UI" w:hAnsi="Segoe UI" w:cs="Segoe UI"/>
              </w:rPr>
              <w:t>2</w:t>
            </w:r>
          </w:p>
        </w:tc>
        <w:tc>
          <w:tcPr>
            <w:tcW w:w="1091" w:type="dxa"/>
            <w:shd w:val="clear" w:color="auto" w:fill="00B050"/>
            <w:vAlign w:val="center"/>
          </w:tcPr>
          <w:p w:rsidR="00B32430" w:rsidRPr="005C6433" w:rsidRDefault="00B32430" w:rsidP="00B32430">
            <w:pPr>
              <w:rPr>
                <w:rFonts w:ascii="Segoe UI" w:hAnsi="Segoe UI" w:cs="Segoe UI"/>
              </w:rPr>
            </w:pPr>
            <w:r w:rsidRPr="005C6433">
              <w:rPr>
                <w:rFonts w:ascii="Segoe UI" w:hAnsi="Segoe UI" w:cs="Segoe UI"/>
              </w:rPr>
              <w:t>7</w:t>
            </w:r>
          </w:p>
        </w:tc>
      </w:tr>
      <w:tr w:rsidR="00B32430" w:rsidRPr="005C6433" w:rsidTr="00B32430">
        <w:tc>
          <w:tcPr>
            <w:tcW w:w="4367" w:type="dxa"/>
            <w:shd w:val="clear" w:color="auto" w:fill="auto"/>
          </w:tcPr>
          <w:p w:rsidR="00B32430" w:rsidRPr="005C6433" w:rsidRDefault="00B32430" w:rsidP="00B32430">
            <w:pPr>
              <w:rPr>
                <w:rFonts w:ascii="Segoe UI" w:hAnsi="Segoe UI" w:cs="Segoe UI"/>
              </w:rPr>
            </w:pPr>
            <w:r w:rsidRPr="005C6433">
              <w:rPr>
                <w:rFonts w:ascii="Segoe UI" w:hAnsi="Segoe UI" w:cs="Segoe UI"/>
              </w:rPr>
              <w:t>Number of reported audits that have past the completion timeframe of 6 weeks</w:t>
            </w:r>
          </w:p>
        </w:tc>
        <w:tc>
          <w:tcPr>
            <w:tcW w:w="1597" w:type="dxa"/>
            <w:shd w:val="clear" w:color="auto" w:fill="FF0000"/>
            <w:vAlign w:val="center"/>
          </w:tcPr>
          <w:p w:rsidR="00B32430" w:rsidRPr="005C6433" w:rsidRDefault="00B32430" w:rsidP="00B32430">
            <w:pPr>
              <w:rPr>
                <w:rFonts w:ascii="Segoe UI" w:hAnsi="Segoe UI" w:cs="Segoe UI"/>
              </w:rPr>
            </w:pPr>
            <w:r w:rsidRPr="005C6433">
              <w:rPr>
                <w:rFonts w:ascii="Segoe UI" w:hAnsi="Segoe UI" w:cs="Segoe UI"/>
              </w:rPr>
              <w:t>16</w:t>
            </w:r>
          </w:p>
        </w:tc>
        <w:tc>
          <w:tcPr>
            <w:tcW w:w="1095" w:type="dxa"/>
            <w:shd w:val="clear" w:color="auto" w:fill="FF0000"/>
            <w:vAlign w:val="center"/>
          </w:tcPr>
          <w:p w:rsidR="00B32430" w:rsidRPr="005C6433" w:rsidRDefault="00B32430" w:rsidP="00B32430">
            <w:pPr>
              <w:rPr>
                <w:rFonts w:ascii="Segoe UI" w:hAnsi="Segoe UI" w:cs="Segoe UI"/>
              </w:rPr>
            </w:pPr>
            <w:r w:rsidRPr="005C6433">
              <w:rPr>
                <w:rFonts w:ascii="Segoe UI" w:hAnsi="Segoe UI" w:cs="Segoe UI"/>
              </w:rPr>
              <w:t>4</w:t>
            </w:r>
          </w:p>
        </w:tc>
        <w:tc>
          <w:tcPr>
            <w:tcW w:w="1093" w:type="dxa"/>
            <w:shd w:val="clear" w:color="auto" w:fill="FF0000"/>
            <w:vAlign w:val="center"/>
          </w:tcPr>
          <w:p w:rsidR="00B32430" w:rsidRPr="005C6433" w:rsidRDefault="00B32430" w:rsidP="00B32430">
            <w:pPr>
              <w:rPr>
                <w:rFonts w:ascii="Segoe UI" w:hAnsi="Segoe UI" w:cs="Segoe UI"/>
              </w:rPr>
            </w:pPr>
            <w:r w:rsidRPr="005C6433">
              <w:rPr>
                <w:rFonts w:ascii="Segoe UI" w:hAnsi="Segoe UI" w:cs="Segoe UI"/>
              </w:rPr>
              <w:t>4</w:t>
            </w:r>
          </w:p>
        </w:tc>
        <w:tc>
          <w:tcPr>
            <w:tcW w:w="1091" w:type="dxa"/>
            <w:shd w:val="clear" w:color="auto" w:fill="FF0000"/>
            <w:vAlign w:val="center"/>
          </w:tcPr>
          <w:p w:rsidR="00B32430" w:rsidRPr="005C6433" w:rsidRDefault="00B32430" w:rsidP="00B32430">
            <w:pPr>
              <w:rPr>
                <w:rFonts w:ascii="Segoe UI" w:hAnsi="Segoe UI" w:cs="Segoe UI"/>
              </w:rPr>
            </w:pPr>
            <w:r w:rsidRPr="005C6433">
              <w:rPr>
                <w:rFonts w:ascii="Segoe UI" w:hAnsi="Segoe UI" w:cs="Segoe UI"/>
              </w:rPr>
              <w:t>24</w:t>
            </w:r>
          </w:p>
        </w:tc>
      </w:tr>
      <w:tr w:rsidR="00B32430" w:rsidRPr="005C6433" w:rsidTr="00B32430">
        <w:tc>
          <w:tcPr>
            <w:tcW w:w="4367" w:type="dxa"/>
            <w:shd w:val="clear" w:color="auto" w:fill="auto"/>
          </w:tcPr>
          <w:p w:rsidR="00B32430" w:rsidRPr="005C6433" w:rsidRDefault="00B32430" w:rsidP="00B32430">
            <w:pPr>
              <w:rPr>
                <w:rFonts w:ascii="Segoe UI" w:hAnsi="Segoe UI" w:cs="Segoe UI"/>
              </w:rPr>
            </w:pPr>
            <w:r w:rsidRPr="005C6433">
              <w:rPr>
                <w:rFonts w:ascii="Segoe UI" w:hAnsi="Segoe UI" w:cs="Segoe UI"/>
              </w:rPr>
              <w:t>Total</w:t>
            </w:r>
          </w:p>
        </w:tc>
        <w:tc>
          <w:tcPr>
            <w:tcW w:w="1597" w:type="dxa"/>
            <w:shd w:val="clear" w:color="auto" w:fill="auto"/>
            <w:vAlign w:val="center"/>
          </w:tcPr>
          <w:p w:rsidR="00B32430" w:rsidRPr="005C6433" w:rsidRDefault="00B32430" w:rsidP="00B32430">
            <w:pPr>
              <w:rPr>
                <w:rFonts w:ascii="Segoe UI" w:hAnsi="Segoe UI" w:cs="Segoe UI"/>
              </w:rPr>
            </w:pPr>
            <w:r w:rsidRPr="005C6433">
              <w:rPr>
                <w:rFonts w:ascii="Segoe UI" w:hAnsi="Segoe UI" w:cs="Segoe UI"/>
              </w:rPr>
              <w:t>19</w:t>
            </w:r>
          </w:p>
        </w:tc>
        <w:tc>
          <w:tcPr>
            <w:tcW w:w="1095" w:type="dxa"/>
            <w:shd w:val="clear" w:color="auto" w:fill="auto"/>
            <w:vAlign w:val="center"/>
          </w:tcPr>
          <w:p w:rsidR="00B32430" w:rsidRPr="005C6433" w:rsidRDefault="00B32430" w:rsidP="00B32430">
            <w:pPr>
              <w:rPr>
                <w:rFonts w:ascii="Segoe UI" w:hAnsi="Segoe UI" w:cs="Segoe UI"/>
              </w:rPr>
            </w:pPr>
            <w:r w:rsidRPr="005C6433">
              <w:rPr>
                <w:rFonts w:ascii="Segoe UI" w:hAnsi="Segoe UI" w:cs="Segoe UI"/>
              </w:rPr>
              <w:t>6</w:t>
            </w:r>
          </w:p>
        </w:tc>
        <w:tc>
          <w:tcPr>
            <w:tcW w:w="1093" w:type="dxa"/>
            <w:shd w:val="clear" w:color="auto" w:fill="auto"/>
            <w:vAlign w:val="center"/>
          </w:tcPr>
          <w:p w:rsidR="00B32430" w:rsidRPr="005C6433" w:rsidRDefault="00B32430" w:rsidP="00B32430">
            <w:pPr>
              <w:rPr>
                <w:rFonts w:ascii="Segoe UI" w:hAnsi="Segoe UI" w:cs="Segoe UI"/>
              </w:rPr>
            </w:pPr>
            <w:r w:rsidRPr="005C6433">
              <w:rPr>
                <w:rFonts w:ascii="Segoe UI" w:hAnsi="Segoe UI" w:cs="Segoe UI"/>
              </w:rPr>
              <w:t>6</w:t>
            </w:r>
          </w:p>
        </w:tc>
        <w:tc>
          <w:tcPr>
            <w:tcW w:w="1091" w:type="dxa"/>
            <w:shd w:val="clear" w:color="auto" w:fill="auto"/>
            <w:vAlign w:val="center"/>
          </w:tcPr>
          <w:p w:rsidR="00B32430" w:rsidRPr="005C6433" w:rsidRDefault="00B32430" w:rsidP="00B32430">
            <w:pPr>
              <w:rPr>
                <w:rFonts w:ascii="Segoe UI" w:hAnsi="Segoe UI" w:cs="Segoe UI"/>
              </w:rPr>
            </w:pPr>
            <w:r w:rsidRPr="005C6433">
              <w:rPr>
                <w:rFonts w:ascii="Segoe UI" w:hAnsi="Segoe UI" w:cs="Segoe UI"/>
              </w:rPr>
              <w:t>31</w:t>
            </w:r>
          </w:p>
        </w:tc>
      </w:tr>
    </w:tbl>
    <w:p w:rsidR="00B32430" w:rsidRPr="00B32430" w:rsidRDefault="00B32430" w:rsidP="00B32430">
      <w:pPr>
        <w:rPr>
          <w:rFonts w:ascii="Segoe UI" w:hAnsi="Segoe UI" w:cs="Segoe UI"/>
          <w:b/>
          <w:lang w:val="en-US"/>
        </w:rPr>
      </w:pPr>
    </w:p>
    <w:p w:rsidR="00B32430" w:rsidRPr="00B32430" w:rsidRDefault="00B32430" w:rsidP="00B32430">
      <w:pPr>
        <w:rPr>
          <w:rFonts w:ascii="Segoe UI" w:hAnsi="Segoe UI" w:cs="Segoe UI"/>
          <w:b/>
          <w:lang w:val="en-US"/>
        </w:rPr>
      </w:pPr>
      <w:r w:rsidRPr="005C6433">
        <w:rPr>
          <w:rFonts w:ascii="Segoe UI" w:hAnsi="Segoe UI" w:cs="Segoe UI"/>
          <w:lang w:val="en-US"/>
        </w:rPr>
        <w:t>It is worth noting that further work has since been undertaken within the directorates to address both the number of outstanding improvement memos and the number of out-of-date audit actions.  The report to CAG in October will reflect the substantial reduction in the number now outstanding.</w:t>
      </w:r>
    </w:p>
    <w:p w:rsidR="00B32430" w:rsidRPr="00B32430" w:rsidRDefault="00B32430" w:rsidP="00B32430">
      <w:pPr>
        <w:rPr>
          <w:rFonts w:ascii="Segoe UI" w:hAnsi="Segoe UI" w:cs="Segoe UI"/>
          <w:b/>
          <w:bCs/>
        </w:rPr>
      </w:pPr>
      <w:r w:rsidRPr="00B32430">
        <w:rPr>
          <w:rFonts w:ascii="Segoe UI" w:hAnsi="Segoe UI" w:cs="Segoe UI"/>
          <w:b/>
          <w:bCs/>
        </w:rPr>
        <w:t>2.5 Monitoring of actions from improvement plans</w:t>
      </w:r>
    </w:p>
    <w:p w:rsidR="00B32430" w:rsidRPr="00C6514F" w:rsidRDefault="00B32430" w:rsidP="00B32430">
      <w:pPr>
        <w:rPr>
          <w:rFonts w:ascii="Segoe UI" w:hAnsi="Segoe UI" w:cs="Segoe UI"/>
        </w:rPr>
      </w:pPr>
      <w:r w:rsidRPr="00C6514F">
        <w:rPr>
          <w:rFonts w:ascii="Segoe UI" w:hAnsi="Segoe UI" w:cs="Segoe UI"/>
        </w:rPr>
        <w:t>Table 4 below provides a breakdown of the number of audit actions outstanding.  The Information has been extracted from Ulysses and relies on the audit leads updating the information.  The number of out of date actions is 11 compared with 23 reported in June 2015.  This indicates further improvement.</w:t>
      </w:r>
    </w:p>
    <w:p w:rsidR="00B32430" w:rsidRPr="00C6514F" w:rsidRDefault="00B32430" w:rsidP="00B32430">
      <w:pPr>
        <w:rPr>
          <w:rFonts w:ascii="Segoe UI" w:hAnsi="Segoe UI" w:cs="Segoe UI"/>
        </w:rPr>
      </w:pPr>
      <w:r w:rsidRPr="00C6514F">
        <w:rPr>
          <w:rFonts w:ascii="Segoe UI" w:hAnsi="Segoe UI" w:cs="Segoe UI"/>
        </w:rPr>
        <w:t>Table 4</w:t>
      </w:r>
    </w:p>
    <w:tbl>
      <w:tblPr>
        <w:tblpPr w:leftFromText="180" w:rightFromText="180" w:vertAnchor="text" w:horzAnchor="margin" w:tblpX="74" w:tblpY="234"/>
        <w:tblW w:w="9606" w:type="dxa"/>
        <w:tblLayout w:type="fixed"/>
        <w:tblCellMar>
          <w:left w:w="0" w:type="dxa"/>
          <w:right w:w="0" w:type="dxa"/>
        </w:tblCellMar>
        <w:tblLook w:val="04A0" w:firstRow="1" w:lastRow="0" w:firstColumn="1" w:lastColumn="0" w:noHBand="0" w:noVBand="1"/>
      </w:tblPr>
      <w:tblGrid>
        <w:gridCol w:w="4928"/>
        <w:gridCol w:w="1701"/>
        <w:gridCol w:w="1418"/>
        <w:gridCol w:w="1559"/>
      </w:tblGrid>
      <w:tr w:rsidR="00B32430" w:rsidRPr="00B32430" w:rsidTr="00B32430">
        <w:tc>
          <w:tcPr>
            <w:tcW w:w="4928"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vAlign w:val="center"/>
            <w:hideMark/>
          </w:tcPr>
          <w:p w:rsidR="00B32430" w:rsidRPr="00B32430" w:rsidRDefault="00B32430" w:rsidP="00B32430">
            <w:pPr>
              <w:rPr>
                <w:rFonts w:ascii="Segoe UI" w:hAnsi="Segoe UI" w:cs="Segoe UI"/>
                <w:b/>
                <w:bCs/>
                <w:lang w:val="en-US"/>
              </w:rPr>
            </w:pPr>
            <w:r w:rsidRPr="00B32430">
              <w:rPr>
                <w:rFonts w:ascii="Segoe UI" w:hAnsi="Segoe UI" w:cs="Segoe UI"/>
                <w:b/>
                <w:bCs/>
                <w:lang w:val="en-US"/>
              </w:rPr>
              <w:t>Directorate</w:t>
            </w:r>
          </w:p>
        </w:tc>
        <w:tc>
          <w:tcPr>
            <w:tcW w:w="1701"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B32430" w:rsidRPr="00B32430" w:rsidRDefault="00B32430" w:rsidP="00B32430">
            <w:pPr>
              <w:rPr>
                <w:rFonts w:ascii="Segoe UI" w:hAnsi="Segoe UI" w:cs="Segoe UI"/>
                <w:b/>
                <w:bCs/>
                <w:lang w:val="en-US"/>
              </w:rPr>
            </w:pPr>
            <w:r w:rsidRPr="00B32430">
              <w:rPr>
                <w:rFonts w:ascii="Segoe UI" w:hAnsi="Segoe UI" w:cs="Segoe UI"/>
                <w:b/>
                <w:bCs/>
              </w:rPr>
              <w:t>Total number of actions outstanding</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32430" w:rsidRPr="00B32430" w:rsidRDefault="00B32430" w:rsidP="00B32430">
            <w:pPr>
              <w:rPr>
                <w:rFonts w:ascii="Segoe UI" w:hAnsi="Segoe UI" w:cs="Segoe UI"/>
                <w:b/>
                <w:bCs/>
                <w:lang w:val="en-US"/>
              </w:rPr>
            </w:pPr>
            <w:r w:rsidRPr="00B32430">
              <w:rPr>
                <w:rFonts w:ascii="Segoe UI" w:hAnsi="Segoe UI" w:cs="Segoe UI"/>
                <w:b/>
                <w:bCs/>
                <w:lang w:val="en-US"/>
              </w:rPr>
              <w:t>Number of actions in date</w:t>
            </w:r>
          </w:p>
        </w:tc>
        <w:tc>
          <w:tcPr>
            <w:tcW w:w="1559" w:type="dxa"/>
            <w:tcBorders>
              <w:top w:val="single" w:sz="8" w:space="0" w:color="auto"/>
              <w:left w:val="nil"/>
              <w:bottom w:val="single" w:sz="8" w:space="0" w:color="auto"/>
              <w:right w:val="single" w:sz="4" w:space="0" w:color="auto"/>
            </w:tcBorders>
            <w:tcMar>
              <w:top w:w="0" w:type="dxa"/>
              <w:left w:w="108" w:type="dxa"/>
              <w:bottom w:w="0" w:type="dxa"/>
              <w:right w:w="108" w:type="dxa"/>
            </w:tcMar>
            <w:vAlign w:val="center"/>
            <w:hideMark/>
          </w:tcPr>
          <w:p w:rsidR="00B32430" w:rsidRPr="00B32430" w:rsidRDefault="00B32430" w:rsidP="00B32430">
            <w:pPr>
              <w:rPr>
                <w:rFonts w:ascii="Segoe UI" w:hAnsi="Segoe UI" w:cs="Segoe UI"/>
                <w:b/>
                <w:bCs/>
                <w:lang w:val="en-US"/>
              </w:rPr>
            </w:pPr>
            <w:r w:rsidRPr="00B32430">
              <w:rPr>
                <w:rFonts w:ascii="Segoe UI" w:hAnsi="Segoe UI" w:cs="Segoe UI"/>
                <w:b/>
                <w:bCs/>
                <w:lang w:val="en-US"/>
              </w:rPr>
              <w:t>Number of actions out of date</w:t>
            </w:r>
          </w:p>
        </w:tc>
      </w:tr>
      <w:tr w:rsidR="00B32430" w:rsidRPr="00B32430" w:rsidTr="00C6514F">
        <w:tc>
          <w:tcPr>
            <w:tcW w:w="4928" w:type="dxa"/>
            <w:tcBorders>
              <w:top w:val="nil"/>
              <w:left w:val="single" w:sz="8" w:space="0" w:color="auto"/>
              <w:bottom w:val="single" w:sz="8" w:space="0" w:color="auto"/>
              <w:right w:val="single" w:sz="4" w:space="0" w:color="auto"/>
            </w:tcBorders>
            <w:tcMar>
              <w:top w:w="0" w:type="dxa"/>
              <w:left w:w="108" w:type="dxa"/>
              <w:bottom w:w="0" w:type="dxa"/>
              <w:right w:w="108" w:type="dxa"/>
            </w:tcMar>
            <w:vAlign w:val="center"/>
            <w:hideMark/>
          </w:tcPr>
          <w:p w:rsidR="00B32430" w:rsidRPr="00B32430" w:rsidRDefault="00B32430" w:rsidP="00B32430">
            <w:pPr>
              <w:rPr>
                <w:rFonts w:ascii="Segoe UI" w:hAnsi="Segoe UI" w:cs="Segoe UI"/>
                <w:b/>
                <w:lang w:val="en-US"/>
              </w:rPr>
            </w:pPr>
            <w:r w:rsidRPr="00B32430">
              <w:rPr>
                <w:rFonts w:ascii="Segoe UI" w:hAnsi="Segoe UI" w:cs="Segoe UI"/>
                <w:b/>
                <w:lang w:val="en-US"/>
              </w:rPr>
              <w:t>Trust wide actions relating to all directorates</w:t>
            </w:r>
          </w:p>
        </w:tc>
        <w:tc>
          <w:tcPr>
            <w:tcW w:w="1701"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rsidR="00B32430" w:rsidRPr="00B32430" w:rsidRDefault="00B32430" w:rsidP="00B32430">
            <w:pPr>
              <w:rPr>
                <w:rFonts w:ascii="Segoe UI" w:hAnsi="Segoe UI" w:cs="Segoe UI"/>
                <w:b/>
                <w:lang w:val="en-US"/>
              </w:rPr>
            </w:pPr>
            <w:r w:rsidRPr="00B32430">
              <w:rPr>
                <w:rFonts w:ascii="Segoe UI" w:hAnsi="Segoe UI" w:cs="Segoe UI"/>
                <w:b/>
                <w:lang w:val="en-US"/>
              </w:rPr>
              <w:t>6</w:t>
            </w:r>
          </w:p>
        </w:tc>
        <w:tc>
          <w:tcPr>
            <w:tcW w:w="1418" w:type="dxa"/>
            <w:tcBorders>
              <w:top w:val="nil"/>
              <w:left w:val="nil"/>
              <w:bottom w:val="single" w:sz="8" w:space="0" w:color="auto"/>
              <w:right w:val="single" w:sz="8" w:space="0" w:color="auto"/>
            </w:tcBorders>
            <w:shd w:val="clear" w:color="auto" w:fill="00B050"/>
            <w:tcMar>
              <w:top w:w="0" w:type="dxa"/>
              <w:left w:w="108" w:type="dxa"/>
              <w:bottom w:w="0" w:type="dxa"/>
              <w:right w:w="108" w:type="dxa"/>
            </w:tcMar>
            <w:vAlign w:val="center"/>
          </w:tcPr>
          <w:p w:rsidR="00B32430" w:rsidRPr="00B32430" w:rsidRDefault="00B32430" w:rsidP="00B32430">
            <w:pPr>
              <w:rPr>
                <w:rFonts w:ascii="Segoe UI" w:hAnsi="Segoe UI" w:cs="Segoe UI"/>
                <w:b/>
                <w:lang w:val="en-US"/>
              </w:rPr>
            </w:pPr>
            <w:r w:rsidRPr="00B32430">
              <w:rPr>
                <w:rFonts w:ascii="Segoe UI" w:hAnsi="Segoe UI" w:cs="Segoe UI"/>
                <w:b/>
                <w:lang w:val="en-US"/>
              </w:rPr>
              <w:t>6</w:t>
            </w:r>
          </w:p>
        </w:tc>
        <w:tc>
          <w:tcPr>
            <w:tcW w:w="1559" w:type="dxa"/>
            <w:tcBorders>
              <w:top w:val="nil"/>
              <w:left w:val="nil"/>
              <w:bottom w:val="single" w:sz="8" w:space="0" w:color="auto"/>
              <w:right w:val="single" w:sz="4" w:space="0" w:color="auto"/>
            </w:tcBorders>
            <w:shd w:val="clear" w:color="auto" w:fill="00B050"/>
            <w:tcMar>
              <w:top w:w="0" w:type="dxa"/>
              <w:left w:w="108" w:type="dxa"/>
              <w:bottom w:w="0" w:type="dxa"/>
              <w:right w:w="108" w:type="dxa"/>
            </w:tcMar>
            <w:vAlign w:val="center"/>
          </w:tcPr>
          <w:p w:rsidR="00B32430" w:rsidRPr="00B32430" w:rsidRDefault="00B32430" w:rsidP="00B32430">
            <w:pPr>
              <w:rPr>
                <w:rFonts w:ascii="Segoe UI" w:hAnsi="Segoe UI" w:cs="Segoe UI"/>
                <w:b/>
                <w:lang w:val="en-US"/>
              </w:rPr>
            </w:pPr>
            <w:r w:rsidRPr="00B32430">
              <w:rPr>
                <w:rFonts w:ascii="Segoe UI" w:hAnsi="Segoe UI" w:cs="Segoe UI"/>
                <w:b/>
                <w:lang w:val="en-US"/>
              </w:rPr>
              <w:t>0</w:t>
            </w:r>
          </w:p>
        </w:tc>
      </w:tr>
      <w:tr w:rsidR="00B32430" w:rsidRPr="00B32430" w:rsidTr="00B32430">
        <w:tc>
          <w:tcPr>
            <w:tcW w:w="4928" w:type="dxa"/>
            <w:tcBorders>
              <w:top w:val="nil"/>
              <w:left w:val="single" w:sz="8" w:space="0" w:color="auto"/>
              <w:bottom w:val="single" w:sz="8" w:space="0" w:color="auto"/>
              <w:right w:val="single" w:sz="4" w:space="0" w:color="auto"/>
            </w:tcBorders>
            <w:tcMar>
              <w:top w:w="0" w:type="dxa"/>
              <w:left w:w="108" w:type="dxa"/>
              <w:bottom w:w="0" w:type="dxa"/>
              <w:right w:w="108" w:type="dxa"/>
            </w:tcMar>
            <w:vAlign w:val="center"/>
            <w:hideMark/>
          </w:tcPr>
          <w:p w:rsidR="00B32430" w:rsidRPr="00B32430" w:rsidRDefault="00B32430" w:rsidP="00B32430">
            <w:pPr>
              <w:rPr>
                <w:rFonts w:ascii="Segoe UI" w:hAnsi="Segoe UI" w:cs="Segoe UI"/>
                <w:b/>
                <w:lang w:val="en-US"/>
              </w:rPr>
            </w:pPr>
            <w:r w:rsidRPr="00B32430">
              <w:rPr>
                <w:rFonts w:ascii="Segoe UI" w:hAnsi="Segoe UI" w:cs="Segoe UI"/>
                <w:b/>
                <w:lang w:val="en-US"/>
              </w:rPr>
              <w:t>Adult Services</w:t>
            </w:r>
          </w:p>
        </w:tc>
        <w:tc>
          <w:tcPr>
            <w:tcW w:w="1701"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rsidR="00B32430" w:rsidRPr="00B32430" w:rsidRDefault="00B32430" w:rsidP="00B32430">
            <w:pPr>
              <w:rPr>
                <w:rFonts w:ascii="Segoe UI" w:hAnsi="Segoe UI" w:cs="Segoe UI"/>
                <w:b/>
                <w:lang w:val="en-US"/>
              </w:rPr>
            </w:pPr>
            <w:r w:rsidRPr="00B32430">
              <w:rPr>
                <w:rFonts w:ascii="Segoe UI" w:hAnsi="Segoe UI" w:cs="Segoe UI"/>
                <w:b/>
                <w:lang w:val="en-US"/>
              </w:rPr>
              <w:t>38</w:t>
            </w:r>
          </w:p>
        </w:tc>
        <w:tc>
          <w:tcPr>
            <w:tcW w:w="1418" w:type="dxa"/>
            <w:tcBorders>
              <w:top w:val="nil"/>
              <w:left w:val="nil"/>
              <w:bottom w:val="single" w:sz="8" w:space="0" w:color="auto"/>
              <w:right w:val="single" w:sz="8" w:space="0" w:color="auto"/>
            </w:tcBorders>
            <w:shd w:val="clear" w:color="auto" w:fill="00B050"/>
            <w:tcMar>
              <w:top w:w="0" w:type="dxa"/>
              <w:left w:w="108" w:type="dxa"/>
              <w:bottom w:w="0" w:type="dxa"/>
              <w:right w:w="108" w:type="dxa"/>
            </w:tcMar>
            <w:vAlign w:val="center"/>
          </w:tcPr>
          <w:p w:rsidR="00B32430" w:rsidRPr="00B32430" w:rsidRDefault="00B32430" w:rsidP="00B32430">
            <w:pPr>
              <w:rPr>
                <w:rFonts w:ascii="Segoe UI" w:hAnsi="Segoe UI" w:cs="Segoe UI"/>
                <w:b/>
                <w:lang w:val="en-US"/>
              </w:rPr>
            </w:pPr>
            <w:r w:rsidRPr="00B32430">
              <w:rPr>
                <w:rFonts w:ascii="Segoe UI" w:hAnsi="Segoe UI" w:cs="Segoe UI"/>
                <w:b/>
                <w:lang w:val="en-US"/>
              </w:rPr>
              <w:t>30</w:t>
            </w:r>
          </w:p>
        </w:tc>
        <w:tc>
          <w:tcPr>
            <w:tcW w:w="1559" w:type="dxa"/>
            <w:tcBorders>
              <w:top w:val="nil"/>
              <w:left w:val="nil"/>
              <w:bottom w:val="single" w:sz="8" w:space="0" w:color="auto"/>
              <w:right w:val="single" w:sz="4" w:space="0" w:color="auto"/>
            </w:tcBorders>
            <w:shd w:val="clear" w:color="auto" w:fill="FF0000"/>
            <w:tcMar>
              <w:top w:w="0" w:type="dxa"/>
              <w:left w:w="108" w:type="dxa"/>
              <w:bottom w:w="0" w:type="dxa"/>
              <w:right w:w="108" w:type="dxa"/>
            </w:tcMar>
            <w:vAlign w:val="center"/>
          </w:tcPr>
          <w:p w:rsidR="00B32430" w:rsidRPr="00B32430" w:rsidRDefault="00B32430" w:rsidP="00B32430">
            <w:pPr>
              <w:rPr>
                <w:rFonts w:ascii="Segoe UI" w:hAnsi="Segoe UI" w:cs="Segoe UI"/>
                <w:b/>
                <w:lang w:val="en-US"/>
              </w:rPr>
            </w:pPr>
            <w:r w:rsidRPr="00B32430">
              <w:rPr>
                <w:rFonts w:ascii="Segoe UI" w:hAnsi="Segoe UI" w:cs="Segoe UI"/>
                <w:b/>
                <w:lang w:val="en-US"/>
              </w:rPr>
              <w:t>8</w:t>
            </w:r>
          </w:p>
        </w:tc>
      </w:tr>
      <w:tr w:rsidR="00B32430" w:rsidRPr="00B32430" w:rsidTr="00B32430">
        <w:tc>
          <w:tcPr>
            <w:tcW w:w="4928" w:type="dxa"/>
            <w:tcBorders>
              <w:top w:val="nil"/>
              <w:left w:val="single" w:sz="8" w:space="0" w:color="auto"/>
              <w:bottom w:val="single" w:sz="8" w:space="0" w:color="auto"/>
              <w:right w:val="single" w:sz="4" w:space="0" w:color="auto"/>
            </w:tcBorders>
            <w:tcMar>
              <w:top w:w="0" w:type="dxa"/>
              <w:left w:w="108" w:type="dxa"/>
              <w:bottom w:w="0" w:type="dxa"/>
              <w:right w:w="108" w:type="dxa"/>
            </w:tcMar>
            <w:vAlign w:val="center"/>
            <w:hideMark/>
          </w:tcPr>
          <w:p w:rsidR="00B32430" w:rsidRPr="00B32430" w:rsidRDefault="00B32430" w:rsidP="00B32430">
            <w:pPr>
              <w:rPr>
                <w:rFonts w:ascii="Segoe UI" w:hAnsi="Segoe UI" w:cs="Segoe UI"/>
                <w:b/>
                <w:lang w:val="en-US"/>
              </w:rPr>
            </w:pPr>
            <w:r w:rsidRPr="00B32430">
              <w:rPr>
                <w:rFonts w:ascii="Segoe UI" w:hAnsi="Segoe UI" w:cs="Segoe UI"/>
                <w:b/>
                <w:lang w:val="en-US"/>
              </w:rPr>
              <w:lastRenderedPageBreak/>
              <w:t>Older People’s Directorate</w:t>
            </w:r>
          </w:p>
        </w:tc>
        <w:tc>
          <w:tcPr>
            <w:tcW w:w="1701"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rsidR="00B32430" w:rsidRPr="00B32430" w:rsidRDefault="00B32430" w:rsidP="00B32430">
            <w:pPr>
              <w:rPr>
                <w:rFonts w:ascii="Segoe UI" w:hAnsi="Segoe UI" w:cs="Segoe UI"/>
                <w:b/>
                <w:lang w:val="en-US"/>
              </w:rPr>
            </w:pPr>
            <w:r w:rsidRPr="00B32430">
              <w:rPr>
                <w:rFonts w:ascii="Segoe UI" w:hAnsi="Segoe UI" w:cs="Segoe UI"/>
                <w:b/>
                <w:lang w:val="en-US"/>
              </w:rPr>
              <w:t>12</w:t>
            </w:r>
          </w:p>
        </w:tc>
        <w:tc>
          <w:tcPr>
            <w:tcW w:w="1418" w:type="dxa"/>
            <w:tcBorders>
              <w:top w:val="nil"/>
              <w:left w:val="nil"/>
              <w:bottom w:val="single" w:sz="8" w:space="0" w:color="auto"/>
              <w:right w:val="single" w:sz="8" w:space="0" w:color="auto"/>
            </w:tcBorders>
            <w:shd w:val="clear" w:color="auto" w:fill="00B050"/>
            <w:tcMar>
              <w:top w:w="0" w:type="dxa"/>
              <w:left w:w="108" w:type="dxa"/>
              <w:bottom w:w="0" w:type="dxa"/>
              <w:right w:w="108" w:type="dxa"/>
            </w:tcMar>
            <w:vAlign w:val="center"/>
          </w:tcPr>
          <w:p w:rsidR="00B32430" w:rsidRPr="00B32430" w:rsidRDefault="00B32430" w:rsidP="00B32430">
            <w:pPr>
              <w:rPr>
                <w:rFonts w:ascii="Segoe UI" w:hAnsi="Segoe UI" w:cs="Segoe UI"/>
                <w:b/>
                <w:lang w:val="en-US"/>
              </w:rPr>
            </w:pPr>
            <w:r w:rsidRPr="00B32430">
              <w:rPr>
                <w:rFonts w:ascii="Segoe UI" w:hAnsi="Segoe UI" w:cs="Segoe UI"/>
                <w:b/>
                <w:lang w:val="en-US"/>
              </w:rPr>
              <w:t>9</w:t>
            </w:r>
          </w:p>
        </w:tc>
        <w:tc>
          <w:tcPr>
            <w:tcW w:w="1559" w:type="dxa"/>
            <w:tcBorders>
              <w:top w:val="nil"/>
              <w:left w:val="nil"/>
              <w:bottom w:val="single" w:sz="8" w:space="0" w:color="auto"/>
              <w:right w:val="single" w:sz="4" w:space="0" w:color="auto"/>
            </w:tcBorders>
            <w:shd w:val="clear" w:color="auto" w:fill="FF0000"/>
            <w:tcMar>
              <w:top w:w="0" w:type="dxa"/>
              <w:left w:w="108" w:type="dxa"/>
              <w:bottom w:w="0" w:type="dxa"/>
              <w:right w:w="108" w:type="dxa"/>
            </w:tcMar>
            <w:vAlign w:val="center"/>
          </w:tcPr>
          <w:p w:rsidR="00B32430" w:rsidRPr="00B32430" w:rsidRDefault="00B32430" w:rsidP="00B32430">
            <w:pPr>
              <w:rPr>
                <w:rFonts w:ascii="Segoe UI" w:hAnsi="Segoe UI" w:cs="Segoe UI"/>
                <w:b/>
                <w:lang w:val="en-US"/>
              </w:rPr>
            </w:pPr>
            <w:r w:rsidRPr="00B32430">
              <w:rPr>
                <w:rFonts w:ascii="Segoe UI" w:hAnsi="Segoe UI" w:cs="Segoe UI"/>
                <w:b/>
                <w:lang w:val="en-US"/>
              </w:rPr>
              <w:t>3</w:t>
            </w:r>
          </w:p>
        </w:tc>
      </w:tr>
      <w:tr w:rsidR="00B32430" w:rsidRPr="00B32430" w:rsidTr="00C6514F">
        <w:tc>
          <w:tcPr>
            <w:tcW w:w="4928" w:type="dxa"/>
            <w:tcBorders>
              <w:top w:val="nil"/>
              <w:left w:val="single" w:sz="8" w:space="0" w:color="auto"/>
              <w:bottom w:val="single" w:sz="4" w:space="0" w:color="auto"/>
              <w:right w:val="single" w:sz="4" w:space="0" w:color="auto"/>
            </w:tcBorders>
            <w:tcMar>
              <w:top w:w="0" w:type="dxa"/>
              <w:left w:w="108" w:type="dxa"/>
              <w:bottom w:w="0" w:type="dxa"/>
              <w:right w:w="108" w:type="dxa"/>
            </w:tcMar>
            <w:vAlign w:val="center"/>
            <w:hideMark/>
          </w:tcPr>
          <w:p w:rsidR="00B32430" w:rsidRPr="00B32430" w:rsidRDefault="00B32430" w:rsidP="00B32430">
            <w:pPr>
              <w:rPr>
                <w:rFonts w:ascii="Segoe UI" w:hAnsi="Segoe UI" w:cs="Segoe UI"/>
                <w:b/>
                <w:lang w:val="en-US"/>
              </w:rPr>
            </w:pPr>
            <w:r w:rsidRPr="00B32430">
              <w:rPr>
                <w:rFonts w:ascii="Segoe UI" w:hAnsi="Segoe UI" w:cs="Segoe UI"/>
                <w:b/>
                <w:lang w:val="en-US"/>
              </w:rPr>
              <w:t>Children &amp; Young People</w:t>
            </w:r>
          </w:p>
        </w:tc>
        <w:tc>
          <w:tcPr>
            <w:tcW w:w="1701" w:type="dxa"/>
            <w:tcBorders>
              <w:top w:val="nil"/>
              <w:left w:val="single" w:sz="4" w:space="0" w:color="auto"/>
              <w:bottom w:val="single" w:sz="4" w:space="0" w:color="auto"/>
              <w:right w:val="single" w:sz="8" w:space="0" w:color="auto"/>
            </w:tcBorders>
            <w:tcMar>
              <w:top w:w="0" w:type="dxa"/>
              <w:left w:w="108" w:type="dxa"/>
              <w:bottom w:w="0" w:type="dxa"/>
              <w:right w:w="108" w:type="dxa"/>
            </w:tcMar>
            <w:vAlign w:val="center"/>
          </w:tcPr>
          <w:p w:rsidR="00B32430" w:rsidRPr="00B32430" w:rsidRDefault="00B32430" w:rsidP="00B32430">
            <w:pPr>
              <w:rPr>
                <w:rFonts w:ascii="Segoe UI" w:hAnsi="Segoe UI" w:cs="Segoe UI"/>
                <w:b/>
                <w:lang w:val="en-US"/>
              </w:rPr>
            </w:pPr>
            <w:r w:rsidRPr="00B32430">
              <w:rPr>
                <w:rFonts w:ascii="Segoe UI" w:hAnsi="Segoe UI" w:cs="Segoe UI"/>
                <w:b/>
                <w:lang w:val="en-US"/>
              </w:rPr>
              <w:t>13</w:t>
            </w:r>
          </w:p>
        </w:tc>
        <w:tc>
          <w:tcPr>
            <w:tcW w:w="1418" w:type="dxa"/>
            <w:tcBorders>
              <w:top w:val="nil"/>
              <w:left w:val="nil"/>
              <w:bottom w:val="single" w:sz="4" w:space="0" w:color="auto"/>
              <w:right w:val="single" w:sz="8" w:space="0" w:color="auto"/>
            </w:tcBorders>
            <w:shd w:val="clear" w:color="auto" w:fill="00B050"/>
            <w:tcMar>
              <w:top w:w="0" w:type="dxa"/>
              <w:left w:w="108" w:type="dxa"/>
              <w:bottom w:w="0" w:type="dxa"/>
              <w:right w:w="108" w:type="dxa"/>
            </w:tcMar>
            <w:vAlign w:val="center"/>
          </w:tcPr>
          <w:p w:rsidR="00B32430" w:rsidRPr="00B32430" w:rsidRDefault="00B32430" w:rsidP="00B32430">
            <w:pPr>
              <w:rPr>
                <w:rFonts w:ascii="Segoe UI" w:hAnsi="Segoe UI" w:cs="Segoe UI"/>
                <w:b/>
                <w:lang w:val="en-US"/>
              </w:rPr>
            </w:pPr>
            <w:r w:rsidRPr="00B32430">
              <w:rPr>
                <w:rFonts w:ascii="Segoe UI" w:hAnsi="Segoe UI" w:cs="Segoe UI"/>
                <w:b/>
                <w:lang w:val="en-US"/>
              </w:rPr>
              <w:t>13</w:t>
            </w:r>
          </w:p>
        </w:tc>
        <w:tc>
          <w:tcPr>
            <w:tcW w:w="1559" w:type="dxa"/>
            <w:tcBorders>
              <w:top w:val="nil"/>
              <w:left w:val="nil"/>
              <w:bottom w:val="single" w:sz="4" w:space="0" w:color="auto"/>
              <w:right w:val="single" w:sz="4" w:space="0" w:color="auto"/>
            </w:tcBorders>
            <w:shd w:val="clear" w:color="auto" w:fill="00B050"/>
            <w:tcMar>
              <w:top w:w="0" w:type="dxa"/>
              <w:left w:w="108" w:type="dxa"/>
              <w:bottom w:w="0" w:type="dxa"/>
              <w:right w:w="108" w:type="dxa"/>
            </w:tcMar>
            <w:vAlign w:val="center"/>
          </w:tcPr>
          <w:p w:rsidR="00B32430" w:rsidRPr="00B32430" w:rsidRDefault="00B32430" w:rsidP="00B32430">
            <w:pPr>
              <w:rPr>
                <w:rFonts w:ascii="Segoe UI" w:hAnsi="Segoe UI" w:cs="Segoe UI"/>
                <w:b/>
                <w:lang w:val="en-US"/>
              </w:rPr>
            </w:pPr>
            <w:r w:rsidRPr="00B32430">
              <w:rPr>
                <w:rFonts w:ascii="Segoe UI" w:hAnsi="Segoe UI" w:cs="Segoe UI"/>
                <w:b/>
                <w:lang w:val="en-US"/>
              </w:rPr>
              <w:t>0</w:t>
            </w:r>
          </w:p>
        </w:tc>
      </w:tr>
      <w:tr w:rsidR="00B32430" w:rsidRPr="00B32430" w:rsidTr="00B32430">
        <w:tc>
          <w:tcPr>
            <w:tcW w:w="49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32430" w:rsidRPr="00B32430" w:rsidRDefault="00B32430" w:rsidP="00B32430">
            <w:pPr>
              <w:rPr>
                <w:rFonts w:ascii="Segoe UI" w:hAnsi="Segoe UI" w:cs="Segoe UI"/>
                <w:b/>
                <w:lang w:val="en-US"/>
              </w:rPr>
            </w:pPr>
            <w:r w:rsidRPr="00B32430">
              <w:rPr>
                <w:rFonts w:ascii="Segoe UI" w:hAnsi="Segoe UI" w:cs="Segoe UI"/>
                <w:b/>
                <w:lang w:val="en-US"/>
              </w:rPr>
              <w:t>TOTAL</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32430" w:rsidRPr="00B32430" w:rsidRDefault="00B32430" w:rsidP="00B32430">
            <w:pPr>
              <w:rPr>
                <w:rFonts w:ascii="Segoe UI" w:hAnsi="Segoe UI" w:cs="Segoe UI"/>
                <w:b/>
                <w:lang w:val="en-US"/>
              </w:rPr>
            </w:pPr>
            <w:r w:rsidRPr="00B32430">
              <w:rPr>
                <w:rFonts w:ascii="Segoe UI" w:hAnsi="Segoe UI" w:cs="Segoe UI"/>
                <w:b/>
                <w:lang w:val="en-US"/>
              </w:rPr>
              <w:t>69</w:t>
            </w:r>
          </w:p>
        </w:tc>
        <w:tc>
          <w:tcPr>
            <w:tcW w:w="1418" w:type="dxa"/>
            <w:tcBorders>
              <w:top w:val="single" w:sz="4" w:space="0" w:color="auto"/>
              <w:left w:val="single" w:sz="4" w:space="0" w:color="auto"/>
              <w:bottom w:val="single" w:sz="4" w:space="0" w:color="auto"/>
              <w:right w:val="single" w:sz="4" w:space="0" w:color="auto"/>
            </w:tcBorders>
            <w:shd w:val="clear" w:color="auto" w:fill="00B050"/>
            <w:tcMar>
              <w:top w:w="0" w:type="dxa"/>
              <w:left w:w="108" w:type="dxa"/>
              <w:bottom w:w="0" w:type="dxa"/>
              <w:right w:w="108" w:type="dxa"/>
            </w:tcMar>
            <w:vAlign w:val="center"/>
          </w:tcPr>
          <w:p w:rsidR="00B32430" w:rsidRPr="00B32430" w:rsidRDefault="00B32430" w:rsidP="00B32430">
            <w:pPr>
              <w:rPr>
                <w:rFonts w:ascii="Segoe UI" w:hAnsi="Segoe UI" w:cs="Segoe UI"/>
                <w:b/>
                <w:lang w:val="en-US"/>
              </w:rPr>
            </w:pPr>
            <w:r w:rsidRPr="00B32430">
              <w:rPr>
                <w:rFonts w:ascii="Segoe UI" w:hAnsi="Segoe UI" w:cs="Segoe UI"/>
                <w:b/>
                <w:lang w:val="en-US"/>
              </w:rPr>
              <w:t>58</w:t>
            </w:r>
          </w:p>
        </w:tc>
        <w:tc>
          <w:tcPr>
            <w:tcW w:w="1559" w:type="dxa"/>
            <w:tcBorders>
              <w:top w:val="single" w:sz="4" w:space="0" w:color="auto"/>
              <w:left w:val="single" w:sz="4" w:space="0" w:color="auto"/>
              <w:bottom w:val="single" w:sz="4" w:space="0" w:color="auto"/>
              <w:right w:val="single" w:sz="4" w:space="0" w:color="auto"/>
            </w:tcBorders>
            <w:shd w:val="clear" w:color="auto" w:fill="FF0000"/>
            <w:tcMar>
              <w:top w:w="0" w:type="dxa"/>
              <w:left w:w="108" w:type="dxa"/>
              <w:bottom w:w="0" w:type="dxa"/>
              <w:right w:w="108" w:type="dxa"/>
            </w:tcMar>
            <w:vAlign w:val="center"/>
          </w:tcPr>
          <w:p w:rsidR="00B32430" w:rsidRPr="00B32430" w:rsidRDefault="00B32430" w:rsidP="00B32430">
            <w:pPr>
              <w:rPr>
                <w:rFonts w:ascii="Segoe UI" w:hAnsi="Segoe UI" w:cs="Segoe UI"/>
                <w:b/>
                <w:lang w:val="en-US"/>
              </w:rPr>
            </w:pPr>
            <w:r w:rsidRPr="00B32430">
              <w:rPr>
                <w:rFonts w:ascii="Segoe UI" w:hAnsi="Segoe UI" w:cs="Segoe UI"/>
                <w:b/>
                <w:lang w:val="en-US"/>
              </w:rPr>
              <w:t>11</w:t>
            </w:r>
          </w:p>
        </w:tc>
      </w:tr>
    </w:tbl>
    <w:p w:rsidR="00B32430" w:rsidRPr="00B32430" w:rsidRDefault="00B32430" w:rsidP="00B32430">
      <w:pPr>
        <w:rPr>
          <w:rFonts w:ascii="Segoe UI" w:hAnsi="Segoe UI" w:cs="Segoe UI"/>
          <w:b/>
        </w:rPr>
      </w:pPr>
    </w:p>
    <w:p w:rsidR="00B32430" w:rsidRPr="00B32430" w:rsidRDefault="00C6514F" w:rsidP="00B32430">
      <w:pPr>
        <w:rPr>
          <w:rFonts w:ascii="Segoe UI" w:hAnsi="Segoe UI" w:cs="Segoe UI"/>
          <w:b/>
        </w:rPr>
      </w:pPr>
      <w:r>
        <w:rPr>
          <w:rFonts w:ascii="Segoe UI" w:hAnsi="Segoe UI" w:cs="Segoe UI"/>
          <w:b/>
        </w:rPr>
        <w:t xml:space="preserve">2.6 </w:t>
      </w:r>
      <w:r w:rsidR="00B32430" w:rsidRPr="00B32430">
        <w:rPr>
          <w:rFonts w:ascii="Segoe UI" w:hAnsi="Segoe UI" w:cs="Segoe UI"/>
          <w:b/>
        </w:rPr>
        <w:t>Summary of the results from the clinical audits reported and rated since the last QSCE</w:t>
      </w:r>
    </w:p>
    <w:p w:rsidR="00C6514F" w:rsidRDefault="00C6514F" w:rsidP="00B32430">
      <w:pPr>
        <w:rPr>
          <w:rFonts w:ascii="Segoe UI" w:hAnsi="Segoe UI" w:cs="Segoe UI"/>
        </w:rPr>
      </w:pPr>
      <w:r>
        <w:rPr>
          <w:rFonts w:ascii="Segoe UI" w:hAnsi="Segoe UI" w:cs="Segoe UI"/>
        </w:rPr>
        <w:t>Six baseline audits were reported to QSCE as in Table 5:</w:t>
      </w:r>
    </w:p>
    <w:p w:rsidR="00B32430" w:rsidRPr="00C6514F" w:rsidRDefault="00B32430" w:rsidP="00B32430">
      <w:pPr>
        <w:rPr>
          <w:rFonts w:ascii="Segoe UI" w:hAnsi="Segoe UI" w:cs="Segoe UI"/>
        </w:rPr>
      </w:pPr>
      <w:r w:rsidRPr="00C6514F">
        <w:rPr>
          <w:rFonts w:ascii="Segoe UI" w:hAnsi="Segoe UI" w:cs="Segoe UI"/>
        </w:rPr>
        <w:t>Table 5</w:t>
      </w:r>
    </w:p>
    <w:tbl>
      <w:tblPr>
        <w:tblpPr w:leftFromText="180" w:rightFromText="180" w:vertAnchor="text" w:horzAnchor="margin" w:tblpY="230"/>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19"/>
        <w:gridCol w:w="1418"/>
        <w:gridCol w:w="2092"/>
        <w:gridCol w:w="1877"/>
      </w:tblGrid>
      <w:tr w:rsidR="00B32430" w:rsidRPr="00B32430" w:rsidTr="00B32430">
        <w:tc>
          <w:tcPr>
            <w:tcW w:w="4219" w:type="dxa"/>
            <w:tcBorders>
              <w:bottom w:val="single" w:sz="4" w:space="0" w:color="000000"/>
            </w:tcBorders>
            <w:shd w:val="clear" w:color="auto" w:fill="auto"/>
            <w:vAlign w:val="center"/>
          </w:tcPr>
          <w:p w:rsidR="00B32430" w:rsidRPr="00B32430" w:rsidRDefault="00B32430" w:rsidP="00B32430">
            <w:pPr>
              <w:rPr>
                <w:rFonts w:ascii="Segoe UI" w:hAnsi="Segoe UI" w:cs="Segoe UI"/>
                <w:b/>
              </w:rPr>
            </w:pPr>
            <w:r w:rsidRPr="00B32430">
              <w:rPr>
                <w:rFonts w:ascii="Segoe UI" w:hAnsi="Segoe UI" w:cs="Segoe UI"/>
                <w:b/>
              </w:rPr>
              <w:t>Audit Name</w:t>
            </w:r>
          </w:p>
        </w:tc>
        <w:tc>
          <w:tcPr>
            <w:tcW w:w="1418" w:type="dxa"/>
            <w:tcBorders>
              <w:bottom w:val="single" w:sz="4" w:space="0" w:color="auto"/>
            </w:tcBorders>
            <w:shd w:val="clear" w:color="auto" w:fill="auto"/>
            <w:vAlign w:val="center"/>
          </w:tcPr>
          <w:p w:rsidR="00B32430" w:rsidRPr="00B32430" w:rsidRDefault="00B32430" w:rsidP="00B32430">
            <w:pPr>
              <w:rPr>
                <w:rFonts w:ascii="Segoe UI" w:hAnsi="Segoe UI" w:cs="Segoe UI"/>
                <w:b/>
              </w:rPr>
            </w:pPr>
            <w:r w:rsidRPr="00B32430">
              <w:rPr>
                <w:rFonts w:ascii="Segoe UI" w:hAnsi="Segoe UI" w:cs="Segoe UI"/>
                <w:b/>
              </w:rPr>
              <w:t>Directorate</w:t>
            </w:r>
          </w:p>
        </w:tc>
        <w:tc>
          <w:tcPr>
            <w:tcW w:w="2092" w:type="dxa"/>
            <w:tcBorders>
              <w:bottom w:val="single" w:sz="4" w:space="0" w:color="auto"/>
            </w:tcBorders>
            <w:shd w:val="clear" w:color="auto" w:fill="auto"/>
            <w:vAlign w:val="center"/>
          </w:tcPr>
          <w:p w:rsidR="00B32430" w:rsidRPr="00B32430" w:rsidRDefault="00B32430" w:rsidP="00B32430">
            <w:pPr>
              <w:rPr>
                <w:rFonts w:ascii="Segoe UI" w:hAnsi="Segoe UI" w:cs="Segoe UI"/>
                <w:b/>
              </w:rPr>
            </w:pPr>
            <w:r w:rsidRPr="00B32430">
              <w:rPr>
                <w:rFonts w:ascii="Segoe UI" w:hAnsi="Segoe UI" w:cs="Segoe UI"/>
                <w:b/>
              </w:rPr>
              <w:t>Baseline / Re-audit</w:t>
            </w:r>
          </w:p>
        </w:tc>
        <w:tc>
          <w:tcPr>
            <w:tcW w:w="1877" w:type="dxa"/>
            <w:tcBorders>
              <w:bottom w:val="single" w:sz="4" w:space="0" w:color="auto"/>
            </w:tcBorders>
            <w:shd w:val="clear" w:color="auto" w:fill="auto"/>
            <w:vAlign w:val="center"/>
          </w:tcPr>
          <w:p w:rsidR="00B32430" w:rsidRPr="00B32430" w:rsidRDefault="00B32430" w:rsidP="00B32430">
            <w:pPr>
              <w:rPr>
                <w:rFonts w:ascii="Segoe UI" w:hAnsi="Segoe UI" w:cs="Segoe UI"/>
                <w:b/>
              </w:rPr>
            </w:pPr>
            <w:r w:rsidRPr="00B32430">
              <w:rPr>
                <w:rFonts w:ascii="Segoe UI" w:hAnsi="Segoe UI" w:cs="Segoe UI"/>
                <w:b/>
              </w:rPr>
              <w:t>Audit rating</w:t>
            </w:r>
          </w:p>
        </w:tc>
      </w:tr>
      <w:tr w:rsidR="00B32430" w:rsidRPr="00B32430" w:rsidTr="00B32430">
        <w:tc>
          <w:tcPr>
            <w:tcW w:w="4219" w:type="dxa"/>
            <w:tcBorders>
              <w:bottom w:val="single" w:sz="4" w:space="0" w:color="000000"/>
              <w:right w:val="nil"/>
            </w:tcBorders>
            <w:shd w:val="clear" w:color="auto" w:fill="FBD4B4" w:themeFill="accent6" w:themeFillTint="66"/>
            <w:vAlign w:val="center"/>
          </w:tcPr>
          <w:p w:rsidR="00B32430" w:rsidRPr="00B32430" w:rsidRDefault="00B32430" w:rsidP="00B32430">
            <w:pPr>
              <w:rPr>
                <w:rFonts w:ascii="Segoe UI" w:hAnsi="Segoe UI" w:cs="Segoe UI"/>
                <w:b/>
              </w:rPr>
            </w:pPr>
            <w:r w:rsidRPr="00B32430">
              <w:rPr>
                <w:rFonts w:ascii="Segoe UI" w:hAnsi="Segoe UI" w:cs="Segoe UI"/>
                <w:b/>
              </w:rPr>
              <w:t>Baseline Audits</w:t>
            </w:r>
          </w:p>
        </w:tc>
        <w:tc>
          <w:tcPr>
            <w:tcW w:w="1418" w:type="dxa"/>
            <w:tcBorders>
              <w:top w:val="single" w:sz="4" w:space="0" w:color="auto"/>
              <w:left w:val="nil"/>
              <w:bottom w:val="single" w:sz="4" w:space="0" w:color="auto"/>
              <w:right w:val="nil"/>
            </w:tcBorders>
            <w:shd w:val="clear" w:color="auto" w:fill="FBD4B4" w:themeFill="accent6" w:themeFillTint="66"/>
            <w:vAlign w:val="center"/>
          </w:tcPr>
          <w:p w:rsidR="00B32430" w:rsidRPr="00B32430" w:rsidRDefault="00B32430" w:rsidP="00B32430">
            <w:pPr>
              <w:rPr>
                <w:rFonts w:ascii="Segoe UI" w:hAnsi="Segoe UI" w:cs="Segoe UI"/>
                <w:b/>
              </w:rPr>
            </w:pPr>
          </w:p>
        </w:tc>
        <w:tc>
          <w:tcPr>
            <w:tcW w:w="2092" w:type="dxa"/>
            <w:tcBorders>
              <w:top w:val="single" w:sz="4" w:space="0" w:color="auto"/>
              <w:left w:val="nil"/>
              <w:bottom w:val="single" w:sz="4" w:space="0" w:color="auto"/>
              <w:right w:val="nil"/>
            </w:tcBorders>
            <w:shd w:val="clear" w:color="auto" w:fill="FBD4B4" w:themeFill="accent6" w:themeFillTint="66"/>
            <w:vAlign w:val="center"/>
          </w:tcPr>
          <w:p w:rsidR="00B32430" w:rsidRPr="00B32430" w:rsidRDefault="00B32430" w:rsidP="00B32430">
            <w:pPr>
              <w:rPr>
                <w:rFonts w:ascii="Segoe UI" w:hAnsi="Segoe UI" w:cs="Segoe UI"/>
                <w:b/>
              </w:rPr>
            </w:pPr>
          </w:p>
        </w:tc>
        <w:tc>
          <w:tcPr>
            <w:tcW w:w="1877" w:type="dxa"/>
            <w:tcBorders>
              <w:top w:val="single" w:sz="4" w:space="0" w:color="auto"/>
              <w:left w:val="nil"/>
              <w:bottom w:val="single" w:sz="4" w:space="0" w:color="auto"/>
              <w:right w:val="single" w:sz="4" w:space="0" w:color="auto"/>
            </w:tcBorders>
            <w:shd w:val="clear" w:color="auto" w:fill="FBD4B4" w:themeFill="accent6" w:themeFillTint="66"/>
            <w:vAlign w:val="center"/>
          </w:tcPr>
          <w:p w:rsidR="00B32430" w:rsidRPr="00B32430" w:rsidRDefault="00B32430" w:rsidP="00B32430">
            <w:pPr>
              <w:rPr>
                <w:rFonts w:ascii="Segoe UI" w:hAnsi="Segoe UI" w:cs="Segoe UI"/>
                <w:b/>
              </w:rPr>
            </w:pPr>
          </w:p>
        </w:tc>
      </w:tr>
      <w:tr w:rsidR="00B32430" w:rsidRPr="00B32430" w:rsidTr="00B32430">
        <w:trPr>
          <w:trHeight w:val="270"/>
        </w:trPr>
        <w:tc>
          <w:tcPr>
            <w:tcW w:w="4219" w:type="dxa"/>
            <w:shd w:val="clear" w:color="auto" w:fill="auto"/>
            <w:vAlign w:val="center"/>
          </w:tcPr>
          <w:p w:rsidR="00B32430" w:rsidRPr="00C6514F" w:rsidRDefault="00B32430" w:rsidP="00B32430">
            <w:pPr>
              <w:rPr>
                <w:rFonts w:ascii="Segoe UI" w:hAnsi="Segoe UI" w:cs="Segoe UI"/>
              </w:rPr>
            </w:pPr>
            <w:r w:rsidRPr="00C6514F">
              <w:rPr>
                <w:rFonts w:ascii="Segoe UI" w:hAnsi="Segoe UI" w:cs="Segoe UI"/>
              </w:rPr>
              <w:t>National audit of Intermediate Care</w:t>
            </w:r>
          </w:p>
        </w:tc>
        <w:tc>
          <w:tcPr>
            <w:tcW w:w="1418" w:type="dxa"/>
            <w:shd w:val="clear" w:color="auto" w:fill="auto"/>
            <w:vAlign w:val="center"/>
          </w:tcPr>
          <w:p w:rsidR="00B32430" w:rsidRPr="00C6514F" w:rsidRDefault="00B32430" w:rsidP="00B32430">
            <w:pPr>
              <w:rPr>
                <w:rFonts w:ascii="Segoe UI" w:hAnsi="Segoe UI" w:cs="Segoe UI"/>
              </w:rPr>
            </w:pPr>
            <w:r w:rsidRPr="00C6514F">
              <w:rPr>
                <w:rFonts w:ascii="Segoe UI" w:hAnsi="Segoe UI" w:cs="Segoe UI"/>
              </w:rPr>
              <w:t>Older People</w:t>
            </w:r>
          </w:p>
        </w:tc>
        <w:tc>
          <w:tcPr>
            <w:tcW w:w="2092" w:type="dxa"/>
            <w:shd w:val="clear" w:color="auto" w:fill="auto"/>
            <w:vAlign w:val="center"/>
          </w:tcPr>
          <w:p w:rsidR="00B32430" w:rsidRPr="00C6514F" w:rsidRDefault="00B32430" w:rsidP="00B32430">
            <w:pPr>
              <w:rPr>
                <w:rFonts w:ascii="Segoe UI" w:hAnsi="Segoe UI" w:cs="Segoe UI"/>
              </w:rPr>
            </w:pPr>
            <w:r w:rsidRPr="00C6514F">
              <w:rPr>
                <w:rFonts w:ascii="Segoe UI" w:hAnsi="Segoe UI" w:cs="Segoe UI"/>
              </w:rPr>
              <w:t>N/A no audit standards</w:t>
            </w:r>
          </w:p>
        </w:tc>
        <w:tc>
          <w:tcPr>
            <w:tcW w:w="1877" w:type="dxa"/>
            <w:shd w:val="clear" w:color="auto" w:fill="auto"/>
            <w:vAlign w:val="center"/>
          </w:tcPr>
          <w:p w:rsidR="00B32430" w:rsidRPr="00C6514F" w:rsidRDefault="00B32430" w:rsidP="00B32430">
            <w:pPr>
              <w:rPr>
                <w:rFonts w:ascii="Segoe UI" w:hAnsi="Segoe UI" w:cs="Segoe UI"/>
              </w:rPr>
            </w:pPr>
            <w:r w:rsidRPr="00C6514F">
              <w:rPr>
                <w:rFonts w:ascii="Segoe UI" w:hAnsi="Segoe UI" w:cs="Segoe UI"/>
              </w:rPr>
              <w:t>Rating n/a as no audit standards</w:t>
            </w:r>
          </w:p>
        </w:tc>
      </w:tr>
      <w:tr w:rsidR="00B32430" w:rsidRPr="00B32430" w:rsidTr="00B32430">
        <w:trPr>
          <w:trHeight w:val="270"/>
        </w:trPr>
        <w:tc>
          <w:tcPr>
            <w:tcW w:w="4219" w:type="dxa"/>
            <w:shd w:val="clear" w:color="auto" w:fill="auto"/>
            <w:vAlign w:val="center"/>
          </w:tcPr>
          <w:p w:rsidR="00B32430" w:rsidRPr="00C6514F" w:rsidRDefault="00B32430" w:rsidP="00B32430">
            <w:pPr>
              <w:rPr>
                <w:rFonts w:ascii="Segoe UI" w:hAnsi="Segoe UI" w:cs="Segoe UI"/>
                <w:bCs/>
              </w:rPr>
            </w:pPr>
            <w:r w:rsidRPr="00C6514F">
              <w:rPr>
                <w:rFonts w:ascii="Segoe UI" w:hAnsi="Segoe UI" w:cs="Segoe UI"/>
                <w:bCs/>
              </w:rPr>
              <w:t>Sentinel Stroke National Audit Programme (SSNAP) 2014-15 Quarter 1-3</w:t>
            </w:r>
          </w:p>
        </w:tc>
        <w:tc>
          <w:tcPr>
            <w:tcW w:w="1418" w:type="dxa"/>
            <w:shd w:val="clear" w:color="auto" w:fill="auto"/>
            <w:vAlign w:val="center"/>
          </w:tcPr>
          <w:p w:rsidR="00B32430" w:rsidRPr="00C6514F" w:rsidRDefault="00B32430" w:rsidP="00B32430">
            <w:pPr>
              <w:rPr>
                <w:rFonts w:ascii="Segoe UI" w:hAnsi="Segoe UI" w:cs="Segoe UI"/>
              </w:rPr>
            </w:pPr>
            <w:r w:rsidRPr="00C6514F">
              <w:rPr>
                <w:rFonts w:ascii="Segoe UI" w:hAnsi="Segoe UI" w:cs="Segoe UI"/>
              </w:rPr>
              <w:t>Older People</w:t>
            </w:r>
          </w:p>
        </w:tc>
        <w:tc>
          <w:tcPr>
            <w:tcW w:w="2092" w:type="dxa"/>
            <w:shd w:val="clear" w:color="auto" w:fill="auto"/>
            <w:vAlign w:val="center"/>
          </w:tcPr>
          <w:p w:rsidR="00B32430" w:rsidRPr="00C6514F" w:rsidRDefault="00B32430" w:rsidP="00B32430">
            <w:pPr>
              <w:rPr>
                <w:rFonts w:ascii="Segoe UI" w:hAnsi="Segoe UI" w:cs="Segoe UI"/>
              </w:rPr>
            </w:pPr>
            <w:r w:rsidRPr="00C6514F">
              <w:rPr>
                <w:rFonts w:ascii="Segoe UI" w:hAnsi="Segoe UI" w:cs="Segoe UI"/>
              </w:rPr>
              <w:t>Baseline</w:t>
            </w:r>
          </w:p>
        </w:tc>
        <w:tc>
          <w:tcPr>
            <w:tcW w:w="1877" w:type="dxa"/>
            <w:shd w:val="clear" w:color="auto" w:fill="auto"/>
            <w:vAlign w:val="center"/>
          </w:tcPr>
          <w:p w:rsidR="00B32430" w:rsidRPr="00C6514F" w:rsidRDefault="00B32430" w:rsidP="00B32430">
            <w:pPr>
              <w:rPr>
                <w:rFonts w:ascii="Segoe UI" w:hAnsi="Segoe UI" w:cs="Segoe UI"/>
              </w:rPr>
            </w:pPr>
            <w:r w:rsidRPr="00C6514F">
              <w:rPr>
                <w:rFonts w:ascii="Segoe UI" w:hAnsi="Segoe UI" w:cs="Segoe UI"/>
              </w:rPr>
              <w:t>Not applicable</w:t>
            </w:r>
          </w:p>
        </w:tc>
      </w:tr>
      <w:tr w:rsidR="00B32430" w:rsidRPr="00B32430" w:rsidTr="00B32430">
        <w:trPr>
          <w:trHeight w:val="270"/>
        </w:trPr>
        <w:tc>
          <w:tcPr>
            <w:tcW w:w="4219" w:type="dxa"/>
            <w:shd w:val="clear" w:color="auto" w:fill="auto"/>
            <w:vAlign w:val="center"/>
          </w:tcPr>
          <w:p w:rsidR="00B32430" w:rsidRPr="00C6514F" w:rsidRDefault="00B32430" w:rsidP="00B32430">
            <w:pPr>
              <w:rPr>
                <w:rFonts w:ascii="Segoe UI" w:hAnsi="Segoe UI" w:cs="Segoe UI"/>
              </w:rPr>
            </w:pPr>
            <w:r w:rsidRPr="00C6514F">
              <w:rPr>
                <w:rFonts w:ascii="Segoe UI" w:hAnsi="Segoe UI" w:cs="Segoe UI"/>
              </w:rPr>
              <w:t>POMH-UK Topic 14: Prescribing for substance misuse: alcohol detoxification in adult acute &amp; PICU wards</w:t>
            </w:r>
          </w:p>
        </w:tc>
        <w:tc>
          <w:tcPr>
            <w:tcW w:w="1418" w:type="dxa"/>
            <w:shd w:val="clear" w:color="auto" w:fill="auto"/>
            <w:vAlign w:val="center"/>
          </w:tcPr>
          <w:p w:rsidR="00B32430" w:rsidRPr="00C6514F" w:rsidRDefault="00B32430" w:rsidP="00B32430">
            <w:pPr>
              <w:rPr>
                <w:rFonts w:ascii="Segoe UI" w:hAnsi="Segoe UI" w:cs="Segoe UI"/>
              </w:rPr>
            </w:pPr>
            <w:r w:rsidRPr="00C6514F">
              <w:rPr>
                <w:rFonts w:ascii="Segoe UI" w:hAnsi="Segoe UI" w:cs="Segoe UI"/>
              </w:rPr>
              <w:t>Adult</w:t>
            </w:r>
          </w:p>
        </w:tc>
        <w:tc>
          <w:tcPr>
            <w:tcW w:w="2092" w:type="dxa"/>
            <w:shd w:val="clear" w:color="auto" w:fill="auto"/>
            <w:vAlign w:val="center"/>
          </w:tcPr>
          <w:p w:rsidR="00B32430" w:rsidRPr="00C6514F" w:rsidRDefault="00B32430" w:rsidP="00B32430">
            <w:pPr>
              <w:rPr>
                <w:rFonts w:ascii="Segoe UI" w:hAnsi="Segoe UI" w:cs="Segoe UI"/>
              </w:rPr>
            </w:pPr>
            <w:r w:rsidRPr="00C6514F">
              <w:rPr>
                <w:rFonts w:ascii="Segoe UI" w:hAnsi="Segoe UI" w:cs="Segoe UI"/>
              </w:rPr>
              <w:t>Baseline</w:t>
            </w:r>
          </w:p>
        </w:tc>
        <w:tc>
          <w:tcPr>
            <w:tcW w:w="1877" w:type="dxa"/>
            <w:shd w:val="clear" w:color="auto" w:fill="FFC000"/>
            <w:vAlign w:val="center"/>
          </w:tcPr>
          <w:p w:rsidR="00B32430" w:rsidRPr="00C6514F" w:rsidRDefault="00B32430" w:rsidP="00B32430">
            <w:pPr>
              <w:rPr>
                <w:rFonts w:ascii="Segoe UI" w:hAnsi="Segoe UI" w:cs="Segoe UI"/>
              </w:rPr>
            </w:pPr>
            <w:r w:rsidRPr="00C6514F">
              <w:rPr>
                <w:rFonts w:ascii="Segoe UI" w:hAnsi="Segoe UI" w:cs="Segoe UI"/>
              </w:rPr>
              <w:t>Requires improvement</w:t>
            </w:r>
          </w:p>
        </w:tc>
      </w:tr>
      <w:tr w:rsidR="00B32430" w:rsidRPr="00B32430" w:rsidTr="00B32430">
        <w:trPr>
          <w:trHeight w:val="270"/>
        </w:trPr>
        <w:tc>
          <w:tcPr>
            <w:tcW w:w="4219" w:type="dxa"/>
            <w:shd w:val="clear" w:color="auto" w:fill="auto"/>
            <w:vAlign w:val="center"/>
          </w:tcPr>
          <w:p w:rsidR="00B32430" w:rsidRPr="00C6514F" w:rsidRDefault="00B32430" w:rsidP="00B32430">
            <w:pPr>
              <w:rPr>
                <w:rFonts w:ascii="Segoe UI" w:hAnsi="Segoe UI" w:cs="Segoe UI"/>
              </w:rPr>
            </w:pPr>
            <w:r w:rsidRPr="00C6514F">
              <w:rPr>
                <w:rFonts w:ascii="Segoe UI" w:hAnsi="Segoe UI" w:cs="Segoe UI"/>
              </w:rPr>
              <w:t>Audit of the quality of prescribing for high risk medicines - Warfarin &amp; Low Molecular Weight Heparin</w:t>
            </w:r>
          </w:p>
        </w:tc>
        <w:tc>
          <w:tcPr>
            <w:tcW w:w="1418" w:type="dxa"/>
            <w:shd w:val="clear" w:color="auto" w:fill="auto"/>
            <w:vAlign w:val="center"/>
          </w:tcPr>
          <w:p w:rsidR="00B32430" w:rsidRPr="00C6514F" w:rsidRDefault="00B32430" w:rsidP="00B32430">
            <w:pPr>
              <w:rPr>
                <w:rFonts w:ascii="Segoe UI" w:hAnsi="Segoe UI" w:cs="Segoe UI"/>
              </w:rPr>
            </w:pPr>
            <w:r w:rsidRPr="00C6514F">
              <w:rPr>
                <w:rFonts w:ascii="Segoe UI" w:hAnsi="Segoe UI" w:cs="Segoe UI"/>
              </w:rPr>
              <w:t>All</w:t>
            </w:r>
          </w:p>
        </w:tc>
        <w:tc>
          <w:tcPr>
            <w:tcW w:w="2092" w:type="dxa"/>
            <w:shd w:val="clear" w:color="auto" w:fill="auto"/>
            <w:vAlign w:val="center"/>
          </w:tcPr>
          <w:p w:rsidR="00B32430" w:rsidRPr="00C6514F" w:rsidRDefault="00B32430" w:rsidP="00B32430">
            <w:pPr>
              <w:rPr>
                <w:rFonts w:ascii="Segoe UI" w:hAnsi="Segoe UI" w:cs="Segoe UI"/>
              </w:rPr>
            </w:pPr>
            <w:r w:rsidRPr="00C6514F">
              <w:rPr>
                <w:rFonts w:ascii="Segoe UI" w:hAnsi="Segoe UI" w:cs="Segoe UI"/>
              </w:rPr>
              <w:t>Baseline</w:t>
            </w:r>
          </w:p>
        </w:tc>
        <w:tc>
          <w:tcPr>
            <w:tcW w:w="1877" w:type="dxa"/>
            <w:shd w:val="clear" w:color="auto" w:fill="FF0000"/>
            <w:vAlign w:val="center"/>
          </w:tcPr>
          <w:p w:rsidR="00B32430" w:rsidRPr="00C6514F" w:rsidRDefault="00B32430" w:rsidP="00B32430">
            <w:pPr>
              <w:rPr>
                <w:rFonts w:ascii="Segoe UI" w:hAnsi="Segoe UI" w:cs="Segoe UI"/>
              </w:rPr>
            </w:pPr>
            <w:r w:rsidRPr="00C6514F">
              <w:rPr>
                <w:rFonts w:ascii="Segoe UI" w:hAnsi="Segoe UI" w:cs="Segoe UI"/>
              </w:rPr>
              <w:t>Unacceptable</w:t>
            </w:r>
          </w:p>
        </w:tc>
      </w:tr>
      <w:tr w:rsidR="00B32430" w:rsidRPr="00B32430" w:rsidTr="00B32430">
        <w:trPr>
          <w:trHeight w:val="270"/>
        </w:trPr>
        <w:tc>
          <w:tcPr>
            <w:tcW w:w="4219" w:type="dxa"/>
            <w:shd w:val="clear" w:color="auto" w:fill="auto"/>
            <w:vAlign w:val="center"/>
          </w:tcPr>
          <w:p w:rsidR="00B32430" w:rsidRPr="00C6514F" w:rsidRDefault="00B32430" w:rsidP="00B32430">
            <w:pPr>
              <w:rPr>
                <w:rFonts w:ascii="Segoe UI" w:hAnsi="Segoe UI" w:cs="Segoe UI"/>
              </w:rPr>
            </w:pPr>
            <w:r w:rsidRPr="00C6514F">
              <w:rPr>
                <w:rFonts w:ascii="Segoe UI" w:hAnsi="Segoe UI" w:cs="Segoe UI"/>
              </w:rPr>
              <w:t>Management of Violence and Aggression NICE CG 25</w:t>
            </w:r>
          </w:p>
        </w:tc>
        <w:tc>
          <w:tcPr>
            <w:tcW w:w="1418" w:type="dxa"/>
            <w:shd w:val="clear" w:color="auto" w:fill="auto"/>
            <w:vAlign w:val="center"/>
          </w:tcPr>
          <w:p w:rsidR="00B32430" w:rsidRPr="00C6514F" w:rsidRDefault="00B32430" w:rsidP="00B32430">
            <w:pPr>
              <w:rPr>
                <w:rFonts w:ascii="Segoe UI" w:hAnsi="Segoe UI" w:cs="Segoe UI"/>
              </w:rPr>
            </w:pPr>
            <w:r w:rsidRPr="00C6514F">
              <w:rPr>
                <w:rFonts w:ascii="Segoe UI" w:hAnsi="Segoe UI" w:cs="Segoe UI"/>
              </w:rPr>
              <w:t>Mental Health</w:t>
            </w:r>
          </w:p>
        </w:tc>
        <w:tc>
          <w:tcPr>
            <w:tcW w:w="2092" w:type="dxa"/>
            <w:shd w:val="clear" w:color="auto" w:fill="auto"/>
            <w:vAlign w:val="center"/>
          </w:tcPr>
          <w:p w:rsidR="00B32430" w:rsidRPr="00C6514F" w:rsidRDefault="00B32430" w:rsidP="00B32430">
            <w:pPr>
              <w:rPr>
                <w:rFonts w:ascii="Segoe UI" w:hAnsi="Segoe UI" w:cs="Segoe UI"/>
              </w:rPr>
            </w:pPr>
            <w:r w:rsidRPr="00C6514F">
              <w:rPr>
                <w:rFonts w:ascii="Segoe UI" w:hAnsi="Segoe UI" w:cs="Segoe UI"/>
              </w:rPr>
              <w:t>Baseline</w:t>
            </w:r>
          </w:p>
        </w:tc>
        <w:tc>
          <w:tcPr>
            <w:tcW w:w="1877" w:type="dxa"/>
            <w:shd w:val="clear" w:color="auto" w:fill="FFC000"/>
            <w:vAlign w:val="center"/>
          </w:tcPr>
          <w:p w:rsidR="00B32430" w:rsidRPr="00C6514F" w:rsidRDefault="00B32430" w:rsidP="00B32430">
            <w:pPr>
              <w:rPr>
                <w:rFonts w:ascii="Segoe UI" w:hAnsi="Segoe UI" w:cs="Segoe UI"/>
              </w:rPr>
            </w:pPr>
            <w:r w:rsidRPr="00C6514F">
              <w:rPr>
                <w:rFonts w:ascii="Segoe UI" w:hAnsi="Segoe UI" w:cs="Segoe UI"/>
              </w:rPr>
              <w:t>Requires improvement</w:t>
            </w:r>
          </w:p>
        </w:tc>
      </w:tr>
      <w:tr w:rsidR="00B32430" w:rsidRPr="00B32430" w:rsidTr="00B32430">
        <w:trPr>
          <w:trHeight w:val="270"/>
        </w:trPr>
        <w:tc>
          <w:tcPr>
            <w:tcW w:w="4219" w:type="dxa"/>
            <w:shd w:val="clear" w:color="auto" w:fill="auto"/>
            <w:vAlign w:val="center"/>
          </w:tcPr>
          <w:p w:rsidR="00B32430" w:rsidRPr="00C6514F" w:rsidRDefault="00B32430" w:rsidP="00B32430">
            <w:pPr>
              <w:rPr>
                <w:rFonts w:ascii="Segoe UI" w:hAnsi="Segoe UI" w:cs="Segoe UI"/>
              </w:rPr>
            </w:pPr>
            <w:r w:rsidRPr="00C6514F">
              <w:rPr>
                <w:rFonts w:ascii="Segoe UI" w:hAnsi="Segoe UI" w:cs="Segoe UI"/>
              </w:rPr>
              <w:t>Assessment of current position in relation to NICE PH48 Smoking Cessation in Secondary Care: acute, maternity and mental health services</w:t>
            </w:r>
          </w:p>
        </w:tc>
        <w:tc>
          <w:tcPr>
            <w:tcW w:w="1418" w:type="dxa"/>
            <w:shd w:val="clear" w:color="auto" w:fill="auto"/>
            <w:vAlign w:val="center"/>
          </w:tcPr>
          <w:p w:rsidR="00B32430" w:rsidRPr="00C6514F" w:rsidRDefault="00B32430" w:rsidP="00B32430">
            <w:pPr>
              <w:rPr>
                <w:rFonts w:ascii="Segoe UI" w:hAnsi="Segoe UI" w:cs="Segoe UI"/>
              </w:rPr>
            </w:pPr>
            <w:r w:rsidRPr="00C6514F">
              <w:rPr>
                <w:rFonts w:ascii="Segoe UI" w:hAnsi="Segoe UI" w:cs="Segoe UI"/>
              </w:rPr>
              <w:t>All</w:t>
            </w:r>
          </w:p>
        </w:tc>
        <w:tc>
          <w:tcPr>
            <w:tcW w:w="2092" w:type="dxa"/>
            <w:shd w:val="clear" w:color="auto" w:fill="auto"/>
            <w:vAlign w:val="center"/>
          </w:tcPr>
          <w:p w:rsidR="00B32430" w:rsidRPr="00C6514F" w:rsidRDefault="00B32430" w:rsidP="00B32430">
            <w:pPr>
              <w:rPr>
                <w:rFonts w:ascii="Segoe UI" w:hAnsi="Segoe UI" w:cs="Segoe UI"/>
              </w:rPr>
            </w:pPr>
            <w:r w:rsidRPr="00C6514F">
              <w:rPr>
                <w:rFonts w:ascii="Segoe UI" w:hAnsi="Segoe UI" w:cs="Segoe UI"/>
              </w:rPr>
              <w:t>Gap analysis</w:t>
            </w:r>
          </w:p>
        </w:tc>
        <w:tc>
          <w:tcPr>
            <w:tcW w:w="1877" w:type="dxa"/>
            <w:shd w:val="clear" w:color="auto" w:fill="auto"/>
            <w:vAlign w:val="center"/>
          </w:tcPr>
          <w:p w:rsidR="00B32430" w:rsidRPr="00C6514F" w:rsidRDefault="00B32430" w:rsidP="00B32430">
            <w:pPr>
              <w:rPr>
                <w:rFonts w:ascii="Segoe UI" w:hAnsi="Segoe UI" w:cs="Segoe UI"/>
              </w:rPr>
            </w:pPr>
            <w:r w:rsidRPr="00C6514F">
              <w:rPr>
                <w:rFonts w:ascii="Segoe UI" w:hAnsi="Segoe UI" w:cs="Segoe UI"/>
              </w:rPr>
              <w:t>N/A</w:t>
            </w:r>
          </w:p>
        </w:tc>
      </w:tr>
      <w:tr w:rsidR="00B32430" w:rsidRPr="00B32430" w:rsidTr="00B32430">
        <w:trPr>
          <w:trHeight w:val="270"/>
        </w:trPr>
        <w:tc>
          <w:tcPr>
            <w:tcW w:w="4219" w:type="dxa"/>
            <w:shd w:val="clear" w:color="auto" w:fill="auto"/>
            <w:vAlign w:val="center"/>
          </w:tcPr>
          <w:p w:rsidR="00B32430" w:rsidRPr="00C6514F" w:rsidRDefault="00B32430" w:rsidP="00B32430">
            <w:pPr>
              <w:rPr>
                <w:rFonts w:ascii="Segoe UI" w:hAnsi="Segoe UI" w:cs="Segoe UI"/>
              </w:rPr>
            </w:pPr>
            <w:r w:rsidRPr="00C6514F">
              <w:rPr>
                <w:rFonts w:ascii="Segoe UI" w:hAnsi="Segoe UI" w:cs="Segoe UI"/>
              </w:rPr>
              <w:t>Audit of NICE Clinical Guideline 133 Self – Harm : Longer term management</w:t>
            </w:r>
          </w:p>
        </w:tc>
        <w:tc>
          <w:tcPr>
            <w:tcW w:w="1418" w:type="dxa"/>
            <w:shd w:val="clear" w:color="auto" w:fill="auto"/>
            <w:vAlign w:val="center"/>
          </w:tcPr>
          <w:p w:rsidR="00B32430" w:rsidRPr="00C6514F" w:rsidRDefault="00B32430" w:rsidP="00B32430">
            <w:pPr>
              <w:rPr>
                <w:rFonts w:ascii="Segoe UI" w:hAnsi="Segoe UI" w:cs="Segoe UI"/>
              </w:rPr>
            </w:pPr>
            <w:r w:rsidRPr="00C6514F">
              <w:rPr>
                <w:rFonts w:ascii="Segoe UI" w:hAnsi="Segoe UI" w:cs="Segoe UI"/>
              </w:rPr>
              <w:t>All</w:t>
            </w:r>
          </w:p>
        </w:tc>
        <w:tc>
          <w:tcPr>
            <w:tcW w:w="2092" w:type="dxa"/>
            <w:shd w:val="clear" w:color="auto" w:fill="auto"/>
            <w:vAlign w:val="center"/>
          </w:tcPr>
          <w:p w:rsidR="00B32430" w:rsidRPr="00C6514F" w:rsidRDefault="00B32430" w:rsidP="00B32430">
            <w:pPr>
              <w:rPr>
                <w:rFonts w:ascii="Segoe UI" w:hAnsi="Segoe UI" w:cs="Segoe UI"/>
              </w:rPr>
            </w:pPr>
            <w:r w:rsidRPr="00C6514F">
              <w:rPr>
                <w:rFonts w:ascii="Segoe UI" w:hAnsi="Segoe UI" w:cs="Segoe UI"/>
              </w:rPr>
              <w:t>Baseline</w:t>
            </w:r>
          </w:p>
        </w:tc>
        <w:tc>
          <w:tcPr>
            <w:tcW w:w="1877" w:type="dxa"/>
            <w:shd w:val="clear" w:color="auto" w:fill="FFC000"/>
            <w:vAlign w:val="center"/>
          </w:tcPr>
          <w:p w:rsidR="00B32430" w:rsidRPr="00C6514F" w:rsidRDefault="00B32430" w:rsidP="00B32430">
            <w:pPr>
              <w:rPr>
                <w:rFonts w:ascii="Segoe UI" w:hAnsi="Segoe UI" w:cs="Segoe UI"/>
              </w:rPr>
            </w:pPr>
            <w:r w:rsidRPr="00C6514F">
              <w:rPr>
                <w:rFonts w:ascii="Segoe UI" w:hAnsi="Segoe UI" w:cs="Segoe UI"/>
              </w:rPr>
              <w:t>Requires improvement</w:t>
            </w:r>
          </w:p>
        </w:tc>
      </w:tr>
    </w:tbl>
    <w:p w:rsidR="00C6514F" w:rsidRDefault="00C6514F" w:rsidP="00B32430">
      <w:pPr>
        <w:rPr>
          <w:rFonts w:ascii="Segoe UI" w:hAnsi="Segoe UI" w:cs="Segoe UI"/>
        </w:rPr>
      </w:pPr>
    </w:p>
    <w:p w:rsidR="00B32430" w:rsidRDefault="00B32430" w:rsidP="00B32430">
      <w:pPr>
        <w:rPr>
          <w:rFonts w:ascii="Segoe UI" w:hAnsi="Segoe UI" w:cs="Segoe UI"/>
        </w:rPr>
      </w:pPr>
      <w:r w:rsidRPr="00C6514F">
        <w:rPr>
          <w:rFonts w:ascii="Segoe UI" w:hAnsi="Segoe UI" w:cs="Segoe UI"/>
        </w:rPr>
        <w:t>There were a total of seven re-audits reported to QSCE. Four of the seven re-audits were rated as good, one was rated as requires improvement, one was rated as unacceptable and one was not subject to the audit rating matrix.  Table 6 below provides further details</w:t>
      </w:r>
      <w:r w:rsidR="00C6514F">
        <w:rPr>
          <w:rFonts w:ascii="Segoe UI" w:hAnsi="Segoe UI" w:cs="Segoe UI"/>
        </w:rPr>
        <w:t>:</w:t>
      </w:r>
    </w:p>
    <w:p w:rsidR="00C6514F" w:rsidRPr="00C6514F" w:rsidRDefault="00C6514F" w:rsidP="00B32430">
      <w:pPr>
        <w:rPr>
          <w:rFonts w:ascii="Segoe UI" w:hAnsi="Segoe UI" w:cs="Segoe UI"/>
        </w:rPr>
      </w:pPr>
      <w:r>
        <w:rPr>
          <w:rFonts w:ascii="Segoe UI" w:hAnsi="Segoe UI" w:cs="Segoe UI"/>
        </w:rPr>
        <w:t>Table 6</w:t>
      </w:r>
    </w:p>
    <w:p w:rsidR="00B32430" w:rsidRPr="00C6514F" w:rsidRDefault="00B32430" w:rsidP="00B32430">
      <w:pPr>
        <w:rPr>
          <w:rFonts w:ascii="Segoe UI" w:hAnsi="Segoe UI" w:cs="Segoe UI"/>
        </w:rPr>
      </w:pPr>
    </w:p>
    <w:tbl>
      <w:tblPr>
        <w:tblpPr w:leftFromText="180" w:rightFromText="180" w:vertAnchor="text" w:horzAnchor="margin" w:tblpXSpec="center" w:tblpY="-111"/>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3"/>
        <w:gridCol w:w="1715"/>
        <w:gridCol w:w="1886"/>
        <w:gridCol w:w="1536"/>
        <w:gridCol w:w="6"/>
        <w:gridCol w:w="1530"/>
      </w:tblGrid>
      <w:tr w:rsidR="00B32430" w:rsidRPr="00B32430" w:rsidTr="00B32430">
        <w:tc>
          <w:tcPr>
            <w:tcW w:w="3794" w:type="dxa"/>
            <w:shd w:val="clear" w:color="auto" w:fill="auto"/>
          </w:tcPr>
          <w:p w:rsidR="00B32430" w:rsidRPr="00B32430" w:rsidRDefault="00B32430" w:rsidP="00B32430">
            <w:pPr>
              <w:rPr>
                <w:rFonts w:ascii="Segoe UI" w:hAnsi="Segoe UI" w:cs="Segoe UI"/>
                <w:b/>
              </w:rPr>
            </w:pPr>
            <w:r w:rsidRPr="00B32430">
              <w:rPr>
                <w:rFonts w:ascii="Segoe UI" w:hAnsi="Segoe UI" w:cs="Segoe UI"/>
                <w:b/>
              </w:rPr>
              <w:t>Audit Name</w:t>
            </w:r>
          </w:p>
        </w:tc>
        <w:tc>
          <w:tcPr>
            <w:tcW w:w="1717" w:type="dxa"/>
            <w:shd w:val="clear" w:color="auto" w:fill="auto"/>
          </w:tcPr>
          <w:p w:rsidR="00B32430" w:rsidRPr="00B32430" w:rsidRDefault="00B32430" w:rsidP="00B32430">
            <w:pPr>
              <w:rPr>
                <w:rFonts w:ascii="Segoe UI" w:hAnsi="Segoe UI" w:cs="Segoe UI"/>
                <w:b/>
              </w:rPr>
            </w:pPr>
            <w:r w:rsidRPr="00B32430">
              <w:rPr>
                <w:rFonts w:ascii="Segoe UI" w:hAnsi="Segoe UI" w:cs="Segoe UI"/>
                <w:b/>
              </w:rPr>
              <w:t>Directorate</w:t>
            </w:r>
          </w:p>
        </w:tc>
        <w:tc>
          <w:tcPr>
            <w:tcW w:w="1889" w:type="dxa"/>
            <w:shd w:val="clear" w:color="auto" w:fill="auto"/>
          </w:tcPr>
          <w:p w:rsidR="00B32430" w:rsidRPr="00B32430" w:rsidRDefault="00B32430" w:rsidP="00B32430">
            <w:pPr>
              <w:rPr>
                <w:rFonts w:ascii="Segoe UI" w:hAnsi="Segoe UI" w:cs="Segoe UI"/>
                <w:b/>
              </w:rPr>
            </w:pPr>
            <w:r w:rsidRPr="00B32430">
              <w:rPr>
                <w:rFonts w:ascii="Segoe UI" w:hAnsi="Segoe UI" w:cs="Segoe UI"/>
                <w:b/>
              </w:rPr>
              <w:t>Baseline / Re-audit</w:t>
            </w:r>
          </w:p>
        </w:tc>
        <w:tc>
          <w:tcPr>
            <w:tcW w:w="3056" w:type="dxa"/>
            <w:gridSpan w:val="3"/>
            <w:shd w:val="clear" w:color="auto" w:fill="auto"/>
          </w:tcPr>
          <w:p w:rsidR="00B32430" w:rsidRPr="00B32430" w:rsidRDefault="00B32430" w:rsidP="00B32430">
            <w:pPr>
              <w:rPr>
                <w:rFonts w:ascii="Segoe UI" w:hAnsi="Segoe UI" w:cs="Segoe UI"/>
                <w:b/>
              </w:rPr>
            </w:pPr>
            <w:r w:rsidRPr="00B32430">
              <w:rPr>
                <w:rFonts w:ascii="Segoe UI" w:hAnsi="Segoe UI" w:cs="Segoe UI"/>
                <w:b/>
              </w:rPr>
              <w:t>Audit rating</w:t>
            </w:r>
          </w:p>
        </w:tc>
      </w:tr>
      <w:tr w:rsidR="00B32430" w:rsidRPr="00B32430" w:rsidTr="00B32430">
        <w:trPr>
          <w:trHeight w:val="330"/>
        </w:trPr>
        <w:tc>
          <w:tcPr>
            <w:tcW w:w="3794" w:type="dxa"/>
            <w:shd w:val="clear" w:color="auto" w:fill="FBD4B4" w:themeFill="accent6" w:themeFillTint="66"/>
          </w:tcPr>
          <w:p w:rsidR="00B32430" w:rsidRPr="00B32430" w:rsidRDefault="00B32430" w:rsidP="00B32430">
            <w:pPr>
              <w:rPr>
                <w:rFonts w:ascii="Segoe UI" w:hAnsi="Segoe UI" w:cs="Segoe UI"/>
                <w:b/>
              </w:rPr>
            </w:pPr>
            <w:r w:rsidRPr="00B32430">
              <w:rPr>
                <w:rFonts w:ascii="Segoe UI" w:hAnsi="Segoe UI" w:cs="Segoe UI"/>
                <w:b/>
              </w:rPr>
              <w:t>Re-audits 2014/15 audit plan</w:t>
            </w:r>
          </w:p>
        </w:tc>
        <w:tc>
          <w:tcPr>
            <w:tcW w:w="1717" w:type="dxa"/>
            <w:shd w:val="clear" w:color="auto" w:fill="FBD4B4" w:themeFill="accent6" w:themeFillTint="66"/>
          </w:tcPr>
          <w:p w:rsidR="00B32430" w:rsidRPr="00B32430" w:rsidRDefault="00B32430" w:rsidP="00B32430">
            <w:pPr>
              <w:rPr>
                <w:rFonts w:ascii="Segoe UI" w:hAnsi="Segoe UI" w:cs="Segoe UI"/>
                <w:b/>
              </w:rPr>
            </w:pPr>
          </w:p>
        </w:tc>
        <w:tc>
          <w:tcPr>
            <w:tcW w:w="1889" w:type="dxa"/>
            <w:shd w:val="clear" w:color="auto" w:fill="FBD4B4" w:themeFill="accent6" w:themeFillTint="66"/>
          </w:tcPr>
          <w:p w:rsidR="00B32430" w:rsidRPr="00B32430" w:rsidRDefault="00B32430" w:rsidP="00B32430">
            <w:pPr>
              <w:rPr>
                <w:rFonts w:ascii="Segoe UI" w:hAnsi="Segoe UI" w:cs="Segoe UI"/>
                <w:b/>
              </w:rPr>
            </w:pPr>
          </w:p>
        </w:tc>
        <w:tc>
          <w:tcPr>
            <w:tcW w:w="1542" w:type="dxa"/>
            <w:gridSpan w:val="2"/>
            <w:shd w:val="clear" w:color="auto" w:fill="FBD4B4" w:themeFill="accent6" w:themeFillTint="66"/>
          </w:tcPr>
          <w:p w:rsidR="00B32430" w:rsidRPr="00B32430" w:rsidRDefault="00B32430" w:rsidP="00B32430">
            <w:pPr>
              <w:rPr>
                <w:rFonts w:ascii="Segoe UI" w:hAnsi="Segoe UI" w:cs="Segoe UI"/>
                <w:b/>
              </w:rPr>
            </w:pPr>
          </w:p>
        </w:tc>
        <w:tc>
          <w:tcPr>
            <w:tcW w:w="1514" w:type="dxa"/>
            <w:shd w:val="clear" w:color="auto" w:fill="FBD4B4" w:themeFill="accent6" w:themeFillTint="66"/>
          </w:tcPr>
          <w:p w:rsidR="00B32430" w:rsidRPr="00B32430" w:rsidRDefault="00B32430" w:rsidP="00B32430">
            <w:pPr>
              <w:rPr>
                <w:rFonts w:ascii="Segoe UI" w:hAnsi="Segoe UI" w:cs="Segoe UI"/>
                <w:b/>
              </w:rPr>
            </w:pPr>
          </w:p>
        </w:tc>
      </w:tr>
      <w:tr w:rsidR="00B32430" w:rsidRPr="00B32430" w:rsidTr="00B32430">
        <w:trPr>
          <w:trHeight w:val="330"/>
        </w:trPr>
        <w:tc>
          <w:tcPr>
            <w:tcW w:w="3794" w:type="dxa"/>
            <w:vMerge w:val="restart"/>
            <w:shd w:val="clear" w:color="auto" w:fill="auto"/>
          </w:tcPr>
          <w:p w:rsidR="00B32430" w:rsidRPr="00C6514F" w:rsidRDefault="00B32430" w:rsidP="00B32430">
            <w:pPr>
              <w:rPr>
                <w:rFonts w:ascii="Segoe UI" w:hAnsi="Segoe UI" w:cs="Segoe UI"/>
              </w:rPr>
            </w:pPr>
            <w:r w:rsidRPr="00C6514F">
              <w:rPr>
                <w:rFonts w:ascii="Segoe UI" w:hAnsi="Segoe UI" w:cs="Segoe UI"/>
              </w:rPr>
              <w:t>Self-assessment of how ‘family friendly’ mental health wards are</w:t>
            </w:r>
          </w:p>
        </w:tc>
        <w:tc>
          <w:tcPr>
            <w:tcW w:w="1717" w:type="dxa"/>
            <w:vMerge w:val="restart"/>
            <w:shd w:val="clear" w:color="auto" w:fill="auto"/>
          </w:tcPr>
          <w:p w:rsidR="00B32430" w:rsidRPr="00C6514F" w:rsidRDefault="00B32430" w:rsidP="00B32430">
            <w:pPr>
              <w:rPr>
                <w:rFonts w:ascii="Segoe UI" w:hAnsi="Segoe UI" w:cs="Segoe UI"/>
              </w:rPr>
            </w:pPr>
            <w:r w:rsidRPr="00C6514F">
              <w:rPr>
                <w:rFonts w:ascii="Segoe UI" w:hAnsi="Segoe UI" w:cs="Segoe UI"/>
              </w:rPr>
              <w:t>Mental Health</w:t>
            </w:r>
          </w:p>
        </w:tc>
        <w:tc>
          <w:tcPr>
            <w:tcW w:w="1889" w:type="dxa"/>
            <w:vMerge w:val="restart"/>
            <w:shd w:val="clear" w:color="auto" w:fill="auto"/>
          </w:tcPr>
          <w:p w:rsidR="00B32430" w:rsidRPr="00C6514F" w:rsidRDefault="00B32430" w:rsidP="00B32430">
            <w:pPr>
              <w:rPr>
                <w:rFonts w:ascii="Segoe UI" w:hAnsi="Segoe UI" w:cs="Segoe UI"/>
              </w:rPr>
            </w:pPr>
            <w:r w:rsidRPr="00C6514F">
              <w:rPr>
                <w:rFonts w:ascii="Segoe UI" w:hAnsi="Segoe UI" w:cs="Segoe UI"/>
              </w:rPr>
              <w:t>Re-audit</w:t>
            </w:r>
          </w:p>
        </w:tc>
        <w:tc>
          <w:tcPr>
            <w:tcW w:w="1542" w:type="dxa"/>
            <w:gridSpan w:val="2"/>
            <w:shd w:val="clear" w:color="auto" w:fill="auto"/>
          </w:tcPr>
          <w:p w:rsidR="00B32430" w:rsidRPr="00C6514F" w:rsidRDefault="00B32430" w:rsidP="00B32430">
            <w:pPr>
              <w:rPr>
                <w:rFonts w:ascii="Segoe UI" w:hAnsi="Segoe UI" w:cs="Segoe UI"/>
              </w:rPr>
            </w:pPr>
            <w:r w:rsidRPr="00C6514F">
              <w:rPr>
                <w:rFonts w:ascii="Segoe UI" w:hAnsi="Segoe UI" w:cs="Segoe UI"/>
              </w:rPr>
              <w:t>2013/14</w:t>
            </w:r>
          </w:p>
        </w:tc>
        <w:tc>
          <w:tcPr>
            <w:tcW w:w="1514" w:type="dxa"/>
            <w:shd w:val="clear" w:color="auto" w:fill="auto"/>
          </w:tcPr>
          <w:p w:rsidR="00B32430" w:rsidRPr="00C6514F" w:rsidRDefault="00B32430" w:rsidP="00B32430">
            <w:pPr>
              <w:rPr>
                <w:rFonts w:ascii="Segoe UI" w:hAnsi="Segoe UI" w:cs="Segoe UI"/>
              </w:rPr>
            </w:pPr>
            <w:r w:rsidRPr="00C6514F">
              <w:rPr>
                <w:rFonts w:ascii="Segoe UI" w:hAnsi="Segoe UI" w:cs="Segoe UI"/>
              </w:rPr>
              <w:t>2014/15</w:t>
            </w:r>
          </w:p>
        </w:tc>
      </w:tr>
      <w:tr w:rsidR="00B32430" w:rsidRPr="00B32430" w:rsidTr="005A528C">
        <w:trPr>
          <w:trHeight w:val="175"/>
        </w:trPr>
        <w:tc>
          <w:tcPr>
            <w:tcW w:w="3794" w:type="dxa"/>
            <w:vMerge/>
            <w:tcBorders>
              <w:bottom w:val="single" w:sz="4" w:space="0" w:color="auto"/>
            </w:tcBorders>
            <w:shd w:val="clear" w:color="auto" w:fill="auto"/>
          </w:tcPr>
          <w:p w:rsidR="00B32430" w:rsidRPr="00C6514F" w:rsidRDefault="00B32430" w:rsidP="00B32430">
            <w:pPr>
              <w:rPr>
                <w:rFonts w:ascii="Segoe UI" w:hAnsi="Segoe UI" w:cs="Segoe UI"/>
              </w:rPr>
            </w:pPr>
          </w:p>
        </w:tc>
        <w:tc>
          <w:tcPr>
            <w:tcW w:w="1717" w:type="dxa"/>
            <w:vMerge/>
            <w:tcBorders>
              <w:bottom w:val="single" w:sz="4" w:space="0" w:color="auto"/>
            </w:tcBorders>
            <w:shd w:val="clear" w:color="auto" w:fill="auto"/>
          </w:tcPr>
          <w:p w:rsidR="00B32430" w:rsidRPr="00C6514F" w:rsidRDefault="00B32430" w:rsidP="00B32430">
            <w:pPr>
              <w:rPr>
                <w:rFonts w:ascii="Segoe UI" w:hAnsi="Segoe UI" w:cs="Segoe UI"/>
              </w:rPr>
            </w:pPr>
          </w:p>
        </w:tc>
        <w:tc>
          <w:tcPr>
            <w:tcW w:w="1889" w:type="dxa"/>
            <w:vMerge/>
            <w:tcBorders>
              <w:bottom w:val="single" w:sz="4" w:space="0" w:color="auto"/>
            </w:tcBorders>
            <w:shd w:val="clear" w:color="auto" w:fill="auto"/>
          </w:tcPr>
          <w:p w:rsidR="00B32430" w:rsidRPr="00C6514F" w:rsidRDefault="00B32430" w:rsidP="00B32430">
            <w:pPr>
              <w:rPr>
                <w:rFonts w:ascii="Segoe UI" w:hAnsi="Segoe UI" w:cs="Segoe UI"/>
              </w:rPr>
            </w:pPr>
          </w:p>
        </w:tc>
        <w:tc>
          <w:tcPr>
            <w:tcW w:w="1536" w:type="dxa"/>
            <w:tcBorders>
              <w:bottom w:val="single" w:sz="4" w:space="0" w:color="auto"/>
            </w:tcBorders>
            <w:shd w:val="clear" w:color="auto" w:fill="FF0000"/>
          </w:tcPr>
          <w:p w:rsidR="00B32430" w:rsidRPr="00C6514F" w:rsidRDefault="00B32430" w:rsidP="00B32430">
            <w:pPr>
              <w:rPr>
                <w:rFonts w:ascii="Segoe UI" w:hAnsi="Segoe UI" w:cs="Segoe UI"/>
              </w:rPr>
            </w:pPr>
            <w:r w:rsidRPr="00C6514F">
              <w:rPr>
                <w:rFonts w:ascii="Segoe UI" w:hAnsi="Segoe UI" w:cs="Segoe UI"/>
              </w:rPr>
              <w:t>Unacceptable</w:t>
            </w:r>
          </w:p>
        </w:tc>
        <w:tc>
          <w:tcPr>
            <w:tcW w:w="1520" w:type="dxa"/>
            <w:gridSpan w:val="2"/>
            <w:tcBorders>
              <w:bottom w:val="single" w:sz="4" w:space="0" w:color="auto"/>
            </w:tcBorders>
            <w:shd w:val="clear" w:color="auto" w:fill="FF0000"/>
          </w:tcPr>
          <w:p w:rsidR="00B32430" w:rsidRPr="00C6514F" w:rsidRDefault="00B32430" w:rsidP="00B32430">
            <w:pPr>
              <w:rPr>
                <w:rFonts w:ascii="Segoe UI" w:hAnsi="Segoe UI" w:cs="Segoe UI"/>
              </w:rPr>
            </w:pPr>
            <w:r w:rsidRPr="00C6514F">
              <w:rPr>
                <w:rFonts w:ascii="Segoe UI" w:hAnsi="Segoe UI" w:cs="Segoe UI"/>
              </w:rPr>
              <w:t>Unacceptable</w:t>
            </w:r>
          </w:p>
        </w:tc>
      </w:tr>
      <w:tr w:rsidR="00B32430" w:rsidRPr="00B32430" w:rsidTr="005A528C">
        <w:trPr>
          <w:trHeight w:val="150"/>
        </w:trPr>
        <w:tc>
          <w:tcPr>
            <w:tcW w:w="3794" w:type="dxa"/>
            <w:shd w:val="clear" w:color="auto" w:fill="FDE9D9" w:themeFill="accent6" w:themeFillTint="33"/>
          </w:tcPr>
          <w:p w:rsidR="00B32430" w:rsidRPr="005A528C" w:rsidRDefault="005A528C" w:rsidP="00B32430">
            <w:pPr>
              <w:rPr>
                <w:rFonts w:ascii="Segoe UI" w:hAnsi="Segoe UI" w:cs="Segoe UI"/>
                <w:b/>
              </w:rPr>
            </w:pPr>
            <w:r>
              <w:rPr>
                <w:rFonts w:ascii="Segoe UI" w:hAnsi="Segoe UI" w:cs="Segoe UI"/>
                <w:b/>
              </w:rPr>
              <w:t xml:space="preserve">Re-audits </w:t>
            </w:r>
            <w:r w:rsidR="00B32430" w:rsidRPr="005A528C">
              <w:rPr>
                <w:rFonts w:ascii="Segoe UI" w:hAnsi="Segoe UI" w:cs="Segoe UI"/>
                <w:b/>
              </w:rPr>
              <w:t>2015/16 audit plan</w:t>
            </w:r>
          </w:p>
        </w:tc>
        <w:tc>
          <w:tcPr>
            <w:tcW w:w="1717" w:type="dxa"/>
            <w:shd w:val="clear" w:color="auto" w:fill="FDE9D9" w:themeFill="accent6" w:themeFillTint="33"/>
          </w:tcPr>
          <w:p w:rsidR="00B32430" w:rsidRPr="00C6514F" w:rsidRDefault="00B32430" w:rsidP="00B32430">
            <w:pPr>
              <w:rPr>
                <w:rFonts w:ascii="Segoe UI" w:hAnsi="Segoe UI" w:cs="Segoe UI"/>
              </w:rPr>
            </w:pPr>
          </w:p>
        </w:tc>
        <w:tc>
          <w:tcPr>
            <w:tcW w:w="1889" w:type="dxa"/>
            <w:shd w:val="clear" w:color="auto" w:fill="FDE9D9" w:themeFill="accent6" w:themeFillTint="33"/>
          </w:tcPr>
          <w:p w:rsidR="00B32430" w:rsidRPr="00C6514F" w:rsidRDefault="00B32430" w:rsidP="00B32430">
            <w:pPr>
              <w:rPr>
                <w:rFonts w:ascii="Segoe UI" w:hAnsi="Segoe UI" w:cs="Segoe UI"/>
              </w:rPr>
            </w:pPr>
          </w:p>
        </w:tc>
        <w:tc>
          <w:tcPr>
            <w:tcW w:w="1542" w:type="dxa"/>
            <w:gridSpan w:val="2"/>
            <w:shd w:val="clear" w:color="auto" w:fill="FDE9D9" w:themeFill="accent6" w:themeFillTint="33"/>
          </w:tcPr>
          <w:p w:rsidR="00B32430" w:rsidRPr="00C6514F" w:rsidRDefault="00B32430" w:rsidP="00B32430">
            <w:pPr>
              <w:rPr>
                <w:rFonts w:ascii="Segoe UI" w:hAnsi="Segoe UI" w:cs="Segoe UI"/>
              </w:rPr>
            </w:pPr>
          </w:p>
        </w:tc>
        <w:tc>
          <w:tcPr>
            <w:tcW w:w="1514" w:type="dxa"/>
            <w:shd w:val="clear" w:color="auto" w:fill="FDE9D9" w:themeFill="accent6" w:themeFillTint="33"/>
          </w:tcPr>
          <w:p w:rsidR="00B32430" w:rsidRPr="00C6514F" w:rsidRDefault="00B32430" w:rsidP="00B32430">
            <w:pPr>
              <w:rPr>
                <w:rFonts w:ascii="Segoe UI" w:hAnsi="Segoe UI" w:cs="Segoe UI"/>
              </w:rPr>
            </w:pPr>
          </w:p>
        </w:tc>
      </w:tr>
      <w:tr w:rsidR="00B32430" w:rsidRPr="00B32430" w:rsidTr="00B32430">
        <w:trPr>
          <w:trHeight w:val="389"/>
        </w:trPr>
        <w:tc>
          <w:tcPr>
            <w:tcW w:w="3794" w:type="dxa"/>
            <w:vMerge w:val="restart"/>
            <w:shd w:val="clear" w:color="auto" w:fill="auto"/>
          </w:tcPr>
          <w:p w:rsidR="00B32430" w:rsidRPr="00C6514F" w:rsidRDefault="00B32430" w:rsidP="00B32430">
            <w:pPr>
              <w:rPr>
                <w:rFonts w:ascii="Segoe UI" w:hAnsi="Segoe UI" w:cs="Segoe UI"/>
              </w:rPr>
            </w:pPr>
            <w:r w:rsidRPr="00C6514F">
              <w:rPr>
                <w:rFonts w:ascii="Segoe UI" w:hAnsi="Segoe UI" w:cs="Segoe UI"/>
              </w:rPr>
              <w:t>Infection Control Audit Summary Q1 results</w:t>
            </w:r>
          </w:p>
        </w:tc>
        <w:tc>
          <w:tcPr>
            <w:tcW w:w="1717" w:type="dxa"/>
            <w:vMerge w:val="restart"/>
            <w:shd w:val="clear" w:color="auto" w:fill="auto"/>
          </w:tcPr>
          <w:p w:rsidR="00B32430" w:rsidRPr="00C6514F" w:rsidRDefault="00B32430" w:rsidP="00B32430">
            <w:pPr>
              <w:rPr>
                <w:rFonts w:ascii="Segoe UI" w:hAnsi="Segoe UI" w:cs="Segoe UI"/>
              </w:rPr>
            </w:pPr>
            <w:r w:rsidRPr="00C6514F">
              <w:rPr>
                <w:rFonts w:ascii="Segoe UI" w:hAnsi="Segoe UI" w:cs="Segoe UI"/>
              </w:rPr>
              <w:t>All</w:t>
            </w:r>
          </w:p>
        </w:tc>
        <w:tc>
          <w:tcPr>
            <w:tcW w:w="1889" w:type="dxa"/>
            <w:vMerge w:val="restart"/>
            <w:shd w:val="clear" w:color="auto" w:fill="auto"/>
          </w:tcPr>
          <w:p w:rsidR="00B32430" w:rsidRPr="00C6514F" w:rsidRDefault="00B32430" w:rsidP="00B32430">
            <w:pPr>
              <w:rPr>
                <w:rFonts w:ascii="Segoe UI" w:hAnsi="Segoe UI" w:cs="Segoe UI"/>
              </w:rPr>
            </w:pPr>
            <w:r w:rsidRPr="00C6514F">
              <w:rPr>
                <w:rFonts w:ascii="Segoe UI" w:hAnsi="Segoe UI" w:cs="Segoe UI"/>
              </w:rPr>
              <w:t>Re-audit</w:t>
            </w:r>
          </w:p>
        </w:tc>
        <w:tc>
          <w:tcPr>
            <w:tcW w:w="1542" w:type="dxa"/>
            <w:gridSpan w:val="2"/>
            <w:shd w:val="clear" w:color="auto" w:fill="auto"/>
          </w:tcPr>
          <w:p w:rsidR="00B32430" w:rsidRPr="00C6514F" w:rsidRDefault="00B32430" w:rsidP="00B32430">
            <w:pPr>
              <w:rPr>
                <w:rFonts w:ascii="Segoe UI" w:hAnsi="Segoe UI" w:cs="Segoe UI"/>
              </w:rPr>
            </w:pPr>
            <w:r w:rsidRPr="00C6514F">
              <w:rPr>
                <w:rFonts w:ascii="Segoe UI" w:hAnsi="Segoe UI" w:cs="Segoe UI"/>
              </w:rPr>
              <w:t>Q4 2014/15</w:t>
            </w:r>
          </w:p>
        </w:tc>
        <w:tc>
          <w:tcPr>
            <w:tcW w:w="1514" w:type="dxa"/>
            <w:shd w:val="clear" w:color="auto" w:fill="auto"/>
          </w:tcPr>
          <w:p w:rsidR="00B32430" w:rsidRPr="00C6514F" w:rsidRDefault="00B32430" w:rsidP="00B32430">
            <w:pPr>
              <w:rPr>
                <w:rFonts w:ascii="Segoe UI" w:hAnsi="Segoe UI" w:cs="Segoe UI"/>
              </w:rPr>
            </w:pPr>
            <w:r w:rsidRPr="00C6514F">
              <w:rPr>
                <w:rFonts w:ascii="Segoe UI" w:hAnsi="Segoe UI" w:cs="Segoe UI"/>
              </w:rPr>
              <w:t>Q1 2015/16</w:t>
            </w:r>
          </w:p>
        </w:tc>
      </w:tr>
      <w:tr w:rsidR="00B32430" w:rsidRPr="00B32430" w:rsidTr="00B32430">
        <w:trPr>
          <w:trHeight w:val="228"/>
        </w:trPr>
        <w:tc>
          <w:tcPr>
            <w:tcW w:w="3794" w:type="dxa"/>
            <w:vMerge/>
            <w:shd w:val="clear" w:color="auto" w:fill="auto"/>
          </w:tcPr>
          <w:p w:rsidR="00B32430" w:rsidRPr="00C6514F" w:rsidRDefault="00B32430" w:rsidP="00B32430">
            <w:pPr>
              <w:rPr>
                <w:rFonts w:ascii="Segoe UI" w:hAnsi="Segoe UI" w:cs="Segoe UI"/>
              </w:rPr>
            </w:pPr>
          </w:p>
        </w:tc>
        <w:tc>
          <w:tcPr>
            <w:tcW w:w="1717" w:type="dxa"/>
            <w:vMerge/>
            <w:shd w:val="clear" w:color="auto" w:fill="auto"/>
          </w:tcPr>
          <w:p w:rsidR="00B32430" w:rsidRPr="00C6514F" w:rsidRDefault="00B32430" w:rsidP="00B32430">
            <w:pPr>
              <w:rPr>
                <w:rFonts w:ascii="Segoe UI" w:hAnsi="Segoe UI" w:cs="Segoe UI"/>
              </w:rPr>
            </w:pPr>
          </w:p>
        </w:tc>
        <w:tc>
          <w:tcPr>
            <w:tcW w:w="1889" w:type="dxa"/>
            <w:vMerge/>
            <w:shd w:val="clear" w:color="auto" w:fill="auto"/>
          </w:tcPr>
          <w:p w:rsidR="00B32430" w:rsidRPr="00C6514F" w:rsidRDefault="00B32430" w:rsidP="00B32430">
            <w:pPr>
              <w:rPr>
                <w:rFonts w:ascii="Segoe UI" w:hAnsi="Segoe UI" w:cs="Segoe UI"/>
              </w:rPr>
            </w:pPr>
          </w:p>
        </w:tc>
        <w:tc>
          <w:tcPr>
            <w:tcW w:w="1542" w:type="dxa"/>
            <w:gridSpan w:val="2"/>
            <w:shd w:val="clear" w:color="auto" w:fill="00B050"/>
          </w:tcPr>
          <w:p w:rsidR="00B32430" w:rsidRPr="00C6514F" w:rsidRDefault="00B32430" w:rsidP="00B32430">
            <w:pPr>
              <w:rPr>
                <w:rFonts w:ascii="Segoe UI" w:hAnsi="Segoe UI" w:cs="Segoe UI"/>
              </w:rPr>
            </w:pPr>
            <w:r w:rsidRPr="00C6514F">
              <w:rPr>
                <w:rFonts w:ascii="Segoe UI" w:hAnsi="Segoe UI" w:cs="Segoe UI"/>
              </w:rPr>
              <w:t>Good</w:t>
            </w:r>
          </w:p>
        </w:tc>
        <w:tc>
          <w:tcPr>
            <w:tcW w:w="1514" w:type="dxa"/>
            <w:shd w:val="clear" w:color="auto" w:fill="00B050"/>
          </w:tcPr>
          <w:p w:rsidR="00B32430" w:rsidRPr="00C6514F" w:rsidRDefault="00B32430" w:rsidP="00B32430">
            <w:pPr>
              <w:rPr>
                <w:rFonts w:ascii="Segoe UI" w:hAnsi="Segoe UI" w:cs="Segoe UI"/>
              </w:rPr>
            </w:pPr>
            <w:r w:rsidRPr="00C6514F">
              <w:rPr>
                <w:rFonts w:ascii="Segoe UI" w:hAnsi="Segoe UI" w:cs="Segoe UI"/>
              </w:rPr>
              <w:t>Good</w:t>
            </w:r>
          </w:p>
        </w:tc>
      </w:tr>
      <w:tr w:rsidR="00B32430" w:rsidRPr="00B32430" w:rsidTr="00B32430">
        <w:trPr>
          <w:trHeight w:val="375"/>
        </w:trPr>
        <w:tc>
          <w:tcPr>
            <w:tcW w:w="3794" w:type="dxa"/>
            <w:vMerge w:val="restart"/>
            <w:shd w:val="clear" w:color="auto" w:fill="auto"/>
          </w:tcPr>
          <w:p w:rsidR="00B32430" w:rsidRPr="00C6514F" w:rsidRDefault="00B32430" w:rsidP="00B32430">
            <w:pPr>
              <w:rPr>
                <w:rFonts w:ascii="Segoe UI" w:hAnsi="Segoe UI" w:cs="Segoe UI"/>
              </w:rPr>
            </w:pPr>
            <w:r w:rsidRPr="00C6514F">
              <w:rPr>
                <w:rFonts w:ascii="Segoe UI" w:hAnsi="Segoe UI" w:cs="Segoe UI"/>
              </w:rPr>
              <w:t>Essential Standards (May 15)</w:t>
            </w:r>
          </w:p>
        </w:tc>
        <w:tc>
          <w:tcPr>
            <w:tcW w:w="1717" w:type="dxa"/>
            <w:vMerge w:val="restart"/>
            <w:shd w:val="clear" w:color="auto" w:fill="auto"/>
          </w:tcPr>
          <w:p w:rsidR="00B32430" w:rsidRPr="00C6514F" w:rsidRDefault="00B32430" w:rsidP="00B32430">
            <w:pPr>
              <w:rPr>
                <w:rFonts w:ascii="Segoe UI" w:hAnsi="Segoe UI" w:cs="Segoe UI"/>
              </w:rPr>
            </w:pPr>
            <w:r w:rsidRPr="00C6514F">
              <w:rPr>
                <w:rFonts w:ascii="Segoe UI" w:hAnsi="Segoe UI" w:cs="Segoe UI"/>
              </w:rPr>
              <w:t>Mental Health</w:t>
            </w:r>
          </w:p>
        </w:tc>
        <w:tc>
          <w:tcPr>
            <w:tcW w:w="1889" w:type="dxa"/>
            <w:vMerge w:val="restart"/>
            <w:shd w:val="clear" w:color="auto" w:fill="auto"/>
          </w:tcPr>
          <w:p w:rsidR="00B32430" w:rsidRPr="00C6514F" w:rsidRDefault="00B32430" w:rsidP="00B32430">
            <w:pPr>
              <w:rPr>
                <w:rFonts w:ascii="Segoe UI" w:hAnsi="Segoe UI" w:cs="Segoe UI"/>
              </w:rPr>
            </w:pPr>
            <w:r w:rsidRPr="00C6514F">
              <w:rPr>
                <w:rFonts w:ascii="Segoe UI" w:hAnsi="Segoe UI" w:cs="Segoe UI"/>
              </w:rPr>
              <w:t>Re-audit</w:t>
            </w:r>
          </w:p>
        </w:tc>
        <w:tc>
          <w:tcPr>
            <w:tcW w:w="1542" w:type="dxa"/>
            <w:gridSpan w:val="2"/>
            <w:shd w:val="clear" w:color="auto" w:fill="auto"/>
          </w:tcPr>
          <w:p w:rsidR="00B32430" w:rsidRPr="00C6514F" w:rsidRDefault="00B32430" w:rsidP="00B32430">
            <w:pPr>
              <w:rPr>
                <w:rFonts w:ascii="Segoe UI" w:hAnsi="Segoe UI" w:cs="Segoe UI"/>
              </w:rPr>
            </w:pPr>
            <w:r w:rsidRPr="00C6514F">
              <w:rPr>
                <w:rFonts w:ascii="Segoe UI" w:hAnsi="Segoe UI" w:cs="Segoe UI"/>
              </w:rPr>
              <w:t>May 15</w:t>
            </w:r>
          </w:p>
        </w:tc>
        <w:tc>
          <w:tcPr>
            <w:tcW w:w="1514" w:type="dxa"/>
            <w:shd w:val="clear" w:color="auto" w:fill="auto"/>
          </w:tcPr>
          <w:p w:rsidR="00B32430" w:rsidRPr="00C6514F" w:rsidRDefault="00B32430" w:rsidP="00B32430">
            <w:pPr>
              <w:rPr>
                <w:rFonts w:ascii="Segoe UI" w:hAnsi="Segoe UI" w:cs="Segoe UI"/>
              </w:rPr>
            </w:pPr>
            <w:r w:rsidRPr="00C6514F">
              <w:rPr>
                <w:rFonts w:ascii="Segoe UI" w:hAnsi="Segoe UI" w:cs="Segoe UI"/>
              </w:rPr>
              <w:t>July 15</w:t>
            </w:r>
          </w:p>
        </w:tc>
      </w:tr>
      <w:tr w:rsidR="00B32430" w:rsidRPr="00B32430" w:rsidTr="00B32430">
        <w:trPr>
          <w:trHeight w:val="124"/>
        </w:trPr>
        <w:tc>
          <w:tcPr>
            <w:tcW w:w="3794" w:type="dxa"/>
            <w:vMerge/>
            <w:shd w:val="clear" w:color="auto" w:fill="auto"/>
          </w:tcPr>
          <w:p w:rsidR="00B32430" w:rsidRPr="00C6514F" w:rsidRDefault="00B32430" w:rsidP="00B32430">
            <w:pPr>
              <w:rPr>
                <w:rFonts w:ascii="Segoe UI" w:hAnsi="Segoe UI" w:cs="Segoe UI"/>
              </w:rPr>
            </w:pPr>
          </w:p>
        </w:tc>
        <w:tc>
          <w:tcPr>
            <w:tcW w:w="1717" w:type="dxa"/>
            <w:vMerge/>
            <w:shd w:val="clear" w:color="auto" w:fill="auto"/>
          </w:tcPr>
          <w:p w:rsidR="00B32430" w:rsidRPr="00C6514F" w:rsidRDefault="00B32430" w:rsidP="00B32430">
            <w:pPr>
              <w:rPr>
                <w:rFonts w:ascii="Segoe UI" w:hAnsi="Segoe UI" w:cs="Segoe UI"/>
              </w:rPr>
            </w:pPr>
          </w:p>
        </w:tc>
        <w:tc>
          <w:tcPr>
            <w:tcW w:w="1889" w:type="dxa"/>
            <w:vMerge/>
            <w:shd w:val="clear" w:color="auto" w:fill="auto"/>
          </w:tcPr>
          <w:p w:rsidR="00B32430" w:rsidRPr="00C6514F" w:rsidRDefault="00B32430" w:rsidP="00B32430">
            <w:pPr>
              <w:rPr>
                <w:rFonts w:ascii="Segoe UI" w:hAnsi="Segoe UI" w:cs="Segoe UI"/>
              </w:rPr>
            </w:pPr>
          </w:p>
        </w:tc>
        <w:tc>
          <w:tcPr>
            <w:tcW w:w="1542" w:type="dxa"/>
            <w:gridSpan w:val="2"/>
            <w:shd w:val="clear" w:color="auto" w:fill="00B050"/>
          </w:tcPr>
          <w:p w:rsidR="00B32430" w:rsidRPr="00C6514F" w:rsidRDefault="00B32430" w:rsidP="00B32430">
            <w:pPr>
              <w:rPr>
                <w:rFonts w:ascii="Segoe UI" w:hAnsi="Segoe UI" w:cs="Segoe UI"/>
              </w:rPr>
            </w:pPr>
            <w:r w:rsidRPr="00C6514F">
              <w:rPr>
                <w:rFonts w:ascii="Segoe UI" w:hAnsi="Segoe UI" w:cs="Segoe UI"/>
              </w:rPr>
              <w:t>Good</w:t>
            </w:r>
          </w:p>
        </w:tc>
        <w:tc>
          <w:tcPr>
            <w:tcW w:w="1514" w:type="dxa"/>
            <w:shd w:val="clear" w:color="auto" w:fill="00B050"/>
          </w:tcPr>
          <w:p w:rsidR="00B32430" w:rsidRPr="00C6514F" w:rsidRDefault="00B32430" w:rsidP="00B32430">
            <w:pPr>
              <w:rPr>
                <w:rFonts w:ascii="Segoe UI" w:hAnsi="Segoe UI" w:cs="Segoe UI"/>
              </w:rPr>
            </w:pPr>
            <w:r w:rsidRPr="00C6514F">
              <w:rPr>
                <w:rFonts w:ascii="Segoe UI" w:hAnsi="Segoe UI" w:cs="Segoe UI"/>
              </w:rPr>
              <w:t>Good</w:t>
            </w:r>
          </w:p>
        </w:tc>
      </w:tr>
      <w:tr w:rsidR="00B32430" w:rsidRPr="00B32430" w:rsidTr="00B32430">
        <w:trPr>
          <w:trHeight w:val="318"/>
        </w:trPr>
        <w:tc>
          <w:tcPr>
            <w:tcW w:w="3794" w:type="dxa"/>
            <w:vMerge w:val="restart"/>
            <w:shd w:val="clear" w:color="auto" w:fill="auto"/>
          </w:tcPr>
          <w:p w:rsidR="00B32430" w:rsidRPr="00C6514F" w:rsidRDefault="00B32430" w:rsidP="00B32430">
            <w:pPr>
              <w:rPr>
                <w:rFonts w:ascii="Segoe UI" w:hAnsi="Segoe UI" w:cs="Segoe UI"/>
              </w:rPr>
            </w:pPr>
            <w:r w:rsidRPr="00C6514F">
              <w:rPr>
                <w:rFonts w:ascii="Segoe UI" w:hAnsi="Segoe UI" w:cs="Segoe UI"/>
              </w:rPr>
              <w:t>Track and Trigger (Community Hospitals) Q4 and Q1 results</w:t>
            </w:r>
          </w:p>
        </w:tc>
        <w:tc>
          <w:tcPr>
            <w:tcW w:w="1717" w:type="dxa"/>
            <w:vMerge w:val="restart"/>
            <w:shd w:val="clear" w:color="auto" w:fill="auto"/>
          </w:tcPr>
          <w:p w:rsidR="00B32430" w:rsidRPr="00C6514F" w:rsidRDefault="00B32430" w:rsidP="00B32430">
            <w:pPr>
              <w:rPr>
                <w:rFonts w:ascii="Segoe UI" w:hAnsi="Segoe UI" w:cs="Segoe UI"/>
              </w:rPr>
            </w:pPr>
            <w:r w:rsidRPr="00C6514F">
              <w:rPr>
                <w:rFonts w:ascii="Segoe UI" w:hAnsi="Segoe UI" w:cs="Segoe UI"/>
              </w:rPr>
              <w:t>Community hospitals</w:t>
            </w:r>
          </w:p>
        </w:tc>
        <w:tc>
          <w:tcPr>
            <w:tcW w:w="1889" w:type="dxa"/>
            <w:vMerge w:val="restart"/>
            <w:shd w:val="clear" w:color="auto" w:fill="auto"/>
          </w:tcPr>
          <w:p w:rsidR="00B32430" w:rsidRPr="00C6514F" w:rsidRDefault="00B32430" w:rsidP="00B32430">
            <w:pPr>
              <w:rPr>
                <w:rFonts w:ascii="Segoe UI" w:hAnsi="Segoe UI" w:cs="Segoe UI"/>
              </w:rPr>
            </w:pPr>
            <w:r w:rsidRPr="00C6514F">
              <w:rPr>
                <w:rFonts w:ascii="Segoe UI" w:hAnsi="Segoe UI" w:cs="Segoe UI"/>
              </w:rPr>
              <w:t>Re-audit</w:t>
            </w:r>
          </w:p>
        </w:tc>
        <w:tc>
          <w:tcPr>
            <w:tcW w:w="1542" w:type="dxa"/>
            <w:gridSpan w:val="2"/>
            <w:shd w:val="clear" w:color="auto" w:fill="auto"/>
          </w:tcPr>
          <w:p w:rsidR="00B32430" w:rsidRPr="00C6514F" w:rsidRDefault="00B32430" w:rsidP="00B32430">
            <w:pPr>
              <w:rPr>
                <w:rFonts w:ascii="Segoe UI" w:hAnsi="Segoe UI" w:cs="Segoe UI"/>
              </w:rPr>
            </w:pPr>
            <w:r w:rsidRPr="00C6514F">
              <w:rPr>
                <w:rFonts w:ascii="Segoe UI" w:hAnsi="Segoe UI" w:cs="Segoe UI"/>
              </w:rPr>
              <w:t>Q4 2014/15</w:t>
            </w:r>
          </w:p>
        </w:tc>
        <w:tc>
          <w:tcPr>
            <w:tcW w:w="1514" w:type="dxa"/>
            <w:shd w:val="clear" w:color="auto" w:fill="auto"/>
          </w:tcPr>
          <w:p w:rsidR="00B32430" w:rsidRPr="00C6514F" w:rsidRDefault="00B32430" w:rsidP="00B32430">
            <w:pPr>
              <w:rPr>
                <w:rFonts w:ascii="Segoe UI" w:hAnsi="Segoe UI" w:cs="Segoe UI"/>
              </w:rPr>
            </w:pPr>
            <w:r w:rsidRPr="00C6514F">
              <w:rPr>
                <w:rFonts w:ascii="Segoe UI" w:hAnsi="Segoe UI" w:cs="Segoe UI"/>
              </w:rPr>
              <w:t>Q1 2015/16</w:t>
            </w:r>
          </w:p>
        </w:tc>
      </w:tr>
      <w:tr w:rsidR="00B32430" w:rsidRPr="00B32430" w:rsidTr="00B32430">
        <w:trPr>
          <w:trHeight w:val="248"/>
        </w:trPr>
        <w:tc>
          <w:tcPr>
            <w:tcW w:w="3794" w:type="dxa"/>
            <w:vMerge/>
            <w:shd w:val="clear" w:color="auto" w:fill="auto"/>
          </w:tcPr>
          <w:p w:rsidR="00B32430" w:rsidRPr="00C6514F" w:rsidRDefault="00B32430" w:rsidP="00B32430">
            <w:pPr>
              <w:rPr>
                <w:rFonts w:ascii="Segoe UI" w:hAnsi="Segoe UI" w:cs="Segoe UI"/>
              </w:rPr>
            </w:pPr>
          </w:p>
        </w:tc>
        <w:tc>
          <w:tcPr>
            <w:tcW w:w="1717" w:type="dxa"/>
            <w:vMerge/>
            <w:shd w:val="clear" w:color="auto" w:fill="auto"/>
          </w:tcPr>
          <w:p w:rsidR="00B32430" w:rsidRPr="00C6514F" w:rsidRDefault="00B32430" w:rsidP="00B32430">
            <w:pPr>
              <w:rPr>
                <w:rFonts w:ascii="Segoe UI" w:hAnsi="Segoe UI" w:cs="Segoe UI"/>
              </w:rPr>
            </w:pPr>
          </w:p>
        </w:tc>
        <w:tc>
          <w:tcPr>
            <w:tcW w:w="1889" w:type="dxa"/>
            <w:vMerge/>
            <w:shd w:val="clear" w:color="auto" w:fill="auto"/>
          </w:tcPr>
          <w:p w:rsidR="00B32430" w:rsidRPr="00C6514F" w:rsidRDefault="00B32430" w:rsidP="00B32430">
            <w:pPr>
              <w:rPr>
                <w:rFonts w:ascii="Segoe UI" w:hAnsi="Segoe UI" w:cs="Segoe UI"/>
              </w:rPr>
            </w:pPr>
          </w:p>
        </w:tc>
        <w:tc>
          <w:tcPr>
            <w:tcW w:w="1542" w:type="dxa"/>
            <w:gridSpan w:val="2"/>
            <w:shd w:val="clear" w:color="auto" w:fill="00B050"/>
          </w:tcPr>
          <w:p w:rsidR="00B32430" w:rsidRPr="00C6514F" w:rsidRDefault="00B32430" w:rsidP="00B32430">
            <w:pPr>
              <w:rPr>
                <w:rFonts w:ascii="Segoe UI" w:hAnsi="Segoe UI" w:cs="Segoe UI"/>
              </w:rPr>
            </w:pPr>
            <w:r w:rsidRPr="00C6514F">
              <w:rPr>
                <w:rFonts w:ascii="Segoe UI" w:hAnsi="Segoe UI" w:cs="Segoe UI"/>
              </w:rPr>
              <w:t>Good</w:t>
            </w:r>
          </w:p>
        </w:tc>
        <w:tc>
          <w:tcPr>
            <w:tcW w:w="1514" w:type="dxa"/>
            <w:shd w:val="clear" w:color="auto" w:fill="00B050"/>
          </w:tcPr>
          <w:p w:rsidR="00B32430" w:rsidRPr="00C6514F" w:rsidRDefault="00B32430" w:rsidP="00B32430">
            <w:pPr>
              <w:rPr>
                <w:rFonts w:ascii="Segoe UI" w:hAnsi="Segoe UI" w:cs="Segoe UI"/>
              </w:rPr>
            </w:pPr>
            <w:r w:rsidRPr="00C6514F">
              <w:rPr>
                <w:rFonts w:ascii="Segoe UI" w:hAnsi="Segoe UI" w:cs="Segoe UI"/>
              </w:rPr>
              <w:t>Good</w:t>
            </w:r>
          </w:p>
        </w:tc>
      </w:tr>
      <w:tr w:rsidR="00B32430" w:rsidRPr="00B32430" w:rsidTr="00B32430">
        <w:trPr>
          <w:trHeight w:val="397"/>
        </w:trPr>
        <w:tc>
          <w:tcPr>
            <w:tcW w:w="3794" w:type="dxa"/>
            <w:vMerge w:val="restart"/>
            <w:shd w:val="clear" w:color="auto" w:fill="auto"/>
          </w:tcPr>
          <w:p w:rsidR="00B32430" w:rsidRPr="00C6514F" w:rsidRDefault="00B32430" w:rsidP="00B32430">
            <w:pPr>
              <w:rPr>
                <w:rFonts w:ascii="Segoe UI" w:hAnsi="Segoe UI" w:cs="Segoe UI"/>
              </w:rPr>
            </w:pPr>
            <w:r w:rsidRPr="00C6514F">
              <w:rPr>
                <w:rFonts w:ascii="Segoe UI" w:hAnsi="Segoe UI" w:cs="Segoe UI"/>
              </w:rPr>
              <w:t>Audit of the Modified Early Warning System (MEWS) on older adult mental health wards – Quarter 2 results</w:t>
            </w:r>
          </w:p>
        </w:tc>
        <w:tc>
          <w:tcPr>
            <w:tcW w:w="1717" w:type="dxa"/>
            <w:vMerge w:val="restart"/>
            <w:shd w:val="clear" w:color="auto" w:fill="auto"/>
          </w:tcPr>
          <w:p w:rsidR="00B32430" w:rsidRPr="00C6514F" w:rsidRDefault="00B32430" w:rsidP="00B32430">
            <w:pPr>
              <w:rPr>
                <w:rFonts w:ascii="Segoe UI" w:hAnsi="Segoe UI" w:cs="Segoe UI"/>
              </w:rPr>
            </w:pPr>
            <w:r w:rsidRPr="00C6514F">
              <w:rPr>
                <w:rFonts w:ascii="Segoe UI" w:hAnsi="Segoe UI" w:cs="Segoe UI"/>
              </w:rPr>
              <w:t>Older Adult Mental Health</w:t>
            </w:r>
          </w:p>
        </w:tc>
        <w:tc>
          <w:tcPr>
            <w:tcW w:w="1889" w:type="dxa"/>
            <w:vMerge w:val="restart"/>
            <w:shd w:val="clear" w:color="auto" w:fill="auto"/>
          </w:tcPr>
          <w:p w:rsidR="00B32430" w:rsidRPr="00C6514F" w:rsidRDefault="00B32430" w:rsidP="00B32430">
            <w:pPr>
              <w:rPr>
                <w:rFonts w:ascii="Segoe UI" w:hAnsi="Segoe UI" w:cs="Segoe UI"/>
              </w:rPr>
            </w:pPr>
            <w:r w:rsidRPr="00C6514F">
              <w:rPr>
                <w:rFonts w:ascii="Segoe UI" w:hAnsi="Segoe UI" w:cs="Segoe UI"/>
              </w:rPr>
              <w:t>Re-audit</w:t>
            </w:r>
          </w:p>
        </w:tc>
        <w:tc>
          <w:tcPr>
            <w:tcW w:w="1542" w:type="dxa"/>
            <w:gridSpan w:val="2"/>
            <w:shd w:val="clear" w:color="auto" w:fill="auto"/>
          </w:tcPr>
          <w:p w:rsidR="00B32430" w:rsidRPr="00C6514F" w:rsidRDefault="00B32430" w:rsidP="00B32430">
            <w:pPr>
              <w:rPr>
                <w:rFonts w:ascii="Segoe UI" w:hAnsi="Segoe UI" w:cs="Segoe UI"/>
              </w:rPr>
            </w:pPr>
            <w:r w:rsidRPr="00C6514F">
              <w:rPr>
                <w:rFonts w:ascii="Segoe UI" w:hAnsi="Segoe UI" w:cs="Segoe UI"/>
              </w:rPr>
              <w:t>Q4 2014/15</w:t>
            </w:r>
          </w:p>
        </w:tc>
        <w:tc>
          <w:tcPr>
            <w:tcW w:w="1514" w:type="dxa"/>
            <w:shd w:val="clear" w:color="auto" w:fill="auto"/>
          </w:tcPr>
          <w:p w:rsidR="00B32430" w:rsidRPr="00C6514F" w:rsidRDefault="00B32430" w:rsidP="00B32430">
            <w:pPr>
              <w:rPr>
                <w:rFonts w:ascii="Segoe UI" w:hAnsi="Segoe UI" w:cs="Segoe UI"/>
              </w:rPr>
            </w:pPr>
            <w:r w:rsidRPr="00C6514F">
              <w:rPr>
                <w:rFonts w:ascii="Segoe UI" w:hAnsi="Segoe UI" w:cs="Segoe UI"/>
              </w:rPr>
              <w:t>Q1 2015/16</w:t>
            </w:r>
          </w:p>
        </w:tc>
      </w:tr>
      <w:tr w:rsidR="00B32430" w:rsidRPr="00B32430" w:rsidTr="00B32430">
        <w:trPr>
          <w:trHeight w:val="354"/>
        </w:trPr>
        <w:tc>
          <w:tcPr>
            <w:tcW w:w="3794" w:type="dxa"/>
            <w:vMerge/>
            <w:shd w:val="clear" w:color="auto" w:fill="auto"/>
          </w:tcPr>
          <w:p w:rsidR="00B32430" w:rsidRPr="00C6514F" w:rsidRDefault="00B32430" w:rsidP="00B32430">
            <w:pPr>
              <w:rPr>
                <w:rFonts w:ascii="Segoe UI" w:hAnsi="Segoe UI" w:cs="Segoe UI"/>
              </w:rPr>
            </w:pPr>
          </w:p>
        </w:tc>
        <w:tc>
          <w:tcPr>
            <w:tcW w:w="1717" w:type="dxa"/>
            <w:vMerge/>
            <w:shd w:val="clear" w:color="auto" w:fill="auto"/>
          </w:tcPr>
          <w:p w:rsidR="00B32430" w:rsidRPr="00C6514F" w:rsidRDefault="00B32430" w:rsidP="00B32430">
            <w:pPr>
              <w:rPr>
                <w:rFonts w:ascii="Segoe UI" w:hAnsi="Segoe UI" w:cs="Segoe UI"/>
              </w:rPr>
            </w:pPr>
          </w:p>
        </w:tc>
        <w:tc>
          <w:tcPr>
            <w:tcW w:w="1889" w:type="dxa"/>
            <w:vMerge/>
            <w:shd w:val="clear" w:color="auto" w:fill="auto"/>
          </w:tcPr>
          <w:p w:rsidR="00B32430" w:rsidRPr="00C6514F" w:rsidRDefault="00B32430" w:rsidP="00B32430">
            <w:pPr>
              <w:rPr>
                <w:rFonts w:ascii="Segoe UI" w:hAnsi="Segoe UI" w:cs="Segoe UI"/>
              </w:rPr>
            </w:pPr>
          </w:p>
        </w:tc>
        <w:tc>
          <w:tcPr>
            <w:tcW w:w="1542" w:type="dxa"/>
            <w:gridSpan w:val="2"/>
            <w:shd w:val="clear" w:color="auto" w:fill="00B050"/>
          </w:tcPr>
          <w:p w:rsidR="00B32430" w:rsidRPr="00C6514F" w:rsidRDefault="00B32430" w:rsidP="00B32430">
            <w:pPr>
              <w:rPr>
                <w:rFonts w:ascii="Segoe UI" w:hAnsi="Segoe UI" w:cs="Segoe UI"/>
              </w:rPr>
            </w:pPr>
            <w:r w:rsidRPr="00C6514F">
              <w:rPr>
                <w:rFonts w:ascii="Segoe UI" w:hAnsi="Segoe UI" w:cs="Segoe UI"/>
              </w:rPr>
              <w:t>Good</w:t>
            </w:r>
          </w:p>
        </w:tc>
        <w:tc>
          <w:tcPr>
            <w:tcW w:w="1514" w:type="dxa"/>
            <w:shd w:val="clear" w:color="auto" w:fill="00B050"/>
          </w:tcPr>
          <w:p w:rsidR="00B32430" w:rsidRPr="00C6514F" w:rsidRDefault="00B32430" w:rsidP="00B32430">
            <w:pPr>
              <w:rPr>
                <w:rFonts w:ascii="Segoe UI" w:hAnsi="Segoe UI" w:cs="Segoe UI"/>
              </w:rPr>
            </w:pPr>
            <w:r w:rsidRPr="00C6514F">
              <w:rPr>
                <w:rFonts w:ascii="Segoe UI" w:hAnsi="Segoe UI" w:cs="Segoe UI"/>
              </w:rPr>
              <w:t>Good</w:t>
            </w:r>
          </w:p>
        </w:tc>
      </w:tr>
      <w:tr w:rsidR="00B32430" w:rsidRPr="00B32430" w:rsidTr="00B32430">
        <w:trPr>
          <w:trHeight w:val="323"/>
        </w:trPr>
        <w:tc>
          <w:tcPr>
            <w:tcW w:w="3794" w:type="dxa"/>
            <w:vMerge w:val="restart"/>
            <w:shd w:val="clear" w:color="auto" w:fill="auto"/>
          </w:tcPr>
          <w:p w:rsidR="00B32430" w:rsidRPr="00C6514F" w:rsidRDefault="00B32430" w:rsidP="00B32430">
            <w:pPr>
              <w:rPr>
                <w:rFonts w:ascii="Segoe UI" w:hAnsi="Segoe UI" w:cs="Segoe UI"/>
              </w:rPr>
            </w:pPr>
            <w:r w:rsidRPr="00C6514F">
              <w:rPr>
                <w:rFonts w:ascii="Segoe UI" w:hAnsi="Segoe UI" w:cs="Segoe UI"/>
              </w:rPr>
              <w:t>Antimicrobial audit</w:t>
            </w:r>
          </w:p>
        </w:tc>
        <w:tc>
          <w:tcPr>
            <w:tcW w:w="1717" w:type="dxa"/>
            <w:vMerge w:val="restart"/>
            <w:shd w:val="clear" w:color="auto" w:fill="auto"/>
          </w:tcPr>
          <w:p w:rsidR="00B32430" w:rsidRPr="00C6514F" w:rsidRDefault="00B32430" w:rsidP="00B32430">
            <w:pPr>
              <w:rPr>
                <w:rFonts w:ascii="Segoe UI" w:hAnsi="Segoe UI" w:cs="Segoe UI"/>
              </w:rPr>
            </w:pPr>
            <w:r w:rsidRPr="00C6514F">
              <w:rPr>
                <w:rFonts w:ascii="Segoe UI" w:hAnsi="Segoe UI" w:cs="Segoe UI"/>
              </w:rPr>
              <w:t>Community Hospitals</w:t>
            </w:r>
          </w:p>
        </w:tc>
        <w:tc>
          <w:tcPr>
            <w:tcW w:w="1889" w:type="dxa"/>
            <w:vMerge w:val="restart"/>
            <w:shd w:val="clear" w:color="auto" w:fill="auto"/>
          </w:tcPr>
          <w:p w:rsidR="00B32430" w:rsidRPr="00C6514F" w:rsidRDefault="00B32430" w:rsidP="00B32430">
            <w:pPr>
              <w:rPr>
                <w:rFonts w:ascii="Segoe UI" w:hAnsi="Segoe UI" w:cs="Segoe UI"/>
              </w:rPr>
            </w:pPr>
            <w:r w:rsidRPr="00C6514F">
              <w:rPr>
                <w:rFonts w:ascii="Segoe UI" w:hAnsi="Segoe UI" w:cs="Segoe UI"/>
              </w:rPr>
              <w:t>Re-audit</w:t>
            </w:r>
          </w:p>
        </w:tc>
        <w:tc>
          <w:tcPr>
            <w:tcW w:w="1542" w:type="dxa"/>
            <w:gridSpan w:val="2"/>
            <w:shd w:val="clear" w:color="auto" w:fill="auto"/>
          </w:tcPr>
          <w:p w:rsidR="00B32430" w:rsidRPr="00C6514F" w:rsidRDefault="00B32430" w:rsidP="00B32430">
            <w:pPr>
              <w:rPr>
                <w:rFonts w:ascii="Segoe UI" w:hAnsi="Segoe UI" w:cs="Segoe UI"/>
              </w:rPr>
            </w:pPr>
            <w:r w:rsidRPr="00C6514F">
              <w:rPr>
                <w:rFonts w:ascii="Segoe UI" w:hAnsi="Segoe UI" w:cs="Segoe UI"/>
              </w:rPr>
              <w:t>Q3 14/15</w:t>
            </w:r>
          </w:p>
        </w:tc>
        <w:tc>
          <w:tcPr>
            <w:tcW w:w="1514" w:type="dxa"/>
            <w:shd w:val="clear" w:color="auto" w:fill="auto"/>
          </w:tcPr>
          <w:p w:rsidR="00B32430" w:rsidRPr="00C6514F" w:rsidRDefault="00B32430" w:rsidP="00B32430">
            <w:pPr>
              <w:rPr>
                <w:rFonts w:ascii="Segoe UI" w:hAnsi="Segoe UI" w:cs="Segoe UI"/>
              </w:rPr>
            </w:pPr>
            <w:r w:rsidRPr="00C6514F">
              <w:rPr>
                <w:rFonts w:ascii="Segoe UI" w:hAnsi="Segoe UI" w:cs="Segoe UI"/>
              </w:rPr>
              <w:t>Q4 14/15</w:t>
            </w:r>
          </w:p>
        </w:tc>
      </w:tr>
      <w:tr w:rsidR="00B32430" w:rsidRPr="00B32430" w:rsidTr="00B32430">
        <w:trPr>
          <w:trHeight w:val="237"/>
        </w:trPr>
        <w:tc>
          <w:tcPr>
            <w:tcW w:w="3794" w:type="dxa"/>
            <w:vMerge/>
            <w:shd w:val="clear" w:color="auto" w:fill="auto"/>
          </w:tcPr>
          <w:p w:rsidR="00B32430" w:rsidRPr="00C6514F" w:rsidRDefault="00B32430" w:rsidP="00B32430">
            <w:pPr>
              <w:rPr>
                <w:rFonts w:ascii="Segoe UI" w:hAnsi="Segoe UI" w:cs="Segoe UI"/>
              </w:rPr>
            </w:pPr>
          </w:p>
        </w:tc>
        <w:tc>
          <w:tcPr>
            <w:tcW w:w="1717" w:type="dxa"/>
            <w:vMerge/>
            <w:shd w:val="clear" w:color="auto" w:fill="auto"/>
          </w:tcPr>
          <w:p w:rsidR="00B32430" w:rsidRPr="00C6514F" w:rsidRDefault="00B32430" w:rsidP="00B32430">
            <w:pPr>
              <w:rPr>
                <w:rFonts w:ascii="Segoe UI" w:hAnsi="Segoe UI" w:cs="Segoe UI"/>
              </w:rPr>
            </w:pPr>
          </w:p>
        </w:tc>
        <w:tc>
          <w:tcPr>
            <w:tcW w:w="1889" w:type="dxa"/>
            <w:vMerge/>
            <w:shd w:val="clear" w:color="auto" w:fill="auto"/>
          </w:tcPr>
          <w:p w:rsidR="00B32430" w:rsidRPr="00C6514F" w:rsidRDefault="00B32430" w:rsidP="00B32430">
            <w:pPr>
              <w:rPr>
                <w:rFonts w:ascii="Segoe UI" w:hAnsi="Segoe UI" w:cs="Segoe UI"/>
              </w:rPr>
            </w:pPr>
          </w:p>
        </w:tc>
        <w:tc>
          <w:tcPr>
            <w:tcW w:w="1542" w:type="dxa"/>
            <w:gridSpan w:val="2"/>
            <w:shd w:val="clear" w:color="auto" w:fill="FFC000"/>
            <w:vAlign w:val="center"/>
          </w:tcPr>
          <w:p w:rsidR="00B32430" w:rsidRPr="00C6514F" w:rsidRDefault="00B32430" w:rsidP="00B32430">
            <w:pPr>
              <w:rPr>
                <w:rFonts w:ascii="Segoe UI" w:hAnsi="Segoe UI" w:cs="Segoe UI"/>
              </w:rPr>
            </w:pPr>
            <w:r w:rsidRPr="00C6514F">
              <w:rPr>
                <w:rFonts w:ascii="Segoe UI" w:hAnsi="Segoe UI" w:cs="Segoe UI"/>
              </w:rPr>
              <w:t>Requires improvement</w:t>
            </w:r>
          </w:p>
        </w:tc>
        <w:tc>
          <w:tcPr>
            <w:tcW w:w="1514" w:type="dxa"/>
            <w:shd w:val="clear" w:color="auto" w:fill="FFC000"/>
            <w:vAlign w:val="center"/>
          </w:tcPr>
          <w:p w:rsidR="00B32430" w:rsidRPr="00C6514F" w:rsidRDefault="00B32430" w:rsidP="00B32430">
            <w:pPr>
              <w:rPr>
                <w:rFonts w:ascii="Segoe UI" w:hAnsi="Segoe UI" w:cs="Segoe UI"/>
              </w:rPr>
            </w:pPr>
            <w:r w:rsidRPr="00C6514F">
              <w:rPr>
                <w:rFonts w:ascii="Segoe UI" w:hAnsi="Segoe UI" w:cs="Segoe UI"/>
              </w:rPr>
              <w:t>Requires improvement</w:t>
            </w:r>
          </w:p>
        </w:tc>
      </w:tr>
      <w:tr w:rsidR="00B32430" w:rsidRPr="00B32430" w:rsidTr="00B32430">
        <w:trPr>
          <w:trHeight w:val="354"/>
        </w:trPr>
        <w:tc>
          <w:tcPr>
            <w:tcW w:w="3794" w:type="dxa"/>
            <w:shd w:val="clear" w:color="auto" w:fill="auto"/>
          </w:tcPr>
          <w:p w:rsidR="00B32430" w:rsidRPr="00C6514F" w:rsidRDefault="00B32430" w:rsidP="00B32430">
            <w:pPr>
              <w:rPr>
                <w:rFonts w:ascii="Segoe UI" w:hAnsi="Segoe UI" w:cs="Segoe UI"/>
              </w:rPr>
            </w:pPr>
            <w:r w:rsidRPr="00C6514F">
              <w:rPr>
                <w:rFonts w:ascii="Segoe UI" w:hAnsi="Segoe UI" w:cs="Segoe UI"/>
              </w:rPr>
              <w:t>Mental Health Safety Thermometer – Q4 results</w:t>
            </w:r>
          </w:p>
        </w:tc>
        <w:tc>
          <w:tcPr>
            <w:tcW w:w="1717" w:type="dxa"/>
            <w:shd w:val="clear" w:color="auto" w:fill="auto"/>
          </w:tcPr>
          <w:p w:rsidR="00B32430" w:rsidRPr="00C6514F" w:rsidRDefault="00B32430" w:rsidP="00B32430">
            <w:pPr>
              <w:rPr>
                <w:rFonts w:ascii="Segoe UI" w:hAnsi="Segoe UI" w:cs="Segoe UI"/>
              </w:rPr>
            </w:pPr>
            <w:r w:rsidRPr="00C6514F">
              <w:rPr>
                <w:rFonts w:ascii="Segoe UI" w:hAnsi="Segoe UI" w:cs="Segoe UI"/>
              </w:rPr>
              <w:t>Mental health</w:t>
            </w:r>
          </w:p>
        </w:tc>
        <w:tc>
          <w:tcPr>
            <w:tcW w:w="1889" w:type="dxa"/>
            <w:shd w:val="clear" w:color="auto" w:fill="auto"/>
          </w:tcPr>
          <w:p w:rsidR="00B32430" w:rsidRPr="00C6514F" w:rsidRDefault="00B32430" w:rsidP="00B32430">
            <w:pPr>
              <w:rPr>
                <w:rFonts w:ascii="Segoe UI" w:hAnsi="Segoe UI" w:cs="Segoe UI"/>
              </w:rPr>
            </w:pPr>
            <w:r w:rsidRPr="00C6514F">
              <w:rPr>
                <w:rFonts w:ascii="Segoe UI" w:hAnsi="Segoe UI" w:cs="Segoe UI"/>
              </w:rPr>
              <w:t>Point prevalence audit</w:t>
            </w:r>
          </w:p>
        </w:tc>
        <w:tc>
          <w:tcPr>
            <w:tcW w:w="3056" w:type="dxa"/>
            <w:gridSpan w:val="3"/>
            <w:shd w:val="clear" w:color="auto" w:fill="auto"/>
          </w:tcPr>
          <w:p w:rsidR="00B32430" w:rsidRPr="00C6514F" w:rsidRDefault="00B32430" w:rsidP="00B32430">
            <w:pPr>
              <w:rPr>
                <w:rFonts w:ascii="Segoe UI" w:hAnsi="Segoe UI" w:cs="Segoe UI"/>
              </w:rPr>
            </w:pPr>
            <w:r w:rsidRPr="00C6514F">
              <w:rPr>
                <w:rFonts w:ascii="Segoe UI" w:hAnsi="Segoe UI" w:cs="Segoe UI"/>
              </w:rPr>
              <w:t>N/A not subject to rating</w:t>
            </w:r>
          </w:p>
        </w:tc>
      </w:tr>
    </w:tbl>
    <w:p w:rsidR="00B32430" w:rsidRPr="00B32430" w:rsidRDefault="00B32430" w:rsidP="00B32430">
      <w:pPr>
        <w:rPr>
          <w:rFonts w:ascii="Segoe UI" w:hAnsi="Segoe UI" w:cs="Segoe UI"/>
          <w:b/>
        </w:rPr>
      </w:pPr>
    </w:p>
    <w:p w:rsidR="00B32430" w:rsidRPr="00B32430" w:rsidRDefault="005A528C" w:rsidP="00B32430">
      <w:pPr>
        <w:rPr>
          <w:rFonts w:ascii="Segoe UI" w:hAnsi="Segoe UI" w:cs="Segoe UI"/>
          <w:b/>
        </w:rPr>
      </w:pPr>
      <w:r>
        <w:rPr>
          <w:rFonts w:ascii="Segoe UI" w:hAnsi="Segoe UI" w:cs="Segoe UI"/>
          <w:b/>
        </w:rPr>
        <w:lastRenderedPageBreak/>
        <w:t xml:space="preserve">2.7 </w:t>
      </w:r>
      <w:r w:rsidR="00B32430" w:rsidRPr="00B32430">
        <w:rPr>
          <w:rFonts w:ascii="Segoe UI" w:hAnsi="Segoe UI" w:cs="Segoe UI"/>
          <w:b/>
        </w:rPr>
        <w:t>Mental Health Safety Thermometer</w:t>
      </w:r>
    </w:p>
    <w:p w:rsidR="00B32430" w:rsidRPr="005A528C" w:rsidRDefault="00B32430" w:rsidP="00B32430">
      <w:pPr>
        <w:rPr>
          <w:rFonts w:ascii="Segoe UI" w:hAnsi="Segoe UI" w:cs="Segoe UI"/>
        </w:rPr>
      </w:pPr>
      <w:r w:rsidRPr="005A528C">
        <w:rPr>
          <w:rFonts w:ascii="Segoe UI" w:hAnsi="Segoe UI" w:cs="Segoe UI"/>
        </w:rPr>
        <w:t>The Mental Health Safety Thermometer is a national benchmarking tool that has been designed to measure commonly occurring harms in people that engage with mental health services. It’s a point of care survey that is carried out on one day per month which supports improvements in patient care and patient experience, prompts immediate actions by healthcare staff and integrates measurement for improvement into daily routines.  It enables teams to measure harm and the proportion of patients that are 'harm free' from self-harm, psychological safety, violence and aggression, omissions of medication and restraint (inpatients only). This is a point of care survey to be carried out on 100% of appropriate patients on one day each month.</w:t>
      </w:r>
    </w:p>
    <w:p w:rsidR="00B32430" w:rsidRPr="005A528C" w:rsidRDefault="00B32430" w:rsidP="00B32430">
      <w:pPr>
        <w:rPr>
          <w:rFonts w:ascii="Segoe UI" w:hAnsi="Segoe UI" w:cs="Segoe UI"/>
          <w:i/>
          <w:u w:val="single"/>
        </w:rPr>
      </w:pPr>
      <w:r w:rsidRPr="005A528C">
        <w:rPr>
          <w:rFonts w:ascii="Segoe UI" w:hAnsi="Segoe UI" w:cs="Segoe UI"/>
          <w:i/>
          <w:u w:val="single"/>
        </w:rPr>
        <w:t>Methodology</w:t>
      </w:r>
    </w:p>
    <w:p w:rsidR="00B32430" w:rsidRPr="005A528C" w:rsidRDefault="00B32430" w:rsidP="00B32430">
      <w:pPr>
        <w:rPr>
          <w:rFonts w:ascii="Segoe UI" w:hAnsi="Segoe UI" w:cs="Segoe UI"/>
        </w:rPr>
      </w:pPr>
      <w:r w:rsidRPr="005A528C">
        <w:rPr>
          <w:rFonts w:ascii="Segoe UI" w:hAnsi="Segoe UI" w:cs="Segoe UI"/>
        </w:rPr>
        <w:t>AMHTs, Adult MH inpatient wards and Adult Forensic teams and wards have been completing the Safety Thermometer audit since October 2014.  All patients seen by each team/ward on the nationally defined monthly audit date should be audited, with relevant harms recorded.</w:t>
      </w:r>
    </w:p>
    <w:p w:rsidR="00B32430" w:rsidRPr="005A528C" w:rsidRDefault="00B32430" w:rsidP="00B32430">
      <w:pPr>
        <w:rPr>
          <w:rFonts w:ascii="Segoe UI" w:hAnsi="Segoe UI" w:cs="Segoe UI"/>
        </w:rPr>
      </w:pPr>
      <w:r w:rsidRPr="005A528C">
        <w:rPr>
          <w:rFonts w:ascii="Segoe UI" w:hAnsi="Segoe UI" w:cs="Segoe UI"/>
        </w:rPr>
        <w:t xml:space="preserve">The wards are:  Allen, Ashurst, Opal, Phoenix, Ruby, Sapphire, Vaughan Thomas, </w:t>
      </w:r>
      <w:proofErr w:type="spellStart"/>
      <w:r w:rsidRPr="005A528C">
        <w:rPr>
          <w:rFonts w:ascii="Segoe UI" w:hAnsi="Segoe UI" w:cs="Segoe UI"/>
        </w:rPr>
        <w:t>Wintle</w:t>
      </w:r>
      <w:proofErr w:type="spellEnd"/>
      <w:r w:rsidRPr="005A528C">
        <w:rPr>
          <w:rFonts w:ascii="Segoe UI" w:hAnsi="Segoe UI" w:cs="Segoe UI"/>
        </w:rPr>
        <w:t xml:space="preserve">, </w:t>
      </w:r>
      <w:proofErr w:type="spellStart"/>
      <w:r w:rsidRPr="005A528C">
        <w:rPr>
          <w:rFonts w:ascii="Segoe UI" w:hAnsi="Segoe UI" w:cs="Segoe UI"/>
        </w:rPr>
        <w:t>Chaffron</w:t>
      </w:r>
      <w:proofErr w:type="spellEnd"/>
      <w:r w:rsidRPr="005A528C">
        <w:rPr>
          <w:rFonts w:ascii="Segoe UI" w:hAnsi="Segoe UI" w:cs="Segoe UI"/>
        </w:rPr>
        <w:t xml:space="preserve">, </w:t>
      </w:r>
      <w:proofErr w:type="spellStart"/>
      <w:r w:rsidRPr="005A528C">
        <w:rPr>
          <w:rFonts w:ascii="Segoe UI" w:hAnsi="Segoe UI" w:cs="Segoe UI"/>
        </w:rPr>
        <w:t>Glyme</w:t>
      </w:r>
      <w:proofErr w:type="spellEnd"/>
      <w:r w:rsidRPr="005A528C">
        <w:rPr>
          <w:rFonts w:ascii="Segoe UI" w:hAnsi="Segoe UI" w:cs="Segoe UI"/>
        </w:rPr>
        <w:t xml:space="preserve">, Kennet, Kestrel, Kingfisher, </w:t>
      </w:r>
      <w:proofErr w:type="spellStart"/>
      <w:r w:rsidRPr="005A528C">
        <w:rPr>
          <w:rFonts w:ascii="Segoe UI" w:hAnsi="Segoe UI" w:cs="Segoe UI"/>
        </w:rPr>
        <w:t>Lambourne</w:t>
      </w:r>
      <w:proofErr w:type="spellEnd"/>
      <w:r w:rsidRPr="005A528C">
        <w:rPr>
          <w:rFonts w:ascii="Segoe UI" w:hAnsi="Segoe UI" w:cs="Segoe UI"/>
        </w:rPr>
        <w:t xml:space="preserve">, Watling, </w:t>
      </w:r>
      <w:proofErr w:type="spellStart"/>
      <w:r w:rsidRPr="005A528C">
        <w:rPr>
          <w:rFonts w:ascii="Segoe UI" w:hAnsi="Segoe UI" w:cs="Segoe UI"/>
        </w:rPr>
        <w:t>Wenric</w:t>
      </w:r>
      <w:proofErr w:type="spellEnd"/>
      <w:r w:rsidRPr="005A528C">
        <w:rPr>
          <w:rFonts w:ascii="Segoe UI" w:hAnsi="Segoe UI" w:cs="Segoe UI"/>
        </w:rPr>
        <w:t xml:space="preserve"> and Woodlands.  </w:t>
      </w:r>
    </w:p>
    <w:p w:rsidR="00B32430" w:rsidRPr="005A528C" w:rsidRDefault="00B32430" w:rsidP="00B32430">
      <w:pPr>
        <w:rPr>
          <w:rFonts w:ascii="Segoe UI" w:hAnsi="Segoe UI" w:cs="Segoe UI"/>
        </w:rPr>
      </w:pPr>
      <w:r w:rsidRPr="005A528C">
        <w:rPr>
          <w:rFonts w:ascii="Segoe UI" w:hAnsi="Segoe UI" w:cs="Segoe UI"/>
        </w:rPr>
        <w:t>The community teams are:  Aylesbury AMHT, Chiltern AMHT, City &amp; NE AMHT, North &amp; West AMHT, South AMHT and Forensic Community</w:t>
      </w:r>
      <w:r w:rsidR="005A528C">
        <w:rPr>
          <w:rFonts w:ascii="Segoe UI" w:hAnsi="Segoe UI" w:cs="Segoe UI"/>
        </w:rPr>
        <w:t>.</w:t>
      </w:r>
    </w:p>
    <w:p w:rsidR="00B32430" w:rsidRPr="005A528C" w:rsidRDefault="00B32430" w:rsidP="00B32430">
      <w:pPr>
        <w:rPr>
          <w:rFonts w:ascii="Segoe UI" w:hAnsi="Segoe UI" w:cs="Segoe UI"/>
        </w:rPr>
      </w:pPr>
      <w:r w:rsidRPr="005A528C">
        <w:rPr>
          <w:rFonts w:ascii="Segoe UI" w:hAnsi="Segoe UI" w:cs="Segoe UI"/>
        </w:rPr>
        <w:t>National results are available monthly on the Safety Thermometer website. The Mental Health Safety Thermometer was designed to measure local improvement over time and should not be used to compare organisations, due to differences in patient mix and data collection methods.  Safety Thermometer data should also not be used for attribution of causation as the tool is patient focussed.</w:t>
      </w:r>
    </w:p>
    <w:p w:rsidR="00B32430" w:rsidRPr="005A528C" w:rsidRDefault="00B32430" w:rsidP="00B32430">
      <w:pPr>
        <w:rPr>
          <w:rFonts w:ascii="Segoe UI" w:hAnsi="Segoe UI" w:cs="Segoe UI"/>
        </w:rPr>
      </w:pPr>
      <w:r w:rsidRPr="005A528C">
        <w:rPr>
          <w:rFonts w:ascii="Segoe UI" w:hAnsi="Segoe UI" w:cs="Segoe UI"/>
        </w:rPr>
        <w:t>There are a number of issues to be considered when looking at this data:</w:t>
      </w:r>
    </w:p>
    <w:p w:rsidR="00B32430" w:rsidRPr="005A528C" w:rsidRDefault="00B32430" w:rsidP="00B32430">
      <w:pPr>
        <w:numPr>
          <w:ilvl w:val="0"/>
          <w:numId w:val="12"/>
        </w:numPr>
        <w:rPr>
          <w:rFonts w:ascii="Segoe UI" w:hAnsi="Segoe UI" w:cs="Segoe UI"/>
        </w:rPr>
      </w:pPr>
      <w:r w:rsidRPr="005A528C">
        <w:rPr>
          <w:rFonts w:ascii="Segoe UI" w:hAnsi="Segoe UI" w:cs="Segoe UI"/>
        </w:rPr>
        <w:t>This is a census and the data may come from different workers and patients from month to month.</w:t>
      </w:r>
    </w:p>
    <w:p w:rsidR="00B32430" w:rsidRPr="00B32430" w:rsidRDefault="00B32430" w:rsidP="00B32430">
      <w:pPr>
        <w:numPr>
          <w:ilvl w:val="0"/>
          <w:numId w:val="12"/>
        </w:numPr>
        <w:rPr>
          <w:rFonts w:ascii="Segoe UI" w:hAnsi="Segoe UI" w:cs="Segoe UI"/>
          <w:b/>
        </w:rPr>
      </w:pPr>
      <w:r w:rsidRPr="005A528C">
        <w:rPr>
          <w:rFonts w:ascii="Segoe UI" w:hAnsi="Segoe UI" w:cs="Segoe UI"/>
        </w:rPr>
        <w:t xml:space="preserve">The data size differs greatly during the period being reported. </w:t>
      </w:r>
    </w:p>
    <w:p w:rsidR="00B32430" w:rsidRPr="005A528C" w:rsidRDefault="00B32430" w:rsidP="00B32430">
      <w:pPr>
        <w:rPr>
          <w:rFonts w:ascii="Segoe UI" w:hAnsi="Segoe UI" w:cs="Segoe UI"/>
          <w:i/>
          <w:u w:val="single"/>
        </w:rPr>
      </w:pPr>
      <w:r w:rsidRPr="005A528C">
        <w:rPr>
          <w:rFonts w:ascii="Segoe UI" w:hAnsi="Segoe UI" w:cs="Segoe UI"/>
          <w:i/>
          <w:u w:val="single"/>
        </w:rPr>
        <w:t>Sample size</w:t>
      </w:r>
    </w:p>
    <w:p w:rsidR="00B32430" w:rsidRPr="005A528C" w:rsidRDefault="00B32430" w:rsidP="00B32430">
      <w:pPr>
        <w:rPr>
          <w:rFonts w:ascii="Segoe UI" w:hAnsi="Segoe UI" w:cs="Segoe UI"/>
        </w:rPr>
      </w:pPr>
      <w:r w:rsidRPr="005A528C">
        <w:rPr>
          <w:rFonts w:ascii="Segoe UI" w:hAnsi="Segoe UI" w:cs="Segoe UI"/>
        </w:rPr>
        <w:t>The sample size will vary each month, depending on the number of cases seen.  Overall sample sizes for the months covered by this report are:</w:t>
      </w:r>
    </w:p>
    <w:tbl>
      <w:tblPr>
        <w:tblStyle w:val="TableGrid"/>
        <w:tblW w:w="5980" w:type="dxa"/>
        <w:tblLook w:val="04A0" w:firstRow="1" w:lastRow="0" w:firstColumn="1" w:lastColumn="0" w:noHBand="0" w:noVBand="1"/>
      </w:tblPr>
      <w:tblGrid>
        <w:gridCol w:w="2140"/>
        <w:gridCol w:w="960"/>
        <w:gridCol w:w="960"/>
        <w:gridCol w:w="960"/>
        <w:gridCol w:w="960"/>
      </w:tblGrid>
      <w:tr w:rsidR="00B32430" w:rsidRPr="00B32430" w:rsidTr="00B32430">
        <w:trPr>
          <w:trHeight w:val="319"/>
        </w:trPr>
        <w:tc>
          <w:tcPr>
            <w:tcW w:w="2140" w:type="dxa"/>
            <w:hideMark/>
          </w:tcPr>
          <w:p w:rsidR="00B32430" w:rsidRPr="00B32430" w:rsidRDefault="00B32430" w:rsidP="00B32430">
            <w:pPr>
              <w:spacing w:after="200" w:line="276" w:lineRule="auto"/>
              <w:rPr>
                <w:rFonts w:ascii="Segoe UI" w:hAnsi="Segoe UI" w:cs="Segoe UI"/>
                <w:b/>
                <w:bCs/>
                <w:sz w:val="22"/>
                <w:szCs w:val="22"/>
                <w:lang w:eastAsia="en-US"/>
              </w:rPr>
            </w:pPr>
            <w:r w:rsidRPr="00B32430">
              <w:rPr>
                <w:rFonts w:ascii="Segoe UI" w:hAnsi="Segoe UI" w:cs="Segoe UI"/>
                <w:b/>
                <w:bCs/>
                <w:sz w:val="22"/>
                <w:szCs w:val="22"/>
                <w:lang w:eastAsia="en-US"/>
              </w:rPr>
              <w:t>2015/16</w:t>
            </w:r>
          </w:p>
        </w:tc>
        <w:tc>
          <w:tcPr>
            <w:tcW w:w="960" w:type="dxa"/>
            <w:hideMark/>
          </w:tcPr>
          <w:p w:rsidR="00B32430" w:rsidRPr="00B32430" w:rsidRDefault="00B32430" w:rsidP="00B32430">
            <w:pPr>
              <w:spacing w:after="200" w:line="276" w:lineRule="auto"/>
              <w:rPr>
                <w:rFonts w:ascii="Segoe UI" w:hAnsi="Segoe UI" w:cs="Segoe UI"/>
                <w:b/>
                <w:bCs/>
                <w:sz w:val="22"/>
                <w:szCs w:val="22"/>
                <w:u w:val="single"/>
                <w:lang w:eastAsia="en-US"/>
              </w:rPr>
            </w:pPr>
            <w:r w:rsidRPr="00B32430">
              <w:rPr>
                <w:rFonts w:ascii="Segoe UI" w:hAnsi="Segoe UI" w:cs="Segoe UI"/>
                <w:b/>
                <w:bCs/>
                <w:sz w:val="22"/>
                <w:szCs w:val="22"/>
                <w:u w:val="single"/>
                <w:lang w:eastAsia="en-US"/>
              </w:rPr>
              <w:t>Apr15</w:t>
            </w:r>
          </w:p>
        </w:tc>
        <w:tc>
          <w:tcPr>
            <w:tcW w:w="960" w:type="dxa"/>
            <w:hideMark/>
          </w:tcPr>
          <w:p w:rsidR="00B32430" w:rsidRPr="00B32430" w:rsidRDefault="00B32430" w:rsidP="00B32430">
            <w:pPr>
              <w:spacing w:after="200" w:line="276" w:lineRule="auto"/>
              <w:rPr>
                <w:rFonts w:ascii="Segoe UI" w:hAnsi="Segoe UI" w:cs="Segoe UI"/>
                <w:b/>
                <w:bCs/>
                <w:sz w:val="22"/>
                <w:szCs w:val="22"/>
                <w:u w:val="single"/>
                <w:lang w:eastAsia="en-US"/>
              </w:rPr>
            </w:pPr>
            <w:r w:rsidRPr="00B32430">
              <w:rPr>
                <w:rFonts w:ascii="Segoe UI" w:hAnsi="Segoe UI" w:cs="Segoe UI"/>
                <w:b/>
                <w:bCs/>
                <w:sz w:val="22"/>
                <w:szCs w:val="22"/>
                <w:u w:val="single"/>
                <w:lang w:eastAsia="en-US"/>
              </w:rPr>
              <w:t>May15</w:t>
            </w:r>
          </w:p>
        </w:tc>
        <w:tc>
          <w:tcPr>
            <w:tcW w:w="960" w:type="dxa"/>
            <w:hideMark/>
          </w:tcPr>
          <w:p w:rsidR="00B32430" w:rsidRPr="00B32430" w:rsidRDefault="00B32430" w:rsidP="00B32430">
            <w:pPr>
              <w:spacing w:after="200" w:line="276" w:lineRule="auto"/>
              <w:rPr>
                <w:rFonts w:ascii="Segoe UI" w:hAnsi="Segoe UI" w:cs="Segoe UI"/>
                <w:b/>
                <w:bCs/>
                <w:sz w:val="22"/>
                <w:szCs w:val="22"/>
                <w:u w:val="single"/>
                <w:lang w:eastAsia="en-US"/>
              </w:rPr>
            </w:pPr>
            <w:r w:rsidRPr="00B32430">
              <w:rPr>
                <w:rFonts w:ascii="Segoe UI" w:hAnsi="Segoe UI" w:cs="Segoe UI"/>
                <w:b/>
                <w:bCs/>
                <w:sz w:val="22"/>
                <w:szCs w:val="22"/>
                <w:u w:val="single"/>
                <w:lang w:eastAsia="en-US"/>
              </w:rPr>
              <w:t>June15</w:t>
            </w:r>
          </w:p>
        </w:tc>
        <w:tc>
          <w:tcPr>
            <w:tcW w:w="960" w:type="dxa"/>
            <w:hideMark/>
          </w:tcPr>
          <w:p w:rsidR="00B32430" w:rsidRPr="00B32430" w:rsidRDefault="00B32430" w:rsidP="00B32430">
            <w:pPr>
              <w:spacing w:after="200" w:line="276" w:lineRule="auto"/>
              <w:rPr>
                <w:rFonts w:ascii="Segoe UI" w:hAnsi="Segoe UI" w:cs="Segoe UI"/>
                <w:b/>
                <w:bCs/>
                <w:sz w:val="22"/>
                <w:szCs w:val="22"/>
                <w:u w:val="single"/>
                <w:lang w:eastAsia="en-US"/>
              </w:rPr>
            </w:pPr>
            <w:r w:rsidRPr="00B32430">
              <w:rPr>
                <w:rFonts w:ascii="Segoe UI" w:hAnsi="Segoe UI" w:cs="Segoe UI"/>
                <w:b/>
                <w:bCs/>
                <w:sz w:val="22"/>
                <w:szCs w:val="22"/>
                <w:u w:val="single"/>
                <w:lang w:eastAsia="en-US"/>
              </w:rPr>
              <w:t>YTD</w:t>
            </w:r>
          </w:p>
        </w:tc>
      </w:tr>
      <w:tr w:rsidR="00B32430" w:rsidRPr="00B32430" w:rsidTr="00B32430">
        <w:trPr>
          <w:trHeight w:val="315"/>
        </w:trPr>
        <w:tc>
          <w:tcPr>
            <w:tcW w:w="2140" w:type="dxa"/>
            <w:hideMark/>
          </w:tcPr>
          <w:p w:rsidR="00B32430" w:rsidRPr="00B32430" w:rsidRDefault="00B32430" w:rsidP="00B32430">
            <w:pPr>
              <w:spacing w:after="200" w:line="276" w:lineRule="auto"/>
              <w:rPr>
                <w:rFonts w:ascii="Segoe UI" w:hAnsi="Segoe UI" w:cs="Segoe UI"/>
                <w:b/>
                <w:sz w:val="22"/>
                <w:szCs w:val="22"/>
                <w:lang w:eastAsia="en-US"/>
              </w:rPr>
            </w:pPr>
            <w:r w:rsidRPr="00B32430">
              <w:rPr>
                <w:rFonts w:ascii="Segoe UI" w:hAnsi="Segoe UI" w:cs="Segoe UI"/>
                <w:b/>
                <w:sz w:val="22"/>
                <w:szCs w:val="22"/>
                <w:lang w:eastAsia="en-US"/>
              </w:rPr>
              <w:t>Inpatients</w:t>
            </w:r>
          </w:p>
        </w:tc>
        <w:tc>
          <w:tcPr>
            <w:tcW w:w="960" w:type="dxa"/>
          </w:tcPr>
          <w:p w:rsidR="00B32430" w:rsidRPr="005A528C" w:rsidRDefault="00B32430" w:rsidP="00B32430">
            <w:pPr>
              <w:spacing w:after="200" w:line="276" w:lineRule="auto"/>
              <w:rPr>
                <w:rFonts w:ascii="Segoe UI" w:hAnsi="Segoe UI" w:cs="Segoe UI"/>
                <w:sz w:val="22"/>
                <w:szCs w:val="22"/>
                <w:lang w:eastAsia="en-US"/>
              </w:rPr>
            </w:pPr>
            <w:r w:rsidRPr="005A528C">
              <w:rPr>
                <w:rFonts w:ascii="Segoe UI" w:hAnsi="Segoe UI" w:cs="Segoe UI"/>
                <w:sz w:val="22"/>
                <w:szCs w:val="22"/>
                <w:lang w:eastAsia="en-US"/>
              </w:rPr>
              <w:t>263</w:t>
            </w:r>
          </w:p>
        </w:tc>
        <w:tc>
          <w:tcPr>
            <w:tcW w:w="960" w:type="dxa"/>
          </w:tcPr>
          <w:p w:rsidR="00B32430" w:rsidRPr="005A528C" w:rsidRDefault="00B32430" w:rsidP="00B32430">
            <w:pPr>
              <w:spacing w:after="200" w:line="276" w:lineRule="auto"/>
              <w:rPr>
                <w:rFonts w:ascii="Segoe UI" w:hAnsi="Segoe UI" w:cs="Segoe UI"/>
                <w:sz w:val="22"/>
                <w:szCs w:val="22"/>
                <w:lang w:eastAsia="en-US"/>
              </w:rPr>
            </w:pPr>
            <w:r w:rsidRPr="005A528C">
              <w:rPr>
                <w:rFonts w:ascii="Segoe UI" w:hAnsi="Segoe UI" w:cs="Segoe UI"/>
                <w:sz w:val="22"/>
                <w:szCs w:val="22"/>
                <w:lang w:eastAsia="en-US"/>
              </w:rPr>
              <w:t>279</w:t>
            </w:r>
          </w:p>
        </w:tc>
        <w:tc>
          <w:tcPr>
            <w:tcW w:w="960" w:type="dxa"/>
          </w:tcPr>
          <w:p w:rsidR="00B32430" w:rsidRPr="005A528C" w:rsidRDefault="00B32430" w:rsidP="00B32430">
            <w:pPr>
              <w:spacing w:after="200" w:line="276" w:lineRule="auto"/>
              <w:rPr>
                <w:rFonts w:ascii="Segoe UI" w:hAnsi="Segoe UI" w:cs="Segoe UI"/>
                <w:sz w:val="22"/>
                <w:szCs w:val="22"/>
                <w:lang w:eastAsia="en-US"/>
              </w:rPr>
            </w:pPr>
            <w:r w:rsidRPr="005A528C">
              <w:rPr>
                <w:rFonts w:ascii="Segoe UI" w:hAnsi="Segoe UI" w:cs="Segoe UI"/>
                <w:sz w:val="22"/>
                <w:szCs w:val="22"/>
                <w:lang w:eastAsia="en-US"/>
              </w:rPr>
              <w:t>226</w:t>
            </w:r>
          </w:p>
        </w:tc>
        <w:tc>
          <w:tcPr>
            <w:tcW w:w="960" w:type="dxa"/>
          </w:tcPr>
          <w:p w:rsidR="00B32430" w:rsidRPr="005A528C" w:rsidRDefault="00B32430" w:rsidP="00B32430">
            <w:pPr>
              <w:spacing w:after="200" w:line="276" w:lineRule="auto"/>
              <w:rPr>
                <w:rFonts w:ascii="Segoe UI" w:hAnsi="Segoe UI" w:cs="Segoe UI"/>
                <w:sz w:val="22"/>
                <w:szCs w:val="22"/>
                <w:lang w:eastAsia="en-US"/>
              </w:rPr>
            </w:pPr>
            <w:r w:rsidRPr="005A528C">
              <w:rPr>
                <w:rFonts w:ascii="Segoe UI" w:hAnsi="Segoe UI" w:cs="Segoe UI"/>
                <w:sz w:val="22"/>
                <w:szCs w:val="22"/>
                <w:lang w:eastAsia="en-US"/>
              </w:rPr>
              <w:t>768</w:t>
            </w:r>
          </w:p>
        </w:tc>
      </w:tr>
      <w:tr w:rsidR="00B32430" w:rsidRPr="00B32430" w:rsidTr="00B32430">
        <w:trPr>
          <w:trHeight w:val="372"/>
        </w:trPr>
        <w:tc>
          <w:tcPr>
            <w:tcW w:w="2140" w:type="dxa"/>
            <w:hideMark/>
          </w:tcPr>
          <w:p w:rsidR="00B32430" w:rsidRPr="00B32430" w:rsidRDefault="00B32430" w:rsidP="00B32430">
            <w:pPr>
              <w:spacing w:after="200" w:line="276" w:lineRule="auto"/>
              <w:rPr>
                <w:rFonts w:ascii="Segoe UI" w:hAnsi="Segoe UI" w:cs="Segoe UI"/>
                <w:b/>
                <w:sz w:val="22"/>
                <w:szCs w:val="22"/>
                <w:lang w:eastAsia="en-US"/>
              </w:rPr>
            </w:pPr>
            <w:r w:rsidRPr="00B32430">
              <w:rPr>
                <w:rFonts w:ascii="Segoe UI" w:hAnsi="Segoe UI" w:cs="Segoe UI"/>
                <w:b/>
                <w:sz w:val="22"/>
                <w:szCs w:val="22"/>
                <w:lang w:eastAsia="en-US"/>
              </w:rPr>
              <w:lastRenderedPageBreak/>
              <w:t>Community</w:t>
            </w:r>
          </w:p>
        </w:tc>
        <w:tc>
          <w:tcPr>
            <w:tcW w:w="960" w:type="dxa"/>
          </w:tcPr>
          <w:p w:rsidR="00B32430" w:rsidRPr="005A528C" w:rsidRDefault="00B32430" w:rsidP="00B32430">
            <w:pPr>
              <w:spacing w:after="200" w:line="276" w:lineRule="auto"/>
              <w:rPr>
                <w:rFonts w:ascii="Segoe UI" w:hAnsi="Segoe UI" w:cs="Segoe UI"/>
                <w:sz w:val="22"/>
                <w:szCs w:val="22"/>
                <w:lang w:eastAsia="en-US"/>
              </w:rPr>
            </w:pPr>
            <w:r w:rsidRPr="005A528C">
              <w:rPr>
                <w:rFonts w:ascii="Segoe UI" w:hAnsi="Segoe UI" w:cs="Segoe UI"/>
                <w:sz w:val="22"/>
                <w:szCs w:val="22"/>
                <w:lang w:eastAsia="en-US"/>
              </w:rPr>
              <w:t>70</w:t>
            </w:r>
          </w:p>
        </w:tc>
        <w:tc>
          <w:tcPr>
            <w:tcW w:w="960" w:type="dxa"/>
          </w:tcPr>
          <w:p w:rsidR="00B32430" w:rsidRPr="005A528C" w:rsidRDefault="00B32430" w:rsidP="00B32430">
            <w:pPr>
              <w:spacing w:after="200" w:line="276" w:lineRule="auto"/>
              <w:rPr>
                <w:rFonts w:ascii="Segoe UI" w:hAnsi="Segoe UI" w:cs="Segoe UI"/>
                <w:sz w:val="22"/>
                <w:szCs w:val="22"/>
                <w:lang w:eastAsia="en-US"/>
              </w:rPr>
            </w:pPr>
            <w:r w:rsidRPr="005A528C">
              <w:rPr>
                <w:rFonts w:ascii="Segoe UI" w:hAnsi="Segoe UI" w:cs="Segoe UI"/>
                <w:sz w:val="22"/>
                <w:szCs w:val="22"/>
                <w:lang w:eastAsia="en-US"/>
              </w:rPr>
              <w:t>54</w:t>
            </w:r>
          </w:p>
        </w:tc>
        <w:tc>
          <w:tcPr>
            <w:tcW w:w="960" w:type="dxa"/>
          </w:tcPr>
          <w:p w:rsidR="00B32430" w:rsidRPr="005A528C" w:rsidRDefault="00B32430" w:rsidP="00B32430">
            <w:pPr>
              <w:spacing w:after="200" w:line="276" w:lineRule="auto"/>
              <w:rPr>
                <w:rFonts w:ascii="Segoe UI" w:hAnsi="Segoe UI" w:cs="Segoe UI"/>
                <w:sz w:val="22"/>
                <w:szCs w:val="22"/>
                <w:lang w:eastAsia="en-US"/>
              </w:rPr>
            </w:pPr>
            <w:r w:rsidRPr="005A528C">
              <w:rPr>
                <w:rFonts w:ascii="Segoe UI" w:hAnsi="Segoe UI" w:cs="Segoe UI"/>
                <w:sz w:val="22"/>
                <w:szCs w:val="22"/>
                <w:lang w:eastAsia="en-US"/>
              </w:rPr>
              <w:t>57</w:t>
            </w:r>
          </w:p>
        </w:tc>
        <w:tc>
          <w:tcPr>
            <w:tcW w:w="960" w:type="dxa"/>
          </w:tcPr>
          <w:p w:rsidR="00B32430" w:rsidRPr="005A528C" w:rsidRDefault="00B32430" w:rsidP="00B32430">
            <w:pPr>
              <w:spacing w:after="200" w:line="276" w:lineRule="auto"/>
              <w:rPr>
                <w:rFonts w:ascii="Segoe UI" w:hAnsi="Segoe UI" w:cs="Segoe UI"/>
                <w:sz w:val="22"/>
                <w:szCs w:val="22"/>
                <w:lang w:eastAsia="en-US"/>
              </w:rPr>
            </w:pPr>
            <w:r w:rsidRPr="005A528C">
              <w:rPr>
                <w:rFonts w:ascii="Segoe UI" w:hAnsi="Segoe UI" w:cs="Segoe UI"/>
                <w:sz w:val="22"/>
                <w:szCs w:val="22"/>
                <w:lang w:eastAsia="en-US"/>
              </w:rPr>
              <w:t>181</w:t>
            </w:r>
          </w:p>
        </w:tc>
      </w:tr>
      <w:tr w:rsidR="00B32430" w:rsidRPr="00B32430" w:rsidTr="00B32430">
        <w:trPr>
          <w:trHeight w:val="315"/>
        </w:trPr>
        <w:tc>
          <w:tcPr>
            <w:tcW w:w="2140" w:type="dxa"/>
            <w:hideMark/>
          </w:tcPr>
          <w:p w:rsidR="00B32430" w:rsidRPr="00B32430" w:rsidRDefault="00B32430" w:rsidP="00B32430">
            <w:pPr>
              <w:spacing w:after="200" w:line="276" w:lineRule="auto"/>
              <w:rPr>
                <w:rFonts w:ascii="Segoe UI" w:hAnsi="Segoe UI" w:cs="Segoe UI"/>
                <w:b/>
                <w:bCs/>
                <w:sz w:val="22"/>
                <w:szCs w:val="22"/>
                <w:lang w:eastAsia="en-US"/>
              </w:rPr>
            </w:pPr>
            <w:r w:rsidRPr="00B32430">
              <w:rPr>
                <w:rFonts w:ascii="Segoe UI" w:hAnsi="Segoe UI" w:cs="Segoe UI"/>
                <w:b/>
                <w:bCs/>
                <w:sz w:val="22"/>
                <w:szCs w:val="22"/>
                <w:lang w:eastAsia="en-US"/>
              </w:rPr>
              <w:t>All</w:t>
            </w:r>
          </w:p>
        </w:tc>
        <w:tc>
          <w:tcPr>
            <w:tcW w:w="960" w:type="dxa"/>
            <w:hideMark/>
          </w:tcPr>
          <w:p w:rsidR="00B32430" w:rsidRPr="005A528C" w:rsidRDefault="00B32430" w:rsidP="00B32430">
            <w:pPr>
              <w:spacing w:after="200" w:line="276" w:lineRule="auto"/>
              <w:rPr>
                <w:rFonts w:ascii="Segoe UI" w:hAnsi="Segoe UI" w:cs="Segoe UI"/>
                <w:bCs/>
                <w:sz w:val="22"/>
                <w:szCs w:val="22"/>
                <w:lang w:eastAsia="en-US"/>
              </w:rPr>
            </w:pPr>
            <w:r w:rsidRPr="005A528C">
              <w:rPr>
                <w:rFonts w:ascii="Segoe UI" w:hAnsi="Segoe UI" w:cs="Segoe UI"/>
                <w:bCs/>
                <w:sz w:val="22"/>
                <w:szCs w:val="22"/>
                <w:lang w:eastAsia="en-US"/>
              </w:rPr>
              <w:t>333</w:t>
            </w:r>
          </w:p>
        </w:tc>
        <w:tc>
          <w:tcPr>
            <w:tcW w:w="960" w:type="dxa"/>
            <w:hideMark/>
          </w:tcPr>
          <w:p w:rsidR="00B32430" w:rsidRPr="005A528C" w:rsidRDefault="00B32430" w:rsidP="00B32430">
            <w:pPr>
              <w:spacing w:after="200" w:line="276" w:lineRule="auto"/>
              <w:rPr>
                <w:rFonts w:ascii="Segoe UI" w:hAnsi="Segoe UI" w:cs="Segoe UI"/>
                <w:bCs/>
                <w:sz w:val="22"/>
                <w:szCs w:val="22"/>
                <w:lang w:eastAsia="en-US"/>
              </w:rPr>
            </w:pPr>
            <w:r w:rsidRPr="005A528C">
              <w:rPr>
                <w:rFonts w:ascii="Segoe UI" w:hAnsi="Segoe UI" w:cs="Segoe UI"/>
                <w:bCs/>
                <w:sz w:val="22"/>
                <w:szCs w:val="22"/>
                <w:lang w:eastAsia="en-US"/>
              </w:rPr>
              <w:t>333</w:t>
            </w:r>
          </w:p>
        </w:tc>
        <w:tc>
          <w:tcPr>
            <w:tcW w:w="960" w:type="dxa"/>
            <w:hideMark/>
          </w:tcPr>
          <w:p w:rsidR="00B32430" w:rsidRPr="005A528C" w:rsidRDefault="00B32430" w:rsidP="00B32430">
            <w:pPr>
              <w:spacing w:after="200" w:line="276" w:lineRule="auto"/>
              <w:rPr>
                <w:rFonts w:ascii="Segoe UI" w:hAnsi="Segoe UI" w:cs="Segoe UI"/>
                <w:bCs/>
                <w:sz w:val="22"/>
                <w:szCs w:val="22"/>
                <w:lang w:eastAsia="en-US"/>
              </w:rPr>
            </w:pPr>
            <w:r w:rsidRPr="005A528C">
              <w:rPr>
                <w:rFonts w:ascii="Segoe UI" w:hAnsi="Segoe UI" w:cs="Segoe UI"/>
                <w:bCs/>
                <w:sz w:val="22"/>
                <w:szCs w:val="22"/>
                <w:lang w:eastAsia="en-US"/>
              </w:rPr>
              <w:t>283</w:t>
            </w:r>
          </w:p>
        </w:tc>
        <w:tc>
          <w:tcPr>
            <w:tcW w:w="960" w:type="dxa"/>
            <w:hideMark/>
          </w:tcPr>
          <w:p w:rsidR="00B32430" w:rsidRPr="005A528C" w:rsidRDefault="00B32430" w:rsidP="00B32430">
            <w:pPr>
              <w:spacing w:after="200" w:line="276" w:lineRule="auto"/>
              <w:rPr>
                <w:rFonts w:ascii="Segoe UI" w:hAnsi="Segoe UI" w:cs="Segoe UI"/>
                <w:sz w:val="22"/>
                <w:szCs w:val="22"/>
                <w:lang w:eastAsia="en-US"/>
              </w:rPr>
            </w:pPr>
            <w:r w:rsidRPr="005A528C">
              <w:rPr>
                <w:rFonts w:ascii="Segoe UI" w:hAnsi="Segoe UI" w:cs="Segoe UI"/>
                <w:sz w:val="22"/>
                <w:szCs w:val="22"/>
                <w:lang w:eastAsia="en-US"/>
              </w:rPr>
              <w:t>949</w:t>
            </w:r>
          </w:p>
        </w:tc>
      </w:tr>
    </w:tbl>
    <w:p w:rsidR="00B32430" w:rsidRPr="005A528C" w:rsidRDefault="00B32430" w:rsidP="00B32430">
      <w:pPr>
        <w:rPr>
          <w:rFonts w:ascii="Segoe UI" w:hAnsi="Segoe UI" w:cs="Segoe UI"/>
        </w:rPr>
      </w:pPr>
      <w:r w:rsidRPr="005A528C">
        <w:rPr>
          <w:rFonts w:ascii="Segoe UI" w:hAnsi="Segoe UI" w:cs="Segoe UI"/>
        </w:rPr>
        <w:t xml:space="preserve">Table </w:t>
      </w:r>
      <w:r w:rsidR="00DB3AE6">
        <w:rPr>
          <w:rFonts w:ascii="Segoe UI" w:hAnsi="Segoe UI" w:cs="Segoe UI"/>
        </w:rPr>
        <w:t>7</w:t>
      </w:r>
    </w:p>
    <w:p w:rsidR="00B32430" w:rsidRPr="00B32430" w:rsidRDefault="00B32430" w:rsidP="00B32430">
      <w:pPr>
        <w:rPr>
          <w:rFonts w:ascii="Segoe UI" w:hAnsi="Segoe UI" w:cs="Segoe UI"/>
          <w:b/>
        </w:rPr>
      </w:pPr>
    </w:p>
    <w:tbl>
      <w:tblPr>
        <w:tblStyle w:val="TableGrid"/>
        <w:tblW w:w="0" w:type="auto"/>
        <w:tblLook w:val="04A0" w:firstRow="1" w:lastRow="0" w:firstColumn="1" w:lastColumn="0" w:noHBand="0" w:noVBand="1"/>
      </w:tblPr>
      <w:tblGrid>
        <w:gridCol w:w="4668"/>
        <w:gridCol w:w="4574"/>
      </w:tblGrid>
      <w:tr w:rsidR="00B32430" w:rsidRPr="00B32430" w:rsidTr="00B32430">
        <w:tc>
          <w:tcPr>
            <w:tcW w:w="4668" w:type="dxa"/>
          </w:tcPr>
          <w:p w:rsidR="00B32430" w:rsidRPr="00B32430" w:rsidRDefault="00B32430" w:rsidP="00B32430">
            <w:pPr>
              <w:spacing w:after="200" w:line="276" w:lineRule="auto"/>
              <w:rPr>
                <w:rFonts w:ascii="Segoe UI" w:hAnsi="Segoe UI" w:cs="Segoe UI"/>
                <w:b/>
                <w:i/>
                <w:sz w:val="22"/>
                <w:szCs w:val="22"/>
                <w:lang w:eastAsia="en-US"/>
              </w:rPr>
            </w:pPr>
            <w:r w:rsidRPr="00B32430">
              <w:rPr>
                <w:rFonts w:ascii="Segoe UI" w:hAnsi="Segoe UI" w:cs="Segoe UI"/>
                <w:b/>
                <w:i/>
                <w:noProof/>
              </w:rPr>
              <w:drawing>
                <wp:inline distT="0" distB="0" distL="0" distR="0" wp14:anchorId="412FCD0C" wp14:editId="61DA1D8C">
                  <wp:extent cx="3036627" cy="171961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37274" cy="1719984"/>
                          </a:xfrm>
                          <a:prstGeom prst="rect">
                            <a:avLst/>
                          </a:prstGeom>
                          <a:noFill/>
                        </pic:spPr>
                      </pic:pic>
                    </a:graphicData>
                  </a:graphic>
                </wp:inline>
              </w:drawing>
            </w:r>
          </w:p>
        </w:tc>
        <w:tc>
          <w:tcPr>
            <w:tcW w:w="4574" w:type="dxa"/>
          </w:tcPr>
          <w:p w:rsidR="00B32430" w:rsidRPr="00B32430" w:rsidRDefault="00B32430" w:rsidP="00B32430">
            <w:pPr>
              <w:spacing w:after="200" w:line="276" w:lineRule="auto"/>
              <w:rPr>
                <w:rFonts w:ascii="Segoe UI" w:hAnsi="Segoe UI" w:cs="Segoe UI"/>
                <w:b/>
                <w:i/>
                <w:sz w:val="22"/>
                <w:szCs w:val="22"/>
                <w:lang w:eastAsia="en-US"/>
              </w:rPr>
            </w:pPr>
            <w:r w:rsidRPr="00B32430">
              <w:rPr>
                <w:rFonts w:ascii="Segoe UI" w:hAnsi="Segoe UI" w:cs="Segoe UI"/>
                <w:b/>
                <w:i/>
                <w:noProof/>
              </w:rPr>
              <w:drawing>
                <wp:inline distT="0" distB="0" distL="0" distR="0" wp14:anchorId="07AC7C0C" wp14:editId="7F1F9952">
                  <wp:extent cx="2973600" cy="1756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75293" cy="1757800"/>
                          </a:xfrm>
                          <a:prstGeom prst="rect">
                            <a:avLst/>
                          </a:prstGeom>
                          <a:noFill/>
                        </pic:spPr>
                      </pic:pic>
                    </a:graphicData>
                  </a:graphic>
                </wp:inline>
              </w:drawing>
            </w:r>
          </w:p>
        </w:tc>
      </w:tr>
    </w:tbl>
    <w:p w:rsidR="00B32430" w:rsidRPr="005A528C" w:rsidRDefault="00B32430" w:rsidP="00B32430">
      <w:pPr>
        <w:rPr>
          <w:rFonts w:ascii="Segoe UI" w:hAnsi="Segoe UI" w:cs="Segoe UI"/>
        </w:rPr>
      </w:pPr>
      <w:r w:rsidRPr="005A528C">
        <w:rPr>
          <w:rFonts w:ascii="Segoe UI" w:hAnsi="Segoe UI" w:cs="Segoe UI"/>
        </w:rPr>
        <w:t xml:space="preserve">Tables </w:t>
      </w:r>
      <w:r w:rsidR="00DB3AE6">
        <w:rPr>
          <w:rFonts w:ascii="Segoe UI" w:hAnsi="Segoe UI" w:cs="Segoe UI"/>
        </w:rPr>
        <w:t>8&amp;9</w:t>
      </w:r>
    </w:p>
    <w:p w:rsidR="00B32430" w:rsidRPr="005A528C" w:rsidRDefault="00B32430" w:rsidP="00B32430">
      <w:pPr>
        <w:rPr>
          <w:rFonts w:ascii="Segoe UI" w:hAnsi="Segoe UI" w:cs="Segoe UI"/>
        </w:rPr>
      </w:pPr>
      <w:r w:rsidRPr="005A528C">
        <w:rPr>
          <w:rFonts w:ascii="Segoe UI" w:hAnsi="Segoe UI" w:cs="Segoe UI"/>
        </w:rPr>
        <w:t xml:space="preserve">The 3 month </w:t>
      </w:r>
      <w:proofErr w:type="gramStart"/>
      <w:r w:rsidRPr="005A528C">
        <w:rPr>
          <w:rFonts w:ascii="Segoe UI" w:hAnsi="Segoe UI" w:cs="Segoe UI"/>
        </w:rPr>
        <w:t>mean</w:t>
      </w:r>
      <w:proofErr w:type="gramEnd"/>
      <w:r w:rsidRPr="005A528C">
        <w:rPr>
          <w:rFonts w:ascii="Segoe UI" w:hAnsi="Segoe UI" w:cs="Segoe UI"/>
        </w:rPr>
        <w:t xml:space="preserve"> sample size for inpatients and community combined is 316.</w:t>
      </w:r>
    </w:p>
    <w:p w:rsidR="00B32430" w:rsidRPr="005A528C" w:rsidRDefault="00B32430" w:rsidP="00B32430">
      <w:pPr>
        <w:rPr>
          <w:rFonts w:ascii="Segoe UI" w:hAnsi="Segoe UI" w:cs="Segoe UI"/>
        </w:rPr>
      </w:pPr>
      <w:r w:rsidRPr="005A528C">
        <w:rPr>
          <w:rFonts w:ascii="Segoe UI" w:hAnsi="Segoe UI" w:cs="Segoe UI"/>
        </w:rPr>
        <w:t xml:space="preserve">The mean sample size for inpatients only is 256, and for community only </w:t>
      </w:r>
      <w:proofErr w:type="gramStart"/>
      <w:r w:rsidRPr="005A528C">
        <w:rPr>
          <w:rFonts w:ascii="Segoe UI" w:hAnsi="Segoe UI" w:cs="Segoe UI"/>
        </w:rPr>
        <w:t>is</w:t>
      </w:r>
      <w:proofErr w:type="gramEnd"/>
      <w:r w:rsidRPr="005A528C">
        <w:rPr>
          <w:rFonts w:ascii="Segoe UI" w:hAnsi="Segoe UI" w:cs="Segoe UI"/>
        </w:rPr>
        <w:t xml:space="preserve"> 60. </w:t>
      </w:r>
    </w:p>
    <w:p w:rsidR="00B32430" w:rsidRPr="00B32430" w:rsidRDefault="00B32430" w:rsidP="00B32430">
      <w:pPr>
        <w:rPr>
          <w:rFonts w:ascii="Segoe UI" w:hAnsi="Segoe UI" w:cs="Segoe UI"/>
          <w:b/>
        </w:rPr>
      </w:pPr>
      <w:r w:rsidRPr="005A528C">
        <w:rPr>
          <w:rFonts w:ascii="Segoe UI" w:hAnsi="Segoe UI" w:cs="Segoe UI"/>
        </w:rPr>
        <w:t xml:space="preserve">Teams receive regular reminders to complete and submit the safety thermometer </w:t>
      </w:r>
      <w:proofErr w:type="gramStart"/>
      <w:r w:rsidRPr="005A528C">
        <w:rPr>
          <w:rFonts w:ascii="Segoe UI" w:hAnsi="Segoe UI" w:cs="Segoe UI"/>
        </w:rPr>
        <w:t>information,</w:t>
      </w:r>
      <w:proofErr w:type="gramEnd"/>
      <w:r w:rsidRPr="005A528C">
        <w:rPr>
          <w:rFonts w:ascii="Segoe UI" w:hAnsi="Segoe UI" w:cs="Segoe UI"/>
        </w:rPr>
        <w:t xml:space="preserve"> however clinical staff report that this creates a high level of additional work. Some patients have also reported a level of dissatisfaction reporting that the questions are repetitive.</w:t>
      </w:r>
      <w:r w:rsidRPr="00B32430">
        <w:rPr>
          <w:rFonts w:ascii="Segoe UI" w:hAnsi="Segoe UI" w:cs="Segoe UI"/>
          <w:b/>
        </w:rPr>
        <w:t xml:space="preserve"> </w:t>
      </w:r>
    </w:p>
    <w:p w:rsidR="00B32430" w:rsidRPr="00B32430" w:rsidRDefault="00B32430" w:rsidP="00B32430">
      <w:pPr>
        <w:rPr>
          <w:rFonts w:ascii="Segoe UI" w:hAnsi="Segoe UI" w:cs="Segoe UI"/>
          <w:b/>
          <w:u w:val="single"/>
        </w:rPr>
      </w:pPr>
      <w:r w:rsidRPr="00B32430">
        <w:rPr>
          <w:rFonts w:ascii="Segoe UI" w:hAnsi="Segoe UI" w:cs="Segoe UI"/>
          <w:b/>
          <w:u w:val="single"/>
        </w:rPr>
        <w:t>Demographics:</w:t>
      </w:r>
    </w:p>
    <w:p w:rsidR="00B32430" w:rsidRPr="00B32430" w:rsidRDefault="00B32430" w:rsidP="00B32430">
      <w:pPr>
        <w:rPr>
          <w:rFonts w:ascii="Segoe UI" w:hAnsi="Segoe UI" w:cs="Segoe UI"/>
          <w:b/>
          <w:u w:val="single"/>
        </w:rPr>
      </w:pPr>
    </w:p>
    <w:tbl>
      <w:tblPr>
        <w:tblStyle w:val="TableGrid"/>
        <w:tblW w:w="0" w:type="auto"/>
        <w:tblInd w:w="108" w:type="dxa"/>
        <w:tblLook w:val="04A0" w:firstRow="1" w:lastRow="0" w:firstColumn="1" w:lastColumn="0" w:noHBand="0" w:noVBand="1"/>
      </w:tblPr>
      <w:tblGrid>
        <w:gridCol w:w="4596"/>
        <w:gridCol w:w="4538"/>
      </w:tblGrid>
      <w:tr w:rsidR="00B32430" w:rsidRPr="00B32430" w:rsidTr="00B32430">
        <w:tc>
          <w:tcPr>
            <w:tcW w:w="4596" w:type="dxa"/>
          </w:tcPr>
          <w:p w:rsidR="00B32430" w:rsidRPr="00B32430" w:rsidRDefault="00B32430" w:rsidP="00B32430">
            <w:pPr>
              <w:spacing w:after="200" w:line="276" w:lineRule="auto"/>
              <w:rPr>
                <w:rFonts w:ascii="Segoe UI" w:hAnsi="Segoe UI" w:cs="Segoe UI"/>
                <w:b/>
                <w:sz w:val="22"/>
                <w:szCs w:val="22"/>
                <w:u w:val="single"/>
                <w:lang w:eastAsia="en-US"/>
              </w:rPr>
            </w:pPr>
            <w:r w:rsidRPr="00B32430">
              <w:rPr>
                <w:rFonts w:ascii="Segoe UI" w:hAnsi="Segoe UI" w:cs="Segoe UI"/>
                <w:b/>
                <w:noProof/>
              </w:rPr>
              <w:drawing>
                <wp:inline distT="0" distB="0" distL="0" distR="0" wp14:anchorId="7A49CB22" wp14:editId="7C02CA37">
                  <wp:extent cx="2755075" cy="2078182"/>
                  <wp:effectExtent l="0" t="0" r="26670" b="1778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c>
          <w:tcPr>
            <w:tcW w:w="4538" w:type="dxa"/>
          </w:tcPr>
          <w:p w:rsidR="00B32430" w:rsidRPr="00B32430" w:rsidRDefault="00B32430" w:rsidP="00B32430">
            <w:pPr>
              <w:spacing w:after="200" w:line="276" w:lineRule="auto"/>
              <w:rPr>
                <w:rFonts w:ascii="Segoe UI" w:hAnsi="Segoe UI" w:cs="Segoe UI"/>
                <w:b/>
                <w:sz w:val="22"/>
                <w:szCs w:val="22"/>
                <w:u w:val="single"/>
                <w:lang w:eastAsia="en-US"/>
              </w:rPr>
            </w:pPr>
            <w:r w:rsidRPr="00B32430">
              <w:rPr>
                <w:rFonts w:ascii="Segoe UI" w:hAnsi="Segoe UI" w:cs="Segoe UI"/>
                <w:b/>
                <w:noProof/>
                <w:u w:val="single"/>
              </w:rPr>
              <w:drawing>
                <wp:inline distT="0" distB="0" distL="0" distR="0" wp14:anchorId="12148B5B" wp14:editId="3932E0C6">
                  <wp:extent cx="2666010" cy="2040995"/>
                  <wp:effectExtent l="0" t="0" r="127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66593" cy="2041441"/>
                          </a:xfrm>
                          <a:prstGeom prst="rect">
                            <a:avLst/>
                          </a:prstGeom>
                          <a:noFill/>
                        </pic:spPr>
                      </pic:pic>
                    </a:graphicData>
                  </a:graphic>
                </wp:inline>
              </w:drawing>
            </w:r>
          </w:p>
        </w:tc>
      </w:tr>
    </w:tbl>
    <w:p w:rsidR="00B32430" w:rsidRPr="005A528C" w:rsidRDefault="00B32430" w:rsidP="00B32430">
      <w:pPr>
        <w:rPr>
          <w:rFonts w:ascii="Segoe UI" w:hAnsi="Segoe UI" w:cs="Segoe UI"/>
        </w:rPr>
      </w:pPr>
      <w:r w:rsidRPr="005A528C">
        <w:rPr>
          <w:rFonts w:ascii="Segoe UI" w:hAnsi="Segoe UI" w:cs="Segoe UI"/>
        </w:rPr>
        <w:t xml:space="preserve">Table </w:t>
      </w:r>
      <w:r w:rsidR="00DB3AE6">
        <w:rPr>
          <w:rFonts w:ascii="Segoe UI" w:hAnsi="Segoe UI" w:cs="Segoe UI"/>
        </w:rPr>
        <w:t>10 &amp; 11</w:t>
      </w:r>
    </w:p>
    <w:p w:rsidR="00B32430" w:rsidRPr="005A528C" w:rsidRDefault="00B32430" w:rsidP="00B32430">
      <w:pPr>
        <w:rPr>
          <w:rFonts w:ascii="Segoe UI" w:hAnsi="Segoe UI" w:cs="Segoe UI"/>
          <w:i/>
          <w:u w:val="single"/>
        </w:rPr>
      </w:pPr>
      <w:r w:rsidRPr="005A528C">
        <w:rPr>
          <w:rFonts w:ascii="Segoe UI" w:hAnsi="Segoe UI" w:cs="Segoe UI"/>
          <w:i/>
          <w:u w:val="single"/>
        </w:rPr>
        <w:t>Results – OH Adult MH:  ALL (Inpatient and Community combined):</w:t>
      </w:r>
    </w:p>
    <w:p w:rsidR="00B32430" w:rsidRPr="00B32430" w:rsidRDefault="00B32430" w:rsidP="00B32430">
      <w:pPr>
        <w:rPr>
          <w:rFonts w:ascii="Segoe UI" w:hAnsi="Segoe UI" w:cs="Segoe UI"/>
          <w:b/>
          <w:u w:val="single"/>
        </w:rPr>
      </w:pPr>
    </w:p>
    <w:tbl>
      <w:tblPr>
        <w:tblStyle w:val="TableGrid"/>
        <w:tblW w:w="0" w:type="auto"/>
        <w:tblInd w:w="108" w:type="dxa"/>
        <w:tblLook w:val="04A0" w:firstRow="1" w:lastRow="0" w:firstColumn="1" w:lastColumn="0" w:noHBand="0" w:noVBand="1"/>
      </w:tblPr>
      <w:tblGrid>
        <w:gridCol w:w="2980"/>
        <w:gridCol w:w="3077"/>
        <w:gridCol w:w="3077"/>
      </w:tblGrid>
      <w:tr w:rsidR="00B32430" w:rsidRPr="00B32430" w:rsidTr="00B32430">
        <w:trPr>
          <w:trHeight w:val="3032"/>
        </w:trPr>
        <w:tc>
          <w:tcPr>
            <w:tcW w:w="2980" w:type="dxa"/>
          </w:tcPr>
          <w:p w:rsidR="00B32430" w:rsidRPr="00B32430" w:rsidRDefault="00B32430" w:rsidP="00B32430">
            <w:pPr>
              <w:spacing w:after="200" w:line="276" w:lineRule="auto"/>
              <w:rPr>
                <w:rFonts w:ascii="Segoe UI" w:hAnsi="Segoe UI" w:cs="Segoe UI"/>
                <w:b/>
                <w:sz w:val="22"/>
                <w:szCs w:val="22"/>
                <w:u w:val="single"/>
                <w:lang w:eastAsia="en-US"/>
              </w:rPr>
            </w:pPr>
            <w:r w:rsidRPr="00B32430">
              <w:rPr>
                <w:rFonts w:ascii="Segoe UI" w:hAnsi="Segoe UI" w:cs="Segoe UI"/>
                <w:b/>
                <w:noProof/>
                <w:u w:val="single"/>
              </w:rPr>
              <w:drawing>
                <wp:inline distT="0" distB="0" distL="0" distR="0" wp14:anchorId="6FE5E70A" wp14:editId="61DD660A">
                  <wp:extent cx="1822862" cy="1459145"/>
                  <wp:effectExtent l="0" t="0" r="6350" b="825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22700" cy="1459016"/>
                          </a:xfrm>
                          <a:prstGeom prst="rect">
                            <a:avLst/>
                          </a:prstGeom>
                          <a:noFill/>
                        </pic:spPr>
                      </pic:pic>
                    </a:graphicData>
                  </a:graphic>
                </wp:inline>
              </w:drawing>
            </w:r>
          </w:p>
        </w:tc>
        <w:tc>
          <w:tcPr>
            <w:tcW w:w="3077" w:type="dxa"/>
          </w:tcPr>
          <w:p w:rsidR="00B32430" w:rsidRPr="00B32430" w:rsidRDefault="00B32430" w:rsidP="00B32430">
            <w:pPr>
              <w:spacing w:after="200" w:line="276" w:lineRule="auto"/>
              <w:rPr>
                <w:rFonts w:ascii="Segoe UI" w:hAnsi="Segoe UI" w:cs="Segoe UI"/>
                <w:b/>
                <w:sz w:val="22"/>
                <w:szCs w:val="22"/>
                <w:u w:val="single"/>
                <w:lang w:eastAsia="en-US"/>
              </w:rPr>
            </w:pPr>
            <w:r w:rsidRPr="00B32430">
              <w:rPr>
                <w:rFonts w:ascii="Segoe UI" w:hAnsi="Segoe UI" w:cs="Segoe UI"/>
                <w:b/>
                <w:noProof/>
                <w:u w:val="single"/>
              </w:rPr>
              <w:drawing>
                <wp:inline distT="0" distB="0" distL="0" distR="0" wp14:anchorId="05A06DC5" wp14:editId="769FD3C3">
                  <wp:extent cx="1894114" cy="1495931"/>
                  <wp:effectExtent l="0" t="0" r="0"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94375" cy="1496137"/>
                          </a:xfrm>
                          <a:prstGeom prst="rect">
                            <a:avLst/>
                          </a:prstGeom>
                          <a:noFill/>
                        </pic:spPr>
                      </pic:pic>
                    </a:graphicData>
                  </a:graphic>
                </wp:inline>
              </w:drawing>
            </w:r>
          </w:p>
        </w:tc>
        <w:tc>
          <w:tcPr>
            <w:tcW w:w="3077" w:type="dxa"/>
          </w:tcPr>
          <w:p w:rsidR="00B32430" w:rsidRPr="00B32430" w:rsidRDefault="00B32430" w:rsidP="00B32430">
            <w:pPr>
              <w:spacing w:after="200" w:line="276" w:lineRule="auto"/>
              <w:rPr>
                <w:rFonts w:ascii="Segoe UI" w:hAnsi="Segoe UI" w:cs="Segoe UI"/>
                <w:b/>
                <w:sz w:val="22"/>
                <w:szCs w:val="22"/>
                <w:u w:val="single"/>
                <w:lang w:eastAsia="en-US"/>
              </w:rPr>
            </w:pPr>
            <w:r w:rsidRPr="00B32430">
              <w:rPr>
                <w:rFonts w:ascii="Segoe UI" w:hAnsi="Segoe UI" w:cs="Segoe UI"/>
                <w:b/>
                <w:noProof/>
                <w:u w:val="single"/>
              </w:rPr>
              <w:drawing>
                <wp:inline distT="0" distB="0" distL="0" distR="0" wp14:anchorId="6C8BDEB1" wp14:editId="4CEB1A12">
                  <wp:extent cx="1894115" cy="1570283"/>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89451" cy="1566416"/>
                          </a:xfrm>
                          <a:prstGeom prst="rect">
                            <a:avLst/>
                          </a:prstGeom>
                          <a:noFill/>
                        </pic:spPr>
                      </pic:pic>
                    </a:graphicData>
                  </a:graphic>
                </wp:inline>
              </w:drawing>
            </w:r>
          </w:p>
        </w:tc>
      </w:tr>
      <w:tr w:rsidR="00B32430" w:rsidRPr="00B32430" w:rsidTr="00B32430">
        <w:trPr>
          <w:trHeight w:val="3338"/>
        </w:trPr>
        <w:tc>
          <w:tcPr>
            <w:tcW w:w="2980" w:type="dxa"/>
          </w:tcPr>
          <w:p w:rsidR="00B32430" w:rsidRPr="00B32430" w:rsidRDefault="00B32430" w:rsidP="00B32430">
            <w:pPr>
              <w:spacing w:after="200" w:line="276" w:lineRule="auto"/>
              <w:rPr>
                <w:rFonts w:ascii="Segoe UI" w:hAnsi="Segoe UI" w:cs="Segoe UI"/>
                <w:b/>
                <w:sz w:val="22"/>
                <w:szCs w:val="22"/>
                <w:u w:val="single"/>
                <w:lang w:eastAsia="en-US"/>
              </w:rPr>
            </w:pPr>
            <w:r w:rsidRPr="00B32430">
              <w:rPr>
                <w:rFonts w:ascii="Segoe UI" w:hAnsi="Segoe UI" w:cs="Segoe UI"/>
                <w:b/>
                <w:noProof/>
                <w:u w:val="single"/>
              </w:rPr>
              <w:drawing>
                <wp:inline distT="0" distB="0" distL="0" distR="0" wp14:anchorId="7254026C" wp14:editId="1BEDD9EE">
                  <wp:extent cx="1721922" cy="1379686"/>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20104" cy="1378229"/>
                          </a:xfrm>
                          <a:prstGeom prst="rect">
                            <a:avLst/>
                          </a:prstGeom>
                          <a:noFill/>
                        </pic:spPr>
                      </pic:pic>
                    </a:graphicData>
                  </a:graphic>
                </wp:inline>
              </w:drawing>
            </w:r>
          </w:p>
          <w:p w:rsidR="00B32430" w:rsidRPr="005A528C" w:rsidRDefault="00B32430" w:rsidP="00B32430">
            <w:pPr>
              <w:spacing w:after="200" w:line="276" w:lineRule="auto"/>
              <w:rPr>
                <w:rFonts w:ascii="Segoe UI" w:hAnsi="Segoe UI" w:cs="Segoe UI"/>
                <w:i/>
                <w:sz w:val="22"/>
                <w:szCs w:val="22"/>
                <w:lang w:eastAsia="en-US"/>
              </w:rPr>
            </w:pPr>
            <w:r w:rsidRPr="005A528C">
              <w:rPr>
                <w:rFonts w:ascii="Segoe UI" w:hAnsi="Segoe UI" w:cs="Segoe UI"/>
                <w:bCs/>
                <w:i/>
                <w:iCs/>
                <w:sz w:val="22"/>
                <w:szCs w:val="22"/>
                <w:lang w:eastAsia="en-US"/>
              </w:rPr>
              <w:t>Only applicable for Inpatient setting.</w:t>
            </w:r>
          </w:p>
          <w:p w:rsidR="00B32430" w:rsidRPr="00B32430" w:rsidRDefault="00B32430" w:rsidP="00B32430">
            <w:pPr>
              <w:spacing w:after="200" w:line="276" w:lineRule="auto"/>
              <w:rPr>
                <w:rFonts w:ascii="Segoe UI" w:hAnsi="Segoe UI" w:cs="Segoe UI"/>
                <w:b/>
                <w:sz w:val="22"/>
                <w:szCs w:val="22"/>
                <w:lang w:eastAsia="en-US"/>
              </w:rPr>
            </w:pPr>
          </w:p>
        </w:tc>
        <w:tc>
          <w:tcPr>
            <w:tcW w:w="3077" w:type="dxa"/>
          </w:tcPr>
          <w:p w:rsidR="00B32430" w:rsidRPr="00B32430" w:rsidRDefault="00B32430" w:rsidP="00B32430">
            <w:pPr>
              <w:spacing w:after="200" w:line="276" w:lineRule="auto"/>
              <w:rPr>
                <w:rFonts w:ascii="Segoe UI" w:hAnsi="Segoe UI" w:cs="Segoe UI"/>
                <w:b/>
                <w:sz w:val="22"/>
                <w:szCs w:val="22"/>
                <w:u w:val="single"/>
                <w:lang w:eastAsia="en-US"/>
              </w:rPr>
            </w:pPr>
            <w:r w:rsidRPr="00B32430">
              <w:rPr>
                <w:rFonts w:ascii="Segoe UI" w:hAnsi="Segoe UI" w:cs="Segoe UI"/>
                <w:b/>
                <w:noProof/>
                <w:u w:val="single"/>
              </w:rPr>
              <w:drawing>
                <wp:inline distT="0" distB="0" distL="0" distR="0" wp14:anchorId="0ECE3A22" wp14:editId="1898E672">
                  <wp:extent cx="1805049" cy="1455059"/>
                  <wp:effectExtent l="0" t="0" r="508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02027" cy="1452623"/>
                          </a:xfrm>
                          <a:prstGeom prst="rect">
                            <a:avLst/>
                          </a:prstGeom>
                          <a:noFill/>
                        </pic:spPr>
                      </pic:pic>
                    </a:graphicData>
                  </a:graphic>
                </wp:inline>
              </w:drawing>
            </w:r>
          </w:p>
        </w:tc>
        <w:tc>
          <w:tcPr>
            <w:tcW w:w="3077" w:type="dxa"/>
          </w:tcPr>
          <w:p w:rsidR="00B32430" w:rsidRPr="00B32430" w:rsidRDefault="00B32430" w:rsidP="00B32430">
            <w:pPr>
              <w:spacing w:after="200" w:line="276" w:lineRule="auto"/>
              <w:rPr>
                <w:rFonts w:ascii="Segoe UI" w:hAnsi="Segoe UI" w:cs="Segoe UI"/>
                <w:b/>
                <w:sz w:val="22"/>
                <w:szCs w:val="22"/>
                <w:u w:val="single"/>
                <w:lang w:eastAsia="en-US"/>
              </w:rPr>
            </w:pPr>
            <w:r w:rsidRPr="00B32430">
              <w:rPr>
                <w:rFonts w:ascii="Segoe UI" w:hAnsi="Segoe UI" w:cs="Segoe UI"/>
                <w:b/>
                <w:noProof/>
                <w:u w:val="single"/>
              </w:rPr>
              <w:drawing>
                <wp:inline distT="0" distB="0" distL="0" distR="0" wp14:anchorId="3CCD70D1" wp14:editId="306DCDC1">
                  <wp:extent cx="1894114" cy="1572435"/>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95773" cy="1573812"/>
                          </a:xfrm>
                          <a:prstGeom prst="rect">
                            <a:avLst/>
                          </a:prstGeom>
                          <a:noFill/>
                        </pic:spPr>
                      </pic:pic>
                    </a:graphicData>
                  </a:graphic>
                </wp:inline>
              </w:drawing>
            </w:r>
          </w:p>
          <w:p w:rsidR="00B32430" w:rsidRPr="005A528C" w:rsidRDefault="00B32430" w:rsidP="00B32430">
            <w:pPr>
              <w:spacing w:after="200" w:line="276" w:lineRule="auto"/>
              <w:rPr>
                <w:rFonts w:ascii="Segoe UI" w:hAnsi="Segoe UI" w:cs="Segoe UI"/>
                <w:sz w:val="22"/>
                <w:szCs w:val="22"/>
                <w:u w:val="single"/>
                <w:lang w:eastAsia="en-US"/>
              </w:rPr>
            </w:pPr>
            <w:r w:rsidRPr="005A528C">
              <w:rPr>
                <w:rFonts w:ascii="Segoe UI" w:hAnsi="Segoe UI" w:cs="Segoe UI"/>
                <w:bCs/>
                <w:i/>
                <w:iCs/>
                <w:sz w:val="22"/>
                <w:szCs w:val="22"/>
                <w:lang w:eastAsia="en-US"/>
              </w:rPr>
              <w:t xml:space="preserve">'Harm free' care defined as patients that did not </w:t>
            </w:r>
            <w:proofErr w:type="spellStart"/>
            <w:r w:rsidRPr="005A528C">
              <w:rPr>
                <w:rFonts w:ascii="Segoe UI" w:hAnsi="Segoe UI" w:cs="Segoe UI"/>
                <w:bCs/>
                <w:i/>
                <w:iCs/>
                <w:sz w:val="22"/>
                <w:szCs w:val="22"/>
                <w:lang w:eastAsia="en-US"/>
              </w:rPr>
              <w:t>self harm</w:t>
            </w:r>
            <w:proofErr w:type="spellEnd"/>
            <w:r w:rsidRPr="005A528C">
              <w:rPr>
                <w:rFonts w:ascii="Segoe UI" w:hAnsi="Segoe UI" w:cs="Segoe UI"/>
                <w:bCs/>
                <w:i/>
                <w:iCs/>
                <w:sz w:val="22"/>
                <w:szCs w:val="22"/>
                <w:lang w:eastAsia="en-US"/>
              </w:rPr>
              <w:t xml:space="preserve">, do not feel unsafe, have not been </w:t>
            </w:r>
            <w:proofErr w:type="gramStart"/>
            <w:r w:rsidRPr="005A528C">
              <w:rPr>
                <w:rFonts w:ascii="Segoe UI" w:hAnsi="Segoe UI" w:cs="Segoe UI"/>
                <w:bCs/>
                <w:i/>
                <w:iCs/>
                <w:sz w:val="22"/>
                <w:szCs w:val="22"/>
                <w:lang w:eastAsia="en-US"/>
              </w:rPr>
              <w:t>a victim of violence or aggression and in Inpatient settings have</w:t>
            </w:r>
            <w:proofErr w:type="gramEnd"/>
            <w:r w:rsidRPr="005A528C">
              <w:rPr>
                <w:rFonts w:ascii="Segoe UI" w:hAnsi="Segoe UI" w:cs="Segoe UI"/>
                <w:bCs/>
                <w:i/>
                <w:iCs/>
                <w:sz w:val="22"/>
                <w:szCs w:val="22"/>
                <w:lang w:eastAsia="en-US"/>
              </w:rPr>
              <w:t xml:space="preserve"> not been restrained.</w:t>
            </w:r>
          </w:p>
        </w:tc>
      </w:tr>
    </w:tbl>
    <w:p w:rsidR="00B32430" w:rsidRPr="005A528C" w:rsidRDefault="00B32430" w:rsidP="00B32430">
      <w:pPr>
        <w:rPr>
          <w:rFonts w:ascii="Segoe UI" w:hAnsi="Segoe UI" w:cs="Segoe UI"/>
        </w:rPr>
      </w:pPr>
      <w:r w:rsidRPr="005A528C">
        <w:rPr>
          <w:rFonts w:ascii="Segoe UI" w:hAnsi="Segoe UI" w:cs="Segoe UI"/>
        </w:rPr>
        <w:t xml:space="preserve">Table </w:t>
      </w:r>
      <w:r w:rsidR="00DB3AE6">
        <w:rPr>
          <w:rFonts w:ascii="Segoe UI" w:hAnsi="Segoe UI" w:cs="Segoe UI"/>
        </w:rPr>
        <w:t>12-17</w:t>
      </w:r>
    </w:p>
    <w:p w:rsidR="00B32430" w:rsidRPr="005A528C" w:rsidRDefault="00B32430" w:rsidP="00B32430">
      <w:pPr>
        <w:rPr>
          <w:rFonts w:ascii="Segoe UI" w:hAnsi="Segoe UI" w:cs="Segoe UI"/>
        </w:rPr>
      </w:pPr>
      <w:r w:rsidRPr="005A528C">
        <w:rPr>
          <w:rFonts w:ascii="Segoe UI" w:hAnsi="Segoe UI" w:cs="Segoe UI"/>
        </w:rPr>
        <w:t xml:space="preserve">The combined data for both in-patients and community services can be seen in tables </w:t>
      </w:r>
      <w:r w:rsidR="005A528C">
        <w:rPr>
          <w:rFonts w:ascii="Segoe UI" w:hAnsi="Segoe UI" w:cs="Segoe UI"/>
        </w:rPr>
        <w:t>1</w:t>
      </w:r>
      <w:r w:rsidR="00DB3AE6">
        <w:rPr>
          <w:rFonts w:ascii="Segoe UI" w:hAnsi="Segoe UI" w:cs="Segoe UI"/>
        </w:rPr>
        <w:t>2</w:t>
      </w:r>
      <w:r w:rsidR="005A528C">
        <w:rPr>
          <w:rFonts w:ascii="Segoe UI" w:hAnsi="Segoe UI" w:cs="Segoe UI"/>
        </w:rPr>
        <w:t>-</w:t>
      </w:r>
      <w:r w:rsidR="00DB3AE6">
        <w:rPr>
          <w:rFonts w:ascii="Segoe UI" w:hAnsi="Segoe UI" w:cs="Segoe UI"/>
        </w:rPr>
        <w:t>17</w:t>
      </w:r>
      <w:r w:rsidRPr="005A528C">
        <w:rPr>
          <w:rFonts w:ascii="Segoe UI" w:hAnsi="Segoe UI" w:cs="Segoe UI"/>
        </w:rPr>
        <w:t xml:space="preserve">. </w:t>
      </w:r>
      <w:proofErr w:type="gramStart"/>
      <w:r w:rsidRPr="005A528C">
        <w:rPr>
          <w:rFonts w:ascii="Segoe UI" w:hAnsi="Segoe UI" w:cs="Segoe UI"/>
        </w:rPr>
        <w:t>This  data</w:t>
      </w:r>
      <w:proofErr w:type="gramEnd"/>
      <w:r w:rsidRPr="005A528C">
        <w:rPr>
          <w:rFonts w:ascii="Segoe UI" w:hAnsi="Segoe UI" w:cs="Segoe UI"/>
        </w:rPr>
        <w:t xml:space="preserve"> suggests that over the three months covered by this report there was an overall reduction in patient harm associated with self-harm and medication omissions. In addition patient reported feeling safer.</w:t>
      </w:r>
    </w:p>
    <w:p w:rsidR="00B32430" w:rsidRPr="00B32430" w:rsidRDefault="00B32430" w:rsidP="00B32430">
      <w:pPr>
        <w:rPr>
          <w:rFonts w:ascii="Segoe UI" w:hAnsi="Segoe UI" w:cs="Segoe UI"/>
          <w:b/>
        </w:rPr>
      </w:pPr>
      <w:r w:rsidRPr="005A528C">
        <w:rPr>
          <w:rFonts w:ascii="Segoe UI" w:hAnsi="Segoe UI" w:cs="Segoe UI"/>
        </w:rPr>
        <w:t>The data indicates that over the three month period there was an increase in the number of patients who had been a victim of violence in the previous hours. The Safety Thermometer has not as yet published a run chart on restraint.</w:t>
      </w:r>
      <w:r w:rsidRPr="00B32430">
        <w:rPr>
          <w:rFonts w:ascii="Segoe UI" w:hAnsi="Segoe UI" w:cs="Segoe UI"/>
          <w:b/>
        </w:rPr>
        <w:t xml:space="preserve"> </w:t>
      </w:r>
    </w:p>
    <w:p w:rsidR="00B32430" w:rsidRPr="00B32430" w:rsidRDefault="00B32430" w:rsidP="00B32430">
      <w:pPr>
        <w:rPr>
          <w:rFonts w:ascii="Segoe UI" w:hAnsi="Segoe UI" w:cs="Segoe UI"/>
          <w:b/>
        </w:rPr>
      </w:pPr>
      <w:r w:rsidRPr="005A528C">
        <w:rPr>
          <w:rFonts w:ascii="Segoe UI" w:hAnsi="Segoe UI" w:cs="Segoe UI"/>
        </w:rPr>
        <w:t xml:space="preserve">Overall there was a slight reduction in patients receiving harm fee care from 91% in April 2015 to 90.8% in June 2015. </w:t>
      </w:r>
    </w:p>
    <w:p w:rsidR="00B32430" w:rsidRPr="005A528C" w:rsidRDefault="00B32430" w:rsidP="00B32430">
      <w:pPr>
        <w:rPr>
          <w:rFonts w:ascii="Segoe UI" w:hAnsi="Segoe UI" w:cs="Segoe UI"/>
          <w:i/>
          <w:u w:val="single"/>
        </w:rPr>
      </w:pPr>
      <w:r w:rsidRPr="005A528C">
        <w:rPr>
          <w:rFonts w:ascii="Segoe UI" w:hAnsi="Segoe UI" w:cs="Segoe UI"/>
          <w:i/>
          <w:u w:val="single"/>
        </w:rPr>
        <w:t>Results – OH Adult MH Inpatients only:</w:t>
      </w:r>
    </w:p>
    <w:p w:rsidR="00B32430" w:rsidRPr="00B32430" w:rsidRDefault="00B32430" w:rsidP="00B32430">
      <w:pPr>
        <w:rPr>
          <w:rFonts w:ascii="Segoe UI" w:hAnsi="Segoe UI" w:cs="Segoe UI"/>
          <w:b/>
          <w:u w:val="single"/>
        </w:rPr>
      </w:pPr>
    </w:p>
    <w:p w:rsidR="00B32430" w:rsidRPr="005A528C" w:rsidRDefault="00B32430" w:rsidP="00B32430">
      <w:pPr>
        <w:rPr>
          <w:rFonts w:ascii="Segoe UI" w:hAnsi="Segoe UI" w:cs="Segoe UI"/>
        </w:rPr>
      </w:pPr>
      <w:r w:rsidRPr="005A528C">
        <w:rPr>
          <w:rFonts w:ascii="Segoe UI" w:hAnsi="Segoe UI" w:cs="Segoe UI"/>
        </w:rPr>
        <w:lastRenderedPageBreak/>
        <w:t xml:space="preserve">The results for in-patients services can be seen in tables </w:t>
      </w:r>
      <w:r w:rsidR="00DB3AE6">
        <w:rPr>
          <w:rFonts w:ascii="Segoe UI" w:hAnsi="Segoe UI" w:cs="Segoe UI"/>
        </w:rPr>
        <w:t>18-23</w:t>
      </w:r>
      <w:r w:rsidRPr="005A528C">
        <w:rPr>
          <w:rFonts w:ascii="Segoe UI" w:hAnsi="Segoe UI" w:cs="Segoe UI"/>
        </w:rPr>
        <w:t>. This data indicates that there has been a slight improvement in harm free care from 92% to 95%. There has been a reduction in the number of patients who reported having been a victim of violence in the previous 24 hours from 0.4% to zero, and medication omissions have reduced from 4.9% to 3.1%.</w:t>
      </w:r>
    </w:p>
    <w:p w:rsidR="00B32430" w:rsidRPr="00B32430" w:rsidRDefault="00B32430" w:rsidP="00B32430">
      <w:pPr>
        <w:rPr>
          <w:rFonts w:ascii="Segoe UI" w:hAnsi="Segoe UI" w:cs="Segoe UI"/>
          <w:b/>
          <w:u w:val="single"/>
        </w:rPr>
      </w:pPr>
      <w:r w:rsidRPr="005A528C">
        <w:rPr>
          <w:rFonts w:ascii="Segoe UI" w:hAnsi="Segoe UI" w:cs="Segoe UI"/>
        </w:rPr>
        <w:t>There has been a fluctuation in the number of patients who have self</w:t>
      </w:r>
      <w:r w:rsidR="005436B4">
        <w:rPr>
          <w:rFonts w:ascii="Segoe UI" w:hAnsi="Segoe UI" w:cs="Segoe UI"/>
        </w:rPr>
        <w:t>-</w:t>
      </w:r>
      <w:r w:rsidRPr="005A528C">
        <w:rPr>
          <w:rFonts w:ascii="Segoe UI" w:hAnsi="Segoe UI" w:cs="Segoe UI"/>
        </w:rPr>
        <w:t>harmed in the previous 24hours. This increased to 2.5% in May from 1.5% in April, and was reported as 1.8% in June.  There was a reported increase in the number of restraints in May (0.8% to 3.2%), however in June this reduced to 0.9%.</w:t>
      </w:r>
      <w:r w:rsidRPr="00B32430">
        <w:rPr>
          <w:rFonts w:ascii="Segoe UI" w:hAnsi="Segoe UI" w:cs="Segoe UI"/>
          <w:b/>
        </w:rPr>
        <w:t xml:space="preserve"> </w:t>
      </w:r>
    </w:p>
    <w:tbl>
      <w:tblPr>
        <w:tblStyle w:val="TableGrid"/>
        <w:tblW w:w="0" w:type="auto"/>
        <w:tblInd w:w="108" w:type="dxa"/>
        <w:tblLook w:val="04A0" w:firstRow="1" w:lastRow="0" w:firstColumn="1" w:lastColumn="0" w:noHBand="0" w:noVBand="1"/>
      </w:tblPr>
      <w:tblGrid>
        <w:gridCol w:w="3043"/>
        <w:gridCol w:w="3044"/>
        <w:gridCol w:w="3047"/>
      </w:tblGrid>
      <w:tr w:rsidR="00B32430" w:rsidRPr="00B32430" w:rsidTr="00B32430">
        <w:tc>
          <w:tcPr>
            <w:tcW w:w="3043" w:type="dxa"/>
          </w:tcPr>
          <w:p w:rsidR="00B32430" w:rsidRPr="00B32430" w:rsidRDefault="00B32430" w:rsidP="00B32430">
            <w:pPr>
              <w:spacing w:after="200" w:line="276" w:lineRule="auto"/>
              <w:rPr>
                <w:rFonts w:ascii="Segoe UI" w:hAnsi="Segoe UI" w:cs="Segoe UI"/>
                <w:b/>
                <w:sz w:val="22"/>
                <w:szCs w:val="22"/>
                <w:u w:val="single"/>
                <w:lang w:eastAsia="en-US"/>
              </w:rPr>
            </w:pPr>
            <w:r w:rsidRPr="00B32430">
              <w:rPr>
                <w:rFonts w:ascii="Segoe UI" w:hAnsi="Segoe UI" w:cs="Segoe UI"/>
                <w:b/>
                <w:noProof/>
                <w:u w:val="single"/>
              </w:rPr>
              <w:drawing>
                <wp:inline distT="0" distB="0" distL="0" distR="0" wp14:anchorId="7F7B380E" wp14:editId="35227436">
                  <wp:extent cx="2109291" cy="1451949"/>
                  <wp:effectExtent l="0" t="0" r="571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108000" cy="1451060"/>
                          </a:xfrm>
                          <a:prstGeom prst="rect">
                            <a:avLst/>
                          </a:prstGeom>
                          <a:noFill/>
                        </pic:spPr>
                      </pic:pic>
                    </a:graphicData>
                  </a:graphic>
                </wp:inline>
              </w:drawing>
            </w:r>
          </w:p>
        </w:tc>
        <w:tc>
          <w:tcPr>
            <w:tcW w:w="3044" w:type="dxa"/>
          </w:tcPr>
          <w:p w:rsidR="00B32430" w:rsidRPr="00B32430" w:rsidRDefault="00B32430" w:rsidP="00B32430">
            <w:pPr>
              <w:spacing w:after="200" w:line="276" w:lineRule="auto"/>
              <w:rPr>
                <w:rFonts w:ascii="Segoe UI" w:hAnsi="Segoe UI" w:cs="Segoe UI"/>
                <w:b/>
                <w:sz w:val="22"/>
                <w:szCs w:val="22"/>
                <w:u w:val="single"/>
                <w:lang w:eastAsia="en-US"/>
              </w:rPr>
            </w:pPr>
            <w:r w:rsidRPr="00B32430">
              <w:rPr>
                <w:rFonts w:ascii="Segoe UI" w:hAnsi="Segoe UI" w:cs="Segoe UI"/>
                <w:b/>
                <w:noProof/>
                <w:u w:val="single"/>
              </w:rPr>
              <w:drawing>
                <wp:inline distT="0" distB="0" distL="0" distR="0" wp14:anchorId="05D11084" wp14:editId="407343B6">
                  <wp:extent cx="2114901" cy="1455811"/>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113606" cy="1454919"/>
                          </a:xfrm>
                          <a:prstGeom prst="rect">
                            <a:avLst/>
                          </a:prstGeom>
                          <a:noFill/>
                        </pic:spPr>
                      </pic:pic>
                    </a:graphicData>
                  </a:graphic>
                </wp:inline>
              </w:drawing>
            </w:r>
          </w:p>
        </w:tc>
        <w:tc>
          <w:tcPr>
            <w:tcW w:w="3047" w:type="dxa"/>
          </w:tcPr>
          <w:p w:rsidR="00B32430" w:rsidRPr="00B32430" w:rsidRDefault="00B32430" w:rsidP="00B32430">
            <w:pPr>
              <w:spacing w:after="200" w:line="276" w:lineRule="auto"/>
              <w:rPr>
                <w:rFonts w:ascii="Segoe UI" w:hAnsi="Segoe UI" w:cs="Segoe UI"/>
                <w:b/>
                <w:sz w:val="22"/>
                <w:szCs w:val="22"/>
                <w:u w:val="single"/>
                <w:lang w:eastAsia="en-US"/>
              </w:rPr>
            </w:pPr>
            <w:r w:rsidRPr="00B32430">
              <w:rPr>
                <w:rFonts w:ascii="Segoe UI" w:hAnsi="Segoe UI" w:cs="Segoe UI"/>
                <w:b/>
                <w:noProof/>
                <w:u w:val="single"/>
              </w:rPr>
              <w:drawing>
                <wp:inline distT="0" distB="0" distL="0" distR="0" wp14:anchorId="20F979F5" wp14:editId="1DC86181">
                  <wp:extent cx="2131730" cy="1462793"/>
                  <wp:effectExtent l="0" t="0" r="1905" b="444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130897" cy="1462221"/>
                          </a:xfrm>
                          <a:prstGeom prst="rect">
                            <a:avLst/>
                          </a:prstGeom>
                          <a:noFill/>
                        </pic:spPr>
                      </pic:pic>
                    </a:graphicData>
                  </a:graphic>
                </wp:inline>
              </w:drawing>
            </w:r>
          </w:p>
        </w:tc>
      </w:tr>
      <w:tr w:rsidR="00B32430" w:rsidRPr="00B32430" w:rsidTr="00B32430">
        <w:tc>
          <w:tcPr>
            <w:tcW w:w="3043" w:type="dxa"/>
          </w:tcPr>
          <w:p w:rsidR="00B32430" w:rsidRPr="00B32430" w:rsidRDefault="00B32430" w:rsidP="00B32430">
            <w:pPr>
              <w:spacing w:after="200" w:line="276" w:lineRule="auto"/>
              <w:rPr>
                <w:rFonts w:ascii="Segoe UI" w:hAnsi="Segoe UI" w:cs="Segoe UI"/>
                <w:b/>
                <w:sz w:val="22"/>
                <w:szCs w:val="22"/>
                <w:u w:val="single"/>
                <w:lang w:eastAsia="en-US"/>
              </w:rPr>
            </w:pPr>
            <w:r w:rsidRPr="00B32430">
              <w:rPr>
                <w:rFonts w:ascii="Segoe UI" w:hAnsi="Segoe UI" w:cs="Segoe UI"/>
                <w:b/>
                <w:noProof/>
                <w:u w:val="single"/>
              </w:rPr>
              <w:drawing>
                <wp:inline distT="0" distB="0" distL="0" distR="0" wp14:anchorId="2B515FDD" wp14:editId="6BD77E7E">
                  <wp:extent cx="2170998" cy="1496905"/>
                  <wp:effectExtent l="0" t="0" r="1270" b="825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165721" cy="1493266"/>
                          </a:xfrm>
                          <a:prstGeom prst="rect">
                            <a:avLst/>
                          </a:prstGeom>
                          <a:noFill/>
                        </pic:spPr>
                      </pic:pic>
                    </a:graphicData>
                  </a:graphic>
                </wp:inline>
              </w:drawing>
            </w:r>
          </w:p>
        </w:tc>
        <w:tc>
          <w:tcPr>
            <w:tcW w:w="3044" w:type="dxa"/>
          </w:tcPr>
          <w:p w:rsidR="00B32430" w:rsidRPr="00B32430" w:rsidRDefault="00B32430" w:rsidP="00B32430">
            <w:pPr>
              <w:spacing w:after="200" w:line="276" w:lineRule="auto"/>
              <w:rPr>
                <w:rFonts w:ascii="Segoe UI" w:hAnsi="Segoe UI" w:cs="Segoe UI"/>
                <w:b/>
                <w:sz w:val="22"/>
                <w:szCs w:val="22"/>
                <w:u w:val="single"/>
                <w:lang w:eastAsia="en-US"/>
              </w:rPr>
            </w:pPr>
            <w:r w:rsidRPr="00B32430">
              <w:rPr>
                <w:rFonts w:ascii="Segoe UI" w:hAnsi="Segoe UI" w:cs="Segoe UI"/>
                <w:b/>
                <w:noProof/>
                <w:u w:val="single"/>
              </w:rPr>
              <w:drawing>
                <wp:inline distT="0" distB="0" distL="0" distR="0" wp14:anchorId="451CA67A" wp14:editId="772B7627">
                  <wp:extent cx="2167779" cy="1492211"/>
                  <wp:effectExtent l="0" t="0" r="444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166453" cy="1491298"/>
                          </a:xfrm>
                          <a:prstGeom prst="rect">
                            <a:avLst/>
                          </a:prstGeom>
                          <a:noFill/>
                        </pic:spPr>
                      </pic:pic>
                    </a:graphicData>
                  </a:graphic>
                </wp:inline>
              </w:drawing>
            </w:r>
          </w:p>
        </w:tc>
        <w:tc>
          <w:tcPr>
            <w:tcW w:w="3047" w:type="dxa"/>
          </w:tcPr>
          <w:p w:rsidR="00B32430" w:rsidRPr="00B32430" w:rsidRDefault="00B32430" w:rsidP="00B32430">
            <w:pPr>
              <w:spacing w:after="200" w:line="276" w:lineRule="auto"/>
              <w:rPr>
                <w:rFonts w:ascii="Segoe UI" w:hAnsi="Segoe UI" w:cs="Segoe UI"/>
                <w:b/>
                <w:sz w:val="22"/>
                <w:szCs w:val="22"/>
                <w:u w:val="single"/>
                <w:lang w:eastAsia="en-US"/>
              </w:rPr>
            </w:pPr>
            <w:r w:rsidRPr="00B32430">
              <w:rPr>
                <w:rFonts w:ascii="Segoe UI" w:hAnsi="Segoe UI" w:cs="Segoe UI"/>
                <w:b/>
                <w:noProof/>
                <w:u w:val="single"/>
              </w:rPr>
              <w:drawing>
                <wp:inline distT="0" distB="0" distL="0" distR="0" wp14:anchorId="59609C38" wp14:editId="6A55F951">
                  <wp:extent cx="2174599" cy="1492211"/>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173750" cy="1491628"/>
                          </a:xfrm>
                          <a:prstGeom prst="rect">
                            <a:avLst/>
                          </a:prstGeom>
                          <a:noFill/>
                        </pic:spPr>
                      </pic:pic>
                    </a:graphicData>
                  </a:graphic>
                </wp:inline>
              </w:drawing>
            </w:r>
          </w:p>
          <w:p w:rsidR="00B32430" w:rsidRPr="00B32430" w:rsidRDefault="00B32430" w:rsidP="00376629">
            <w:pPr>
              <w:spacing w:after="200" w:line="276" w:lineRule="auto"/>
              <w:rPr>
                <w:rFonts w:ascii="Segoe UI" w:hAnsi="Segoe UI" w:cs="Segoe UI"/>
                <w:b/>
                <w:sz w:val="22"/>
                <w:szCs w:val="22"/>
                <w:u w:val="single"/>
                <w:lang w:eastAsia="en-US"/>
              </w:rPr>
            </w:pPr>
            <w:r w:rsidRPr="005436B4">
              <w:rPr>
                <w:rFonts w:ascii="Segoe UI" w:hAnsi="Segoe UI" w:cs="Segoe UI"/>
                <w:bCs/>
                <w:i/>
                <w:iCs/>
                <w:sz w:val="22"/>
                <w:szCs w:val="22"/>
                <w:lang w:eastAsia="en-US"/>
              </w:rPr>
              <w:t xml:space="preserve">'Harm free' care defined as patients that did not </w:t>
            </w:r>
            <w:proofErr w:type="spellStart"/>
            <w:r w:rsidRPr="005436B4">
              <w:rPr>
                <w:rFonts w:ascii="Segoe UI" w:hAnsi="Segoe UI" w:cs="Segoe UI"/>
                <w:bCs/>
                <w:i/>
                <w:iCs/>
                <w:sz w:val="22"/>
                <w:szCs w:val="22"/>
                <w:lang w:eastAsia="en-US"/>
              </w:rPr>
              <w:t>self harm</w:t>
            </w:r>
            <w:proofErr w:type="spellEnd"/>
            <w:r w:rsidRPr="005436B4">
              <w:rPr>
                <w:rFonts w:ascii="Segoe UI" w:hAnsi="Segoe UI" w:cs="Segoe UI"/>
                <w:bCs/>
                <w:i/>
                <w:iCs/>
                <w:sz w:val="22"/>
                <w:szCs w:val="22"/>
                <w:lang w:eastAsia="en-US"/>
              </w:rPr>
              <w:t>, do not feel unsafe, have not been a victim of violence or aggression and in Inpatient settings have not been restrained.</w:t>
            </w:r>
          </w:p>
        </w:tc>
      </w:tr>
    </w:tbl>
    <w:p w:rsidR="00B32430" w:rsidRPr="00B32430" w:rsidRDefault="00B32430" w:rsidP="00B32430">
      <w:pPr>
        <w:rPr>
          <w:rFonts w:ascii="Segoe UI" w:hAnsi="Segoe UI" w:cs="Segoe UI"/>
          <w:b/>
          <w:u w:val="single"/>
        </w:rPr>
      </w:pPr>
      <w:r w:rsidRPr="005436B4">
        <w:rPr>
          <w:rFonts w:ascii="Segoe UI" w:hAnsi="Segoe UI" w:cs="Segoe UI"/>
        </w:rPr>
        <w:t xml:space="preserve">Table </w:t>
      </w:r>
      <w:r w:rsidR="00DB3AE6">
        <w:rPr>
          <w:rFonts w:ascii="Segoe UI" w:hAnsi="Segoe UI" w:cs="Segoe UI"/>
        </w:rPr>
        <w:t>18-23</w:t>
      </w:r>
    </w:p>
    <w:p w:rsidR="00B32430" w:rsidRPr="005436B4" w:rsidRDefault="00B32430" w:rsidP="00B32430">
      <w:pPr>
        <w:rPr>
          <w:rFonts w:ascii="Segoe UI" w:hAnsi="Segoe UI" w:cs="Segoe UI"/>
          <w:i/>
        </w:rPr>
      </w:pPr>
      <w:r w:rsidRPr="005436B4">
        <w:rPr>
          <w:rFonts w:ascii="Segoe UI" w:hAnsi="Segoe UI" w:cs="Segoe UI"/>
          <w:i/>
          <w:u w:val="single"/>
        </w:rPr>
        <w:t>Results – OH Adult MH Community only:</w:t>
      </w:r>
    </w:p>
    <w:p w:rsidR="00B32430" w:rsidRPr="00B32430" w:rsidRDefault="00B32430" w:rsidP="00B32430">
      <w:pPr>
        <w:rPr>
          <w:rFonts w:ascii="Segoe UI" w:hAnsi="Segoe UI" w:cs="Segoe UI"/>
          <w:b/>
        </w:rPr>
      </w:pPr>
      <w:r w:rsidRPr="005436B4">
        <w:rPr>
          <w:rFonts w:ascii="Segoe UI" w:hAnsi="Segoe UI" w:cs="Segoe UI"/>
        </w:rPr>
        <w:t xml:space="preserve">The results from the community indicate a mixed picture. There was a slight increase in the number of patients who had been a victim of violence from 1.4% in April to 1.8% in June. There were no victims of violence however in May 2015. There is a reduction in the patients who self-harmed during the previous 24 hours from 5.7% in April to 1.8% in June. The main </w:t>
      </w:r>
      <w:r w:rsidRPr="005436B4">
        <w:rPr>
          <w:rFonts w:ascii="Segoe UI" w:hAnsi="Segoe UI" w:cs="Segoe UI"/>
        </w:rPr>
        <w:lastRenderedPageBreak/>
        <w:t xml:space="preserve">improvement relates to the number of medication omissions during the period which has fallen from 12.9% in April to zero in June 2015. The main area of concern relates to the number of patient who felt safe. The data indicates a reduction during this period from 92.5% in April to 86%. Unfortunately the data does not provide any details of context so in this way is limited in its application. </w:t>
      </w:r>
    </w:p>
    <w:tbl>
      <w:tblPr>
        <w:tblStyle w:val="TableGrid"/>
        <w:tblW w:w="0" w:type="auto"/>
        <w:tblInd w:w="108" w:type="dxa"/>
        <w:tblLook w:val="04A0" w:firstRow="1" w:lastRow="0" w:firstColumn="1" w:lastColumn="0" w:noHBand="0" w:noVBand="1"/>
      </w:tblPr>
      <w:tblGrid>
        <w:gridCol w:w="2997"/>
        <w:gridCol w:w="2842"/>
        <w:gridCol w:w="3295"/>
      </w:tblGrid>
      <w:tr w:rsidR="00B32430" w:rsidRPr="00B32430" w:rsidTr="00B32430">
        <w:tc>
          <w:tcPr>
            <w:tcW w:w="2997" w:type="dxa"/>
          </w:tcPr>
          <w:p w:rsidR="00B32430" w:rsidRPr="00B32430" w:rsidRDefault="00B32430" w:rsidP="00B32430">
            <w:pPr>
              <w:spacing w:after="200" w:line="276" w:lineRule="auto"/>
              <w:rPr>
                <w:rFonts w:ascii="Segoe UI" w:hAnsi="Segoe UI" w:cs="Segoe UI"/>
                <w:b/>
                <w:sz w:val="22"/>
                <w:szCs w:val="22"/>
                <w:u w:val="single"/>
                <w:lang w:eastAsia="en-US"/>
              </w:rPr>
            </w:pPr>
            <w:r w:rsidRPr="00B32430">
              <w:rPr>
                <w:rFonts w:ascii="Segoe UI" w:hAnsi="Segoe UI" w:cs="Segoe UI"/>
                <w:b/>
                <w:noProof/>
                <w:u w:val="single"/>
              </w:rPr>
              <w:drawing>
                <wp:inline distT="0" distB="0" distL="0" distR="0" wp14:anchorId="7F4A849E" wp14:editId="68CEACB0">
                  <wp:extent cx="1745673" cy="1467320"/>
                  <wp:effectExtent l="0" t="0" r="6985"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744694" cy="1466497"/>
                          </a:xfrm>
                          <a:prstGeom prst="rect">
                            <a:avLst/>
                          </a:prstGeom>
                          <a:noFill/>
                        </pic:spPr>
                      </pic:pic>
                    </a:graphicData>
                  </a:graphic>
                </wp:inline>
              </w:drawing>
            </w:r>
          </w:p>
        </w:tc>
        <w:tc>
          <w:tcPr>
            <w:tcW w:w="2842" w:type="dxa"/>
          </w:tcPr>
          <w:p w:rsidR="00B32430" w:rsidRPr="00B32430" w:rsidRDefault="00B32430" w:rsidP="00B32430">
            <w:pPr>
              <w:spacing w:after="200" w:line="276" w:lineRule="auto"/>
              <w:rPr>
                <w:rFonts w:ascii="Segoe UI" w:hAnsi="Segoe UI" w:cs="Segoe UI"/>
                <w:b/>
                <w:sz w:val="22"/>
                <w:szCs w:val="22"/>
                <w:u w:val="single"/>
                <w:lang w:eastAsia="en-US"/>
              </w:rPr>
            </w:pPr>
            <w:r w:rsidRPr="00B32430">
              <w:rPr>
                <w:rFonts w:ascii="Segoe UI" w:hAnsi="Segoe UI" w:cs="Segoe UI"/>
                <w:b/>
                <w:noProof/>
                <w:u w:val="single"/>
              </w:rPr>
              <w:drawing>
                <wp:inline distT="0" distB="0" distL="0" distR="0" wp14:anchorId="5BC3CF8D" wp14:editId="01FE387B">
                  <wp:extent cx="1852550" cy="1467321"/>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851510" cy="1466498"/>
                          </a:xfrm>
                          <a:prstGeom prst="rect">
                            <a:avLst/>
                          </a:prstGeom>
                          <a:noFill/>
                        </pic:spPr>
                      </pic:pic>
                    </a:graphicData>
                  </a:graphic>
                </wp:inline>
              </w:drawing>
            </w:r>
          </w:p>
        </w:tc>
        <w:tc>
          <w:tcPr>
            <w:tcW w:w="3295" w:type="dxa"/>
          </w:tcPr>
          <w:p w:rsidR="00B32430" w:rsidRPr="00B32430" w:rsidRDefault="00B32430" w:rsidP="00B32430">
            <w:pPr>
              <w:spacing w:after="200" w:line="276" w:lineRule="auto"/>
              <w:rPr>
                <w:rFonts w:ascii="Segoe UI" w:hAnsi="Segoe UI" w:cs="Segoe UI"/>
                <w:b/>
                <w:sz w:val="22"/>
                <w:szCs w:val="22"/>
                <w:u w:val="single"/>
                <w:lang w:eastAsia="en-US"/>
              </w:rPr>
            </w:pPr>
            <w:r w:rsidRPr="00B32430">
              <w:rPr>
                <w:rFonts w:ascii="Segoe UI" w:hAnsi="Segoe UI" w:cs="Segoe UI"/>
                <w:b/>
                <w:noProof/>
                <w:u w:val="single"/>
              </w:rPr>
              <w:drawing>
                <wp:inline distT="0" distB="0" distL="0" distR="0" wp14:anchorId="10C97B83" wp14:editId="1C94063E">
                  <wp:extent cx="2170999" cy="1489738"/>
                  <wp:effectExtent l="0" t="0" r="127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170150" cy="1489156"/>
                          </a:xfrm>
                          <a:prstGeom prst="rect">
                            <a:avLst/>
                          </a:prstGeom>
                          <a:noFill/>
                        </pic:spPr>
                      </pic:pic>
                    </a:graphicData>
                  </a:graphic>
                </wp:inline>
              </w:drawing>
            </w:r>
          </w:p>
        </w:tc>
      </w:tr>
      <w:tr w:rsidR="00B32430" w:rsidRPr="00B32430" w:rsidTr="00B32430">
        <w:tc>
          <w:tcPr>
            <w:tcW w:w="2997" w:type="dxa"/>
          </w:tcPr>
          <w:p w:rsidR="00B32430" w:rsidRPr="00B32430" w:rsidRDefault="00B32430" w:rsidP="00B32430">
            <w:pPr>
              <w:spacing w:after="200" w:line="276" w:lineRule="auto"/>
              <w:rPr>
                <w:rFonts w:ascii="Segoe UI" w:hAnsi="Segoe UI" w:cs="Segoe UI"/>
                <w:b/>
                <w:sz w:val="22"/>
                <w:szCs w:val="22"/>
                <w:u w:val="single"/>
                <w:lang w:eastAsia="en-US"/>
              </w:rPr>
            </w:pPr>
            <w:r w:rsidRPr="00B32430">
              <w:rPr>
                <w:rFonts w:ascii="Segoe UI" w:hAnsi="Segoe UI" w:cs="Segoe UI"/>
                <w:b/>
                <w:noProof/>
                <w:u w:val="single"/>
              </w:rPr>
              <w:drawing>
                <wp:inline distT="0" distB="0" distL="0" distR="0" wp14:anchorId="75C04519" wp14:editId="6C27C258">
                  <wp:extent cx="1959429" cy="1514788"/>
                  <wp:effectExtent l="0" t="0" r="317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60031" cy="1515253"/>
                          </a:xfrm>
                          <a:prstGeom prst="rect">
                            <a:avLst/>
                          </a:prstGeom>
                          <a:noFill/>
                        </pic:spPr>
                      </pic:pic>
                    </a:graphicData>
                  </a:graphic>
                </wp:inline>
              </w:drawing>
            </w:r>
          </w:p>
          <w:p w:rsidR="00B32430" w:rsidRPr="005436B4" w:rsidRDefault="00B32430" w:rsidP="00B32430">
            <w:pPr>
              <w:spacing w:after="200" w:line="276" w:lineRule="auto"/>
              <w:rPr>
                <w:rFonts w:ascii="Segoe UI" w:hAnsi="Segoe UI" w:cs="Segoe UI"/>
                <w:i/>
                <w:sz w:val="22"/>
                <w:szCs w:val="22"/>
                <w:lang w:eastAsia="en-US"/>
              </w:rPr>
            </w:pPr>
            <w:r w:rsidRPr="005436B4">
              <w:rPr>
                <w:rFonts w:ascii="Segoe UI" w:hAnsi="Segoe UI" w:cs="Segoe UI"/>
                <w:bCs/>
                <w:i/>
                <w:iCs/>
                <w:sz w:val="22"/>
                <w:szCs w:val="22"/>
                <w:lang w:eastAsia="en-US"/>
              </w:rPr>
              <w:t>Only applicable for Inpatient setting.</w:t>
            </w:r>
          </w:p>
          <w:p w:rsidR="00B32430" w:rsidRPr="00B32430" w:rsidRDefault="00B32430" w:rsidP="00B32430">
            <w:pPr>
              <w:spacing w:after="200" w:line="276" w:lineRule="auto"/>
              <w:rPr>
                <w:rFonts w:ascii="Segoe UI" w:hAnsi="Segoe UI" w:cs="Segoe UI"/>
                <w:b/>
                <w:sz w:val="22"/>
                <w:szCs w:val="22"/>
                <w:u w:val="single"/>
                <w:lang w:eastAsia="en-US"/>
              </w:rPr>
            </w:pPr>
          </w:p>
          <w:p w:rsidR="00B32430" w:rsidRPr="00B32430" w:rsidRDefault="00B32430" w:rsidP="00B32430">
            <w:pPr>
              <w:spacing w:after="200" w:line="276" w:lineRule="auto"/>
              <w:rPr>
                <w:rFonts w:ascii="Segoe UI" w:hAnsi="Segoe UI" w:cs="Segoe UI"/>
                <w:b/>
                <w:sz w:val="22"/>
                <w:szCs w:val="22"/>
                <w:u w:val="single"/>
                <w:lang w:eastAsia="en-US"/>
              </w:rPr>
            </w:pPr>
          </w:p>
          <w:p w:rsidR="00B32430" w:rsidRPr="00B32430" w:rsidRDefault="00B32430" w:rsidP="00B32430">
            <w:pPr>
              <w:spacing w:after="200" w:line="276" w:lineRule="auto"/>
              <w:rPr>
                <w:rFonts w:ascii="Segoe UI" w:hAnsi="Segoe UI" w:cs="Segoe UI"/>
                <w:b/>
                <w:sz w:val="22"/>
                <w:szCs w:val="22"/>
                <w:u w:val="single"/>
                <w:lang w:eastAsia="en-US"/>
              </w:rPr>
            </w:pPr>
          </w:p>
        </w:tc>
        <w:tc>
          <w:tcPr>
            <w:tcW w:w="2842" w:type="dxa"/>
          </w:tcPr>
          <w:p w:rsidR="00B32430" w:rsidRPr="00B32430" w:rsidRDefault="00B32430" w:rsidP="00B32430">
            <w:pPr>
              <w:spacing w:after="200" w:line="276" w:lineRule="auto"/>
              <w:rPr>
                <w:rFonts w:ascii="Segoe UI" w:hAnsi="Segoe UI" w:cs="Segoe UI"/>
                <w:b/>
                <w:sz w:val="22"/>
                <w:szCs w:val="22"/>
                <w:u w:val="single"/>
                <w:lang w:eastAsia="en-US"/>
              </w:rPr>
            </w:pPr>
            <w:r w:rsidRPr="00B32430">
              <w:rPr>
                <w:rFonts w:ascii="Segoe UI" w:hAnsi="Segoe UI" w:cs="Segoe UI"/>
                <w:b/>
                <w:noProof/>
                <w:u w:val="single"/>
              </w:rPr>
              <w:drawing>
                <wp:inline distT="0" distB="0" distL="0" distR="0" wp14:anchorId="4C57AA52" wp14:editId="5A2DEB79">
                  <wp:extent cx="1852550" cy="1527179"/>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49829" cy="1524936"/>
                          </a:xfrm>
                          <a:prstGeom prst="rect">
                            <a:avLst/>
                          </a:prstGeom>
                          <a:noFill/>
                        </pic:spPr>
                      </pic:pic>
                    </a:graphicData>
                  </a:graphic>
                </wp:inline>
              </w:drawing>
            </w:r>
          </w:p>
        </w:tc>
        <w:tc>
          <w:tcPr>
            <w:tcW w:w="3295" w:type="dxa"/>
          </w:tcPr>
          <w:p w:rsidR="00B32430" w:rsidRPr="00B32430" w:rsidRDefault="00B32430" w:rsidP="00B32430">
            <w:pPr>
              <w:spacing w:after="200" w:line="276" w:lineRule="auto"/>
              <w:rPr>
                <w:rFonts w:ascii="Segoe UI" w:hAnsi="Segoe UI" w:cs="Segoe UI"/>
                <w:b/>
                <w:sz w:val="22"/>
                <w:szCs w:val="22"/>
                <w:u w:val="single"/>
                <w:lang w:eastAsia="en-US"/>
              </w:rPr>
            </w:pPr>
            <w:r w:rsidRPr="00B32430">
              <w:rPr>
                <w:rFonts w:ascii="Segoe UI" w:hAnsi="Segoe UI" w:cs="Segoe UI"/>
                <w:b/>
                <w:noProof/>
                <w:u w:val="single"/>
              </w:rPr>
              <w:drawing>
                <wp:inline distT="0" distB="0" distL="0" distR="0" wp14:anchorId="2EAF5913" wp14:editId="17F8F8C2">
                  <wp:extent cx="2143496" cy="1523835"/>
                  <wp:effectExtent l="0" t="0" r="0" b="63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145518" cy="1525273"/>
                          </a:xfrm>
                          <a:prstGeom prst="rect">
                            <a:avLst/>
                          </a:prstGeom>
                          <a:noFill/>
                        </pic:spPr>
                      </pic:pic>
                    </a:graphicData>
                  </a:graphic>
                </wp:inline>
              </w:drawing>
            </w:r>
          </w:p>
          <w:p w:rsidR="00B32430" w:rsidRPr="005436B4" w:rsidRDefault="00B32430" w:rsidP="00B32430">
            <w:pPr>
              <w:spacing w:after="200" w:line="276" w:lineRule="auto"/>
              <w:rPr>
                <w:rFonts w:ascii="Segoe UI" w:hAnsi="Segoe UI" w:cs="Segoe UI"/>
                <w:sz w:val="22"/>
                <w:szCs w:val="22"/>
                <w:u w:val="single"/>
                <w:lang w:eastAsia="en-US"/>
              </w:rPr>
            </w:pPr>
            <w:r w:rsidRPr="005436B4">
              <w:rPr>
                <w:rFonts w:ascii="Segoe UI" w:hAnsi="Segoe UI" w:cs="Segoe UI"/>
                <w:bCs/>
                <w:i/>
                <w:iCs/>
                <w:sz w:val="22"/>
                <w:szCs w:val="22"/>
                <w:lang w:eastAsia="en-US"/>
              </w:rPr>
              <w:t xml:space="preserve">'Harm free' care defined as patients that did not </w:t>
            </w:r>
            <w:proofErr w:type="spellStart"/>
            <w:r w:rsidRPr="005436B4">
              <w:rPr>
                <w:rFonts w:ascii="Segoe UI" w:hAnsi="Segoe UI" w:cs="Segoe UI"/>
                <w:bCs/>
                <w:i/>
                <w:iCs/>
                <w:sz w:val="22"/>
                <w:szCs w:val="22"/>
                <w:lang w:eastAsia="en-US"/>
              </w:rPr>
              <w:t>self harm</w:t>
            </w:r>
            <w:proofErr w:type="spellEnd"/>
            <w:r w:rsidRPr="005436B4">
              <w:rPr>
                <w:rFonts w:ascii="Segoe UI" w:hAnsi="Segoe UI" w:cs="Segoe UI"/>
                <w:bCs/>
                <w:i/>
                <w:iCs/>
                <w:sz w:val="22"/>
                <w:szCs w:val="22"/>
                <w:lang w:eastAsia="en-US"/>
              </w:rPr>
              <w:t xml:space="preserve">, do not feel unsafe, have not been </w:t>
            </w:r>
            <w:proofErr w:type="gramStart"/>
            <w:r w:rsidRPr="005436B4">
              <w:rPr>
                <w:rFonts w:ascii="Segoe UI" w:hAnsi="Segoe UI" w:cs="Segoe UI"/>
                <w:bCs/>
                <w:i/>
                <w:iCs/>
                <w:sz w:val="22"/>
                <w:szCs w:val="22"/>
                <w:lang w:eastAsia="en-US"/>
              </w:rPr>
              <w:t>a victim of violence or aggression and in Inpatient settings have</w:t>
            </w:r>
            <w:proofErr w:type="gramEnd"/>
            <w:r w:rsidRPr="005436B4">
              <w:rPr>
                <w:rFonts w:ascii="Segoe UI" w:hAnsi="Segoe UI" w:cs="Segoe UI"/>
                <w:bCs/>
                <w:i/>
                <w:iCs/>
                <w:sz w:val="22"/>
                <w:szCs w:val="22"/>
                <w:lang w:eastAsia="en-US"/>
              </w:rPr>
              <w:t xml:space="preserve"> not been restrained.</w:t>
            </w:r>
          </w:p>
        </w:tc>
      </w:tr>
    </w:tbl>
    <w:p w:rsidR="00B32430" w:rsidRPr="005436B4" w:rsidRDefault="00B32430" w:rsidP="00B32430">
      <w:pPr>
        <w:rPr>
          <w:rFonts w:ascii="Segoe UI" w:hAnsi="Segoe UI" w:cs="Segoe UI"/>
        </w:rPr>
      </w:pPr>
      <w:r w:rsidRPr="005436B4">
        <w:rPr>
          <w:rFonts w:ascii="Segoe UI" w:hAnsi="Segoe UI" w:cs="Segoe UI"/>
        </w:rPr>
        <w:t>Table 2</w:t>
      </w:r>
      <w:r w:rsidR="00DB3AE6">
        <w:rPr>
          <w:rFonts w:ascii="Segoe UI" w:hAnsi="Segoe UI" w:cs="Segoe UI"/>
        </w:rPr>
        <w:t>4</w:t>
      </w:r>
      <w:r w:rsidRPr="005436B4">
        <w:rPr>
          <w:rFonts w:ascii="Segoe UI" w:hAnsi="Segoe UI" w:cs="Segoe UI"/>
        </w:rPr>
        <w:t xml:space="preserve"> - </w:t>
      </w:r>
      <w:r w:rsidR="00DB3AE6">
        <w:rPr>
          <w:rFonts w:ascii="Segoe UI" w:hAnsi="Segoe UI" w:cs="Segoe UI"/>
        </w:rPr>
        <w:t>29</w:t>
      </w:r>
    </w:p>
    <w:p w:rsidR="00B32430" w:rsidRPr="00B32430" w:rsidRDefault="00B32430" w:rsidP="00B32430">
      <w:pPr>
        <w:rPr>
          <w:rFonts w:ascii="Segoe UI" w:hAnsi="Segoe UI" w:cs="Segoe UI"/>
          <w:b/>
          <w:u w:val="single"/>
        </w:rPr>
      </w:pPr>
      <w:r w:rsidRPr="00B32430">
        <w:rPr>
          <w:rFonts w:ascii="Segoe UI" w:hAnsi="Segoe UI" w:cs="Segoe UI"/>
          <w:b/>
          <w:u w:val="single"/>
        </w:rPr>
        <w:t>Comparisons:</w:t>
      </w:r>
    </w:p>
    <w:p w:rsidR="00B32430" w:rsidRPr="00B32430" w:rsidRDefault="00B32430" w:rsidP="00B32430">
      <w:pPr>
        <w:rPr>
          <w:rFonts w:ascii="Segoe UI" w:hAnsi="Segoe UI" w:cs="Segoe UI"/>
          <w:b/>
          <w:u w:val="single"/>
        </w:rPr>
      </w:pPr>
      <w:r w:rsidRPr="00B32430">
        <w:rPr>
          <w:rFonts w:ascii="Segoe UI" w:hAnsi="Segoe UI" w:cs="Segoe UI"/>
          <w:b/>
          <w:u w:val="single"/>
        </w:rPr>
        <w:t>Submissions:</w:t>
      </w:r>
    </w:p>
    <w:tbl>
      <w:tblPr>
        <w:tblW w:w="5609" w:type="dxa"/>
        <w:tblInd w:w="524" w:type="dxa"/>
        <w:tblLook w:val="04A0" w:firstRow="1" w:lastRow="0" w:firstColumn="1" w:lastColumn="0" w:noHBand="0" w:noVBand="1"/>
      </w:tblPr>
      <w:tblGrid>
        <w:gridCol w:w="1663"/>
        <w:gridCol w:w="1277"/>
        <w:gridCol w:w="1160"/>
        <w:gridCol w:w="1537"/>
      </w:tblGrid>
      <w:tr w:rsidR="00B32430" w:rsidRPr="00B32430" w:rsidTr="00B32430">
        <w:trPr>
          <w:trHeight w:val="300"/>
        </w:trPr>
        <w:tc>
          <w:tcPr>
            <w:tcW w:w="1663"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hideMark/>
          </w:tcPr>
          <w:p w:rsidR="00B32430" w:rsidRPr="00B32430" w:rsidRDefault="00B32430" w:rsidP="00B32430">
            <w:pPr>
              <w:rPr>
                <w:rFonts w:ascii="Segoe UI" w:hAnsi="Segoe UI" w:cs="Segoe UI"/>
                <w:b/>
              </w:rPr>
            </w:pPr>
            <w:r w:rsidRPr="00B32430">
              <w:rPr>
                <w:rFonts w:ascii="Segoe UI" w:hAnsi="Segoe UI" w:cs="Segoe UI"/>
                <w:b/>
              </w:rPr>
              <w:t>Period</w:t>
            </w:r>
          </w:p>
        </w:tc>
        <w:tc>
          <w:tcPr>
            <w:tcW w:w="1275" w:type="dxa"/>
            <w:tcBorders>
              <w:top w:val="single" w:sz="4" w:space="0" w:color="auto"/>
              <w:left w:val="nil"/>
              <w:bottom w:val="single" w:sz="4" w:space="0" w:color="auto"/>
              <w:right w:val="single" w:sz="4" w:space="0" w:color="auto"/>
            </w:tcBorders>
            <w:shd w:val="clear" w:color="auto" w:fill="8DB3E2" w:themeFill="text2" w:themeFillTint="66"/>
            <w:noWrap/>
            <w:vAlign w:val="bottom"/>
            <w:hideMark/>
          </w:tcPr>
          <w:p w:rsidR="00B32430" w:rsidRPr="00B32430" w:rsidRDefault="00B32430" w:rsidP="00B32430">
            <w:pPr>
              <w:rPr>
                <w:rFonts w:ascii="Segoe UI" w:hAnsi="Segoe UI" w:cs="Segoe UI"/>
                <w:b/>
              </w:rPr>
            </w:pPr>
            <w:r w:rsidRPr="00B32430">
              <w:rPr>
                <w:rFonts w:ascii="Segoe UI" w:hAnsi="Segoe UI" w:cs="Segoe UI"/>
                <w:b/>
              </w:rPr>
              <w:t>Combined</w:t>
            </w:r>
          </w:p>
        </w:tc>
        <w:tc>
          <w:tcPr>
            <w:tcW w:w="1134" w:type="dxa"/>
            <w:tcBorders>
              <w:top w:val="single" w:sz="4" w:space="0" w:color="auto"/>
              <w:left w:val="nil"/>
              <w:bottom w:val="single" w:sz="4" w:space="0" w:color="auto"/>
              <w:right w:val="single" w:sz="4" w:space="0" w:color="auto"/>
            </w:tcBorders>
            <w:shd w:val="clear" w:color="auto" w:fill="8DB3E2" w:themeFill="text2" w:themeFillTint="66"/>
            <w:noWrap/>
            <w:vAlign w:val="bottom"/>
            <w:hideMark/>
          </w:tcPr>
          <w:p w:rsidR="00B32430" w:rsidRPr="00B32430" w:rsidRDefault="00B32430" w:rsidP="00B32430">
            <w:pPr>
              <w:rPr>
                <w:rFonts w:ascii="Segoe UI" w:hAnsi="Segoe UI" w:cs="Segoe UI"/>
                <w:b/>
              </w:rPr>
            </w:pPr>
            <w:r w:rsidRPr="00B32430">
              <w:rPr>
                <w:rFonts w:ascii="Segoe UI" w:hAnsi="Segoe UI" w:cs="Segoe UI"/>
                <w:b/>
              </w:rPr>
              <w:t>Inpatient</w:t>
            </w:r>
          </w:p>
        </w:tc>
        <w:tc>
          <w:tcPr>
            <w:tcW w:w="1537" w:type="dxa"/>
            <w:tcBorders>
              <w:top w:val="single" w:sz="4" w:space="0" w:color="auto"/>
              <w:left w:val="nil"/>
              <w:bottom w:val="single" w:sz="4" w:space="0" w:color="auto"/>
              <w:right w:val="single" w:sz="4" w:space="0" w:color="auto"/>
            </w:tcBorders>
            <w:shd w:val="clear" w:color="auto" w:fill="8DB3E2" w:themeFill="text2" w:themeFillTint="66"/>
            <w:noWrap/>
            <w:vAlign w:val="bottom"/>
            <w:hideMark/>
          </w:tcPr>
          <w:p w:rsidR="00B32430" w:rsidRPr="00B32430" w:rsidRDefault="00B32430" w:rsidP="00B32430">
            <w:pPr>
              <w:rPr>
                <w:rFonts w:ascii="Segoe UI" w:hAnsi="Segoe UI" w:cs="Segoe UI"/>
                <w:b/>
              </w:rPr>
            </w:pPr>
            <w:r w:rsidRPr="00B32430">
              <w:rPr>
                <w:rFonts w:ascii="Segoe UI" w:hAnsi="Segoe UI" w:cs="Segoe UI"/>
                <w:b/>
              </w:rPr>
              <w:t>Community</w:t>
            </w:r>
          </w:p>
        </w:tc>
      </w:tr>
      <w:tr w:rsidR="00B32430" w:rsidRPr="00B32430" w:rsidTr="00B32430">
        <w:trPr>
          <w:trHeight w:val="300"/>
        </w:trPr>
        <w:tc>
          <w:tcPr>
            <w:tcW w:w="1663" w:type="dxa"/>
            <w:tcBorders>
              <w:top w:val="nil"/>
              <w:left w:val="single" w:sz="4" w:space="0" w:color="auto"/>
              <w:bottom w:val="single" w:sz="4" w:space="0" w:color="auto"/>
              <w:right w:val="single" w:sz="4" w:space="0" w:color="auto"/>
            </w:tcBorders>
            <w:shd w:val="clear" w:color="auto" w:fill="auto"/>
            <w:noWrap/>
            <w:vAlign w:val="bottom"/>
            <w:hideMark/>
          </w:tcPr>
          <w:p w:rsidR="00B32430" w:rsidRPr="00B32430" w:rsidRDefault="00B32430" w:rsidP="00B32430">
            <w:pPr>
              <w:rPr>
                <w:rFonts w:ascii="Segoe UI" w:hAnsi="Segoe UI" w:cs="Segoe UI"/>
                <w:b/>
              </w:rPr>
            </w:pPr>
            <w:r w:rsidRPr="00B32430">
              <w:rPr>
                <w:rFonts w:ascii="Segoe UI" w:hAnsi="Segoe UI" w:cs="Segoe UI"/>
                <w:b/>
              </w:rPr>
              <w:t>Q4 14/15</w:t>
            </w:r>
          </w:p>
        </w:tc>
        <w:tc>
          <w:tcPr>
            <w:tcW w:w="1275" w:type="dxa"/>
            <w:tcBorders>
              <w:top w:val="nil"/>
              <w:left w:val="nil"/>
              <w:bottom w:val="single" w:sz="4" w:space="0" w:color="auto"/>
              <w:right w:val="single" w:sz="4" w:space="0" w:color="auto"/>
            </w:tcBorders>
            <w:shd w:val="clear" w:color="auto" w:fill="auto"/>
            <w:noWrap/>
            <w:vAlign w:val="bottom"/>
            <w:hideMark/>
          </w:tcPr>
          <w:p w:rsidR="00B32430" w:rsidRPr="005436B4" w:rsidRDefault="00B32430" w:rsidP="00B32430">
            <w:pPr>
              <w:rPr>
                <w:rFonts w:ascii="Segoe UI" w:hAnsi="Segoe UI" w:cs="Segoe UI"/>
              </w:rPr>
            </w:pPr>
            <w:r w:rsidRPr="005436B4">
              <w:rPr>
                <w:rFonts w:ascii="Segoe UI" w:hAnsi="Segoe UI" w:cs="Segoe UI"/>
              </w:rPr>
              <w:t>751</w:t>
            </w:r>
          </w:p>
        </w:tc>
        <w:tc>
          <w:tcPr>
            <w:tcW w:w="1134" w:type="dxa"/>
            <w:tcBorders>
              <w:top w:val="nil"/>
              <w:left w:val="nil"/>
              <w:bottom w:val="single" w:sz="4" w:space="0" w:color="auto"/>
              <w:right w:val="single" w:sz="4" w:space="0" w:color="auto"/>
            </w:tcBorders>
            <w:shd w:val="clear" w:color="auto" w:fill="auto"/>
            <w:noWrap/>
            <w:vAlign w:val="bottom"/>
            <w:hideMark/>
          </w:tcPr>
          <w:p w:rsidR="00B32430" w:rsidRPr="005436B4" w:rsidRDefault="00B32430" w:rsidP="00B32430">
            <w:pPr>
              <w:rPr>
                <w:rFonts w:ascii="Segoe UI" w:hAnsi="Segoe UI" w:cs="Segoe UI"/>
              </w:rPr>
            </w:pPr>
            <w:r w:rsidRPr="005436B4">
              <w:rPr>
                <w:rFonts w:ascii="Segoe UI" w:hAnsi="Segoe UI" w:cs="Segoe UI"/>
              </w:rPr>
              <w:t>566</w:t>
            </w:r>
          </w:p>
        </w:tc>
        <w:tc>
          <w:tcPr>
            <w:tcW w:w="1537" w:type="dxa"/>
            <w:tcBorders>
              <w:top w:val="nil"/>
              <w:left w:val="nil"/>
              <w:bottom w:val="single" w:sz="4" w:space="0" w:color="auto"/>
              <w:right w:val="single" w:sz="4" w:space="0" w:color="auto"/>
            </w:tcBorders>
            <w:shd w:val="clear" w:color="auto" w:fill="auto"/>
            <w:noWrap/>
            <w:vAlign w:val="bottom"/>
            <w:hideMark/>
          </w:tcPr>
          <w:p w:rsidR="00B32430" w:rsidRPr="005436B4" w:rsidRDefault="00B32430" w:rsidP="00B32430">
            <w:pPr>
              <w:rPr>
                <w:rFonts w:ascii="Segoe UI" w:hAnsi="Segoe UI" w:cs="Segoe UI"/>
              </w:rPr>
            </w:pPr>
            <w:r w:rsidRPr="005436B4">
              <w:rPr>
                <w:rFonts w:ascii="Segoe UI" w:hAnsi="Segoe UI" w:cs="Segoe UI"/>
              </w:rPr>
              <w:t>185</w:t>
            </w:r>
          </w:p>
        </w:tc>
      </w:tr>
      <w:tr w:rsidR="00B32430" w:rsidRPr="00B32430" w:rsidTr="00B32430">
        <w:trPr>
          <w:trHeight w:val="300"/>
        </w:trPr>
        <w:tc>
          <w:tcPr>
            <w:tcW w:w="1663" w:type="dxa"/>
            <w:tcBorders>
              <w:top w:val="nil"/>
              <w:left w:val="single" w:sz="4" w:space="0" w:color="auto"/>
              <w:bottom w:val="single" w:sz="4" w:space="0" w:color="auto"/>
              <w:right w:val="single" w:sz="4" w:space="0" w:color="auto"/>
            </w:tcBorders>
            <w:shd w:val="clear" w:color="auto" w:fill="auto"/>
            <w:noWrap/>
            <w:vAlign w:val="bottom"/>
            <w:hideMark/>
          </w:tcPr>
          <w:p w:rsidR="00B32430" w:rsidRPr="00B32430" w:rsidRDefault="00B32430" w:rsidP="00B32430">
            <w:pPr>
              <w:rPr>
                <w:rFonts w:ascii="Segoe UI" w:hAnsi="Segoe UI" w:cs="Segoe UI"/>
                <w:b/>
              </w:rPr>
            </w:pPr>
            <w:r w:rsidRPr="00B32430">
              <w:rPr>
                <w:rFonts w:ascii="Segoe UI" w:hAnsi="Segoe UI" w:cs="Segoe UI"/>
                <w:b/>
              </w:rPr>
              <w:t>Q1 15/16</w:t>
            </w:r>
          </w:p>
        </w:tc>
        <w:tc>
          <w:tcPr>
            <w:tcW w:w="1275" w:type="dxa"/>
            <w:tcBorders>
              <w:top w:val="nil"/>
              <w:left w:val="nil"/>
              <w:bottom w:val="single" w:sz="4" w:space="0" w:color="auto"/>
              <w:right w:val="single" w:sz="4" w:space="0" w:color="auto"/>
            </w:tcBorders>
            <w:shd w:val="clear" w:color="auto" w:fill="auto"/>
            <w:noWrap/>
            <w:vAlign w:val="bottom"/>
            <w:hideMark/>
          </w:tcPr>
          <w:p w:rsidR="00B32430" w:rsidRPr="005436B4" w:rsidRDefault="00B32430" w:rsidP="00B32430">
            <w:pPr>
              <w:rPr>
                <w:rFonts w:ascii="Segoe UI" w:hAnsi="Segoe UI" w:cs="Segoe UI"/>
              </w:rPr>
            </w:pPr>
            <w:r w:rsidRPr="005436B4">
              <w:rPr>
                <w:rFonts w:ascii="Segoe UI" w:hAnsi="Segoe UI" w:cs="Segoe UI"/>
              </w:rPr>
              <w:t>949</w:t>
            </w:r>
          </w:p>
        </w:tc>
        <w:tc>
          <w:tcPr>
            <w:tcW w:w="1134" w:type="dxa"/>
            <w:tcBorders>
              <w:top w:val="nil"/>
              <w:left w:val="nil"/>
              <w:bottom w:val="single" w:sz="4" w:space="0" w:color="auto"/>
              <w:right w:val="single" w:sz="4" w:space="0" w:color="auto"/>
            </w:tcBorders>
            <w:shd w:val="clear" w:color="auto" w:fill="auto"/>
            <w:noWrap/>
            <w:vAlign w:val="bottom"/>
            <w:hideMark/>
          </w:tcPr>
          <w:p w:rsidR="00B32430" w:rsidRPr="005436B4" w:rsidRDefault="00B32430" w:rsidP="00B32430">
            <w:pPr>
              <w:rPr>
                <w:rFonts w:ascii="Segoe UI" w:hAnsi="Segoe UI" w:cs="Segoe UI"/>
              </w:rPr>
            </w:pPr>
            <w:r w:rsidRPr="005436B4">
              <w:rPr>
                <w:rFonts w:ascii="Segoe UI" w:hAnsi="Segoe UI" w:cs="Segoe UI"/>
              </w:rPr>
              <w:t>768</w:t>
            </w:r>
          </w:p>
        </w:tc>
        <w:tc>
          <w:tcPr>
            <w:tcW w:w="1537" w:type="dxa"/>
            <w:tcBorders>
              <w:top w:val="nil"/>
              <w:left w:val="nil"/>
              <w:bottom w:val="single" w:sz="4" w:space="0" w:color="auto"/>
              <w:right w:val="single" w:sz="4" w:space="0" w:color="auto"/>
            </w:tcBorders>
            <w:shd w:val="clear" w:color="auto" w:fill="auto"/>
            <w:noWrap/>
            <w:vAlign w:val="bottom"/>
            <w:hideMark/>
          </w:tcPr>
          <w:p w:rsidR="00B32430" w:rsidRPr="005436B4" w:rsidRDefault="00B32430" w:rsidP="00B32430">
            <w:pPr>
              <w:rPr>
                <w:rFonts w:ascii="Segoe UI" w:hAnsi="Segoe UI" w:cs="Segoe UI"/>
              </w:rPr>
            </w:pPr>
            <w:r w:rsidRPr="005436B4">
              <w:rPr>
                <w:rFonts w:ascii="Segoe UI" w:hAnsi="Segoe UI" w:cs="Segoe UI"/>
              </w:rPr>
              <w:t>181</w:t>
            </w:r>
          </w:p>
        </w:tc>
      </w:tr>
    </w:tbl>
    <w:p w:rsidR="00B32430" w:rsidRPr="005436B4" w:rsidRDefault="00B32430" w:rsidP="00B32430">
      <w:pPr>
        <w:rPr>
          <w:rFonts w:ascii="Segoe UI" w:hAnsi="Segoe UI" w:cs="Segoe UI"/>
        </w:rPr>
      </w:pPr>
      <w:r w:rsidRPr="005436B4">
        <w:rPr>
          <w:rFonts w:ascii="Segoe UI" w:hAnsi="Segoe UI" w:cs="Segoe UI"/>
        </w:rPr>
        <w:t>Table 3</w:t>
      </w:r>
      <w:r w:rsidR="00DB3AE6">
        <w:rPr>
          <w:rFonts w:ascii="Segoe UI" w:hAnsi="Segoe UI" w:cs="Segoe UI"/>
        </w:rPr>
        <w:t>0</w:t>
      </w:r>
    </w:p>
    <w:p w:rsidR="00B32430" w:rsidRPr="00B32430" w:rsidRDefault="00B32430" w:rsidP="00B32430">
      <w:pPr>
        <w:rPr>
          <w:rFonts w:ascii="Segoe UI" w:hAnsi="Segoe UI" w:cs="Segoe UI"/>
          <w:b/>
          <w:u w:val="single"/>
        </w:rPr>
      </w:pPr>
    </w:p>
    <w:p w:rsidR="00B32430" w:rsidRPr="005436B4" w:rsidRDefault="00B32430" w:rsidP="00B32430">
      <w:pPr>
        <w:rPr>
          <w:rFonts w:ascii="Segoe UI" w:hAnsi="Segoe UI" w:cs="Segoe UI"/>
          <w:u w:val="single"/>
        </w:rPr>
      </w:pPr>
      <w:r w:rsidRPr="005436B4">
        <w:rPr>
          <w:rFonts w:ascii="Segoe UI" w:hAnsi="Segoe UI" w:cs="Segoe UI"/>
        </w:rPr>
        <w:lastRenderedPageBreak/>
        <w:t xml:space="preserve">Overall in Q1 15/16 there has been a 26% increase in the number of submissions compared to Q4 14/15. This has mainly due to an increase in inpatient submissions (36% </w:t>
      </w:r>
      <w:proofErr w:type="gramStart"/>
      <w:r w:rsidRPr="005436B4">
        <w:rPr>
          <w:rFonts w:ascii="Segoe UI" w:hAnsi="Segoe UI" w:cs="Segoe UI"/>
        </w:rPr>
        <w:t>increase</w:t>
      </w:r>
      <w:proofErr w:type="gramEnd"/>
      <w:r w:rsidRPr="005436B4">
        <w:rPr>
          <w:rFonts w:ascii="Segoe UI" w:hAnsi="Segoe UI" w:cs="Segoe UI"/>
        </w:rPr>
        <w:t>). The community submissions saw a small decrease (2%) compared to Q4 14/16.</w:t>
      </w:r>
    </w:p>
    <w:p w:rsidR="00B32430" w:rsidRPr="005436B4" w:rsidRDefault="00B32430" w:rsidP="00B32430">
      <w:pPr>
        <w:rPr>
          <w:rFonts w:ascii="Segoe UI" w:hAnsi="Segoe UI" w:cs="Segoe UI"/>
          <w:i/>
          <w:u w:val="single"/>
        </w:rPr>
      </w:pPr>
      <w:r w:rsidRPr="005436B4">
        <w:rPr>
          <w:rFonts w:ascii="Segoe UI" w:hAnsi="Segoe UI" w:cs="Segoe UI"/>
          <w:i/>
          <w:u w:val="single"/>
        </w:rPr>
        <w:t xml:space="preserve">Comparison of Q1 15/16 combined results (inpatient and community) against previous quarter: </w:t>
      </w:r>
    </w:p>
    <w:p w:rsidR="00B32430" w:rsidRPr="005436B4" w:rsidRDefault="00B32430" w:rsidP="00B32430">
      <w:pPr>
        <w:rPr>
          <w:rFonts w:ascii="Segoe UI" w:hAnsi="Segoe UI" w:cs="Segoe UI"/>
          <w:u w:val="single"/>
        </w:rPr>
      </w:pPr>
      <w:r w:rsidRPr="005436B4">
        <w:rPr>
          <w:rFonts w:ascii="Segoe UI" w:hAnsi="Segoe UI" w:cs="Segoe UI"/>
          <w:u w:val="single"/>
        </w:rPr>
        <w:t>Areas for improvement:</w:t>
      </w:r>
    </w:p>
    <w:p w:rsidR="00B32430" w:rsidRPr="005436B4" w:rsidRDefault="00B32430" w:rsidP="00B32430">
      <w:pPr>
        <w:numPr>
          <w:ilvl w:val="0"/>
          <w:numId w:val="7"/>
        </w:numPr>
        <w:rPr>
          <w:rFonts w:ascii="Segoe UI" w:hAnsi="Segoe UI" w:cs="Segoe UI"/>
        </w:rPr>
      </w:pPr>
      <w:r w:rsidRPr="005436B4">
        <w:rPr>
          <w:rFonts w:ascii="Segoe UI" w:hAnsi="Segoe UI" w:cs="Segoe UI"/>
        </w:rPr>
        <w:t>Q1 2015/16 saw a small increase in the proportion of patients that had been the victim of violence/aggression in the previous 72hours (Q1 15/16 was 0.4%, Q4 14/15 was 0.0%)</w:t>
      </w:r>
    </w:p>
    <w:p w:rsidR="00B32430" w:rsidRPr="005436B4" w:rsidRDefault="00B32430" w:rsidP="00B32430">
      <w:pPr>
        <w:numPr>
          <w:ilvl w:val="0"/>
          <w:numId w:val="7"/>
        </w:numPr>
        <w:rPr>
          <w:rFonts w:ascii="Segoe UI" w:hAnsi="Segoe UI" w:cs="Segoe UI"/>
          <w:b/>
        </w:rPr>
      </w:pPr>
      <w:r w:rsidRPr="005436B4">
        <w:rPr>
          <w:rFonts w:ascii="Segoe UI" w:hAnsi="Segoe UI" w:cs="Segoe UI"/>
        </w:rPr>
        <w:t>April15 saw the highest proportion of medication omissions at 6.6%.</w:t>
      </w:r>
    </w:p>
    <w:p w:rsidR="00B32430" w:rsidRPr="005436B4" w:rsidRDefault="00B32430" w:rsidP="00B32430">
      <w:pPr>
        <w:rPr>
          <w:rFonts w:ascii="Segoe UI" w:hAnsi="Segoe UI" w:cs="Segoe UI"/>
          <w:u w:val="single"/>
        </w:rPr>
      </w:pPr>
      <w:r w:rsidRPr="005436B4">
        <w:rPr>
          <w:rFonts w:ascii="Segoe UI" w:hAnsi="Segoe UI" w:cs="Segoe UI"/>
          <w:u w:val="single"/>
        </w:rPr>
        <w:t>Positive findings:</w:t>
      </w:r>
    </w:p>
    <w:p w:rsidR="00B32430" w:rsidRPr="005436B4" w:rsidRDefault="00B32430" w:rsidP="00B32430">
      <w:pPr>
        <w:numPr>
          <w:ilvl w:val="0"/>
          <w:numId w:val="8"/>
        </w:numPr>
        <w:rPr>
          <w:rFonts w:ascii="Segoe UI" w:hAnsi="Segoe UI" w:cs="Segoe UI"/>
        </w:rPr>
      </w:pPr>
      <w:r w:rsidRPr="005436B4">
        <w:rPr>
          <w:rFonts w:ascii="Segoe UI" w:hAnsi="Segoe UI" w:cs="Segoe UI"/>
        </w:rPr>
        <w:t>Q1 2015/16 saw a decrease in the proportion of patients that had self-harmed in the previous 72 hours (Q1 2015/16 was 2.4%, Q4 2014/15 was 4.7%)</w:t>
      </w:r>
    </w:p>
    <w:p w:rsidR="00B32430" w:rsidRPr="005436B4" w:rsidRDefault="00B32430" w:rsidP="00B32430">
      <w:pPr>
        <w:numPr>
          <w:ilvl w:val="0"/>
          <w:numId w:val="8"/>
        </w:numPr>
        <w:rPr>
          <w:rFonts w:ascii="Segoe UI" w:hAnsi="Segoe UI" w:cs="Segoe UI"/>
        </w:rPr>
      </w:pPr>
      <w:r w:rsidRPr="005436B4">
        <w:rPr>
          <w:rFonts w:ascii="Segoe UI" w:hAnsi="Segoe UI" w:cs="Segoe UI"/>
        </w:rPr>
        <w:t>Q1 saw an increase in the proportion of patients feeling safe at the point of survey (Q1 15/16 was 92.9%, Q4 14/15 was 91.2%).</w:t>
      </w:r>
    </w:p>
    <w:p w:rsidR="00B32430" w:rsidRPr="005436B4" w:rsidRDefault="00B32430" w:rsidP="00B32430">
      <w:pPr>
        <w:numPr>
          <w:ilvl w:val="0"/>
          <w:numId w:val="8"/>
        </w:numPr>
        <w:rPr>
          <w:rFonts w:ascii="Segoe UI" w:hAnsi="Segoe UI" w:cs="Segoe UI"/>
        </w:rPr>
      </w:pPr>
      <w:r w:rsidRPr="005436B4">
        <w:rPr>
          <w:rFonts w:ascii="Segoe UI" w:hAnsi="Segoe UI" w:cs="Segoe UI"/>
        </w:rPr>
        <w:t>June15 saw the lowest reported number of medication omissions at 2.5%.</w:t>
      </w:r>
    </w:p>
    <w:p w:rsidR="00B32430" w:rsidRPr="005436B4" w:rsidRDefault="00B32430" w:rsidP="00B32430">
      <w:pPr>
        <w:numPr>
          <w:ilvl w:val="0"/>
          <w:numId w:val="8"/>
        </w:numPr>
        <w:rPr>
          <w:rFonts w:ascii="Segoe UI" w:hAnsi="Segoe UI" w:cs="Segoe UI"/>
          <w:b/>
        </w:rPr>
      </w:pPr>
      <w:r w:rsidRPr="005436B4">
        <w:rPr>
          <w:rFonts w:ascii="Segoe UI" w:hAnsi="Segoe UI" w:cs="Segoe UI"/>
        </w:rPr>
        <w:t>Q1 15/16 saw an increase in the proportion of patients with harm free care (Q1 15/16 was 90.8%, Q4 14/15 was 87.9%).</w:t>
      </w:r>
    </w:p>
    <w:p w:rsidR="00B32430" w:rsidRPr="005436B4" w:rsidRDefault="00B32430" w:rsidP="00B32430">
      <w:pPr>
        <w:rPr>
          <w:rFonts w:ascii="Segoe UI" w:hAnsi="Segoe UI" w:cs="Segoe UI"/>
          <w:i/>
          <w:u w:val="single"/>
        </w:rPr>
      </w:pPr>
      <w:r w:rsidRPr="005436B4">
        <w:rPr>
          <w:rFonts w:ascii="Segoe UI" w:hAnsi="Segoe UI" w:cs="Segoe UI"/>
          <w:i/>
          <w:u w:val="single"/>
        </w:rPr>
        <w:t>Comparison of Q1 15/16 Inpatient results against previous quarter:</w:t>
      </w:r>
    </w:p>
    <w:p w:rsidR="00B32430" w:rsidRPr="005436B4" w:rsidRDefault="00B32430" w:rsidP="00B32430">
      <w:pPr>
        <w:rPr>
          <w:rFonts w:ascii="Segoe UI" w:hAnsi="Segoe UI" w:cs="Segoe UI"/>
          <w:u w:val="single"/>
        </w:rPr>
      </w:pPr>
      <w:r w:rsidRPr="005436B4">
        <w:rPr>
          <w:rFonts w:ascii="Segoe UI" w:hAnsi="Segoe UI" w:cs="Segoe UI"/>
          <w:u w:val="single"/>
        </w:rPr>
        <w:t>Are</w:t>
      </w:r>
      <w:r w:rsidR="005436B4">
        <w:rPr>
          <w:rFonts w:ascii="Segoe UI" w:hAnsi="Segoe UI" w:cs="Segoe UI"/>
          <w:u w:val="single"/>
        </w:rPr>
        <w:t>a</w:t>
      </w:r>
      <w:r w:rsidRPr="005436B4">
        <w:rPr>
          <w:rFonts w:ascii="Segoe UI" w:hAnsi="Segoe UI" w:cs="Segoe UI"/>
          <w:u w:val="single"/>
        </w:rPr>
        <w:t>s for improvement:</w:t>
      </w:r>
    </w:p>
    <w:p w:rsidR="00B32430" w:rsidRPr="005436B4" w:rsidRDefault="00B32430" w:rsidP="00B32430">
      <w:pPr>
        <w:numPr>
          <w:ilvl w:val="0"/>
          <w:numId w:val="9"/>
        </w:numPr>
        <w:rPr>
          <w:rFonts w:ascii="Segoe UI" w:hAnsi="Segoe UI" w:cs="Segoe UI"/>
        </w:rPr>
      </w:pPr>
      <w:r w:rsidRPr="005436B4">
        <w:rPr>
          <w:rFonts w:ascii="Segoe UI" w:hAnsi="Segoe UI" w:cs="Segoe UI"/>
        </w:rPr>
        <w:t>The proportion of patients that had been the victim of violence/aggression in the previous 72 hours was highest in April15.</w:t>
      </w:r>
    </w:p>
    <w:p w:rsidR="00B32430" w:rsidRPr="005436B4" w:rsidRDefault="00B32430" w:rsidP="00B32430">
      <w:pPr>
        <w:rPr>
          <w:rFonts w:ascii="Segoe UI" w:hAnsi="Segoe UI" w:cs="Segoe UI"/>
          <w:u w:val="single"/>
        </w:rPr>
      </w:pPr>
      <w:r w:rsidRPr="005436B4">
        <w:rPr>
          <w:rFonts w:ascii="Segoe UI" w:hAnsi="Segoe UI" w:cs="Segoe UI"/>
          <w:u w:val="single"/>
        </w:rPr>
        <w:t>Positive findings:</w:t>
      </w:r>
    </w:p>
    <w:p w:rsidR="00B32430" w:rsidRPr="005436B4" w:rsidRDefault="00B32430" w:rsidP="00B32430">
      <w:pPr>
        <w:numPr>
          <w:ilvl w:val="0"/>
          <w:numId w:val="10"/>
        </w:numPr>
        <w:rPr>
          <w:rFonts w:ascii="Segoe UI" w:hAnsi="Segoe UI" w:cs="Segoe UI"/>
        </w:rPr>
      </w:pPr>
      <w:r w:rsidRPr="005436B4">
        <w:rPr>
          <w:rFonts w:ascii="Segoe UI" w:hAnsi="Segoe UI" w:cs="Segoe UI"/>
        </w:rPr>
        <w:t>Q1 15/16 saw a decrease in the p</w:t>
      </w:r>
      <w:r w:rsidR="005436B4">
        <w:rPr>
          <w:rFonts w:ascii="Segoe UI" w:hAnsi="Segoe UI" w:cs="Segoe UI"/>
        </w:rPr>
        <w:t>roportion of patients that self-</w:t>
      </w:r>
      <w:r w:rsidRPr="005436B4">
        <w:rPr>
          <w:rFonts w:ascii="Segoe UI" w:hAnsi="Segoe UI" w:cs="Segoe UI"/>
        </w:rPr>
        <w:t>harmed in the previous 72 hours (Q1 15/16 was 1.8%, Q4 14/15 was 4.0%)</w:t>
      </w:r>
    </w:p>
    <w:p w:rsidR="00B32430" w:rsidRPr="005436B4" w:rsidRDefault="00B32430" w:rsidP="00B32430">
      <w:pPr>
        <w:numPr>
          <w:ilvl w:val="0"/>
          <w:numId w:val="10"/>
        </w:numPr>
        <w:rPr>
          <w:rFonts w:ascii="Segoe UI" w:hAnsi="Segoe UI" w:cs="Segoe UI"/>
        </w:rPr>
      </w:pPr>
      <w:r w:rsidRPr="005436B4">
        <w:rPr>
          <w:rFonts w:ascii="Segoe UI" w:hAnsi="Segoe UI" w:cs="Segoe UI"/>
        </w:rPr>
        <w:t>Q1 15/16 saw a slight decrease in the proportion of patients that had been restrained in the previous 72 hours (Q1 15/16 was 0.9%, Q4 14/15 was 1.0%)</w:t>
      </w:r>
    </w:p>
    <w:p w:rsidR="00B32430" w:rsidRPr="005436B4" w:rsidRDefault="00B32430" w:rsidP="00B32430">
      <w:pPr>
        <w:numPr>
          <w:ilvl w:val="0"/>
          <w:numId w:val="10"/>
        </w:numPr>
        <w:rPr>
          <w:rFonts w:ascii="Segoe UI" w:hAnsi="Segoe UI" w:cs="Segoe UI"/>
        </w:rPr>
      </w:pPr>
      <w:r w:rsidRPr="005436B4">
        <w:rPr>
          <w:rFonts w:ascii="Segoe UI" w:hAnsi="Segoe UI" w:cs="Segoe UI"/>
        </w:rPr>
        <w:t>Q1 15/16 saw a decrease in the proportion of patients that had had a medication omission in the previous 24 hours (Q1 15/16 was 4.9%, Q4 14/15 was 5.6%)</w:t>
      </w:r>
    </w:p>
    <w:p w:rsidR="00B32430" w:rsidRPr="005436B4" w:rsidRDefault="00B32430" w:rsidP="00B32430">
      <w:pPr>
        <w:numPr>
          <w:ilvl w:val="0"/>
          <w:numId w:val="10"/>
        </w:numPr>
        <w:rPr>
          <w:rFonts w:ascii="Segoe UI" w:hAnsi="Segoe UI" w:cs="Segoe UI"/>
          <w:b/>
        </w:rPr>
      </w:pPr>
      <w:r w:rsidRPr="005436B4">
        <w:rPr>
          <w:rFonts w:ascii="Segoe UI" w:hAnsi="Segoe UI" w:cs="Segoe UI"/>
        </w:rPr>
        <w:t>Q1 saw an increase in the proportion of patients with harm free care (Q1 15/16 was 92.0%, Q4 14/15 was 90.7%)</w:t>
      </w:r>
    </w:p>
    <w:p w:rsidR="00B32430" w:rsidRPr="005436B4" w:rsidRDefault="00B32430" w:rsidP="00B32430">
      <w:pPr>
        <w:rPr>
          <w:rFonts w:ascii="Segoe UI" w:hAnsi="Segoe UI" w:cs="Segoe UI"/>
          <w:i/>
          <w:u w:val="single"/>
        </w:rPr>
      </w:pPr>
      <w:r w:rsidRPr="005436B4">
        <w:rPr>
          <w:rFonts w:ascii="Segoe UI" w:hAnsi="Segoe UI" w:cs="Segoe UI"/>
          <w:i/>
          <w:u w:val="single"/>
        </w:rPr>
        <w:lastRenderedPageBreak/>
        <w:t>Comparison of Q1 15/16 Community results against previous months:</w:t>
      </w:r>
    </w:p>
    <w:p w:rsidR="00B32430" w:rsidRPr="005436B4" w:rsidRDefault="00B32430" w:rsidP="00B32430">
      <w:pPr>
        <w:rPr>
          <w:rFonts w:ascii="Segoe UI" w:hAnsi="Segoe UI" w:cs="Segoe UI"/>
          <w:u w:val="single"/>
        </w:rPr>
      </w:pPr>
      <w:r w:rsidRPr="005436B4">
        <w:rPr>
          <w:rFonts w:ascii="Segoe UI" w:hAnsi="Segoe UI" w:cs="Segoe UI"/>
          <w:u w:val="single"/>
        </w:rPr>
        <w:t>Negative findings:</w:t>
      </w:r>
    </w:p>
    <w:p w:rsidR="00B32430" w:rsidRPr="005436B4" w:rsidRDefault="00B32430" w:rsidP="00B32430">
      <w:pPr>
        <w:numPr>
          <w:ilvl w:val="0"/>
          <w:numId w:val="10"/>
        </w:numPr>
        <w:rPr>
          <w:rFonts w:ascii="Segoe UI" w:hAnsi="Segoe UI" w:cs="Segoe UI"/>
        </w:rPr>
      </w:pPr>
      <w:r w:rsidRPr="005436B4">
        <w:rPr>
          <w:rFonts w:ascii="Segoe UI" w:hAnsi="Segoe UI" w:cs="Segoe UI"/>
        </w:rPr>
        <w:t>Q1 15/16 saw an increase in the proportion of patients that had been the victim of violence/aggression in the previous 72 hours (Q1 15/16 was 1.4%, Q4 14/15 was 0.0%).</w:t>
      </w:r>
    </w:p>
    <w:p w:rsidR="00B32430" w:rsidRPr="005436B4" w:rsidRDefault="00B32430" w:rsidP="00B32430">
      <w:pPr>
        <w:rPr>
          <w:rFonts w:ascii="Segoe UI" w:hAnsi="Segoe UI" w:cs="Segoe UI"/>
          <w:u w:val="single"/>
        </w:rPr>
      </w:pPr>
      <w:r w:rsidRPr="005436B4">
        <w:rPr>
          <w:rFonts w:ascii="Segoe UI" w:hAnsi="Segoe UI" w:cs="Segoe UI"/>
          <w:u w:val="single"/>
        </w:rPr>
        <w:t>Positive findings:</w:t>
      </w:r>
    </w:p>
    <w:p w:rsidR="00B32430" w:rsidRPr="005436B4" w:rsidRDefault="00B32430" w:rsidP="00B32430">
      <w:pPr>
        <w:numPr>
          <w:ilvl w:val="0"/>
          <w:numId w:val="11"/>
        </w:numPr>
        <w:rPr>
          <w:rFonts w:ascii="Segoe UI" w:hAnsi="Segoe UI" w:cs="Segoe UI"/>
        </w:rPr>
      </w:pPr>
      <w:r w:rsidRPr="005436B4">
        <w:rPr>
          <w:rFonts w:ascii="Segoe UI" w:hAnsi="Segoe UI" w:cs="Segoe UI"/>
        </w:rPr>
        <w:t xml:space="preserve">Q1 15/16 saw a marked decrease in the proportion of patients that had </w:t>
      </w:r>
      <w:proofErr w:type="spellStart"/>
      <w:r w:rsidRPr="005436B4">
        <w:rPr>
          <w:rFonts w:ascii="Segoe UI" w:hAnsi="Segoe UI" w:cs="Segoe UI"/>
        </w:rPr>
        <w:t>self harmed</w:t>
      </w:r>
      <w:proofErr w:type="spellEnd"/>
      <w:r w:rsidRPr="005436B4">
        <w:rPr>
          <w:rFonts w:ascii="Segoe UI" w:hAnsi="Segoe UI" w:cs="Segoe UI"/>
        </w:rPr>
        <w:t xml:space="preserve"> in the previous 72 hours (Q1 15/16 was 1.9%, Q4 14/15 was 6.5%)</w:t>
      </w:r>
    </w:p>
    <w:p w:rsidR="00B32430" w:rsidRPr="005436B4" w:rsidRDefault="00B32430" w:rsidP="00B32430">
      <w:pPr>
        <w:numPr>
          <w:ilvl w:val="0"/>
          <w:numId w:val="11"/>
        </w:numPr>
        <w:rPr>
          <w:rFonts w:ascii="Segoe UI" w:hAnsi="Segoe UI" w:cs="Segoe UI"/>
        </w:rPr>
      </w:pPr>
      <w:r w:rsidRPr="005436B4">
        <w:rPr>
          <w:rFonts w:ascii="Segoe UI" w:hAnsi="Segoe UI" w:cs="Segoe UI"/>
        </w:rPr>
        <w:t>Q1 15/16 saw an increase in the proportion of patients that reported feeling safe at the point of survey (Q1 15/16 was 92.5%, Q4 14/15 was 90.3%).</w:t>
      </w:r>
    </w:p>
    <w:p w:rsidR="00B32430" w:rsidRPr="005436B4" w:rsidRDefault="00B32430" w:rsidP="00B32430">
      <w:pPr>
        <w:numPr>
          <w:ilvl w:val="0"/>
          <w:numId w:val="11"/>
        </w:numPr>
        <w:rPr>
          <w:rFonts w:ascii="Segoe UI" w:hAnsi="Segoe UI" w:cs="Segoe UI"/>
        </w:rPr>
      </w:pPr>
      <w:r w:rsidRPr="005436B4">
        <w:rPr>
          <w:rFonts w:ascii="Segoe UI" w:hAnsi="Segoe UI" w:cs="Segoe UI"/>
        </w:rPr>
        <w:t>Q1 15/16 saw a marked decrease in the proportion of patients that had had a medication omission in the previous 24 hours (Q1 15/16 was 1.9%, Q4 14/15 was 5.2%)</w:t>
      </w:r>
    </w:p>
    <w:p w:rsidR="00B32430" w:rsidRPr="005436B4" w:rsidRDefault="00B32430" w:rsidP="00B32430">
      <w:pPr>
        <w:numPr>
          <w:ilvl w:val="0"/>
          <w:numId w:val="11"/>
        </w:numPr>
        <w:rPr>
          <w:rFonts w:ascii="Segoe UI" w:hAnsi="Segoe UI" w:cs="Segoe UI"/>
          <w:b/>
        </w:rPr>
      </w:pPr>
      <w:r w:rsidRPr="005436B4">
        <w:rPr>
          <w:rFonts w:ascii="Segoe UI" w:hAnsi="Segoe UI" w:cs="Segoe UI"/>
        </w:rPr>
        <w:t>Q1 15/15 saw a marked increase in the proportion of patients with harm free care (Q1 15/16 was 87.1%, Q4 14/15 was 80.6%)</w:t>
      </w:r>
    </w:p>
    <w:p w:rsidR="00B32430" w:rsidRPr="00B32430" w:rsidRDefault="00B32430" w:rsidP="00B32430">
      <w:pPr>
        <w:rPr>
          <w:rFonts w:ascii="Segoe UI" w:hAnsi="Segoe UI" w:cs="Segoe UI"/>
          <w:b/>
        </w:rPr>
      </w:pPr>
      <w:r w:rsidRPr="00B32430">
        <w:rPr>
          <w:rFonts w:ascii="Segoe UI" w:hAnsi="Segoe UI" w:cs="Segoe UI"/>
          <w:b/>
          <w:u w:val="single"/>
        </w:rPr>
        <w:t>External Accreditations and External Peer Reviews (</w:t>
      </w:r>
      <w:r w:rsidRPr="00B32430">
        <w:rPr>
          <w:rFonts w:ascii="Segoe UI" w:hAnsi="Segoe UI" w:cs="Segoe UI"/>
          <w:b/>
        </w:rPr>
        <w:t>Update).</w:t>
      </w:r>
    </w:p>
    <w:p w:rsidR="00510A34" w:rsidRDefault="00B32430" w:rsidP="00B32430">
      <w:pPr>
        <w:rPr>
          <w:rFonts w:ascii="Segoe UI" w:hAnsi="Segoe UI" w:cs="Segoe UI"/>
        </w:rPr>
      </w:pPr>
      <w:r w:rsidRPr="005436B4">
        <w:rPr>
          <w:rFonts w:ascii="Segoe UI" w:hAnsi="Segoe UI" w:cs="Segoe UI"/>
        </w:rPr>
        <w:t>During Q1 2015-16 all Adult acute and rehabilitation in-patient services received AIMs accreditation. At the time of reporting PICU wa</w:t>
      </w:r>
      <w:r w:rsidR="005436B4">
        <w:rPr>
          <w:rFonts w:ascii="Segoe UI" w:hAnsi="Segoe UI" w:cs="Segoe UI"/>
        </w:rPr>
        <w:t>s deferred on one area which re</w:t>
      </w:r>
      <w:r w:rsidRPr="005436B4">
        <w:rPr>
          <w:rFonts w:ascii="Segoe UI" w:hAnsi="Segoe UI" w:cs="Segoe UI"/>
        </w:rPr>
        <w:t>l</w:t>
      </w:r>
      <w:r w:rsidR="005436B4">
        <w:rPr>
          <w:rFonts w:ascii="Segoe UI" w:hAnsi="Segoe UI" w:cs="Segoe UI"/>
        </w:rPr>
        <w:t>at</w:t>
      </w:r>
      <w:r w:rsidRPr="005436B4">
        <w:rPr>
          <w:rFonts w:ascii="Segoe UI" w:hAnsi="Segoe UI" w:cs="Segoe UI"/>
        </w:rPr>
        <w:t>es to the environment. This is currently being addressed and the ward will be reasse</w:t>
      </w:r>
      <w:r w:rsidR="005436B4">
        <w:rPr>
          <w:rFonts w:ascii="Segoe UI" w:hAnsi="Segoe UI" w:cs="Segoe UI"/>
        </w:rPr>
        <w:t>sse</w:t>
      </w:r>
      <w:r w:rsidRPr="005436B4">
        <w:rPr>
          <w:rFonts w:ascii="Segoe UI" w:hAnsi="Segoe UI" w:cs="Segoe UI"/>
        </w:rPr>
        <w:t>d in 2016.</w:t>
      </w:r>
    </w:p>
    <w:p w:rsidR="005436B4" w:rsidRPr="005436B4" w:rsidRDefault="005436B4" w:rsidP="00B32430">
      <w:pPr>
        <w:rPr>
          <w:rFonts w:ascii="Segoe UI" w:hAnsi="Segoe UI" w:cs="Segoe UI"/>
        </w:rPr>
      </w:pPr>
    </w:p>
    <w:p w:rsidR="00544594" w:rsidRPr="00983181" w:rsidRDefault="00417255" w:rsidP="00F639DB">
      <w:pPr>
        <w:pStyle w:val="ListParagraph"/>
        <w:numPr>
          <w:ilvl w:val="0"/>
          <w:numId w:val="2"/>
        </w:numPr>
        <w:spacing w:after="0" w:line="240" w:lineRule="auto"/>
        <w:ind w:left="0" w:firstLine="0"/>
        <w:rPr>
          <w:rFonts w:ascii="Segoe UI" w:hAnsi="Segoe UI" w:cs="Segoe UI"/>
        </w:rPr>
      </w:pPr>
      <w:r>
        <w:rPr>
          <w:rFonts w:ascii="Segoe UI" w:hAnsi="Segoe UI" w:cs="Segoe UI"/>
          <w:b/>
        </w:rPr>
        <w:t>Mental Health and Mental Capacity A</w:t>
      </w:r>
      <w:r w:rsidR="00544594" w:rsidRPr="00983181">
        <w:rPr>
          <w:rFonts w:ascii="Segoe UI" w:hAnsi="Segoe UI" w:cs="Segoe UI"/>
          <w:b/>
        </w:rPr>
        <w:t>cts</w:t>
      </w:r>
      <w:r w:rsidR="00544594" w:rsidRPr="00983181">
        <w:rPr>
          <w:rFonts w:ascii="Segoe UI" w:hAnsi="Segoe UI" w:cs="Segoe UI"/>
        </w:rPr>
        <w:t xml:space="preserve"> </w:t>
      </w:r>
    </w:p>
    <w:p w:rsidR="00544594" w:rsidRPr="00983181" w:rsidRDefault="00544594" w:rsidP="004A010E">
      <w:pPr>
        <w:spacing w:after="0" w:line="240" w:lineRule="auto"/>
        <w:rPr>
          <w:rFonts w:ascii="Segoe UI" w:hAnsi="Segoe UI" w:cs="Segoe UI"/>
          <w:b/>
        </w:rPr>
      </w:pPr>
    </w:p>
    <w:p w:rsidR="008F6C4A" w:rsidRPr="008F6C4A" w:rsidRDefault="008F6C4A" w:rsidP="008F6C4A">
      <w:pPr>
        <w:rPr>
          <w:rFonts w:ascii="Segoe UI" w:hAnsi="Segoe UI" w:cs="Segoe UI"/>
          <w:b/>
          <w:bCs/>
          <w:lang w:eastAsia="en-GB"/>
        </w:rPr>
      </w:pPr>
      <w:r w:rsidRPr="008F6C4A">
        <w:rPr>
          <w:rFonts w:ascii="Segoe UI" w:hAnsi="Segoe UI" w:cs="Segoe UI"/>
          <w:b/>
          <w:bCs/>
          <w:lang w:eastAsia="en-GB"/>
        </w:rPr>
        <w:t>CQC Visits – Mental Health Act</w:t>
      </w:r>
    </w:p>
    <w:p w:rsidR="00983181" w:rsidRPr="008F6C4A" w:rsidRDefault="008F6C4A" w:rsidP="008F6C4A">
      <w:pPr>
        <w:rPr>
          <w:rFonts w:ascii="Segoe UI" w:hAnsi="Segoe UI" w:cs="Segoe UI"/>
        </w:rPr>
      </w:pPr>
      <w:r w:rsidRPr="008F6C4A">
        <w:rPr>
          <w:rFonts w:ascii="Segoe UI" w:hAnsi="Segoe UI" w:cs="Segoe UI"/>
          <w:bCs/>
          <w:lang w:eastAsia="en-GB"/>
        </w:rPr>
        <w:t xml:space="preserve">The information below outlines the </w:t>
      </w:r>
      <w:r w:rsidR="00F639DB">
        <w:rPr>
          <w:rFonts w:ascii="Segoe UI" w:hAnsi="Segoe UI" w:cs="Segoe UI"/>
          <w:bCs/>
          <w:lang w:eastAsia="en-GB"/>
        </w:rPr>
        <w:t>6</w:t>
      </w:r>
      <w:r w:rsidRPr="008F6C4A">
        <w:rPr>
          <w:rFonts w:ascii="Segoe UI" w:hAnsi="Segoe UI" w:cs="Segoe UI"/>
          <w:bCs/>
          <w:lang w:eastAsia="en-GB"/>
        </w:rPr>
        <w:t xml:space="preserve"> CQC MHA visits which have taken place since the last report. </w:t>
      </w:r>
      <w:r w:rsidR="009E3936">
        <w:rPr>
          <w:rFonts w:ascii="Segoe UI" w:hAnsi="Segoe UI" w:cs="Segoe UI"/>
          <w:bCs/>
          <w:lang w:eastAsia="en-GB"/>
        </w:rPr>
        <w:t>Although a range of positive comments were received, d</w:t>
      </w:r>
      <w:r w:rsidRPr="008F6C4A">
        <w:rPr>
          <w:rFonts w:ascii="Segoe UI" w:hAnsi="Segoe UI" w:cs="Segoe UI"/>
          <w:bCs/>
          <w:lang w:eastAsia="en-GB"/>
        </w:rPr>
        <w:t xml:space="preserve">etails of the issues </w:t>
      </w:r>
      <w:r w:rsidR="009E3936">
        <w:rPr>
          <w:rFonts w:ascii="Segoe UI" w:hAnsi="Segoe UI" w:cs="Segoe UI"/>
          <w:bCs/>
          <w:lang w:eastAsia="en-GB"/>
        </w:rPr>
        <w:t xml:space="preserve">of concern </w:t>
      </w:r>
      <w:r w:rsidRPr="008F6C4A">
        <w:rPr>
          <w:rFonts w:ascii="Segoe UI" w:hAnsi="Segoe UI" w:cs="Segoe UI"/>
          <w:bCs/>
          <w:lang w:eastAsia="en-GB"/>
        </w:rPr>
        <w:t>raised by the CQC following these visits together with our responses are detailed below</w:t>
      </w:r>
      <w:r>
        <w:rPr>
          <w:rFonts w:ascii="Segoe UI" w:hAnsi="Segoe UI" w:cs="Segoe UI"/>
          <w:bCs/>
          <w:lang w:eastAsia="en-GB"/>
        </w:rPr>
        <w:t>:</w:t>
      </w:r>
    </w:p>
    <w:tbl>
      <w:tblPr>
        <w:tblStyle w:val="TableGrid"/>
        <w:tblW w:w="0" w:type="auto"/>
        <w:tblLook w:val="04A0" w:firstRow="1" w:lastRow="0" w:firstColumn="1" w:lastColumn="0" w:noHBand="0" w:noVBand="1"/>
      </w:tblPr>
      <w:tblGrid>
        <w:gridCol w:w="959"/>
        <w:gridCol w:w="1417"/>
        <w:gridCol w:w="3828"/>
        <w:gridCol w:w="3038"/>
      </w:tblGrid>
      <w:tr w:rsidR="00983181" w:rsidRPr="00A75963" w:rsidTr="00A75963">
        <w:tc>
          <w:tcPr>
            <w:tcW w:w="959" w:type="dxa"/>
          </w:tcPr>
          <w:p w:rsidR="00983181" w:rsidRPr="00A75963" w:rsidRDefault="00A75963" w:rsidP="00983181">
            <w:pPr>
              <w:rPr>
                <w:rFonts w:ascii="Segoe UI" w:hAnsi="Segoe UI" w:cs="Segoe UI"/>
              </w:rPr>
            </w:pPr>
            <w:r w:rsidRPr="00A75963">
              <w:rPr>
                <w:rFonts w:ascii="Segoe UI" w:hAnsi="Segoe UI" w:cs="Segoe UI"/>
              </w:rPr>
              <w:t>Date</w:t>
            </w:r>
          </w:p>
        </w:tc>
        <w:tc>
          <w:tcPr>
            <w:tcW w:w="1417" w:type="dxa"/>
          </w:tcPr>
          <w:p w:rsidR="00983181" w:rsidRPr="00A75963" w:rsidRDefault="00A75963" w:rsidP="00983181">
            <w:pPr>
              <w:rPr>
                <w:rFonts w:ascii="Segoe UI" w:hAnsi="Segoe UI" w:cs="Segoe UI"/>
              </w:rPr>
            </w:pPr>
            <w:r w:rsidRPr="00A75963">
              <w:rPr>
                <w:rFonts w:ascii="Segoe UI" w:hAnsi="Segoe UI" w:cs="Segoe UI"/>
              </w:rPr>
              <w:t xml:space="preserve">Ward </w:t>
            </w:r>
          </w:p>
        </w:tc>
        <w:tc>
          <w:tcPr>
            <w:tcW w:w="3828" w:type="dxa"/>
          </w:tcPr>
          <w:p w:rsidR="00983181" w:rsidRPr="00A75963" w:rsidRDefault="00A75963" w:rsidP="00983181">
            <w:pPr>
              <w:rPr>
                <w:rFonts w:ascii="Segoe UI" w:hAnsi="Segoe UI" w:cs="Segoe UI"/>
              </w:rPr>
            </w:pPr>
            <w:r w:rsidRPr="00A75963">
              <w:rPr>
                <w:rFonts w:ascii="Segoe UI" w:hAnsi="Segoe UI" w:cs="Segoe UI"/>
              </w:rPr>
              <w:t>Issue</w:t>
            </w:r>
          </w:p>
        </w:tc>
        <w:tc>
          <w:tcPr>
            <w:tcW w:w="3038" w:type="dxa"/>
          </w:tcPr>
          <w:p w:rsidR="00983181" w:rsidRPr="00A75963" w:rsidRDefault="00A75963" w:rsidP="00983181">
            <w:pPr>
              <w:rPr>
                <w:rFonts w:ascii="Segoe UI" w:hAnsi="Segoe UI" w:cs="Segoe UI"/>
              </w:rPr>
            </w:pPr>
            <w:r w:rsidRPr="00A75963">
              <w:rPr>
                <w:rFonts w:ascii="Segoe UI" w:hAnsi="Segoe UI" w:cs="Segoe UI"/>
              </w:rPr>
              <w:t>Agreed Action</w:t>
            </w:r>
          </w:p>
        </w:tc>
      </w:tr>
      <w:tr w:rsidR="00983181" w:rsidRPr="00A75963" w:rsidTr="00A75963">
        <w:tc>
          <w:tcPr>
            <w:tcW w:w="959" w:type="dxa"/>
          </w:tcPr>
          <w:p w:rsidR="00983181" w:rsidRPr="00A75963" w:rsidRDefault="00983181" w:rsidP="00983181">
            <w:pPr>
              <w:rPr>
                <w:rFonts w:ascii="Segoe UI" w:hAnsi="Segoe UI" w:cs="Segoe UI"/>
              </w:rPr>
            </w:pPr>
            <w:r w:rsidRPr="00A75963">
              <w:rPr>
                <w:rFonts w:ascii="Segoe UI" w:hAnsi="Segoe UI" w:cs="Segoe UI"/>
              </w:rPr>
              <w:t>7 April 2015</w:t>
            </w:r>
          </w:p>
          <w:p w:rsidR="00983181" w:rsidRPr="00A75963" w:rsidRDefault="00983181" w:rsidP="00983181">
            <w:pPr>
              <w:rPr>
                <w:rFonts w:ascii="Segoe UI" w:hAnsi="Segoe UI" w:cs="Segoe UI"/>
              </w:rPr>
            </w:pPr>
          </w:p>
        </w:tc>
        <w:tc>
          <w:tcPr>
            <w:tcW w:w="1417" w:type="dxa"/>
          </w:tcPr>
          <w:p w:rsidR="00983181" w:rsidRPr="00A75963" w:rsidRDefault="00983181" w:rsidP="00983181">
            <w:pPr>
              <w:rPr>
                <w:rFonts w:ascii="Segoe UI" w:hAnsi="Segoe UI" w:cs="Segoe UI"/>
              </w:rPr>
            </w:pPr>
            <w:r w:rsidRPr="00A75963">
              <w:rPr>
                <w:rFonts w:ascii="Segoe UI" w:hAnsi="Segoe UI" w:cs="Segoe UI"/>
              </w:rPr>
              <w:t>Vaughan Thomas</w:t>
            </w:r>
            <w:r w:rsidR="00417255">
              <w:rPr>
                <w:rFonts w:ascii="Segoe UI" w:hAnsi="Segoe UI" w:cs="Segoe UI"/>
              </w:rPr>
              <w:t xml:space="preserve"> Ward</w:t>
            </w:r>
            <w:r w:rsidRPr="00A75963">
              <w:rPr>
                <w:rFonts w:ascii="Segoe UI" w:hAnsi="Segoe UI" w:cs="Segoe UI"/>
              </w:rPr>
              <w:t> </w:t>
            </w:r>
          </w:p>
        </w:tc>
        <w:tc>
          <w:tcPr>
            <w:tcW w:w="3828" w:type="dxa"/>
          </w:tcPr>
          <w:p w:rsidR="00983181" w:rsidRPr="00A75963" w:rsidRDefault="00983181" w:rsidP="00983181">
            <w:pPr>
              <w:rPr>
                <w:rFonts w:ascii="Segoe UI" w:hAnsi="Segoe UI" w:cs="Segoe UI"/>
              </w:rPr>
            </w:pPr>
            <w:r w:rsidRPr="00A75963">
              <w:rPr>
                <w:rFonts w:ascii="Segoe UI" w:hAnsi="Segoe UI" w:cs="Segoe UI"/>
              </w:rPr>
              <w:t xml:space="preserve">Section 17 leave – expired forms in ward folder, some patients not given copies </w:t>
            </w:r>
          </w:p>
          <w:p w:rsidR="00983181" w:rsidRPr="00A75963" w:rsidRDefault="00983181" w:rsidP="00983181">
            <w:pPr>
              <w:rPr>
                <w:rFonts w:ascii="Segoe UI" w:hAnsi="Segoe UI" w:cs="Segoe UI"/>
              </w:rPr>
            </w:pPr>
          </w:p>
          <w:p w:rsidR="00983181" w:rsidRPr="00A75963" w:rsidRDefault="00983181" w:rsidP="00983181">
            <w:pPr>
              <w:rPr>
                <w:rFonts w:ascii="Segoe UI" w:hAnsi="Segoe UI" w:cs="Segoe UI"/>
              </w:rPr>
            </w:pPr>
            <w:r w:rsidRPr="00A75963">
              <w:rPr>
                <w:rFonts w:ascii="Segoe UI" w:hAnsi="Segoe UI" w:cs="Segoe UI"/>
              </w:rPr>
              <w:t>Section 132 rights</w:t>
            </w:r>
            <w:r w:rsidR="008F6C4A">
              <w:rPr>
                <w:rFonts w:ascii="Segoe UI" w:hAnsi="Segoe UI" w:cs="Segoe UI"/>
              </w:rPr>
              <w:t>:</w:t>
            </w:r>
            <w:r w:rsidRPr="00A75963">
              <w:rPr>
                <w:rFonts w:ascii="Segoe UI" w:hAnsi="Segoe UI" w:cs="Segoe UI"/>
              </w:rPr>
              <w:t xml:space="preserve"> patients given rights appropriately, but not always evidence of IMHA</w:t>
            </w:r>
            <w:r w:rsidR="008F6C4A">
              <w:rPr>
                <w:rFonts w:ascii="Segoe UI" w:hAnsi="Segoe UI" w:cs="Segoe UI"/>
              </w:rPr>
              <w:t>, posters and leaflets in place</w:t>
            </w:r>
            <w:r w:rsidRPr="00A75963">
              <w:rPr>
                <w:rFonts w:ascii="Segoe UI" w:hAnsi="Segoe UI" w:cs="Segoe UI"/>
              </w:rPr>
              <w:t xml:space="preserve"> </w:t>
            </w:r>
          </w:p>
          <w:p w:rsidR="00983181" w:rsidRPr="00A75963" w:rsidRDefault="00983181" w:rsidP="00983181">
            <w:pPr>
              <w:rPr>
                <w:rFonts w:ascii="Segoe UI" w:hAnsi="Segoe UI" w:cs="Segoe UI"/>
              </w:rPr>
            </w:pPr>
          </w:p>
        </w:tc>
        <w:tc>
          <w:tcPr>
            <w:tcW w:w="3038" w:type="dxa"/>
          </w:tcPr>
          <w:p w:rsidR="00983181" w:rsidRPr="00A75963" w:rsidRDefault="008F6C4A" w:rsidP="00983181">
            <w:pPr>
              <w:rPr>
                <w:rFonts w:ascii="Segoe UI" w:hAnsi="Segoe UI" w:cs="Segoe UI"/>
              </w:rPr>
            </w:pPr>
            <w:r>
              <w:rPr>
                <w:rFonts w:ascii="Segoe UI" w:hAnsi="Segoe UI" w:cs="Segoe UI"/>
              </w:rPr>
              <w:t>Improved</w:t>
            </w:r>
            <w:r w:rsidR="00A75963" w:rsidRPr="00A75963">
              <w:rPr>
                <w:rFonts w:ascii="Segoe UI" w:hAnsi="Segoe UI" w:cs="Segoe UI"/>
              </w:rPr>
              <w:t xml:space="preserve"> </w:t>
            </w:r>
            <w:r w:rsidR="00983181" w:rsidRPr="00A75963">
              <w:rPr>
                <w:rFonts w:ascii="Segoe UI" w:hAnsi="Segoe UI" w:cs="Segoe UI"/>
              </w:rPr>
              <w:t>monitoring of folder and review of leave</w:t>
            </w:r>
          </w:p>
          <w:p w:rsidR="00983181" w:rsidRPr="00A75963" w:rsidRDefault="00983181" w:rsidP="00983181">
            <w:pPr>
              <w:rPr>
                <w:rFonts w:ascii="Segoe UI" w:hAnsi="Segoe UI" w:cs="Segoe UI"/>
              </w:rPr>
            </w:pPr>
          </w:p>
          <w:p w:rsidR="00983181" w:rsidRPr="00A75963" w:rsidRDefault="00A75963" w:rsidP="00983181">
            <w:pPr>
              <w:rPr>
                <w:rFonts w:ascii="Segoe UI" w:hAnsi="Segoe UI" w:cs="Segoe UI"/>
              </w:rPr>
            </w:pPr>
            <w:r w:rsidRPr="00A75963">
              <w:rPr>
                <w:rFonts w:ascii="Segoe UI" w:hAnsi="Segoe UI" w:cs="Segoe UI"/>
              </w:rPr>
              <w:t>R</w:t>
            </w:r>
            <w:r w:rsidR="00983181" w:rsidRPr="00A75963">
              <w:rPr>
                <w:rFonts w:ascii="Segoe UI" w:hAnsi="Segoe UI" w:cs="Segoe UI"/>
              </w:rPr>
              <w:t xml:space="preserve">eminder </w:t>
            </w:r>
            <w:r w:rsidRPr="00A75963">
              <w:rPr>
                <w:rFonts w:ascii="Segoe UI" w:hAnsi="Segoe UI" w:cs="Segoe UI"/>
              </w:rPr>
              <w:t xml:space="preserve">issued </w:t>
            </w:r>
            <w:r w:rsidR="00983181" w:rsidRPr="00A75963">
              <w:rPr>
                <w:rFonts w:ascii="Segoe UI" w:hAnsi="Segoe UI" w:cs="Segoe UI"/>
              </w:rPr>
              <w:t>to staff</w:t>
            </w:r>
          </w:p>
          <w:p w:rsidR="00983181" w:rsidRPr="00A75963" w:rsidRDefault="00983181" w:rsidP="00983181">
            <w:pPr>
              <w:rPr>
                <w:rFonts w:ascii="Segoe UI" w:hAnsi="Segoe UI" w:cs="Segoe UI"/>
              </w:rPr>
            </w:pPr>
          </w:p>
        </w:tc>
      </w:tr>
      <w:tr w:rsidR="00983181" w:rsidRPr="00A75963" w:rsidTr="00A75963">
        <w:tc>
          <w:tcPr>
            <w:tcW w:w="959" w:type="dxa"/>
          </w:tcPr>
          <w:p w:rsidR="00983181" w:rsidRPr="00A75963" w:rsidRDefault="00983181" w:rsidP="00983181">
            <w:pPr>
              <w:rPr>
                <w:rFonts w:ascii="Segoe UI" w:hAnsi="Segoe UI" w:cs="Segoe UI"/>
              </w:rPr>
            </w:pPr>
            <w:r w:rsidRPr="00A75963">
              <w:rPr>
                <w:rFonts w:ascii="Segoe UI" w:hAnsi="Segoe UI" w:cs="Segoe UI"/>
              </w:rPr>
              <w:t>15 April 2015</w:t>
            </w:r>
          </w:p>
        </w:tc>
        <w:tc>
          <w:tcPr>
            <w:tcW w:w="1417" w:type="dxa"/>
          </w:tcPr>
          <w:p w:rsidR="00983181" w:rsidRPr="00A75963" w:rsidRDefault="00983181" w:rsidP="00983181">
            <w:pPr>
              <w:rPr>
                <w:rFonts w:ascii="Segoe UI" w:hAnsi="Segoe UI" w:cs="Segoe UI"/>
              </w:rPr>
            </w:pPr>
            <w:proofErr w:type="spellStart"/>
            <w:r w:rsidRPr="00A75963">
              <w:rPr>
                <w:rFonts w:ascii="Segoe UI" w:hAnsi="Segoe UI" w:cs="Segoe UI"/>
              </w:rPr>
              <w:t>Glyme</w:t>
            </w:r>
            <w:proofErr w:type="spellEnd"/>
            <w:r w:rsidRPr="00A75963">
              <w:rPr>
                <w:rFonts w:ascii="Segoe UI" w:hAnsi="Segoe UI" w:cs="Segoe UI"/>
              </w:rPr>
              <w:t xml:space="preserve"> Ward</w:t>
            </w:r>
          </w:p>
        </w:tc>
        <w:tc>
          <w:tcPr>
            <w:tcW w:w="3828" w:type="dxa"/>
          </w:tcPr>
          <w:p w:rsidR="00A75963" w:rsidRPr="00A75963" w:rsidRDefault="00983181" w:rsidP="00983181">
            <w:pPr>
              <w:rPr>
                <w:rFonts w:ascii="Segoe UI" w:hAnsi="Segoe UI" w:cs="Segoe UI"/>
              </w:rPr>
            </w:pPr>
            <w:r w:rsidRPr="00A75963">
              <w:rPr>
                <w:rFonts w:ascii="Segoe UI" w:hAnsi="Segoe UI" w:cs="Segoe UI"/>
              </w:rPr>
              <w:t xml:space="preserve">Restricted </w:t>
            </w:r>
            <w:r w:rsidR="00417255">
              <w:rPr>
                <w:rFonts w:ascii="Segoe UI" w:hAnsi="Segoe UI" w:cs="Segoe UI"/>
              </w:rPr>
              <w:t>patient AWOL, CQC not informed</w:t>
            </w:r>
          </w:p>
          <w:p w:rsidR="00A75963" w:rsidRPr="00A75963" w:rsidRDefault="00A75963" w:rsidP="00983181">
            <w:pPr>
              <w:rPr>
                <w:rFonts w:ascii="Segoe UI" w:hAnsi="Segoe UI" w:cs="Segoe UI"/>
              </w:rPr>
            </w:pPr>
          </w:p>
          <w:p w:rsidR="00A75963" w:rsidRPr="00A75963" w:rsidRDefault="00A75963" w:rsidP="00983181">
            <w:pPr>
              <w:rPr>
                <w:rFonts w:ascii="Segoe UI" w:hAnsi="Segoe UI" w:cs="Segoe UI"/>
              </w:rPr>
            </w:pPr>
          </w:p>
          <w:p w:rsidR="00983181" w:rsidRDefault="00983181" w:rsidP="00983181">
            <w:pPr>
              <w:rPr>
                <w:rFonts w:ascii="Segoe UI" w:hAnsi="Segoe UI" w:cs="Segoe UI"/>
              </w:rPr>
            </w:pPr>
            <w:r w:rsidRPr="00A75963">
              <w:rPr>
                <w:rFonts w:ascii="Segoe UI" w:hAnsi="Segoe UI" w:cs="Segoe UI"/>
              </w:rPr>
              <w:t>Section 132 rights, patients were having rights represented b</w:t>
            </w:r>
            <w:r w:rsidR="00417255">
              <w:rPr>
                <w:rFonts w:ascii="Segoe UI" w:hAnsi="Segoe UI" w:cs="Segoe UI"/>
              </w:rPr>
              <w:t>ut not after significant events</w:t>
            </w:r>
          </w:p>
          <w:p w:rsidR="00417255" w:rsidRDefault="00417255" w:rsidP="00983181">
            <w:pPr>
              <w:rPr>
                <w:rFonts w:ascii="Segoe UI" w:hAnsi="Segoe UI" w:cs="Segoe UI"/>
              </w:rPr>
            </w:pPr>
          </w:p>
          <w:p w:rsidR="00417255" w:rsidRPr="00A75963" w:rsidRDefault="00417255" w:rsidP="00983181">
            <w:pPr>
              <w:rPr>
                <w:rFonts w:ascii="Segoe UI" w:hAnsi="Segoe UI" w:cs="Segoe UI"/>
              </w:rPr>
            </w:pPr>
          </w:p>
          <w:p w:rsidR="00A75963" w:rsidRPr="00A75963" w:rsidRDefault="00A75963" w:rsidP="00983181">
            <w:pPr>
              <w:rPr>
                <w:rFonts w:ascii="Segoe UI" w:hAnsi="Segoe UI" w:cs="Segoe UI"/>
              </w:rPr>
            </w:pPr>
            <w:r w:rsidRPr="00A75963">
              <w:rPr>
                <w:rFonts w:ascii="Segoe UI" w:hAnsi="Segoe UI" w:cs="Segoe UI"/>
              </w:rPr>
              <w:t>Consent to treatment</w:t>
            </w:r>
            <w:r w:rsidR="00417255">
              <w:rPr>
                <w:rFonts w:ascii="Segoe UI" w:hAnsi="Segoe UI" w:cs="Segoe UI"/>
              </w:rPr>
              <w:t>:</w:t>
            </w:r>
            <w:r w:rsidRPr="00A75963">
              <w:rPr>
                <w:rFonts w:ascii="Segoe UI" w:hAnsi="Segoe UI" w:cs="Segoe UI"/>
              </w:rPr>
              <w:t xml:space="preserve"> single medication not covered by consent form:</w:t>
            </w:r>
          </w:p>
          <w:p w:rsidR="00A75963" w:rsidRPr="00A75963" w:rsidRDefault="00A75963" w:rsidP="00983181">
            <w:pPr>
              <w:rPr>
                <w:rFonts w:ascii="Segoe UI" w:hAnsi="Segoe UI" w:cs="Segoe UI"/>
              </w:rPr>
            </w:pPr>
          </w:p>
          <w:p w:rsidR="00A75963" w:rsidRPr="00A75963" w:rsidRDefault="00A75963" w:rsidP="00983181">
            <w:pPr>
              <w:rPr>
                <w:rFonts w:ascii="Segoe UI" w:hAnsi="Segoe UI" w:cs="Segoe UI"/>
              </w:rPr>
            </w:pPr>
          </w:p>
          <w:p w:rsidR="00A75963" w:rsidRPr="00A75963" w:rsidRDefault="00A75963" w:rsidP="00983181">
            <w:pPr>
              <w:rPr>
                <w:rFonts w:ascii="Segoe UI" w:hAnsi="Segoe UI" w:cs="Segoe UI"/>
              </w:rPr>
            </w:pPr>
          </w:p>
          <w:p w:rsidR="00417255" w:rsidRDefault="00417255" w:rsidP="00983181">
            <w:pPr>
              <w:rPr>
                <w:rFonts w:ascii="Segoe UI" w:hAnsi="Segoe UI" w:cs="Segoe UI"/>
              </w:rPr>
            </w:pPr>
          </w:p>
          <w:p w:rsidR="00983181" w:rsidRPr="00A75963" w:rsidRDefault="00417255" w:rsidP="00983181">
            <w:pPr>
              <w:rPr>
                <w:rFonts w:ascii="Segoe UI" w:hAnsi="Segoe UI" w:cs="Segoe UI"/>
              </w:rPr>
            </w:pPr>
            <w:r>
              <w:rPr>
                <w:rFonts w:ascii="Segoe UI" w:hAnsi="Segoe UI" w:cs="Segoe UI"/>
              </w:rPr>
              <w:t>Care planning &amp; r</w:t>
            </w:r>
            <w:r w:rsidR="00983181" w:rsidRPr="00A75963">
              <w:rPr>
                <w:rFonts w:ascii="Segoe UI" w:hAnsi="Segoe UI" w:cs="Segoe UI"/>
              </w:rPr>
              <w:t>isk assessment not always linked to care plan</w:t>
            </w:r>
          </w:p>
          <w:p w:rsidR="00983181" w:rsidRPr="00A75963" w:rsidRDefault="00983181" w:rsidP="00983181">
            <w:pPr>
              <w:rPr>
                <w:rFonts w:ascii="Segoe UI" w:hAnsi="Segoe UI" w:cs="Segoe UI"/>
              </w:rPr>
            </w:pPr>
          </w:p>
        </w:tc>
        <w:tc>
          <w:tcPr>
            <w:tcW w:w="3038" w:type="dxa"/>
          </w:tcPr>
          <w:p w:rsidR="00983181" w:rsidRPr="00A75963" w:rsidRDefault="00417255" w:rsidP="00983181">
            <w:pPr>
              <w:rPr>
                <w:rFonts w:ascii="Segoe UI" w:hAnsi="Segoe UI" w:cs="Segoe UI"/>
              </w:rPr>
            </w:pPr>
            <w:r>
              <w:rPr>
                <w:rFonts w:ascii="Segoe UI" w:hAnsi="Segoe UI" w:cs="Segoe UI"/>
              </w:rPr>
              <w:lastRenderedPageBreak/>
              <w:t>P</w:t>
            </w:r>
            <w:r w:rsidR="00983181" w:rsidRPr="00A75963">
              <w:rPr>
                <w:rFonts w:ascii="Segoe UI" w:hAnsi="Segoe UI" w:cs="Segoe UI"/>
              </w:rPr>
              <w:t>rocess</w:t>
            </w:r>
            <w:r w:rsidR="00A75963" w:rsidRPr="00A75963">
              <w:rPr>
                <w:rFonts w:ascii="Segoe UI" w:hAnsi="Segoe UI" w:cs="Segoe UI"/>
              </w:rPr>
              <w:t xml:space="preserve"> </w:t>
            </w:r>
            <w:r w:rsidR="00983181" w:rsidRPr="00A75963">
              <w:rPr>
                <w:rFonts w:ascii="Segoe UI" w:hAnsi="Segoe UI" w:cs="Segoe UI"/>
              </w:rPr>
              <w:t xml:space="preserve">reiterated to staff, monitoring by Directorate and Modern Matron </w:t>
            </w:r>
          </w:p>
          <w:p w:rsidR="00A75963" w:rsidRPr="00A75963" w:rsidRDefault="00A75963" w:rsidP="00983181">
            <w:pPr>
              <w:rPr>
                <w:rFonts w:ascii="Segoe UI" w:hAnsi="Segoe UI" w:cs="Segoe UI"/>
              </w:rPr>
            </w:pPr>
          </w:p>
          <w:p w:rsidR="00983181" w:rsidRPr="00A75963" w:rsidRDefault="00417255" w:rsidP="00983181">
            <w:pPr>
              <w:rPr>
                <w:rFonts w:ascii="Segoe UI" w:hAnsi="Segoe UI" w:cs="Segoe UI"/>
              </w:rPr>
            </w:pPr>
            <w:r>
              <w:rPr>
                <w:rFonts w:ascii="Segoe UI" w:hAnsi="Segoe UI" w:cs="Segoe UI"/>
              </w:rPr>
              <w:t>A</w:t>
            </w:r>
            <w:r w:rsidRPr="00A75963">
              <w:rPr>
                <w:rFonts w:ascii="Segoe UI" w:hAnsi="Segoe UI" w:cs="Segoe UI"/>
              </w:rPr>
              <w:t>ll patients had rights re-presented</w:t>
            </w:r>
            <w:r>
              <w:rPr>
                <w:rFonts w:ascii="Segoe UI" w:hAnsi="Segoe UI" w:cs="Segoe UI"/>
              </w:rPr>
              <w:t>.</w:t>
            </w:r>
            <w:r w:rsidRPr="00A75963">
              <w:rPr>
                <w:rFonts w:ascii="Segoe UI" w:hAnsi="Segoe UI" w:cs="Segoe UI"/>
              </w:rPr>
              <w:t xml:space="preserve"> </w:t>
            </w:r>
            <w:r w:rsidR="00A75963" w:rsidRPr="00A75963">
              <w:rPr>
                <w:rFonts w:ascii="Segoe UI" w:hAnsi="Segoe UI" w:cs="Segoe UI"/>
              </w:rPr>
              <w:t>W</w:t>
            </w:r>
            <w:r w:rsidR="00983181" w:rsidRPr="00A75963">
              <w:rPr>
                <w:rFonts w:ascii="Segoe UI" w:hAnsi="Segoe UI" w:cs="Segoe UI"/>
              </w:rPr>
              <w:t>ard manager to ensure admission checklist followed and monitored</w:t>
            </w:r>
          </w:p>
          <w:p w:rsidR="00A75963" w:rsidRPr="00A75963" w:rsidRDefault="00A75963" w:rsidP="00983181">
            <w:pPr>
              <w:rPr>
                <w:rFonts w:ascii="Segoe UI" w:hAnsi="Segoe UI" w:cs="Segoe UI"/>
              </w:rPr>
            </w:pPr>
          </w:p>
          <w:p w:rsidR="00983181" w:rsidRPr="00A75963" w:rsidRDefault="00417255" w:rsidP="00983181">
            <w:pPr>
              <w:rPr>
                <w:rFonts w:ascii="Segoe UI" w:hAnsi="Segoe UI" w:cs="Segoe UI"/>
              </w:rPr>
            </w:pPr>
            <w:r>
              <w:rPr>
                <w:rFonts w:ascii="Segoe UI" w:hAnsi="Segoe UI" w:cs="Segoe UI"/>
              </w:rPr>
              <w:t>Immediately rectified.</w:t>
            </w:r>
            <w:r w:rsidR="00983181" w:rsidRPr="00A75963">
              <w:rPr>
                <w:rFonts w:ascii="Segoe UI" w:hAnsi="Segoe UI" w:cs="Segoe UI"/>
              </w:rPr>
              <w:t xml:space="preserve"> </w:t>
            </w:r>
            <w:r>
              <w:rPr>
                <w:rFonts w:ascii="Segoe UI" w:hAnsi="Segoe UI" w:cs="Segoe UI"/>
              </w:rPr>
              <w:t>Clinical Lead reviewed with Responsible C</w:t>
            </w:r>
            <w:r w:rsidR="00983181" w:rsidRPr="00A75963">
              <w:rPr>
                <w:rFonts w:ascii="Segoe UI" w:hAnsi="Segoe UI" w:cs="Segoe UI"/>
              </w:rPr>
              <w:t>linician</w:t>
            </w:r>
            <w:r>
              <w:rPr>
                <w:rFonts w:ascii="Segoe UI" w:hAnsi="Segoe UI" w:cs="Segoe UI"/>
              </w:rPr>
              <w:t>.</w:t>
            </w:r>
            <w:r w:rsidR="00983181" w:rsidRPr="00A75963">
              <w:rPr>
                <w:rFonts w:ascii="Segoe UI" w:hAnsi="Segoe UI" w:cs="Segoe UI"/>
              </w:rPr>
              <w:t xml:space="preserve"> </w:t>
            </w:r>
            <w:r w:rsidR="00A75963" w:rsidRPr="00A75963">
              <w:rPr>
                <w:rFonts w:ascii="Segoe UI" w:hAnsi="Segoe UI" w:cs="Segoe UI"/>
              </w:rPr>
              <w:t>A</w:t>
            </w:r>
            <w:r w:rsidR="00983181" w:rsidRPr="00A75963">
              <w:rPr>
                <w:rFonts w:ascii="Segoe UI" w:hAnsi="Segoe UI" w:cs="Segoe UI"/>
              </w:rPr>
              <w:t>ll consent documentation to be reviewed weekly</w:t>
            </w:r>
          </w:p>
          <w:p w:rsidR="00417255" w:rsidRDefault="00417255" w:rsidP="00983181">
            <w:pPr>
              <w:rPr>
                <w:rFonts w:ascii="Segoe UI" w:hAnsi="Segoe UI" w:cs="Segoe UI"/>
              </w:rPr>
            </w:pPr>
          </w:p>
          <w:p w:rsidR="00983181" w:rsidRDefault="00417255" w:rsidP="00417255">
            <w:pPr>
              <w:rPr>
                <w:rFonts w:ascii="Segoe UI" w:hAnsi="Segoe UI" w:cs="Segoe UI"/>
              </w:rPr>
            </w:pPr>
            <w:r>
              <w:rPr>
                <w:rFonts w:ascii="Segoe UI" w:hAnsi="Segoe UI" w:cs="Segoe UI"/>
              </w:rPr>
              <w:t>R</w:t>
            </w:r>
            <w:r w:rsidRPr="00A75963">
              <w:rPr>
                <w:rFonts w:ascii="Segoe UI" w:hAnsi="Segoe UI" w:cs="Segoe UI"/>
              </w:rPr>
              <w:t>einforced via handovers and ward rounds</w:t>
            </w:r>
            <w:r>
              <w:rPr>
                <w:rFonts w:ascii="Segoe UI" w:hAnsi="Segoe UI" w:cs="Segoe UI"/>
              </w:rPr>
              <w:t>. R</w:t>
            </w:r>
            <w:r w:rsidRPr="00A75963">
              <w:rPr>
                <w:rFonts w:ascii="Segoe UI" w:hAnsi="Segoe UI" w:cs="Segoe UI"/>
              </w:rPr>
              <w:t xml:space="preserve">eview </w:t>
            </w:r>
            <w:r>
              <w:rPr>
                <w:rFonts w:ascii="Segoe UI" w:hAnsi="Segoe UI" w:cs="Segoe UI"/>
              </w:rPr>
              <w:t xml:space="preserve">done </w:t>
            </w:r>
            <w:r w:rsidRPr="00A75963">
              <w:rPr>
                <w:rFonts w:ascii="Segoe UI" w:hAnsi="Segoe UI" w:cs="Segoe UI"/>
              </w:rPr>
              <w:t>of consistency and coherence of documentation</w:t>
            </w:r>
          </w:p>
          <w:p w:rsidR="00417255" w:rsidRPr="00A75963" w:rsidRDefault="00417255" w:rsidP="00417255">
            <w:pPr>
              <w:rPr>
                <w:rFonts w:ascii="Segoe UI" w:hAnsi="Segoe UI" w:cs="Segoe UI"/>
              </w:rPr>
            </w:pPr>
          </w:p>
        </w:tc>
      </w:tr>
      <w:tr w:rsidR="00983181" w:rsidRPr="00A75963" w:rsidTr="00A75963">
        <w:tc>
          <w:tcPr>
            <w:tcW w:w="959" w:type="dxa"/>
          </w:tcPr>
          <w:p w:rsidR="00983181" w:rsidRPr="00A75963" w:rsidRDefault="00983181" w:rsidP="00983181">
            <w:pPr>
              <w:rPr>
                <w:rFonts w:ascii="Segoe UI" w:hAnsi="Segoe UI" w:cs="Segoe UI"/>
              </w:rPr>
            </w:pPr>
            <w:r w:rsidRPr="00A75963">
              <w:rPr>
                <w:rFonts w:ascii="Segoe UI" w:hAnsi="Segoe UI" w:cs="Segoe UI"/>
              </w:rPr>
              <w:lastRenderedPageBreak/>
              <w:t>28 April 2015</w:t>
            </w:r>
          </w:p>
        </w:tc>
        <w:tc>
          <w:tcPr>
            <w:tcW w:w="1417" w:type="dxa"/>
          </w:tcPr>
          <w:p w:rsidR="00983181" w:rsidRPr="00A75963" w:rsidRDefault="00983181" w:rsidP="00983181">
            <w:pPr>
              <w:rPr>
                <w:rFonts w:ascii="Segoe UI" w:hAnsi="Segoe UI" w:cs="Segoe UI"/>
              </w:rPr>
            </w:pPr>
            <w:r w:rsidRPr="00A75963">
              <w:rPr>
                <w:rFonts w:ascii="Segoe UI" w:hAnsi="Segoe UI" w:cs="Segoe UI"/>
              </w:rPr>
              <w:t>Allen Ward</w:t>
            </w:r>
          </w:p>
        </w:tc>
        <w:tc>
          <w:tcPr>
            <w:tcW w:w="3828" w:type="dxa"/>
          </w:tcPr>
          <w:p w:rsidR="00983181" w:rsidRPr="00A75963" w:rsidRDefault="00983181" w:rsidP="00983181">
            <w:pPr>
              <w:rPr>
                <w:rFonts w:ascii="Segoe UI" w:hAnsi="Segoe UI" w:cs="Segoe UI"/>
              </w:rPr>
            </w:pPr>
            <w:r w:rsidRPr="00A75963">
              <w:rPr>
                <w:rFonts w:ascii="Segoe UI" w:hAnsi="Segoe UI" w:cs="Segoe UI"/>
              </w:rPr>
              <w:t>Section 132 rights</w:t>
            </w:r>
            <w:r w:rsidR="00417255">
              <w:rPr>
                <w:rFonts w:ascii="Segoe UI" w:hAnsi="Segoe UI" w:cs="Segoe UI"/>
              </w:rPr>
              <w:t>, not re-presented in one case</w:t>
            </w:r>
          </w:p>
          <w:p w:rsidR="00983181" w:rsidRPr="00A75963" w:rsidRDefault="00983181" w:rsidP="00983181">
            <w:pPr>
              <w:rPr>
                <w:rFonts w:ascii="Segoe UI" w:hAnsi="Segoe UI" w:cs="Segoe UI"/>
              </w:rPr>
            </w:pPr>
          </w:p>
          <w:p w:rsidR="00A75963" w:rsidRPr="00A75963" w:rsidRDefault="00A75963" w:rsidP="00983181">
            <w:pPr>
              <w:rPr>
                <w:rFonts w:ascii="Segoe UI" w:hAnsi="Segoe UI" w:cs="Segoe UI"/>
              </w:rPr>
            </w:pPr>
          </w:p>
          <w:p w:rsidR="00983181" w:rsidRPr="00A75963" w:rsidRDefault="00983181" w:rsidP="00983181">
            <w:pPr>
              <w:rPr>
                <w:rFonts w:ascii="Segoe UI" w:hAnsi="Segoe UI" w:cs="Segoe UI"/>
              </w:rPr>
            </w:pPr>
            <w:r w:rsidRPr="00A75963">
              <w:rPr>
                <w:rFonts w:ascii="Segoe UI" w:hAnsi="Segoe UI" w:cs="Segoe UI"/>
              </w:rPr>
              <w:t>CTO not considered on lea</w:t>
            </w:r>
            <w:r w:rsidR="00417255">
              <w:rPr>
                <w:rFonts w:ascii="Segoe UI" w:hAnsi="Segoe UI" w:cs="Segoe UI"/>
              </w:rPr>
              <w:t>ve form</w:t>
            </w:r>
          </w:p>
          <w:p w:rsidR="00983181" w:rsidRPr="00A75963" w:rsidRDefault="00983181" w:rsidP="00983181">
            <w:pPr>
              <w:rPr>
                <w:rFonts w:ascii="Segoe UI" w:hAnsi="Segoe UI" w:cs="Segoe UI"/>
              </w:rPr>
            </w:pPr>
          </w:p>
          <w:p w:rsidR="00A75963" w:rsidRPr="00A75963" w:rsidRDefault="00A75963" w:rsidP="00983181">
            <w:pPr>
              <w:rPr>
                <w:rFonts w:ascii="Segoe UI" w:hAnsi="Segoe UI" w:cs="Segoe UI"/>
              </w:rPr>
            </w:pPr>
          </w:p>
          <w:p w:rsidR="00A75963" w:rsidRPr="00A75963" w:rsidRDefault="00A75963" w:rsidP="00983181">
            <w:pPr>
              <w:rPr>
                <w:rFonts w:ascii="Segoe UI" w:hAnsi="Segoe UI" w:cs="Segoe UI"/>
              </w:rPr>
            </w:pPr>
          </w:p>
          <w:p w:rsidR="00983181" w:rsidRPr="00A75963" w:rsidRDefault="00983181" w:rsidP="00983181">
            <w:pPr>
              <w:rPr>
                <w:rFonts w:ascii="Segoe UI" w:hAnsi="Segoe UI" w:cs="Segoe UI"/>
              </w:rPr>
            </w:pPr>
            <w:r w:rsidRPr="00A75963">
              <w:rPr>
                <w:rFonts w:ascii="Segoe UI" w:hAnsi="Segoe UI" w:cs="Segoe UI"/>
              </w:rPr>
              <w:t xml:space="preserve">Smoking ban leading to hazard on ward, </w:t>
            </w:r>
          </w:p>
          <w:p w:rsidR="00983181" w:rsidRPr="00A75963" w:rsidRDefault="00983181" w:rsidP="00983181">
            <w:pPr>
              <w:rPr>
                <w:rFonts w:ascii="Segoe UI" w:hAnsi="Segoe UI" w:cs="Segoe UI"/>
              </w:rPr>
            </w:pPr>
          </w:p>
          <w:p w:rsidR="00983181" w:rsidRPr="00A75963" w:rsidRDefault="00983181" w:rsidP="00983181">
            <w:pPr>
              <w:rPr>
                <w:rFonts w:ascii="Segoe UI" w:hAnsi="Segoe UI" w:cs="Segoe UI"/>
              </w:rPr>
            </w:pPr>
          </w:p>
          <w:p w:rsidR="00983181" w:rsidRPr="00A75963" w:rsidRDefault="00983181" w:rsidP="00983181">
            <w:pPr>
              <w:rPr>
                <w:rFonts w:ascii="Segoe UI" w:hAnsi="Segoe UI" w:cs="Segoe UI"/>
              </w:rPr>
            </w:pPr>
          </w:p>
          <w:p w:rsidR="00983181" w:rsidRPr="00A75963" w:rsidRDefault="00983181" w:rsidP="00983181">
            <w:pPr>
              <w:rPr>
                <w:rFonts w:ascii="Segoe UI" w:hAnsi="Segoe UI" w:cs="Segoe UI"/>
              </w:rPr>
            </w:pPr>
          </w:p>
          <w:p w:rsidR="00983181" w:rsidRPr="00A75963" w:rsidRDefault="00983181" w:rsidP="00983181">
            <w:pPr>
              <w:rPr>
                <w:rFonts w:ascii="Segoe UI" w:hAnsi="Segoe UI" w:cs="Segoe UI"/>
              </w:rPr>
            </w:pPr>
            <w:r w:rsidRPr="00A75963">
              <w:rPr>
                <w:rFonts w:ascii="Segoe UI" w:hAnsi="Segoe UI" w:cs="Segoe UI"/>
              </w:rPr>
              <w:t>Ligature risks</w:t>
            </w:r>
            <w:r w:rsidR="00417255">
              <w:rPr>
                <w:rFonts w:ascii="Segoe UI" w:hAnsi="Segoe UI" w:cs="Segoe UI"/>
              </w:rPr>
              <w:t>: taps not yet remedied</w:t>
            </w:r>
            <w:r w:rsidRPr="00A75963">
              <w:rPr>
                <w:rFonts w:ascii="Segoe UI" w:hAnsi="Segoe UI" w:cs="Segoe UI"/>
              </w:rPr>
              <w:t xml:space="preserve"> </w:t>
            </w:r>
          </w:p>
          <w:p w:rsidR="00983181" w:rsidRPr="00A75963" w:rsidRDefault="00983181" w:rsidP="00983181">
            <w:pPr>
              <w:rPr>
                <w:rFonts w:ascii="Segoe UI" w:hAnsi="Segoe UI" w:cs="Segoe UI"/>
              </w:rPr>
            </w:pPr>
          </w:p>
          <w:p w:rsidR="00983181" w:rsidRPr="00A75963" w:rsidRDefault="00983181" w:rsidP="00983181">
            <w:pPr>
              <w:rPr>
                <w:rFonts w:ascii="Segoe UI" w:hAnsi="Segoe UI" w:cs="Segoe UI"/>
              </w:rPr>
            </w:pPr>
          </w:p>
          <w:p w:rsidR="00983181" w:rsidRPr="00A75963" w:rsidRDefault="00983181" w:rsidP="00983181">
            <w:pPr>
              <w:rPr>
                <w:rFonts w:ascii="Segoe UI" w:hAnsi="Segoe UI" w:cs="Segoe UI"/>
              </w:rPr>
            </w:pPr>
          </w:p>
          <w:p w:rsidR="00983181" w:rsidRPr="00A75963" w:rsidRDefault="00983181" w:rsidP="00983181">
            <w:pPr>
              <w:rPr>
                <w:rFonts w:ascii="Segoe UI" w:hAnsi="Segoe UI" w:cs="Segoe UI"/>
              </w:rPr>
            </w:pPr>
          </w:p>
          <w:p w:rsidR="00983181" w:rsidRPr="00A75963" w:rsidRDefault="009839AB" w:rsidP="00983181">
            <w:pPr>
              <w:rPr>
                <w:rFonts w:ascii="Segoe UI" w:hAnsi="Segoe UI" w:cs="Segoe UI"/>
              </w:rPr>
            </w:pPr>
            <w:r>
              <w:rPr>
                <w:rFonts w:ascii="Segoe UI" w:hAnsi="Segoe UI" w:cs="Segoe UI"/>
              </w:rPr>
              <w:t>Care plans:</w:t>
            </w:r>
            <w:r w:rsidR="00983181" w:rsidRPr="00A75963">
              <w:rPr>
                <w:rFonts w:ascii="Segoe UI" w:hAnsi="Segoe UI" w:cs="Segoe UI"/>
              </w:rPr>
              <w:t xml:space="preserve"> evidence of patient involvement, </w:t>
            </w:r>
          </w:p>
        </w:tc>
        <w:tc>
          <w:tcPr>
            <w:tcW w:w="3038" w:type="dxa"/>
          </w:tcPr>
          <w:p w:rsidR="00983181" w:rsidRPr="00A75963" w:rsidRDefault="00417255" w:rsidP="00983181">
            <w:pPr>
              <w:rPr>
                <w:rFonts w:ascii="Segoe UI" w:hAnsi="Segoe UI" w:cs="Segoe UI"/>
              </w:rPr>
            </w:pPr>
            <w:r>
              <w:rPr>
                <w:rFonts w:ascii="Segoe UI" w:hAnsi="Segoe UI" w:cs="Segoe UI"/>
              </w:rPr>
              <w:t>Immediately rectified;</w:t>
            </w:r>
            <w:r w:rsidR="00983181" w:rsidRPr="00A75963">
              <w:rPr>
                <w:rFonts w:ascii="Segoe UI" w:hAnsi="Segoe UI" w:cs="Segoe UI"/>
              </w:rPr>
              <w:t xml:space="preserve"> reminder of process</w:t>
            </w:r>
            <w:r>
              <w:rPr>
                <w:rFonts w:ascii="Segoe UI" w:hAnsi="Segoe UI" w:cs="Segoe UI"/>
              </w:rPr>
              <w:t>; monitoring by Ward Manager and M</w:t>
            </w:r>
            <w:r w:rsidR="00983181" w:rsidRPr="00A75963">
              <w:rPr>
                <w:rFonts w:ascii="Segoe UI" w:hAnsi="Segoe UI" w:cs="Segoe UI"/>
              </w:rPr>
              <w:t>o</w:t>
            </w:r>
            <w:r>
              <w:rPr>
                <w:rFonts w:ascii="Segoe UI" w:hAnsi="Segoe UI" w:cs="Segoe UI"/>
              </w:rPr>
              <w:t>dern M</w:t>
            </w:r>
            <w:r w:rsidR="00983181" w:rsidRPr="00A75963">
              <w:rPr>
                <w:rFonts w:ascii="Segoe UI" w:hAnsi="Segoe UI" w:cs="Segoe UI"/>
              </w:rPr>
              <w:t>atron</w:t>
            </w:r>
          </w:p>
          <w:p w:rsidR="00983181" w:rsidRPr="00A75963" w:rsidRDefault="00983181" w:rsidP="00983181">
            <w:pPr>
              <w:rPr>
                <w:rFonts w:ascii="Segoe UI" w:hAnsi="Segoe UI" w:cs="Segoe UI"/>
              </w:rPr>
            </w:pPr>
          </w:p>
          <w:p w:rsidR="00983181" w:rsidRPr="00A75963" w:rsidRDefault="00417255" w:rsidP="00983181">
            <w:pPr>
              <w:rPr>
                <w:rFonts w:ascii="Segoe UI" w:hAnsi="Segoe UI" w:cs="Segoe UI"/>
              </w:rPr>
            </w:pPr>
            <w:r>
              <w:rPr>
                <w:rFonts w:ascii="Segoe UI" w:hAnsi="Segoe UI" w:cs="Segoe UI"/>
              </w:rPr>
              <w:t xml:space="preserve">Responsible Clinician reminded. </w:t>
            </w:r>
            <w:r w:rsidR="00A75963" w:rsidRPr="00A75963">
              <w:rPr>
                <w:rFonts w:ascii="Segoe UI" w:hAnsi="Segoe UI" w:cs="Segoe UI"/>
              </w:rPr>
              <w:t>P</w:t>
            </w:r>
            <w:r w:rsidR="00983181" w:rsidRPr="00A75963">
              <w:rPr>
                <w:rFonts w:ascii="Segoe UI" w:hAnsi="Segoe UI" w:cs="Segoe UI"/>
              </w:rPr>
              <w:t xml:space="preserve">rompt </w:t>
            </w:r>
            <w:r>
              <w:rPr>
                <w:rFonts w:ascii="Segoe UI" w:hAnsi="Segoe UI" w:cs="Segoe UI"/>
              </w:rPr>
              <w:t>for staff</w:t>
            </w:r>
            <w:r w:rsidR="00A75963" w:rsidRPr="00A75963">
              <w:rPr>
                <w:rFonts w:ascii="Segoe UI" w:hAnsi="Segoe UI" w:cs="Segoe UI"/>
              </w:rPr>
              <w:t xml:space="preserve"> </w:t>
            </w:r>
            <w:r w:rsidR="00983181" w:rsidRPr="00A75963">
              <w:rPr>
                <w:rFonts w:ascii="Segoe UI" w:hAnsi="Segoe UI" w:cs="Segoe UI"/>
              </w:rPr>
              <w:t>added to ward round checklist</w:t>
            </w:r>
          </w:p>
          <w:p w:rsidR="00983181" w:rsidRPr="00A75963" w:rsidRDefault="00983181" w:rsidP="00983181">
            <w:pPr>
              <w:rPr>
                <w:rFonts w:ascii="Segoe UI" w:hAnsi="Segoe UI" w:cs="Segoe UI"/>
              </w:rPr>
            </w:pPr>
          </w:p>
          <w:p w:rsidR="00983181" w:rsidRPr="00A75963" w:rsidRDefault="00A75963" w:rsidP="00983181">
            <w:pPr>
              <w:rPr>
                <w:rFonts w:ascii="Segoe UI" w:hAnsi="Segoe UI" w:cs="Segoe UI"/>
              </w:rPr>
            </w:pPr>
            <w:r w:rsidRPr="00A75963">
              <w:rPr>
                <w:rFonts w:ascii="Segoe UI" w:hAnsi="Segoe UI" w:cs="Segoe UI"/>
              </w:rPr>
              <w:t xml:space="preserve">Patients to be given </w:t>
            </w:r>
            <w:r w:rsidR="00417255">
              <w:rPr>
                <w:rFonts w:ascii="Segoe UI" w:hAnsi="Segoe UI" w:cs="Segoe UI"/>
              </w:rPr>
              <w:t>information prior to admission;</w:t>
            </w:r>
            <w:r w:rsidR="00983181" w:rsidRPr="00A75963">
              <w:rPr>
                <w:rFonts w:ascii="Segoe UI" w:hAnsi="Segoe UI" w:cs="Segoe UI"/>
              </w:rPr>
              <w:t xml:space="preserve"> </w:t>
            </w:r>
            <w:r w:rsidR="00417255">
              <w:rPr>
                <w:rFonts w:ascii="Segoe UI" w:hAnsi="Segoe UI" w:cs="Segoe UI"/>
              </w:rPr>
              <w:t xml:space="preserve">reinforce smoking policy; </w:t>
            </w:r>
            <w:r w:rsidR="00983181" w:rsidRPr="00A75963">
              <w:rPr>
                <w:rFonts w:ascii="Segoe UI" w:hAnsi="Segoe UI" w:cs="Segoe UI"/>
              </w:rPr>
              <w:t>environment checks by staff</w:t>
            </w:r>
          </w:p>
          <w:p w:rsidR="00983181" w:rsidRPr="00A75963" w:rsidRDefault="00983181" w:rsidP="00983181">
            <w:pPr>
              <w:rPr>
                <w:rFonts w:ascii="Segoe UI" w:hAnsi="Segoe UI" w:cs="Segoe UI"/>
              </w:rPr>
            </w:pPr>
          </w:p>
          <w:p w:rsidR="00983181" w:rsidRPr="00A75963" w:rsidRDefault="00A75963" w:rsidP="00983181">
            <w:pPr>
              <w:rPr>
                <w:rFonts w:ascii="Segoe UI" w:hAnsi="Segoe UI" w:cs="Segoe UI"/>
              </w:rPr>
            </w:pPr>
            <w:r w:rsidRPr="00A75963">
              <w:rPr>
                <w:rFonts w:ascii="Segoe UI" w:hAnsi="Segoe UI" w:cs="Segoe UI"/>
              </w:rPr>
              <w:t>L</w:t>
            </w:r>
            <w:r w:rsidR="00983181" w:rsidRPr="00A75963">
              <w:rPr>
                <w:rFonts w:ascii="Segoe UI" w:hAnsi="Segoe UI" w:cs="Segoe UI"/>
              </w:rPr>
              <w:t xml:space="preserve">igature risk assessment performed, replacement programme initiated in May </w:t>
            </w:r>
            <w:r w:rsidRPr="00A75963">
              <w:rPr>
                <w:rFonts w:ascii="Segoe UI" w:hAnsi="Segoe UI" w:cs="Segoe UI"/>
              </w:rPr>
              <w:t>20</w:t>
            </w:r>
            <w:r w:rsidR="00983181" w:rsidRPr="00A75963">
              <w:rPr>
                <w:rFonts w:ascii="Segoe UI" w:hAnsi="Segoe UI" w:cs="Segoe UI"/>
              </w:rPr>
              <w:t>15</w:t>
            </w:r>
          </w:p>
          <w:p w:rsidR="00983181" w:rsidRPr="00A75963" w:rsidRDefault="00983181" w:rsidP="00983181">
            <w:pPr>
              <w:rPr>
                <w:rFonts w:ascii="Segoe UI" w:hAnsi="Segoe UI" w:cs="Segoe UI"/>
              </w:rPr>
            </w:pPr>
          </w:p>
          <w:p w:rsidR="00983181" w:rsidRPr="00A75963" w:rsidRDefault="009839AB" w:rsidP="00983181">
            <w:pPr>
              <w:rPr>
                <w:rFonts w:ascii="Segoe UI" w:hAnsi="Segoe UI" w:cs="Segoe UI"/>
              </w:rPr>
            </w:pPr>
            <w:r>
              <w:rPr>
                <w:rFonts w:ascii="Segoe UI" w:hAnsi="Segoe UI" w:cs="Segoe UI"/>
              </w:rPr>
              <w:t>E</w:t>
            </w:r>
            <w:r w:rsidR="00983181" w:rsidRPr="00A75963">
              <w:rPr>
                <w:rFonts w:ascii="Segoe UI" w:hAnsi="Segoe UI" w:cs="Segoe UI"/>
              </w:rPr>
              <w:t xml:space="preserve">nsure patient involvement, </w:t>
            </w:r>
            <w:r>
              <w:rPr>
                <w:rFonts w:ascii="Segoe UI" w:hAnsi="Segoe UI" w:cs="Segoe UI"/>
              </w:rPr>
              <w:t xml:space="preserve">emphasised via </w:t>
            </w:r>
            <w:r w:rsidR="00983181" w:rsidRPr="00A75963">
              <w:rPr>
                <w:rFonts w:ascii="Segoe UI" w:hAnsi="Segoe UI" w:cs="Segoe UI"/>
              </w:rPr>
              <w:t>staff supervision</w:t>
            </w:r>
            <w:r>
              <w:rPr>
                <w:rFonts w:ascii="Segoe UI" w:hAnsi="Segoe UI" w:cs="Segoe UI"/>
              </w:rPr>
              <w:t>. Monitor</w:t>
            </w:r>
            <w:r w:rsidR="00983181" w:rsidRPr="00A75963">
              <w:rPr>
                <w:rFonts w:ascii="Segoe UI" w:hAnsi="Segoe UI" w:cs="Segoe UI"/>
              </w:rPr>
              <w:t xml:space="preserve"> progress </w:t>
            </w:r>
            <w:r>
              <w:rPr>
                <w:rFonts w:ascii="Segoe UI" w:hAnsi="Segoe UI" w:cs="Segoe UI"/>
              </w:rPr>
              <w:t>via</w:t>
            </w:r>
            <w:r w:rsidR="00983181" w:rsidRPr="00A75963">
              <w:rPr>
                <w:rFonts w:ascii="Segoe UI" w:hAnsi="Segoe UI" w:cs="Segoe UI"/>
              </w:rPr>
              <w:t xml:space="preserve"> Essential Standards Audit</w:t>
            </w:r>
          </w:p>
          <w:p w:rsidR="00983181" w:rsidRPr="00A75963" w:rsidRDefault="00983181" w:rsidP="00983181">
            <w:pPr>
              <w:rPr>
                <w:rFonts w:ascii="Segoe UI" w:hAnsi="Segoe UI" w:cs="Segoe UI"/>
              </w:rPr>
            </w:pPr>
          </w:p>
        </w:tc>
      </w:tr>
      <w:tr w:rsidR="00983181" w:rsidRPr="00A75963" w:rsidTr="00A75963">
        <w:tc>
          <w:tcPr>
            <w:tcW w:w="959" w:type="dxa"/>
          </w:tcPr>
          <w:p w:rsidR="00983181" w:rsidRPr="00A75963" w:rsidRDefault="00983181" w:rsidP="00983181">
            <w:pPr>
              <w:rPr>
                <w:rFonts w:ascii="Segoe UI" w:hAnsi="Segoe UI" w:cs="Segoe UI"/>
              </w:rPr>
            </w:pPr>
            <w:r w:rsidRPr="00A75963">
              <w:rPr>
                <w:rFonts w:ascii="Segoe UI" w:hAnsi="Segoe UI" w:cs="Segoe UI"/>
              </w:rPr>
              <w:t>12 May 2015</w:t>
            </w:r>
          </w:p>
        </w:tc>
        <w:tc>
          <w:tcPr>
            <w:tcW w:w="1417" w:type="dxa"/>
          </w:tcPr>
          <w:p w:rsidR="00983181" w:rsidRPr="00A75963" w:rsidRDefault="00983181" w:rsidP="00983181">
            <w:pPr>
              <w:rPr>
                <w:rFonts w:ascii="Segoe UI" w:hAnsi="Segoe UI" w:cs="Segoe UI"/>
              </w:rPr>
            </w:pPr>
            <w:r w:rsidRPr="00A75963">
              <w:rPr>
                <w:rFonts w:ascii="Segoe UI" w:hAnsi="Segoe UI" w:cs="Segoe UI"/>
              </w:rPr>
              <w:t>Woodlands House</w:t>
            </w:r>
          </w:p>
        </w:tc>
        <w:tc>
          <w:tcPr>
            <w:tcW w:w="3828" w:type="dxa"/>
          </w:tcPr>
          <w:p w:rsidR="00983181" w:rsidRPr="00A75963" w:rsidRDefault="009839AB" w:rsidP="00983181">
            <w:pPr>
              <w:rPr>
                <w:rFonts w:ascii="Segoe UI" w:hAnsi="Segoe UI" w:cs="Segoe UI"/>
              </w:rPr>
            </w:pPr>
            <w:r>
              <w:rPr>
                <w:rFonts w:ascii="Segoe UI" w:hAnsi="Segoe UI" w:cs="Segoe UI"/>
              </w:rPr>
              <w:t>Section 17 leave:</w:t>
            </w:r>
            <w:r w:rsidR="00983181" w:rsidRPr="00A75963">
              <w:rPr>
                <w:rFonts w:ascii="Segoe UI" w:hAnsi="Segoe UI" w:cs="Segoe UI"/>
              </w:rPr>
              <w:t xml:space="preserve"> copies of forms not consistently given to patients</w:t>
            </w:r>
          </w:p>
          <w:p w:rsidR="00E70B97" w:rsidRPr="00A75963" w:rsidRDefault="00E70B97" w:rsidP="00983181">
            <w:pPr>
              <w:rPr>
                <w:rFonts w:ascii="Segoe UI" w:hAnsi="Segoe UI" w:cs="Segoe UI"/>
              </w:rPr>
            </w:pPr>
          </w:p>
          <w:p w:rsidR="00E70B97" w:rsidRPr="00A75963" w:rsidRDefault="00E70B97" w:rsidP="00983181">
            <w:pPr>
              <w:rPr>
                <w:rFonts w:ascii="Segoe UI" w:hAnsi="Segoe UI" w:cs="Segoe UI"/>
              </w:rPr>
            </w:pPr>
          </w:p>
          <w:p w:rsidR="00E70B97" w:rsidRPr="00A75963" w:rsidRDefault="00E70B97" w:rsidP="00983181">
            <w:pPr>
              <w:rPr>
                <w:rFonts w:ascii="Segoe UI" w:hAnsi="Segoe UI" w:cs="Segoe UI"/>
              </w:rPr>
            </w:pPr>
          </w:p>
          <w:p w:rsidR="00E70B97" w:rsidRDefault="009839AB" w:rsidP="00983181">
            <w:pPr>
              <w:rPr>
                <w:rFonts w:ascii="Segoe UI" w:hAnsi="Segoe UI" w:cs="Segoe UI"/>
              </w:rPr>
            </w:pPr>
            <w:r>
              <w:rPr>
                <w:rFonts w:ascii="Segoe UI" w:hAnsi="Segoe UI" w:cs="Segoe UI"/>
              </w:rPr>
              <w:t>Information about Complaints &amp;</w:t>
            </w:r>
            <w:r w:rsidR="00E70B97" w:rsidRPr="00A75963">
              <w:rPr>
                <w:rFonts w:ascii="Segoe UI" w:hAnsi="Segoe UI" w:cs="Segoe UI"/>
              </w:rPr>
              <w:t xml:space="preserve"> PALS and</w:t>
            </w:r>
            <w:r>
              <w:rPr>
                <w:rFonts w:ascii="Segoe UI" w:hAnsi="Segoe UI" w:cs="Segoe UI"/>
              </w:rPr>
              <w:t xml:space="preserve"> IMHA not evident</w:t>
            </w:r>
          </w:p>
          <w:p w:rsidR="009839AB" w:rsidRPr="00A75963" w:rsidRDefault="009839AB" w:rsidP="00983181">
            <w:pPr>
              <w:rPr>
                <w:rFonts w:ascii="Segoe UI" w:hAnsi="Segoe UI" w:cs="Segoe UI"/>
              </w:rPr>
            </w:pPr>
          </w:p>
          <w:p w:rsidR="009839AB" w:rsidRDefault="009839AB" w:rsidP="00983181">
            <w:pPr>
              <w:rPr>
                <w:rFonts w:ascii="Segoe UI" w:hAnsi="Segoe UI" w:cs="Segoe UI"/>
              </w:rPr>
            </w:pPr>
          </w:p>
          <w:p w:rsidR="00E70B97" w:rsidRPr="00A75963" w:rsidRDefault="00E70B97" w:rsidP="00983181">
            <w:pPr>
              <w:rPr>
                <w:rFonts w:ascii="Segoe UI" w:hAnsi="Segoe UI" w:cs="Segoe UI"/>
              </w:rPr>
            </w:pPr>
            <w:r w:rsidRPr="00A75963">
              <w:rPr>
                <w:rFonts w:ascii="Segoe UI" w:hAnsi="Segoe UI" w:cs="Segoe UI"/>
              </w:rPr>
              <w:t xml:space="preserve">Consent to treatment: old certificate of second opinion in place for one patient </w:t>
            </w:r>
            <w:r w:rsidR="009839AB">
              <w:rPr>
                <w:rFonts w:ascii="Segoe UI" w:hAnsi="Segoe UI" w:cs="Segoe UI"/>
              </w:rPr>
              <w:t>(</w:t>
            </w:r>
            <w:r w:rsidRPr="00A75963">
              <w:rPr>
                <w:rFonts w:ascii="Segoe UI" w:hAnsi="Segoe UI" w:cs="Segoe UI"/>
              </w:rPr>
              <w:t>not unlawful or Code of Practice issue</w:t>
            </w:r>
            <w:r w:rsidR="009839AB">
              <w:rPr>
                <w:rFonts w:ascii="Segoe UI" w:hAnsi="Segoe UI" w:cs="Segoe UI"/>
              </w:rPr>
              <w:t>)</w:t>
            </w:r>
          </w:p>
          <w:p w:rsidR="00E70B97" w:rsidRPr="00A75963" w:rsidRDefault="00E70B97" w:rsidP="00983181">
            <w:pPr>
              <w:rPr>
                <w:rFonts w:ascii="Segoe UI" w:hAnsi="Segoe UI" w:cs="Segoe UI"/>
              </w:rPr>
            </w:pPr>
          </w:p>
          <w:p w:rsidR="00A75963" w:rsidRPr="00A75963" w:rsidRDefault="00A75963" w:rsidP="00983181">
            <w:pPr>
              <w:rPr>
                <w:rFonts w:ascii="Segoe UI" w:hAnsi="Segoe UI" w:cs="Segoe UI"/>
              </w:rPr>
            </w:pPr>
          </w:p>
          <w:p w:rsidR="00E70B97" w:rsidRPr="00A75963" w:rsidRDefault="009839AB" w:rsidP="00983181">
            <w:pPr>
              <w:rPr>
                <w:rFonts w:ascii="Segoe UI" w:hAnsi="Segoe UI" w:cs="Segoe UI"/>
              </w:rPr>
            </w:pPr>
            <w:r>
              <w:rPr>
                <w:rFonts w:ascii="Segoe UI" w:hAnsi="Segoe UI" w:cs="Segoe UI"/>
              </w:rPr>
              <w:t>Care planning &amp; r</w:t>
            </w:r>
            <w:r w:rsidR="00E70B97" w:rsidRPr="00A75963">
              <w:rPr>
                <w:rFonts w:ascii="Segoe UI" w:hAnsi="Segoe UI" w:cs="Segoe UI"/>
              </w:rPr>
              <w:t>isk assessment</w:t>
            </w:r>
            <w:r>
              <w:rPr>
                <w:rFonts w:ascii="Segoe UI" w:hAnsi="Segoe UI" w:cs="Segoe UI"/>
              </w:rPr>
              <w:t xml:space="preserve"> not always linked to care plan</w:t>
            </w:r>
          </w:p>
          <w:p w:rsidR="00E70B97" w:rsidRPr="00A75963" w:rsidRDefault="00E70B97" w:rsidP="00983181">
            <w:pPr>
              <w:rPr>
                <w:rFonts w:ascii="Segoe UI" w:hAnsi="Segoe UI" w:cs="Segoe UI"/>
              </w:rPr>
            </w:pPr>
          </w:p>
        </w:tc>
        <w:tc>
          <w:tcPr>
            <w:tcW w:w="3038" w:type="dxa"/>
          </w:tcPr>
          <w:p w:rsidR="00983181" w:rsidRPr="00A75963" w:rsidRDefault="00A75963" w:rsidP="00983181">
            <w:pPr>
              <w:rPr>
                <w:rFonts w:ascii="Segoe UI" w:hAnsi="Segoe UI" w:cs="Segoe UI"/>
              </w:rPr>
            </w:pPr>
            <w:r w:rsidRPr="00A75963">
              <w:rPr>
                <w:rFonts w:ascii="Segoe UI" w:hAnsi="Segoe UI" w:cs="Segoe UI"/>
              </w:rPr>
              <w:lastRenderedPageBreak/>
              <w:t xml:space="preserve">A </w:t>
            </w:r>
            <w:r w:rsidR="009839AB">
              <w:rPr>
                <w:rFonts w:ascii="Segoe UI" w:hAnsi="Segoe UI" w:cs="Segoe UI"/>
              </w:rPr>
              <w:t>prompt</w:t>
            </w:r>
            <w:r w:rsidRPr="00A75963">
              <w:rPr>
                <w:rFonts w:ascii="Segoe UI" w:hAnsi="Segoe UI" w:cs="Segoe UI"/>
              </w:rPr>
              <w:t xml:space="preserve"> </w:t>
            </w:r>
            <w:r w:rsidR="00983181" w:rsidRPr="00A75963">
              <w:rPr>
                <w:rFonts w:ascii="Segoe UI" w:hAnsi="Segoe UI" w:cs="Segoe UI"/>
              </w:rPr>
              <w:t>added to Clinical Team Meeting</w:t>
            </w:r>
            <w:r w:rsidR="009839AB">
              <w:rPr>
                <w:rFonts w:ascii="Segoe UI" w:hAnsi="Segoe UI" w:cs="Segoe UI"/>
              </w:rPr>
              <w:t>;</w:t>
            </w:r>
            <w:r w:rsidR="00983181" w:rsidRPr="00A75963">
              <w:rPr>
                <w:rFonts w:ascii="Segoe UI" w:hAnsi="Segoe UI" w:cs="Segoe UI"/>
              </w:rPr>
              <w:t xml:space="preserve"> nurse in charge to check before patient proceeds on leave</w:t>
            </w:r>
          </w:p>
          <w:p w:rsidR="00E70B97" w:rsidRPr="00A75963" w:rsidRDefault="00E70B97" w:rsidP="00983181">
            <w:pPr>
              <w:rPr>
                <w:rFonts w:ascii="Segoe UI" w:hAnsi="Segoe UI" w:cs="Segoe UI"/>
              </w:rPr>
            </w:pPr>
          </w:p>
          <w:p w:rsidR="00E70B97" w:rsidRPr="00A75963" w:rsidRDefault="00A75963" w:rsidP="00E70B97">
            <w:pPr>
              <w:rPr>
                <w:rFonts w:ascii="Segoe UI" w:hAnsi="Segoe UI" w:cs="Segoe UI"/>
              </w:rPr>
            </w:pPr>
            <w:r w:rsidRPr="00A75963">
              <w:rPr>
                <w:rFonts w:ascii="Segoe UI" w:hAnsi="Segoe UI" w:cs="Segoe UI"/>
              </w:rPr>
              <w:t>A n</w:t>
            </w:r>
            <w:r w:rsidR="00E70B97" w:rsidRPr="00A75963">
              <w:rPr>
                <w:rFonts w:ascii="Segoe UI" w:hAnsi="Segoe UI" w:cs="Segoe UI"/>
              </w:rPr>
              <w:t>oti</w:t>
            </w:r>
            <w:r w:rsidR="009839AB">
              <w:rPr>
                <w:rFonts w:ascii="Segoe UI" w:hAnsi="Segoe UI" w:cs="Segoe UI"/>
              </w:rPr>
              <w:t>ce board was being replaced -</w:t>
            </w:r>
            <w:r w:rsidR="00E70B97" w:rsidRPr="00A75963">
              <w:rPr>
                <w:rFonts w:ascii="Segoe UI" w:hAnsi="Segoe UI" w:cs="Segoe UI"/>
              </w:rPr>
              <w:t xml:space="preserve"> information now available on ward</w:t>
            </w:r>
          </w:p>
          <w:p w:rsidR="009839AB" w:rsidRDefault="009839AB" w:rsidP="00E70B97">
            <w:pPr>
              <w:rPr>
                <w:rFonts w:ascii="Segoe UI" w:hAnsi="Segoe UI" w:cs="Segoe UI"/>
              </w:rPr>
            </w:pPr>
          </w:p>
          <w:p w:rsidR="00E70B97" w:rsidRPr="00A75963" w:rsidRDefault="00A75963" w:rsidP="00E70B97">
            <w:pPr>
              <w:rPr>
                <w:rFonts w:ascii="Segoe UI" w:hAnsi="Segoe UI" w:cs="Segoe UI"/>
              </w:rPr>
            </w:pPr>
            <w:r w:rsidRPr="00A75963">
              <w:rPr>
                <w:rFonts w:ascii="Segoe UI" w:hAnsi="Segoe UI" w:cs="Segoe UI"/>
              </w:rPr>
              <w:t xml:space="preserve">A </w:t>
            </w:r>
            <w:r w:rsidR="00E70B97" w:rsidRPr="00A75963">
              <w:rPr>
                <w:rFonts w:ascii="Segoe UI" w:hAnsi="Segoe UI" w:cs="Segoe UI"/>
              </w:rPr>
              <w:t>ne</w:t>
            </w:r>
            <w:r w:rsidR="009839AB">
              <w:rPr>
                <w:rFonts w:ascii="Segoe UI" w:hAnsi="Segoe UI" w:cs="Segoe UI"/>
              </w:rPr>
              <w:t>w second opinion requested and Responsible C</w:t>
            </w:r>
            <w:r w:rsidR="00E70B97" w:rsidRPr="00A75963">
              <w:rPr>
                <w:rFonts w:ascii="Segoe UI" w:hAnsi="Segoe UI" w:cs="Segoe UI"/>
              </w:rPr>
              <w:t xml:space="preserve">linicians reminded of best </w:t>
            </w:r>
            <w:r w:rsidR="00E70B97" w:rsidRPr="00A75963">
              <w:rPr>
                <w:rFonts w:ascii="Segoe UI" w:hAnsi="Segoe UI" w:cs="Segoe UI"/>
              </w:rPr>
              <w:lastRenderedPageBreak/>
              <w:t>practice</w:t>
            </w:r>
          </w:p>
          <w:p w:rsidR="00E70B97" w:rsidRPr="00A75963" w:rsidRDefault="00E70B97" w:rsidP="00983181">
            <w:pPr>
              <w:rPr>
                <w:rFonts w:ascii="Segoe UI" w:hAnsi="Segoe UI" w:cs="Segoe UI"/>
              </w:rPr>
            </w:pPr>
          </w:p>
          <w:p w:rsidR="00E70B97" w:rsidRPr="00A75963" w:rsidRDefault="009839AB" w:rsidP="00E70B97">
            <w:pPr>
              <w:rPr>
                <w:rFonts w:ascii="Segoe UI" w:hAnsi="Segoe UI" w:cs="Segoe UI"/>
              </w:rPr>
            </w:pPr>
            <w:r>
              <w:rPr>
                <w:rFonts w:ascii="Segoe UI" w:hAnsi="Segoe UI" w:cs="Segoe UI"/>
              </w:rPr>
              <w:t>I</w:t>
            </w:r>
            <w:r w:rsidR="00A75963" w:rsidRPr="00A75963">
              <w:rPr>
                <w:rFonts w:ascii="Segoe UI" w:hAnsi="Segoe UI" w:cs="Segoe UI"/>
              </w:rPr>
              <w:t xml:space="preserve">ssue </w:t>
            </w:r>
            <w:r w:rsidR="00F9193D">
              <w:rPr>
                <w:rFonts w:ascii="Segoe UI" w:hAnsi="Segoe UI" w:cs="Segoe UI"/>
              </w:rPr>
              <w:t>re</w:t>
            </w:r>
            <w:r w:rsidR="00E70B97" w:rsidRPr="00A75963">
              <w:rPr>
                <w:rFonts w:ascii="Segoe UI" w:hAnsi="Segoe UI" w:cs="Segoe UI"/>
              </w:rPr>
              <w:t>inforced via han</w:t>
            </w:r>
            <w:r>
              <w:rPr>
                <w:rFonts w:ascii="Segoe UI" w:hAnsi="Segoe UI" w:cs="Segoe UI"/>
              </w:rPr>
              <w:t>dovers and ward rounds;</w:t>
            </w:r>
            <w:r w:rsidR="00E70B97" w:rsidRPr="00A75963">
              <w:rPr>
                <w:rFonts w:ascii="Segoe UI" w:hAnsi="Segoe UI" w:cs="Segoe UI"/>
              </w:rPr>
              <w:t xml:space="preserve"> review of consistency and coherence of documentation</w:t>
            </w:r>
            <w:r>
              <w:rPr>
                <w:rFonts w:ascii="Segoe UI" w:hAnsi="Segoe UI" w:cs="Segoe UI"/>
              </w:rPr>
              <w:t xml:space="preserve"> undertaken</w:t>
            </w:r>
          </w:p>
          <w:p w:rsidR="00983181" w:rsidRPr="00A75963" w:rsidRDefault="00983181" w:rsidP="00983181">
            <w:pPr>
              <w:rPr>
                <w:rFonts w:ascii="Segoe UI" w:hAnsi="Segoe UI" w:cs="Segoe UI"/>
              </w:rPr>
            </w:pPr>
          </w:p>
        </w:tc>
      </w:tr>
      <w:tr w:rsidR="00983181" w:rsidRPr="00A75963" w:rsidTr="00A75963">
        <w:tc>
          <w:tcPr>
            <w:tcW w:w="959" w:type="dxa"/>
          </w:tcPr>
          <w:p w:rsidR="00983181" w:rsidRPr="00A75963" w:rsidRDefault="00E70B97" w:rsidP="00983181">
            <w:pPr>
              <w:rPr>
                <w:rFonts w:ascii="Segoe UI" w:hAnsi="Segoe UI" w:cs="Segoe UI"/>
              </w:rPr>
            </w:pPr>
            <w:r w:rsidRPr="00A75963">
              <w:rPr>
                <w:rFonts w:ascii="Segoe UI" w:hAnsi="Segoe UI" w:cs="Segoe UI"/>
              </w:rPr>
              <w:lastRenderedPageBreak/>
              <w:t>27 May 2015</w:t>
            </w:r>
          </w:p>
        </w:tc>
        <w:tc>
          <w:tcPr>
            <w:tcW w:w="1417" w:type="dxa"/>
          </w:tcPr>
          <w:p w:rsidR="00983181" w:rsidRPr="00A75963" w:rsidRDefault="00E70B97" w:rsidP="00983181">
            <w:pPr>
              <w:rPr>
                <w:rFonts w:ascii="Segoe UI" w:hAnsi="Segoe UI" w:cs="Segoe UI"/>
              </w:rPr>
            </w:pPr>
            <w:r w:rsidRPr="00A75963">
              <w:rPr>
                <w:rFonts w:ascii="Segoe UI" w:hAnsi="Segoe UI" w:cs="Segoe UI"/>
              </w:rPr>
              <w:t>Sandford Ward</w:t>
            </w:r>
          </w:p>
        </w:tc>
        <w:tc>
          <w:tcPr>
            <w:tcW w:w="3828" w:type="dxa"/>
          </w:tcPr>
          <w:p w:rsidR="00983181" w:rsidRPr="00A75963" w:rsidRDefault="00E70B97" w:rsidP="00983181">
            <w:pPr>
              <w:rPr>
                <w:rFonts w:ascii="Segoe UI" w:hAnsi="Segoe UI" w:cs="Segoe UI"/>
              </w:rPr>
            </w:pPr>
            <w:r w:rsidRPr="00A75963">
              <w:rPr>
                <w:rFonts w:ascii="Segoe UI" w:hAnsi="Segoe UI" w:cs="Segoe UI"/>
              </w:rPr>
              <w:t>Consent to treatment</w:t>
            </w:r>
            <w:r w:rsidR="00F9193D">
              <w:rPr>
                <w:rFonts w:ascii="Segoe UI" w:hAnsi="Segoe UI" w:cs="Segoe UI"/>
              </w:rPr>
              <w:t>:</w:t>
            </w:r>
            <w:r w:rsidRPr="00A75963">
              <w:rPr>
                <w:rFonts w:ascii="Segoe UI" w:hAnsi="Segoe UI" w:cs="Segoe UI"/>
              </w:rPr>
              <w:t xml:space="preserve"> </w:t>
            </w:r>
            <w:r w:rsidR="00F9193D">
              <w:rPr>
                <w:rFonts w:ascii="Segoe UI" w:hAnsi="Segoe UI" w:cs="Segoe UI"/>
              </w:rPr>
              <w:t>2</w:t>
            </w:r>
            <w:r w:rsidRPr="00A75963">
              <w:rPr>
                <w:rFonts w:ascii="Segoe UI" w:hAnsi="Segoe UI" w:cs="Segoe UI"/>
              </w:rPr>
              <w:t xml:space="preserve"> patients receiving prescribed medication no</w:t>
            </w:r>
            <w:r w:rsidR="00F9193D">
              <w:rPr>
                <w:rFonts w:ascii="Segoe UI" w:hAnsi="Segoe UI" w:cs="Segoe UI"/>
              </w:rPr>
              <w:t>t authorised by correct process</w:t>
            </w:r>
          </w:p>
          <w:p w:rsidR="00E70B97" w:rsidRPr="00A75963" w:rsidRDefault="00E70B97" w:rsidP="00983181">
            <w:pPr>
              <w:rPr>
                <w:rFonts w:ascii="Segoe UI" w:hAnsi="Segoe UI" w:cs="Segoe UI"/>
              </w:rPr>
            </w:pPr>
          </w:p>
          <w:p w:rsidR="00A75963" w:rsidRPr="00A75963" w:rsidRDefault="00A75963" w:rsidP="00983181">
            <w:pPr>
              <w:rPr>
                <w:rFonts w:ascii="Segoe UI" w:hAnsi="Segoe UI" w:cs="Segoe UI"/>
              </w:rPr>
            </w:pPr>
          </w:p>
          <w:p w:rsidR="00E70B97" w:rsidRPr="00A75963" w:rsidRDefault="00E70B97" w:rsidP="00983181">
            <w:pPr>
              <w:rPr>
                <w:rFonts w:ascii="Segoe UI" w:hAnsi="Segoe UI" w:cs="Segoe UI"/>
              </w:rPr>
            </w:pPr>
            <w:r w:rsidRPr="00A75963">
              <w:rPr>
                <w:rFonts w:ascii="Segoe UI" w:hAnsi="Segoe UI" w:cs="Segoe UI"/>
              </w:rPr>
              <w:t>Section 132 rights</w:t>
            </w:r>
            <w:r w:rsidR="00F9193D">
              <w:rPr>
                <w:rFonts w:ascii="Segoe UI" w:hAnsi="Segoe UI" w:cs="Segoe UI"/>
              </w:rPr>
              <w:t>:</w:t>
            </w:r>
            <w:r w:rsidRPr="00A75963">
              <w:rPr>
                <w:rFonts w:ascii="Segoe UI" w:hAnsi="Segoe UI" w:cs="Segoe UI"/>
              </w:rPr>
              <w:t xml:space="preserve"> patients not retaining info</w:t>
            </w:r>
            <w:r w:rsidR="00F9193D">
              <w:rPr>
                <w:rFonts w:ascii="Segoe UI" w:hAnsi="Segoe UI" w:cs="Segoe UI"/>
              </w:rPr>
              <w:t>rmation</w:t>
            </w:r>
          </w:p>
          <w:p w:rsidR="00E70B97" w:rsidRPr="00A75963" w:rsidRDefault="00E70B97" w:rsidP="00983181">
            <w:pPr>
              <w:rPr>
                <w:rFonts w:ascii="Segoe UI" w:hAnsi="Segoe UI" w:cs="Segoe UI"/>
              </w:rPr>
            </w:pPr>
          </w:p>
          <w:p w:rsidR="00E70B97" w:rsidRPr="00A75963" w:rsidRDefault="00E70B97" w:rsidP="00983181">
            <w:pPr>
              <w:rPr>
                <w:rFonts w:ascii="Segoe UI" w:hAnsi="Segoe UI" w:cs="Segoe UI"/>
              </w:rPr>
            </w:pPr>
          </w:p>
          <w:p w:rsidR="00E70B97" w:rsidRPr="00A75963" w:rsidRDefault="00E70B97" w:rsidP="00983181">
            <w:pPr>
              <w:rPr>
                <w:rFonts w:ascii="Segoe UI" w:hAnsi="Segoe UI" w:cs="Segoe UI"/>
              </w:rPr>
            </w:pPr>
          </w:p>
          <w:p w:rsidR="00E70B97" w:rsidRPr="00A75963" w:rsidRDefault="00E70B97" w:rsidP="00983181">
            <w:pPr>
              <w:rPr>
                <w:rFonts w:ascii="Segoe UI" w:hAnsi="Segoe UI" w:cs="Segoe UI"/>
              </w:rPr>
            </w:pPr>
          </w:p>
          <w:p w:rsidR="00E70B97" w:rsidRPr="00A75963" w:rsidRDefault="00E70B97" w:rsidP="00983181">
            <w:pPr>
              <w:rPr>
                <w:rFonts w:ascii="Segoe UI" w:hAnsi="Segoe UI" w:cs="Segoe UI"/>
              </w:rPr>
            </w:pPr>
            <w:r w:rsidRPr="00A75963">
              <w:rPr>
                <w:rFonts w:ascii="Segoe UI" w:hAnsi="Segoe UI" w:cs="Segoe UI"/>
              </w:rPr>
              <w:t>Patien</w:t>
            </w:r>
            <w:r w:rsidR="00F9193D">
              <w:rPr>
                <w:rFonts w:ascii="Segoe UI" w:hAnsi="Segoe UI" w:cs="Segoe UI"/>
              </w:rPr>
              <w:t xml:space="preserve">t involvement in care planning </w:t>
            </w:r>
            <w:r w:rsidRPr="00A75963">
              <w:rPr>
                <w:rFonts w:ascii="Segoe UI" w:hAnsi="Segoe UI" w:cs="Segoe UI"/>
              </w:rPr>
              <w:t>care plans on new electronic health record not up to date</w:t>
            </w:r>
          </w:p>
          <w:p w:rsidR="00E70B97" w:rsidRPr="00A75963" w:rsidRDefault="00E70B97" w:rsidP="00983181">
            <w:pPr>
              <w:rPr>
                <w:rFonts w:ascii="Segoe UI" w:hAnsi="Segoe UI" w:cs="Segoe UI"/>
              </w:rPr>
            </w:pPr>
          </w:p>
          <w:p w:rsidR="00A75963" w:rsidRPr="00A75963" w:rsidRDefault="00A75963" w:rsidP="00983181">
            <w:pPr>
              <w:rPr>
                <w:rFonts w:ascii="Segoe UI" w:hAnsi="Segoe UI" w:cs="Segoe UI"/>
              </w:rPr>
            </w:pPr>
          </w:p>
          <w:p w:rsidR="00E70B97" w:rsidRPr="00A75963" w:rsidRDefault="00E70B97" w:rsidP="00983181">
            <w:pPr>
              <w:rPr>
                <w:rFonts w:ascii="Segoe UI" w:hAnsi="Segoe UI" w:cs="Segoe UI"/>
              </w:rPr>
            </w:pPr>
            <w:r w:rsidRPr="00A75963">
              <w:rPr>
                <w:rFonts w:ascii="Segoe UI" w:hAnsi="Segoe UI" w:cs="Segoe UI"/>
              </w:rPr>
              <w:t>Ligature risks still in evidence</w:t>
            </w:r>
            <w:r w:rsidR="00F9193D">
              <w:rPr>
                <w:rFonts w:ascii="Segoe UI" w:hAnsi="Segoe UI" w:cs="Segoe UI"/>
              </w:rPr>
              <w:t xml:space="preserve"> 3 years after CQC first report</w:t>
            </w:r>
          </w:p>
          <w:p w:rsidR="00E70B97" w:rsidRPr="00A75963" w:rsidRDefault="00E70B97" w:rsidP="00983181">
            <w:pPr>
              <w:rPr>
                <w:rFonts w:ascii="Segoe UI" w:hAnsi="Segoe UI" w:cs="Segoe UI"/>
              </w:rPr>
            </w:pPr>
          </w:p>
          <w:p w:rsidR="00E70B97" w:rsidRPr="00A75963" w:rsidRDefault="00E70B97" w:rsidP="00983181">
            <w:pPr>
              <w:rPr>
                <w:rFonts w:ascii="Segoe UI" w:hAnsi="Segoe UI" w:cs="Segoe UI"/>
              </w:rPr>
            </w:pPr>
          </w:p>
          <w:p w:rsidR="00E70B97" w:rsidRPr="00A75963" w:rsidRDefault="00E70B97" w:rsidP="00983181">
            <w:pPr>
              <w:rPr>
                <w:rFonts w:ascii="Segoe UI" w:hAnsi="Segoe UI" w:cs="Segoe UI"/>
              </w:rPr>
            </w:pPr>
          </w:p>
          <w:p w:rsidR="00E70B97" w:rsidRPr="00A75963" w:rsidRDefault="00E70B97" w:rsidP="00983181">
            <w:pPr>
              <w:rPr>
                <w:rFonts w:ascii="Segoe UI" w:hAnsi="Segoe UI" w:cs="Segoe UI"/>
              </w:rPr>
            </w:pPr>
            <w:r w:rsidRPr="00A75963">
              <w:rPr>
                <w:rFonts w:ascii="Segoe UI" w:hAnsi="Segoe UI" w:cs="Segoe UI"/>
              </w:rPr>
              <w:t>Ward station not sufficiently protecting patient information: staff reminded to ensure patient information is protected</w:t>
            </w:r>
          </w:p>
          <w:p w:rsidR="00E70B97" w:rsidRPr="00A75963" w:rsidRDefault="00E70B97" w:rsidP="00983181">
            <w:pPr>
              <w:rPr>
                <w:rFonts w:ascii="Segoe UI" w:hAnsi="Segoe UI" w:cs="Segoe UI"/>
              </w:rPr>
            </w:pPr>
          </w:p>
        </w:tc>
        <w:tc>
          <w:tcPr>
            <w:tcW w:w="3038" w:type="dxa"/>
          </w:tcPr>
          <w:p w:rsidR="00E70B97" w:rsidRPr="00A75963" w:rsidRDefault="00F9193D" w:rsidP="00E70B97">
            <w:pPr>
              <w:rPr>
                <w:rFonts w:ascii="Segoe UI" w:hAnsi="Segoe UI" w:cs="Segoe UI"/>
              </w:rPr>
            </w:pPr>
            <w:r>
              <w:rPr>
                <w:rFonts w:ascii="Segoe UI" w:hAnsi="Segoe UI" w:cs="Segoe UI"/>
              </w:rPr>
              <w:t>Immediately rectified by Responsible C</w:t>
            </w:r>
            <w:r w:rsidR="00E70B97" w:rsidRPr="00A75963">
              <w:rPr>
                <w:rFonts w:ascii="Segoe UI" w:hAnsi="Segoe UI" w:cs="Segoe UI"/>
              </w:rPr>
              <w:t>linician</w:t>
            </w:r>
            <w:r>
              <w:rPr>
                <w:rFonts w:ascii="Segoe UI" w:hAnsi="Segoe UI" w:cs="Segoe UI"/>
              </w:rPr>
              <w:t>;</w:t>
            </w:r>
            <w:r w:rsidR="00E70B97" w:rsidRPr="00A75963">
              <w:rPr>
                <w:rFonts w:ascii="Segoe UI" w:hAnsi="Segoe UI" w:cs="Segoe UI"/>
              </w:rPr>
              <w:t xml:space="preserve"> review at ward rounds</w:t>
            </w:r>
            <w:r>
              <w:rPr>
                <w:rFonts w:ascii="Segoe UI" w:hAnsi="Segoe UI" w:cs="Segoe UI"/>
              </w:rPr>
              <w:t>;</w:t>
            </w:r>
            <w:r w:rsidR="00E70B97" w:rsidRPr="00A75963">
              <w:rPr>
                <w:rFonts w:ascii="Segoe UI" w:hAnsi="Segoe UI" w:cs="Segoe UI"/>
              </w:rPr>
              <w:t xml:space="preserve"> action on reminders from MHA Office</w:t>
            </w:r>
          </w:p>
          <w:p w:rsidR="00983181" w:rsidRPr="00A75963" w:rsidRDefault="00983181" w:rsidP="00983181">
            <w:pPr>
              <w:rPr>
                <w:rFonts w:ascii="Segoe UI" w:hAnsi="Segoe UI" w:cs="Segoe UI"/>
              </w:rPr>
            </w:pPr>
          </w:p>
          <w:p w:rsidR="00E70B97" w:rsidRPr="00A75963" w:rsidRDefault="00A75963" w:rsidP="00E70B97">
            <w:pPr>
              <w:rPr>
                <w:rFonts w:ascii="Segoe UI" w:hAnsi="Segoe UI" w:cs="Segoe UI"/>
              </w:rPr>
            </w:pPr>
            <w:r w:rsidRPr="00A75963">
              <w:rPr>
                <w:rFonts w:ascii="Segoe UI" w:hAnsi="Segoe UI" w:cs="Segoe UI"/>
              </w:rPr>
              <w:t>R</w:t>
            </w:r>
            <w:r w:rsidR="00E70B97" w:rsidRPr="00A75963">
              <w:rPr>
                <w:rFonts w:ascii="Segoe UI" w:hAnsi="Segoe UI" w:cs="Segoe UI"/>
              </w:rPr>
              <w:t>epeat attempts to provide information</w:t>
            </w:r>
            <w:r w:rsidR="00F9193D">
              <w:rPr>
                <w:rFonts w:ascii="Segoe UI" w:hAnsi="Segoe UI" w:cs="Segoe UI"/>
              </w:rPr>
              <w:t>;</w:t>
            </w:r>
            <w:r w:rsidR="00E70B97" w:rsidRPr="00A75963">
              <w:rPr>
                <w:rFonts w:ascii="Segoe UI" w:hAnsi="Segoe UI" w:cs="Segoe UI"/>
              </w:rPr>
              <w:t xml:space="preserve"> review at ward round of patients where capacity to retain rights information </w:t>
            </w:r>
            <w:r w:rsidR="00F9193D">
              <w:rPr>
                <w:rFonts w:ascii="Segoe UI" w:hAnsi="Segoe UI" w:cs="Segoe UI"/>
              </w:rPr>
              <w:t xml:space="preserve">is </w:t>
            </w:r>
            <w:r w:rsidR="00E70B97" w:rsidRPr="00A75963">
              <w:rPr>
                <w:rFonts w:ascii="Segoe UI" w:hAnsi="Segoe UI" w:cs="Segoe UI"/>
              </w:rPr>
              <w:t>an issue</w:t>
            </w:r>
          </w:p>
          <w:p w:rsidR="00E70B97" w:rsidRPr="00A75963" w:rsidRDefault="00E70B97" w:rsidP="00E70B97">
            <w:pPr>
              <w:rPr>
                <w:rFonts w:ascii="Segoe UI" w:hAnsi="Segoe UI" w:cs="Segoe UI"/>
              </w:rPr>
            </w:pPr>
          </w:p>
          <w:p w:rsidR="00E70B97" w:rsidRPr="00A75963" w:rsidRDefault="00A75963" w:rsidP="00E70B97">
            <w:pPr>
              <w:rPr>
                <w:rFonts w:ascii="Segoe UI" w:hAnsi="Segoe UI" w:cs="Segoe UI"/>
              </w:rPr>
            </w:pPr>
            <w:r w:rsidRPr="00A75963">
              <w:rPr>
                <w:rFonts w:ascii="Segoe UI" w:hAnsi="Segoe UI" w:cs="Segoe UI"/>
              </w:rPr>
              <w:t>C</w:t>
            </w:r>
            <w:r w:rsidR="00E70B97" w:rsidRPr="00A75963">
              <w:rPr>
                <w:rFonts w:ascii="Segoe UI" w:hAnsi="Segoe UI" w:cs="Segoe UI"/>
              </w:rPr>
              <w:t>are plans</w:t>
            </w:r>
            <w:r w:rsidR="00F9193D">
              <w:rPr>
                <w:rFonts w:ascii="Segoe UI" w:hAnsi="Segoe UI" w:cs="Segoe UI"/>
              </w:rPr>
              <w:t xml:space="preserve"> </w:t>
            </w:r>
            <w:r w:rsidR="00E70B97" w:rsidRPr="00A75963">
              <w:rPr>
                <w:rFonts w:ascii="Segoe UI" w:hAnsi="Segoe UI" w:cs="Segoe UI"/>
              </w:rPr>
              <w:t>reviewed and updated by staff</w:t>
            </w:r>
            <w:r w:rsidR="00F9193D">
              <w:rPr>
                <w:rFonts w:ascii="Segoe UI" w:hAnsi="Segoe UI" w:cs="Segoe UI"/>
              </w:rPr>
              <w:t>;</w:t>
            </w:r>
            <w:r w:rsidR="00E70B97" w:rsidRPr="00A75963">
              <w:rPr>
                <w:rFonts w:ascii="Segoe UI" w:hAnsi="Segoe UI" w:cs="Segoe UI"/>
              </w:rPr>
              <w:t xml:space="preserve"> essential standards audit to be at 100%</w:t>
            </w:r>
          </w:p>
          <w:p w:rsidR="00E70B97" w:rsidRPr="00A75963" w:rsidRDefault="00E70B97" w:rsidP="00E70B97">
            <w:pPr>
              <w:rPr>
                <w:rFonts w:ascii="Segoe UI" w:hAnsi="Segoe UI" w:cs="Segoe UI"/>
              </w:rPr>
            </w:pPr>
          </w:p>
          <w:p w:rsidR="00E70B97" w:rsidRPr="00A75963" w:rsidRDefault="00E70B97" w:rsidP="00983181">
            <w:pPr>
              <w:rPr>
                <w:rFonts w:ascii="Segoe UI" w:hAnsi="Segoe UI" w:cs="Segoe UI"/>
              </w:rPr>
            </w:pPr>
          </w:p>
          <w:p w:rsidR="00E70B97" w:rsidRPr="00A75963" w:rsidRDefault="00A75963" w:rsidP="00983181">
            <w:pPr>
              <w:rPr>
                <w:rFonts w:ascii="Segoe UI" w:hAnsi="Segoe UI" w:cs="Segoe UI"/>
              </w:rPr>
            </w:pPr>
            <w:r w:rsidRPr="00A75963">
              <w:rPr>
                <w:rFonts w:ascii="Segoe UI" w:hAnsi="Segoe UI" w:cs="Segoe UI"/>
              </w:rPr>
              <w:t>I</w:t>
            </w:r>
            <w:r w:rsidR="00E70B97" w:rsidRPr="00A75963">
              <w:rPr>
                <w:rFonts w:ascii="Segoe UI" w:hAnsi="Segoe UI" w:cs="Segoe UI"/>
              </w:rPr>
              <w:t>ndividual ligatu</w:t>
            </w:r>
            <w:r w:rsidR="00F9193D">
              <w:rPr>
                <w:rFonts w:ascii="Segoe UI" w:hAnsi="Segoe UI" w:cs="Segoe UI"/>
              </w:rPr>
              <w:t>re risk assessments carried out;</w:t>
            </w:r>
            <w:r w:rsidR="00E70B97" w:rsidRPr="00A75963">
              <w:rPr>
                <w:rFonts w:ascii="Segoe UI" w:hAnsi="Segoe UI" w:cs="Segoe UI"/>
              </w:rPr>
              <w:t xml:space="preserve"> estates work programmed for May 2016</w:t>
            </w:r>
          </w:p>
          <w:p w:rsidR="00E70B97" w:rsidRPr="00A75963" w:rsidRDefault="00E70B97" w:rsidP="00983181">
            <w:pPr>
              <w:rPr>
                <w:rFonts w:ascii="Segoe UI" w:hAnsi="Segoe UI" w:cs="Segoe UI"/>
              </w:rPr>
            </w:pPr>
          </w:p>
          <w:p w:rsidR="00E70B97" w:rsidRPr="00A75963" w:rsidRDefault="00A75963" w:rsidP="00E70B97">
            <w:pPr>
              <w:rPr>
                <w:rFonts w:ascii="Segoe UI" w:hAnsi="Segoe UI" w:cs="Segoe UI"/>
              </w:rPr>
            </w:pPr>
            <w:proofErr w:type="gramStart"/>
            <w:r w:rsidRPr="00A75963">
              <w:rPr>
                <w:rFonts w:ascii="Segoe UI" w:hAnsi="Segoe UI" w:cs="Segoe UI"/>
              </w:rPr>
              <w:t xml:space="preserve">A </w:t>
            </w:r>
            <w:r w:rsidR="00F9193D">
              <w:rPr>
                <w:rFonts w:ascii="Segoe UI" w:hAnsi="Segoe UI" w:cs="Segoe UI"/>
              </w:rPr>
              <w:t>business case</w:t>
            </w:r>
            <w:r w:rsidRPr="00A75963">
              <w:rPr>
                <w:rFonts w:ascii="Segoe UI" w:hAnsi="Segoe UI" w:cs="Segoe UI"/>
              </w:rPr>
              <w:t xml:space="preserve"> </w:t>
            </w:r>
            <w:r w:rsidR="00E70B97" w:rsidRPr="00A75963">
              <w:rPr>
                <w:rFonts w:ascii="Segoe UI" w:hAnsi="Segoe UI" w:cs="Segoe UI"/>
              </w:rPr>
              <w:t>under development for re-design</w:t>
            </w:r>
            <w:proofErr w:type="gramEnd"/>
            <w:r w:rsidR="00E70B97" w:rsidRPr="00A75963">
              <w:rPr>
                <w:rFonts w:ascii="Segoe UI" w:hAnsi="Segoe UI" w:cs="Segoe UI"/>
              </w:rPr>
              <w:t xml:space="preserve"> of area.</w:t>
            </w:r>
          </w:p>
          <w:p w:rsidR="00E70B97" w:rsidRPr="00A75963" w:rsidRDefault="00E70B97" w:rsidP="00983181">
            <w:pPr>
              <w:rPr>
                <w:rFonts w:ascii="Segoe UI" w:hAnsi="Segoe UI" w:cs="Segoe UI"/>
              </w:rPr>
            </w:pPr>
          </w:p>
        </w:tc>
      </w:tr>
      <w:tr w:rsidR="00E70B97" w:rsidRPr="00A75963" w:rsidTr="00A75963">
        <w:tc>
          <w:tcPr>
            <w:tcW w:w="959" w:type="dxa"/>
          </w:tcPr>
          <w:p w:rsidR="00E70B97" w:rsidRPr="00A75963" w:rsidRDefault="00E70B97" w:rsidP="00E70B97">
            <w:pPr>
              <w:rPr>
                <w:rFonts w:ascii="Segoe UI" w:hAnsi="Segoe UI" w:cs="Segoe UI"/>
              </w:rPr>
            </w:pPr>
            <w:r w:rsidRPr="00A75963">
              <w:rPr>
                <w:rFonts w:ascii="Segoe UI" w:hAnsi="Segoe UI" w:cs="Segoe UI"/>
              </w:rPr>
              <w:t>4 June 2015</w:t>
            </w:r>
          </w:p>
          <w:p w:rsidR="00E70B97" w:rsidRPr="00A75963" w:rsidRDefault="00E70B97" w:rsidP="00983181">
            <w:pPr>
              <w:rPr>
                <w:rFonts w:ascii="Segoe UI" w:hAnsi="Segoe UI" w:cs="Segoe UI"/>
              </w:rPr>
            </w:pPr>
          </w:p>
        </w:tc>
        <w:tc>
          <w:tcPr>
            <w:tcW w:w="1417" w:type="dxa"/>
          </w:tcPr>
          <w:p w:rsidR="00E70B97" w:rsidRPr="00A75963" w:rsidRDefault="00E70B97" w:rsidP="00983181">
            <w:pPr>
              <w:rPr>
                <w:rFonts w:ascii="Segoe UI" w:hAnsi="Segoe UI" w:cs="Segoe UI"/>
              </w:rPr>
            </w:pPr>
            <w:r w:rsidRPr="00A75963">
              <w:rPr>
                <w:rFonts w:ascii="Segoe UI" w:hAnsi="Segoe UI" w:cs="Segoe UI"/>
              </w:rPr>
              <w:t>Cotswold House Oxford</w:t>
            </w:r>
          </w:p>
        </w:tc>
        <w:tc>
          <w:tcPr>
            <w:tcW w:w="3828" w:type="dxa"/>
          </w:tcPr>
          <w:p w:rsidR="00E70B97" w:rsidRPr="00A75963" w:rsidRDefault="00F9193D" w:rsidP="00983181">
            <w:pPr>
              <w:rPr>
                <w:rFonts w:ascii="Segoe UI" w:hAnsi="Segoe UI" w:cs="Segoe UI"/>
              </w:rPr>
            </w:pPr>
            <w:r>
              <w:rPr>
                <w:rFonts w:ascii="Segoe UI" w:hAnsi="Segoe UI" w:cs="Segoe UI"/>
              </w:rPr>
              <w:t>Section 17 leave</w:t>
            </w:r>
            <w:r w:rsidR="00E70B97" w:rsidRPr="00A75963">
              <w:rPr>
                <w:rFonts w:ascii="Segoe UI" w:hAnsi="Segoe UI" w:cs="Segoe UI"/>
              </w:rPr>
              <w:t xml:space="preserve"> form</w:t>
            </w:r>
            <w:r>
              <w:rPr>
                <w:rFonts w:ascii="Segoe UI" w:hAnsi="Segoe UI" w:cs="Segoe UI"/>
              </w:rPr>
              <w:t>s: folder disorganised</w:t>
            </w:r>
          </w:p>
          <w:p w:rsidR="00E70B97" w:rsidRPr="00A75963" w:rsidRDefault="00E70B97" w:rsidP="00983181">
            <w:pPr>
              <w:rPr>
                <w:rFonts w:ascii="Segoe UI" w:hAnsi="Segoe UI" w:cs="Segoe UI"/>
              </w:rPr>
            </w:pPr>
          </w:p>
          <w:p w:rsidR="00E70B97" w:rsidRPr="00A75963" w:rsidRDefault="00E70B97" w:rsidP="00983181">
            <w:pPr>
              <w:rPr>
                <w:rFonts w:ascii="Segoe UI" w:hAnsi="Segoe UI" w:cs="Segoe UI"/>
              </w:rPr>
            </w:pPr>
          </w:p>
          <w:p w:rsidR="00E70B97" w:rsidRPr="00A75963" w:rsidRDefault="00E70B97" w:rsidP="00983181">
            <w:pPr>
              <w:rPr>
                <w:rFonts w:ascii="Segoe UI" w:hAnsi="Segoe UI" w:cs="Segoe UI"/>
              </w:rPr>
            </w:pPr>
          </w:p>
          <w:p w:rsidR="00E70B97" w:rsidRPr="00A75963" w:rsidRDefault="00E70B97" w:rsidP="00983181">
            <w:pPr>
              <w:rPr>
                <w:rFonts w:ascii="Segoe UI" w:hAnsi="Segoe UI" w:cs="Segoe UI"/>
              </w:rPr>
            </w:pPr>
          </w:p>
          <w:p w:rsidR="00E70B97" w:rsidRPr="00A75963" w:rsidRDefault="00E70B97" w:rsidP="00983181">
            <w:pPr>
              <w:rPr>
                <w:rFonts w:ascii="Segoe UI" w:hAnsi="Segoe UI" w:cs="Segoe UI"/>
              </w:rPr>
            </w:pPr>
          </w:p>
          <w:p w:rsidR="00E70B97" w:rsidRPr="00A75963" w:rsidRDefault="00F9193D" w:rsidP="00983181">
            <w:pPr>
              <w:rPr>
                <w:rFonts w:ascii="Segoe UI" w:hAnsi="Segoe UI" w:cs="Segoe UI"/>
              </w:rPr>
            </w:pPr>
            <w:r>
              <w:rPr>
                <w:rFonts w:ascii="Segoe UI" w:hAnsi="Segoe UI" w:cs="Segoe UI"/>
              </w:rPr>
              <w:t>Care plans:</w:t>
            </w:r>
            <w:r w:rsidR="00E70B97" w:rsidRPr="00A75963">
              <w:rPr>
                <w:rFonts w:ascii="Segoe UI" w:hAnsi="Segoe UI" w:cs="Segoe UI"/>
              </w:rPr>
              <w:t xml:space="preserve"> evidence of patient involvement</w:t>
            </w:r>
          </w:p>
          <w:p w:rsidR="00E70B97" w:rsidRPr="00A75963" w:rsidRDefault="00E70B97" w:rsidP="00983181">
            <w:pPr>
              <w:rPr>
                <w:rFonts w:ascii="Segoe UI" w:hAnsi="Segoe UI" w:cs="Segoe UI"/>
              </w:rPr>
            </w:pPr>
          </w:p>
          <w:p w:rsidR="00E70B97" w:rsidRPr="00A75963" w:rsidRDefault="00E70B97" w:rsidP="00983181">
            <w:pPr>
              <w:rPr>
                <w:rFonts w:ascii="Segoe UI" w:hAnsi="Segoe UI" w:cs="Segoe UI"/>
              </w:rPr>
            </w:pPr>
          </w:p>
          <w:p w:rsidR="00E70B97" w:rsidRPr="00A75963" w:rsidRDefault="00E70B97" w:rsidP="00983181">
            <w:pPr>
              <w:rPr>
                <w:rFonts w:ascii="Segoe UI" w:hAnsi="Segoe UI" w:cs="Segoe UI"/>
              </w:rPr>
            </w:pPr>
          </w:p>
          <w:p w:rsidR="00E70B97" w:rsidRPr="00A75963" w:rsidRDefault="00E70B97" w:rsidP="00983181">
            <w:pPr>
              <w:rPr>
                <w:rFonts w:ascii="Segoe UI" w:hAnsi="Segoe UI" w:cs="Segoe UI"/>
              </w:rPr>
            </w:pPr>
            <w:r w:rsidRPr="00A75963">
              <w:rPr>
                <w:rFonts w:ascii="Segoe UI" w:hAnsi="Segoe UI" w:cs="Segoe UI"/>
              </w:rPr>
              <w:t>Section 132 rights</w:t>
            </w:r>
            <w:r w:rsidR="00F9193D">
              <w:rPr>
                <w:rFonts w:ascii="Segoe UI" w:hAnsi="Segoe UI" w:cs="Segoe UI"/>
              </w:rPr>
              <w:t>:</w:t>
            </w:r>
            <w:r w:rsidRPr="00A75963">
              <w:rPr>
                <w:rFonts w:ascii="Segoe UI" w:hAnsi="Segoe UI" w:cs="Segoe UI"/>
              </w:rPr>
              <w:t xml:space="preserve"> patients were having rights represented</w:t>
            </w:r>
            <w:r w:rsidR="00F9193D">
              <w:rPr>
                <w:rFonts w:ascii="Segoe UI" w:hAnsi="Segoe UI" w:cs="Segoe UI"/>
              </w:rPr>
              <w:t>,</w:t>
            </w:r>
            <w:r w:rsidRPr="00A75963">
              <w:rPr>
                <w:rFonts w:ascii="Segoe UI" w:hAnsi="Segoe UI" w:cs="Segoe UI"/>
              </w:rPr>
              <w:t xml:space="preserve"> bu</w:t>
            </w:r>
            <w:r w:rsidR="00F9193D">
              <w:rPr>
                <w:rFonts w:ascii="Segoe UI" w:hAnsi="Segoe UI" w:cs="Segoe UI"/>
              </w:rPr>
              <w:t>t not after significant events</w:t>
            </w:r>
          </w:p>
          <w:p w:rsidR="00E70B97" w:rsidRPr="00A75963" w:rsidRDefault="00E70B97" w:rsidP="00983181">
            <w:pPr>
              <w:rPr>
                <w:rFonts w:ascii="Segoe UI" w:hAnsi="Segoe UI" w:cs="Segoe UI"/>
              </w:rPr>
            </w:pPr>
          </w:p>
        </w:tc>
        <w:tc>
          <w:tcPr>
            <w:tcW w:w="3038" w:type="dxa"/>
          </w:tcPr>
          <w:p w:rsidR="00E70B97" w:rsidRPr="00A75963" w:rsidRDefault="00F9193D" w:rsidP="00E70B97">
            <w:pPr>
              <w:rPr>
                <w:rFonts w:ascii="Segoe UI" w:hAnsi="Segoe UI" w:cs="Segoe UI"/>
              </w:rPr>
            </w:pPr>
            <w:r>
              <w:rPr>
                <w:rFonts w:ascii="Segoe UI" w:hAnsi="Segoe UI" w:cs="Segoe UI"/>
              </w:rPr>
              <w:t>F</w:t>
            </w:r>
            <w:r w:rsidR="00E70B97" w:rsidRPr="00A75963">
              <w:rPr>
                <w:rFonts w:ascii="Segoe UI" w:hAnsi="Segoe UI" w:cs="Segoe UI"/>
              </w:rPr>
              <w:t>older immediately re</w:t>
            </w:r>
            <w:r>
              <w:rPr>
                <w:rFonts w:ascii="Segoe UI" w:hAnsi="Segoe UI" w:cs="Segoe UI"/>
              </w:rPr>
              <w:t>organised;</w:t>
            </w:r>
            <w:r w:rsidR="00E70B97" w:rsidRPr="00A75963">
              <w:rPr>
                <w:rFonts w:ascii="Segoe UI" w:hAnsi="Segoe UI" w:cs="Segoe UI"/>
              </w:rPr>
              <w:t xml:space="preserve"> ward standard</w:t>
            </w:r>
            <w:r>
              <w:rPr>
                <w:rFonts w:ascii="Segoe UI" w:hAnsi="Segoe UI" w:cs="Segoe UI"/>
              </w:rPr>
              <w:t xml:space="preserve"> operating procedure introduced;</w:t>
            </w:r>
            <w:r w:rsidR="00E70B97" w:rsidRPr="00A75963">
              <w:rPr>
                <w:rFonts w:ascii="Segoe UI" w:hAnsi="Segoe UI" w:cs="Segoe UI"/>
              </w:rPr>
              <w:t xml:space="preserve"> weekly monitoring by modern matron</w:t>
            </w:r>
          </w:p>
          <w:p w:rsidR="00E70B97" w:rsidRPr="00A75963" w:rsidRDefault="00E70B97" w:rsidP="00E70B97">
            <w:pPr>
              <w:rPr>
                <w:rFonts w:ascii="Segoe UI" w:hAnsi="Segoe UI" w:cs="Segoe UI"/>
              </w:rPr>
            </w:pPr>
          </w:p>
          <w:p w:rsidR="00A75963" w:rsidRPr="00A75963" w:rsidRDefault="00A75963" w:rsidP="00E70B97">
            <w:pPr>
              <w:rPr>
                <w:rFonts w:ascii="Segoe UI" w:hAnsi="Segoe UI" w:cs="Segoe UI"/>
              </w:rPr>
            </w:pPr>
          </w:p>
          <w:p w:rsidR="00E70B97" w:rsidRPr="00A75963" w:rsidRDefault="00F9193D" w:rsidP="00E70B97">
            <w:pPr>
              <w:rPr>
                <w:rFonts w:ascii="Segoe UI" w:hAnsi="Segoe UI" w:cs="Segoe UI"/>
              </w:rPr>
            </w:pPr>
            <w:r>
              <w:rPr>
                <w:rFonts w:ascii="Segoe UI" w:hAnsi="Segoe UI" w:cs="Segoe UI"/>
              </w:rPr>
              <w:t>E</w:t>
            </w:r>
            <w:r w:rsidR="00E70B97" w:rsidRPr="00A75963">
              <w:rPr>
                <w:rFonts w:ascii="Segoe UI" w:hAnsi="Segoe UI" w:cs="Segoe UI"/>
              </w:rPr>
              <w:t>nsure patient involvement,</w:t>
            </w:r>
            <w:r>
              <w:rPr>
                <w:rFonts w:ascii="Segoe UI" w:hAnsi="Segoe UI" w:cs="Segoe UI"/>
              </w:rPr>
              <w:t xml:space="preserve"> including via</w:t>
            </w:r>
            <w:r w:rsidR="00E70B97" w:rsidRPr="00A75963">
              <w:rPr>
                <w:rFonts w:ascii="Segoe UI" w:hAnsi="Segoe UI" w:cs="Segoe UI"/>
              </w:rPr>
              <w:t xml:space="preserve"> staff supervision</w:t>
            </w:r>
            <w:r>
              <w:rPr>
                <w:rFonts w:ascii="Segoe UI" w:hAnsi="Segoe UI" w:cs="Segoe UI"/>
              </w:rPr>
              <w:t>; monitor</w:t>
            </w:r>
            <w:r w:rsidR="00E70B97" w:rsidRPr="00A75963">
              <w:rPr>
                <w:rFonts w:ascii="Segoe UI" w:hAnsi="Segoe UI" w:cs="Segoe UI"/>
              </w:rPr>
              <w:t xml:space="preserve"> progress through Essential Standards Audit</w:t>
            </w:r>
          </w:p>
          <w:p w:rsidR="00A75963" w:rsidRPr="00A75963" w:rsidRDefault="00A75963" w:rsidP="00E70B97">
            <w:pPr>
              <w:rPr>
                <w:rFonts w:ascii="Segoe UI" w:hAnsi="Segoe UI" w:cs="Segoe UI"/>
              </w:rPr>
            </w:pPr>
          </w:p>
          <w:p w:rsidR="00E70B97" w:rsidRPr="00A75963" w:rsidRDefault="00F9193D" w:rsidP="00A75963">
            <w:pPr>
              <w:rPr>
                <w:rFonts w:ascii="Segoe UI" w:hAnsi="Segoe UI" w:cs="Segoe UI"/>
              </w:rPr>
            </w:pPr>
            <w:r>
              <w:rPr>
                <w:rFonts w:ascii="Segoe UI" w:hAnsi="Segoe UI" w:cs="Segoe UI"/>
              </w:rPr>
              <w:t>A</w:t>
            </w:r>
            <w:r w:rsidRPr="00A75963">
              <w:rPr>
                <w:rFonts w:ascii="Segoe UI" w:hAnsi="Segoe UI" w:cs="Segoe UI"/>
              </w:rPr>
              <w:t>ll pati</w:t>
            </w:r>
            <w:r>
              <w:rPr>
                <w:rFonts w:ascii="Segoe UI" w:hAnsi="Segoe UI" w:cs="Segoe UI"/>
              </w:rPr>
              <w:t xml:space="preserve">ents had rights re-presented. </w:t>
            </w:r>
            <w:r w:rsidR="00A75963" w:rsidRPr="00A75963">
              <w:rPr>
                <w:rFonts w:ascii="Segoe UI" w:hAnsi="Segoe UI" w:cs="Segoe UI"/>
              </w:rPr>
              <w:t>W</w:t>
            </w:r>
            <w:r w:rsidR="00E70B97" w:rsidRPr="00A75963">
              <w:rPr>
                <w:rFonts w:ascii="Segoe UI" w:hAnsi="Segoe UI" w:cs="Segoe UI"/>
              </w:rPr>
              <w:t>ard manager to ensure admission checklist followed and monitored</w:t>
            </w:r>
          </w:p>
        </w:tc>
      </w:tr>
    </w:tbl>
    <w:p w:rsidR="00983181" w:rsidRPr="00DB3AE6" w:rsidRDefault="00DB3AE6" w:rsidP="00983181">
      <w:pPr>
        <w:rPr>
          <w:rFonts w:ascii="Segoe UI" w:hAnsi="Segoe UI" w:cs="Segoe UI"/>
        </w:rPr>
      </w:pPr>
      <w:r>
        <w:rPr>
          <w:rFonts w:ascii="Segoe UI" w:hAnsi="Segoe UI" w:cs="Segoe UI"/>
          <w:sz w:val="18"/>
          <w:szCs w:val="18"/>
        </w:rPr>
        <w:t>Table 31</w:t>
      </w:r>
    </w:p>
    <w:p w:rsidR="00983181" w:rsidRPr="00983181" w:rsidRDefault="00E70B97" w:rsidP="00983181">
      <w:pPr>
        <w:rPr>
          <w:rFonts w:ascii="Segoe UI" w:hAnsi="Segoe UI" w:cs="Segoe UI"/>
        </w:rPr>
      </w:pPr>
      <w:r>
        <w:rPr>
          <w:rFonts w:ascii="Segoe UI" w:hAnsi="Segoe UI" w:cs="Segoe UI"/>
        </w:rPr>
        <w:t>In summary, the statutory m</w:t>
      </w:r>
      <w:r w:rsidR="00983181" w:rsidRPr="00983181">
        <w:rPr>
          <w:rFonts w:ascii="Segoe UI" w:hAnsi="Segoe UI" w:cs="Segoe UI"/>
        </w:rPr>
        <w:t>atters</w:t>
      </w:r>
      <w:r>
        <w:rPr>
          <w:rFonts w:ascii="Segoe UI" w:hAnsi="Segoe UI" w:cs="Segoe UI"/>
        </w:rPr>
        <w:t xml:space="preserve"> raised by the CQ</w:t>
      </w:r>
      <w:r w:rsidR="00F9193D">
        <w:rPr>
          <w:rFonts w:ascii="Segoe UI" w:hAnsi="Segoe UI" w:cs="Segoe UI"/>
        </w:rPr>
        <w:t>C</w:t>
      </w:r>
      <w:r>
        <w:rPr>
          <w:rFonts w:ascii="Segoe UI" w:hAnsi="Segoe UI" w:cs="Segoe UI"/>
        </w:rPr>
        <w:t xml:space="preserve"> during their </w:t>
      </w:r>
      <w:r w:rsidR="00A75963">
        <w:rPr>
          <w:rFonts w:ascii="Segoe UI" w:hAnsi="Segoe UI" w:cs="Segoe UI"/>
        </w:rPr>
        <w:t>visits included the following:</w:t>
      </w:r>
    </w:p>
    <w:p w:rsidR="00983181" w:rsidRPr="00E70B97" w:rsidRDefault="00F9193D" w:rsidP="0021370F">
      <w:pPr>
        <w:pStyle w:val="ListParagraph"/>
        <w:numPr>
          <w:ilvl w:val="0"/>
          <w:numId w:val="29"/>
        </w:numPr>
        <w:rPr>
          <w:rFonts w:ascii="Segoe UI" w:hAnsi="Segoe UI" w:cs="Segoe UI"/>
        </w:rPr>
      </w:pPr>
      <w:r>
        <w:rPr>
          <w:rFonts w:ascii="Segoe UI" w:hAnsi="Segoe UI" w:cs="Segoe UI"/>
        </w:rPr>
        <w:lastRenderedPageBreak/>
        <w:t>Recording rights presentation</w:t>
      </w:r>
      <w:r w:rsidR="00983181" w:rsidRPr="00E70B97">
        <w:rPr>
          <w:rFonts w:ascii="Segoe UI" w:hAnsi="Segoe UI" w:cs="Segoe UI"/>
        </w:rPr>
        <w:t xml:space="preserve"> and re-presentation</w:t>
      </w:r>
    </w:p>
    <w:p w:rsidR="00983181" w:rsidRPr="00E70B97" w:rsidRDefault="00983181" w:rsidP="0021370F">
      <w:pPr>
        <w:pStyle w:val="ListParagraph"/>
        <w:numPr>
          <w:ilvl w:val="0"/>
          <w:numId w:val="29"/>
        </w:numPr>
        <w:rPr>
          <w:rFonts w:ascii="Segoe UI" w:hAnsi="Segoe UI" w:cs="Segoe UI"/>
        </w:rPr>
      </w:pPr>
      <w:r w:rsidRPr="00E70B97">
        <w:rPr>
          <w:rFonts w:ascii="Segoe UI" w:hAnsi="Segoe UI" w:cs="Segoe UI"/>
        </w:rPr>
        <w:t>Information about IMHAs</w:t>
      </w:r>
    </w:p>
    <w:p w:rsidR="00983181" w:rsidRPr="00E70B97" w:rsidRDefault="00983181" w:rsidP="0021370F">
      <w:pPr>
        <w:pStyle w:val="ListParagraph"/>
        <w:numPr>
          <w:ilvl w:val="0"/>
          <w:numId w:val="29"/>
        </w:numPr>
        <w:rPr>
          <w:rFonts w:ascii="Segoe UI" w:hAnsi="Segoe UI" w:cs="Segoe UI"/>
        </w:rPr>
      </w:pPr>
      <w:r w:rsidRPr="00E70B97">
        <w:rPr>
          <w:rFonts w:ascii="Segoe UI" w:hAnsi="Segoe UI" w:cs="Segoe UI"/>
        </w:rPr>
        <w:t>Consideration of CTO</w:t>
      </w:r>
    </w:p>
    <w:p w:rsidR="00983181" w:rsidRPr="00E70B97" w:rsidRDefault="00F9193D" w:rsidP="0021370F">
      <w:pPr>
        <w:pStyle w:val="ListParagraph"/>
        <w:numPr>
          <w:ilvl w:val="0"/>
          <w:numId w:val="29"/>
        </w:numPr>
        <w:rPr>
          <w:rFonts w:ascii="Segoe UI" w:hAnsi="Segoe UI" w:cs="Segoe UI"/>
        </w:rPr>
      </w:pPr>
      <w:r>
        <w:rPr>
          <w:rFonts w:ascii="Segoe UI" w:hAnsi="Segoe UI" w:cs="Segoe UI"/>
        </w:rPr>
        <w:t>Copies of leave forms:</w:t>
      </w:r>
      <w:r w:rsidR="00983181" w:rsidRPr="00E70B97">
        <w:rPr>
          <w:rFonts w:ascii="Segoe UI" w:hAnsi="Segoe UI" w:cs="Segoe UI"/>
        </w:rPr>
        <w:t xml:space="preserve"> form not received by patient</w:t>
      </w:r>
    </w:p>
    <w:p w:rsidR="00983181" w:rsidRPr="00E70B97" w:rsidRDefault="00983181" w:rsidP="0021370F">
      <w:pPr>
        <w:pStyle w:val="ListParagraph"/>
        <w:numPr>
          <w:ilvl w:val="0"/>
          <w:numId w:val="29"/>
        </w:numPr>
        <w:rPr>
          <w:rFonts w:ascii="Segoe UI" w:hAnsi="Segoe UI" w:cs="Segoe UI"/>
        </w:rPr>
      </w:pPr>
      <w:r w:rsidRPr="00E70B97">
        <w:rPr>
          <w:rFonts w:ascii="Segoe UI" w:hAnsi="Segoe UI" w:cs="Segoe UI"/>
        </w:rPr>
        <w:t>Expired leave forms in leave folder</w:t>
      </w:r>
    </w:p>
    <w:p w:rsidR="00983181" w:rsidRPr="00E70B97" w:rsidRDefault="00983181" w:rsidP="0021370F">
      <w:pPr>
        <w:pStyle w:val="ListParagraph"/>
        <w:numPr>
          <w:ilvl w:val="0"/>
          <w:numId w:val="29"/>
        </w:numPr>
        <w:rPr>
          <w:rFonts w:ascii="Segoe UI" w:hAnsi="Segoe UI" w:cs="Segoe UI"/>
        </w:rPr>
      </w:pPr>
      <w:r w:rsidRPr="00E70B97">
        <w:rPr>
          <w:rFonts w:ascii="Segoe UI" w:hAnsi="Segoe UI" w:cs="Segoe UI"/>
        </w:rPr>
        <w:t>Absent witho</w:t>
      </w:r>
      <w:r w:rsidR="00F9193D">
        <w:rPr>
          <w:rFonts w:ascii="Segoe UI" w:hAnsi="Segoe UI" w:cs="Segoe UI"/>
        </w:rPr>
        <w:t>ut leave and CQC notification (Restriction O</w:t>
      </w:r>
      <w:r w:rsidRPr="00E70B97">
        <w:rPr>
          <w:rFonts w:ascii="Segoe UI" w:hAnsi="Segoe UI" w:cs="Segoe UI"/>
        </w:rPr>
        <w:t>rder patients)</w:t>
      </w:r>
    </w:p>
    <w:p w:rsidR="00983181" w:rsidRPr="00E70B97" w:rsidRDefault="00983181" w:rsidP="0021370F">
      <w:pPr>
        <w:pStyle w:val="ListParagraph"/>
        <w:numPr>
          <w:ilvl w:val="0"/>
          <w:numId w:val="29"/>
        </w:numPr>
        <w:rPr>
          <w:rFonts w:ascii="Segoe UI" w:hAnsi="Segoe UI" w:cs="Segoe UI"/>
        </w:rPr>
      </w:pPr>
      <w:r w:rsidRPr="00E70B97">
        <w:rPr>
          <w:rFonts w:ascii="Segoe UI" w:hAnsi="Segoe UI" w:cs="Segoe UI"/>
        </w:rPr>
        <w:t>Consent to Treatment (omission of medication)</w:t>
      </w:r>
    </w:p>
    <w:p w:rsidR="00983181" w:rsidRPr="00E70B97" w:rsidRDefault="00983181" w:rsidP="0021370F">
      <w:pPr>
        <w:pStyle w:val="ListParagraph"/>
        <w:numPr>
          <w:ilvl w:val="0"/>
          <w:numId w:val="29"/>
        </w:numPr>
        <w:rPr>
          <w:rFonts w:ascii="Segoe UI" w:hAnsi="Segoe UI" w:cs="Segoe UI"/>
        </w:rPr>
      </w:pPr>
      <w:r w:rsidRPr="00E70B97">
        <w:rPr>
          <w:rFonts w:ascii="Segoe UI" w:hAnsi="Segoe UI" w:cs="Segoe UI"/>
        </w:rPr>
        <w:t>Consent to treatment out of date</w:t>
      </w:r>
    </w:p>
    <w:p w:rsidR="00983181" w:rsidRPr="00983181" w:rsidRDefault="00983181" w:rsidP="00983181">
      <w:pPr>
        <w:rPr>
          <w:rFonts w:ascii="Segoe UI" w:hAnsi="Segoe UI" w:cs="Segoe UI"/>
        </w:rPr>
      </w:pPr>
      <w:r w:rsidRPr="00983181">
        <w:rPr>
          <w:rFonts w:ascii="Segoe UI" w:hAnsi="Segoe UI" w:cs="Segoe UI"/>
        </w:rPr>
        <w:t>Non-Statutory Matters</w:t>
      </w:r>
      <w:r w:rsidR="00E70B97">
        <w:rPr>
          <w:rFonts w:ascii="Segoe UI" w:hAnsi="Segoe UI" w:cs="Segoe UI"/>
        </w:rPr>
        <w:t xml:space="preserve"> included the following issues</w:t>
      </w:r>
      <w:r w:rsidRPr="00983181">
        <w:rPr>
          <w:rFonts w:ascii="Segoe UI" w:hAnsi="Segoe UI" w:cs="Segoe UI"/>
        </w:rPr>
        <w:t>:</w:t>
      </w:r>
    </w:p>
    <w:p w:rsidR="00983181" w:rsidRPr="00E70B97" w:rsidRDefault="00983181" w:rsidP="0021370F">
      <w:pPr>
        <w:pStyle w:val="ListParagraph"/>
        <w:numPr>
          <w:ilvl w:val="0"/>
          <w:numId w:val="30"/>
        </w:numPr>
        <w:rPr>
          <w:rFonts w:ascii="Segoe UI" w:hAnsi="Segoe UI" w:cs="Segoe UI"/>
        </w:rPr>
      </w:pPr>
      <w:r w:rsidRPr="00E70B97">
        <w:rPr>
          <w:rFonts w:ascii="Segoe UI" w:hAnsi="Segoe UI" w:cs="Segoe UI"/>
        </w:rPr>
        <w:t>Smoking and fire hazard</w:t>
      </w:r>
    </w:p>
    <w:p w:rsidR="00983181" w:rsidRPr="00E70B97" w:rsidRDefault="00983181" w:rsidP="0021370F">
      <w:pPr>
        <w:pStyle w:val="ListParagraph"/>
        <w:numPr>
          <w:ilvl w:val="0"/>
          <w:numId w:val="30"/>
        </w:numPr>
        <w:rPr>
          <w:rFonts w:ascii="Segoe UI" w:hAnsi="Segoe UI" w:cs="Segoe UI"/>
        </w:rPr>
      </w:pPr>
      <w:r w:rsidRPr="00E70B97">
        <w:rPr>
          <w:rFonts w:ascii="Segoe UI" w:hAnsi="Segoe UI" w:cs="Segoe UI"/>
        </w:rPr>
        <w:t>Ligature risks</w:t>
      </w:r>
    </w:p>
    <w:p w:rsidR="00983181" w:rsidRPr="00E70B97" w:rsidRDefault="00983181" w:rsidP="0021370F">
      <w:pPr>
        <w:pStyle w:val="ListParagraph"/>
        <w:numPr>
          <w:ilvl w:val="0"/>
          <w:numId w:val="30"/>
        </w:numPr>
        <w:rPr>
          <w:rFonts w:ascii="Segoe UI" w:hAnsi="Segoe UI" w:cs="Segoe UI"/>
        </w:rPr>
      </w:pPr>
      <w:r w:rsidRPr="00E70B97">
        <w:rPr>
          <w:rFonts w:ascii="Segoe UI" w:hAnsi="Segoe UI" w:cs="Segoe UI"/>
        </w:rPr>
        <w:t>Care plans recording patient views</w:t>
      </w:r>
    </w:p>
    <w:p w:rsidR="00983181" w:rsidRPr="00E70B97" w:rsidRDefault="00983181" w:rsidP="0021370F">
      <w:pPr>
        <w:pStyle w:val="ListParagraph"/>
        <w:numPr>
          <w:ilvl w:val="0"/>
          <w:numId w:val="30"/>
        </w:numPr>
        <w:rPr>
          <w:rFonts w:ascii="Segoe UI" w:hAnsi="Segoe UI" w:cs="Segoe UI"/>
        </w:rPr>
      </w:pPr>
      <w:r w:rsidRPr="00E70B97">
        <w:rPr>
          <w:rFonts w:ascii="Segoe UI" w:hAnsi="Segoe UI" w:cs="Segoe UI"/>
        </w:rPr>
        <w:t>Care planning, patient participation</w:t>
      </w:r>
    </w:p>
    <w:p w:rsidR="00983181" w:rsidRPr="00E70B97" w:rsidRDefault="00983181" w:rsidP="0021370F">
      <w:pPr>
        <w:pStyle w:val="ListParagraph"/>
        <w:numPr>
          <w:ilvl w:val="0"/>
          <w:numId w:val="30"/>
        </w:numPr>
        <w:rPr>
          <w:rFonts w:ascii="Segoe UI" w:hAnsi="Segoe UI" w:cs="Segoe UI"/>
        </w:rPr>
      </w:pPr>
      <w:r w:rsidRPr="00E70B97">
        <w:rPr>
          <w:rFonts w:ascii="Segoe UI" w:hAnsi="Segoe UI" w:cs="Segoe UI"/>
        </w:rPr>
        <w:t>Recording and update of risk assessments</w:t>
      </w:r>
    </w:p>
    <w:p w:rsidR="00983181" w:rsidRPr="00E70B97" w:rsidRDefault="00983181" w:rsidP="0021370F">
      <w:pPr>
        <w:pStyle w:val="ListParagraph"/>
        <w:numPr>
          <w:ilvl w:val="0"/>
          <w:numId w:val="30"/>
        </w:numPr>
        <w:rPr>
          <w:rFonts w:ascii="Segoe UI" w:hAnsi="Segoe UI" w:cs="Segoe UI"/>
        </w:rPr>
      </w:pPr>
      <w:r w:rsidRPr="00E70B97">
        <w:rPr>
          <w:rFonts w:ascii="Segoe UI" w:hAnsi="Segoe UI" w:cs="Segoe UI"/>
        </w:rPr>
        <w:t>Consistency between care plans and risk assessments</w:t>
      </w:r>
    </w:p>
    <w:p w:rsidR="00983181" w:rsidRPr="00E70B97" w:rsidRDefault="00983181" w:rsidP="0021370F">
      <w:pPr>
        <w:pStyle w:val="ListParagraph"/>
        <w:numPr>
          <w:ilvl w:val="0"/>
          <w:numId w:val="30"/>
        </w:numPr>
        <w:rPr>
          <w:rFonts w:ascii="Segoe UI" w:hAnsi="Segoe UI" w:cs="Segoe UI"/>
        </w:rPr>
      </w:pPr>
      <w:r w:rsidRPr="00E70B97">
        <w:rPr>
          <w:rFonts w:ascii="Segoe UI" w:hAnsi="Segoe UI" w:cs="Segoe UI"/>
        </w:rPr>
        <w:t>Confidentiality at nursing station</w:t>
      </w:r>
    </w:p>
    <w:p w:rsidR="00983181" w:rsidRDefault="00983181" w:rsidP="0021370F">
      <w:pPr>
        <w:pStyle w:val="ListParagraph"/>
        <w:numPr>
          <w:ilvl w:val="0"/>
          <w:numId w:val="30"/>
        </w:numPr>
        <w:rPr>
          <w:rFonts w:ascii="Segoe UI" w:hAnsi="Segoe UI" w:cs="Segoe UI"/>
        </w:rPr>
      </w:pPr>
      <w:r w:rsidRPr="00E70B97">
        <w:rPr>
          <w:rFonts w:ascii="Segoe UI" w:hAnsi="Segoe UI" w:cs="Segoe UI"/>
        </w:rPr>
        <w:t>Information about PALS</w:t>
      </w:r>
    </w:p>
    <w:p w:rsidR="00E70B97" w:rsidRPr="00E70B97" w:rsidRDefault="00E70B97" w:rsidP="00E70B97">
      <w:pPr>
        <w:rPr>
          <w:rFonts w:ascii="Segoe UI" w:hAnsi="Segoe UI" w:cs="Segoe UI"/>
        </w:rPr>
      </w:pPr>
      <w:r>
        <w:rPr>
          <w:rFonts w:ascii="Segoe UI" w:hAnsi="Segoe UI" w:cs="Segoe UI"/>
        </w:rPr>
        <w:t>All of the above issue</w:t>
      </w:r>
      <w:r w:rsidR="009E3936">
        <w:rPr>
          <w:rFonts w:ascii="Segoe UI" w:hAnsi="Segoe UI" w:cs="Segoe UI"/>
        </w:rPr>
        <w:t xml:space="preserve">s have associated action plans </w:t>
      </w:r>
      <w:r>
        <w:rPr>
          <w:rFonts w:ascii="Segoe UI" w:hAnsi="Segoe UI" w:cs="Segoe UI"/>
        </w:rPr>
        <w:t xml:space="preserve">in place which are being monitored by the </w:t>
      </w:r>
      <w:r w:rsidR="009E3936">
        <w:rPr>
          <w:rFonts w:ascii="Segoe UI" w:hAnsi="Segoe UI" w:cs="Segoe UI"/>
        </w:rPr>
        <w:t>D</w:t>
      </w:r>
      <w:r>
        <w:rPr>
          <w:rFonts w:ascii="Segoe UI" w:hAnsi="Segoe UI" w:cs="Segoe UI"/>
        </w:rPr>
        <w:t>irectorates</w:t>
      </w:r>
      <w:r w:rsidR="00A75963">
        <w:rPr>
          <w:rFonts w:ascii="Segoe UI" w:hAnsi="Segoe UI" w:cs="Segoe UI"/>
        </w:rPr>
        <w:t>.</w:t>
      </w:r>
    </w:p>
    <w:p w:rsidR="00710785" w:rsidRPr="00F6710C" w:rsidRDefault="009E3936" w:rsidP="00710785">
      <w:pPr>
        <w:rPr>
          <w:rFonts w:ascii="Segoe UI" w:hAnsi="Segoe UI" w:cs="Segoe UI"/>
        </w:rPr>
      </w:pPr>
      <w:r>
        <w:rPr>
          <w:rFonts w:ascii="Segoe UI" w:hAnsi="Segoe UI" w:cs="Segoe UI"/>
        </w:rPr>
        <w:t>The</w:t>
      </w:r>
      <w:r w:rsidR="00710785">
        <w:rPr>
          <w:rFonts w:ascii="Segoe UI" w:hAnsi="Segoe UI" w:cs="Segoe UI"/>
        </w:rPr>
        <w:t xml:space="preserve"> </w:t>
      </w:r>
      <w:r w:rsidRPr="00F6710C">
        <w:rPr>
          <w:rFonts w:ascii="Segoe UI" w:hAnsi="Segoe UI" w:cs="Segoe UI"/>
        </w:rPr>
        <w:t>MHA/MCA Leg</w:t>
      </w:r>
      <w:r>
        <w:rPr>
          <w:rFonts w:ascii="Segoe UI" w:hAnsi="Segoe UI" w:cs="Segoe UI"/>
        </w:rPr>
        <w:t>islation Group is</w:t>
      </w:r>
      <w:r w:rsidR="00710785">
        <w:rPr>
          <w:rFonts w:ascii="Segoe UI" w:hAnsi="Segoe UI" w:cs="Segoe UI"/>
        </w:rPr>
        <w:t xml:space="preserve"> meet</w:t>
      </w:r>
      <w:r>
        <w:rPr>
          <w:rFonts w:ascii="Segoe UI" w:hAnsi="Segoe UI" w:cs="Segoe UI"/>
        </w:rPr>
        <w:t>ing</w:t>
      </w:r>
      <w:r w:rsidR="00710785">
        <w:rPr>
          <w:rFonts w:ascii="Segoe UI" w:hAnsi="Segoe UI" w:cs="Segoe UI"/>
        </w:rPr>
        <w:t xml:space="preserve"> monthly to increase efforts in improving compliance. </w:t>
      </w:r>
    </w:p>
    <w:p w:rsidR="005A443A" w:rsidRDefault="005A443A" w:rsidP="00710785">
      <w:pPr>
        <w:spacing w:after="0" w:line="240" w:lineRule="auto"/>
        <w:rPr>
          <w:rFonts w:ascii="Segoe UI" w:hAnsi="Segoe UI" w:cs="Segoe UI"/>
        </w:rPr>
      </w:pPr>
    </w:p>
    <w:p w:rsidR="0074765D" w:rsidRPr="00442846" w:rsidRDefault="0074765D" w:rsidP="0021370F">
      <w:pPr>
        <w:pStyle w:val="ListParagraph"/>
        <w:numPr>
          <w:ilvl w:val="0"/>
          <w:numId w:val="2"/>
        </w:numPr>
        <w:jc w:val="both"/>
        <w:rPr>
          <w:rFonts w:ascii="Segoe UI" w:hAnsi="Segoe UI" w:cs="Segoe UI"/>
          <w:b/>
          <w:u w:val="single"/>
        </w:rPr>
      </w:pPr>
      <w:r w:rsidRPr="00442846">
        <w:rPr>
          <w:rFonts w:ascii="Segoe UI" w:hAnsi="Segoe UI" w:cs="Segoe UI"/>
          <w:b/>
          <w:u w:val="single"/>
        </w:rPr>
        <w:t>Infection Preventio</w:t>
      </w:r>
      <w:r w:rsidR="009C7D4F">
        <w:rPr>
          <w:rFonts w:ascii="Segoe UI" w:hAnsi="Segoe UI" w:cs="Segoe UI"/>
          <w:b/>
          <w:u w:val="single"/>
        </w:rPr>
        <w:t>n and Control</w:t>
      </w:r>
    </w:p>
    <w:p w:rsidR="0074765D" w:rsidRPr="00442846" w:rsidRDefault="0074765D" w:rsidP="009C7D4F">
      <w:pPr>
        <w:jc w:val="both"/>
        <w:rPr>
          <w:rFonts w:ascii="Segoe UI" w:hAnsi="Segoe UI" w:cs="Segoe UI"/>
          <w:b/>
          <w:bCs/>
          <w:i/>
        </w:rPr>
      </w:pPr>
      <w:r w:rsidRPr="00442846">
        <w:rPr>
          <w:rFonts w:ascii="Segoe UI" w:hAnsi="Segoe UI" w:cs="Segoe UI"/>
          <w:b/>
          <w:bCs/>
          <w:i/>
        </w:rPr>
        <w:t>Clostridium difficile</w:t>
      </w:r>
    </w:p>
    <w:p w:rsidR="0074765D" w:rsidRPr="00442846" w:rsidRDefault="0074765D" w:rsidP="009C7D4F">
      <w:pPr>
        <w:shd w:val="clear" w:color="auto" w:fill="FFFFFF"/>
        <w:jc w:val="both"/>
        <w:rPr>
          <w:rFonts w:ascii="Segoe UI" w:hAnsi="Segoe UI" w:cs="Segoe UI"/>
          <w:bCs/>
        </w:rPr>
      </w:pPr>
      <w:r w:rsidRPr="00442846">
        <w:rPr>
          <w:rFonts w:ascii="Segoe UI" w:hAnsi="Segoe UI" w:cs="Segoe UI"/>
          <w:bCs/>
        </w:rPr>
        <w:t xml:space="preserve">The </w:t>
      </w:r>
      <w:r w:rsidR="009C7D4F">
        <w:rPr>
          <w:rFonts w:ascii="Segoe UI" w:hAnsi="Segoe UI" w:cs="Segoe UI"/>
          <w:bCs/>
        </w:rPr>
        <w:t xml:space="preserve">monthly </w:t>
      </w:r>
      <w:r w:rsidRPr="00442846">
        <w:rPr>
          <w:rFonts w:ascii="Segoe UI" w:hAnsi="Segoe UI" w:cs="Segoe UI"/>
          <w:bCs/>
        </w:rPr>
        <w:t xml:space="preserve">health economy review meetings continue </w:t>
      </w:r>
      <w:r w:rsidR="009C7D4F">
        <w:rPr>
          <w:rFonts w:ascii="Segoe UI" w:hAnsi="Segoe UI" w:cs="Segoe UI"/>
          <w:bCs/>
        </w:rPr>
        <w:t xml:space="preserve">to review all cases for </w:t>
      </w:r>
      <w:proofErr w:type="spellStart"/>
      <w:r w:rsidR="009C7D4F">
        <w:rPr>
          <w:rFonts w:ascii="Segoe UI" w:hAnsi="Segoe UI" w:cs="Segoe UI"/>
          <w:bCs/>
        </w:rPr>
        <w:t>avoidabil</w:t>
      </w:r>
      <w:r w:rsidRPr="00442846">
        <w:rPr>
          <w:rFonts w:ascii="Segoe UI" w:hAnsi="Segoe UI" w:cs="Segoe UI"/>
          <w:bCs/>
        </w:rPr>
        <w:t>ity</w:t>
      </w:r>
      <w:proofErr w:type="spellEnd"/>
      <w:r w:rsidRPr="00442846">
        <w:rPr>
          <w:rFonts w:ascii="Segoe UI" w:hAnsi="Segoe UI" w:cs="Segoe UI"/>
          <w:bCs/>
        </w:rPr>
        <w:t>.</w:t>
      </w:r>
    </w:p>
    <w:p w:rsidR="0074765D" w:rsidRPr="00442846" w:rsidRDefault="0074765D" w:rsidP="009C7D4F">
      <w:pPr>
        <w:shd w:val="clear" w:color="auto" w:fill="FFFFFF"/>
        <w:jc w:val="both"/>
        <w:rPr>
          <w:rFonts w:ascii="Segoe UI" w:hAnsi="Segoe UI" w:cs="Segoe UI"/>
          <w:bCs/>
        </w:rPr>
      </w:pPr>
      <w:r w:rsidRPr="00442846">
        <w:rPr>
          <w:rFonts w:ascii="Segoe UI" w:hAnsi="Segoe UI" w:cs="Segoe UI"/>
          <w:bCs/>
        </w:rPr>
        <w:t xml:space="preserve">Below is a summary of the </w:t>
      </w:r>
      <w:r w:rsidR="009C7D4F">
        <w:rPr>
          <w:rFonts w:ascii="Segoe UI" w:hAnsi="Segoe UI" w:cs="Segoe UI"/>
          <w:bCs/>
        </w:rPr>
        <w:t xml:space="preserve">Q1 </w:t>
      </w:r>
      <w:r w:rsidRPr="00442846">
        <w:rPr>
          <w:rFonts w:ascii="Segoe UI" w:hAnsi="Segoe UI" w:cs="Segoe UI"/>
          <w:bCs/>
        </w:rPr>
        <w:t>review meetings</w:t>
      </w:r>
      <w:r w:rsidR="009C7D4F">
        <w:rPr>
          <w:rFonts w:ascii="Segoe UI" w:hAnsi="Segoe UI" w:cs="Segoe UI"/>
          <w:bCs/>
        </w:rPr>
        <w:t>:</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701"/>
        <w:gridCol w:w="1559"/>
        <w:gridCol w:w="2410"/>
        <w:gridCol w:w="1559"/>
      </w:tblGrid>
      <w:tr w:rsidR="0074765D" w:rsidRPr="00442846" w:rsidTr="009C7D4F">
        <w:trPr>
          <w:trHeight w:val="844"/>
        </w:trPr>
        <w:tc>
          <w:tcPr>
            <w:tcW w:w="1276" w:type="dxa"/>
            <w:shd w:val="clear" w:color="auto" w:fill="FABF8F"/>
          </w:tcPr>
          <w:p w:rsidR="0074765D" w:rsidRPr="00442846" w:rsidRDefault="0074765D" w:rsidP="0074765D">
            <w:pPr>
              <w:ind w:left="360"/>
              <w:jc w:val="both"/>
              <w:rPr>
                <w:rFonts w:ascii="Segoe UI" w:hAnsi="Segoe UI" w:cs="Segoe UI"/>
                <w:bCs/>
              </w:rPr>
            </w:pPr>
            <w:r w:rsidRPr="00442846">
              <w:rPr>
                <w:rFonts w:ascii="Segoe UI" w:hAnsi="Segoe UI" w:cs="Segoe UI"/>
                <w:bCs/>
              </w:rPr>
              <w:t>Month</w:t>
            </w:r>
          </w:p>
        </w:tc>
        <w:tc>
          <w:tcPr>
            <w:tcW w:w="1701" w:type="dxa"/>
            <w:shd w:val="clear" w:color="auto" w:fill="FABF8F"/>
          </w:tcPr>
          <w:p w:rsidR="0074765D" w:rsidRPr="00442846" w:rsidRDefault="0074765D" w:rsidP="0074765D">
            <w:pPr>
              <w:ind w:left="360"/>
              <w:jc w:val="both"/>
              <w:rPr>
                <w:rFonts w:ascii="Segoe UI" w:hAnsi="Segoe UI" w:cs="Segoe UI"/>
                <w:bCs/>
              </w:rPr>
            </w:pPr>
            <w:r w:rsidRPr="00442846">
              <w:rPr>
                <w:rFonts w:ascii="Segoe UI" w:hAnsi="Segoe UI" w:cs="Segoe UI"/>
                <w:bCs/>
              </w:rPr>
              <w:t xml:space="preserve">Location </w:t>
            </w:r>
          </w:p>
        </w:tc>
        <w:tc>
          <w:tcPr>
            <w:tcW w:w="1559" w:type="dxa"/>
            <w:shd w:val="clear" w:color="auto" w:fill="FABF8F"/>
          </w:tcPr>
          <w:p w:rsidR="0074765D" w:rsidRPr="00442846" w:rsidRDefault="0074765D" w:rsidP="0074765D">
            <w:pPr>
              <w:ind w:left="360"/>
              <w:rPr>
                <w:rFonts w:ascii="Segoe UI" w:hAnsi="Segoe UI" w:cs="Segoe UI"/>
                <w:bCs/>
              </w:rPr>
            </w:pPr>
            <w:r w:rsidRPr="00442846">
              <w:rPr>
                <w:rFonts w:ascii="Segoe UI" w:hAnsi="Segoe UI" w:cs="Segoe UI"/>
                <w:bCs/>
              </w:rPr>
              <w:t>Running total of cases</w:t>
            </w:r>
          </w:p>
        </w:tc>
        <w:tc>
          <w:tcPr>
            <w:tcW w:w="2410" w:type="dxa"/>
            <w:shd w:val="clear" w:color="auto" w:fill="FABF8F"/>
          </w:tcPr>
          <w:p w:rsidR="0074765D" w:rsidRPr="00442846" w:rsidRDefault="0074765D" w:rsidP="0074765D">
            <w:pPr>
              <w:ind w:left="360"/>
              <w:jc w:val="both"/>
              <w:rPr>
                <w:rFonts w:ascii="Segoe UI" w:hAnsi="Segoe UI" w:cs="Segoe UI"/>
                <w:bCs/>
              </w:rPr>
            </w:pPr>
            <w:r w:rsidRPr="00442846">
              <w:rPr>
                <w:rFonts w:ascii="Segoe UI" w:hAnsi="Segoe UI" w:cs="Segoe UI"/>
                <w:bCs/>
              </w:rPr>
              <w:t>Avoidable/Unavoidable</w:t>
            </w:r>
          </w:p>
        </w:tc>
        <w:tc>
          <w:tcPr>
            <w:tcW w:w="1559" w:type="dxa"/>
            <w:shd w:val="clear" w:color="auto" w:fill="FABF8F"/>
          </w:tcPr>
          <w:p w:rsidR="0074765D" w:rsidRPr="00442846" w:rsidRDefault="0074765D" w:rsidP="0074765D">
            <w:pPr>
              <w:ind w:left="360"/>
              <w:rPr>
                <w:rFonts w:ascii="Segoe UI" w:hAnsi="Segoe UI" w:cs="Segoe UI"/>
                <w:bCs/>
              </w:rPr>
            </w:pPr>
            <w:r w:rsidRPr="00442846">
              <w:rPr>
                <w:rFonts w:ascii="Segoe UI" w:hAnsi="Segoe UI" w:cs="Segoe UI"/>
                <w:bCs/>
              </w:rPr>
              <w:t>Running total of avoidable</w:t>
            </w:r>
          </w:p>
        </w:tc>
      </w:tr>
      <w:tr w:rsidR="0074765D" w:rsidRPr="00442846" w:rsidTr="009C7D4F">
        <w:trPr>
          <w:trHeight w:val="596"/>
        </w:trPr>
        <w:tc>
          <w:tcPr>
            <w:tcW w:w="1276" w:type="dxa"/>
            <w:tcBorders>
              <w:bottom w:val="single" w:sz="4" w:space="0" w:color="auto"/>
            </w:tcBorders>
            <w:shd w:val="clear" w:color="auto" w:fill="auto"/>
          </w:tcPr>
          <w:p w:rsidR="0074765D" w:rsidRPr="00442846" w:rsidRDefault="0074765D" w:rsidP="0074765D">
            <w:pPr>
              <w:ind w:left="360"/>
              <w:jc w:val="both"/>
              <w:rPr>
                <w:rFonts w:ascii="Segoe UI" w:hAnsi="Segoe UI" w:cs="Segoe UI"/>
                <w:bCs/>
              </w:rPr>
            </w:pPr>
            <w:r w:rsidRPr="00442846">
              <w:rPr>
                <w:rFonts w:ascii="Segoe UI" w:hAnsi="Segoe UI" w:cs="Segoe UI"/>
                <w:bCs/>
              </w:rPr>
              <w:t>April 2015</w:t>
            </w:r>
          </w:p>
        </w:tc>
        <w:tc>
          <w:tcPr>
            <w:tcW w:w="1701" w:type="dxa"/>
            <w:tcBorders>
              <w:bottom w:val="single" w:sz="4" w:space="0" w:color="auto"/>
            </w:tcBorders>
            <w:shd w:val="clear" w:color="auto" w:fill="auto"/>
          </w:tcPr>
          <w:p w:rsidR="0074765D" w:rsidRPr="00442846" w:rsidRDefault="009C7D4F" w:rsidP="0074765D">
            <w:pPr>
              <w:ind w:left="360"/>
              <w:jc w:val="both"/>
              <w:rPr>
                <w:rFonts w:ascii="Segoe UI" w:hAnsi="Segoe UI" w:cs="Segoe UI"/>
                <w:bCs/>
              </w:rPr>
            </w:pPr>
            <w:proofErr w:type="spellStart"/>
            <w:r>
              <w:rPr>
                <w:rFonts w:ascii="Segoe UI" w:hAnsi="Segoe UI" w:cs="Segoe UI"/>
                <w:bCs/>
              </w:rPr>
              <w:t>Wenrisc</w:t>
            </w:r>
            <w:proofErr w:type="spellEnd"/>
            <w:r>
              <w:rPr>
                <w:rFonts w:ascii="Segoe UI" w:hAnsi="Segoe UI" w:cs="Segoe UI"/>
                <w:bCs/>
              </w:rPr>
              <w:t xml:space="preserve"> Ward, Witney H</w:t>
            </w:r>
            <w:r w:rsidR="0074765D" w:rsidRPr="00442846">
              <w:rPr>
                <w:rFonts w:ascii="Segoe UI" w:hAnsi="Segoe UI" w:cs="Segoe UI"/>
                <w:bCs/>
              </w:rPr>
              <w:t>ospital</w:t>
            </w:r>
          </w:p>
        </w:tc>
        <w:tc>
          <w:tcPr>
            <w:tcW w:w="1559" w:type="dxa"/>
            <w:tcBorders>
              <w:bottom w:val="single" w:sz="4" w:space="0" w:color="auto"/>
            </w:tcBorders>
            <w:shd w:val="clear" w:color="auto" w:fill="auto"/>
          </w:tcPr>
          <w:p w:rsidR="0074765D" w:rsidRPr="00442846" w:rsidRDefault="0074765D" w:rsidP="0074765D">
            <w:pPr>
              <w:ind w:left="360"/>
              <w:jc w:val="both"/>
              <w:rPr>
                <w:rFonts w:ascii="Segoe UI" w:hAnsi="Segoe UI" w:cs="Segoe UI"/>
                <w:bCs/>
              </w:rPr>
            </w:pPr>
            <w:r w:rsidRPr="00442846">
              <w:rPr>
                <w:rFonts w:ascii="Segoe UI" w:hAnsi="Segoe UI" w:cs="Segoe UI"/>
                <w:bCs/>
              </w:rPr>
              <w:t>1</w:t>
            </w:r>
          </w:p>
        </w:tc>
        <w:tc>
          <w:tcPr>
            <w:tcW w:w="2410" w:type="dxa"/>
            <w:tcBorders>
              <w:bottom w:val="single" w:sz="4" w:space="0" w:color="auto"/>
            </w:tcBorders>
            <w:shd w:val="clear" w:color="auto" w:fill="auto"/>
          </w:tcPr>
          <w:p w:rsidR="0074765D" w:rsidRPr="00442846" w:rsidRDefault="0074765D" w:rsidP="0074765D">
            <w:pPr>
              <w:ind w:left="360"/>
              <w:jc w:val="both"/>
              <w:rPr>
                <w:rFonts w:ascii="Segoe UI" w:hAnsi="Segoe UI" w:cs="Segoe UI"/>
                <w:bCs/>
              </w:rPr>
            </w:pPr>
            <w:r w:rsidRPr="00442846">
              <w:rPr>
                <w:rFonts w:ascii="Segoe UI" w:hAnsi="Segoe UI" w:cs="Segoe UI"/>
                <w:bCs/>
              </w:rPr>
              <w:t>Unavoidable</w:t>
            </w:r>
          </w:p>
        </w:tc>
        <w:tc>
          <w:tcPr>
            <w:tcW w:w="1559" w:type="dxa"/>
            <w:tcBorders>
              <w:bottom w:val="single" w:sz="4" w:space="0" w:color="auto"/>
            </w:tcBorders>
            <w:shd w:val="clear" w:color="auto" w:fill="auto"/>
          </w:tcPr>
          <w:p w:rsidR="0074765D" w:rsidRPr="00442846" w:rsidRDefault="0074765D" w:rsidP="0074765D">
            <w:pPr>
              <w:ind w:left="360"/>
              <w:jc w:val="both"/>
              <w:rPr>
                <w:rFonts w:ascii="Segoe UI" w:hAnsi="Segoe UI" w:cs="Segoe UI"/>
                <w:bCs/>
              </w:rPr>
            </w:pPr>
            <w:r w:rsidRPr="00442846">
              <w:rPr>
                <w:rFonts w:ascii="Segoe UI" w:hAnsi="Segoe UI" w:cs="Segoe UI"/>
                <w:bCs/>
              </w:rPr>
              <w:t>0</w:t>
            </w:r>
          </w:p>
          <w:p w:rsidR="0074765D" w:rsidRPr="00442846" w:rsidRDefault="0074765D" w:rsidP="0074765D">
            <w:pPr>
              <w:jc w:val="both"/>
              <w:rPr>
                <w:rFonts w:ascii="Segoe UI" w:hAnsi="Segoe UI" w:cs="Segoe UI"/>
                <w:bCs/>
              </w:rPr>
            </w:pPr>
          </w:p>
        </w:tc>
      </w:tr>
      <w:tr w:rsidR="0074765D" w:rsidRPr="00442846" w:rsidTr="009C7D4F">
        <w:trPr>
          <w:trHeight w:val="596"/>
        </w:trPr>
        <w:tc>
          <w:tcPr>
            <w:tcW w:w="1276" w:type="dxa"/>
            <w:shd w:val="clear" w:color="auto" w:fill="auto"/>
          </w:tcPr>
          <w:p w:rsidR="0074765D" w:rsidRPr="00442846" w:rsidRDefault="0074765D" w:rsidP="0074765D">
            <w:pPr>
              <w:ind w:left="360"/>
              <w:jc w:val="both"/>
              <w:rPr>
                <w:rFonts w:ascii="Segoe UI" w:hAnsi="Segoe UI" w:cs="Segoe UI"/>
                <w:bCs/>
              </w:rPr>
            </w:pPr>
            <w:r w:rsidRPr="00442846">
              <w:rPr>
                <w:rFonts w:ascii="Segoe UI" w:hAnsi="Segoe UI" w:cs="Segoe UI"/>
                <w:bCs/>
              </w:rPr>
              <w:t xml:space="preserve">May </w:t>
            </w:r>
            <w:r w:rsidRPr="00442846">
              <w:rPr>
                <w:rFonts w:ascii="Segoe UI" w:hAnsi="Segoe UI" w:cs="Segoe UI"/>
                <w:bCs/>
              </w:rPr>
              <w:lastRenderedPageBreak/>
              <w:t>2015</w:t>
            </w:r>
          </w:p>
        </w:tc>
        <w:tc>
          <w:tcPr>
            <w:tcW w:w="1701" w:type="dxa"/>
            <w:shd w:val="clear" w:color="auto" w:fill="auto"/>
          </w:tcPr>
          <w:p w:rsidR="0074765D" w:rsidRPr="00442846" w:rsidRDefault="0074765D" w:rsidP="0074765D">
            <w:pPr>
              <w:ind w:left="360"/>
              <w:jc w:val="both"/>
              <w:rPr>
                <w:rFonts w:ascii="Segoe UI" w:hAnsi="Segoe UI" w:cs="Segoe UI"/>
                <w:bCs/>
              </w:rPr>
            </w:pPr>
            <w:r w:rsidRPr="00442846">
              <w:rPr>
                <w:rFonts w:ascii="Segoe UI" w:hAnsi="Segoe UI" w:cs="Segoe UI"/>
                <w:bCs/>
              </w:rPr>
              <w:lastRenderedPageBreak/>
              <w:t>No cases</w:t>
            </w:r>
          </w:p>
        </w:tc>
        <w:tc>
          <w:tcPr>
            <w:tcW w:w="1559" w:type="dxa"/>
            <w:shd w:val="clear" w:color="auto" w:fill="auto"/>
          </w:tcPr>
          <w:p w:rsidR="0074765D" w:rsidRPr="00442846" w:rsidRDefault="0074765D" w:rsidP="0074765D">
            <w:pPr>
              <w:ind w:left="360"/>
              <w:jc w:val="both"/>
              <w:rPr>
                <w:rFonts w:ascii="Segoe UI" w:hAnsi="Segoe UI" w:cs="Segoe UI"/>
                <w:bCs/>
              </w:rPr>
            </w:pPr>
            <w:r w:rsidRPr="00442846">
              <w:rPr>
                <w:rFonts w:ascii="Segoe UI" w:hAnsi="Segoe UI" w:cs="Segoe UI"/>
                <w:bCs/>
              </w:rPr>
              <w:t>1</w:t>
            </w:r>
          </w:p>
        </w:tc>
        <w:tc>
          <w:tcPr>
            <w:tcW w:w="2410" w:type="dxa"/>
            <w:shd w:val="clear" w:color="auto" w:fill="auto"/>
          </w:tcPr>
          <w:p w:rsidR="0074765D" w:rsidRPr="00442846" w:rsidRDefault="0074765D" w:rsidP="0074765D">
            <w:pPr>
              <w:ind w:left="360"/>
              <w:jc w:val="both"/>
              <w:rPr>
                <w:rFonts w:ascii="Segoe UI" w:hAnsi="Segoe UI" w:cs="Segoe UI"/>
                <w:bCs/>
              </w:rPr>
            </w:pPr>
            <w:r w:rsidRPr="00442846">
              <w:rPr>
                <w:rFonts w:ascii="Segoe UI" w:hAnsi="Segoe UI" w:cs="Segoe UI"/>
                <w:bCs/>
              </w:rPr>
              <w:t>n/a</w:t>
            </w:r>
          </w:p>
        </w:tc>
        <w:tc>
          <w:tcPr>
            <w:tcW w:w="1559" w:type="dxa"/>
            <w:shd w:val="clear" w:color="auto" w:fill="auto"/>
          </w:tcPr>
          <w:p w:rsidR="0074765D" w:rsidRPr="00442846" w:rsidRDefault="0074765D" w:rsidP="0074765D">
            <w:pPr>
              <w:ind w:left="360"/>
              <w:jc w:val="both"/>
              <w:rPr>
                <w:rFonts w:ascii="Segoe UI" w:hAnsi="Segoe UI" w:cs="Segoe UI"/>
                <w:bCs/>
              </w:rPr>
            </w:pPr>
            <w:r w:rsidRPr="00442846">
              <w:rPr>
                <w:rFonts w:ascii="Segoe UI" w:hAnsi="Segoe UI" w:cs="Segoe UI"/>
                <w:bCs/>
              </w:rPr>
              <w:t>0</w:t>
            </w:r>
          </w:p>
        </w:tc>
      </w:tr>
      <w:tr w:rsidR="0074765D" w:rsidRPr="00442846" w:rsidTr="009C7D4F">
        <w:trPr>
          <w:trHeight w:val="596"/>
        </w:trPr>
        <w:tc>
          <w:tcPr>
            <w:tcW w:w="1276" w:type="dxa"/>
            <w:shd w:val="clear" w:color="auto" w:fill="auto"/>
          </w:tcPr>
          <w:p w:rsidR="0074765D" w:rsidRPr="00442846" w:rsidRDefault="0074765D" w:rsidP="0074765D">
            <w:pPr>
              <w:ind w:left="360"/>
              <w:jc w:val="both"/>
              <w:rPr>
                <w:rFonts w:ascii="Segoe UI" w:hAnsi="Segoe UI" w:cs="Segoe UI"/>
                <w:bCs/>
              </w:rPr>
            </w:pPr>
            <w:r w:rsidRPr="00442846">
              <w:rPr>
                <w:rFonts w:ascii="Segoe UI" w:hAnsi="Segoe UI" w:cs="Segoe UI"/>
                <w:bCs/>
              </w:rPr>
              <w:lastRenderedPageBreak/>
              <w:t>June 2015</w:t>
            </w:r>
          </w:p>
        </w:tc>
        <w:tc>
          <w:tcPr>
            <w:tcW w:w="1701" w:type="dxa"/>
            <w:shd w:val="clear" w:color="auto" w:fill="auto"/>
          </w:tcPr>
          <w:p w:rsidR="0074765D" w:rsidRPr="00442846" w:rsidRDefault="0074765D" w:rsidP="0074765D">
            <w:pPr>
              <w:ind w:left="360"/>
              <w:jc w:val="both"/>
              <w:rPr>
                <w:rFonts w:ascii="Segoe UI" w:hAnsi="Segoe UI" w:cs="Segoe UI"/>
                <w:bCs/>
              </w:rPr>
            </w:pPr>
            <w:r w:rsidRPr="00442846">
              <w:rPr>
                <w:rFonts w:ascii="Segoe UI" w:hAnsi="Segoe UI" w:cs="Segoe UI"/>
                <w:bCs/>
              </w:rPr>
              <w:t>No cases</w:t>
            </w:r>
          </w:p>
        </w:tc>
        <w:tc>
          <w:tcPr>
            <w:tcW w:w="1559" w:type="dxa"/>
            <w:shd w:val="clear" w:color="auto" w:fill="auto"/>
          </w:tcPr>
          <w:p w:rsidR="0074765D" w:rsidRPr="00442846" w:rsidRDefault="0074765D" w:rsidP="0074765D">
            <w:pPr>
              <w:ind w:left="360"/>
              <w:jc w:val="both"/>
              <w:rPr>
                <w:rFonts w:ascii="Segoe UI" w:hAnsi="Segoe UI" w:cs="Segoe UI"/>
                <w:bCs/>
              </w:rPr>
            </w:pPr>
            <w:r w:rsidRPr="00442846">
              <w:rPr>
                <w:rFonts w:ascii="Segoe UI" w:hAnsi="Segoe UI" w:cs="Segoe UI"/>
                <w:bCs/>
              </w:rPr>
              <w:t>1</w:t>
            </w:r>
          </w:p>
        </w:tc>
        <w:tc>
          <w:tcPr>
            <w:tcW w:w="2410" w:type="dxa"/>
            <w:shd w:val="clear" w:color="auto" w:fill="auto"/>
          </w:tcPr>
          <w:p w:rsidR="0074765D" w:rsidRPr="00442846" w:rsidRDefault="0074765D" w:rsidP="0074765D">
            <w:pPr>
              <w:ind w:left="360"/>
              <w:jc w:val="both"/>
              <w:rPr>
                <w:rFonts w:ascii="Segoe UI" w:hAnsi="Segoe UI" w:cs="Segoe UI"/>
                <w:bCs/>
              </w:rPr>
            </w:pPr>
            <w:r w:rsidRPr="00442846">
              <w:rPr>
                <w:rFonts w:ascii="Segoe UI" w:hAnsi="Segoe UI" w:cs="Segoe UI"/>
                <w:bCs/>
              </w:rPr>
              <w:t>n/a</w:t>
            </w:r>
          </w:p>
        </w:tc>
        <w:tc>
          <w:tcPr>
            <w:tcW w:w="1559" w:type="dxa"/>
            <w:shd w:val="clear" w:color="auto" w:fill="auto"/>
          </w:tcPr>
          <w:p w:rsidR="0074765D" w:rsidRPr="00442846" w:rsidRDefault="0074765D" w:rsidP="0074765D">
            <w:pPr>
              <w:ind w:left="360"/>
              <w:jc w:val="both"/>
              <w:rPr>
                <w:rFonts w:ascii="Segoe UI" w:hAnsi="Segoe UI" w:cs="Segoe UI"/>
                <w:bCs/>
              </w:rPr>
            </w:pPr>
            <w:r w:rsidRPr="00442846">
              <w:rPr>
                <w:rFonts w:ascii="Segoe UI" w:hAnsi="Segoe UI" w:cs="Segoe UI"/>
                <w:bCs/>
              </w:rPr>
              <w:t>0</w:t>
            </w:r>
          </w:p>
        </w:tc>
      </w:tr>
    </w:tbl>
    <w:p w:rsidR="00A75963" w:rsidRPr="00DB3AE6" w:rsidRDefault="0021370F" w:rsidP="00831F8E">
      <w:pPr>
        <w:rPr>
          <w:rFonts w:ascii="Segoe UI" w:hAnsi="Segoe UI" w:cs="Segoe UI"/>
          <w:bCs/>
        </w:rPr>
      </w:pPr>
      <w:r w:rsidRPr="00DB3AE6">
        <w:rPr>
          <w:rFonts w:ascii="Segoe UI" w:hAnsi="Segoe UI" w:cs="Segoe UI"/>
          <w:sz w:val="18"/>
          <w:szCs w:val="18"/>
        </w:rPr>
        <w:t>Table 3</w:t>
      </w:r>
      <w:r w:rsidR="00DB3AE6" w:rsidRPr="00DB3AE6">
        <w:rPr>
          <w:rFonts w:ascii="Segoe UI" w:hAnsi="Segoe UI" w:cs="Segoe UI"/>
          <w:sz w:val="18"/>
          <w:szCs w:val="18"/>
        </w:rPr>
        <w:t>2</w:t>
      </w:r>
    </w:p>
    <w:p w:rsidR="0074765D" w:rsidRPr="00442846" w:rsidRDefault="00831F8E" w:rsidP="00831F8E">
      <w:pPr>
        <w:shd w:val="clear" w:color="auto" w:fill="FFFFFF"/>
        <w:jc w:val="both"/>
        <w:rPr>
          <w:rFonts w:ascii="Segoe UI" w:hAnsi="Segoe UI" w:cs="Segoe UI"/>
          <w:bCs/>
        </w:rPr>
      </w:pPr>
      <w:r>
        <w:rPr>
          <w:rFonts w:ascii="Segoe UI" w:hAnsi="Segoe UI" w:cs="Segoe UI"/>
          <w:bCs/>
        </w:rPr>
        <w:t>Subsequent to the above,</w:t>
      </w:r>
      <w:r w:rsidR="0074765D" w:rsidRPr="00442846">
        <w:rPr>
          <w:rFonts w:ascii="Segoe UI" w:hAnsi="Segoe UI" w:cs="Segoe UI"/>
          <w:bCs/>
        </w:rPr>
        <w:t xml:space="preserve"> a patient </w:t>
      </w:r>
      <w:r>
        <w:rPr>
          <w:rFonts w:ascii="Segoe UI" w:hAnsi="Segoe UI" w:cs="Segoe UI"/>
          <w:bCs/>
        </w:rPr>
        <w:t>was transferred from Bicester H</w:t>
      </w:r>
      <w:r w:rsidR="0074765D" w:rsidRPr="00442846">
        <w:rPr>
          <w:rFonts w:ascii="Segoe UI" w:hAnsi="Segoe UI" w:cs="Segoe UI"/>
          <w:bCs/>
        </w:rPr>
        <w:t>ospital to the OUH on 26</w:t>
      </w:r>
      <w:r w:rsidR="0074765D" w:rsidRPr="00442846">
        <w:rPr>
          <w:rFonts w:ascii="Segoe UI" w:hAnsi="Segoe UI" w:cs="Segoe UI"/>
          <w:bCs/>
          <w:vertAlign w:val="superscript"/>
        </w:rPr>
        <w:t>th</w:t>
      </w:r>
      <w:r w:rsidR="0074765D" w:rsidRPr="00442846">
        <w:rPr>
          <w:rFonts w:ascii="Segoe UI" w:hAnsi="Segoe UI" w:cs="Segoe UI"/>
          <w:bCs/>
        </w:rPr>
        <w:t xml:space="preserve"> June</w:t>
      </w:r>
      <w:r>
        <w:rPr>
          <w:rFonts w:ascii="Segoe UI" w:hAnsi="Segoe UI" w:cs="Segoe UI"/>
          <w:bCs/>
        </w:rPr>
        <w:t xml:space="preserve"> 2015 </w:t>
      </w:r>
      <w:r w:rsidR="0074765D" w:rsidRPr="00442846">
        <w:rPr>
          <w:rFonts w:ascii="Segoe UI" w:hAnsi="Segoe UI" w:cs="Segoe UI"/>
          <w:bCs/>
        </w:rPr>
        <w:t xml:space="preserve">following </w:t>
      </w:r>
      <w:proofErr w:type="gramStart"/>
      <w:r>
        <w:rPr>
          <w:rFonts w:ascii="Segoe UI" w:hAnsi="Segoe UI" w:cs="Segoe UI"/>
          <w:bCs/>
        </w:rPr>
        <w:t xml:space="preserve">a </w:t>
      </w:r>
      <w:r w:rsidR="0074765D" w:rsidRPr="00442846">
        <w:rPr>
          <w:rFonts w:ascii="Segoe UI" w:hAnsi="Segoe UI" w:cs="Segoe UI"/>
          <w:bCs/>
        </w:rPr>
        <w:t>deterioration</w:t>
      </w:r>
      <w:proofErr w:type="gramEnd"/>
      <w:r w:rsidR="0074765D" w:rsidRPr="00442846">
        <w:rPr>
          <w:rFonts w:ascii="Segoe UI" w:hAnsi="Segoe UI" w:cs="Segoe UI"/>
          <w:bCs/>
        </w:rPr>
        <w:t xml:space="preserve"> in </w:t>
      </w:r>
      <w:r>
        <w:rPr>
          <w:rFonts w:ascii="Segoe UI" w:hAnsi="Segoe UI" w:cs="Segoe UI"/>
          <w:bCs/>
        </w:rPr>
        <w:t xml:space="preserve">their </w:t>
      </w:r>
      <w:r w:rsidR="0074765D" w:rsidRPr="00442846">
        <w:rPr>
          <w:rFonts w:ascii="Segoe UI" w:hAnsi="Segoe UI" w:cs="Segoe UI"/>
          <w:bCs/>
        </w:rPr>
        <w:t xml:space="preserve">general condition. The patient had developed loose stool </w:t>
      </w:r>
      <w:r>
        <w:rPr>
          <w:rFonts w:ascii="Segoe UI" w:hAnsi="Segoe UI" w:cs="Segoe UI"/>
          <w:bCs/>
        </w:rPr>
        <w:t xml:space="preserve">on </w:t>
      </w:r>
      <w:r w:rsidR="0074765D" w:rsidRPr="00442846">
        <w:rPr>
          <w:rFonts w:ascii="Segoe UI" w:hAnsi="Segoe UI" w:cs="Segoe UI"/>
          <w:bCs/>
        </w:rPr>
        <w:t xml:space="preserve">the morning of transfer and subsequently tested positive for CDI. This patient unfortunately </w:t>
      </w:r>
      <w:r>
        <w:rPr>
          <w:rFonts w:ascii="Segoe UI" w:hAnsi="Segoe UI" w:cs="Segoe UI"/>
          <w:bCs/>
        </w:rPr>
        <w:t>died</w:t>
      </w:r>
      <w:r w:rsidR="0074765D" w:rsidRPr="00442846">
        <w:rPr>
          <w:rFonts w:ascii="Segoe UI" w:hAnsi="Segoe UI" w:cs="Segoe UI"/>
          <w:bCs/>
        </w:rPr>
        <w:t xml:space="preserve"> on 29</w:t>
      </w:r>
      <w:r w:rsidR="0074765D" w:rsidRPr="00442846">
        <w:rPr>
          <w:rFonts w:ascii="Segoe UI" w:hAnsi="Segoe UI" w:cs="Segoe UI"/>
          <w:bCs/>
          <w:vertAlign w:val="superscript"/>
        </w:rPr>
        <w:t>th</w:t>
      </w:r>
      <w:r w:rsidR="0074765D" w:rsidRPr="00442846">
        <w:rPr>
          <w:rFonts w:ascii="Segoe UI" w:hAnsi="Segoe UI" w:cs="Segoe UI"/>
          <w:bCs/>
        </w:rPr>
        <w:t xml:space="preserve"> June </w:t>
      </w:r>
      <w:r>
        <w:rPr>
          <w:rFonts w:ascii="Segoe UI" w:hAnsi="Segoe UI" w:cs="Segoe UI"/>
          <w:bCs/>
        </w:rPr>
        <w:t>2015 and CDI was cited on P</w:t>
      </w:r>
      <w:r w:rsidR="0074765D" w:rsidRPr="00442846">
        <w:rPr>
          <w:rFonts w:ascii="Segoe UI" w:hAnsi="Segoe UI" w:cs="Segoe UI"/>
          <w:bCs/>
        </w:rPr>
        <w:t>art 1a of the death certificate. A case review meeting is being held between the Trust and OUH and a RCA completed.</w:t>
      </w:r>
    </w:p>
    <w:p w:rsidR="0074765D" w:rsidRPr="00831F8E" w:rsidRDefault="0074765D" w:rsidP="00831F8E">
      <w:pPr>
        <w:shd w:val="clear" w:color="auto" w:fill="FFFFFF"/>
        <w:jc w:val="both"/>
        <w:rPr>
          <w:rFonts w:ascii="Segoe UI" w:hAnsi="Segoe UI" w:cs="Segoe UI"/>
          <w:b/>
          <w:bCs/>
          <w:i/>
        </w:rPr>
      </w:pPr>
      <w:r w:rsidRPr="00831F8E">
        <w:rPr>
          <w:rFonts w:ascii="Segoe UI" w:hAnsi="Segoe UI" w:cs="Segoe UI"/>
          <w:b/>
          <w:bCs/>
          <w:i/>
        </w:rPr>
        <w:t>MRSA bacteraemia/MSSA bacteraemia</w:t>
      </w:r>
    </w:p>
    <w:p w:rsidR="0074765D" w:rsidRPr="00442846" w:rsidRDefault="00831F8E" w:rsidP="00831F8E">
      <w:pPr>
        <w:shd w:val="clear" w:color="auto" w:fill="FFFFFF"/>
        <w:jc w:val="both"/>
        <w:rPr>
          <w:rFonts w:ascii="Segoe UI" w:hAnsi="Segoe UI" w:cs="Segoe UI"/>
          <w:bCs/>
        </w:rPr>
      </w:pPr>
      <w:r>
        <w:rPr>
          <w:rFonts w:ascii="Segoe UI" w:hAnsi="Segoe UI" w:cs="Segoe UI"/>
          <w:bCs/>
        </w:rPr>
        <w:t>A</w:t>
      </w:r>
      <w:r w:rsidR="0074765D" w:rsidRPr="00442846">
        <w:rPr>
          <w:rFonts w:ascii="Segoe UI" w:hAnsi="Segoe UI" w:cs="Segoe UI"/>
          <w:bCs/>
        </w:rPr>
        <w:t xml:space="preserve"> community MRSA bacteraemia patient </w:t>
      </w:r>
      <w:r>
        <w:rPr>
          <w:rFonts w:ascii="Segoe UI" w:hAnsi="Segoe UI" w:cs="Segoe UI"/>
          <w:bCs/>
        </w:rPr>
        <w:t>was identified when seen at</w:t>
      </w:r>
      <w:r w:rsidR="0074765D" w:rsidRPr="00442846">
        <w:rPr>
          <w:rFonts w:ascii="Segoe UI" w:hAnsi="Segoe UI" w:cs="Segoe UI"/>
          <w:bCs/>
        </w:rPr>
        <w:t xml:space="preserve"> EMU</w:t>
      </w:r>
      <w:r>
        <w:rPr>
          <w:rFonts w:ascii="Segoe UI" w:hAnsi="Segoe UI" w:cs="Segoe UI"/>
          <w:bCs/>
        </w:rPr>
        <w:t>,</w:t>
      </w:r>
      <w:r w:rsidR="0074765D" w:rsidRPr="00442846">
        <w:rPr>
          <w:rFonts w:ascii="Segoe UI" w:hAnsi="Segoe UI" w:cs="Segoe UI"/>
          <w:bCs/>
        </w:rPr>
        <w:t xml:space="preserve"> Abingdon hospital. This patient was not admitted to the Trust and the case is attributable to the CCG who are leading the RCA and investigation.</w:t>
      </w:r>
    </w:p>
    <w:p w:rsidR="0074765D" w:rsidRPr="00831F8E" w:rsidRDefault="0074765D" w:rsidP="00831F8E">
      <w:pPr>
        <w:jc w:val="both"/>
        <w:rPr>
          <w:rFonts w:ascii="Segoe UI" w:hAnsi="Segoe UI" w:cs="Segoe UI"/>
          <w:b/>
          <w:bCs/>
          <w:i/>
        </w:rPr>
      </w:pPr>
      <w:proofErr w:type="spellStart"/>
      <w:r w:rsidRPr="00831F8E">
        <w:rPr>
          <w:rFonts w:ascii="Segoe UI" w:hAnsi="Segoe UI" w:cs="Segoe UI"/>
          <w:b/>
          <w:bCs/>
          <w:i/>
        </w:rPr>
        <w:t>E.Coli</w:t>
      </w:r>
      <w:proofErr w:type="spellEnd"/>
      <w:r w:rsidRPr="00831F8E">
        <w:rPr>
          <w:rFonts w:ascii="Segoe UI" w:hAnsi="Segoe UI" w:cs="Segoe UI"/>
          <w:b/>
          <w:bCs/>
          <w:i/>
        </w:rPr>
        <w:t xml:space="preserve"> </w:t>
      </w:r>
      <w:proofErr w:type="spellStart"/>
      <w:r w:rsidRPr="00831F8E">
        <w:rPr>
          <w:rFonts w:ascii="Segoe UI" w:hAnsi="Segoe UI" w:cs="Segoe UI"/>
          <w:b/>
          <w:bCs/>
          <w:i/>
        </w:rPr>
        <w:t>bacteraemias</w:t>
      </w:r>
      <w:proofErr w:type="spellEnd"/>
    </w:p>
    <w:p w:rsidR="0074765D" w:rsidRPr="00442846" w:rsidRDefault="0074765D" w:rsidP="00831F8E">
      <w:pPr>
        <w:jc w:val="both"/>
        <w:rPr>
          <w:rFonts w:ascii="Segoe UI" w:hAnsi="Segoe UI" w:cs="Segoe UI"/>
          <w:bCs/>
        </w:rPr>
      </w:pPr>
      <w:r w:rsidRPr="00442846">
        <w:rPr>
          <w:rFonts w:ascii="Segoe UI" w:hAnsi="Segoe UI" w:cs="Segoe UI"/>
          <w:bCs/>
        </w:rPr>
        <w:t xml:space="preserve">There have been 3 </w:t>
      </w:r>
      <w:proofErr w:type="spellStart"/>
      <w:r w:rsidRPr="00442846">
        <w:rPr>
          <w:rFonts w:ascii="Segoe UI" w:hAnsi="Segoe UI" w:cs="Segoe UI"/>
          <w:bCs/>
        </w:rPr>
        <w:t>E.Coli</w:t>
      </w:r>
      <w:proofErr w:type="spellEnd"/>
      <w:r w:rsidRPr="00442846">
        <w:rPr>
          <w:rFonts w:ascii="Segoe UI" w:hAnsi="Segoe UI" w:cs="Segoe UI"/>
          <w:bCs/>
        </w:rPr>
        <w:t xml:space="preserve"> </w:t>
      </w:r>
      <w:proofErr w:type="spellStart"/>
      <w:r w:rsidRPr="00442846">
        <w:rPr>
          <w:rFonts w:ascii="Segoe UI" w:hAnsi="Segoe UI" w:cs="Segoe UI"/>
          <w:bCs/>
        </w:rPr>
        <w:t>bacteraemias</w:t>
      </w:r>
      <w:proofErr w:type="spellEnd"/>
      <w:r w:rsidRPr="00442846">
        <w:rPr>
          <w:rFonts w:ascii="Segoe UI" w:hAnsi="Segoe UI" w:cs="Segoe UI"/>
          <w:bCs/>
        </w:rPr>
        <w:t xml:space="preserve"> in June. </w:t>
      </w:r>
      <w:r w:rsidR="00831F8E">
        <w:rPr>
          <w:rFonts w:ascii="Segoe UI" w:hAnsi="Segoe UI" w:cs="Segoe UI"/>
          <w:bCs/>
        </w:rPr>
        <w:t>One</w:t>
      </w:r>
      <w:r w:rsidRPr="00442846">
        <w:rPr>
          <w:rFonts w:ascii="Segoe UI" w:hAnsi="Segoe UI" w:cs="Segoe UI"/>
          <w:bCs/>
        </w:rPr>
        <w:t xml:space="preserve"> case was a community pre 48 hour patient identified in </w:t>
      </w:r>
      <w:r w:rsidR="00831F8E">
        <w:rPr>
          <w:rFonts w:ascii="Segoe UI" w:hAnsi="Segoe UI" w:cs="Segoe UI"/>
          <w:bCs/>
        </w:rPr>
        <w:t xml:space="preserve">the </w:t>
      </w:r>
      <w:r w:rsidRPr="00442846">
        <w:rPr>
          <w:rFonts w:ascii="Segoe UI" w:hAnsi="Segoe UI" w:cs="Segoe UI"/>
          <w:bCs/>
        </w:rPr>
        <w:t xml:space="preserve">EMU </w:t>
      </w:r>
      <w:r w:rsidR="00831F8E">
        <w:rPr>
          <w:rFonts w:ascii="Segoe UI" w:hAnsi="Segoe UI" w:cs="Segoe UI"/>
          <w:bCs/>
        </w:rPr>
        <w:t xml:space="preserve">at </w:t>
      </w:r>
      <w:r w:rsidRPr="00442846">
        <w:rPr>
          <w:rFonts w:ascii="Segoe UI" w:hAnsi="Segoe UI" w:cs="Segoe UI"/>
          <w:bCs/>
        </w:rPr>
        <w:t xml:space="preserve">Abingdon and the other </w:t>
      </w:r>
      <w:r w:rsidR="00831F8E">
        <w:rPr>
          <w:rFonts w:ascii="Segoe UI" w:hAnsi="Segoe UI" w:cs="Segoe UI"/>
          <w:bCs/>
        </w:rPr>
        <w:t>two patients were inpatients on W</w:t>
      </w:r>
      <w:r w:rsidRPr="00442846">
        <w:rPr>
          <w:rFonts w:ascii="Segoe UI" w:hAnsi="Segoe UI" w:cs="Segoe UI"/>
          <w:bCs/>
        </w:rPr>
        <w:t>ard 1</w:t>
      </w:r>
      <w:r w:rsidR="00831F8E">
        <w:rPr>
          <w:rFonts w:ascii="Segoe UI" w:hAnsi="Segoe UI" w:cs="Segoe UI"/>
          <w:bCs/>
        </w:rPr>
        <w:t>,</w:t>
      </w:r>
      <w:r w:rsidRPr="00442846">
        <w:rPr>
          <w:rFonts w:ascii="Segoe UI" w:hAnsi="Segoe UI" w:cs="Segoe UI"/>
          <w:bCs/>
        </w:rPr>
        <w:t xml:space="preserve"> Abingdon </w:t>
      </w:r>
      <w:r w:rsidR="00831F8E">
        <w:rPr>
          <w:rFonts w:ascii="Segoe UI" w:hAnsi="Segoe UI" w:cs="Segoe UI"/>
          <w:bCs/>
        </w:rPr>
        <w:t xml:space="preserve">Hospital and </w:t>
      </w:r>
      <w:proofErr w:type="spellStart"/>
      <w:r w:rsidR="00831F8E">
        <w:rPr>
          <w:rFonts w:ascii="Segoe UI" w:hAnsi="Segoe UI" w:cs="Segoe UI"/>
          <w:bCs/>
        </w:rPr>
        <w:t>Linfoot</w:t>
      </w:r>
      <w:proofErr w:type="spellEnd"/>
      <w:r w:rsidR="00831F8E">
        <w:rPr>
          <w:rFonts w:ascii="Segoe UI" w:hAnsi="Segoe UI" w:cs="Segoe UI"/>
          <w:bCs/>
        </w:rPr>
        <w:t xml:space="preserve"> W</w:t>
      </w:r>
      <w:r w:rsidRPr="00442846">
        <w:rPr>
          <w:rFonts w:ascii="Segoe UI" w:hAnsi="Segoe UI" w:cs="Segoe UI"/>
          <w:bCs/>
        </w:rPr>
        <w:t>ard, Witney</w:t>
      </w:r>
      <w:r w:rsidR="00831F8E">
        <w:rPr>
          <w:rFonts w:ascii="Segoe UI" w:hAnsi="Segoe UI" w:cs="Segoe UI"/>
          <w:bCs/>
        </w:rPr>
        <w:t xml:space="preserve"> Hospital</w:t>
      </w:r>
      <w:r w:rsidRPr="00442846">
        <w:rPr>
          <w:rFonts w:ascii="Segoe UI" w:hAnsi="Segoe UI" w:cs="Segoe UI"/>
          <w:bCs/>
        </w:rPr>
        <w:t xml:space="preserve">. RCA’s were completed on all 3 patients and the likely sources were urinary tract. </w:t>
      </w:r>
    </w:p>
    <w:p w:rsidR="0074765D" w:rsidRPr="00831F8E" w:rsidRDefault="0074765D" w:rsidP="00831F8E">
      <w:pPr>
        <w:shd w:val="clear" w:color="auto" w:fill="FFFFFF"/>
        <w:jc w:val="both"/>
        <w:rPr>
          <w:rFonts w:ascii="Segoe UI" w:hAnsi="Segoe UI" w:cs="Segoe UI"/>
          <w:b/>
          <w:i/>
        </w:rPr>
      </w:pPr>
      <w:r w:rsidRPr="00831F8E">
        <w:rPr>
          <w:rFonts w:ascii="Segoe UI" w:hAnsi="Segoe UI" w:cs="Segoe UI"/>
          <w:b/>
          <w:i/>
        </w:rPr>
        <w:t xml:space="preserve">Group </w:t>
      </w:r>
      <w:proofErr w:type="gramStart"/>
      <w:r w:rsidRPr="00831F8E">
        <w:rPr>
          <w:rFonts w:ascii="Segoe UI" w:hAnsi="Segoe UI" w:cs="Segoe UI"/>
          <w:b/>
          <w:i/>
        </w:rPr>
        <w:t>A</w:t>
      </w:r>
      <w:proofErr w:type="gramEnd"/>
      <w:r w:rsidRPr="00831F8E">
        <w:rPr>
          <w:rFonts w:ascii="Segoe UI" w:hAnsi="Segoe UI" w:cs="Segoe UI"/>
          <w:b/>
          <w:i/>
        </w:rPr>
        <w:t xml:space="preserve"> Streptococcal bacteraemia</w:t>
      </w:r>
    </w:p>
    <w:p w:rsidR="0074765D" w:rsidRPr="00442846" w:rsidRDefault="0074765D" w:rsidP="00831F8E">
      <w:pPr>
        <w:shd w:val="clear" w:color="auto" w:fill="FFFFFF"/>
        <w:jc w:val="both"/>
        <w:rPr>
          <w:rFonts w:ascii="Segoe UI" w:hAnsi="Segoe UI" w:cs="Segoe UI"/>
        </w:rPr>
      </w:pPr>
      <w:r w:rsidRPr="00442846">
        <w:rPr>
          <w:rFonts w:ascii="Segoe UI" w:hAnsi="Segoe UI" w:cs="Segoe UI"/>
        </w:rPr>
        <w:t>There was a</w:t>
      </w:r>
      <w:r w:rsidR="00831F8E">
        <w:rPr>
          <w:rFonts w:ascii="Segoe UI" w:hAnsi="Segoe UI" w:cs="Segoe UI"/>
        </w:rPr>
        <w:t xml:space="preserve"> patient identified on </w:t>
      </w:r>
      <w:proofErr w:type="spellStart"/>
      <w:r w:rsidR="00831F8E">
        <w:rPr>
          <w:rFonts w:ascii="Segoe UI" w:hAnsi="Segoe UI" w:cs="Segoe UI"/>
        </w:rPr>
        <w:t>Linfoot</w:t>
      </w:r>
      <w:proofErr w:type="spellEnd"/>
      <w:r w:rsidR="00831F8E">
        <w:rPr>
          <w:rFonts w:ascii="Segoe UI" w:hAnsi="Segoe UI" w:cs="Segoe UI"/>
        </w:rPr>
        <w:t xml:space="preserve"> W</w:t>
      </w:r>
      <w:r w:rsidRPr="00442846">
        <w:rPr>
          <w:rFonts w:ascii="Segoe UI" w:hAnsi="Segoe UI" w:cs="Segoe UI"/>
        </w:rPr>
        <w:t>ard, W</w:t>
      </w:r>
      <w:r w:rsidR="00831F8E">
        <w:rPr>
          <w:rFonts w:ascii="Segoe UI" w:hAnsi="Segoe UI" w:cs="Segoe UI"/>
        </w:rPr>
        <w:t>itney Hospital with a G</w:t>
      </w:r>
      <w:r w:rsidRPr="00442846">
        <w:rPr>
          <w:rFonts w:ascii="Segoe UI" w:hAnsi="Segoe UI" w:cs="Segoe UI"/>
        </w:rPr>
        <w:t xml:space="preserve">roup </w:t>
      </w:r>
      <w:proofErr w:type="gramStart"/>
      <w:r w:rsidRPr="00442846">
        <w:rPr>
          <w:rFonts w:ascii="Segoe UI" w:hAnsi="Segoe UI" w:cs="Segoe UI"/>
        </w:rPr>
        <w:t>A</w:t>
      </w:r>
      <w:proofErr w:type="gramEnd"/>
      <w:r w:rsidRPr="00442846">
        <w:rPr>
          <w:rFonts w:ascii="Segoe UI" w:hAnsi="Segoe UI" w:cs="Segoe UI"/>
        </w:rPr>
        <w:t xml:space="preserve"> </w:t>
      </w:r>
      <w:r w:rsidRPr="00442846">
        <w:rPr>
          <w:rFonts w:ascii="Segoe UI" w:hAnsi="Segoe UI" w:cs="Segoe UI"/>
          <w:i/>
        </w:rPr>
        <w:t>streptococcal</w:t>
      </w:r>
      <w:r w:rsidRPr="00442846">
        <w:rPr>
          <w:rFonts w:ascii="Segoe UI" w:hAnsi="Segoe UI" w:cs="Segoe UI"/>
        </w:rPr>
        <w:t xml:space="preserve"> bacteraemia (07.05.15). An RCA was completed and no root cause found. Patient was treated, made a full recovery and has now been discharged home. One member of staff was off sick with a sore throat and tested pos</w:t>
      </w:r>
      <w:r w:rsidR="00831F8E">
        <w:rPr>
          <w:rFonts w:ascii="Segoe UI" w:hAnsi="Segoe UI" w:cs="Segoe UI"/>
        </w:rPr>
        <w:t>itive via the GP for G</w:t>
      </w:r>
      <w:r w:rsidRPr="00442846">
        <w:rPr>
          <w:rFonts w:ascii="Segoe UI" w:hAnsi="Segoe UI" w:cs="Segoe UI"/>
        </w:rPr>
        <w:t xml:space="preserve">roup </w:t>
      </w:r>
      <w:proofErr w:type="gramStart"/>
      <w:r w:rsidRPr="00442846">
        <w:rPr>
          <w:rFonts w:ascii="Segoe UI" w:hAnsi="Segoe UI" w:cs="Segoe UI"/>
        </w:rPr>
        <w:t>A</w:t>
      </w:r>
      <w:proofErr w:type="gramEnd"/>
      <w:r w:rsidRPr="00442846">
        <w:rPr>
          <w:rFonts w:ascii="Segoe UI" w:hAnsi="Segoe UI" w:cs="Segoe UI"/>
          <w:i/>
        </w:rPr>
        <w:t xml:space="preserve"> streptococcus </w:t>
      </w:r>
      <w:r w:rsidRPr="00442846">
        <w:rPr>
          <w:rFonts w:ascii="Segoe UI" w:hAnsi="Segoe UI" w:cs="Segoe UI"/>
        </w:rPr>
        <w:t>and treated.</w:t>
      </w:r>
    </w:p>
    <w:p w:rsidR="0074765D" w:rsidRPr="00442846" w:rsidRDefault="0074765D" w:rsidP="00831F8E">
      <w:pPr>
        <w:shd w:val="clear" w:color="auto" w:fill="FFFFFF"/>
        <w:jc w:val="both"/>
        <w:rPr>
          <w:rFonts w:ascii="Segoe UI" w:hAnsi="Segoe UI" w:cs="Segoe UI"/>
          <w:bCs/>
        </w:rPr>
      </w:pPr>
      <w:r w:rsidRPr="00442846">
        <w:rPr>
          <w:rFonts w:ascii="Segoe UI" w:hAnsi="Segoe UI" w:cs="Segoe UI"/>
          <w:b/>
        </w:rPr>
        <w:t xml:space="preserve">Outbreaks </w:t>
      </w:r>
    </w:p>
    <w:p w:rsidR="0074765D" w:rsidRPr="00442846" w:rsidRDefault="00831F8E" w:rsidP="00831F8E">
      <w:pPr>
        <w:jc w:val="both"/>
        <w:rPr>
          <w:rFonts w:ascii="Segoe UI" w:hAnsi="Segoe UI" w:cs="Segoe UI"/>
        </w:rPr>
      </w:pPr>
      <w:r>
        <w:rPr>
          <w:rFonts w:ascii="Segoe UI" w:hAnsi="Segoe UI" w:cs="Segoe UI"/>
        </w:rPr>
        <w:t>There were two possible N</w:t>
      </w:r>
      <w:r w:rsidR="0074765D" w:rsidRPr="00442846">
        <w:rPr>
          <w:rFonts w:ascii="Segoe UI" w:hAnsi="Segoe UI" w:cs="Segoe UI"/>
        </w:rPr>
        <w:t>orovirus outbre</w:t>
      </w:r>
      <w:r>
        <w:rPr>
          <w:rFonts w:ascii="Segoe UI" w:hAnsi="Segoe UI" w:cs="Segoe UI"/>
        </w:rPr>
        <w:t>aks reported in June. Bicester H</w:t>
      </w:r>
      <w:r w:rsidR="0074765D" w:rsidRPr="00442846">
        <w:rPr>
          <w:rFonts w:ascii="Segoe UI" w:hAnsi="Segoe UI" w:cs="Segoe UI"/>
        </w:rPr>
        <w:t>ospital reported 4 patien</w:t>
      </w:r>
      <w:r>
        <w:rPr>
          <w:rFonts w:ascii="Segoe UI" w:hAnsi="Segoe UI" w:cs="Segoe UI"/>
        </w:rPr>
        <w:t>ts and 1 staff member. Ashurst W</w:t>
      </w:r>
      <w:r w:rsidR="0074765D" w:rsidRPr="00442846">
        <w:rPr>
          <w:rFonts w:ascii="Segoe UI" w:hAnsi="Segoe UI" w:cs="Segoe UI"/>
        </w:rPr>
        <w:t>ard, Littlemore</w:t>
      </w:r>
      <w:r>
        <w:rPr>
          <w:rFonts w:ascii="Segoe UI" w:hAnsi="Segoe UI" w:cs="Segoe UI"/>
        </w:rPr>
        <w:t xml:space="preserve"> MHC</w:t>
      </w:r>
      <w:r w:rsidR="0074765D" w:rsidRPr="00442846">
        <w:rPr>
          <w:rFonts w:ascii="Segoe UI" w:hAnsi="Segoe UI" w:cs="Segoe UI"/>
        </w:rPr>
        <w:t>, reported 2 patients and 2 staff. Neither ward was closed to admissions; however precautions were implemented.</w:t>
      </w:r>
    </w:p>
    <w:p w:rsidR="008604A2" w:rsidRPr="00AC49DC" w:rsidRDefault="008604A2" w:rsidP="008604A2"/>
    <w:p w:rsidR="0074765D" w:rsidRPr="00442846" w:rsidRDefault="0074765D" w:rsidP="0074765D">
      <w:pPr>
        <w:jc w:val="both"/>
        <w:rPr>
          <w:rFonts w:ascii="Segoe UI" w:hAnsi="Segoe UI" w:cs="Segoe UI"/>
          <w:b/>
          <w:bCs/>
        </w:rPr>
      </w:pPr>
    </w:p>
    <w:sectPr w:rsidR="0074765D" w:rsidRPr="00442846" w:rsidSect="00445524">
      <w:headerReference w:type="even" r:id="rId31"/>
      <w:headerReference w:type="default" r:id="rId32"/>
      <w:footerReference w:type="even" r:id="rId33"/>
      <w:footerReference w:type="default" r:id="rId34"/>
      <w:headerReference w:type="first" r:id="rId35"/>
      <w:footerReference w:type="first" r:id="rId36"/>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2430" w:rsidRDefault="00B32430">
      <w:pPr>
        <w:spacing w:after="0" w:line="240" w:lineRule="auto"/>
      </w:pPr>
      <w:r>
        <w:separator/>
      </w:r>
    </w:p>
  </w:endnote>
  <w:endnote w:type="continuationSeparator" w:id="0">
    <w:p w:rsidR="00B32430" w:rsidRDefault="00B324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Optima LT Std">
    <w:altName w:val="Optima LT Std"/>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HelveticaNeueLT Pro 45 Lt">
    <w:altName w:val="HelveticaNeueLT Pro 45 L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430" w:rsidRDefault="00B324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0484088"/>
      <w:docPartObj>
        <w:docPartGallery w:val="Page Numbers (Bottom of Page)"/>
        <w:docPartUnique/>
      </w:docPartObj>
    </w:sdtPr>
    <w:sdtEndPr>
      <w:rPr>
        <w:noProof/>
      </w:rPr>
    </w:sdtEndPr>
    <w:sdtContent>
      <w:p w:rsidR="00B32430" w:rsidRDefault="00B32430">
        <w:pPr>
          <w:pStyle w:val="Footer"/>
          <w:jc w:val="center"/>
        </w:pPr>
        <w:r>
          <w:fldChar w:fldCharType="begin"/>
        </w:r>
        <w:r>
          <w:instrText xml:space="preserve"> PAGE   \* MERGEFORMAT </w:instrText>
        </w:r>
        <w:r>
          <w:fldChar w:fldCharType="separate"/>
        </w:r>
        <w:r w:rsidR="00861966">
          <w:rPr>
            <w:noProof/>
          </w:rPr>
          <w:t>1</w:t>
        </w:r>
        <w:r>
          <w:rPr>
            <w:noProof/>
          </w:rPr>
          <w:fldChar w:fldCharType="end"/>
        </w:r>
      </w:p>
    </w:sdtContent>
  </w:sdt>
  <w:p w:rsidR="00B32430" w:rsidRDefault="00B3243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430" w:rsidRDefault="00B324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2430" w:rsidRDefault="00B32430">
      <w:pPr>
        <w:spacing w:after="0" w:line="240" w:lineRule="auto"/>
      </w:pPr>
      <w:r>
        <w:separator/>
      </w:r>
    </w:p>
  </w:footnote>
  <w:footnote w:type="continuationSeparator" w:id="0">
    <w:p w:rsidR="00B32430" w:rsidRDefault="00B324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430" w:rsidRDefault="00B324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430" w:rsidRPr="002A5F2C" w:rsidRDefault="00B32430" w:rsidP="002A5F2C">
    <w:pPr>
      <w:pStyle w:val="Header"/>
      <w:jc w:val="center"/>
      <w:rPr>
        <w:i/>
      </w:rPr>
    </w:pPr>
    <w:r w:rsidRPr="002A5F2C">
      <w:rPr>
        <w:b/>
        <w:i/>
      </w:rPr>
      <w:t>PUBLIC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430" w:rsidRDefault="00B3243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9134A"/>
    <w:multiLevelType w:val="hybridMultilevel"/>
    <w:tmpl w:val="61EE7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4D635B0"/>
    <w:multiLevelType w:val="hybridMultilevel"/>
    <w:tmpl w:val="D95AD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86D7278"/>
    <w:multiLevelType w:val="hybridMultilevel"/>
    <w:tmpl w:val="0AD016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8D80012"/>
    <w:multiLevelType w:val="hybridMultilevel"/>
    <w:tmpl w:val="0DF83D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CFB1B73"/>
    <w:multiLevelType w:val="hybridMultilevel"/>
    <w:tmpl w:val="69A65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09A04DB"/>
    <w:multiLevelType w:val="hybridMultilevel"/>
    <w:tmpl w:val="C53C0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52A2737"/>
    <w:multiLevelType w:val="hybridMultilevel"/>
    <w:tmpl w:val="58D66F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5AB4024"/>
    <w:multiLevelType w:val="hybridMultilevel"/>
    <w:tmpl w:val="DB7CB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9D46311"/>
    <w:multiLevelType w:val="hybridMultilevel"/>
    <w:tmpl w:val="EF1EF0D2"/>
    <w:lvl w:ilvl="0" w:tplc="08090003">
      <w:start w:val="1"/>
      <w:numFmt w:val="bullet"/>
      <w:lvlText w:val="o"/>
      <w:lvlJc w:val="left"/>
      <w:pPr>
        <w:ind w:left="644" w:hanging="360"/>
      </w:pPr>
      <w:rPr>
        <w:rFonts w:ascii="Courier New" w:hAnsi="Courier New" w:cs="Courier New"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9">
    <w:nsid w:val="2AE41827"/>
    <w:multiLevelType w:val="hybridMultilevel"/>
    <w:tmpl w:val="98509B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2B017E6C"/>
    <w:multiLevelType w:val="hybridMultilevel"/>
    <w:tmpl w:val="CD1E78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1D02BCA"/>
    <w:multiLevelType w:val="hybridMultilevel"/>
    <w:tmpl w:val="1E04C6F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38370D4"/>
    <w:multiLevelType w:val="hybridMultilevel"/>
    <w:tmpl w:val="9E0A5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B1E25A8"/>
    <w:multiLevelType w:val="hybridMultilevel"/>
    <w:tmpl w:val="487C3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DBC2767"/>
    <w:multiLevelType w:val="hybridMultilevel"/>
    <w:tmpl w:val="9DFEC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265525F"/>
    <w:multiLevelType w:val="hybridMultilevel"/>
    <w:tmpl w:val="BFC0E13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2976084"/>
    <w:multiLevelType w:val="hybridMultilevel"/>
    <w:tmpl w:val="DF8825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42DE0092"/>
    <w:multiLevelType w:val="hybridMultilevel"/>
    <w:tmpl w:val="0566583E"/>
    <w:lvl w:ilvl="0" w:tplc="F448EE6A">
      <w:start w:val="1"/>
      <w:numFmt w:val="decimal"/>
      <w:lvlText w:val="%1."/>
      <w:lvlJc w:val="left"/>
      <w:pPr>
        <w:ind w:left="720" w:hanging="360"/>
      </w:pPr>
      <w:rPr>
        <w:rFonts w:eastAsia="Times New Roman"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B7D35C2"/>
    <w:multiLevelType w:val="hybridMultilevel"/>
    <w:tmpl w:val="FA0AD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E7D4F1B"/>
    <w:multiLevelType w:val="hybridMultilevel"/>
    <w:tmpl w:val="FBDE0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0760BCB"/>
    <w:multiLevelType w:val="hybridMultilevel"/>
    <w:tmpl w:val="1C707F3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1B66EEF"/>
    <w:multiLevelType w:val="hybridMultilevel"/>
    <w:tmpl w:val="9D7E7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2554F6B"/>
    <w:multiLevelType w:val="hybridMultilevel"/>
    <w:tmpl w:val="F6E0A27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3">
    <w:nsid w:val="582723A8"/>
    <w:multiLevelType w:val="hybridMultilevel"/>
    <w:tmpl w:val="26166F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5E6B0578"/>
    <w:multiLevelType w:val="hybridMultilevel"/>
    <w:tmpl w:val="14A2DC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5EBD326A"/>
    <w:multiLevelType w:val="hybridMultilevel"/>
    <w:tmpl w:val="EE7221D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08E7EFC"/>
    <w:multiLevelType w:val="hybridMultilevel"/>
    <w:tmpl w:val="87C63BC8"/>
    <w:lvl w:ilvl="0" w:tplc="E9527B98">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617E6691"/>
    <w:multiLevelType w:val="hybridMultilevel"/>
    <w:tmpl w:val="2D520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1B07AD2"/>
    <w:multiLevelType w:val="hybridMultilevel"/>
    <w:tmpl w:val="9E6E55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22B26D8"/>
    <w:multiLevelType w:val="hybridMultilevel"/>
    <w:tmpl w:val="9D4CFFC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5FC19E2"/>
    <w:multiLevelType w:val="hybridMultilevel"/>
    <w:tmpl w:val="5CF0BF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77A2662A"/>
    <w:multiLevelType w:val="hybridMultilevel"/>
    <w:tmpl w:val="8E9C77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7FDE3401"/>
    <w:multiLevelType w:val="hybridMultilevel"/>
    <w:tmpl w:val="683C40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26"/>
  </w:num>
  <w:num w:numId="3">
    <w:abstractNumId w:val="5"/>
  </w:num>
  <w:num w:numId="4">
    <w:abstractNumId w:val="31"/>
  </w:num>
  <w:num w:numId="5">
    <w:abstractNumId w:val="20"/>
  </w:num>
  <w:num w:numId="6">
    <w:abstractNumId w:val="3"/>
  </w:num>
  <w:num w:numId="7">
    <w:abstractNumId w:val="24"/>
  </w:num>
  <w:num w:numId="8">
    <w:abstractNumId w:val="9"/>
  </w:num>
  <w:num w:numId="9">
    <w:abstractNumId w:val="16"/>
  </w:num>
  <w:num w:numId="10">
    <w:abstractNumId w:val="2"/>
  </w:num>
  <w:num w:numId="11">
    <w:abstractNumId w:val="23"/>
  </w:num>
  <w:num w:numId="12">
    <w:abstractNumId w:val="10"/>
  </w:num>
  <w:num w:numId="13">
    <w:abstractNumId w:val="1"/>
  </w:num>
  <w:num w:numId="14">
    <w:abstractNumId w:val="8"/>
  </w:num>
  <w:num w:numId="15">
    <w:abstractNumId w:val="22"/>
  </w:num>
  <w:num w:numId="16">
    <w:abstractNumId w:val="29"/>
  </w:num>
  <w:num w:numId="17">
    <w:abstractNumId w:val="15"/>
  </w:num>
  <w:num w:numId="18">
    <w:abstractNumId w:val="14"/>
  </w:num>
  <w:num w:numId="19">
    <w:abstractNumId w:val="30"/>
  </w:num>
  <w:num w:numId="20">
    <w:abstractNumId w:val="4"/>
  </w:num>
  <w:num w:numId="21">
    <w:abstractNumId w:val="28"/>
  </w:num>
  <w:num w:numId="22">
    <w:abstractNumId w:val="18"/>
  </w:num>
  <w:num w:numId="23">
    <w:abstractNumId w:val="32"/>
  </w:num>
  <w:num w:numId="24">
    <w:abstractNumId w:val="25"/>
  </w:num>
  <w:num w:numId="25">
    <w:abstractNumId w:val="17"/>
  </w:num>
  <w:num w:numId="26">
    <w:abstractNumId w:val="0"/>
  </w:num>
  <w:num w:numId="27">
    <w:abstractNumId w:val="11"/>
  </w:num>
  <w:num w:numId="28">
    <w:abstractNumId w:val="19"/>
  </w:num>
  <w:num w:numId="29">
    <w:abstractNumId w:val="21"/>
  </w:num>
  <w:num w:numId="30">
    <w:abstractNumId w:val="12"/>
  </w:num>
  <w:num w:numId="31">
    <w:abstractNumId w:val="6"/>
  </w:num>
  <w:num w:numId="32">
    <w:abstractNumId w:val="13"/>
  </w:num>
  <w:num w:numId="33">
    <w:abstractNumId w:val="2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10E"/>
    <w:rsid w:val="00016B4E"/>
    <w:rsid w:val="0006602F"/>
    <w:rsid w:val="00085A06"/>
    <w:rsid w:val="00095137"/>
    <w:rsid w:val="000A710B"/>
    <w:rsid w:val="000C5BD1"/>
    <w:rsid w:val="000D0D3F"/>
    <w:rsid w:val="000D426A"/>
    <w:rsid w:val="000F3A06"/>
    <w:rsid w:val="001066D9"/>
    <w:rsid w:val="00193BE4"/>
    <w:rsid w:val="001B0E8F"/>
    <w:rsid w:val="001B35B4"/>
    <w:rsid w:val="001E078E"/>
    <w:rsid w:val="00207E42"/>
    <w:rsid w:val="0021370F"/>
    <w:rsid w:val="00241508"/>
    <w:rsid w:val="00264520"/>
    <w:rsid w:val="002903AB"/>
    <w:rsid w:val="00293035"/>
    <w:rsid w:val="002A5F2C"/>
    <w:rsid w:val="002F7D01"/>
    <w:rsid w:val="0030198A"/>
    <w:rsid w:val="003172BD"/>
    <w:rsid w:val="003465D5"/>
    <w:rsid w:val="00366250"/>
    <w:rsid w:val="00376629"/>
    <w:rsid w:val="00377080"/>
    <w:rsid w:val="003839A4"/>
    <w:rsid w:val="003A2D0C"/>
    <w:rsid w:val="003B257F"/>
    <w:rsid w:val="003E1F60"/>
    <w:rsid w:val="003F2F33"/>
    <w:rsid w:val="00417255"/>
    <w:rsid w:val="004277A7"/>
    <w:rsid w:val="00442846"/>
    <w:rsid w:val="00445524"/>
    <w:rsid w:val="0047370F"/>
    <w:rsid w:val="004A010E"/>
    <w:rsid w:val="004A30EB"/>
    <w:rsid w:val="004F1ED9"/>
    <w:rsid w:val="00510A34"/>
    <w:rsid w:val="0051795E"/>
    <w:rsid w:val="0052688E"/>
    <w:rsid w:val="00530A30"/>
    <w:rsid w:val="005436B4"/>
    <w:rsid w:val="00544594"/>
    <w:rsid w:val="00583779"/>
    <w:rsid w:val="005A443A"/>
    <w:rsid w:val="005A528C"/>
    <w:rsid w:val="005C6433"/>
    <w:rsid w:val="005D48A6"/>
    <w:rsid w:val="006067C9"/>
    <w:rsid w:val="00610194"/>
    <w:rsid w:val="00632982"/>
    <w:rsid w:val="0064070D"/>
    <w:rsid w:val="0065302A"/>
    <w:rsid w:val="006562AF"/>
    <w:rsid w:val="006F5144"/>
    <w:rsid w:val="00710785"/>
    <w:rsid w:val="0074765D"/>
    <w:rsid w:val="00785AC3"/>
    <w:rsid w:val="007B191B"/>
    <w:rsid w:val="007E74D3"/>
    <w:rsid w:val="00801275"/>
    <w:rsid w:val="00831F8E"/>
    <w:rsid w:val="008604A2"/>
    <w:rsid w:val="00861966"/>
    <w:rsid w:val="00875767"/>
    <w:rsid w:val="00885696"/>
    <w:rsid w:val="00893C09"/>
    <w:rsid w:val="008C3ECA"/>
    <w:rsid w:val="008F6C4A"/>
    <w:rsid w:val="0090471B"/>
    <w:rsid w:val="009067C1"/>
    <w:rsid w:val="00967166"/>
    <w:rsid w:val="009771F9"/>
    <w:rsid w:val="00983181"/>
    <w:rsid w:val="009839AB"/>
    <w:rsid w:val="009C7D4F"/>
    <w:rsid w:val="009D759B"/>
    <w:rsid w:val="009E3936"/>
    <w:rsid w:val="00A24BFC"/>
    <w:rsid w:val="00A63AA8"/>
    <w:rsid w:val="00A75963"/>
    <w:rsid w:val="00A92BEF"/>
    <w:rsid w:val="00A9541E"/>
    <w:rsid w:val="00AD1F2E"/>
    <w:rsid w:val="00AE65F9"/>
    <w:rsid w:val="00B32430"/>
    <w:rsid w:val="00B42D64"/>
    <w:rsid w:val="00B55FB4"/>
    <w:rsid w:val="00BB48C2"/>
    <w:rsid w:val="00C25477"/>
    <w:rsid w:val="00C6514F"/>
    <w:rsid w:val="00D01ACA"/>
    <w:rsid w:val="00D47841"/>
    <w:rsid w:val="00D87104"/>
    <w:rsid w:val="00DA6DA4"/>
    <w:rsid w:val="00DB3AE6"/>
    <w:rsid w:val="00DF0DD3"/>
    <w:rsid w:val="00E1040E"/>
    <w:rsid w:val="00E118A9"/>
    <w:rsid w:val="00E15568"/>
    <w:rsid w:val="00E70B97"/>
    <w:rsid w:val="00E7207E"/>
    <w:rsid w:val="00E942C9"/>
    <w:rsid w:val="00EB51E8"/>
    <w:rsid w:val="00EC79E6"/>
    <w:rsid w:val="00F04BA8"/>
    <w:rsid w:val="00F222AE"/>
    <w:rsid w:val="00F60116"/>
    <w:rsid w:val="00F639DB"/>
    <w:rsid w:val="00F63D8A"/>
    <w:rsid w:val="00F725FE"/>
    <w:rsid w:val="00F9193D"/>
    <w:rsid w:val="00FD4A25"/>
    <w:rsid w:val="00FD7F6F"/>
    <w:rsid w:val="00FE0B79"/>
    <w:rsid w:val="00FF49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0" w:unhideWhenUsed="0" w:qFormat="1"/>
    <w:lsdException w:name="annotation subject" w:uiPriority="0"/>
    <w:lsdException w:name="Table Classic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10E"/>
    <w:rPr>
      <w:rFonts w:ascii="Calibri" w:eastAsia="Calibri" w:hAnsi="Calibri" w:cs="Times New Roman"/>
    </w:rPr>
  </w:style>
  <w:style w:type="paragraph" w:styleId="Heading1">
    <w:name w:val="heading 1"/>
    <w:basedOn w:val="Normal"/>
    <w:next w:val="Normal"/>
    <w:link w:val="Heading1Char"/>
    <w:qFormat/>
    <w:rsid w:val="004A010E"/>
    <w:pPr>
      <w:keepNext/>
      <w:overflowPunct w:val="0"/>
      <w:autoSpaceDE w:val="0"/>
      <w:autoSpaceDN w:val="0"/>
      <w:adjustRightInd w:val="0"/>
      <w:spacing w:after="0" w:line="240" w:lineRule="auto"/>
      <w:textAlignment w:val="baseline"/>
      <w:outlineLvl w:val="0"/>
    </w:pPr>
    <w:rPr>
      <w:rFonts w:ascii="Arial" w:eastAsia="Times New Roman" w:hAnsi="Arial"/>
      <w:b/>
      <w:sz w:val="20"/>
      <w:szCs w:val="20"/>
      <w:u w:val="single"/>
    </w:rPr>
  </w:style>
  <w:style w:type="paragraph" w:styleId="Heading2">
    <w:name w:val="heading 2"/>
    <w:basedOn w:val="Normal"/>
    <w:next w:val="Normal"/>
    <w:link w:val="Heading2Char"/>
    <w:qFormat/>
    <w:rsid w:val="00EB51E8"/>
    <w:pPr>
      <w:keepNext/>
      <w:tabs>
        <w:tab w:val="num" w:pos="576"/>
      </w:tabs>
      <w:spacing w:before="240" w:after="60" w:line="240" w:lineRule="auto"/>
      <w:ind w:left="576" w:hanging="576"/>
      <w:outlineLvl w:val="1"/>
    </w:pPr>
    <w:rPr>
      <w:rFonts w:ascii="Arial" w:eastAsia="Times New Roman" w:hAnsi="Arial" w:cs="Arial"/>
      <w:b/>
      <w:bCs/>
      <w:i/>
      <w:iCs/>
      <w:sz w:val="28"/>
      <w:szCs w:val="28"/>
      <w:lang w:eastAsia="en-GB"/>
    </w:rPr>
  </w:style>
  <w:style w:type="paragraph" w:styleId="Heading3">
    <w:name w:val="heading 3"/>
    <w:basedOn w:val="Normal"/>
    <w:next w:val="Normal"/>
    <w:link w:val="Heading3Char"/>
    <w:qFormat/>
    <w:rsid w:val="00EB51E8"/>
    <w:pPr>
      <w:keepNext/>
      <w:tabs>
        <w:tab w:val="num" w:pos="720"/>
      </w:tabs>
      <w:spacing w:before="240" w:after="60" w:line="240" w:lineRule="auto"/>
      <w:ind w:left="720" w:hanging="720"/>
      <w:outlineLvl w:val="2"/>
    </w:pPr>
    <w:rPr>
      <w:rFonts w:ascii="Arial" w:eastAsia="Times New Roman" w:hAnsi="Arial" w:cs="Arial"/>
      <w:b/>
      <w:bCs/>
      <w:sz w:val="26"/>
      <w:szCs w:val="26"/>
      <w:lang w:eastAsia="en-GB"/>
    </w:rPr>
  </w:style>
  <w:style w:type="paragraph" w:styleId="Heading4">
    <w:name w:val="heading 4"/>
    <w:basedOn w:val="Normal"/>
    <w:next w:val="Normal"/>
    <w:link w:val="Heading4Char"/>
    <w:qFormat/>
    <w:rsid w:val="00EB51E8"/>
    <w:pPr>
      <w:keepNext/>
      <w:tabs>
        <w:tab w:val="num" w:pos="864"/>
      </w:tabs>
      <w:spacing w:before="240" w:after="60" w:line="240" w:lineRule="auto"/>
      <w:ind w:left="864" w:hanging="864"/>
      <w:outlineLvl w:val="3"/>
    </w:pPr>
    <w:rPr>
      <w:rFonts w:ascii="Times New Roman" w:eastAsia="Times New Roman" w:hAnsi="Times New Roman"/>
      <w:b/>
      <w:bCs/>
      <w:sz w:val="28"/>
      <w:szCs w:val="28"/>
      <w:lang w:eastAsia="en-GB"/>
    </w:rPr>
  </w:style>
  <w:style w:type="paragraph" w:styleId="Heading5">
    <w:name w:val="heading 5"/>
    <w:basedOn w:val="Normal"/>
    <w:next w:val="Normal"/>
    <w:link w:val="Heading5Char"/>
    <w:qFormat/>
    <w:rsid w:val="00EB51E8"/>
    <w:pPr>
      <w:tabs>
        <w:tab w:val="num" w:pos="1008"/>
      </w:tabs>
      <w:spacing w:before="240" w:after="60" w:line="240" w:lineRule="auto"/>
      <w:ind w:left="1008" w:hanging="1008"/>
      <w:outlineLvl w:val="4"/>
    </w:pPr>
    <w:rPr>
      <w:rFonts w:ascii="Times New Roman" w:eastAsia="Times New Roman" w:hAnsi="Times New Roman"/>
      <w:b/>
      <w:bCs/>
      <w:i/>
      <w:iCs/>
      <w:sz w:val="26"/>
      <w:szCs w:val="26"/>
      <w:lang w:eastAsia="en-GB"/>
    </w:rPr>
  </w:style>
  <w:style w:type="paragraph" w:styleId="Heading6">
    <w:name w:val="heading 6"/>
    <w:basedOn w:val="Normal"/>
    <w:next w:val="Normal"/>
    <w:link w:val="Heading6Char"/>
    <w:qFormat/>
    <w:rsid w:val="00EB51E8"/>
    <w:pPr>
      <w:tabs>
        <w:tab w:val="num" w:pos="1152"/>
      </w:tabs>
      <w:spacing w:before="240" w:after="60" w:line="240" w:lineRule="auto"/>
      <w:ind w:left="1152" w:hanging="1152"/>
      <w:outlineLvl w:val="5"/>
    </w:pPr>
    <w:rPr>
      <w:rFonts w:ascii="Times New Roman" w:eastAsia="Times New Roman" w:hAnsi="Times New Roman"/>
      <w:b/>
      <w:bCs/>
      <w:lang w:eastAsia="en-GB"/>
    </w:rPr>
  </w:style>
  <w:style w:type="paragraph" w:styleId="Heading7">
    <w:name w:val="heading 7"/>
    <w:basedOn w:val="Normal"/>
    <w:next w:val="Normal"/>
    <w:link w:val="Heading7Char"/>
    <w:qFormat/>
    <w:rsid w:val="00EB51E8"/>
    <w:pPr>
      <w:tabs>
        <w:tab w:val="num" w:pos="1296"/>
      </w:tabs>
      <w:spacing w:before="240" w:after="60" w:line="240" w:lineRule="auto"/>
      <w:ind w:left="1296" w:hanging="1296"/>
      <w:outlineLvl w:val="6"/>
    </w:pPr>
    <w:rPr>
      <w:rFonts w:ascii="Times New Roman" w:eastAsia="Times New Roman" w:hAnsi="Times New Roman"/>
      <w:sz w:val="24"/>
      <w:szCs w:val="24"/>
      <w:lang w:eastAsia="en-GB"/>
    </w:rPr>
  </w:style>
  <w:style w:type="paragraph" w:styleId="Heading8">
    <w:name w:val="heading 8"/>
    <w:basedOn w:val="Normal"/>
    <w:next w:val="Normal"/>
    <w:link w:val="Heading8Char"/>
    <w:qFormat/>
    <w:rsid w:val="00EB51E8"/>
    <w:pPr>
      <w:tabs>
        <w:tab w:val="num" w:pos="1440"/>
      </w:tabs>
      <w:spacing w:before="240" w:after="60" w:line="240" w:lineRule="auto"/>
      <w:ind w:left="1440" w:hanging="1440"/>
      <w:outlineLvl w:val="7"/>
    </w:pPr>
    <w:rPr>
      <w:rFonts w:ascii="Times New Roman" w:eastAsia="Times New Roman" w:hAnsi="Times New Roman"/>
      <w:i/>
      <w:iCs/>
      <w:sz w:val="24"/>
      <w:szCs w:val="24"/>
      <w:lang w:eastAsia="en-GB"/>
    </w:rPr>
  </w:style>
  <w:style w:type="paragraph" w:styleId="Heading9">
    <w:name w:val="heading 9"/>
    <w:basedOn w:val="Normal"/>
    <w:next w:val="Normal"/>
    <w:link w:val="Heading9Char"/>
    <w:qFormat/>
    <w:rsid w:val="00EB51E8"/>
    <w:pPr>
      <w:tabs>
        <w:tab w:val="num" w:pos="1584"/>
      </w:tabs>
      <w:spacing w:before="240" w:after="60" w:line="240" w:lineRule="auto"/>
      <w:ind w:left="1584" w:hanging="1584"/>
      <w:outlineLvl w:val="8"/>
    </w:pPr>
    <w:rPr>
      <w:rFonts w:ascii="Arial" w:eastAsia="Times New Roman"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010E"/>
    <w:pPr>
      <w:ind w:left="720"/>
      <w:contextualSpacing/>
    </w:pPr>
  </w:style>
  <w:style w:type="paragraph" w:styleId="BodyTextIndent">
    <w:name w:val="Body Text Indent"/>
    <w:basedOn w:val="Normal"/>
    <w:link w:val="BodyTextIndentChar"/>
    <w:rsid w:val="004A010E"/>
    <w:pPr>
      <w:spacing w:after="120" w:line="240" w:lineRule="auto"/>
      <w:ind w:left="283"/>
    </w:pPr>
    <w:rPr>
      <w:rFonts w:ascii="Times New Roman" w:eastAsia="Times New Roman" w:hAnsi="Times New Roman"/>
      <w:sz w:val="24"/>
      <w:szCs w:val="24"/>
      <w:lang w:val="en-US"/>
    </w:rPr>
  </w:style>
  <w:style w:type="character" w:customStyle="1" w:styleId="BodyTextIndentChar">
    <w:name w:val="Body Text Indent Char"/>
    <w:basedOn w:val="DefaultParagraphFont"/>
    <w:link w:val="BodyTextIndent"/>
    <w:rsid w:val="004A010E"/>
    <w:rPr>
      <w:rFonts w:ascii="Times New Roman" w:eastAsia="Times New Roman" w:hAnsi="Times New Roman" w:cs="Times New Roman"/>
      <w:sz w:val="24"/>
      <w:szCs w:val="24"/>
      <w:lang w:val="en-US"/>
    </w:rPr>
  </w:style>
  <w:style w:type="paragraph" w:styleId="BodyText">
    <w:name w:val="Body Text"/>
    <w:basedOn w:val="Normal"/>
    <w:link w:val="BodyTextChar"/>
    <w:unhideWhenUsed/>
    <w:rsid w:val="004A010E"/>
    <w:pPr>
      <w:spacing w:after="120"/>
    </w:pPr>
  </w:style>
  <w:style w:type="character" w:customStyle="1" w:styleId="BodyTextChar">
    <w:name w:val="Body Text Char"/>
    <w:basedOn w:val="DefaultParagraphFont"/>
    <w:link w:val="BodyText"/>
    <w:uiPriority w:val="99"/>
    <w:semiHidden/>
    <w:rsid w:val="004A010E"/>
    <w:rPr>
      <w:rFonts w:ascii="Calibri" w:eastAsia="Calibri" w:hAnsi="Calibri" w:cs="Times New Roman"/>
    </w:rPr>
  </w:style>
  <w:style w:type="character" w:customStyle="1" w:styleId="Heading1Char">
    <w:name w:val="Heading 1 Char"/>
    <w:basedOn w:val="DefaultParagraphFont"/>
    <w:link w:val="Heading1"/>
    <w:rsid w:val="004A010E"/>
    <w:rPr>
      <w:rFonts w:ascii="Arial" w:eastAsia="Times New Roman" w:hAnsi="Arial" w:cs="Times New Roman"/>
      <w:b/>
      <w:sz w:val="20"/>
      <w:szCs w:val="20"/>
      <w:u w:val="single"/>
    </w:rPr>
  </w:style>
  <w:style w:type="paragraph" w:styleId="BalloonText">
    <w:name w:val="Balloon Text"/>
    <w:basedOn w:val="Normal"/>
    <w:link w:val="BalloonTextChar"/>
    <w:unhideWhenUsed/>
    <w:rsid w:val="004A01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4A010E"/>
    <w:rPr>
      <w:rFonts w:ascii="Tahoma" w:eastAsia="Calibri" w:hAnsi="Tahoma" w:cs="Tahoma"/>
      <w:sz w:val="16"/>
      <w:szCs w:val="16"/>
    </w:rPr>
  </w:style>
  <w:style w:type="character" w:customStyle="1" w:styleId="Heading2Char">
    <w:name w:val="Heading 2 Char"/>
    <w:basedOn w:val="DefaultParagraphFont"/>
    <w:link w:val="Heading2"/>
    <w:rsid w:val="00EB51E8"/>
    <w:rPr>
      <w:rFonts w:ascii="Arial" w:eastAsia="Times New Roman" w:hAnsi="Arial" w:cs="Arial"/>
      <w:b/>
      <w:bCs/>
      <w:i/>
      <w:iCs/>
      <w:sz w:val="28"/>
      <w:szCs w:val="28"/>
      <w:lang w:eastAsia="en-GB"/>
    </w:rPr>
  </w:style>
  <w:style w:type="character" w:customStyle="1" w:styleId="Heading3Char">
    <w:name w:val="Heading 3 Char"/>
    <w:basedOn w:val="DefaultParagraphFont"/>
    <w:link w:val="Heading3"/>
    <w:rsid w:val="00EB51E8"/>
    <w:rPr>
      <w:rFonts w:ascii="Arial" w:eastAsia="Times New Roman" w:hAnsi="Arial" w:cs="Arial"/>
      <w:b/>
      <w:bCs/>
      <w:sz w:val="26"/>
      <w:szCs w:val="26"/>
      <w:lang w:eastAsia="en-GB"/>
    </w:rPr>
  </w:style>
  <w:style w:type="character" w:customStyle="1" w:styleId="Heading4Char">
    <w:name w:val="Heading 4 Char"/>
    <w:basedOn w:val="DefaultParagraphFont"/>
    <w:link w:val="Heading4"/>
    <w:rsid w:val="00EB51E8"/>
    <w:rPr>
      <w:rFonts w:ascii="Times New Roman" w:eastAsia="Times New Roman" w:hAnsi="Times New Roman" w:cs="Times New Roman"/>
      <w:b/>
      <w:bCs/>
      <w:sz w:val="28"/>
      <w:szCs w:val="28"/>
      <w:lang w:eastAsia="en-GB"/>
    </w:rPr>
  </w:style>
  <w:style w:type="character" w:customStyle="1" w:styleId="Heading5Char">
    <w:name w:val="Heading 5 Char"/>
    <w:basedOn w:val="DefaultParagraphFont"/>
    <w:link w:val="Heading5"/>
    <w:rsid w:val="00EB51E8"/>
    <w:rPr>
      <w:rFonts w:ascii="Times New Roman" w:eastAsia="Times New Roman" w:hAnsi="Times New Roman" w:cs="Times New Roman"/>
      <w:b/>
      <w:bCs/>
      <w:i/>
      <w:iCs/>
      <w:sz w:val="26"/>
      <w:szCs w:val="26"/>
      <w:lang w:eastAsia="en-GB"/>
    </w:rPr>
  </w:style>
  <w:style w:type="character" w:customStyle="1" w:styleId="Heading6Char">
    <w:name w:val="Heading 6 Char"/>
    <w:basedOn w:val="DefaultParagraphFont"/>
    <w:link w:val="Heading6"/>
    <w:rsid w:val="00EB51E8"/>
    <w:rPr>
      <w:rFonts w:ascii="Times New Roman" w:eastAsia="Times New Roman" w:hAnsi="Times New Roman" w:cs="Times New Roman"/>
      <w:b/>
      <w:bCs/>
      <w:lang w:eastAsia="en-GB"/>
    </w:rPr>
  </w:style>
  <w:style w:type="character" w:customStyle="1" w:styleId="Heading7Char">
    <w:name w:val="Heading 7 Char"/>
    <w:basedOn w:val="DefaultParagraphFont"/>
    <w:link w:val="Heading7"/>
    <w:rsid w:val="00EB51E8"/>
    <w:rPr>
      <w:rFonts w:ascii="Times New Roman" w:eastAsia="Times New Roman" w:hAnsi="Times New Roman" w:cs="Times New Roman"/>
      <w:sz w:val="24"/>
      <w:szCs w:val="24"/>
      <w:lang w:eastAsia="en-GB"/>
    </w:rPr>
  </w:style>
  <w:style w:type="character" w:customStyle="1" w:styleId="Heading8Char">
    <w:name w:val="Heading 8 Char"/>
    <w:basedOn w:val="DefaultParagraphFont"/>
    <w:link w:val="Heading8"/>
    <w:rsid w:val="00EB51E8"/>
    <w:rPr>
      <w:rFonts w:ascii="Times New Roman" w:eastAsia="Times New Roman" w:hAnsi="Times New Roman" w:cs="Times New Roman"/>
      <w:i/>
      <w:iCs/>
      <w:sz w:val="24"/>
      <w:szCs w:val="24"/>
      <w:lang w:eastAsia="en-GB"/>
    </w:rPr>
  </w:style>
  <w:style w:type="character" w:customStyle="1" w:styleId="Heading9Char">
    <w:name w:val="Heading 9 Char"/>
    <w:basedOn w:val="DefaultParagraphFont"/>
    <w:link w:val="Heading9"/>
    <w:rsid w:val="00EB51E8"/>
    <w:rPr>
      <w:rFonts w:ascii="Arial" w:eastAsia="Times New Roman" w:hAnsi="Arial" w:cs="Arial"/>
      <w:lang w:eastAsia="en-GB"/>
    </w:rPr>
  </w:style>
  <w:style w:type="paragraph" w:styleId="Header">
    <w:name w:val="header"/>
    <w:basedOn w:val="Normal"/>
    <w:link w:val="HeaderChar"/>
    <w:uiPriority w:val="99"/>
    <w:rsid w:val="00EB51E8"/>
    <w:pPr>
      <w:tabs>
        <w:tab w:val="center" w:pos="4513"/>
        <w:tab w:val="right" w:pos="9026"/>
      </w:tabs>
      <w:spacing w:after="0" w:line="240" w:lineRule="auto"/>
    </w:pPr>
    <w:rPr>
      <w:rFonts w:ascii="Times New Roman" w:eastAsia="Times New Roman" w:hAnsi="Times New Roman"/>
      <w:sz w:val="24"/>
      <w:szCs w:val="24"/>
      <w:lang w:eastAsia="en-GB"/>
    </w:rPr>
  </w:style>
  <w:style w:type="character" w:customStyle="1" w:styleId="HeaderChar">
    <w:name w:val="Header Char"/>
    <w:basedOn w:val="DefaultParagraphFont"/>
    <w:link w:val="Header"/>
    <w:uiPriority w:val="99"/>
    <w:rsid w:val="00EB51E8"/>
    <w:rPr>
      <w:rFonts w:ascii="Times New Roman" w:eastAsia="Times New Roman" w:hAnsi="Times New Roman" w:cs="Times New Roman"/>
      <w:sz w:val="24"/>
      <w:szCs w:val="24"/>
      <w:lang w:eastAsia="en-GB"/>
    </w:rPr>
  </w:style>
  <w:style w:type="paragraph" w:styleId="Footer">
    <w:name w:val="footer"/>
    <w:basedOn w:val="Normal"/>
    <w:link w:val="FooterChar"/>
    <w:uiPriority w:val="99"/>
    <w:rsid w:val="00EB51E8"/>
    <w:pPr>
      <w:tabs>
        <w:tab w:val="center" w:pos="4513"/>
        <w:tab w:val="right" w:pos="9026"/>
      </w:tabs>
      <w:spacing w:after="0" w:line="240" w:lineRule="auto"/>
    </w:pPr>
    <w:rPr>
      <w:rFonts w:ascii="Times New Roman" w:eastAsia="Times New Roman" w:hAnsi="Times New Roman"/>
      <w:sz w:val="24"/>
      <w:szCs w:val="24"/>
      <w:lang w:eastAsia="en-GB"/>
    </w:rPr>
  </w:style>
  <w:style w:type="character" w:customStyle="1" w:styleId="FooterChar">
    <w:name w:val="Footer Char"/>
    <w:basedOn w:val="DefaultParagraphFont"/>
    <w:link w:val="Footer"/>
    <w:uiPriority w:val="99"/>
    <w:rsid w:val="00EB51E8"/>
    <w:rPr>
      <w:rFonts w:ascii="Times New Roman" w:eastAsia="Times New Roman" w:hAnsi="Times New Roman" w:cs="Times New Roman"/>
      <w:sz w:val="24"/>
      <w:szCs w:val="24"/>
      <w:lang w:eastAsia="en-GB"/>
    </w:rPr>
  </w:style>
  <w:style w:type="character" w:styleId="Strong">
    <w:name w:val="Strong"/>
    <w:uiPriority w:val="22"/>
    <w:qFormat/>
    <w:rsid w:val="00EB51E8"/>
    <w:rPr>
      <w:b/>
      <w:bCs/>
    </w:rPr>
  </w:style>
  <w:style w:type="paragraph" w:customStyle="1" w:styleId="Titleofreport">
    <w:name w:val="Title of report"/>
    <w:basedOn w:val="Subtitle"/>
    <w:rsid w:val="00EB51E8"/>
    <w:rPr>
      <w:lang w:eastAsia="en-US"/>
    </w:rPr>
  </w:style>
  <w:style w:type="paragraph" w:styleId="Subtitle">
    <w:name w:val="Subtitle"/>
    <w:basedOn w:val="Normal"/>
    <w:next w:val="Normal"/>
    <w:link w:val="SubtitleChar"/>
    <w:qFormat/>
    <w:rsid w:val="00EB51E8"/>
    <w:pPr>
      <w:spacing w:after="60" w:line="240" w:lineRule="auto"/>
      <w:jc w:val="center"/>
      <w:outlineLvl w:val="1"/>
    </w:pPr>
    <w:rPr>
      <w:rFonts w:ascii="Cambria" w:eastAsia="Times New Roman" w:hAnsi="Cambria"/>
      <w:sz w:val="24"/>
      <w:szCs w:val="24"/>
      <w:lang w:eastAsia="en-GB"/>
    </w:rPr>
  </w:style>
  <w:style w:type="character" w:customStyle="1" w:styleId="SubtitleChar">
    <w:name w:val="Subtitle Char"/>
    <w:basedOn w:val="DefaultParagraphFont"/>
    <w:link w:val="Subtitle"/>
    <w:rsid w:val="00EB51E8"/>
    <w:rPr>
      <w:rFonts w:ascii="Cambria" w:eastAsia="Times New Roman" w:hAnsi="Cambria" w:cs="Times New Roman"/>
      <w:sz w:val="24"/>
      <w:szCs w:val="24"/>
      <w:lang w:eastAsia="en-GB"/>
    </w:rPr>
  </w:style>
  <w:style w:type="paragraph" w:styleId="NormalWeb">
    <w:name w:val="Normal (Web)"/>
    <w:basedOn w:val="Normal"/>
    <w:uiPriority w:val="99"/>
    <w:rsid w:val="00EB51E8"/>
    <w:pPr>
      <w:spacing w:before="100" w:beforeAutospacing="1" w:after="100" w:afterAutospacing="1" w:line="240" w:lineRule="auto"/>
    </w:pPr>
    <w:rPr>
      <w:rFonts w:ascii="Times New Roman" w:eastAsia="Times New Roman" w:hAnsi="Times New Roman"/>
      <w:sz w:val="24"/>
      <w:szCs w:val="24"/>
      <w:lang w:eastAsia="en-GB"/>
    </w:rPr>
  </w:style>
  <w:style w:type="table" w:styleId="TableGrid">
    <w:name w:val="Table Grid"/>
    <w:basedOn w:val="TableNormal"/>
    <w:uiPriority w:val="59"/>
    <w:rsid w:val="00EB51E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B51E8"/>
    <w:pPr>
      <w:autoSpaceDE w:val="0"/>
      <w:autoSpaceDN w:val="0"/>
      <w:adjustRightInd w:val="0"/>
      <w:spacing w:after="0" w:line="240" w:lineRule="auto"/>
    </w:pPr>
    <w:rPr>
      <w:rFonts w:ascii="Verdana" w:eastAsia="Times New Roman" w:hAnsi="Verdana" w:cs="Verdana"/>
      <w:color w:val="000000"/>
      <w:sz w:val="24"/>
      <w:szCs w:val="24"/>
      <w:lang w:eastAsia="en-GB"/>
    </w:rPr>
  </w:style>
  <w:style w:type="character" w:styleId="CommentReference">
    <w:name w:val="annotation reference"/>
    <w:rsid w:val="00EB51E8"/>
    <w:rPr>
      <w:sz w:val="16"/>
      <w:szCs w:val="16"/>
    </w:rPr>
  </w:style>
  <w:style w:type="paragraph" w:styleId="CommentText">
    <w:name w:val="annotation text"/>
    <w:basedOn w:val="Normal"/>
    <w:link w:val="CommentTextChar"/>
    <w:rsid w:val="00EB51E8"/>
    <w:pPr>
      <w:spacing w:after="0" w:line="240" w:lineRule="auto"/>
    </w:pPr>
    <w:rPr>
      <w:rFonts w:ascii="Times New Roman" w:eastAsia="Times New Roman" w:hAnsi="Times New Roman"/>
      <w:sz w:val="20"/>
      <w:szCs w:val="20"/>
      <w:lang w:eastAsia="en-GB"/>
    </w:rPr>
  </w:style>
  <w:style w:type="character" w:customStyle="1" w:styleId="CommentTextChar">
    <w:name w:val="Comment Text Char"/>
    <w:basedOn w:val="DefaultParagraphFont"/>
    <w:link w:val="CommentText"/>
    <w:rsid w:val="00EB51E8"/>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rsid w:val="00EB51E8"/>
    <w:rPr>
      <w:b/>
      <w:bCs/>
    </w:rPr>
  </w:style>
  <w:style w:type="character" w:customStyle="1" w:styleId="CommentSubjectChar">
    <w:name w:val="Comment Subject Char"/>
    <w:basedOn w:val="CommentTextChar"/>
    <w:link w:val="CommentSubject"/>
    <w:rsid w:val="00EB51E8"/>
    <w:rPr>
      <w:rFonts w:ascii="Times New Roman" w:eastAsia="Times New Roman" w:hAnsi="Times New Roman" w:cs="Times New Roman"/>
      <w:b/>
      <w:bCs/>
      <w:sz w:val="20"/>
      <w:szCs w:val="20"/>
      <w:lang w:eastAsia="en-GB"/>
    </w:rPr>
  </w:style>
  <w:style w:type="paragraph" w:styleId="Revision">
    <w:name w:val="Revision"/>
    <w:hidden/>
    <w:uiPriority w:val="99"/>
    <w:semiHidden/>
    <w:rsid w:val="00EB51E8"/>
    <w:pPr>
      <w:spacing w:after="0" w:line="240" w:lineRule="auto"/>
    </w:pPr>
    <w:rPr>
      <w:rFonts w:ascii="Times New Roman" w:eastAsia="Times New Roman" w:hAnsi="Times New Roman" w:cs="Times New Roman"/>
      <w:sz w:val="24"/>
      <w:szCs w:val="24"/>
      <w:lang w:eastAsia="en-GB"/>
    </w:rPr>
  </w:style>
  <w:style w:type="character" w:styleId="Emphasis">
    <w:name w:val="Emphasis"/>
    <w:qFormat/>
    <w:rsid w:val="00EB51E8"/>
    <w:rPr>
      <w:i/>
      <w:iCs/>
    </w:rPr>
  </w:style>
  <w:style w:type="paragraph" w:styleId="NoSpacing">
    <w:name w:val="No Spacing"/>
    <w:uiPriority w:val="1"/>
    <w:qFormat/>
    <w:rsid w:val="00EB51E8"/>
    <w:pPr>
      <w:spacing w:after="0" w:line="240" w:lineRule="auto"/>
    </w:pPr>
    <w:rPr>
      <w:rFonts w:ascii="Calibri" w:eastAsia="Calibri" w:hAnsi="Calibri" w:cs="Times New Roman"/>
    </w:rPr>
  </w:style>
  <w:style w:type="paragraph" w:customStyle="1" w:styleId="msonormalimmtextalignjustify">
    <w:name w:val="msonormal immtextalign_justify"/>
    <w:basedOn w:val="Normal"/>
    <w:rsid w:val="00EB51E8"/>
    <w:pPr>
      <w:spacing w:after="0" w:line="240" w:lineRule="auto"/>
    </w:pPr>
    <w:rPr>
      <w:rFonts w:ascii="Times New Roman" w:eastAsia="Times New Roman" w:hAnsi="Times New Roman"/>
      <w:color w:val="111144"/>
      <w:sz w:val="24"/>
      <w:szCs w:val="24"/>
      <w:lang w:eastAsia="en-GB"/>
    </w:rPr>
  </w:style>
  <w:style w:type="paragraph" w:customStyle="1" w:styleId="Pa6">
    <w:name w:val="Pa6"/>
    <w:basedOn w:val="Default"/>
    <w:next w:val="Default"/>
    <w:uiPriority w:val="99"/>
    <w:rsid w:val="00EB51E8"/>
    <w:pPr>
      <w:spacing w:line="201" w:lineRule="atLeast"/>
    </w:pPr>
    <w:rPr>
      <w:rFonts w:ascii="Optima LT Std" w:hAnsi="Optima LT Std" w:cs="Times New Roman"/>
      <w:color w:val="auto"/>
    </w:rPr>
  </w:style>
  <w:style w:type="paragraph" w:customStyle="1" w:styleId="Pa25">
    <w:name w:val="Pa25"/>
    <w:basedOn w:val="Default"/>
    <w:next w:val="Default"/>
    <w:uiPriority w:val="99"/>
    <w:rsid w:val="00EB51E8"/>
    <w:pPr>
      <w:spacing w:line="201" w:lineRule="atLeast"/>
    </w:pPr>
    <w:rPr>
      <w:rFonts w:ascii="Optima LT Std" w:hAnsi="Optima LT Std" w:cs="Times New Roman"/>
      <w:color w:val="auto"/>
    </w:rPr>
  </w:style>
  <w:style w:type="character" w:customStyle="1" w:styleId="international-blockquote1">
    <w:name w:val="international-blockquote1"/>
    <w:rsid w:val="00EB51E8"/>
    <w:rPr>
      <w:rFonts w:ascii="Georgia" w:hAnsi="Georgia" w:hint="default"/>
      <w:i/>
      <w:iCs/>
      <w:vanish w:val="0"/>
      <w:webHidden w:val="0"/>
      <w:color w:val="616A6F"/>
      <w:sz w:val="29"/>
      <w:szCs w:val="29"/>
      <w:shd w:val="clear" w:color="auto" w:fill="FFFFFF"/>
      <w:specVanish w:val="0"/>
    </w:rPr>
  </w:style>
  <w:style w:type="character" w:styleId="FootnoteReference">
    <w:name w:val="footnote reference"/>
    <w:rsid w:val="00EB51E8"/>
    <w:rPr>
      <w:vertAlign w:val="superscript"/>
    </w:rPr>
  </w:style>
  <w:style w:type="paragraph" w:styleId="FootnoteText">
    <w:name w:val="footnote text"/>
    <w:basedOn w:val="Normal"/>
    <w:link w:val="FootnoteTextChar"/>
    <w:rsid w:val="00EB51E8"/>
    <w:pPr>
      <w:spacing w:after="0" w:line="240" w:lineRule="auto"/>
    </w:pPr>
    <w:rPr>
      <w:rFonts w:ascii="Times New Roman" w:eastAsia="Times New Roman" w:hAnsi="Times New Roman"/>
      <w:sz w:val="20"/>
      <w:szCs w:val="20"/>
      <w:lang w:eastAsia="en-GB"/>
    </w:rPr>
  </w:style>
  <w:style w:type="character" w:customStyle="1" w:styleId="FootnoteTextChar">
    <w:name w:val="Footnote Text Char"/>
    <w:basedOn w:val="DefaultParagraphFont"/>
    <w:link w:val="FootnoteText"/>
    <w:rsid w:val="00EB51E8"/>
    <w:rPr>
      <w:rFonts w:ascii="Times New Roman" w:eastAsia="Times New Roman" w:hAnsi="Times New Roman" w:cs="Times New Roman"/>
      <w:sz w:val="20"/>
      <w:szCs w:val="20"/>
      <w:lang w:eastAsia="en-GB"/>
    </w:rPr>
  </w:style>
  <w:style w:type="table" w:styleId="TableClassic1">
    <w:name w:val="Table Classic 1"/>
    <w:basedOn w:val="TableNormal"/>
    <w:rsid w:val="00EB51E8"/>
    <w:pPr>
      <w:spacing w:after="0" w:line="240" w:lineRule="auto"/>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Pa0">
    <w:name w:val="Pa0"/>
    <w:basedOn w:val="Default"/>
    <w:next w:val="Default"/>
    <w:uiPriority w:val="99"/>
    <w:rsid w:val="00EB51E8"/>
    <w:pPr>
      <w:spacing w:line="241" w:lineRule="atLeast"/>
    </w:pPr>
    <w:rPr>
      <w:rFonts w:ascii="HelveticaNeueLT Pro 45 Lt" w:eastAsia="Calibri" w:hAnsi="HelveticaNeueLT Pro 45 Lt" w:cs="Times New Roman"/>
      <w:color w:val="auto"/>
      <w:lang w:eastAsia="en-US"/>
    </w:rPr>
  </w:style>
  <w:style w:type="table" w:customStyle="1" w:styleId="TableGrid1">
    <w:name w:val="Table Grid1"/>
    <w:basedOn w:val="TableNormal"/>
    <w:next w:val="TableGrid"/>
    <w:uiPriority w:val="59"/>
    <w:rsid w:val="00EB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B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EB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EB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EB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6">
    <w:name w:val="Light List Accent 6"/>
    <w:basedOn w:val="TableNormal"/>
    <w:uiPriority w:val="61"/>
    <w:rsid w:val="00B55FB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Accent6">
    <w:name w:val="Light Shading Accent 6"/>
    <w:basedOn w:val="TableNormal"/>
    <w:uiPriority w:val="60"/>
    <w:rsid w:val="00B55FB4"/>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0" w:unhideWhenUsed="0" w:qFormat="1"/>
    <w:lsdException w:name="annotation subject" w:uiPriority="0"/>
    <w:lsdException w:name="Table Classic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10E"/>
    <w:rPr>
      <w:rFonts w:ascii="Calibri" w:eastAsia="Calibri" w:hAnsi="Calibri" w:cs="Times New Roman"/>
    </w:rPr>
  </w:style>
  <w:style w:type="paragraph" w:styleId="Heading1">
    <w:name w:val="heading 1"/>
    <w:basedOn w:val="Normal"/>
    <w:next w:val="Normal"/>
    <w:link w:val="Heading1Char"/>
    <w:qFormat/>
    <w:rsid w:val="004A010E"/>
    <w:pPr>
      <w:keepNext/>
      <w:overflowPunct w:val="0"/>
      <w:autoSpaceDE w:val="0"/>
      <w:autoSpaceDN w:val="0"/>
      <w:adjustRightInd w:val="0"/>
      <w:spacing w:after="0" w:line="240" w:lineRule="auto"/>
      <w:textAlignment w:val="baseline"/>
      <w:outlineLvl w:val="0"/>
    </w:pPr>
    <w:rPr>
      <w:rFonts w:ascii="Arial" w:eastAsia="Times New Roman" w:hAnsi="Arial"/>
      <w:b/>
      <w:sz w:val="20"/>
      <w:szCs w:val="20"/>
      <w:u w:val="single"/>
    </w:rPr>
  </w:style>
  <w:style w:type="paragraph" w:styleId="Heading2">
    <w:name w:val="heading 2"/>
    <w:basedOn w:val="Normal"/>
    <w:next w:val="Normal"/>
    <w:link w:val="Heading2Char"/>
    <w:qFormat/>
    <w:rsid w:val="00EB51E8"/>
    <w:pPr>
      <w:keepNext/>
      <w:tabs>
        <w:tab w:val="num" w:pos="576"/>
      </w:tabs>
      <w:spacing w:before="240" w:after="60" w:line="240" w:lineRule="auto"/>
      <w:ind w:left="576" w:hanging="576"/>
      <w:outlineLvl w:val="1"/>
    </w:pPr>
    <w:rPr>
      <w:rFonts w:ascii="Arial" w:eastAsia="Times New Roman" w:hAnsi="Arial" w:cs="Arial"/>
      <w:b/>
      <w:bCs/>
      <w:i/>
      <w:iCs/>
      <w:sz w:val="28"/>
      <w:szCs w:val="28"/>
      <w:lang w:eastAsia="en-GB"/>
    </w:rPr>
  </w:style>
  <w:style w:type="paragraph" w:styleId="Heading3">
    <w:name w:val="heading 3"/>
    <w:basedOn w:val="Normal"/>
    <w:next w:val="Normal"/>
    <w:link w:val="Heading3Char"/>
    <w:qFormat/>
    <w:rsid w:val="00EB51E8"/>
    <w:pPr>
      <w:keepNext/>
      <w:tabs>
        <w:tab w:val="num" w:pos="720"/>
      </w:tabs>
      <w:spacing w:before="240" w:after="60" w:line="240" w:lineRule="auto"/>
      <w:ind w:left="720" w:hanging="720"/>
      <w:outlineLvl w:val="2"/>
    </w:pPr>
    <w:rPr>
      <w:rFonts w:ascii="Arial" w:eastAsia="Times New Roman" w:hAnsi="Arial" w:cs="Arial"/>
      <w:b/>
      <w:bCs/>
      <w:sz w:val="26"/>
      <w:szCs w:val="26"/>
      <w:lang w:eastAsia="en-GB"/>
    </w:rPr>
  </w:style>
  <w:style w:type="paragraph" w:styleId="Heading4">
    <w:name w:val="heading 4"/>
    <w:basedOn w:val="Normal"/>
    <w:next w:val="Normal"/>
    <w:link w:val="Heading4Char"/>
    <w:qFormat/>
    <w:rsid w:val="00EB51E8"/>
    <w:pPr>
      <w:keepNext/>
      <w:tabs>
        <w:tab w:val="num" w:pos="864"/>
      </w:tabs>
      <w:spacing w:before="240" w:after="60" w:line="240" w:lineRule="auto"/>
      <w:ind w:left="864" w:hanging="864"/>
      <w:outlineLvl w:val="3"/>
    </w:pPr>
    <w:rPr>
      <w:rFonts w:ascii="Times New Roman" w:eastAsia="Times New Roman" w:hAnsi="Times New Roman"/>
      <w:b/>
      <w:bCs/>
      <w:sz w:val="28"/>
      <w:szCs w:val="28"/>
      <w:lang w:eastAsia="en-GB"/>
    </w:rPr>
  </w:style>
  <w:style w:type="paragraph" w:styleId="Heading5">
    <w:name w:val="heading 5"/>
    <w:basedOn w:val="Normal"/>
    <w:next w:val="Normal"/>
    <w:link w:val="Heading5Char"/>
    <w:qFormat/>
    <w:rsid w:val="00EB51E8"/>
    <w:pPr>
      <w:tabs>
        <w:tab w:val="num" w:pos="1008"/>
      </w:tabs>
      <w:spacing w:before="240" w:after="60" w:line="240" w:lineRule="auto"/>
      <w:ind w:left="1008" w:hanging="1008"/>
      <w:outlineLvl w:val="4"/>
    </w:pPr>
    <w:rPr>
      <w:rFonts w:ascii="Times New Roman" w:eastAsia="Times New Roman" w:hAnsi="Times New Roman"/>
      <w:b/>
      <w:bCs/>
      <w:i/>
      <w:iCs/>
      <w:sz w:val="26"/>
      <w:szCs w:val="26"/>
      <w:lang w:eastAsia="en-GB"/>
    </w:rPr>
  </w:style>
  <w:style w:type="paragraph" w:styleId="Heading6">
    <w:name w:val="heading 6"/>
    <w:basedOn w:val="Normal"/>
    <w:next w:val="Normal"/>
    <w:link w:val="Heading6Char"/>
    <w:qFormat/>
    <w:rsid w:val="00EB51E8"/>
    <w:pPr>
      <w:tabs>
        <w:tab w:val="num" w:pos="1152"/>
      </w:tabs>
      <w:spacing w:before="240" w:after="60" w:line="240" w:lineRule="auto"/>
      <w:ind w:left="1152" w:hanging="1152"/>
      <w:outlineLvl w:val="5"/>
    </w:pPr>
    <w:rPr>
      <w:rFonts w:ascii="Times New Roman" w:eastAsia="Times New Roman" w:hAnsi="Times New Roman"/>
      <w:b/>
      <w:bCs/>
      <w:lang w:eastAsia="en-GB"/>
    </w:rPr>
  </w:style>
  <w:style w:type="paragraph" w:styleId="Heading7">
    <w:name w:val="heading 7"/>
    <w:basedOn w:val="Normal"/>
    <w:next w:val="Normal"/>
    <w:link w:val="Heading7Char"/>
    <w:qFormat/>
    <w:rsid w:val="00EB51E8"/>
    <w:pPr>
      <w:tabs>
        <w:tab w:val="num" w:pos="1296"/>
      </w:tabs>
      <w:spacing w:before="240" w:after="60" w:line="240" w:lineRule="auto"/>
      <w:ind w:left="1296" w:hanging="1296"/>
      <w:outlineLvl w:val="6"/>
    </w:pPr>
    <w:rPr>
      <w:rFonts w:ascii="Times New Roman" w:eastAsia="Times New Roman" w:hAnsi="Times New Roman"/>
      <w:sz w:val="24"/>
      <w:szCs w:val="24"/>
      <w:lang w:eastAsia="en-GB"/>
    </w:rPr>
  </w:style>
  <w:style w:type="paragraph" w:styleId="Heading8">
    <w:name w:val="heading 8"/>
    <w:basedOn w:val="Normal"/>
    <w:next w:val="Normal"/>
    <w:link w:val="Heading8Char"/>
    <w:qFormat/>
    <w:rsid w:val="00EB51E8"/>
    <w:pPr>
      <w:tabs>
        <w:tab w:val="num" w:pos="1440"/>
      </w:tabs>
      <w:spacing w:before="240" w:after="60" w:line="240" w:lineRule="auto"/>
      <w:ind w:left="1440" w:hanging="1440"/>
      <w:outlineLvl w:val="7"/>
    </w:pPr>
    <w:rPr>
      <w:rFonts w:ascii="Times New Roman" w:eastAsia="Times New Roman" w:hAnsi="Times New Roman"/>
      <w:i/>
      <w:iCs/>
      <w:sz w:val="24"/>
      <w:szCs w:val="24"/>
      <w:lang w:eastAsia="en-GB"/>
    </w:rPr>
  </w:style>
  <w:style w:type="paragraph" w:styleId="Heading9">
    <w:name w:val="heading 9"/>
    <w:basedOn w:val="Normal"/>
    <w:next w:val="Normal"/>
    <w:link w:val="Heading9Char"/>
    <w:qFormat/>
    <w:rsid w:val="00EB51E8"/>
    <w:pPr>
      <w:tabs>
        <w:tab w:val="num" w:pos="1584"/>
      </w:tabs>
      <w:spacing w:before="240" w:after="60" w:line="240" w:lineRule="auto"/>
      <w:ind w:left="1584" w:hanging="1584"/>
      <w:outlineLvl w:val="8"/>
    </w:pPr>
    <w:rPr>
      <w:rFonts w:ascii="Arial" w:eastAsia="Times New Roman"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010E"/>
    <w:pPr>
      <w:ind w:left="720"/>
      <w:contextualSpacing/>
    </w:pPr>
  </w:style>
  <w:style w:type="paragraph" w:styleId="BodyTextIndent">
    <w:name w:val="Body Text Indent"/>
    <w:basedOn w:val="Normal"/>
    <w:link w:val="BodyTextIndentChar"/>
    <w:rsid w:val="004A010E"/>
    <w:pPr>
      <w:spacing w:after="120" w:line="240" w:lineRule="auto"/>
      <w:ind w:left="283"/>
    </w:pPr>
    <w:rPr>
      <w:rFonts w:ascii="Times New Roman" w:eastAsia="Times New Roman" w:hAnsi="Times New Roman"/>
      <w:sz w:val="24"/>
      <w:szCs w:val="24"/>
      <w:lang w:val="en-US"/>
    </w:rPr>
  </w:style>
  <w:style w:type="character" w:customStyle="1" w:styleId="BodyTextIndentChar">
    <w:name w:val="Body Text Indent Char"/>
    <w:basedOn w:val="DefaultParagraphFont"/>
    <w:link w:val="BodyTextIndent"/>
    <w:rsid w:val="004A010E"/>
    <w:rPr>
      <w:rFonts w:ascii="Times New Roman" w:eastAsia="Times New Roman" w:hAnsi="Times New Roman" w:cs="Times New Roman"/>
      <w:sz w:val="24"/>
      <w:szCs w:val="24"/>
      <w:lang w:val="en-US"/>
    </w:rPr>
  </w:style>
  <w:style w:type="paragraph" w:styleId="BodyText">
    <w:name w:val="Body Text"/>
    <w:basedOn w:val="Normal"/>
    <w:link w:val="BodyTextChar"/>
    <w:unhideWhenUsed/>
    <w:rsid w:val="004A010E"/>
    <w:pPr>
      <w:spacing w:after="120"/>
    </w:pPr>
  </w:style>
  <w:style w:type="character" w:customStyle="1" w:styleId="BodyTextChar">
    <w:name w:val="Body Text Char"/>
    <w:basedOn w:val="DefaultParagraphFont"/>
    <w:link w:val="BodyText"/>
    <w:uiPriority w:val="99"/>
    <w:semiHidden/>
    <w:rsid w:val="004A010E"/>
    <w:rPr>
      <w:rFonts w:ascii="Calibri" w:eastAsia="Calibri" w:hAnsi="Calibri" w:cs="Times New Roman"/>
    </w:rPr>
  </w:style>
  <w:style w:type="character" w:customStyle="1" w:styleId="Heading1Char">
    <w:name w:val="Heading 1 Char"/>
    <w:basedOn w:val="DefaultParagraphFont"/>
    <w:link w:val="Heading1"/>
    <w:rsid w:val="004A010E"/>
    <w:rPr>
      <w:rFonts w:ascii="Arial" w:eastAsia="Times New Roman" w:hAnsi="Arial" w:cs="Times New Roman"/>
      <w:b/>
      <w:sz w:val="20"/>
      <w:szCs w:val="20"/>
      <w:u w:val="single"/>
    </w:rPr>
  </w:style>
  <w:style w:type="paragraph" w:styleId="BalloonText">
    <w:name w:val="Balloon Text"/>
    <w:basedOn w:val="Normal"/>
    <w:link w:val="BalloonTextChar"/>
    <w:unhideWhenUsed/>
    <w:rsid w:val="004A01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4A010E"/>
    <w:rPr>
      <w:rFonts w:ascii="Tahoma" w:eastAsia="Calibri" w:hAnsi="Tahoma" w:cs="Tahoma"/>
      <w:sz w:val="16"/>
      <w:szCs w:val="16"/>
    </w:rPr>
  </w:style>
  <w:style w:type="character" w:customStyle="1" w:styleId="Heading2Char">
    <w:name w:val="Heading 2 Char"/>
    <w:basedOn w:val="DefaultParagraphFont"/>
    <w:link w:val="Heading2"/>
    <w:rsid w:val="00EB51E8"/>
    <w:rPr>
      <w:rFonts w:ascii="Arial" w:eastAsia="Times New Roman" w:hAnsi="Arial" w:cs="Arial"/>
      <w:b/>
      <w:bCs/>
      <w:i/>
      <w:iCs/>
      <w:sz w:val="28"/>
      <w:szCs w:val="28"/>
      <w:lang w:eastAsia="en-GB"/>
    </w:rPr>
  </w:style>
  <w:style w:type="character" w:customStyle="1" w:styleId="Heading3Char">
    <w:name w:val="Heading 3 Char"/>
    <w:basedOn w:val="DefaultParagraphFont"/>
    <w:link w:val="Heading3"/>
    <w:rsid w:val="00EB51E8"/>
    <w:rPr>
      <w:rFonts w:ascii="Arial" w:eastAsia="Times New Roman" w:hAnsi="Arial" w:cs="Arial"/>
      <w:b/>
      <w:bCs/>
      <w:sz w:val="26"/>
      <w:szCs w:val="26"/>
      <w:lang w:eastAsia="en-GB"/>
    </w:rPr>
  </w:style>
  <w:style w:type="character" w:customStyle="1" w:styleId="Heading4Char">
    <w:name w:val="Heading 4 Char"/>
    <w:basedOn w:val="DefaultParagraphFont"/>
    <w:link w:val="Heading4"/>
    <w:rsid w:val="00EB51E8"/>
    <w:rPr>
      <w:rFonts w:ascii="Times New Roman" w:eastAsia="Times New Roman" w:hAnsi="Times New Roman" w:cs="Times New Roman"/>
      <w:b/>
      <w:bCs/>
      <w:sz w:val="28"/>
      <w:szCs w:val="28"/>
      <w:lang w:eastAsia="en-GB"/>
    </w:rPr>
  </w:style>
  <w:style w:type="character" w:customStyle="1" w:styleId="Heading5Char">
    <w:name w:val="Heading 5 Char"/>
    <w:basedOn w:val="DefaultParagraphFont"/>
    <w:link w:val="Heading5"/>
    <w:rsid w:val="00EB51E8"/>
    <w:rPr>
      <w:rFonts w:ascii="Times New Roman" w:eastAsia="Times New Roman" w:hAnsi="Times New Roman" w:cs="Times New Roman"/>
      <w:b/>
      <w:bCs/>
      <w:i/>
      <w:iCs/>
      <w:sz w:val="26"/>
      <w:szCs w:val="26"/>
      <w:lang w:eastAsia="en-GB"/>
    </w:rPr>
  </w:style>
  <w:style w:type="character" w:customStyle="1" w:styleId="Heading6Char">
    <w:name w:val="Heading 6 Char"/>
    <w:basedOn w:val="DefaultParagraphFont"/>
    <w:link w:val="Heading6"/>
    <w:rsid w:val="00EB51E8"/>
    <w:rPr>
      <w:rFonts w:ascii="Times New Roman" w:eastAsia="Times New Roman" w:hAnsi="Times New Roman" w:cs="Times New Roman"/>
      <w:b/>
      <w:bCs/>
      <w:lang w:eastAsia="en-GB"/>
    </w:rPr>
  </w:style>
  <w:style w:type="character" w:customStyle="1" w:styleId="Heading7Char">
    <w:name w:val="Heading 7 Char"/>
    <w:basedOn w:val="DefaultParagraphFont"/>
    <w:link w:val="Heading7"/>
    <w:rsid w:val="00EB51E8"/>
    <w:rPr>
      <w:rFonts w:ascii="Times New Roman" w:eastAsia="Times New Roman" w:hAnsi="Times New Roman" w:cs="Times New Roman"/>
      <w:sz w:val="24"/>
      <w:szCs w:val="24"/>
      <w:lang w:eastAsia="en-GB"/>
    </w:rPr>
  </w:style>
  <w:style w:type="character" w:customStyle="1" w:styleId="Heading8Char">
    <w:name w:val="Heading 8 Char"/>
    <w:basedOn w:val="DefaultParagraphFont"/>
    <w:link w:val="Heading8"/>
    <w:rsid w:val="00EB51E8"/>
    <w:rPr>
      <w:rFonts w:ascii="Times New Roman" w:eastAsia="Times New Roman" w:hAnsi="Times New Roman" w:cs="Times New Roman"/>
      <w:i/>
      <w:iCs/>
      <w:sz w:val="24"/>
      <w:szCs w:val="24"/>
      <w:lang w:eastAsia="en-GB"/>
    </w:rPr>
  </w:style>
  <w:style w:type="character" w:customStyle="1" w:styleId="Heading9Char">
    <w:name w:val="Heading 9 Char"/>
    <w:basedOn w:val="DefaultParagraphFont"/>
    <w:link w:val="Heading9"/>
    <w:rsid w:val="00EB51E8"/>
    <w:rPr>
      <w:rFonts w:ascii="Arial" w:eastAsia="Times New Roman" w:hAnsi="Arial" w:cs="Arial"/>
      <w:lang w:eastAsia="en-GB"/>
    </w:rPr>
  </w:style>
  <w:style w:type="paragraph" w:styleId="Header">
    <w:name w:val="header"/>
    <w:basedOn w:val="Normal"/>
    <w:link w:val="HeaderChar"/>
    <w:uiPriority w:val="99"/>
    <w:rsid w:val="00EB51E8"/>
    <w:pPr>
      <w:tabs>
        <w:tab w:val="center" w:pos="4513"/>
        <w:tab w:val="right" w:pos="9026"/>
      </w:tabs>
      <w:spacing w:after="0" w:line="240" w:lineRule="auto"/>
    </w:pPr>
    <w:rPr>
      <w:rFonts w:ascii="Times New Roman" w:eastAsia="Times New Roman" w:hAnsi="Times New Roman"/>
      <w:sz w:val="24"/>
      <w:szCs w:val="24"/>
      <w:lang w:eastAsia="en-GB"/>
    </w:rPr>
  </w:style>
  <w:style w:type="character" w:customStyle="1" w:styleId="HeaderChar">
    <w:name w:val="Header Char"/>
    <w:basedOn w:val="DefaultParagraphFont"/>
    <w:link w:val="Header"/>
    <w:uiPriority w:val="99"/>
    <w:rsid w:val="00EB51E8"/>
    <w:rPr>
      <w:rFonts w:ascii="Times New Roman" w:eastAsia="Times New Roman" w:hAnsi="Times New Roman" w:cs="Times New Roman"/>
      <w:sz w:val="24"/>
      <w:szCs w:val="24"/>
      <w:lang w:eastAsia="en-GB"/>
    </w:rPr>
  </w:style>
  <w:style w:type="paragraph" w:styleId="Footer">
    <w:name w:val="footer"/>
    <w:basedOn w:val="Normal"/>
    <w:link w:val="FooterChar"/>
    <w:uiPriority w:val="99"/>
    <w:rsid w:val="00EB51E8"/>
    <w:pPr>
      <w:tabs>
        <w:tab w:val="center" w:pos="4513"/>
        <w:tab w:val="right" w:pos="9026"/>
      </w:tabs>
      <w:spacing w:after="0" w:line="240" w:lineRule="auto"/>
    </w:pPr>
    <w:rPr>
      <w:rFonts w:ascii="Times New Roman" w:eastAsia="Times New Roman" w:hAnsi="Times New Roman"/>
      <w:sz w:val="24"/>
      <w:szCs w:val="24"/>
      <w:lang w:eastAsia="en-GB"/>
    </w:rPr>
  </w:style>
  <w:style w:type="character" w:customStyle="1" w:styleId="FooterChar">
    <w:name w:val="Footer Char"/>
    <w:basedOn w:val="DefaultParagraphFont"/>
    <w:link w:val="Footer"/>
    <w:uiPriority w:val="99"/>
    <w:rsid w:val="00EB51E8"/>
    <w:rPr>
      <w:rFonts w:ascii="Times New Roman" w:eastAsia="Times New Roman" w:hAnsi="Times New Roman" w:cs="Times New Roman"/>
      <w:sz w:val="24"/>
      <w:szCs w:val="24"/>
      <w:lang w:eastAsia="en-GB"/>
    </w:rPr>
  </w:style>
  <w:style w:type="character" w:styleId="Strong">
    <w:name w:val="Strong"/>
    <w:uiPriority w:val="22"/>
    <w:qFormat/>
    <w:rsid w:val="00EB51E8"/>
    <w:rPr>
      <w:b/>
      <w:bCs/>
    </w:rPr>
  </w:style>
  <w:style w:type="paragraph" w:customStyle="1" w:styleId="Titleofreport">
    <w:name w:val="Title of report"/>
    <w:basedOn w:val="Subtitle"/>
    <w:rsid w:val="00EB51E8"/>
    <w:rPr>
      <w:lang w:eastAsia="en-US"/>
    </w:rPr>
  </w:style>
  <w:style w:type="paragraph" w:styleId="Subtitle">
    <w:name w:val="Subtitle"/>
    <w:basedOn w:val="Normal"/>
    <w:next w:val="Normal"/>
    <w:link w:val="SubtitleChar"/>
    <w:qFormat/>
    <w:rsid w:val="00EB51E8"/>
    <w:pPr>
      <w:spacing w:after="60" w:line="240" w:lineRule="auto"/>
      <w:jc w:val="center"/>
      <w:outlineLvl w:val="1"/>
    </w:pPr>
    <w:rPr>
      <w:rFonts w:ascii="Cambria" w:eastAsia="Times New Roman" w:hAnsi="Cambria"/>
      <w:sz w:val="24"/>
      <w:szCs w:val="24"/>
      <w:lang w:eastAsia="en-GB"/>
    </w:rPr>
  </w:style>
  <w:style w:type="character" w:customStyle="1" w:styleId="SubtitleChar">
    <w:name w:val="Subtitle Char"/>
    <w:basedOn w:val="DefaultParagraphFont"/>
    <w:link w:val="Subtitle"/>
    <w:rsid w:val="00EB51E8"/>
    <w:rPr>
      <w:rFonts w:ascii="Cambria" w:eastAsia="Times New Roman" w:hAnsi="Cambria" w:cs="Times New Roman"/>
      <w:sz w:val="24"/>
      <w:szCs w:val="24"/>
      <w:lang w:eastAsia="en-GB"/>
    </w:rPr>
  </w:style>
  <w:style w:type="paragraph" w:styleId="NormalWeb">
    <w:name w:val="Normal (Web)"/>
    <w:basedOn w:val="Normal"/>
    <w:uiPriority w:val="99"/>
    <w:rsid w:val="00EB51E8"/>
    <w:pPr>
      <w:spacing w:before="100" w:beforeAutospacing="1" w:after="100" w:afterAutospacing="1" w:line="240" w:lineRule="auto"/>
    </w:pPr>
    <w:rPr>
      <w:rFonts w:ascii="Times New Roman" w:eastAsia="Times New Roman" w:hAnsi="Times New Roman"/>
      <w:sz w:val="24"/>
      <w:szCs w:val="24"/>
      <w:lang w:eastAsia="en-GB"/>
    </w:rPr>
  </w:style>
  <w:style w:type="table" w:styleId="TableGrid">
    <w:name w:val="Table Grid"/>
    <w:basedOn w:val="TableNormal"/>
    <w:uiPriority w:val="59"/>
    <w:rsid w:val="00EB51E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B51E8"/>
    <w:pPr>
      <w:autoSpaceDE w:val="0"/>
      <w:autoSpaceDN w:val="0"/>
      <w:adjustRightInd w:val="0"/>
      <w:spacing w:after="0" w:line="240" w:lineRule="auto"/>
    </w:pPr>
    <w:rPr>
      <w:rFonts w:ascii="Verdana" w:eastAsia="Times New Roman" w:hAnsi="Verdana" w:cs="Verdana"/>
      <w:color w:val="000000"/>
      <w:sz w:val="24"/>
      <w:szCs w:val="24"/>
      <w:lang w:eastAsia="en-GB"/>
    </w:rPr>
  </w:style>
  <w:style w:type="character" w:styleId="CommentReference">
    <w:name w:val="annotation reference"/>
    <w:rsid w:val="00EB51E8"/>
    <w:rPr>
      <w:sz w:val="16"/>
      <w:szCs w:val="16"/>
    </w:rPr>
  </w:style>
  <w:style w:type="paragraph" w:styleId="CommentText">
    <w:name w:val="annotation text"/>
    <w:basedOn w:val="Normal"/>
    <w:link w:val="CommentTextChar"/>
    <w:rsid w:val="00EB51E8"/>
    <w:pPr>
      <w:spacing w:after="0" w:line="240" w:lineRule="auto"/>
    </w:pPr>
    <w:rPr>
      <w:rFonts w:ascii="Times New Roman" w:eastAsia="Times New Roman" w:hAnsi="Times New Roman"/>
      <w:sz w:val="20"/>
      <w:szCs w:val="20"/>
      <w:lang w:eastAsia="en-GB"/>
    </w:rPr>
  </w:style>
  <w:style w:type="character" w:customStyle="1" w:styleId="CommentTextChar">
    <w:name w:val="Comment Text Char"/>
    <w:basedOn w:val="DefaultParagraphFont"/>
    <w:link w:val="CommentText"/>
    <w:rsid w:val="00EB51E8"/>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rsid w:val="00EB51E8"/>
    <w:rPr>
      <w:b/>
      <w:bCs/>
    </w:rPr>
  </w:style>
  <w:style w:type="character" w:customStyle="1" w:styleId="CommentSubjectChar">
    <w:name w:val="Comment Subject Char"/>
    <w:basedOn w:val="CommentTextChar"/>
    <w:link w:val="CommentSubject"/>
    <w:rsid w:val="00EB51E8"/>
    <w:rPr>
      <w:rFonts w:ascii="Times New Roman" w:eastAsia="Times New Roman" w:hAnsi="Times New Roman" w:cs="Times New Roman"/>
      <w:b/>
      <w:bCs/>
      <w:sz w:val="20"/>
      <w:szCs w:val="20"/>
      <w:lang w:eastAsia="en-GB"/>
    </w:rPr>
  </w:style>
  <w:style w:type="paragraph" w:styleId="Revision">
    <w:name w:val="Revision"/>
    <w:hidden/>
    <w:uiPriority w:val="99"/>
    <w:semiHidden/>
    <w:rsid w:val="00EB51E8"/>
    <w:pPr>
      <w:spacing w:after="0" w:line="240" w:lineRule="auto"/>
    </w:pPr>
    <w:rPr>
      <w:rFonts w:ascii="Times New Roman" w:eastAsia="Times New Roman" w:hAnsi="Times New Roman" w:cs="Times New Roman"/>
      <w:sz w:val="24"/>
      <w:szCs w:val="24"/>
      <w:lang w:eastAsia="en-GB"/>
    </w:rPr>
  </w:style>
  <w:style w:type="character" w:styleId="Emphasis">
    <w:name w:val="Emphasis"/>
    <w:qFormat/>
    <w:rsid w:val="00EB51E8"/>
    <w:rPr>
      <w:i/>
      <w:iCs/>
    </w:rPr>
  </w:style>
  <w:style w:type="paragraph" w:styleId="NoSpacing">
    <w:name w:val="No Spacing"/>
    <w:uiPriority w:val="1"/>
    <w:qFormat/>
    <w:rsid w:val="00EB51E8"/>
    <w:pPr>
      <w:spacing w:after="0" w:line="240" w:lineRule="auto"/>
    </w:pPr>
    <w:rPr>
      <w:rFonts w:ascii="Calibri" w:eastAsia="Calibri" w:hAnsi="Calibri" w:cs="Times New Roman"/>
    </w:rPr>
  </w:style>
  <w:style w:type="paragraph" w:customStyle="1" w:styleId="msonormalimmtextalignjustify">
    <w:name w:val="msonormal immtextalign_justify"/>
    <w:basedOn w:val="Normal"/>
    <w:rsid w:val="00EB51E8"/>
    <w:pPr>
      <w:spacing w:after="0" w:line="240" w:lineRule="auto"/>
    </w:pPr>
    <w:rPr>
      <w:rFonts w:ascii="Times New Roman" w:eastAsia="Times New Roman" w:hAnsi="Times New Roman"/>
      <w:color w:val="111144"/>
      <w:sz w:val="24"/>
      <w:szCs w:val="24"/>
      <w:lang w:eastAsia="en-GB"/>
    </w:rPr>
  </w:style>
  <w:style w:type="paragraph" w:customStyle="1" w:styleId="Pa6">
    <w:name w:val="Pa6"/>
    <w:basedOn w:val="Default"/>
    <w:next w:val="Default"/>
    <w:uiPriority w:val="99"/>
    <w:rsid w:val="00EB51E8"/>
    <w:pPr>
      <w:spacing w:line="201" w:lineRule="atLeast"/>
    </w:pPr>
    <w:rPr>
      <w:rFonts w:ascii="Optima LT Std" w:hAnsi="Optima LT Std" w:cs="Times New Roman"/>
      <w:color w:val="auto"/>
    </w:rPr>
  </w:style>
  <w:style w:type="paragraph" w:customStyle="1" w:styleId="Pa25">
    <w:name w:val="Pa25"/>
    <w:basedOn w:val="Default"/>
    <w:next w:val="Default"/>
    <w:uiPriority w:val="99"/>
    <w:rsid w:val="00EB51E8"/>
    <w:pPr>
      <w:spacing w:line="201" w:lineRule="atLeast"/>
    </w:pPr>
    <w:rPr>
      <w:rFonts w:ascii="Optima LT Std" w:hAnsi="Optima LT Std" w:cs="Times New Roman"/>
      <w:color w:val="auto"/>
    </w:rPr>
  </w:style>
  <w:style w:type="character" w:customStyle="1" w:styleId="international-blockquote1">
    <w:name w:val="international-blockquote1"/>
    <w:rsid w:val="00EB51E8"/>
    <w:rPr>
      <w:rFonts w:ascii="Georgia" w:hAnsi="Georgia" w:hint="default"/>
      <w:i/>
      <w:iCs/>
      <w:vanish w:val="0"/>
      <w:webHidden w:val="0"/>
      <w:color w:val="616A6F"/>
      <w:sz w:val="29"/>
      <w:szCs w:val="29"/>
      <w:shd w:val="clear" w:color="auto" w:fill="FFFFFF"/>
      <w:specVanish w:val="0"/>
    </w:rPr>
  </w:style>
  <w:style w:type="character" w:styleId="FootnoteReference">
    <w:name w:val="footnote reference"/>
    <w:rsid w:val="00EB51E8"/>
    <w:rPr>
      <w:vertAlign w:val="superscript"/>
    </w:rPr>
  </w:style>
  <w:style w:type="paragraph" w:styleId="FootnoteText">
    <w:name w:val="footnote text"/>
    <w:basedOn w:val="Normal"/>
    <w:link w:val="FootnoteTextChar"/>
    <w:rsid w:val="00EB51E8"/>
    <w:pPr>
      <w:spacing w:after="0" w:line="240" w:lineRule="auto"/>
    </w:pPr>
    <w:rPr>
      <w:rFonts w:ascii="Times New Roman" w:eastAsia="Times New Roman" w:hAnsi="Times New Roman"/>
      <w:sz w:val="20"/>
      <w:szCs w:val="20"/>
      <w:lang w:eastAsia="en-GB"/>
    </w:rPr>
  </w:style>
  <w:style w:type="character" w:customStyle="1" w:styleId="FootnoteTextChar">
    <w:name w:val="Footnote Text Char"/>
    <w:basedOn w:val="DefaultParagraphFont"/>
    <w:link w:val="FootnoteText"/>
    <w:rsid w:val="00EB51E8"/>
    <w:rPr>
      <w:rFonts w:ascii="Times New Roman" w:eastAsia="Times New Roman" w:hAnsi="Times New Roman" w:cs="Times New Roman"/>
      <w:sz w:val="20"/>
      <w:szCs w:val="20"/>
      <w:lang w:eastAsia="en-GB"/>
    </w:rPr>
  </w:style>
  <w:style w:type="table" w:styleId="TableClassic1">
    <w:name w:val="Table Classic 1"/>
    <w:basedOn w:val="TableNormal"/>
    <w:rsid w:val="00EB51E8"/>
    <w:pPr>
      <w:spacing w:after="0" w:line="240" w:lineRule="auto"/>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Pa0">
    <w:name w:val="Pa0"/>
    <w:basedOn w:val="Default"/>
    <w:next w:val="Default"/>
    <w:uiPriority w:val="99"/>
    <w:rsid w:val="00EB51E8"/>
    <w:pPr>
      <w:spacing w:line="241" w:lineRule="atLeast"/>
    </w:pPr>
    <w:rPr>
      <w:rFonts w:ascii="HelveticaNeueLT Pro 45 Lt" w:eastAsia="Calibri" w:hAnsi="HelveticaNeueLT Pro 45 Lt" w:cs="Times New Roman"/>
      <w:color w:val="auto"/>
      <w:lang w:eastAsia="en-US"/>
    </w:rPr>
  </w:style>
  <w:style w:type="table" w:customStyle="1" w:styleId="TableGrid1">
    <w:name w:val="Table Grid1"/>
    <w:basedOn w:val="TableNormal"/>
    <w:next w:val="TableGrid"/>
    <w:uiPriority w:val="59"/>
    <w:rsid w:val="00EB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B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EB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EB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EB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6">
    <w:name w:val="Light List Accent 6"/>
    <w:basedOn w:val="TableNormal"/>
    <w:uiPriority w:val="61"/>
    <w:rsid w:val="00B55FB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Accent6">
    <w:name w:val="Light Shading Accent 6"/>
    <w:basedOn w:val="TableNormal"/>
    <w:uiPriority w:val="60"/>
    <w:rsid w:val="00B55FB4"/>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775076">
      <w:bodyDiv w:val="1"/>
      <w:marLeft w:val="0"/>
      <w:marRight w:val="0"/>
      <w:marTop w:val="0"/>
      <w:marBottom w:val="0"/>
      <w:divBdr>
        <w:top w:val="none" w:sz="0" w:space="0" w:color="auto"/>
        <w:left w:val="none" w:sz="0" w:space="0" w:color="auto"/>
        <w:bottom w:val="none" w:sz="0" w:space="0" w:color="auto"/>
        <w:right w:val="none" w:sz="0" w:space="0" w:color="auto"/>
      </w:divBdr>
    </w:div>
    <w:div w:id="585069202">
      <w:bodyDiv w:val="1"/>
      <w:marLeft w:val="0"/>
      <w:marRight w:val="0"/>
      <w:marTop w:val="0"/>
      <w:marBottom w:val="0"/>
      <w:divBdr>
        <w:top w:val="none" w:sz="0" w:space="0" w:color="auto"/>
        <w:left w:val="none" w:sz="0" w:space="0" w:color="auto"/>
        <w:bottom w:val="none" w:sz="0" w:space="0" w:color="auto"/>
        <w:right w:val="none" w:sz="0" w:space="0" w:color="auto"/>
      </w:divBdr>
    </w:div>
    <w:div w:id="636883901">
      <w:bodyDiv w:val="1"/>
      <w:marLeft w:val="0"/>
      <w:marRight w:val="0"/>
      <w:marTop w:val="0"/>
      <w:marBottom w:val="0"/>
      <w:divBdr>
        <w:top w:val="none" w:sz="0" w:space="0" w:color="auto"/>
        <w:left w:val="none" w:sz="0" w:space="0" w:color="auto"/>
        <w:bottom w:val="none" w:sz="0" w:space="0" w:color="auto"/>
        <w:right w:val="none" w:sz="0" w:space="0" w:color="auto"/>
      </w:divBdr>
    </w:div>
    <w:div w:id="651982417">
      <w:bodyDiv w:val="1"/>
      <w:marLeft w:val="0"/>
      <w:marRight w:val="0"/>
      <w:marTop w:val="0"/>
      <w:marBottom w:val="0"/>
      <w:divBdr>
        <w:top w:val="none" w:sz="0" w:space="0" w:color="auto"/>
        <w:left w:val="none" w:sz="0" w:space="0" w:color="auto"/>
        <w:bottom w:val="none" w:sz="0" w:space="0" w:color="auto"/>
        <w:right w:val="none" w:sz="0" w:space="0" w:color="auto"/>
      </w:divBdr>
      <w:divsChild>
        <w:div w:id="2029288057">
          <w:marLeft w:val="547"/>
          <w:marRight w:val="0"/>
          <w:marTop w:val="96"/>
          <w:marBottom w:val="0"/>
          <w:divBdr>
            <w:top w:val="none" w:sz="0" w:space="0" w:color="auto"/>
            <w:left w:val="none" w:sz="0" w:space="0" w:color="auto"/>
            <w:bottom w:val="none" w:sz="0" w:space="0" w:color="auto"/>
            <w:right w:val="none" w:sz="0" w:space="0" w:color="auto"/>
          </w:divBdr>
        </w:div>
      </w:divsChild>
    </w:div>
    <w:div w:id="872964118">
      <w:bodyDiv w:val="1"/>
      <w:marLeft w:val="0"/>
      <w:marRight w:val="0"/>
      <w:marTop w:val="0"/>
      <w:marBottom w:val="0"/>
      <w:divBdr>
        <w:top w:val="none" w:sz="0" w:space="0" w:color="auto"/>
        <w:left w:val="none" w:sz="0" w:space="0" w:color="auto"/>
        <w:bottom w:val="none" w:sz="0" w:space="0" w:color="auto"/>
        <w:right w:val="none" w:sz="0" w:space="0" w:color="auto"/>
      </w:divBdr>
      <w:divsChild>
        <w:div w:id="1808156962">
          <w:marLeft w:val="547"/>
          <w:marRight w:val="0"/>
          <w:marTop w:val="96"/>
          <w:marBottom w:val="0"/>
          <w:divBdr>
            <w:top w:val="none" w:sz="0" w:space="0" w:color="auto"/>
            <w:left w:val="none" w:sz="0" w:space="0" w:color="auto"/>
            <w:bottom w:val="none" w:sz="0" w:space="0" w:color="auto"/>
            <w:right w:val="none" w:sz="0" w:space="0" w:color="auto"/>
          </w:divBdr>
        </w:div>
      </w:divsChild>
    </w:div>
    <w:div w:id="879826155">
      <w:bodyDiv w:val="1"/>
      <w:marLeft w:val="0"/>
      <w:marRight w:val="0"/>
      <w:marTop w:val="0"/>
      <w:marBottom w:val="0"/>
      <w:divBdr>
        <w:top w:val="none" w:sz="0" w:space="0" w:color="auto"/>
        <w:left w:val="none" w:sz="0" w:space="0" w:color="auto"/>
        <w:bottom w:val="none" w:sz="0" w:space="0" w:color="auto"/>
        <w:right w:val="none" w:sz="0" w:space="0" w:color="auto"/>
      </w:divBdr>
    </w:div>
    <w:div w:id="1001391757">
      <w:bodyDiv w:val="1"/>
      <w:marLeft w:val="0"/>
      <w:marRight w:val="0"/>
      <w:marTop w:val="0"/>
      <w:marBottom w:val="0"/>
      <w:divBdr>
        <w:top w:val="none" w:sz="0" w:space="0" w:color="auto"/>
        <w:left w:val="none" w:sz="0" w:space="0" w:color="auto"/>
        <w:bottom w:val="none" w:sz="0" w:space="0" w:color="auto"/>
        <w:right w:val="none" w:sz="0" w:space="0" w:color="auto"/>
      </w:divBdr>
    </w:div>
    <w:div w:id="1177883244">
      <w:bodyDiv w:val="1"/>
      <w:marLeft w:val="0"/>
      <w:marRight w:val="0"/>
      <w:marTop w:val="0"/>
      <w:marBottom w:val="0"/>
      <w:divBdr>
        <w:top w:val="none" w:sz="0" w:space="0" w:color="auto"/>
        <w:left w:val="none" w:sz="0" w:space="0" w:color="auto"/>
        <w:bottom w:val="none" w:sz="0" w:space="0" w:color="auto"/>
        <w:right w:val="none" w:sz="0" w:space="0" w:color="auto"/>
      </w:divBdr>
    </w:div>
    <w:div w:id="1522352660">
      <w:bodyDiv w:val="1"/>
      <w:marLeft w:val="0"/>
      <w:marRight w:val="0"/>
      <w:marTop w:val="0"/>
      <w:marBottom w:val="0"/>
      <w:divBdr>
        <w:top w:val="none" w:sz="0" w:space="0" w:color="auto"/>
        <w:left w:val="none" w:sz="0" w:space="0" w:color="auto"/>
        <w:bottom w:val="none" w:sz="0" w:space="0" w:color="auto"/>
        <w:right w:val="none" w:sz="0" w:space="0" w:color="auto"/>
      </w:divBdr>
    </w:div>
    <w:div w:id="1609578877">
      <w:bodyDiv w:val="1"/>
      <w:marLeft w:val="0"/>
      <w:marRight w:val="0"/>
      <w:marTop w:val="0"/>
      <w:marBottom w:val="0"/>
      <w:divBdr>
        <w:top w:val="none" w:sz="0" w:space="0" w:color="auto"/>
        <w:left w:val="none" w:sz="0" w:space="0" w:color="auto"/>
        <w:bottom w:val="none" w:sz="0" w:space="0" w:color="auto"/>
        <w:right w:val="none" w:sz="0" w:space="0" w:color="auto"/>
      </w:divBdr>
    </w:div>
    <w:div w:id="1628312455">
      <w:bodyDiv w:val="1"/>
      <w:marLeft w:val="0"/>
      <w:marRight w:val="0"/>
      <w:marTop w:val="0"/>
      <w:marBottom w:val="0"/>
      <w:divBdr>
        <w:top w:val="none" w:sz="0" w:space="0" w:color="auto"/>
        <w:left w:val="none" w:sz="0" w:space="0" w:color="auto"/>
        <w:bottom w:val="none" w:sz="0" w:space="0" w:color="auto"/>
        <w:right w:val="none" w:sz="0" w:space="0" w:color="auto"/>
      </w:divBdr>
    </w:div>
    <w:div w:id="1676496908">
      <w:bodyDiv w:val="1"/>
      <w:marLeft w:val="0"/>
      <w:marRight w:val="0"/>
      <w:marTop w:val="0"/>
      <w:marBottom w:val="0"/>
      <w:divBdr>
        <w:top w:val="none" w:sz="0" w:space="0" w:color="auto"/>
        <w:left w:val="none" w:sz="0" w:space="0" w:color="auto"/>
        <w:bottom w:val="none" w:sz="0" w:space="0" w:color="auto"/>
        <w:right w:val="none" w:sz="0" w:space="0" w:color="auto"/>
      </w:divBdr>
    </w:div>
    <w:div w:id="1839542269">
      <w:bodyDiv w:val="1"/>
      <w:marLeft w:val="0"/>
      <w:marRight w:val="0"/>
      <w:marTop w:val="0"/>
      <w:marBottom w:val="0"/>
      <w:divBdr>
        <w:top w:val="none" w:sz="0" w:space="0" w:color="auto"/>
        <w:left w:val="none" w:sz="0" w:space="0" w:color="auto"/>
        <w:bottom w:val="none" w:sz="0" w:space="0" w:color="auto"/>
        <w:right w:val="none" w:sz="0" w:space="0" w:color="auto"/>
      </w:divBdr>
    </w:div>
    <w:div w:id="1842157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 Type="http://schemas.openxmlformats.org/officeDocument/2006/relationships/styles" Target="styles.xml"/><Relationship Id="rId21" Type="http://schemas.openxmlformats.org/officeDocument/2006/relationships/image" Target="media/image12.png"/><Relationship Id="rId34"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image" Target="media/image20.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5.png"/><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footer" Target="footer3.xml"/><Relationship Id="rId10" Type="http://schemas.openxmlformats.org/officeDocument/2006/relationships/image" Target="media/image2.png"/><Relationship Id="rId19" Type="http://schemas.openxmlformats.org/officeDocument/2006/relationships/image" Target="media/image10.png"/><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header" Target="header3.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Arenea.Belcher\AppData\Local\Microsoft\Windows\Temporary%20Internet%20Files\Content.Outlook\BU8F6HR9\Mental%20Health%20ST%20Dashboard%20v3%20(Jul%2015).xlsm"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900"/>
            </a:pPr>
            <a:r>
              <a:rPr lang="en-US" sz="900"/>
              <a:t>Proportion of patients by gender</a:t>
            </a:r>
          </a:p>
        </c:rich>
      </c:tx>
      <c:layout>
        <c:manualLayout>
          <c:xMode val="edge"/>
          <c:yMode val="edge"/>
          <c:x val="0.23660421127765882"/>
          <c:y val="1.8948998178506374E-2"/>
        </c:manualLayout>
      </c:layout>
      <c:overlay val="0"/>
    </c:title>
    <c:autoTitleDeleted val="0"/>
    <c:plotArea>
      <c:layout>
        <c:manualLayout>
          <c:layoutTarget val="inner"/>
          <c:xMode val="edge"/>
          <c:yMode val="edge"/>
          <c:x val="0.14410333219217164"/>
          <c:y val="0.17688570127504555"/>
          <c:w val="0.81809483053748722"/>
          <c:h val="0.70494034608378875"/>
        </c:manualLayout>
      </c:layout>
      <c:barChart>
        <c:barDir val="col"/>
        <c:grouping val="clustered"/>
        <c:varyColors val="0"/>
        <c:ser>
          <c:idx val="0"/>
          <c:order val="0"/>
          <c:tx>
            <c:v>Gender</c:v>
          </c:tx>
          <c:spPr>
            <a:solidFill>
              <a:srgbClr val="F6EB0A"/>
            </a:solidFill>
            <a:ln>
              <a:solidFill>
                <a:srgbClr val="FFC000"/>
              </a:solidFill>
            </a:ln>
          </c:spPr>
          <c:invertIfNegative val="0"/>
          <c:dLbls>
            <c:txPr>
              <a:bodyPr/>
              <a:lstStyle/>
              <a:p>
                <a:pPr>
                  <a:defRPr sz="800" i="1"/>
                </a:pPr>
                <a:endParaRPr lang="en-US"/>
              </a:p>
            </c:txPr>
            <c:dLblPos val="outEnd"/>
            <c:showLegendKey val="0"/>
            <c:showVal val="1"/>
            <c:showCatName val="0"/>
            <c:showSerName val="0"/>
            <c:showPercent val="0"/>
            <c:showBubbleSize val="0"/>
            <c:showLeaderLines val="0"/>
          </c:dLbls>
          <c:cat>
            <c:strLit>
              <c:ptCount val="3"/>
              <c:pt idx="0">
                <c:v>Female</c:v>
              </c:pt>
              <c:pt idx="1">
                <c:v>Male</c:v>
              </c:pt>
              <c:pt idx="2">
                <c:v>Unknown</c:v>
              </c:pt>
            </c:strLit>
          </c:cat>
          <c:val>
            <c:numRef>
              <c:f>'Dash Data'!$D$151:$F$151</c:f>
              <c:numCache>
                <c:formatCode>0.0%</c:formatCode>
                <c:ptCount val="3"/>
                <c:pt idx="0">
                  <c:v>0.35721812434141204</c:v>
                </c:pt>
                <c:pt idx="1">
                  <c:v>0.64278187565858802</c:v>
                </c:pt>
                <c:pt idx="2">
                  <c:v>0</c:v>
                </c:pt>
              </c:numCache>
            </c:numRef>
          </c:val>
        </c:ser>
        <c:dLbls>
          <c:showLegendKey val="0"/>
          <c:showVal val="0"/>
          <c:showCatName val="0"/>
          <c:showSerName val="0"/>
          <c:showPercent val="0"/>
          <c:showBubbleSize val="0"/>
        </c:dLbls>
        <c:gapWidth val="150"/>
        <c:axId val="72582272"/>
        <c:axId val="78841728"/>
      </c:barChart>
      <c:catAx>
        <c:axId val="72582272"/>
        <c:scaling>
          <c:orientation val="minMax"/>
        </c:scaling>
        <c:delete val="0"/>
        <c:axPos val="b"/>
        <c:majorTickMark val="out"/>
        <c:minorTickMark val="none"/>
        <c:tickLblPos val="nextTo"/>
        <c:txPr>
          <a:bodyPr/>
          <a:lstStyle/>
          <a:p>
            <a:pPr>
              <a:defRPr sz="800"/>
            </a:pPr>
            <a:endParaRPr lang="en-US"/>
          </a:p>
        </c:txPr>
        <c:crossAx val="78841728"/>
        <c:crosses val="autoZero"/>
        <c:auto val="1"/>
        <c:lblAlgn val="ctr"/>
        <c:lblOffset val="100"/>
        <c:noMultiLvlLbl val="0"/>
      </c:catAx>
      <c:valAx>
        <c:axId val="78841728"/>
        <c:scaling>
          <c:orientation val="minMax"/>
          <c:max val="1"/>
          <c:min val="0"/>
        </c:scaling>
        <c:delete val="0"/>
        <c:axPos val="l"/>
        <c:title>
          <c:tx>
            <c:rich>
              <a:bodyPr rot="-5400000" vert="horz"/>
              <a:lstStyle/>
              <a:p>
                <a:pPr>
                  <a:defRPr sz="800"/>
                </a:pPr>
                <a:r>
                  <a:rPr lang="en-GB" sz="800"/>
                  <a:t>Proportion of patients</a:t>
                </a:r>
              </a:p>
            </c:rich>
          </c:tx>
          <c:overlay val="0"/>
        </c:title>
        <c:numFmt formatCode="0%" sourceLinked="0"/>
        <c:majorTickMark val="out"/>
        <c:minorTickMark val="none"/>
        <c:tickLblPos val="nextTo"/>
        <c:txPr>
          <a:bodyPr/>
          <a:lstStyle/>
          <a:p>
            <a:pPr>
              <a:defRPr sz="800"/>
            </a:pPr>
            <a:endParaRPr lang="en-US"/>
          </a:p>
        </c:txPr>
        <c:crossAx val="72582272"/>
        <c:crosses val="autoZero"/>
        <c:crossBetween val="between"/>
      </c:valAx>
    </c:plotArea>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7D135E-532C-4DA1-8C66-F27C3648E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5035</Words>
  <Characters>28702</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Oxford Health NHS FT</Company>
  <LinksUpToDate>false</LinksUpToDate>
  <CharactersWithSpaces>33670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Haynes Susan (RNU) Oxford Health</dc:creator>
  <cp:lastModifiedBy>Smith Hannah (RNU) Oxford Health</cp:lastModifiedBy>
  <cp:revision>4</cp:revision>
  <dcterms:created xsi:type="dcterms:W3CDTF">2015-09-22T18:14:00Z</dcterms:created>
  <dcterms:modified xsi:type="dcterms:W3CDTF">2015-09-23T10:07:00Z</dcterms:modified>
</cp:coreProperties>
</file>