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86B" w:rsidRDefault="0022186B" w:rsidP="0022186B">
      <w:pPr>
        <w:ind w:right="-900"/>
        <w:jc w:val="right"/>
      </w:pPr>
      <w:r>
        <w:rPr>
          <w:noProof/>
          <w:lang w:eastAsia="en-GB"/>
        </w:rPr>
        <w:drawing>
          <wp:inline distT="0" distB="0" distL="0" distR="0" wp14:anchorId="327B997F" wp14:editId="4ABC5E8C">
            <wp:extent cx="2552700" cy="504825"/>
            <wp:effectExtent l="0" t="0" r="0" b="9525"/>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2700" cy="504825"/>
                    </a:xfrm>
                    <a:prstGeom prst="rect">
                      <a:avLst/>
                    </a:prstGeom>
                    <a:noFill/>
                    <a:ln>
                      <a:noFill/>
                    </a:ln>
                  </pic:spPr>
                </pic:pic>
              </a:graphicData>
            </a:graphic>
          </wp:inline>
        </w:drawing>
      </w:r>
    </w:p>
    <w:p w:rsidR="0022186B" w:rsidRDefault="0022186B" w:rsidP="0022186B">
      <w:pPr>
        <w:pStyle w:val="Heading1"/>
        <w:tabs>
          <w:tab w:val="left" w:pos="720"/>
        </w:tabs>
        <w:jc w:val="center"/>
        <w:rPr>
          <w:sz w:val="28"/>
        </w:rPr>
      </w:pPr>
    </w:p>
    <w:p w:rsidR="0022186B" w:rsidRDefault="0022186B" w:rsidP="0022186B">
      <w:pPr>
        <w:pStyle w:val="Heading1"/>
        <w:tabs>
          <w:tab w:val="left" w:pos="720"/>
        </w:tabs>
        <w:jc w:val="center"/>
        <w:rPr>
          <w:rFonts w:ascii="Segoe UI" w:hAnsi="Segoe UI" w:cs="Segoe UI"/>
          <w:sz w:val="22"/>
          <w:szCs w:val="22"/>
          <w:u w:val="none"/>
        </w:rPr>
      </w:pPr>
    </w:p>
    <w:p w:rsidR="0022186B" w:rsidRDefault="0022186B" w:rsidP="0022186B">
      <w:pPr>
        <w:pStyle w:val="Heading1"/>
        <w:tabs>
          <w:tab w:val="left" w:pos="720"/>
        </w:tabs>
        <w:jc w:val="center"/>
        <w:rPr>
          <w:rFonts w:ascii="Segoe UI" w:hAnsi="Segoe UI" w:cs="Segoe UI"/>
          <w:sz w:val="22"/>
          <w:szCs w:val="22"/>
          <w:u w:val="none"/>
        </w:rPr>
      </w:pPr>
    </w:p>
    <w:p w:rsidR="0022186B" w:rsidRDefault="0022186B" w:rsidP="0022186B">
      <w:pPr>
        <w:pStyle w:val="Heading1"/>
        <w:tabs>
          <w:tab w:val="left" w:pos="720"/>
        </w:tabs>
        <w:jc w:val="center"/>
        <w:rPr>
          <w:rFonts w:ascii="Segoe UI" w:hAnsi="Segoe UI" w:cs="Segoe UI"/>
          <w:sz w:val="22"/>
          <w:szCs w:val="22"/>
          <w:u w:val="none"/>
        </w:rPr>
      </w:pPr>
    </w:p>
    <w:p w:rsidR="0022186B" w:rsidRPr="007B1EA9" w:rsidRDefault="0022186B" w:rsidP="0022186B">
      <w:pPr>
        <w:pStyle w:val="Heading1"/>
        <w:tabs>
          <w:tab w:val="left" w:pos="720"/>
        </w:tabs>
        <w:jc w:val="center"/>
        <w:rPr>
          <w:rFonts w:ascii="Segoe UI" w:hAnsi="Segoe UI" w:cs="Segoe UI"/>
          <w:sz w:val="22"/>
          <w:szCs w:val="22"/>
          <w:u w:val="none"/>
        </w:rPr>
      </w:pPr>
      <w:r w:rsidRPr="007B1EA9">
        <w:rPr>
          <w:rFonts w:ascii="Segoe UI" w:hAnsi="Segoe UI" w:cs="Segoe UI"/>
          <w:sz w:val="22"/>
          <w:szCs w:val="22"/>
          <w:u w:val="none"/>
        </w:rPr>
        <w:t>Report to the Meeting of the Oxford Health NHS Foundation Trust</w:t>
      </w:r>
    </w:p>
    <w:p w:rsidR="0022186B" w:rsidRPr="007B1EA9" w:rsidRDefault="0022186B" w:rsidP="0022186B">
      <w:pPr>
        <w:pStyle w:val="Heading1"/>
        <w:tabs>
          <w:tab w:val="left" w:pos="720"/>
        </w:tabs>
        <w:jc w:val="center"/>
        <w:rPr>
          <w:rFonts w:ascii="Segoe UI" w:hAnsi="Segoe UI" w:cs="Segoe UI"/>
          <w:sz w:val="22"/>
          <w:szCs w:val="22"/>
          <w:u w:val="none"/>
        </w:rPr>
      </w:pPr>
      <w:r>
        <w:rPr>
          <w:rFonts w:ascii="Segoe UI" w:hAnsi="Segoe UI" w:cs="Segoe UI"/>
          <w:sz w:val="22"/>
          <w:szCs w:val="22"/>
          <w:u w:val="none"/>
        </w:rPr>
        <w:t>Board of Directors</w:t>
      </w:r>
    </w:p>
    <w:p w:rsidR="0022186B" w:rsidRPr="00D87E5A" w:rsidRDefault="0022186B" w:rsidP="0022186B">
      <w:pPr>
        <w:jc w:val="center"/>
        <w:rPr>
          <w:rFonts w:ascii="Segoe UI" w:hAnsi="Segoe UI" w:cs="Segoe UI"/>
          <w:b/>
          <w:sz w:val="16"/>
          <w:szCs w:val="16"/>
        </w:rPr>
      </w:pPr>
      <w:r>
        <w:rPr>
          <w:rFonts w:ascii="Segoe UI" w:hAnsi="Segoe UI" w:cs="Segoe UI"/>
          <w:b/>
          <w:sz w:val="16"/>
          <w:szCs w:val="16"/>
        </w:rPr>
        <w:t xml:space="preserve">                                                                                                                                                                                                                                                                                 </w:t>
      </w:r>
    </w:p>
    <w:p w:rsidR="0022186B" w:rsidRPr="007B1EA9" w:rsidRDefault="0022186B" w:rsidP="0022186B">
      <w:pPr>
        <w:jc w:val="center"/>
        <w:rPr>
          <w:rFonts w:ascii="Segoe UI" w:hAnsi="Segoe UI" w:cs="Segoe UI"/>
          <w:b/>
        </w:rPr>
      </w:pPr>
      <w:r>
        <w:rPr>
          <w:rFonts w:ascii="Segoe UI" w:hAnsi="Segoe UI" w:cs="Segoe UI"/>
          <w:noProof/>
          <w:lang w:eastAsia="en-GB"/>
        </w:rPr>
        <mc:AlternateContent>
          <mc:Choice Requires="wps">
            <w:drawing>
              <wp:anchor distT="0" distB="0" distL="114300" distR="114300" simplePos="0" relativeHeight="251661312" behindDoc="0" locked="0" layoutInCell="1" allowOverlap="1" wp14:anchorId="59218B4C" wp14:editId="76E9D612">
                <wp:simplePos x="0" y="0"/>
                <wp:positionH relativeFrom="column">
                  <wp:posOffset>4457700</wp:posOffset>
                </wp:positionH>
                <wp:positionV relativeFrom="paragraph">
                  <wp:posOffset>26669</wp:posOffset>
                </wp:positionV>
                <wp:extent cx="1371600" cy="56197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61975"/>
                        </a:xfrm>
                        <a:prstGeom prst="rect">
                          <a:avLst/>
                        </a:prstGeom>
                        <a:solidFill>
                          <a:srgbClr val="FFFFFF"/>
                        </a:solidFill>
                        <a:ln w="9525">
                          <a:solidFill>
                            <a:srgbClr val="000000"/>
                          </a:solidFill>
                          <a:miter lim="800000"/>
                          <a:headEnd/>
                          <a:tailEnd/>
                        </a:ln>
                      </wps:spPr>
                      <wps:txbx>
                        <w:txbxContent>
                          <w:p w:rsidR="0022186B" w:rsidRPr="00FF29D3" w:rsidRDefault="0022186B" w:rsidP="0022186B">
                            <w:pPr>
                              <w:jc w:val="center"/>
                              <w:rPr>
                                <w:rFonts w:ascii="Segoe UI" w:hAnsi="Segoe UI" w:cs="Segoe UI"/>
                                <w:b/>
                                <w:sz w:val="24"/>
                                <w:szCs w:val="24"/>
                              </w:rPr>
                            </w:pPr>
                            <w:r w:rsidRPr="00FF29D3">
                              <w:rPr>
                                <w:rFonts w:ascii="Segoe UI" w:hAnsi="Segoe UI" w:cs="Segoe UI"/>
                                <w:b/>
                                <w:sz w:val="24"/>
                                <w:szCs w:val="24"/>
                              </w:rPr>
                              <w:t xml:space="preserve">BOD </w:t>
                            </w:r>
                            <w:r w:rsidR="00FF29D3" w:rsidRPr="00FF29D3">
                              <w:rPr>
                                <w:rFonts w:ascii="Segoe UI" w:hAnsi="Segoe UI" w:cs="Segoe UI"/>
                                <w:b/>
                                <w:sz w:val="24"/>
                                <w:szCs w:val="24"/>
                              </w:rPr>
                              <w:t>124/2015</w:t>
                            </w:r>
                            <w:r w:rsidRPr="00FF29D3">
                              <w:rPr>
                                <w:rFonts w:ascii="Segoe UI" w:hAnsi="Segoe UI" w:cs="Segoe UI"/>
                                <w:b/>
                                <w:sz w:val="24"/>
                                <w:szCs w:val="24"/>
                              </w:rPr>
                              <w:t xml:space="preserve">  </w:t>
                            </w:r>
                          </w:p>
                          <w:p w:rsidR="0022186B" w:rsidRPr="00DE30BB" w:rsidRDefault="00FF29D3" w:rsidP="0022186B">
                            <w:pPr>
                              <w:jc w:val="center"/>
                              <w:rPr>
                                <w:rFonts w:ascii="Segoe UI" w:hAnsi="Segoe UI" w:cs="Segoe UI"/>
                                <w:b/>
                              </w:rPr>
                            </w:pPr>
                            <w:r>
                              <w:rPr>
                                <w:rFonts w:ascii="Segoe UI" w:hAnsi="Segoe UI" w:cs="Segoe UI"/>
                              </w:rPr>
                              <w:t>(</w:t>
                            </w:r>
                            <w:proofErr w:type="gramStart"/>
                            <w:r>
                              <w:rPr>
                                <w:rFonts w:ascii="Segoe UI" w:hAnsi="Segoe UI" w:cs="Segoe UI"/>
                              </w:rPr>
                              <w:t>ag</w:t>
                            </w:r>
                            <w:r w:rsidR="0022186B" w:rsidRPr="00DE30BB">
                              <w:rPr>
                                <w:rFonts w:ascii="Segoe UI" w:hAnsi="Segoe UI" w:cs="Segoe UI"/>
                              </w:rPr>
                              <w:t>enda</w:t>
                            </w:r>
                            <w:proofErr w:type="gramEnd"/>
                            <w:r w:rsidR="0022186B" w:rsidRPr="00DE30BB">
                              <w:rPr>
                                <w:rFonts w:ascii="Segoe UI" w:hAnsi="Segoe UI" w:cs="Segoe UI"/>
                              </w:rPr>
                              <w:t xml:space="preserve"> item</w:t>
                            </w:r>
                            <w:r>
                              <w:rPr>
                                <w:rFonts w:ascii="Segoe UI" w:hAnsi="Segoe UI" w:cs="Segoe UI"/>
                              </w:rPr>
                              <w:t>: 9)</w:t>
                            </w:r>
                            <w:r w:rsidR="0022186B" w:rsidRPr="00DE30BB">
                              <w:rPr>
                                <w:rFonts w:ascii="Segoe UI" w:hAnsi="Segoe UI" w:cs="Segoe UI"/>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51pt;margin-top:2.1pt;width:108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">
                <v:textbox inset="0,0,0,0">
                  <w:txbxContent>
                    <w:p w:rsidR="0022186B" w:rsidRPr="00FF29D3" w:rsidRDefault="0022186B" w:rsidP="0022186B">
                      <w:pPr>
                        <w:jc w:val="center"/>
                        <w:rPr>
                          <w:rFonts w:ascii="Segoe UI" w:hAnsi="Segoe UI" w:cs="Segoe UI"/>
                          <w:b/>
                          <w:sz w:val="24"/>
                          <w:szCs w:val="24"/>
                        </w:rPr>
                      </w:pPr>
                      <w:r w:rsidRPr="00FF29D3">
                        <w:rPr>
                          <w:rFonts w:ascii="Segoe UI" w:hAnsi="Segoe UI" w:cs="Segoe UI"/>
                          <w:b/>
                          <w:sz w:val="24"/>
                          <w:szCs w:val="24"/>
                        </w:rPr>
                        <w:t xml:space="preserve">BOD </w:t>
                      </w:r>
                      <w:r w:rsidR="00FF29D3" w:rsidRPr="00FF29D3">
                        <w:rPr>
                          <w:rFonts w:ascii="Segoe UI" w:hAnsi="Segoe UI" w:cs="Segoe UI"/>
                          <w:b/>
                          <w:sz w:val="24"/>
                          <w:szCs w:val="24"/>
                        </w:rPr>
                        <w:t>124/2015</w:t>
                      </w:r>
                      <w:r w:rsidRPr="00FF29D3">
                        <w:rPr>
                          <w:rFonts w:ascii="Segoe UI" w:hAnsi="Segoe UI" w:cs="Segoe UI"/>
                          <w:b/>
                          <w:sz w:val="24"/>
                          <w:szCs w:val="24"/>
                        </w:rPr>
                        <w:t xml:space="preserve">  </w:t>
                      </w:r>
                    </w:p>
                    <w:p w:rsidR="0022186B" w:rsidRPr="00DE30BB" w:rsidRDefault="00FF29D3" w:rsidP="0022186B">
                      <w:pPr>
                        <w:jc w:val="center"/>
                        <w:rPr>
                          <w:rFonts w:ascii="Segoe UI" w:hAnsi="Segoe UI" w:cs="Segoe UI"/>
                          <w:b/>
                        </w:rPr>
                      </w:pPr>
                      <w:r>
                        <w:rPr>
                          <w:rFonts w:ascii="Segoe UI" w:hAnsi="Segoe UI" w:cs="Segoe UI"/>
                        </w:rPr>
                        <w:t>(</w:t>
                      </w:r>
                      <w:proofErr w:type="gramStart"/>
                      <w:r>
                        <w:rPr>
                          <w:rFonts w:ascii="Segoe UI" w:hAnsi="Segoe UI" w:cs="Segoe UI"/>
                        </w:rPr>
                        <w:t>ag</w:t>
                      </w:r>
                      <w:r w:rsidR="0022186B" w:rsidRPr="00DE30BB">
                        <w:rPr>
                          <w:rFonts w:ascii="Segoe UI" w:hAnsi="Segoe UI" w:cs="Segoe UI"/>
                        </w:rPr>
                        <w:t>enda</w:t>
                      </w:r>
                      <w:proofErr w:type="gramEnd"/>
                      <w:r w:rsidR="0022186B" w:rsidRPr="00DE30BB">
                        <w:rPr>
                          <w:rFonts w:ascii="Segoe UI" w:hAnsi="Segoe UI" w:cs="Segoe UI"/>
                        </w:rPr>
                        <w:t xml:space="preserve"> item</w:t>
                      </w:r>
                      <w:r>
                        <w:rPr>
                          <w:rFonts w:ascii="Segoe UI" w:hAnsi="Segoe UI" w:cs="Segoe UI"/>
                        </w:rPr>
                        <w:t>: 9)</w:t>
                      </w:r>
                      <w:r w:rsidR="0022186B" w:rsidRPr="00DE30BB">
                        <w:rPr>
                          <w:rFonts w:ascii="Segoe UI" w:hAnsi="Segoe UI" w:cs="Segoe UI"/>
                        </w:rPr>
                        <w:t xml:space="preserve"> </w:t>
                      </w:r>
                    </w:p>
                  </w:txbxContent>
                </v:textbox>
              </v:rect>
            </w:pict>
          </mc:Fallback>
        </mc:AlternateContent>
      </w:r>
      <w:r>
        <w:rPr>
          <w:rFonts w:ascii="Segoe UI" w:hAnsi="Segoe UI" w:cs="Segoe UI"/>
          <w:b/>
        </w:rPr>
        <w:t>For Information</w:t>
      </w:r>
    </w:p>
    <w:p w:rsidR="0022186B" w:rsidRPr="00D87E5A" w:rsidRDefault="0022186B" w:rsidP="0022186B">
      <w:pPr>
        <w:jc w:val="center"/>
        <w:rPr>
          <w:rFonts w:ascii="Segoe UI" w:hAnsi="Segoe UI" w:cs="Segoe UI"/>
          <w:b/>
          <w:sz w:val="16"/>
          <w:szCs w:val="16"/>
        </w:rPr>
      </w:pPr>
    </w:p>
    <w:p w:rsidR="0022186B" w:rsidRPr="007B1EA9" w:rsidRDefault="00FF29D3" w:rsidP="0022186B">
      <w:pPr>
        <w:jc w:val="center"/>
        <w:rPr>
          <w:rFonts w:ascii="Segoe UI" w:hAnsi="Segoe UI" w:cs="Segoe UI"/>
          <w:b/>
        </w:rPr>
      </w:pPr>
      <w:r>
        <w:rPr>
          <w:rFonts w:ascii="Segoe UI" w:hAnsi="Segoe UI" w:cs="Segoe UI"/>
          <w:b/>
        </w:rPr>
        <w:t>30</w:t>
      </w:r>
      <w:r w:rsidR="0022186B">
        <w:rPr>
          <w:rFonts w:ascii="Segoe UI" w:hAnsi="Segoe UI" w:cs="Segoe UI"/>
          <w:b/>
        </w:rPr>
        <w:t xml:space="preserve"> September 2015</w:t>
      </w:r>
    </w:p>
    <w:p w:rsidR="0022186B" w:rsidRPr="00D87E5A" w:rsidRDefault="0022186B" w:rsidP="0022186B">
      <w:pPr>
        <w:jc w:val="center"/>
        <w:rPr>
          <w:rFonts w:ascii="Segoe UI" w:hAnsi="Segoe UI" w:cs="Segoe UI"/>
          <w:b/>
          <w:sz w:val="16"/>
          <w:szCs w:val="16"/>
        </w:rPr>
      </w:pPr>
    </w:p>
    <w:p w:rsidR="0022186B" w:rsidRDefault="0022186B" w:rsidP="0022186B">
      <w:pPr>
        <w:jc w:val="center"/>
        <w:rPr>
          <w:rFonts w:ascii="Segoe UI" w:hAnsi="Segoe UI" w:cs="Segoe UI"/>
          <w:b/>
        </w:rPr>
      </w:pPr>
      <w:r w:rsidRPr="005A0F00">
        <w:rPr>
          <w:rFonts w:ascii="Segoe UI" w:hAnsi="Segoe UI" w:cs="Segoe UI"/>
          <w:b/>
        </w:rPr>
        <w:t xml:space="preserve">Quality </w:t>
      </w:r>
      <w:r>
        <w:rPr>
          <w:rFonts w:ascii="Segoe UI" w:hAnsi="Segoe UI" w:cs="Segoe UI"/>
          <w:b/>
        </w:rPr>
        <w:t>Account Q1 Report</w:t>
      </w:r>
    </w:p>
    <w:p w:rsidR="0022186B" w:rsidRPr="005A0F00" w:rsidRDefault="0022186B" w:rsidP="0022186B">
      <w:pPr>
        <w:jc w:val="both"/>
        <w:rPr>
          <w:rFonts w:ascii="Segoe UI" w:hAnsi="Segoe UI" w:cs="Segoe UI"/>
        </w:rPr>
      </w:pPr>
      <w:r w:rsidRPr="0064195F">
        <w:rPr>
          <w:rFonts w:ascii="Segoe UI" w:hAnsi="Segoe UI" w:cs="Segoe UI"/>
          <w:b/>
        </w:rPr>
        <w:t>For Information</w:t>
      </w:r>
      <w:r w:rsidRPr="0064195F">
        <w:rPr>
          <w:rFonts w:ascii="Segoe UI" w:hAnsi="Segoe UI" w:cs="Segoe UI"/>
        </w:rPr>
        <w:t xml:space="preserve"> </w:t>
      </w:r>
    </w:p>
    <w:p w:rsidR="0022186B" w:rsidRPr="0072070D" w:rsidRDefault="0022186B" w:rsidP="0022186B">
      <w:pPr>
        <w:jc w:val="both"/>
        <w:rPr>
          <w:rFonts w:ascii="Segoe UI" w:hAnsi="Segoe UI" w:cs="Segoe UI"/>
        </w:rPr>
      </w:pPr>
      <w:r>
        <w:rPr>
          <w:rFonts w:ascii="Segoe UI" w:hAnsi="Segoe UI" w:cs="Segoe UI"/>
        </w:rPr>
        <w:t>The attached report summarises progress to date on the quality account priorities and provides a</w:t>
      </w:r>
      <w:r w:rsidR="00F16BE6">
        <w:rPr>
          <w:rFonts w:ascii="Segoe UI" w:hAnsi="Segoe UI" w:cs="Segoe UI"/>
        </w:rPr>
        <w:t>n</w:t>
      </w:r>
      <w:r>
        <w:rPr>
          <w:rFonts w:ascii="Segoe UI" w:hAnsi="Segoe UI" w:cs="Segoe UI"/>
        </w:rPr>
        <w:t xml:space="preserve"> overview from directorates on the five CQC questions (IC5).</w:t>
      </w:r>
    </w:p>
    <w:p w:rsidR="0022186B" w:rsidRDefault="0022186B" w:rsidP="0022186B">
      <w:pPr>
        <w:jc w:val="both"/>
        <w:rPr>
          <w:rFonts w:ascii="Segoe UI" w:hAnsi="Segoe UI" w:cs="Segoe UI"/>
          <w:bCs/>
        </w:rPr>
      </w:pPr>
    </w:p>
    <w:p w:rsidR="0022186B" w:rsidRPr="009D6691" w:rsidRDefault="0022186B" w:rsidP="0022186B">
      <w:pPr>
        <w:rPr>
          <w:rFonts w:ascii="Segoe UI" w:hAnsi="Segoe UI" w:cs="Segoe UI"/>
          <w:b/>
        </w:rPr>
      </w:pPr>
      <w:r w:rsidRPr="009D6691">
        <w:rPr>
          <w:rFonts w:ascii="Segoe UI" w:hAnsi="Segoe UI" w:cs="Segoe UI"/>
          <w:b/>
        </w:rPr>
        <w:t>Progress has been made on:</w:t>
      </w:r>
    </w:p>
    <w:p w:rsidR="0022186B" w:rsidRPr="009D6691" w:rsidRDefault="0022186B" w:rsidP="0022186B">
      <w:pPr>
        <w:pStyle w:val="ListParagraph"/>
        <w:numPr>
          <w:ilvl w:val="0"/>
          <w:numId w:val="10"/>
        </w:numPr>
        <w:jc w:val="both"/>
        <w:rPr>
          <w:rFonts w:ascii="Segoe UI" w:hAnsi="Segoe UI" w:cs="Segoe UI"/>
        </w:rPr>
      </w:pPr>
      <w:r w:rsidRPr="009D6691">
        <w:rPr>
          <w:rFonts w:ascii="Segoe UI" w:hAnsi="Segoe UI" w:cs="Segoe UI"/>
        </w:rPr>
        <w:t>improving access to musculoskeletal support for staff</w:t>
      </w:r>
      <w:r>
        <w:rPr>
          <w:rFonts w:ascii="Segoe UI" w:hAnsi="Segoe UI" w:cs="Segoe UI"/>
        </w:rPr>
        <w:t xml:space="preserve"> to reduce sickness absence</w:t>
      </w:r>
    </w:p>
    <w:p w:rsidR="0022186B" w:rsidRPr="009D6691" w:rsidRDefault="0022186B" w:rsidP="0022186B">
      <w:pPr>
        <w:pStyle w:val="ListParagraph"/>
        <w:numPr>
          <w:ilvl w:val="0"/>
          <w:numId w:val="10"/>
        </w:numPr>
        <w:jc w:val="both"/>
        <w:rPr>
          <w:rFonts w:ascii="Segoe UI" w:hAnsi="Segoe UI" w:cs="Segoe UI"/>
        </w:rPr>
      </w:pPr>
      <w:r w:rsidRPr="009D6691">
        <w:rPr>
          <w:rFonts w:ascii="Segoe UI" w:hAnsi="Segoe UI" w:cs="Segoe UI"/>
        </w:rPr>
        <w:t>increasing opportunities for staff to engage and raise concerns with senior managers</w:t>
      </w:r>
    </w:p>
    <w:p w:rsidR="0022186B" w:rsidRPr="009D6691" w:rsidRDefault="0022186B" w:rsidP="0022186B">
      <w:pPr>
        <w:pStyle w:val="ListParagraph"/>
        <w:numPr>
          <w:ilvl w:val="0"/>
          <w:numId w:val="10"/>
        </w:numPr>
        <w:jc w:val="both"/>
        <w:rPr>
          <w:rFonts w:ascii="Segoe UI" w:hAnsi="Segoe UI" w:cs="Segoe UI"/>
        </w:rPr>
      </w:pPr>
      <w:r w:rsidRPr="009D6691">
        <w:rPr>
          <w:rFonts w:ascii="Segoe UI" w:hAnsi="Segoe UI" w:cs="Segoe UI"/>
        </w:rPr>
        <w:t>implementing the recovery star, recovery college and outcome based care</w:t>
      </w:r>
    </w:p>
    <w:p w:rsidR="0022186B" w:rsidRPr="009D6691" w:rsidRDefault="0022186B" w:rsidP="0022186B">
      <w:pPr>
        <w:pStyle w:val="ListParagraph"/>
        <w:numPr>
          <w:ilvl w:val="0"/>
          <w:numId w:val="10"/>
        </w:numPr>
        <w:jc w:val="both"/>
        <w:rPr>
          <w:rFonts w:ascii="Segoe UI" w:hAnsi="Segoe UI" w:cs="Segoe UI"/>
        </w:rPr>
      </w:pPr>
      <w:r>
        <w:rPr>
          <w:rFonts w:ascii="Segoe UI" w:hAnsi="Segoe UI" w:cs="Segoe UI"/>
        </w:rPr>
        <w:t xml:space="preserve">provisional notification of AIMS accreditation of seven adult </w:t>
      </w:r>
      <w:r w:rsidRPr="009D6691">
        <w:rPr>
          <w:rFonts w:ascii="Segoe UI" w:hAnsi="Segoe UI" w:cs="Segoe UI"/>
        </w:rPr>
        <w:t>mental health inpatient wards and</w:t>
      </w:r>
      <w:r>
        <w:rPr>
          <w:rFonts w:ascii="Segoe UI" w:hAnsi="Segoe UI" w:cs="Segoe UI"/>
        </w:rPr>
        <w:t xml:space="preserve"> application for accreditation in</w:t>
      </w:r>
      <w:r w:rsidRPr="009D6691">
        <w:rPr>
          <w:rFonts w:ascii="Segoe UI" w:hAnsi="Segoe UI" w:cs="Segoe UI"/>
        </w:rPr>
        <w:t xml:space="preserve"> memory clinics</w:t>
      </w:r>
    </w:p>
    <w:p w:rsidR="0022186B" w:rsidRPr="009D6691" w:rsidRDefault="0022186B" w:rsidP="0022186B">
      <w:pPr>
        <w:pStyle w:val="ListParagraph"/>
        <w:numPr>
          <w:ilvl w:val="0"/>
          <w:numId w:val="10"/>
        </w:numPr>
        <w:jc w:val="both"/>
        <w:rPr>
          <w:rFonts w:ascii="Segoe UI" w:hAnsi="Segoe UI" w:cs="Segoe UI"/>
        </w:rPr>
      </w:pPr>
      <w:r w:rsidRPr="009D6691">
        <w:rPr>
          <w:rFonts w:ascii="Segoe UI" w:hAnsi="Segoe UI" w:cs="Segoe UI"/>
        </w:rPr>
        <w:t>development of a partnership to deliver mental health services for adults in Oxfordshire</w:t>
      </w:r>
    </w:p>
    <w:p w:rsidR="0022186B" w:rsidRDefault="0022186B" w:rsidP="0022186B">
      <w:pPr>
        <w:pStyle w:val="ListParagraph"/>
        <w:numPr>
          <w:ilvl w:val="0"/>
          <w:numId w:val="10"/>
        </w:numPr>
        <w:jc w:val="both"/>
        <w:rPr>
          <w:rFonts w:ascii="Segoe UI" w:hAnsi="Segoe UI" w:cs="Segoe UI"/>
        </w:rPr>
      </w:pPr>
      <w:r w:rsidRPr="009D6691">
        <w:rPr>
          <w:rFonts w:ascii="Segoe UI" w:hAnsi="Segoe UI" w:cs="Segoe UI"/>
        </w:rPr>
        <w:t>new CBT pathway for patients in dental services</w:t>
      </w:r>
    </w:p>
    <w:p w:rsidR="0022186B" w:rsidRDefault="0022186B" w:rsidP="0022186B">
      <w:pPr>
        <w:pStyle w:val="ListParagraph"/>
        <w:numPr>
          <w:ilvl w:val="0"/>
          <w:numId w:val="10"/>
        </w:numPr>
        <w:jc w:val="both"/>
        <w:rPr>
          <w:rFonts w:ascii="Segoe UI" w:hAnsi="Segoe UI" w:cs="Segoe UI"/>
        </w:rPr>
      </w:pPr>
      <w:r>
        <w:rPr>
          <w:rFonts w:ascii="Segoe UI" w:hAnsi="Segoe UI" w:cs="Segoe UI"/>
        </w:rPr>
        <w:t>investment in the Looked after Children service in Oxfordshire</w:t>
      </w:r>
    </w:p>
    <w:p w:rsidR="0022186B" w:rsidRPr="009D6691" w:rsidRDefault="0022186B" w:rsidP="0022186B">
      <w:pPr>
        <w:pStyle w:val="ListParagraph"/>
        <w:numPr>
          <w:ilvl w:val="0"/>
          <w:numId w:val="10"/>
        </w:numPr>
        <w:jc w:val="both"/>
        <w:rPr>
          <w:rFonts w:ascii="Segoe UI" w:hAnsi="Segoe UI" w:cs="Segoe UI"/>
        </w:rPr>
      </w:pPr>
      <w:r>
        <w:rPr>
          <w:rFonts w:ascii="Segoe UI" w:hAnsi="Segoe UI" w:cs="Segoe UI"/>
        </w:rPr>
        <w:t xml:space="preserve">the new model to improve access to children’s services using the community learning disability services in Wiltshire and </w:t>
      </w:r>
      <w:proofErr w:type="spellStart"/>
      <w:r>
        <w:rPr>
          <w:rFonts w:ascii="Segoe UI" w:hAnsi="Segoe UI" w:cs="Segoe UI"/>
        </w:rPr>
        <w:t>BaNES</w:t>
      </w:r>
      <w:proofErr w:type="spellEnd"/>
      <w:r>
        <w:rPr>
          <w:rFonts w:ascii="Segoe UI" w:hAnsi="Segoe UI" w:cs="Segoe UI"/>
        </w:rPr>
        <w:t xml:space="preserve"> </w:t>
      </w:r>
    </w:p>
    <w:p w:rsidR="0022186B" w:rsidRPr="009D6691" w:rsidRDefault="0022186B" w:rsidP="0022186B">
      <w:pPr>
        <w:pStyle w:val="ListParagraph"/>
        <w:numPr>
          <w:ilvl w:val="0"/>
          <w:numId w:val="10"/>
        </w:numPr>
        <w:jc w:val="both"/>
        <w:rPr>
          <w:rFonts w:ascii="Segoe UI" w:hAnsi="Segoe UI" w:cs="Segoe UI"/>
        </w:rPr>
      </w:pPr>
      <w:r w:rsidRPr="009D6691">
        <w:rPr>
          <w:rFonts w:ascii="Segoe UI" w:hAnsi="Segoe UI" w:cs="Segoe UI"/>
        </w:rPr>
        <w:t xml:space="preserve">reduction in incidents of deliberate </w:t>
      </w:r>
      <w:proofErr w:type="spellStart"/>
      <w:r w:rsidRPr="009D6691">
        <w:rPr>
          <w:rFonts w:ascii="Segoe UI" w:hAnsi="Segoe UI" w:cs="Segoe UI"/>
        </w:rPr>
        <w:t>self harm</w:t>
      </w:r>
      <w:proofErr w:type="spellEnd"/>
      <w:r w:rsidRPr="009D6691">
        <w:rPr>
          <w:rFonts w:ascii="Segoe UI" w:hAnsi="Segoe UI" w:cs="Segoe UI"/>
        </w:rPr>
        <w:t xml:space="preserve"> in Marlborough House, Swindon</w:t>
      </w:r>
    </w:p>
    <w:p w:rsidR="0022186B" w:rsidRPr="009D6691" w:rsidRDefault="0022186B" w:rsidP="0022186B">
      <w:pPr>
        <w:pStyle w:val="ListParagraph"/>
        <w:numPr>
          <w:ilvl w:val="0"/>
          <w:numId w:val="10"/>
        </w:numPr>
        <w:jc w:val="both"/>
        <w:rPr>
          <w:rFonts w:ascii="Segoe UI" w:hAnsi="Segoe UI" w:cs="Segoe UI"/>
        </w:rPr>
      </w:pPr>
      <w:r w:rsidRPr="009D6691">
        <w:rPr>
          <w:rFonts w:ascii="Segoe UI" w:hAnsi="Segoe UI" w:cs="Segoe UI"/>
        </w:rPr>
        <w:t>reduction in falls and harm from falls in community hospitals</w:t>
      </w:r>
    </w:p>
    <w:p w:rsidR="0022186B" w:rsidRPr="009D6691" w:rsidRDefault="0022186B" w:rsidP="0022186B">
      <w:pPr>
        <w:pStyle w:val="ListParagraph"/>
        <w:numPr>
          <w:ilvl w:val="0"/>
          <w:numId w:val="10"/>
        </w:numPr>
        <w:jc w:val="both"/>
        <w:rPr>
          <w:rFonts w:ascii="Segoe UI" w:hAnsi="Segoe UI" w:cs="Segoe UI"/>
        </w:rPr>
      </w:pPr>
      <w:r w:rsidRPr="009D6691">
        <w:rPr>
          <w:rFonts w:ascii="Segoe UI" w:hAnsi="Segoe UI" w:cs="Segoe UI"/>
        </w:rPr>
        <w:t>reduction in incidence of prone restraints and restraints involving hyper-flexion</w:t>
      </w:r>
    </w:p>
    <w:p w:rsidR="0022186B" w:rsidRPr="009D6691" w:rsidRDefault="0022186B" w:rsidP="0022186B">
      <w:pPr>
        <w:pStyle w:val="ListParagraph"/>
        <w:numPr>
          <w:ilvl w:val="0"/>
          <w:numId w:val="10"/>
        </w:numPr>
        <w:jc w:val="both"/>
        <w:rPr>
          <w:rFonts w:ascii="Segoe UI" w:hAnsi="Segoe UI" w:cs="Segoe UI"/>
        </w:rPr>
      </w:pPr>
      <w:r w:rsidRPr="009D6691">
        <w:rPr>
          <w:rFonts w:ascii="Segoe UI" w:hAnsi="Segoe UI" w:cs="Segoe UI"/>
        </w:rPr>
        <w:t>first audit for monitoring patients prescribed psychotropic medication completed and baseline established</w:t>
      </w:r>
    </w:p>
    <w:p w:rsidR="0022186B" w:rsidRDefault="0022186B" w:rsidP="0022186B">
      <w:pPr>
        <w:pStyle w:val="ListParagraph"/>
        <w:numPr>
          <w:ilvl w:val="0"/>
          <w:numId w:val="10"/>
        </w:numPr>
        <w:jc w:val="both"/>
        <w:rPr>
          <w:rFonts w:ascii="Segoe UI" w:hAnsi="Segoe UI" w:cs="Segoe UI"/>
        </w:rPr>
      </w:pPr>
      <w:r w:rsidRPr="009D6691">
        <w:rPr>
          <w:rFonts w:ascii="Segoe UI" w:hAnsi="Segoe UI" w:cs="Segoe UI"/>
        </w:rPr>
        <w:t>good examples of gathering a range of stories to understand experience of people receiving and delivering services</w:t>
      </w:r>
    </w:p>
    <w:p w:rsidR="0022186B" w:rsidRPr="009D6691" w:rsidRDefault="0022186B" w:rsidP="0022186B">
      <w:pPr>
        <w:pStyle w:val="ListParagraph"/>
        <w:numPr>
          <w:ilvl w:val="0"/>
          <w:numId w:val="10"/>
        </w:numPr>
        <w:jc w:val="both"/>
        <w:rPr>
          <w:rFonts w:ascii="Segoe UI" w:hAnsi="Segoe UI" w:cs="Segoe UI"/>
        </w:rPr>
      </w:pPr>
      <w:proofErr w:type="spellStart"/>
      <w:r w:rsidRPr="009D6691">
        <w:rPr>
          <w:rFonts w:ascii="Segoe UI" w:hAnsi="Segoe UI" w:cs="Segoe UI"/>
        </w:rPr>
        <w:t>self assessment</w:t>
      </w:r>
      <w:r>
        <w:rPr>
          <w:rFonts w:ascii="Segoe UI" w:hAnsi="Segoe UI" w:cs="Segoe UI"/>
        </w:rPr>
        <w:t>s</w:t>
      </w:r>
      <w:proofErr w:type="spellEnd"/>
      <w:r>
        <w:rPr>
          <w:rFonts w:ascii="Segoe UI" w:hAnsi="Segoe UI" w:cs="Segoe UI"/>
        </w:rPr>
        <w:t xml:space="preserve"> in teams</w:t>
      </w:r>
      <w:r w:rsidRPr="009D6691">
        <w:rPr>
          <w:rFonts w:ascii="Segoe UI" w:hAnsi="Segoe UI" w:cs="Segoe UI"/>
        </w:rPr>
        <w:t xml:space="preserve"> using Triangle of care</w:t>
      </w:r>
    </w:p>
    <w:p w:rsidR="0022186B" w:rsidRPr="009D6691" w:rsidRDefault="0022186B" w:rsidP="0022186B">
      <w:pPr>
        <w:jc w:val="both"/>
        <w:rPr>
          <w:rFonts w:ascii="Segoe UI" w:hAnsi="Segoe UI" w:cs="Segoe UI"/>
          <w:sz w:val="16"/>
          <w:szCs w:val="16"/>
        </w:rPr>
      </w:pPr>
    </w:p>
    <w:p w:rsidR="0022186B" w:rsidRPr="00640B7A" w:rsidRDefault="0022186B" w:rsidP="0022186B">
      <w:pPr>
        <w:jc w:val="both"/>
        <w:rPr>
          <w:rFonts w:ascii="Segoe UI" w:hAnsi="Segoe UI" w:cs="Segoe UI"/>
          <w:b/>
        </w:rPr>
      </w:pPr>
      <w:r w:rsidRPr="00640B7A">
        <w:rPr>
          <w:rFonts w:ascii="Segoe UI" w:hAnsi="Segoe UI" w:cs="Segoe UI"/>
          <w:b/>
        </w:rPr>
        <w:t>Areas for improvement</w:t>
      </w:r>
      <w:r>
        <w:rPr>
          <w:rFonts w:ascii="Segoe UI" w:hAnsi="Segoe UI" w:cs="Segoe UI"/>
          <w:b/>
        </w:rPr>
        <w:t xml:space="preserve"> include</w:t>
      </w:r>
    </w:p>
    <w:p w:rsidR="0022186B" w:rsidRPr="009D6691" w:rsidRDefault="0022186B" w:rsidP="0022186B">
      <w:pPr>
        <w:pStyle w:val="ListParagraph"/>
        <w:numPr>
          <w:ilvl w:val="0"/>
          <w:numId w:val="11"/>
        </w:numPr>
        <w:jc w:val="both"/>
        <w:rPr>
          <w:rFonts w:ascii="Segoe UI" w:hAnsi="Segoe UI" w:cs="Segoe UI"/>
        </w:rPr>
      </w:pPr>
      <w:r w:rsidRPr="009D6691">
        <w:rPr>
          <w:rFonts w:ascii="Segoe UI" w:hAnsi="Segoe UI" w:cs="Segoe UI"/>
        </w:rPr>
        <w:t>CPA audit figures are not at the required target level</w:t>
      </w:r>
    </w:p>
    <w:p w:rsidR="0022186B" w:rsidRPr="009D6691" w:rsidRDefault="0022186B" w:rsidP="0022186B">
      <w:pPr>
        <w:pStyle w:val="ListParagraph"/>
        <w:numPr>
          <w:ilvl w:val="0"/>
          <w:numId w:val="11"/>
        </w:numPr>
        <w:jc w:val="both"/>
        <w:rPr>
          <w:rFonts w:ascii="Segoe UI" w:hAnsi="Segoe UI" w:cs="Segoe UI"/>
        </w:rPr>
      </w:pPr>
      <w:r w:rsidRPr="009D6691">
        <w:rPr>
          <w:rFonts w:ascii="Segoe UI" w:hAnsi="Segoe UI" w:cs="Segoe UI"/>
        </w:rPr>
        <w:t>Not currently on target to reduce absence without leave by 50%</w:t>
      </w:r>
    </w:p>
    <w:p w:rsidR="0022186B" w:rsidRPr="009D6691" w:rsidRDefault="0022186B" w:rsidP="0022186B">
      <w:pPr>
        <w:pStyle w:val="ListParagraph"/>
        <w:numPr>
          <w:ilvl w:val="0"/>
          <w:numId w:val="11"/>
        </w:numPr>
        <w:jc w:val="both"/>
        <w:rPr>
          <w:rFonts w:ascii="Segoe UI" w:hAnsi="Segoe UI" w:cs="Segoe UI"/>
        </w:rPr>
      </w:pPr>
      <w:r w:rsidRPr="009D6691">
        <w:rPr>
          <w:rFonts w:ascii="Segoe UI" w:hAnsi="Segoe UI" w:cs="Segoe UI"/>
        </w:rPr>
        <w:t>Not on target to reduce SI reportable pressure damage by 10%</w:t>
      </w:r>
    </w:p>
    <w:p w:rsidR="0022186B" w:rsidRPr="009D6691" w:rsidRDefault="0022186B" w:rsidP="0022186B">
      <w:pPr>
        <w:pStyle w:val="ListParagraph"/>
        <w:numPr>
          <w:ilvl w:val="0"/>
          <w:numId w:val="11"/>
        </w:numPr>
        <w:jc w:val="both"/>
        <w:rPr>
          <w:rFonts w:ascii="Segoe UI" w:hAnsi="Segoe UI" w:cs="Segoe UI"/>
        </w:rPr>
      </w:pPr>
      <w:r w:rsidRPr="009D6691">
        <w:rPr>
          <w:rFonts w:ascii="Segoe UI" w:hAnsi="Segoe UI" w:cs="Segoe UI"/>
        </w:rPr>
        <w:t>Not on target to achieve target for staff attending level 4 training</w:t>
      </w:r>
    </w:p>
    <w:p w:rsidR="0022186B" w:rsidRPr="009D6691" w:rsidRDefault="0022186B" w:rsidP="0022186B">
      <w:pPr>
        <w:pStyle w:val="ListParagraph"/>
        <w:numPr>
          <w:ilvl w:val="0"/>
          <w:numId w:val="11"/>
        </w:numPr>
        <w:jc w:val="both"/>
        <w:rPr>
          <w:rFonts w:ascii="Segoe UI" w:hAnsi="Segoe UI" w:cs="Segoe UI"/>
        </w:rPr>
      </w:pPr>
      <w:r w:rsidRPr="009D6691">
        <w:rPr>
          <w:rFonts w:ascii="Segoe UI" w:hAnsi="Segoe UI" w:cs="Segoe UI"/>
        </w:rPr>
        <w:t>Not on target to achieve 25% reduction in reported incidents of violence and aggression</w:t>
      </w:r>
    </w:p>
    <w:p w:rsidR="0022186B" w:rsidRDefault="0022186B" w:rsidP="0022186B">
      <w:pPr>
        <w:pStyle w:val="ListParagraph"/>
        <w:numPr>
          <w:ilvl w:val="0"/>
          <w:numId w:val="11"/>
        </w:numPr>
        <w:jc w:val="both"/>
        <w:rPr>
          <w:rFonts w:ascii="Segoe UI" w:hAnsi="Segoe UI" w:cs="Segoe UI"/>
        </w:rPr>
      </w:pPr>
      <w:r w:rsidRPr="009D6691">
        <w:rPr>
          <w:rFonts w:ascii="Segoe UI" w:hAnsi="Segoe UI" w:cs="Segoe UI"/>
        </w:rPr>
        <w:lastRenderedPageBreak/>
        <w:t xml:space="preserve">Have not achieved required % of patients managed by district nursing service to have had nutritional status assessment </w:t>
      </w:r>
    </w:p>
    <w:p w:rsidR="0022186B" w:rsidRDefault="0022186B" w:rsidP="0022186B">
      <w:pPr>
        <w:pStyle w:val="ListParagraph"/>
        <w:numPr>
          <w:ilvl w:val="0"/>
          <w:numId w:val="11"/>
        </w:numPr>
        <w:jc w:val="both"/>
        <w:rPr>
          <w:rFonts w:ascii="Segoe UI" w:hAnsi="Segoe UI" w:cs="Segoe UI"/>
        </w:rPr>
      </w:pPr>
      <w:r>
        <w:rPr>
          <w:rFonts w:ascii="Segoe UI" w:hAnsi="Segoe UI" w:cs="Segoe UI"/>
        </w:rPr>
        <w:t>LAC assessments performance has dipped and is related to an increase in referrals</w:t>
      </w:r>
    </w:p>
    <w:p w:rsidR="0022186B" w:rsidRDefault="0022186B" w:rsidP="0022186B">
      <w:pPr>
        <w:pStyle w:val="ListParagraph"/>
        <w:rPr>
          <w:rFonts w:ascii="Segoe UI" w:hAnsi="Segoe UI" w:cs="Segoe UI"/>
          <w:b/>
        </w:rPr>
      </w:pPr>
    </w:p>
    <w:p w:rsidR="0022186B" w:rsidRPr="00DB18AE" w:rsidRDefault="0022186B" w:rsidP="0022186B">
      <w:pPr>
        <w:jc w:val="both"/>
        <w:rPr>
          <w:rFonts w:ascii="Segoe UI" w:hAnsi="Segoe UI" w:cs="Segoe UI"/>
          <w:b/>
        </w:rPr>
      </w:pPr>
      <w:r w:rsidRPr="00DB18AE">
        <w:rPr>
          <w:rFonts w:ascii="Segoe UI" w:hAnsi="Segoe UI" w:cs="Segoe UI"/>
          <w:b/>
        </w:rPr>
        <w:t>Conclusion</w:t>
      </w:r>
    </w:p>
    <w:p w:rsidR="0022186B" w:rsidRDefault="0022186B" w:rsidP="0022186B">
      <w:pPr>
        <w:jc w:val="both"/>
        <w:rPr>
          <w:rFonts w:ascii="Segoe UI" w:hAnsi="Segoe UI" w:cs="Segoe UI"/>
        </w:rPr>
      </w:pPr>
      <w:r w:rsidRPr="00815836">
        <w:rPr>
          <w:rFonts w:ascii="Segoe UI" w:hAnsi="Segoe UI" w:cs="Segoe UI"/>
          <w:b/>
        </w:rPr>
        <w:t xml:space="preserve">Harm Reduction </w:t>
      </w:r>
      <w:r>
        <w:rPr>
          <w:rFonts w:ascii="Segoe UI" w:hAnsi="Segoe UI" w:cs="Segoe UI"/>
        </w:rPr>
        <w:t xml:space="preserve">-It is evident there has been improvement in rates of falls in Community Hospitals overall through improved assessment and observation of people at risk. The excellent innovative work in Marlborough Hose Swindon has been shared at the Senior Leaders Conference and the recent Linking Leaders conference and the interventions used will be considered for adoption and spread in other wards. The continued reduction in the use of prone restraint as the adapted PMVA and now new PEACE training is delivered is positive. A renewed focus on our harm reduction work in forensic services to reduce violence and aggression is being taken forward by matrons. Senior clinical and managerial leadership to support and sustain the innovation to reduce avoidable pressure damage is in place. Capacity within teams to sustain improvements is limited in some teams. </w:t>
      </w:r>
    </w:p>
    <w:p w:rsidR="0022186B" w:rsidRPr="00DB18AE" w:rsidRDefault="0022186B" w:rsidP="0022186B">
      <w:pPr>
        <w:jc w:val="both"/>
        <w:rPr>
          <w:rFonts w:ascii="Segoe UI" w:hAnsi="Segoe UI" w:cs="Segoe UI"/>
          <w:sz w:val="16"/>
          <w:szCs w:val="16"/>
        </w:rPr>
      </w:pPr>
    </w:p>
    <w:p w:rsidR="0022186B" w:rsidRDefault="0022186B" w:rsidP="0022186B">
      <w:pPr>
        <w:jc w:val="both"/>
        <w:rPr>
          <w:rFonts w:ascii="Segoe UI" w:hAnsi="Segoe UI" w:cs="Segoe UI"/>
        </w:rPr>
      </w:pPr>
      <w:r w:rsidRPr="00815836">
        <w:rPr>
          <w:rFonts w:ascii="Segoe UI" w:hAnsi="Segoe UI" w:cs="Segoe UI"/>
          <w:b/>
        </w:rPr>
        <w:t>External Accreditation for services</w:t>
      </w:r>
      <w:r>
        <w:rPr>
          <w:rFonts w:ascii="Segoe UI" w:hAnsi="Segoe UI" w:cs="Segoe UI"/>
        </w:rPr>
        <w:t xml:space="preserve"> -The news of provisional notification of achieving AIMS in the 7 adult wards is an excellent achievement </w:t>
      </w:r>
      <w:proofErr w:type="gramStart"/>
      <w:r>
        <w:rPr>
          <w:rFonts w:ascii="Segoe UI" w:hAnsi="Segoe UI" w:cs="Segoe UI"/>
        </w:rPr>
        <w:t>The</w:t>
      </w:r>
      <w:proofErr w:type="gramEnd"/>
      <w:r>
        <w:rPr>
          <w:rFonts w:ascii="Segoe UI" w:hAnsi="Segoe UI" w:cs="Segoe UI"/>
        </w:rPr>
        <w:t xml:space="preserve"> majority of our mental health wards including all forensic wards, Eating Disorders CAMHS have achieved accreditation. PICU has one element to improve on and will re submit for accreditation in September. Our three older adult wards are commencing the AIMS accreditation process, our memory clinics are part way through an </w:t>
      </w:r>
      <w:proofErr w:type="gramStart"/>
      <w:r>
        <w:rPr>
          <w:rFonts w:ascii="Segoe UI" w:hAnsi="Segoe UI" w:cs="Segoe UI"/>
        </w:rPr>
        <w:t>accreditation .</w:t>
      </w:r>
      <w:proofErr w:type="gramEnd"/>
      <w:r>
        <w:rPr>
          <w:rFonts w:ascii="Segoe UI" w:hAnsi="Segoe UI" w:cs="Segoe UI"/>
        </w:rPr>
        <w:t xml:space="preserve"> There </w:t>
      </w:r>
      <w:proofErr w:type="gramStart"/>
      <w:r>
        <w:rPr>
          <w:rFonts w:ascii="Segoe UI" w:hAnsi="Segoe UI" w:cs="Segoe UI"/>
        </w:rPr>
        <w:t>is no similar accreditation systems</w:t>
      </w:r>
      <w:proofErr w:type="gramEnd"/>
      <w:r>
        <w:rPr>
          <w:rFonts w:ascii="Segoe UI" w:hAnsi="Segoe UI" w:cs="Segoe UI"/>
        </w:rPr>
        <w:t xml:space="preserve"> for Community Hospital wards. Peer Review </w:t>
      </w:r>
      <w:proofErr w:type="gramStart"/>
      <w:r>
        <w:rPr>
          <w:rFonts w:ascii="Segoe UI" w:hAnsi="Segoe UI" w:cs="Segoe UI"/>
        </w:rPr>
        <w:t>have</w:t>
      </w:r>
      <w:proofErr w:type="gramEnd"/>
      <w:r>
        <w:rPr>
          <w:rFonts w:ascii="Segoe UI" w:hAnsi="Segoe UI" w:cs="Segoe UI"/>
        </w:rPr>
        <w:t xml:space="preserve"> taken place instead.</w:t>
      </w:r>
    </w:p>
    <w:p w:rsidR="0022186B" w:rsidRPr="0022186B" w:rsidRDefault="0022186B" w:rsidP="0022186B">
      <w:pPr>
        <w:jc w:val="both"/>
        <w:rPr>
          <w:rFonts w:ascii="Segoe UI" w:hAnsi="Segoe UI" w:cs="Segoe UI"/>
          <w:sz w:val="16"/>
          <w:szCs w:val="16"/>
        </w:rPr>
      </w:pPr>
    </w:p>
    <w:p w:rsidR="0022186B" w:rsidRDefault="0022186B" w:rsidP="0022186B">
      <w:pPr>
        <w:jc w:val="both"/>
        <w:rPr>
          <w:rFonts w:ascii="Segoe UI" w:hAnsi="Segoe UI" w:cs="Segoe UI"/>
        </w:rPr>
      </w:pPr>
      <w:r>
        <w:rPr>
          <w:rFonts w:ascii="Segoe UI" w:hAnsi="Segoe UI" w:cs="Segoe UI"/>
        </w:rPr>
        <w:t>An internal team to team Peer Review Programme was established from October 2014 and up to the end of quarter 1, 58 reviews were completed across the trust. The good practice identified and the themes for improvement are reported at Directorate and Trust wide level, with the trust wide themes included in the monthly Improving Care: 5 Questions taskforce (IC:5) highlight report presented to the Extended Executive Team.</w:t>
      </w:r>
    </w:p>
    <w:p w:rsidR="0022186B" w:rsidRPr="0022186B" w:rsidRDefault="0022186B" w:rsidP="0022186B">
      <w:pPr>
        <w:rPr>
          <w:rFonts w:ascii="Segoe UI" w:hAnsi="Segoe UI" w:cs="Segoe UI"/>
          <w:sz w:val="16"/>
          <w:szCs w:val="16"/>
        </w:rPr>
      </w:pPr>
    </w:p>
    <w:p w:rsidR="0022186B" w:rsidRDefault="0022186B" w:rsidP="0022186B">
      <w:pPr>
        <w:jc w:val="both"/>
        <w:rPr>
          <w:rFonts w:ascii="Segoe UI" w:hAnsi="Segoe UI" w:cs="Segoe UI"/>
        </w:rPr>
      </w:pPr>
      <w:r>
        <w:rPr>
          <w:rFonts w:ascii="Segoe UI" w:hAnsi="Segoe UI" w:cs="Segoe UI"/>
        </w:rPr>
        <w:t xml:space="preserve">The dip in </w:t>
      </w:r>
      <w:proofErr w:type="gramStart"/>
      <w:r>
        <w:rPr>
          <w:rFonts w:ascii="Segoe UI" w:hAnsi="Segoe UI" w:cs="Segoe UI"/>
        </w:rPr>
        <w:t>performance  in</w:t>
      </w:r>
      <w:proofErr w:type="gramEnd"/>
      <w:r>
        <w:rPr>
          <w:rFonts w:ascii="Segoe UI" w:hAnsi="Segoe UI" w:cs="Segoe UI"/>
        </w:rPr>
        <w:t xml:space="preserve"> CPA metrics is attributed to ensuring consistent recording in Care Notes in adult and older adult mental health services. </w:t>
      </w:r>
      <w:r w:rsidRPr="008B4F13">
        <w:rPr>
          <w:rFonts w:ascii="Segoe UI" w:hAnsi="Segoe UI" w:cs="Segoe UI"/>
        </w:rPr>
        <w:t xml:space="preserve">The dip in timeliness </w:t>
      </w:r>
      <w:proofErr w:type="gramStart"/>
      <w:r w:rsidRPr="008B4F13">
        <w:rPr>
          <w:rFonts w:ascii="Segoe UI" w:hAnsi="Segoe UI" w:cs="Segoe UI"/>
        </w:rPr>
        <w:t>of  LAC</w:t>
      </w:r>
      <w:proofErr w:type="gramEnd"/>
      <w:r w:rsidRPr="008B4F13">
        <w:rPr>
          <w:rFonts w:ascii="Segoe UI" w:hAnsi="Segoe UI" w:cs="Segoe UI"/>
        </w:rPr>
        <w:t xml:space="preserve"> a</w:t>
      </w:r>
      <w:r>
        <w:rPr>
          <w:rFonts w:ascii="Segoe UI" w:hAnsi="Segoe UI" w:cs="Segoe UI"/>
        </w:rPr>
        <w:t>ssessment is a result of an increase in referrals and timeliness of out of area assessments other providers.</w:t>
      </w:r>
    </w:p>
    <w:p w:rsidR="0022186B" w:rsidRPr="0022186B" w:rsidRDefault="0022186B" w:rsidP="0022186B">
      <w:pPr>
        <w:jc w:val="both"/>
        <w:rPr>
          <w:rFonts w:ascii="Segoe UI" w:hAnsi="Segoe UI" w:cs="Segoe UI"/>
          <w:bCs/>
          <w:sz w:val="16"/>
          <w:szCs w:val="16"/>
        </w:rPr>
      </w:pPr>
    </w:p>
    <w:p w:rsidR="0022186B" w:rsidRPr="0072070D" w:rsidRDefault="0022186B" w:rsidP="0022186B">
      <w:pPr>
        <w:jc w:val="both"/>
        <w:rPr>
          <w:rFonts w:ascii="Segoe UI" w:hAnsi="Segoe UI" w:cs="Segoe UI"/>
        </w:rPr>
      </w:pPr>
      <w:r>
        <w:rPr>
          <w:rFonts w:ascii="Segoe UI" w:hAnsi="Segoe UI" w:cs="Segoe UI"/>
          <w:b/>
        </w:rPr>
        <w:t>Governance Route/</w:t>
      </w:r>
      <w:r w:rsidRPr="0072070D">
        <w:rPr>
          <w:rFonts w:ascii="Segoe UI" w:hAnsi="Segoe UI" w:cs="Segoe UI"/>
          <w:b/>
        </w:rPr>
        <w:t>Approval Process</w:t>
      </w:r>
    </w:p>
    <w:p w:rsidR="0022186B" w:rsidRPr="0072070D" w:rsidRDefault="0022186B" w:rsidP="0022186B">
      <w:pPr>
        <w:jc w:val="both"/>
        <w:rPr>
          <w:rFonts w:ascii="Segoe UI" w:hAnsi="Segoe UI" w:cs="Segoe UI"/>
          <w:i/>
        </w:rPr>
      </w:pPr>
      <w:r>
        <w:rPr>
          <w:rFonts w:ascii="Segoe UI" w:hAnsi="Segoe UI" w:cs="Segoe UI"/>
        </w:rPr>
        <w:t>An earlier version of this report was considered at the Trust Board of Directors in July 2015 and the Quality Committee in September 2015.</w:t>
      </w:r>
    </w:p>
    <w:p w:rsidR="00CC1CEF" w:rsidRPr="0022186B" w:rsidRDefault="00CC1CEF" w:rsidP="00CC1CEF">
      <w:pPr>
        <w:jc w:val="both"/>
        <w:rPr>
          <w:rFonts w:ascii="Segoe UI" w:hAnsi="Segoe UI" w:cs="Segoe UI"/>
          <w:b/>
          <w:sz w:val="16"/>
          <w:szCs w:val="16"/>
        </w:rPr>
      </w:pPr>
    </w:p>
    <w:p w:rsidR="00CC1CEF" w:rsidRPr="0072070D" w:rsidRDefault="00CC1CEF" w:rsidP="00CC1CEF">
      <w:pPr>
        <w:jc w:val="both"/>
        <w:rPr>
          <w:rFonts w:ascii="Segoe UI" w:hAnsi="Segoe UI" w:cs="Segoe UI"/>
          <w:b/>
        </w:rPr>
      </w:pPr>
      <w:r w:rsidRPr="0072070D">
        <w:rPr>
          <w:rFonts w:ascii="Segoe UI" w:hAnsi="Segoe UI" w:cs="Segoe UI"/>
          <w:b/>
        </w:rPr>
        <w:t>Recommendation</w:t>
      </w:r>
      <w:bookmarkStart w:id="0" w:name="_GoBack"/>
      <w:bookmarkEnd w:id="0"/>
    </w:p>
    <w:p w:rsidR="00CC1CEF" w:rsidRPr="0022186B" w:rsidRDefault="00CC1CEF" w:rsidP="00CC1CEF">
      <w:pPr>
        <w:jc w:val="both"/>
        <w:rPr>
          <w:rFonts w:ascii="Segoe UI" w:hAnsi="Segoe UI" w:cs="Segoe UI"/>
          <w:sz w:val="16"/>
          <w:szCs w:val="16"/>
        </w:rPr>
      </w:pPr>
    </w:p>
    <w:p w:rsidR="00CC1CEF" w:rsidRPr="0072070D" w:rsidRDefault="00CC1CEF" w:rsidP="00CC1CEF">
      <w:pPr>
        <w:jc w:val="both"/>
        <w:rPr>
          <w:rFonts w:ascii="Segoe UI" w:hAnsi="Segoe UI" w:cs="Segoe UI"/>
        </w:rPr>
      </w:pPr>
      <w:r>
        <w:rPr>
          <w:rFonts w:ascii="Segoe UI" w:hAnsi="Segoe UI" w:cs="Segoe UI"/>
        </w:rPr>
        <w:t xml:space="preserve">The </w:t>
      </w:r>
      <w:r w:rsidR="00F16BE6">
        <w:rPr>
          <w:rFonts w:ascii="Segoe UI" w:hAnsi="Segoe UI" w:cs="Segoe UI"/>
        </w:rPr>
        <w:t>Board</w:t>
      </w:r>
      <w:r>
        <w:rPr>
          <w:rFonts w:ascii="Segoe UI" w:hAnsi="Segoe UI" w:cs="Segoe UI"/>
        </w:rPr>
        <w:t xml:space="preserve"> is asked to </w:t>
      </w:r>
      <w:r w:rsidR="00F16BE6">
        <w:rPr>
          <w:rFonts w:ascii="Segoe UI" w:hAnsi="Segoe UI" w:cs="Segoe UI"/>
        </w:rPr>
        <w:t>note</w:t>
      </w:r>
      <w:r>
        <w:rPr>
          <w:rFonts w:ascii="Segoe UI" w:hAnsi="Segoe UI" w:cs="Segoe UI"/>
        </w:rPr>
        <w:t xml:space="preserve"> the report.</w:t>
      </w:r>
    </w:p>
    <w:p w:rsidR="00CC1CEF" w:rsidRPr="002A1519" w:rsidRDefault="00CC1CEF" w:rsidP="00CC1CEF">
      <w:pPr>
        <w:jc w:val="both"/>
        <w:rPr>
          <w:rFonts w:ascii="Segoe UI" w:hAnsi="Segoe UI" w:cs="Segoe UI"/>
          <w:b/>
        </w:rPr>
      </w:pPr>
    </w:p>
    <w:p w:rsidR="00CC1CEF" w:rsidRPr="002A1519" w:rsidRDefault="00CC1CEF" w:rsidP="00CC1CEF">
      <w:pPr>
        <w:ind w:left="1440" w:hanging="1440"/>
        <w:jc w:val="both"/>
        <w:rPr>
          <w:rFonts w:ascii="Segoe UI" w:hAnsi="Segoe UI" w:cs="Segoe UI"/>
        </w:rPr>
      </w:pPr>
      <w:r w:rsidRPr="002A1519">
        <w:rPr>
          <w:rFonts w:ascii="Segoe UI" w:hAnsi="Segoe UI" w:cs="Segoe UI"/>
          <w:b/>
        </w:rPr>
        <w:t>Author and title:</w:t>
      </w:r>
      <w:r w:rsidRPr="002A1519">
        <w:rPr>
          <w:rFonts w:ascii="Segoe UI" w:hAnsi="Segoe UI" w:cs="Segoe UI"/>
        </w:rPr>
        <w:t xml:space="preserve"> </w:t>
      </w:r>
      <w:r w:rsidRPr="002A1519">
        <w:rPr>
          <w:rFonts w:ascii="Segoe UI" w:hAnsi="Segoe UI" w:cs="Segoe UI"/>
        </w:rPr>
        <w:tab/>
      </w:r>
      <w:r>
        <w:rPr>
          <w:rFonts w:ascii="Segoe UI" w:hAnsi="Segoe UI" w:cs="Segoe UI"/>
        </w:rPr>
        <w:t>Tehmeena Ajmal, Head of Quality and Risk</w:t>
      </w:r>
    </w:p>
    <w:p w:rsidR="00CC1CEF" w:rsidRPr="002A1519" w:rsidRDefault="00CC1CEF" w:rsidP="00CC1CEF">
      <w:pPr>
        <w:jc w:val="both"/>
        <w:rPr>
          <w:rFonts w:ascii="Segoe UI" w:hAnsi="Segoe UI" w:cs="Segoe UI"/>
          <w:b/>
        </w:rPr>
      </w:pPr>
      <w:r w:rsidRPr="002A1519">
        <w:rPr>
          <w:rFonts w:ascii="Segoe UI" w:hAnsi="Segoe UI" w:cs="Segoe UI"/>
          <w:b/>
        </w:rPr>
        <w:t>Lead Executive Director:</w:t>
      </w:r>
      <w:r w:rsidRPr="00CC1CEF">
        <w:rPr>
          <w:rFonts w:ascii="Segoe UI" w:hAnsi="Segoe UI" w:cs="Segoe UI"/>
        </w:rPr>
        <w:tab/>
        <w:t xml:space="preserve"> Ros Alstead, Director of Nursing and Clinical Standards</w:t>
      </w:r>
    </w:p>
    <w:p w:rsidR="00CC1CEF" w:rsidRPr="002A1519" w:rsidRDefault="00CC1CEF" w:rsidP="00CC1CEF">
      <w:pPr>
        <w:jc w:val="both"/>
        <w:rPr>
          <w:rFonts w:ascii="Segoe UI" w:hAnsi="Segoe UI" w:cs="Segoe UI"/>
          <w:b/>
        </w:rPr>
      </w:pPr>
    </w:p>
    <w:p w:rsidR="00CC1CEF" w:rsidRPr="0072070D" w:rsidRDefault="00CC1CEF" w:rsidP="00CC1CEF">
      <w:pPr>
        <w:jc w:val="both"/>
        <w:rPr>
          <w:rFonts w:ascii="Segoe UI" w:hAnsi="Segoe UI" w:cs="Segoe UI"/>
        </w:rPr>
      </w:pPr>
    </w:p>
    <w:p w:rsidR="0072654C" w:rsidRPr="0022186B" w:rsidRDefault="00CC1CEF" w:rsidP="0022186B">
      <w:pPr>
        <w:jc w:val="both"/>
        <w:rPr>
          <w:rFonts w:ascii="Segoe UI" w:eastAsia="Times New Roman" w:hAnsi="Segoe UI" w:cs="Segoe UI"/>
          <w:b/>
          <w:lang w:eastAsia="en-GB"/>
        </w:rPr>
      </w:pPr>
      <w:r w:rsidRPr="0022186B">
        <w:rPr>
          <w:rFonts w:ascii="Segoe UI" w:hAnsi="Segoe UI" w:cs="Segoe UI"/>
          <w:i/>
          <w:sz w:val="20"/>
          <w:szCs w:val="20"/>
        </w:rPr>
        <w:t>A risk assessment has been undertaken around the legal issues that this report presents and there are no issues that need to be referred to the Trust Solicitors</w:t>
      </w:r>
      <w:r w:rsidR="0022186B" w:rsidRPr="0022186B">
        <w:rPr>
          <w:rFonts w:ascii="Segoe UI" w:hAnsi="Segoe UI" w:cs="Segoe UI"/>
          <w:i/>
          <w:sz w:val="20"/>
          <w:szCs w:val="20"/>
        </w:rPr>
        <w:t>.</w:t>
      </w:r>
      <w:r w:rsidR="0072654C" w:rsidRPr="0022186B">
        <w:rPr>
          <w:rFonts w:ascii="Segoe UI" w:eastAsia="Times New Roman" w:hAnsi="Segoe UI" w:cs="Segoe UI"/>
          <w:b/>
          <w:lang w:eastAsia="en-GB"/>
        </w:rPr>
        <w:br w:type="page"/>
      </w:r>
    </w:p>
    <w:p w:rsidR="00523C58" w:rsidRPr="00523C58" w:rsidRDefault="0022186B" w:rsidP="00523C58">
      <w:pPr>
        <w:shd w:val="clear" w:color="auto" w:fill="1F497D" w:themeFill="text2"/>
        <w:rPr>
          <w:rFonts w:ascii="Segoe UI" w:eastAsia="Times New Roman" w:hAnsi="Segoe UI" w:cs="Segoe UI"/>
          <w:sz w:val="28"/>
          <w:szCs w:val="28"/>
          <w:lang w:eastAsia="en-GB"/>
        </w:rPr>
      </w:pPr>
      <w:r>
        <w:rPr>
          <w:rFonts w:ascii="Segoe UI" w:eastAsia="Times New Roman" w:hAnsi="Segoe UI" w:cs="Segoe UI"/>
          <w:b/>
          <w:color w:val="FFFFFF"/>
          <w:sz w:val="28"/>
          <w:szCs w:val="28"/>
          <w:lang w:eastAsia="en-GB"/>
        </w:rPr>
        <w:lastRenderedPageBreak/>
        <w:t>Quality Account 2015/16</w:t>
      </w:r>
      <w:r w:rsidR="00523C58" w:rsidRPr="00523C58">
        <w:rPr>
          <w:rFonts w:ascii="Segoe UI" w:eastAsia="Times New Roman" w:hAnsi="Segoe UI" w:cs="Segoe UI"/>
          <w:b/>
          <w:color w:val="FFFFFF"/>
          <w:sz w:val="28"/>
          <w:szCs w:val="28"/>
          <w:lang w:eastAsia="en-GB"/>
        </w:rPr>
        <w:t xml:space="preserve">: </w:t>
      </w:r>
      <w:r w:rsidR="00523C58">
        <w:rPr>
          <w:rFonts w:ascii="Segoe UI" w:eastAsia="Times New Roman" w:hAnsi="Segoe UI" w:cs="Segoe UI"/>
          <w:b/>
          <w:color w:val="FFFFFF"/>
          <w:sz w:val="28"/>
          <w:szCs w:val="28"/>
          <w:lang w:eastAsia="en-GB"/>
        </w:rPr>
        <w:t xml:space="preserve">      </w:t>
      </w:r>
      <w:r w:rsidR="00523C58" w:rsidRPr="00523C58">
        <w:rPr>
          <w:rFonts w:ascii="Segoe UI" w:eastAsia="Times New Roman" w:hAnsi="Segoe UI" w:cs="Segoe UI"/>
          <w:b/>
          <w:color w:val="FFFFFF"/>
          <w:sz w:val="28"/>
          <w:szCs w:val="28"/>
          <w:lang w:eastAsia="en-GB"/>
        </w:rPr>
        <w:t xml:space="preserve">Quarter 1 Report </w:t>
      </w:r>
    </w:p>
    <w:p w:rsidR="00523C58" w:rsidRPr="007F54EA" w:rsidRDefault="00523C58" w:rsidP="00CC0466">
      <w:pPr>
        <w:rPr>
          <w:rFonts w:ascii="Segoe UI" w:eastAsia="Times New Roman" w:hAnsi="Segoe UI" w:cs="Segoe UI"/>
          <w:sz w:val="16"/>
          <w:szCs w:val="16"/>
          <w:lang w:eastAsia="en-GB"/>
        </w:rPr>
      </w:pPr>
    </w:p>
    <w:p w:rsidR="00F56F44" w:rsidRPr="001A48EC" w:rsidRDefault="00524B48" w:rsidP="007F54EA">
      <w:pPr>
        <w:jc w:val="both"/>
        <w:rPr>
          <w:rFonts w:ascii="Segoe UI" w:eastAsia="Times New Roman" w:hAnsi="Segoe UI" w:cs="Segoe UI"/>
          <w:b/>
          <w:color w:val="365F91" w:themeColor="accent1" w:themeShade="BF"/>
          <w:sz w:val="24"/>
          <w:szCs w:val="24"/>
          <w:lang w:eastAsia="en-GB"/>
        </w:rPr>
      </w:pPr>
      <w:r w:rsidRPr="001A48EC">
        <w:rPr>
          <w:rFonts w:ascii="Segoe UI" w:eastAsia="Times New Roman" w:hAnsi="Segoe UI" w:cs="Segoe UI"/>
          <w:b/>
          <w:color w:val="365F91" w:themeColor="accent1" w:themeShade="BF"/>
          <w:sz w:val="24"/>
          <w:szCs w:val="24"/>
          <w:lang w:eastAsia="en-GB"/>
        </w:rPr>
        <w:t>IC5</w:t>
      </w:r>
      <w:r w:rsidR="00133D01" w:rsidRPr="001A48EC">
        <w:rPr>
          <w:rFonts w:ascii="Segoe UI" w:eastAsia="Times New Roman" w:hAnsi="Segoe UI" w:cs="Segoe UI"/>
          <w:b/>
          <w:color w:val="365F91" w:themeColor="accent1" w:themeShade="BF"/>
          <w:sz w:val="24"/>
          <w:szCs w:val="24"/>
          <w:lang w:eastAsia="en-GB"/>
        </w:rPr>
        <w:t xml:space="preserve"> – CQC five questions for quality</w:t>
      </w:r>
    </w:p>
    <w:p w:rsidR="00133D01" w:rsidRPr="0055148D" w:rsidRDefault="00133D01" w:rsidP="00524B48">
      <w:pPr>
        <w:pStyle w:val="NoSpacing"/>
        <w:rPr>
          <w:b/>
          <w:sz w:val="16"/>
          <w:szCs w:val="16"/>
        </w:rPr>
      </w:pPr>
    </w:p>
    <w:p w:rsidR="00133D01" w:rsidRDefault="00133D01" w:rsidP="00524B48">
      <w:pPr>
        <w:pStyle w:val="NoSpacing"/>
        <w:rPr>
          <w:rFonts w:ascii="Segoe UI" w:hAnsi="Segoe UI" w:cs="Segoe UI"/>
          <w:b/>
          <w:color w:val="365F91" w:themeColor="accent1" w:themeShade="BF"/>
        </w:rPr>
      </w:pPr>
      <w:r w:rsidRPr="00133D01">
        <w:rPr>
          <w:rFonts w:ascii="Segoe UI" w:hAnsi="Segoe UI" w:cs="Segoe UI"/>
          <w:b/>
          <w:color w:val="365F91" w:themeColor="accent1" w:themeShade="BF"/>
        </w:rPr>
        <w:t>Are our services s</w:t>
      </w:r>
      <w:r w:rsidR="00524B48" w:rsidRPr="00133D01">
        <w:rPr>
          <w:rFonts w:ascii="Segoe UI" w:hAnsi="Segoe UI" w:cs="Segoe UI"/>
          <w:b/>
          <w:color w:val="365F91" w:themeColor="accent1" w:themeShade="BF"/>
        </w:rPr>
        <w:t>afe</w:t>
      </w:r>
      <w:r w:rsidRPr="00133D01">
        <w:rPr>
          <w:rFonts w:ascii="Segoe UI" w:hAnsi="Segoe UI" w:cs="Segoe UI"/>
          <w:b/>
          <w:color w:val="365F91" w:themeColor="accent1" w:themeShade="BF"/>
        </w:rPr>
        <w:t>?</w:t>
      </w:r>
    </w:p>
    <w:p w:rsidR="00133D01" w:rsidRPr="00133D01" w:rsidRDefault="00133D01" w:rsidP="00524B48">
      <w:pPr>
        <w:pStyle w:val="NoSpacing"/>
        <w:rPr>
          <w:rFonts w:ascii="Segoe UI" w:hAnsi="Segoe UI" w:cs="Segoe UI"/>
          <w:b/>
          <w:color w:val="365F91" w:themeColor="accent1" w:themeShade="BF"/>
        </w:rPr>
      </w:pPr>
      <w:r>
        <w:rPr>
          <w:rFonts w:ascii="Segoe UI" w:hAnsi="Segoe UI" w:cs="Segoe UI"/>
          <w:b/>
          <w:color w:val="365F91" w:themeColor="accent1" w:themeShade="BF"/>
        </w:rPr>
        <w:t>Adult services</w:t>
      </w:r>
    </w:p>
    <w:p w:rsidR="00133D01" w:rsidRPr="00133D01" w:rsidRDefault="00524B48" w:rsidP="0022186B">
      <w:pPr>
        <w:pStyle w:val="NoSpacing"/>
        <w:numPr>
          <w:ilvl w:val="0"/>
          <w:numId w:val="28"/>
        </w:numPr>
        <w:rPr>
          <w:rFonts w:ascii="Segoe UI" w:hAnsi="Segoe UI" w:cs="Segoe UI"/>
          <w:lang w:eastAsia="en-GB"/>
        </w:rPr>
      </w:pPr>
      <w:r w:rsidRPr="00133D01">
        <w:rPr>
          <w:rFonts w:ascii="Segoe UI" w:hAnsi="Segoe UI" w:cs="Segoe UI"/>
          <w:lang w:eastAsia="en-GB"/>
        </w:rPr>
        <w:t xml:space="preserve">Each team continues to update their own risk register; the service manager for each service is working with their teams to ensure that these documents are up to date and reviewed regularly. </w:t>
      </w:r>
    </w:p>
    <w:p w:rsidR="00524B48" w:rsidRPr="00133D01" w:rsidRDefault="00524B48" w:rsidP="0022186B">
      <w:pPr>
        <w:pStyle w:val="NoSpacing"/>
        <w:numPr>
          <w:ilvl w:val="0"/>
          <w:numId w:val="28"/>
        </w:numPr>
        <w:rPr>
          <w:rFonts w:ascii="Segoe UI" w:hAnsi="Segoe UI" w:cs="Segoe UI"/>
        </w:rPr>
      </w:pPr>
      <w:r w:rsidRPr="00133D01">
        <w:rPr>
          <w:rFonts w:ascii="Segoe UI" w:hAnsi="Segoe UI" w:cs="Segoe UI"/>
          <w:lang w:eastAsia="en-GB"/>
        </w:rPr>
        <w:t xml:space="preserve">A summary of the Q1 position </w:t>
      </w:r>
      <w:r w:rsidR="00133D01">
        <w:rPr>
          <w:rFonts w:ascii="Segoe UI" w:hAnsi="Segoe UI" w:cs="Segoe UI"/>
          <w:lang w:eastAsia="en-GB"/>
        </w:rPr>
        <w:t xml:space="preserve">on the mental health safety thermometer </w:t>
      </w:r>
      <w:r w:rsidRPr="00133D01">
        <w:rPr>
          <w:rFonts w:ascii="Segoe UI" w:hAnsi="Segoe UI" w:cs="Segoe UI"/>
          <w:lang w:eastAsia="en-GB"/>
        </w:rPr>
        <w:t xml:space="preserve">is provided below, highlighting the improvements and areas of improvement required. </w:t>
      </w:r>
    </w:p>
    <w:p w:rsidR="00524B48" w:rsidRPr="00133D01" w:rsidRDefault="00524B48" w:rsidP="00524B48">
      <w:pPr>
        <w:ind w:left="-567" w:right="261"/>
        <w:rPr>
          <w:rFonts w:ascii="Segoe UI" w:hAnsi="Segoe UI" w:cs="Segoe UI"/>
          <w:b/>
          <w:u w:val="single"/>
        </w:rPr>
      </w:pPr>
    </w:p>
    <w:tbl>
      <w:tblPr>
        <w:tblW w:w="5388" w:type="dxa"/>
        <w:tblInd w:w="810" w:type="dxa"/>
        <w:tblLook w:val="04A0" w:firstRow="1" w:lastRow="0" w:firstColumn="1" w:lastColumn="0" w:noHBand="0" w:noVBand="1"/>
      </w:tblPr>
      <w:tblGrid>
        <w:gridCol w:w="1844"/>
        <w:gridCol w:w="1149"/>
        <w:gridCol w:w="1119"/>
        <w:gridCol w:w="1276"/>
      </w:tblGrid>
      <w:tr w:rsidR="00524B48" w:rsidRPr="00133D01" w:rsidTr="00133D01">
        <w:trPr>
          <w:trHeight w:val="300"/>
        </w:trPr>
        <w:tc>
          <w:tcPr>
            <w:tcW w:w="1844"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rsidR="00524B48" w:rsidRPr="00133D01" w:rsidRDefault="00524B48" w:rsidP="00133D01">
            <w:pPr>
              <w:ind w:left="-567"/>
              <w:jc w:val="right"/>
              <w:rPr>
                <w:rFonts w:ascii="Segoe UI" w:eastAsia="Times New Roman" w:hAnsi="Segoe UI" w:cs="Segoe UI"/>
                <w:b/>
                <w:color w:val="000000"/>
                <w:lang w:eastAsia="en-GB"/>
              </w:rPr>
            </w:pPr>
            <w:r w:rsidRPr="00133D01">
              <w:rPr>
                <w:rFonts w:ascii="Segoe UI" w:eastAsia="Times New Roman" w:hAnsi="Segoe UI" w:cs="Segoe UI"/>
                <w:b/>
                <w:color w:val="000000"/>
                <w:lang w:eastAsia="en-GB"/>
              </w:rPr>
              <w:t> Period</w:t>
            </w:r>
          </w:p>
        </w:tc>
        <w:tc>
          <w:tcPr>
            <w:tcW w:w="1149"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524B48" w:rsidRPr="00133D01" w:rsidRDefault="00524B48" w:rsidP="00133D01">
            <w:pPr>
              <w:ind w:left="-567"/>
              <w:jc w:val="right"/>
              <w:rPr>
                <w:rFonts w:ascii="Segoe UI" w:eastAsia="Times New Roman" w:hAnsi="Segoe UI" w:cs="Segoe UI"/>
                <w:b/>
                <w:color w:val="000000"/>
                <w:lang w:eastAsia="en-GB"/>
              </w:rPr>
            </w:pPr>
            <w:r w:rsidRPr="00133D01">
              <w:rPr>
                <w:rFonts w:ascii="Segoe UI" w:eastAsia="Times New Roman" w:hAnsi="Segoe UI" w:cs="Segoe UI"/>
                <w:b/>
                <w:color w:val="000000"/>
                <w:lang w:eastAsia="en-GB"/>
              </w:rPr>
              <w:t>Combined</w:t>
            </w:r>
          </w:p>
        </w:tc>
        <w:tc>
          <w:tcPr>
            <w:tcW w:w="1119"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524B48" w:rsidRPr="00133D01" w:rsidRDefault="00524B48" w:rsidP="00133D01">
            <w:pPr>
              <w:ind w:left="-567"/>
              <w:jc w:val="right"/>
              <w:rPr>
                <w:rFonts w:ascii="Segoe UI" w:eastAsia="Times New Roman" w:hAnsi="Segoe UI" w:cs="Segoe UI"/>
                <w:b/>
                <w:color w:val="000000"/>
                <w:lang w:eastAsia="en-GB"/>
              </w:rPr>
            </w:pPr>
            <w:r w:rsidRPr="00133D01">
              <w:rPr>
                <w:rFonts w:ascii="Segoe UI" w:eastAsia="Times New Roman" w:hAnsi="Segoe UI" w:cs="Segoe UI"/>
                <w:b/>
                <w:color w:val="000000"/>
                <w:lang w:eastAsia="en-GB"/>
              </w:rPr>
              <w:t>Inpatient</w:t>
            </w:r>
          </w:p>
        </w:tc>
        <w:tc>
          <w:tcPr>
            <w:tcW w:w="1276"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524B48" w:rsidRPr="00133D01" w:rsidRDefault="00524B48" w:rsidP="00133D01">
            <w:pPr>
              <w:ind w:left="-567"/>
              <w:jc w:val="right"/>
              <w:rPr>
                <w:rFonts w:ascii="Segoe UI" w:eastAsia="Times New Roman" w:hAnsi="Segoe UI" w:cs="Segoe UI"/>
                <w:b/>
                <w:color w:val="000000"/>
                <w:lang w:eastAsia="en-GB"/>
              </w:rPr>
            </w:pPr>
            <w:r w:rsidRPr="00133D01">
              <w:rPr>
                <w:rFonts w:ascii="Segoe UI" w:eastAsia="Times New Roman" w:hAnsi="Segoe UI" w:cs="Segoe UI"/>
                <w:b/>
                <w:color w:val="000000"/>
                <w:lang w:eastAsia="en-GB"/>
              </w:rPr>
              <w:t>Community</w:t>
            </w:r>
          </w:p>
        </w:tc>
      </w:tr>
      <w:tr w:rsidR="00524B48" w:rsidRPr="00133D01" w:rsidTr="00133D01">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524B48" w:rsidRPr="00133D01" w:rsidRDefault="00524B48" w:rsidP="00133D01">
            <w:pPr>
              <w:ind w:left="-567"/>
              <w:jc w:val="right"/>
              <w:rPr>
                <w:rFonts w:ascii="Segoe UI" w:eastAsia="Times New Roman" w:hAnsi="Segoe UI" w:cs="Segoe UI"/>
                <w:color w:val="000000"/>
                <w:lang w:eastAsia="en-GB"/>
              </w:rPr>
            </w:pPr>
            <w:r w:rsidRPr="00133D01">
              <w:rPr>
                <w:rFonts w:ascii="Segoe UI" w:eastAsia="Times New Roman" w:hAnsi="Segoe UI" w:cs="Segoe UI"/>
                <w:color w:val="000000"/>
                <w:lang w:eastAsia="en-GB"/>
              </w:rPr>
              <w:t>Q4 14/15</w:t>
            </w:r>
          </w:p>
        </w:tc>
        <w:tc>
          <w:tcPr>
            <w:tcW w:w="1149" w:type="dxa"/>
            <w:tcBorders>
              <w:top w:val="nil"/>
              <w:left w:val="nil"/>
              <w:bottom w:val="single" w:sz="4" w:space="0" w:color="auto"/>
              <w:right w:val="single" w:sz="4" w:space="0" w:color="auto"/>
            </w:tcBorders>
            <w:shd w:val="clear" w:color="auto" w:fill="auto"/>
            <w:noWrap/>
            <w:vAlign w:val="bottom"/>
            <w:hideMark/>
          </w:tcPr>
          <w:p w:rsidR="00524B48" w:rsidRPr="00133D01" w:rsidRDefault="00524B48" w:rsidP="00133D01">
            <w:pPr>
              <w:ind w:left="-567"/>
              <w:jc w:val="right"/>
              <w:rPr>
                <w:rFonts w:ascii="Segoe UI" w:eastAsia="Times New Roman" w:hAnsi="Segoe UI" w:cs="Segoe UI"/>
                <w:color w:val="000000"/>
                <w:lang w:eastAsia="en-GB"/>
              </w:rPr>
            </w:pPr>
            <w:r w:rsidRPr="00133D01">
              <w:rPr>
                <w:rFonts w:ascii="Segoe UI" w:eastAsia="Times New Roman" w:hAnsi="Segoe UI" w:cs="Segoe UI"/>
                <w:color w:val="000000"/>
                <w:lang w:eastAsia="en-GB"/>
              </w:rPr>
              <w:t>751</w:t>
            </w:r>
          </w:p>
        </w:tc>
        <w:tc>
          <w:tcPr>
            <w:tcW w:w="1119" w:type="dxa"/>
            <w:tcBorders>
              <w:top w:val="nil"/>
              <w:left w:val="nil"/>
              <w:bottom w:val="single" w:sz="4" w:space="0" w:color="auto"/>
              <w:right w:val="single" w:sz="4" w:space="0" w:color="auto"/>
            </w:tcBorders>
            <w:shd w:val="clear" w:color="auto" w:fill="auto"/>
            <w:noWrap/>
            <w:vAlign w:val="bottom"/>
            <w:hideMark/>
          </w:tcPr>
          <w:p w:rsidR="00524B48" w:rsidRPr="00133D01" w:rsidRDefault="00524B48" w:rsidP="00133D01">
            <w:pPr>
              <w:ind w:left="-567"/>
              <w:jc w:val="right"/>
              <w:rPr>
                <w:rFonts w:ascii="Segoe UI" w:eastAsia="Times New Roman" w:hAnsi="Segoe UI" w:cs="Segoe UI"/>
                <w:color w:val="000000"/>
                <w:lang w:eastAsia="en-GB"/>
              </w:rPr>
            </w:pPr>
            <w:r w:rsidRPr="00133D01">
              <w:rPr>
                <w:rFonts w:ascii="Segoe UI" w:eastAsia="Times New Roman" w:hAnsi="Segoe UI" w:cs="Segoe UI"/>
                <w:color w:val="000000"/>
                <w:lang w:eastAsia="en-GB"/>
              </w:rPr>
              <w:t>566</w:t>
            </w:r>
          </w:p>
        </w:tc>
        <w:tc>
          <w:tcPr>
            <w:tcW w:w="1276" w:type="dxa"/>
            <w:tcBorders>
              <w:top w:val="nil"/>
              <w:left w:val="nil"/>
              <w:bottom w:val="single" w:sz="4" w:space="0" w:color="auto"/>
              <w:right w:val="single" w:sz="4" w:space="0" w:color="auto"/>
            </w:tcBorders>
            <w:shd w:val="clear" w:color="auto" w:fill="auto"/>
            <w:noWrap/>
            <w:vAlign w:val="bottom"/>
            <w:hideMark/>
          </w:tcPr>
          <w:p w:rsidR="00524B48" w:rsidRPr="00133D01" w:rsidRDefault="00524B48" w:rsidP="00133D01">
            <w:pPr>
              <w:ind w:left="-567"/>
              <w:jc w:val="right"/>
              <w:rPr>
                <w:rFonts w:ascii="Segoe UI" w:eastAsia="Times New Roman" w:hAnsi="Segoe UI" w:cs="Segoe UI"/>
                <w:color w:val="000000"/>
                <w:lang w:eastAsia="en-GB"/>
              </w:rPr>
            </w:pPr>
            <w:r w:rsidRPr="00133D01">
              <w:rPr>
                <w:rFonts w:ascii="Segoe UI" w:eastAsia="Times New Roman" w:hAnsi="Segoe UI" w:cs="Segoe UI"/>
                <w:color w:val="000000"/>
                <w:lang w:eastAsia="en-GB"/>
              </w:rPr>
              <w:t>185</w:t>
            </w:r>
          </w:p>
        </w:tc>
      </w:tr>
      <w:tr w:rsidR="00524B48" w:rsidRPr="00133D01" w:rsidTr="00133D01">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524B48" w:rsidRPr="00133D01" w:rsidRDefault="00524B48" w:rsidP="00133D01">
            <w:pPr>
              <w:ind w:left="-567"/>
              <w:jc w:val="right"/>
              <w:rPr>
                <w:rFonts w:ascii="Segoe UI" w:eastAsia="Times New Roman" w:hAnsi="Segoe UI" w:cs="Segoe UI"/>
                <w:color w:val="000000"/>
                <w:lang w:eastAsia="en-GB"/>
              </w:rPr>
            </w:pPr>
            <w:r w:rsidRPr="00133D01">
              <w:rPr>
                <w:rFonts w:ascii="Segoe UI" w:eastAsia="Times New Roman" w:hAnsi="Segoe UI" w:cs="Segoe UI"/>
                <w:color w:val="000000"/>
                <w:lang w:eastAsia="en-GB"/>
              </w:rPr>
              <w:t>Q1 15/16</w:t>
            </w:r>
          </w:p>
        </w:tc>
        <w:tc>
          <w:tcPr>
            <w:tcW w:w="1149" w:type="dxa"/>
            <w:tcBorders>
              <w:top w:val="nil"/>
              <w:left w:val="nil"/>
              <w:bottom w:val="single" w:sz="4" w:space="0" w:color="auto"/>
              <w:right w:val="single" w:sz="4" w:space="0" w:color="auto"/>
            </w:tcBorders>
            <w:shd w:val="clear" w:color="auto" w:fill="auto"/>
            <w:noWrap/>
            <w:vAlign w:val="bottom"/>
            <w:hideMark/>
          </w:tcPr>
          <w:p w:rsidR="00524B48" w:rsidRPr="00133D01" w:rsidRDefault="00524B48" w:rsidP="00133D01">
            <w:pPr>
              <w:ind w:left="-567"/>
              <w:jc w:val="right"/>
              <w:rPr>
                <w:rFonts w:ascii="Segoe UI" w:eastAsia="Times New Roman" w:hAnsi="Segoe UI" w:cs="Segoe UI"/>
                <w:color w:val="000000"/>
                <w:lang w:eastAsia="en-GB"/>
              </w:rPr>
            </w:pPr>
            <w:r w:rsidRPr="00133D01">
              <w:rPr>
                <w:rFonts w:ascii="Segoe UI" w:eastAsia="Times New Roman" w:hAnsi="Segoe UI" w:cs="Segoe UI"/>
                <w:color w:val="000000"/>
                <w:lang w:eastAsia="en-GB"/>
              </w:rPr>
              <w:t>949</w:t>
            </w:r>
          </w:p>
        </w:tc>
        <w:tc>
          <w:tcPr>
            <w:tcW w:w="1119" w:type="dxa"/>
            <w:tcBorders>
              <w:top w:val="nil"/>
              <w:left w:val="nil"/>
              <w:bottom w:val="single" w:sz="4" w:space="0" w:color="auto"/>
              <w:right w:val="single" w:sz="4" w:space="0" w:color="auto"/>
            </w:tcBorders>
            <w:shd w:val="clear" w:color="auto" w:fill="auto"/>
            <w:noWrap/>
            <w:vAlign w:val="bottom"/>
            <w:hideMark/>
          </w:tcPr>
          <w:p w:rsidR="00524B48" w:rsidRPr="00133D01" w:rsidRDefault="00524B48" w:rsidP="00133D01">
            <w:pPr>
              <w:ind w:left="-567"/>
              <w:jc w:val="right"/>
              <w:rPr>
                <w:rFonts w:ascii="Segoe UI" w:eastAsia="Times New Roman" w:hAnsi="Segoe UI" w:cs="Segoe UI"/>
                <w:color w:val="000000"/>
                <w:lang w:eastAsia="en-GB"/>
              </w:rPr>
            </w:pPr>
            <w:r w:rsidRPr="00133D01">
              <w:rPr>
                <w:rFonts w:ascii="Segoe UI" w:eastAsia="Times New Roman" w:hAnsi="Segoe UI" w:cs="Segoe UI"/>
                <w:color w:val="000000"/>
                <w:lang w:eastAsia="en-GB"/>
              </w:rPr>
              <w:t>768</w:t>
            </w:r>
          </w:p>
        </w:tc>
        <w:tc>
          <w:tcPr>
            <w:tcW w:w="1276" w:type="dxa"/>
            <w:tcBorders>
              <w:top w:val="nil"/>
              <w:left w:val="nil"/>
              <w:bottom w:val="single" w:sz="4" w:space="0" w:color="auto"/>
              <w:right w:val="single" w:sz="4" w:space="0" w:color="auto"/>
            </w:tcBorders>
            <w:shd w:val="clear" w:color="auto" w:fill="auto"/>
            <w:noWrap/>
            <w:vAlign w:val="bottom"/>
            <w:hideMark/>
          </w:tcPr>
          <w:p w:rsidR="00524B48" w:rsidRPr="00133D01" w:rsidRDefault="00524B48" w:rsidP="00133D01">
            <w:pPr>
              <w:ind w:left="-567"/>
              <w:jc w:val="right"/>
              <w:rPr>
                <w:rFonts w:ascii="Segoe UI" w:eastAsia="Times New Roman" w:hAnsi="Segoe UI" w:cs="Segoe UI"/>
                <w:color w:val="000000"/>
                <w:lang w:eastAsia="en-GB"/>
              </w:rPr>
            </w:pPr>
            <w:r w:rsidRPr="00133D01">
              <w:rPr>
                <w:rFonts w:ascii="Segoe UI" w:eastAsia="Times New Roman" w:hAnsi="Segoe UI" w:cs="Segoe UI"/>
                <w:color w:val="000000"/>
                <w:lang w:eastAsia="en-GB"/>
              </w:rPr>
              <w:t>181</w:t>
            </w:r>
          </w:p>
        </w:tc>
      </w:tr>
    </w:tbl>
    <w:p w:rsidR="00133D01" w:rsidRDefault="00133D01" w:rsidP="00133D01">
      <w:pPr>
        <w:ind w:right="261"/>
        <w:rPr>
          <w:rFonts w:ascii="Segoe UI" w:hAnsi="Segoe UI" w:cs="Segoe UI"/>
          <w:b/>
          <w:u w:val="single"/>
        </w:rPr>
      </w:pPr>
    </w:p>
    <w:p w:rsidR="00524B48" w:rsidRPr="00133D01" w:rsidRDefault="00524B48" w:rsidP="0022186B">
      <w:pPr>
        <w:pStyle w:val="ListParagraph"/>
        <w:numPr>
          <w:ilvl w:val="0"/>
          <w:numId w:val="29"/>
        </w:numPr>
        <w:ind w:right="261"/>
        <w:rPr>
          <w:rFonts w:ascii="Segoe UI" w:hAnsi="Segoe UI" w:cs="Segoe UI"/>
        </w:rPr>
      </w:pPr>
      <w:r w:rsidRPr="00133D01">
        <w:rPr>
          <w:rFonts w:ascii="Segoe UI" w:hAnsi="Segoe UI" w:cs="Segoe UI"/>
        </w:rPr>
        <w:t>Overall in Q1 15/16 there has been a 26% increase in the number of submissions compared to Q4 14/15, mainly due to an increase in inpatient submissions (36% increase).  Community submissions saw a small decrease (2%) compared to Q4 14/16.</w:t>
      </w:r>
    </w:p>
    <w:p w:rsidR="00524B48" w:rsidRPr="00133D01" w:rsidRDefault="00524B48" w:rsidP="0022186B">
      <w:pPr>
        <w:pStyle w:val="ListParagraph"/>
        <w:numPr>
          <w:ilvl w:val="0"/>
          <w:numId w:val="17"/>
        </w:numPr>
        <w:ind w:left="720"/>
        <w:rPr>
          <w:rFonts w:ascii="Segoe UI" w:hAnsi="Segoe UI" w:cs="Segoe UI"/>
        </w:rPr>
      </w:pPr>
      <w:r w:rsidRPr="00133D01">
        <w:rPr>
          <w:rFonts w:ascii="Segoe UI" w:hAnsi="Segoe UI" w:cs="Segoe UI"/>
        </w:rPr>
        <w:t>Q1 2015/16 saw a small increase in the proportion of patients that had been the victim of violence/aggression in the previous 72hours (Q1 15/16 was 0.4%, Q4 14/15 was 0.0%)</w:t>
      </w:r>
    </w:p>
    <w:p w:rsidR="00133D01" w:rsidRDefault="00524B48" w:rsidP="0022186B">
      <w:pPr>
        <w:pStyle w:val="ListParagraph"/>
        <w:numPr>
          <w:ilvl w:val="0"/>
          <w:numId w:val="17"/>
        </w:numPr>
        <w:ind w:left="720"/>
        <w:rPr>
          <w:rFonts w:ascii="Segoe UI" w:hAnsi="Segoe UI" w:cs="Segoe UI"/>
        </w:rPr>
      </w:pPr>
      <w:r w:rsidRPr="00133D01">
        <w:rPr>
          <w:rFonts w:ascii="Segoe UI" w:hAnsi="Segoe UI" w:cs="Segoe UI"/>
        </w:rPr>
        <w:t>April</w:t>
      </w:r>
      <w:r w:rsidR="00133D01">
        <w:rPr>
          <w:rFonts w:ascii="Segoe UI" w:hAnsi="Segoe UI" w:cs="Segoe UI"/>
        </w:rPr>
        <w:t xml:space="preserve"> </w:t>
      </w:r>
      <w:r w:rsidRPr="00133D01">
        <w:rPr>
          <w:rFonts w:ascii="Segoe UI" w:hAnsi="Segoe UI" w:cs="Segoe UI"/>
        </w:rPr>
        <w:t>15 saw the highest proportion of medication omissions at 6.6%.</w:t>
      </w:r>
    </w:p>
    <w:p w:rsidR="00524B48" w:rsidRPr="00133D01" w:rsidRDefault="00524B48" w:rsidP="0022186B">
      <w:pPr>
        <w:pStyle w:val="ListParagraph"/>
        <w:numPr>
          <w:ilvl w:val="0"/>
          <w:numId w:val="17"/>
        </w:numPr>
        <w:ind w:left="720"/>
        <w:rPr>
          <w:rFonts w:ascii="Segoe UI" w:hAnsi="Segoe UI" w:cs="Segoe UI"/>
        </w:rPr>
      </w:pPr>
      <w:r w:rsidRPr="00133D01">
        <w:rPr>
          <w:rFonts w:ascii="Segoe UI" w:hAnsi="Segoe UI" w:cs="Segoe UI"/>
        </w:rPr>
        <w:t>Q1 2015/16 saw a decrease in the proportion of patients that had self-harmed in the previous 72 hours (Q1 2015/16 was 2.4%, Q4 2014/15 was 4.7%)</w:t>
      </w:r>
    </w:p>
    <w:p w:rsidR="00524B48" w:rsidRPr="00133D01" w:rsidRDefault="00524B48" w:rsidP="0022186B">
      <w:pPr>
        <w:pStyle w:val="ListParagraph"/>
        <w:numPr>
          <w:ilvl w:val="0"/>
          <w:numId w:val="18"/>
        </w:numPr>
        <w:ind w:left="720"/>
        <w:rPr>
          <w:rFonts w:ascii="Segoe UI" w:hAnsi="Segoe UI" w:cs="Segoe UI"/>
        </w:rPr>
      </w:pPr>
      <w:r w:rsidRPr="00133D01">
        <w:rPr>
          <w:rFonts w:ascii="Segoe UI" w:hAnsi="Segoe UI" w:cs="Segoe UI"/>
        </w:rPr>
        <w:t>Q1 saw an increase in the proportion of patients feeling safe at the point of survey (Q1 15/16 was 92.9%, Q4 14/15 was 91.2%).</w:t>
      </w:r>
    </w:p>
    <w:p w:rsidR="00524B48" w:rsidRPr="00133D01" w:rsidRDefault="00524B48" w:rsidP="0022186B">
      <w:pPr>
        <w:pStyle w:val="ListParagraph"/>
        <w:numPr>
          <w:ilvl w:val="0"/>
          <w:numId w:val="18"/>
        </w:numPr>
        <w:ind w:left="720"/>
        <w:rPr>
          <w:rFonts w:ascii="Segoe UI" w:hAnsi="Segoe UI" w:cs="Segoe UI"/>
        </w:rPr>
      </w:pPr>
      <w:r w:rsidRPr="00133D01">
        <w:rPr>
          <w:rFonts w:ascii="Segoe UI" w:hAnsi="Segoe UI" w:cs="Segoe UI"/>
        </w:rPr>
        <w:t>June15 saw the lowest number of medication omissions at 2.5%.</w:t>
      </w:r>
    </w:p>
    <w:p w:rsidR="00524B48" w:rsidRPr="00133D01" w:rsidRDefault="00524B48" w:rsidP="0022186B">
      <w:pPr>
        <w:pStyle w:val="ListParagraph"/>
        <w:numPr>
          <w:ilvl w:val="0"/>
          <w:numId w:val="18"/>
        </w:numPr>
        <w:ind w:left="720"/>
        <w:rPr>
          <w:rFonts w:ascii="Segoe UI" w:hAnsi="Segoe UI" w:cs="Segoe UI"/>
        </w:rPr>
      </w:pPr>
      <w:r w:rsidRPr="00133D01">
        <w:rPr>
          <w:rFonts w:ascii="Segoe UI" w:hAnsi="Segoe UI" w:cs="Segoe UI"/>
        </w:rPr>
        <w:t>Q1 15/16 saw an increase in the proportion of patients with harm free care (Q1 15/16 was 90.8%, Q4 14/15 was 87.9%).</w:t>
      </w:r>
    </w:p>
    <w:p w:rsidR="00133D01" w:rsidRPr="0055148D" w:rsidRDefault="00133D01" w:rsidP="00133D01">
      <w:pPr>
        <w:pStyle w:val="NoSpacing"/>
        <w:rPr>
          <w:rFonts w:ascii="Segoe UI" w:hAnsi="Segoe UI" w:cs="Segoe UI"/>
          <w:sz w:val="16"/>
          <w:szCs w:val="16"/>
        </w:rPr>
      </w:pPr>
    </w:p>
    <w:p w:rsidR="00133D01" w:rsidRDefault="00133D01" w:rsidP="00133D01">
      <w:pPr>
        <w:pStyle w:val="NoSpacing"/>
        <w:rPr>
          <w:rFonts w:ascii="Segoe UI" w:hAnsi="Segoe UI" w:cs="Segoe UI"/>
          <w:b/>
          <w:color w:val="365F91" w:themeColor="accent1" w:themeShade="BF"/>
        </w:rPr>
      </w:pPr>
      <w:r w:rsidRPr="00133D01">
        <w:rPr>
          <w:rFonts w:ascii="Segoe UI" w:hAnsi="Segoe UI" w:cs="Segoe UI"/>
          <w:b/>
          <w:color w:val="365F91" w:themeColor="accent1" w:themeShade="BF"/>
        </w:rPr>
        <w:t>Older People</w:t>
      </w:r>
    </w:p>
    <w:p w:rsidR="00133D01" w:rsidRPr="00133D01" w:rsidRDefault="00133D01" w:rsidP="0022186B">
      <w:pPr>
        <w:pStyle w:val="ListParagraph"/>
        <w:numPr>
          <w:ilvl w:val="0"/>
          <w:numId w:val="21"/>
        </w:numPr>
        <w:ind w:left="317"/>
        <w:rPr>
          <w:rFonts w:ascii="Segoe UI" w:hAnsi="Segoe UI" w:cs="Segoe UI"/>
        </w:rPr>
      </w:pPr>
      <w:r w:rsidRPr="00133D01">
        <w:rPr>
          <w:rFonts w:ascii="Segoe UI" w:hAnsi="Segoe UI" w:cs="Segoe UI"/>
        </w:rPr>
        <w:t>Improvements to the efficiency and monitoring of incident management</w:t>
      </w:r>
      <w:r>
        <w:rPr>
          <w:rFonts w:ascii="Segoe UI" w:hAnsi="Segoe UI" w:cs="Segoe UI"/>
        </w:rPr>
        <w:t xml:space="preserve"> but need to ensure e</w:t>
      </w:r>
      <w:r w:rsidRPr="00133D01">
        <w:rPr>
          <w:rFonts w:ascii="Segoe UI" w:hAnsi="Segoe UI" w:cs="Segoe UI"/>
        </w:rPr>
        <w:t>ffective sharing of learning from incidents across the Directorate and at all levels</w:t>
      </w:r>
      <w:r>
        <w:rPr>
          <w:rFonts w:ascii="Segoe UI" w:hAnsi="Segoe UI" w:cs="Segoe UI"/>
        </w:rPr>
        <w:t xml:space="preserve"> and that all incidents are reported</w:t>
      </w:r>
    </w:p>
    <w:p w:rsidR="00133D01" w:rsidRPr="00133D01" w:rsidRDefault="00133D01" w:rsidP="0022186B">
      <w:pPr>
        <w:pStyle w:val="ListParagraph"/>
        <w:numPr>
          <w:ilvl w:val="0"/>
          <w:numId w:val="21"/>
        </w:numPr>
        <w:ind w:left="317"/>
        <w:rPr>
          <w:rFonts w:ascii="Segoe UI" w:hAnsi="Segoe UI" w:cs="Segoe UI"/>
        </w:rPr>
      </w:pPr>
      <w:r w:rsidRPr="00133D01">
        <w:rPr>
          <w:rFonts w:ascii="Segoe UI" w:hAnsi="Segoe UI" w:cs="Segoe UI"/>
        </w:rPr>
        <w:t>Development of Risk management process across the Directorate to ensure risks are appropriately identified, managed and escalated as appropriate</w:t>
      </w:r>
    </w:p>
    <w:p w:rsidR="00524B48" w:rsidRPr="0055148D" w:rsidRDefault="00524B48" w:rsidP="00133D01">
      <w:pPr>
        <w:pStyle w:val="NoSpacing"/>
        <w:rPr>
          <w:rFonts w:ascii="Segoe UI" w:hAnsi="Segoe UI" w:cs="Segoe UI"/>
          <w:sz w:val="16"/>
          <w:szCs w:val="16"/>
        </w:rPr>
      </w:pPr>
    </w:p>
    <w:p w:rsidR="0055148D" w:rsidRPr="0055148D" w:rsidRDefault="0055148D" w:rsidP="00133D01">
      <w:pPr>
        <w:pStyle w:val="NoSpacing"/>
        <w:rPr>
          <w:rFonts w:ascii="Segoe UI" w:hAnsi="Segoe UI" w:cs="Segoe UI"/>
          <w:b/>
          <w:color w:val="365F91" w:themeColor="accent1" w:themeShade="BF"/>
        </w:rPr>
      </w:pPr>
      <w:r w:rsidRPr="0055148D">
        <w:rPr>
          <w:rFonts w:ascii="Segoe UI" w:hAnsi="Segoe UI" w:cs="Segoe UI"/>
          <w:b/>
          <w:color w:val="365F91" w:themeColor="accent1" w:themeShade="BF"/>
        </w:rPr>
        <w:t>Children and Young People</w:t>
      </w:r>
    </w:p>
    <w:p w:rsidR="0055148D" w:rsidRPr="0055148D" w:rsidRDefault="0055148D" w:rsidP="0022186B">
      <w:pPr>
        <w:pStyle w:val="ListParagraph"/>
        <w:numPr>
          <w:ilvl w:val="0"/>
          <w:numId w:val="32"/>
        </w:numPr>
        <w:rPr>
          <w:rFonts w:ascii="Segoe UI" w:hAnsi="Segoe UI" w:cs="Segoe UI"/>
        </w:rPr>
      </w:pPr>
      <w:r w:rsidRPr="0055148D">
        <w:rPr>
          <w:rFonts w:ascii="Segoe UI" w:hAnsi="Segoe UI" w:cs="Segoe UI"/>
        </w:rPr>
        <w:t>Training for frontline CAMHS staff from Professor Paul Stallard will be offered in November following the published review of suicide within young people via ligature (carried out within C&amp;YP), and the subsequent learning. This will also run as a workshop to consider how practice might develop (two venues, Oxon and Swindon for frontline CAMHS Staff).</w:t>
      </w:r>
    </w:p>
    <w:p w:rsidR="0055148D" w:rsidRPr="0055148D" w:rsidRDefault="0055148D" w:rsidP="0022186B">
      <w:pPr>
        <w:pStyle w:val="ListParagraph"/>
        <w:numPr>
          <w:ilvl w:val="0"/>
          <w:numId w:val="32"/>
        </w:numPr>
        <w:rPr>
          <w:rFonts w:ascii="Segoe UI" w:hAnsi="Segoe UI" w:cs="Segoe UI"/>
        </w:rPr>
      </w:pPr>
      <w:r w:rsidRPr="0055148D">
        <w:rPr>
          <w:rFonts w:ascii="Segoe UI" w:hAnsi="Segoe UI" w:cs="Segoe UI"/>
        </w:rPr>
        <w:t xml:space="preserve">Wider consideration has been given from senior staff to the implementation and uptake of mandatory training. Improving on line courses, supporting local group </w:t>
      </w:r>
      <w:r w:rsidRPr="0055148D">
        <w:rPr>
          <w:rFonts w:ascii="Segoe UI" w:hAnsi="Segoe UI" w:cs="Segoe UI"/>
        </w:rPr>
        <w:lastRenderedPageBreak/>
        <w:t>training especially for impatient staff, reducing the amount or courses where appropriate and ensuring the training is delivered at a suitable level for staff learning.</w:t>
      </w:r>
    </w:p>
    <w:p w:rsidR="0055148D" w:rsidRPr="0055148D" w:rsidRDefault="0055148D" w:rsidP="00133D01">
      <w:pPr>
        <w:pStyle w:val="NoSpacing"/>
        <w:rPr>
          <w:rFonts w:ascii="Segoe UI" w:hAnsi="Segoe UI" w:cs="Segoe UI"/>
          <w:b/>
          <w:sz w:val="16"/>
          <w:szCs w:val="16"/>
        </w:rPr>
      </w:pPr>
    </w:p>
    <w:p w:rsidR="00524B48" w:rsidRDefault="001A48EC" w:rsidP="00524B48">
      <w:pPr>
        <w:pStyle w:val="NoSpacing"/>
        <w:rPr>
          <w:rFonts w:ascii="Segoe UI" w:hAnsi="Segoe UI" w:cs="Segoe UI"/>
          <w:b/>
        </w:rPr>
      </w:pPr>
      <w:r w:rsidRPr="00133D01">
        <w:rPr>
          <w:rFonts w:ascii="Segoe UI" w:hAnsi="Segoe UI" w:cs="Segoe UI"/>
          <w:b/>
          <w:color w:val="365F91" w:themeColor="accent1" w:themeShade="BF"/>
        </w:rPr>
        <w:t xml:space="preserve">Are our services </w:t>
      </w:r>
      <w:r>
        <w:rPr>
          <w:rFonts w:ascii="Segoe UI" w:hAnsi="Segoe UI" w:cs="Segoe UI"/>
          <w:b/>
          <w:color w:val="365F91" w:themeColor="accent1" w:themeShade="BF"/>
        </w:rPr>
        <w:t>c</w:t>
      </w:r>
      <w:r w:rsidR="00524B48" w:rsidRPr="001A48EC">
        <w:rPr>
          <w:rFonts w:ascii="Segoe UI" w:hAnsi="Segoe UI" w:cs="Segoe UI"/>
          <w:b/>
          <w:color w:val="365F91" w:themeColor="accent1" w:themeShade="BF"/>
        </w:rPr>
        <w:t>aring</w:t>
      </w:r>
      <w:r>
        <w:rPr>
          <w:rFonts w:ascii="Segoe UI" w:hAnsi="Segoe UI" w:cs="Segoe UI"/>
          <w:b/>
          <w:color w:val="365F91" w:themeColor="accent1" w:themeShade="BF"/>
        </w:rPr>
        <w:t>?</w:t>
      </w:r>
    </w:p>
    <w:p w:rsidR="00133D01" w:rsidRPr="00133D01" w:rsidRDefault="00133D01" w:rsidP="00524B48">
      <w:pPr>
        <w:pStyle w:val="NoSpacing"/>
        <w:rPr>
          <w:rFonts w:ascii="Segoe UI" w:hAnsi="Segoe UI" w:cs="Segoe UI"/>
          <w:b/>
          <w:color w:val="365F91" w:themeColor="accent1" w:themeShade="BF"/>
        </w:rPr>
      </w:pPr>
      <w:r w:rsidRPr="00133D01">
        <w:rPr>
          <w:rFonts w:ascii="Segoe UI" w:hAnsi="Segoe UI" w:cs="Segoe UI"/>
          <w:b/>
          <w:color w:val="365F91" w:themeColor="accent1" w:themeShade="BF"/>
        </w:rPr>
        <w:t>Adult services</w:t>
      </w:r>
    </w:p>
    <w:p w:rsidR="00524B48" w:rsidRPr="00133D01" w:rsidRDefault="00524B48" w:rsidP="0022186B">
      <w:pPr>
        <w:pStyle w:val="ListParagraph"/>
        <w:numPr>
          <w:ilvl w:val="0"/>
          <w:numId w:val="14"/>
        </w:numPr>
        <w:jc w:val="both"/>
        <w:rPr>
          <w:rFonts w:ascii="Segoe UI" w:eastAsia="Times New Roman" w:hAnsi="Segoe UI" w:cs="Segoe UI"/>
          <w:lang w:eastAsia="en-GB"/>
        </w:rPr>
      </w:pPr>
      <w:r w:rsidRPr="00133D01">
        <w:rPr>
          <w:rFonts w:ascii="Segoe UI" w:eastAsia="Times New Roman" w:hAnsi="Segoe UI" w:cs="Segoe UI"/>
          <w:lang w:eastAsia="en-GB"/>
        </w:rPr>
        <w:t xml:space="preserve">The baseline work for the triangle of care has now been completed; this involved the completion of questionnaires by each service area to understand how compliant they were against a set of measures. </w:t>
      </w:r>
    </w:p>
    <w:p w:rsidR="00524B48" w:rsidRPr="00133D01" w:rsidRDefault="001A48EC" w:rsidP="0022186B">
      <w:pPr>
        <w:pStyle w:val="ListParagraph"/>
        <w:numPr>
          <w:ilvl w:val="0"/>
          <w:numId w:val="14"/>
        </w:numPr>
        <w:jc w:val="both"/>
        <w:rPr>
          <w:rFonts w:ascii="Segoe UI" w:eastAsia="Times New Roman" w:hAnsi="Segoe UI" w:cs="Segoe UI"/>
          <w:lang w:eastAsia="en-GB"/>
        </w:rPr>
      </w:pPr>
      <w:r>
        <w:rPr>
          <w:rFonts w:ascii="Segoe UI" w:eastAsia="Times New Roman" w:hAnsi="Segoe UI" w:cs="Segoe UI"/>
          <w:lang w:eastAsia="en-GB"/>
        </w:rPr>
        <w:t xml:space="preserve">Two </w:t>
      </w:r>
      <w:r w:rsidR="00524B48" w:rsidRPr="00133D01">
        <w:rPr>
          <w:rFonts w:ascii="Segoe UI" w:eastAsia="Times New Roman" w:hAnsi="Segoe UI" w:cs="Segoe UI"/>
          <w:lang w:eastAsia="en-GB"/>
        </w:rPr>
        <w:t xml:space="preserve">action groups </w:t>
      </w:r>
      <w:r w:rsidR="00133D01">
        <w:rPr>
          <w:rFonts w:ascii="Segoe UI" w:eastAsia="Times New Roman" w:hAnsi="Segoe UI" w:cs="Segoe UI"/>
          <w:lang w:eastAsia="en-GB"/>
        </w:rPr>
        <w:t xml:space="preserve">have been </w:t>
      </w:r>
      <w:r>
        <w:rPr>
          <w:rFonts w:ascii="Segoe UI" w:eastAsia="Times New Roman" w:hAnsi="Segoe UI" w:cs="Segoe UI"/>
          <w:lang w:eastAsia="en-GB"/>
        </w:rPr>
        <w:t>set up: one inpatient and one</w:t>
      </w:r>
      <w:r w:rsidR="00524B48" w:rsidRPr="00133D01">
        <w:rPr>
          <w:rFonts w:ascii="Segoe UI" w:eastAsia="Times New Roman" w:hAnsi="Segoe UI" w:cs="Segoe UI"/>
          <w:lang w:eastAsia="en-GB"/>
        </w:rPr>
        <w:t xml:space="preserve"> community. </w:t>
      </w:r>
    </w:p>
    <w:p w:rsidR="00524B48" w:rsidRPr="00133D01" w:rsidRDefault="00524B48" w:rsidP="0022186B">
      <w:pPr>
        <w:pStyle w:val="ListParagraph"/>
        <w:numPr>
          <w:ilvl w:val="1"/>
          <w:numId w:val="15"/>
        </w:numPr>
        <w:jc w:val="both"/>
        <w:rPr>
          <w:rFonts w:ascii="Segoe UI" w:eastAsia="Times New Roman" w:hAnsi="Segoe UI" w:cs="Segoe UI"/>
          <w:lang w:eastAsia="en-GB"/>
        </w:rPr>
      </w:pPr>
      <w:r w:rsidRPr="00133D01">
        <w:rPr>
          <w:rFonts w:ascii="Segoe UI" w:eastAsia="Times New Roman" w:hAnsi="Segoe UI" w:cs="Segoe UI"/>
          <w:lang w:eastAsia="en-GB"/>
        </w:rPr>
        <w:t xml:space="preserve">The inpatient group </w:t>
      </w:r>
      <w:r w:rsidR="00133D01">
        <w:rPr>
          <w:rFonts w:ascii="Segoe UI" w:eastAsia="Times New Roman" w:hAnsi="Segoe UI" w:cs="Segoe UI"/>
          <w:lang w:eastAsia="en-GB"/>
        </w:rPr>
        <w:t>is</w:t>
      </w:r>
      <w:r w:rsidRPr="00133D01">
        <w:rPr>
          <w:rFonts w:ascii="Segoe UI" w:eastAsia="Times New Roman" w:hAnsi="Segoe UI" w:cs="Segoe UI"/>
          <w:lang w:eastAsia="en-GB"/>
        </w:rPr>
        <w:t xml:space="preserve"> working on the identified actions for the wards which include an actio</w:t>
      </w:r>
      <w:r w:rsidR="00133D01">
        <w:rPr>
          <w:rFonts w:ascii="Segoe UI" w:eastAsia="Times New Roman" w:hAnsi="Segoe UI" w:cs="Segoe UI"/>
          <w:lang w:eastAsia="en-GB"/>
        </w:rPr>
        <w:t>n for all wards around meeting and</w:t>
      </w:r>
      <w:r w:rsidRPr="00133D01">
        <w:rPr>
          <w:rFonts w:ascii="Segoe UI" w:eastAsia="Times New Roman" w:hAnsi="Segoe UI" w:cs="Segoe UI"/>
          <w:lang w:eastAsia="en-GB"/>
        </w:rPr>
        <w:t xml:space="preserve"> greeting protocols for carers as well as individual actions for each ward. </w:t>
      </w:r>
    </w:p>
    <w:p w:rsidR="00524B48" w:rsidRPr="00133D01" w:rsidRDefault="00524B48" w:rsidP="0022186B">
      <w:pPr>
        <w:pStyle w:val="ListParagraph"/>
        <w:numPr>
          <w:ilvl w:val="1"/>
          <w:numId w:val="15"/>
        </w:numPr>
        <w:jc w:val="both"/>
        <w:rPr>
          <w:rFonts w:ascii="Segoe UI" w:eastAsia="Times New Roman" w:hAnsi="Segoe UI" w:cs="Segoe UI"/>
          <w:lang w:eastAsia="en-GB"/>
        </w:rPr>
      </w:pPr>
      <w:r w:rsidRPr="00133D01">
        <w:rPr>
          <w:rFonts w:ascii="Segoe UI" w:eastAsia="Times New Roman" w:hAnsi="Segoe UI" w:cs="Segoe UI"/>
          <w:lang w:eastAsia="en-GB"/>
        </w:rPr>
        <w:t>The community group will incorporate the partners from the 3</w:t>
      </w:r>
      <w:r w:rsidRPr="00133D01">
        <w:rPr>
          <w:rFonts w:ascii="Segoe UI" w:eastAsia="Times New Roman" w:hAnsi="Segoe UI" w:cs="Segoe UI"/>
          <w:vertAlign w:val="superscript"/>
          <w:lang w:eastAsia="en-GB"/>
        </w:rPr>
        <w:t>rd</w:t>
      </w:r>
      <w:r w:rsidRPr="00133D01">
        <w:rPr>
          <w:rFonts w:ascii="Segoe UI" w:eastAsia="Times New Roman" w:hAnsi="Segoe UI" w:cs="Segoe UI"/>
          <w:lang w:eastAsia="en-GB"/>
        </w:rPr>
        <w:t xml:space="preserve"> sector in Oxfordshire; the leads for this group have been identified and work will commence on reviewing the results of the baseline in September after which time the action plan will be compiled to work through.  </w:t>
      </w:r>
    </w:p>
    <w:p w:rsidR="00524B48" w:rsidRPr="00133D01" w:rsidRDefault="00524B48" w:rsidP="0022186B">
      <w:pPr>
        <w:pStyle w:val="NoSpacing"/>
        <w:numPr>
          <w:ilvl w:val="0"/>
          <w:numId w:val="16"/>
        </w:numPr>
        <w:rPr>
          <w:rFonts w:ascii="Segoe UI" w:hAnsi="Segoe UI" w:cs="Segoe UI"/>
          <w:lang w:eastAsia="en-GB"/>
        </w:rPr>
      </w:pPr>
      <w:r w:rsidRPr="00133D01">
        <w:rPr>
          <w:rFonts w:ascii="Segoe UI" w:hAnsi="Segoe UI" w:cs="Segoe UI"/>
          <w:lang w:eastAsia="en-GB"/>
        </w:rPr>
        <w:t xml:space="preserve">The service user forums are continuing in the AMHTs however </w:t>
      </w:r>
      <w:r w:rsidR="00133D01">
        <w:rPr>
          <w:rFonts w:ascii="Segoe UI" w:hAnsi="Segoe UI" w:cs="Segoe UI"/>
          <w:lang w:eastAsia="en-GB"/>
        </w:rPr>
        <w:t>work is underway</w:t>
      </w:r>
      <w:r w:rsidRPr="00133D01">
        <w:rPr>
          <w:rFonts w:ascii="Segoe UI" w:hAnsi="Segoe UI" w:cs="Segoe UI"/>
          <w:lang w:eastAsia="en-GB"/>
        </w:rPr>
        <w:t xml:space="preserve"> with the Team Manager &amp; Service Manager in Oxfordshire City AMHT to support to the implementation of the forum as there has been limited uptake by service users for this forum so far. </w:t>
      </w:r>
      <w:r w:rsidR="00133D01">
        <w:rPr>
          <w:rFonts w:ascii="Segoe UI" w:hAnsi="Segoe UI" w:cs="Segoe UI"/>
          <w:lang w:eastAsia="en-GB"/>
        </w:rPr>
        <w:t xml:space="preserve">The directorate is </w:t>
      </w:r>
      <w:r w:rsidRPr="00133D01">
        <w:rPr>
          <w:rFonts w:ascii="Segoe UI" w:hAnsi="Segoe UI" w:cs="Segoe UI"/>
          <w:lang w:eastAsia="en-GB"/>
        </w:rPr>
        <w:t xml:space="preserve">trying to identify alternative ways to include service users to ensure that their feedback and involvement is not lost. </w:t>
      </w:r>
    </w:p>
    <w:p w:rsidR="00524B48" w:rsidRPr="00133D01" w:rsidRDefault="00133D01" w:rsidP="0022186B">
      <w:pPr>
        <w:pStyle w:val="NoSpacing"/>
        <w:numPr>
          <w:ilvl w:val="0"/>
          <w:numId w:val="16"/>
        </w:numPr>
        <w:rPr>
          <w:rFonts w:ascii="Segoe UI" w:hAnsi="Segoe UI" w:cs="Segoe UI"/>
          <w:lang w:eastAsia="en-GB"/>
        </w:rPr>
      </w:pPr>
      <w:r>
        <w:rPr>
          <w:rFonts w:ascii="Segoe UI" w:hAnsi="Segoe UI" w:cs="Segoe UI"/>
          <w:lang w:eastAsia="en-GB"/>
        </w:rPr>
        <w:t xml:space="preserve">The format for </w:t>
      </w:r>
      <w:r w:rsidR="00524B48" w:rsidRPr="00133D01">
        <w:rPr>
          <w:rFonts w:ascii="Segoe UI" w:hAnsi="Segoe UI" w:cs="Segoe UI"/>
          <w:lang w:eastAsia="en-GB"/>
        </w:rPr>
        <w:t xml:space="preserve">collecting the data for the patient experience questionnaires </w:t>
      </w:r>
      <w:r>
        <w:rPr>
          <w:rFonts w:ascii="Segoe UI" w:hAnsi="Segoe UI" w:cs="Segoe UI"/>
          <w:lang w:eastAsia="en-GB"/>
        </w:rPr>
        <w:t>has changed;</w:t>
      </w:r>
      <w:r w:rsidR="00524B48" w:rsidRPr="00133D01">
        <w:rPr>
          <w:rFonts w:ascii="Segoe UI" w:hAnsi="Segoe UI" w:cs="Segoe UI"/>
          <w:lang w:eastAsia="en-GB"/>
        </w:rPr>
        <w:t xml:space="preserve"> these are now held within the AMHTs for sharing with patients. It is hoped that this approach will improve participation and response. </w:t>
      </w:r>
    </w:p>
    <w:p w:rsidR="00524B48" w:rsidRPr="00133D01" w:rsidRDefault="00133D01" w:rsidP="0022186B">
      <w:pPr>
        <w:pStyle w:val="NoSpacing"/>
        <w:numPr>
          <w:ilvl w:val="0"/>
          <w:numId w:val="16"/>
        </w:numPr>
        <w:rPr>
          <w:rFonts w:ascii="Segoe UI" w:hAnsi="Segoe UI" w:cs="Segoe UI"/>
          <w:lang w:eastAsia="en-GB"/>
        </w:rPr>
      </w:pPr>
      <w:r>
        <w:rPr>
          <w:rFonts w:ascii="Segoe UI" w:hAnsi="Segoe UI" w:cs="Segoe UI"/>
          <w:lang w:eastAsia="en-GB"/>
        </w:rPr>
        <w:t>I</w:t>
      </w:r>
      <w:r w:rsidR="00524B48" w:rsidRPr="00133D01">
        <w:rPr>
          <w:rFonts w:ascii="Segoe UI" w:hAnsi="Segoe UI" w:cs="Segoe UI"/>
          <w:lang w:eastAsia="en-GB"/>
        </w:rPr>
        <w:t xml:space="preserve">npatient services have agreed to undertake a pilot to understand some of the roadblocks which are causing poor response to the questionnaires and </w:t>
      </w:r>
      <w:r>
        <w:rPr>
          <w:rFonts w:ascii="Segoe UI" w:hAnsi="Segoe UI" w:cs="Segoe UI"/>
          <w:lang w:eastAsia="en-GB"/>
        </w:rPr>
        <w:t xml:space="preserve">to </w:t>
      </w:r>
      <w:r w:rsidR="00524B48" w:rsidRPr="00133D01">
        <w:rPr>
          <w:rFonts w:ascii="Segoe UI" w:hAnsi="Segoe UI" w:cs="Segoe UI"/>
          <w:lang w:eastAsia="en-GB"/>
        </w:rPr>
        <w:t>improve patient involvement and feedback.</w:t>
      </w:r>
    </w:p>
    <w:p w:rsidR="00524B48" w:rsidRPr="00133D01" w:rsidRDefault="00133D01" w:rsidP="0022186B">
      <w:pPr>
        <w:pStyle w:val="NoSpacing"/>
        <w:numPr>
          <w:ilvl w:val="0"/>
          <w:numId w:val="16"/>
        </w:numPr>
        <w:rPr>
          <w:rFonts w:ascii="Segoe UI" w:hAnsi="Segoe UI" w:cs="Segoe UI"/>
          <w:b/>
        </w:rPr>
      </w:pPr>
      <w:r>
        <w:rPr>
          <w:rFonts w:ascii="Segoe UI" w:hAnsi="Segoe UI" w:cs="Segoe UI"/>
          <w:lang w:eastAsia="en-GB"/>
        </w:rPr>
        <w:t xml:space="preserve">The directorate is </w:t>
      </w:r>
      <w:r w:rsidR="00524B48" w:rsidRPr="00133D01">
        <w:rPr>
          <w:rFonts w:ascii="Segoe UI" w:hAnsi="Segoe UI" w:cs="Segoe UI"/>
          <w:lang w:eastAsia="en-GB"/>
        </w:rPr>
        <w:t>beginning to set up our carer forums across the teams and hope</w:t>
      </w:r>
      <w:r>
        <w:rPr>
          <w:rFonts w:ascii="Segoe UI" w:hAnsi="Segoe UI" w:cs="Segoe UI"/>
          <w:lang w:eastAsia="en-GB"/>
        </w:rPr>
        <w:t>s</w:t>
      </w:r>
      <w:r w:rsidR="00524B48" w:rsidRPr="00133D01">
        <w:rPr>
          <w:rFonts w:ascii="Segoe UI" w:hAnsi="Segoe UI" w:cs="Segoe UI"/>
          <w:lang w:eastAsia="en-GB"/>
        </w:rPr>
        <w:t xml:space="preserve"> to have these in place by th</w:t>
      </w:r>
      <w:r>
        <w:rPr>
          <w:rFonts w:ascii="Segoe UI" w:hAnsi="Segoe UI" w:cs="Segoe UI"/>
          <w:lang w:eastAsia="en-GB"/>
        </w:rPr>
        <w:t>e end of September in at least two</w:t>
      </w:r>
      <w:r w:rsidR="00524B48" w:rsidRPr="00133D01">
        <w:rPr>
          <w:rFonts w:ascii="Segoe UI" w:hAnsi="Segoe UI" w:cs="Segoe UI"/>
          <w:lang w:eastAsia="en-GB"/>
        </w:rPr>
        <w:t xml:space="preserve"> AMHTs. </w:t>
      </w:r>
    </w:p>
    <w:p w:rsidR="001F1D5A" w:rsidRPr="0055148D" w:rsidRDefault="001F1D5A" w:rsidP="00524B48">
      <w:pPr>
        <w:pStyle w:val="NoSpacing"/>
        <w:rPr>
          <w:rFonts w:ascii="Segoe UI" w:hAnsi="Segoe UI" w:cs="Segoe UI"/>
          <w:b/>
          <w:sz w:val="16"/>
          <w:szCs w:val="16"/>
        </w:rPr>
      </w:pPr>
    </w:p>
    <w:p w:rsidR="00524B48" w:rsidRPr="001F1D5A" w:rsidRDefault="001F1D5A" w:rsidP="00524B48">
      <w:pPr>
        <w:pStyle w:val="NoSpacing"/>
        <w:rPr>
          <w:rFonts w:ascii="Segoe UI" w:hAnsi="Segoe UI" w:cs="Segoe UI"/>
          <w:b/>
          <w:color w:val="365F91" w:themeColor="accent1" w:themeShade="BF"/>
        </w:rPr>
      </w:pPr>
      <w:r w:rsidRPr="001F1D5A">
        <w:rPr>
          <w:rFonts w:ascii="Segoe UI" w:hAnsi="Segoe UI" w:cs="Segoe UI"/>
          <w:b/>
          <w:color w:val="365F91" w:themeColor="accent1" w:themeShade="BF"/>
        </w:rPr>
        <w:t>Older people</w:t>
      </w:r>
    </w:p>
    <w:p w:rsidR="001F1D5A" w:rsidRPr="001F1D5A" w:rsidRDefault="001F1D5A" w:rsidP="0022186B">
      <w:pPr>
        <w:pStyle w:val="ListParagraph"/>
        <w:numPr>
          <w:ilvl w:val="0"/>
          <w:numId w:val="24"/>
        </w:numPr>
        <w:ind w:left="351"/>
        <w:rPr>
          <w:rFonts w:ascii="Segoe UI" w:hAnsi="Segoe UI" w:cs="Segoe UI"/>
        </w:rPr>
      </w:pPr>
      <w:r w:rsidRPr="00133D01">
        <w:rPr>
          <w:rFonts w:ascii="Segoe UI" w:hAnsi="Segoe UI" w:cs="Segoe UI"/>
        </w:rPr>
        <w:t xml:space="preserve">Duty of Candour workshop held for clinical leads to deepen understanding </w:t>
      </w:r>
      <w:r>
        <w:rPr>
          <w:rFonts w:ascii="Segoe UI" w:hAnsi="Segoe UI" w:cs="Segoe UI"/>
        </w:rPr>
        <w:t>and ensure compliance</w:t>
      </w:r>
    </w:p>
    <w:p w:rsidR="001F1D5A" w:rsidRDefault="001F1D5A" w:rsidP="0022186B">
      <w:pPr>
        <w:pStyle w:val="ListParagraph"/>
        <w:numPr>
          <w:ilvl w:val="0"/>
          <w:numId w:val="24"/>
        </w:numPr>
        <w:ind w:left="351"/>
        <w:rPr>
          <w:rFonts w:ascii="Segoe UI" w:hAnsi="Segoe UI" w:cs="Segoe UI"/>
        </w:rPr>
      </w:pPr>
      <w:r w:rsidRPr="00133D01">
        <w:rPr>
          <w:rFonts w:ascii="Segoe UI" w:hAnsi="Segoe UI" w:cs="Segoe UI"/>
        </w:rPr>
        <w:t>New pain assessment tool rolled out across District Nursing service</w:t>
      </w:r>
    </w:p>
    <w:p w:rsidR="001F1D5A" w:rsidRDefault="001F1D5A" w:rsidP="0022186B">
      <w:pPr>
        <w:pStyle w:val="ListParagraph"/>
        <w:numPr>
          <w:ilvl w:val="0"/>
          <w:numId w:val="24"/>
        </w:numPr>
        <w:ind w:left="351"/>
        <w:rPr>
          <w:rFonts w:ascii="Segoe UI" w:hAnsi="Segoe UI" w:cs="Segoe UI"/>
        </w:rPr>
      </w:pPr>
      <w:r>
        <w:rPr>
          <w:rFonts w:ascii="Segoe UI" w:hAnsi="Segoe UI" w:cs="Segoe UI"/>
        </w:rPr>
        <w:t>Further work required to ensure a g</w:t>
      </w:r>
      <w:r w:rsidRPr="001F1D5A">
        <w:rPr>
          <w:rFonts w:ascii="Segoe UI" w:hAnsi="Segoe UI" w:cs="Segoe UI"/>
        </w:rPr>
        <w:t>reater understanding and recognition of issues relating to deteriorating patients</w:t>
      </w:r>
    </w:p>
    <w:p w:rsidR="001F1D5A" w:rsidRPr="001F1D5A" w:rsidRDefault="001F1D5A" w:rsidP="0022186B">
      <w:pPr>
        <w:pStyle w:val="ListParagraph"/>
        <w:numPr>
          <w:ilvl w:val="0"/>
          <w:numId w:val="24"/>
        </w:numPr>
        <w:ind w:left="351"/>
        <w:rPr>
          <w:rFonts w:ascii="Segoe UI" w:hAnsi="Segoe UI" w:cs="Segoe UI"/>
        </w:rPr>
      </w:pPr>
      <w:r>
        <w:rPr>
          <w:rFonts w:ascii="Segoe UI" w:hAnsi="Segoe UI" w:cs="Segoe UI"/>
        </w:rPr>
        <w:t>Further reviews of</w:t>
      </w:r>
      <w:r w:rsidRPr="001F1D5A">
        <w:rPr>
          <w:rFonts w:ascii="Segoe UI" w:hAnsi="Segoe UI" w:cs="Segoe UI"/>
        </w:rPr>
        <w:t xml:space="preserve"> the discharge planning process</w:t>
      </w:r>
      <w:r>
        <w:rPr>
          <w:rFonts w:ascii="Segoe UI" w:hAnsi="Segoe UI" w:cs="Segoe UI"/>
        </w:rPr>
        <w:t xml:space="preserve"> are required</w:t>
      </w:r>
      <w:r w:rsidRPr="001F1D5A">
        <w:rPr>
          <w:rFonts w:ascii="Segoe UI" w:hAnsi="Segoe UI" w:cs="Segoe UI"/>
        </w:rPr>
        <w:t xml:space="preserve"> to improve communication with patients and information shared</w:t>
      </w:r>
    </w:p>
    <w:p w:rsidR="00524B48" w:rsidRPr="0055148D" w:rsidRDefault="00524B48" w:rsidP="00524B48">
      <w:pPr>
        <w:pStyle w:val="NoSpacing"/>
        <w:rPr>
          <w:rFonts w:ascii="Segoe UI" w:hAnsi="Segoe UI" w:cs="Segoe UI"/>
          <w:b/>
          <w:sz w:val="16"/>
          <w:szCs w:val="16"/>
        </w:rPr>
      </w:pPr>
    </w:p>
    <w:p w:rsidR="0055148D" w:rsidRPr="0055148D" w:rsidRDefault="0055148D" w:rsidP="00524B48">
      <w:pPr>
        <w:pStyle w:val="NoSpacing"/>
        <w:rPr>
          <w:rFonts w:ascii="Segoe UI" w:hAnsi="Segoe UI" w:cs="Segoe UI"/>
          <w:b/>
          <w:color w:val="365F91" w:themeColor="accent1" w:themeShade="BF"/>
        </w:rPr>
      </w:pPr>
      <w:r w:rsidRPr="0055148D">
        <w:rPr>
          <w:rFonts w:ascii="Segoe UI" w:hAnsi="Segoe UI" w:cs="Segoe UI"/>
          <w:b/>
          <w:color w:val="365F91" w:themeColor="accent1" w:themeShade="BF"/>
        </w:rPr>
        <w:t>Children and Young People</w:t>
      </w:r>
    </w:p>
    <w:p w:rsidR="0055148D" w:rsidRDefault="0055148D" w:rsidP="0022186B">
      <w:pPr>
        <w:pStyle w:val="ListParagraph"/>
        <w:numPr>
          <w:ilvl w:val="0"/>
          <w:numId w:val="33"/>
        </w:numPr>
        <w:rPr>
          <w:rFonts w:ascii="Segoe UI" w:hAnsi="Segoe UI" w:cs="Segoe UI"/>
        </w:rPr>
      </w:pPr>
      <w:proofErr w:type="gramStart"/>
      <w:r w:rsidRPr="0055148D">
        <w:rPr>
          <w:rFonts w:ascii="Segoe UI" w:hAnsi="Segoe UI" w:cs="Segoe UI"/>
        </w:rPr>
        <w:t>one</w:t>
      </w:r>
      <w:proofErr w:type="gramEnd"/>
      <w:r w:rsidRPr="0055148D">
        <w:rPr>
          <w:rFonts w:ascii="Segoe UI" w:hAnsi="Segoe UI" w:cs="Segoe UI"/>
        </w:rPr>
        <w:t xml:space="preserve"> to one sessions are seen as valuable within the directorate and all staff are supported to access them at least 6 weekly. This further supports the ongoing approach of PDR (rather than a one off yearly meeting) and promotes successful implementation and development of action plans and staff development, aiding in job satisfaction.</w:t>
      </w:r>
    </w:p>
    <w:p w:rsidR="0055148D" w:rsidRPr="0055148D" w:rsidRDefault="0055148D" w:rsidP="0055148D">
      <w:pPr>
        <w:pStyle w:val="ListParagraph"/>
        <w:rPr>
          <w:rFonts w:ascii="Segoe UI" w:hAnsi="Segoe UI" w:cs="Segoe UI"/>
          <w:sz w:val="16"/>
          <w:szCs w:val="16"/>
        </w:rPr>
      </w:pPr>
    </w:p>
    <w:p w:rsidR="0055148D" w:rsidRDefault="0055148D" w:rsidP="00524B48">
      <w:pPr>
        <w:pStyle w:val="NoSpacing"/>
        <w:rPr>
          <w:rFonts w:ascii="Segoe UI" w:hAnsi="Segoe UI" w:cs="Segoe UI"/>
          <w:b/>
          <w:color w:val="365F91" w:themeColor="accent1" w:themeShade="BF"/>
        </w:rPr>
      </w:pPr>
    </w:p>
    <w:p w:rsidR="0055148D" w:rsidRDefault="0055148D" w:rsidP="00524B48">
      <w:pPr>
        <w:pStyle w:val="NoSpacing"/>
        <w:rPr>
          <w:rFonts w:ascii="Segoe UI" w:hAnsi="Segoe UI" w:cs="Segoe UI"/>
          <w:b/>
          <w:color w:val="365F91" w:themeColor="accent1" w:themeShade="BF"/>
        </w:rPr>
      </w:pPr>
    </w:p>
    <w:p w:rsidR="00524B48" w:rsidRPr="001F1D5A" w:rsidRDefault="001A48EC" w:rsidP="00524B48">
      <w:pPr>
        <w:pStyle w:val="NoSpacing"/>
        <w:rPr>
          <w:rFonts w:ascii="Segoe UI" w:hAnsi="Segoe UI" w:cs="Segoe UI"/>
          <w:b/>
          <w:color w:val="365F91" w:themeColor="accent1" w:themeShade="BF"/>
        </w:rPr>
      </w:pPr>
      <w:r w:rsidRPr="00133D01">
        <w:rPr>
          <w:rFonts w:ascii="Segoe UI" w:hAnsi="Segoe UI" w:cs="Segoe UI"/>
          <w:b/>
          <w:color w:val="365F91" w:themeColor="accent1" w:themeShade="BF"/>
        </w:rPr>
        <w:lastRenderedPageBreak/>
        <w:t xml:space="preserve">Are our services </w:t>
      </w:r>
      <w:r>
        <w:rPr>
          <w:rFonts w:ascii="Segoe UI" w:hAnsi="Segoe UI" w:cs="Segoe UI"/>
          <w:b/>
          <w:color w:val="365F91" w:themeColor="accent1" w:themeShade="BF"/>
        </w:rPr>
        <w:t>e</w:t>
      </w:r>
      <w:r w:rsidR="00524B48" w:rsidRPr="001F1D5A">
        <w:rPr>
          <w:rFonts w:ascii="Segoe UI" w:hAnsi="Segoe UI" w:cs="Segoe UI"/>
          <w:b/>
          <w:color w:val="365F91" w:themeColor="accent1" w:themeShade="BF"/>
        </w:rPr>
        <w:t>ffective</w:t>
      </w:r>
      <w:r>
        <w:rPr>
          <w:rFonts w:ascii="Segoe UI" w:hAnsi="Segoe UI" w:cs="Segoe UI"/>
          <w:b/>
          <w:color w:val="365F91" w:themeColor="accent1" w:themeShade="BF"/>
        </w:rPr>
        <w:t>?</w:t>
      </w:r>
    </w:p>
    <w:p w:rsidR="00524B48" w:rsidRPr="001A48EC" w:rsidRDefault="001F1D5A" w:rsidP="00524B48">
      <w:pPr>
        <w:pStyle w:val="NoSpacing"/>
        <w:rPr>
          <w:rFonts w:ascii="Segoe UI" w:hAnsi="Segoe UI" w:cs="Segoe UI"/>
          <w:b/>
          <w:color w:val="365F91" w:themeColor="accent1" w:themeShade="BF"/>
        </w:rPr>
      </w:pPr>
      <w:r w:rsidRPr="001A48EC">
        <w:rPr>
          <w:rFonts w:ascii="Segoe UI" w:hAnsi="Segoe UI" w:cs="Segoe UI"/>
          <w:b/>
          <w:color w:val="365F91" w:themeColor="accent1" w:themeShade="BF"/>
        </w:rPr>
        <w:t>Adult services</w:t>
      </w:r>
    </w:p>
    <w:p w:rsidR="001F1D5A" w:rsidRDefault="001F1D5A" w:rsidP="0022186B">
      <w:pPr>
        <w:pStyle w:val="NoSpacing"/>
        <w:numPr>
          <w:ilvl w:val="0"/>
          <w:numId w:val="30"/>
        </w:numPr>
        <w:rPr>
          <w:rFonts w:ascii="Segoe UI" w:hAnsi="Segoe UI" w:cs="Segoe UI"/>
        </w:rPr>
      </w:pPr>
      <w:r>
        <w:rPr>
          <w:rFonts w:ascii="Segoe UI" w:hAnsi="Segoe UI" w:cs="Segoe UI"/>
        </w:rPr>
        <w:t>147 patients now have recovery stars</w:t>
      </w:r>
    </w:p>
    <w:p w:rsidR="001F1D5A" w:rsidRPr="001F1D5A" w:rsidRDefault="001F1D5A" w:rsidP="0022186B">
      <w:pPr>
        <w:pStyle w:val="NoSpacing"/>
        <w:numPr>
          <w:ilvl w:val="0"/>
          <w:numId w:val="30"/>
        </w:numPr>
        <w:rPr>
          <w:rFonts w:ascii="Segoe UI" w:hAnsi="Segoe UI" w:cs="Segoe UI"/>
        </w:rPr>
      </w:pPr>
      <w:r>
        <w:rPr>
          <w:rFonts w:ascii="Segoe UI" w:hAnsi="Segoe UI" w:cs="Segoe UI"/>
        </w:rPr>
        <w:t>Review of</w:t>
      </w:r>
      <w:r w:rsidRPr="00133D01">
        <w:rPr>
          <w:rFonts w:ascii="Segoe UI" w:hAnsi="Segoe UI" w:cs="Segoe UI"/>
        </w:rPr>
        <w:t xml:space="preserve"> the physical health forms available within </w:t>
      </w:r>
      <w:r>
        <w:rPr>
          <w:rFonts w:ascii="Segoe UI" w:hAnsi="Segoe UI" w:cs="Segoe UI"/>
        </w:rPr>
        <w:t>adult</w:t>
      </w:r>
      <w:r w:rsidRPr="00133D01">
        <w:rPr>
          <w:rFonts w:ascii="Segoe UI" w:hAnsi="Segoe UI" w:cs="Segoe UI"/>
        </w:rPr>
        <w:t xml:space="preserve"> service</w:t>
      </w:r>
      <w:r>
        <w:rPr>
          <w:rFonts w:ascii="Segoe UI" w:hAnsi="Segoe UI" w:cs="Segoe UI"/>
        </w:rPr>
        <w:t>s</w:t>
      </w:r>
      <w:r w:rsidRPr="00133D01">
        <w:rPr>
          <w:rFonts w:ascii="Segoe UI" w:hAnsi="Segoe UI" w:cs="Segoe UI"/>
        </w:rPr>
        <w:t xml:space="preserve"> to ensure that these not only monitor key measures for our patients but that they enable </w:t>
      </w:r>
      <w:r>
        <w:rPr>
          <w:rFonts w:ascii="Segoe UI" w:hAnsi="Segoe UI" w:cs="Segoe UI"/>
        </w:rPr>
        <w:t>teams</w:t>
      </w:r>
      <w:r w:rsidRPr="00133D01">
        <w:rPr>
          <w:rFonts w:ascii="Segoe UI" w:hAnsi="Segoe UI" w:cs="Segoe UI"/>
        </w:rPr>
        <w:t xml:space="preserve"> to report against the national</w:t>
      </w:r>
      <w:r>
        <w:rPr>
          <w:rFonts w:ascii="Segoe UI" w:hAnsi="Segoe UI" w:cs="Segoe UI"/>
        </w:rPr>
        <w:t xml:space="preserve"> standards for physical health; and to combine three forms into a single form with a prompt to inform the patient’s GP</w:t>
      </w:r>
    </w:p>
    <w:p w:rsidR="001F1D5A" w:rsidRPr="0055148D" w:rsidRDefault="001F1D5A" w:rsidP="00524B48">
      <w:pPr>
        <w:pStyle w:val="NoSpacing"/>
        <w:rPr>
          <w:rFonts w:ascii="Segoe UI" w:hAnsi="Segoe UI" w:cs="Segoe UI"/>
          <w:sz w:val="16"/>
          <w:szCs w:val="16"/>
        </w:rPr>
      </w:pPr>
    </w:p>
    <w:p w:rsidR="001F1D5A" w:rsidRPr="001F1D5A" w:rsidRDefault="001F1D5A" w:rsidP="00524B48">
      <w:pPr>
        <w:pStyle w:val="NoSpacing"/>
        <w:rPr>
          <w:rFonts w:ascii="Segoe UI" w:hAnsi="Segoe UI" w:cs="Segoe UI"/>
          <w:b/>
          <w:color w:val="365F91" w:themeColor="accent1" w:themeShade="BF"/>
        </w:rPr>
      </w:pPr>
      <w:r w:rsidRPr="001F1D5A">
        <w:rPr>
          <w:rFonts w:ascii="Segoe UI" w:hAnsi="Segoe UI" w:cs="Segoe UI"/>
          <w:b/>
          <w:color w:val="365F91" w:themeColor="accent1" w:themeShade="BF"/>
        </w:rPr>
        <w:t>Older people</w:t>
      </w:r>
    </w:p>
    <w:p w:rsidR="001F1D5A" w:rsidRPr="001F1D5A" w:rsidRDefault="001F1D5A" w:rsidP="0022186B">
      <w:pPr>
        <w:pStyle w:val="ListParagraph"/>
        <w:numPr>
          <w:ilvl w:val="0"/>
          <w:numId w:val="23"/>
        </w:numPr>
        <w:ind w:left="317"/>
        <w:rPr>
          <w:rFonts w:ascii="Segoe UI" w:hAnsi="Segoe UI" w:cs="Segoe UI"/>
        </w:rPr>
      </w:pPr>
      <w:r w:rsidRPr="00133D01">
        <w:rPr>
          <w:rFonts w:ascii="Segoe UI" w:hAnsi="Segoe UI" w:cs="Segoe UI"/>
        </w:rPr>
        <w:t>Embedding a regular and robust process  to manage implementation of NICE guidance</w:t>
      </w:r>
    </w:p>
    <w:p w:rsidR="001F1D5A" w:rsidRDefault="001F1D5A" w:rsidP="0022186B">
      <w:pPr>
        <w:pStyle w:val="ListParagraph"/>
        <w:numPr>
          <w:ilvl w:val="0"/>
          <w:numId w:val="23"/>
        </w:numPr>
        <w:ind w:left="317"/>
        <w:rPr>
          <w:rFonts w:ascii="Segoe UI" w:hAnsi="Segoe UI" w:cs="Segoe UI"/>
        </w:rPr>
      </w:pPr>
      <w:r w:rsidRPr="00133D01">
        <w:rPr>
          <w:rFonts w:ascii="Segoe UI" w:hAnsi="Segoe UI" w:cs="Segoe UI"/>
        </w:rPr>
        <w:t>Care Notes successfully rolled out to inpatient mental health services</w:t>
      </w:r>
      <w:r>
        <w:rPr>
          <w:rFonts w:ascii="Segoe UI" w:hAnsi="Segoe UI" w:cs="Segoe UI"/>
        </w:rPr>
        <w:t xml:space="preserve"> </w:t>
      </w:r>
    </w:p>
    <w:p w:rsidR="001F1D5A" w:rsidRDefault="001F1D5A" w:rsidP="0022186B">
      <w:pPr>
        <w:pStyle w:val="ListParagraph"/>
        <w:numPr>
          <w:ilvl w:val="0"/>
          <w:numId w:val="22"/>
        </w:numPr>
        <w:ind w:left="317"/>
        <w:rPr>
          <w:rFonts w:ascii="Segoe UI" w:hAnsi="Segoe UI" w:cs="Segoe UI"/>
        </w:rPr>
      </w:pPr>
      <w:r>
        <w:rPr>
          <w:rFonts w:ascii="Segoe UI" w:hAnsi="Segoe UI" w:cs="Segoe UI"/>
        </w:rPr>
        <w:t>Teams need to develop</w:t>
      </w:r>
      <w:r w:rsidRPr="001F1D5A">
        <w:rPr>
          <w:rFonts w:ascii="Segoe UI" w:hAnsi="Segoe UI" w:cs="Segoe UI"/>
        </w:rPr>
        <w:t xml:space="preserve"> mechanisms to support teams to produce SMART action plans following </w:t>
      </w:r>
    </w:p>
    <w:p w:rsidR="001F1D5A" w:rsidRPr="001F1D5A" w:rsidRDefault="001F1D5A" w:rsidP="0022186B">
      <w:pPr>
        <w:pStyle w:val="ListParagraph"/>
        <w:numPr>
          <w:ilvl w:val="0"/>
          <w:numId w:val="22"/>
        </w:numPr>
        <w:ind w:left="317"/>
        <w:rPr>
          <w:rFonts w:ascii="Segoe UI" w:hAnsi="Segoe UI" w:cs="Segoe UI"/>
        </w:rPr>
      </w:pPr>
      <w:r>
        <w:rPr>
          <w:rFonts w:ascii="Segoe UI" w:hAnsi="Segoe UI" w:cs="Segoe UI"/>
        </w:rPr>
        <w:t>Need to improve a</w:t>
      </w:r>
      <w:r w:rsidRPr="00133D01">
        <w:rPr>
          <w:rFonts w:ascii="Segoe UI" w:hAnsi="Segoe UI" w:cs="Segoe UI"/>
        </w:rPr>
        <w:t>ccess to appropriate Medicin</w:t>
      </w:r>
      <w:r>
        <w:rPr>
          <w:rFonts w:ascii="Segoe UI" w:hAnsi="Segoe UI" w:cs="Segoe UI"/>
        </w:rPr>
        <w:t>es Management training for staff</w:t>
      </w:r>
    </w:p>
    <w:p w:rsidR="001F1D5A" w:rsidRPr="001F1D5A" w:rsidRDefault="001F1D5A" w:rsidP="0022186B">
      <w:pPr>
        <w:pStyle w:val="ListParagraph"/>
        <w:numPr>
          <w:ilvl w:val="0"/>
          <w:numId w:val="23"/>
        </w:numPr>
        <w:ind w:left="317"/>
        <w:rPr>
          <w:rFonts w:ascii="Segoe UI" w:hAnsi="Segoe UI" w:cs="Segoe UI"/>
        </w:rPr>
      </w:pPr>
      <w:r>
        <w:rPr>
          <w:rFonts w:ascii="Segoe UI" w:hAnsi="Segoe UI" w:cs="Segoe UI"/>
        </w:rPr>
        <w:t>Need to i</w:t>
      </w:r>
      <w:r w:rsidRPr="00133D01">
        <w:rPr>
          <w:rFonts w:ascii="Segoe UI" w:hAnsi="Segoe UI" w:cs="Segoe UI"/>
        </w:rPr>
        <w:t>ncrease compliance with pressure ulcer management training</w:t>
      </w:r>
      <w:r w:rsidRPr="001F1D5A">
        <w:rPr>
          <w:rFonts w:ascii="Segoe UI" w:hAnsi="Segoe UI" w:cs="Segoe UI"/>
        </w:rPr>
        <w:t xml:space="preserve"> clinical audits </w:t>
      </w:r>
    </w:p>
    <w:p w:rsidR="0055148D" w:rsidRDefault="0055148D" w:rsidP="00524B48">
      <w:pPr>
        <w:pStyle w:val="NoSpacing"/>
        <w:rPr>
          <w:rFonts w:ascii="Segoe UI" w:hAnsi="Segoe UI" w:cs="Segoe UI"/>
          <w:b/>
          <w:color w:val="365F91" w:themeColor="accent1" w:themeShade="BF"/>
          <w:sz w:val="16"/>
          <w:szCs w:val="16"/>
        </w:rPr>
      </w:pPr>
    </w:p>
    <w:p w:rsidR="0055148D" w:rsidRPr="0055148D" w:rsidRDefault="0055148D" w:rsidP="0055148D">
      <w:pPr>
        <w:rPr>
          <w:rFonts w:ascii="Segoe UI" w:hAnsi="Segoe UI" w:cs="Segoe UI"/>
          <w:b/>
          <w:color w:val="365F91" w:themeColor="accent1" w:themeShade="BF"/>
        </w:rPr>
      </w:pPr>
      <w:r w:rsidRPr="0055148D">
        <w:rPr>
          <w:rFonts w:ascii="Segoe UI" w:hAnsi="Segoe UI" w:cs="Segoe UI"/>
          <w:b/>
          <w:color w:val="365F91" w:themeColor="accent1" w:themeShade="BF"/>
        </w:rPr>
        <w:t>Children and Young People</w:t>
      </w:r>
    </w:p>
    <w:p w:rsidR="0055148D" w:rsidRPr="0055148D" w:rsidRDefault="0055148D" w:rsidP="0022186B">
      <w:pPr>
        <w:pStyle w:val="ListParagraph"/>
        <w:numPr>
          <w:ilvl w:val="0"/>
          <w:numId w:val="23"/>
        </w:numPr>
        <w:rPr>
          <w:rFonts w:ascii="Segoe UI" w:hAnsi="Segoe UI" w:cs="Segoe UI"/>
        </w:rPr>
      </w:pPr>
      <w:r w:rsidRPr="0055148D">
        <w:rPr>
          <w:rFonts w:ascii="Segoe UI" w:hAnsi="Segoe UI" w:cs="Segoe UI"/>
        </w:rPr>
        <w:t xml:space="preserve">Clinical Supervision is now available in all service specialisms. Dentistry, Integrated therapy, Health Visiting, School Health Nursing and HFU all </w:t>
      </w:r>
      <w:proofErr w:type="gramStart"/>
      <w:r w:rsidRPr="0055148D">
        <w:rPr>
          <w:rFonts w:ascii="Segoe UI" w:hAnsi="Segoe UI" w:cs="Segoe UI"/>
        </w:rPr>
        <w:t>have</w:t>
      </w:r>
      <w:proofErr w:type="gramEnd"/>
      <w:r w:rsidRPr="0055148D">
        <w:rPr>
          <w:rFonts w:ascii="Segoe UI" w:hAnsi="Segoe UI" w:cs="Segoe UI"/>
        </w:rPr>
        <w:t xml:space="preserve"> specifically developed processes for local delivery. HFU has a monthly audit running for assurance. Staff are all working towards recording on the OTR system to support </w:t>
      </w:r>
      <w:proofErr w:type="spellStart"/>
      <w:r w:rsidRPr="0055148D">
        <w:rPr>
          <w:rFonts w:ascii="Segoe UI" w:hAnsi="Segoe UI" w:cs="Segoe UI"/>
        </w:rPr>
        <w:t>Trustwide</w:t>
      </w:r>
      <w:proofErr w:type="spellEnd"/>
      <w:r w:rsidRPr="0055148D">
        <w:rPr>
          <w:rFonts w:ascii="Segoe UI" w:hAnsi="Segoe UI" w:cs="Segoe UI"/>
        </w:rPr>
        <w:t xml:space="preserve"> assurance about the delivery of clinical and management supervision across the directorate. All teams are developing a process for reviewing clinical documentation within Management Supervision.</w:t>
      </w:r>
    </w:p>
    <w:p w:rsidR="0055148D" w:rsidRPr="0055148D" w:rsidRDefault="0055148D" w:rsidP="0022186B">
      <w:pPr>
        <w:pStyle w:val="ListParagraph"/>
        <w:numPr>
          <w:ilvl w:val="0"/>
          <w:numId w:val="23"/>
        </w:numPr>
        <w:rPr>
          <w:rFonts w:ascii="Segoe UI" w:hAnsi="Segoe UI" w:cs="Segoe UI"/>
        </w:rPr>
      </w:pPr>
      <w:r w:rsidRPr="0055148D">
        <w:rPr>
          <w:rFonts w:ascii="Segoe UI" w:hAnsi="Segoe UI" w:cs="Segoe UI"/>
        </w:rPr>
        <w:t xml:space="preserve">Documentation audits are being done within service specialisms to review qualitative standards and learning within professions and services, and to support the consistent use and further development of </w:t>
      </w:r>
      <w:proofErr w:type="spellStart"/>
      <w:r w:rsidR="000336C1">
        <w:rPr>
          <w:rFonts w:ascii="Segoe UI" w:hAnsi="Segoe UI" w:cs="Segoe UI"/>
        </w:rPr>
        <w:t>CareN</w:t>
      </w:r>
      <w:r w:rsidR="000336C1" w:rsidRPr="0055148D">
        <w:rPr>
          <w:rFonts w:ascii="Segoe UI" w:hAnsi="Segoe UI" w:cs="Segoe UI"/>
        </w:rPr>
        <w:t>otes</w:t>
      </w:r>
      <w:proofErr w:type="spellEnd"/>
      <w:r w:rsidRPr="0055148D">
        <w:rPr>
          <w:rFonts w:ascii="Segoe UI" w:hAnsi="Segoe UI" w:cs="Segoe UI"/>
        </w:rPr>
        <w:t>.</w:t>
      </w:r>
    </w:p>
    <w:p w:rsidR="0055148D" w:rsidRPr="0055148D" w:rsidRDefault="0055148D" w:rsidP="00524B48">
      <w:pPr>
        <w:pStyle w:val="NoSpacing"/>
        <w:rPr>
          <w:rFonts w:ascii="Segoe UI" w:hAnsi="Segoe UI" w:cs="Segoe UI"/>
          <w:b/>
          <w:color w:val="365F91" w:themeColor="accent1" w:themeShade="BF"/>
          <w:sz w:val="16"/>
          <w:szCs w:val="16"/>
        </w:rPr>
      </w:pPr>
    </w:p>
    <w:p w:rsidR="00524B48" w:rsidRDefault="001A48EC" w:rsidP="00524B48">
      <w:pPr>
        <w:pStyle w:val="NoSpacing"/>
        <w:rPr>
          <w:rFonts w:ascii="Segoe UI" w:hAnsi="Segoe UI" w:cs="Segoe UI"/>
          <w:b/>
          <w:color w:val="365F91" w:themeColor="accent1" w:themeShade="BF"/>
        </w:rPr>
      </w:pPr>
      <w:r w:rsidRPr="00133D01">
        <w:rPr>
          <w:rFonts w:ascii="Segoe UI" w:hAnsi="Segoe UI" w:cs="Segoe UI"/>
          <w:b/>
          <w:color w:val="365F91" w:themeColor="accent1" w:themeShade="BF"/>
        </w:rPr>
        <w:t xml:space="preserve">Are our services </w:t>
      </w:r>
      <w:r>
        <w:rPr>
          <w:rFonts w:ascii="Segoe UI" w:hAnsi="Segoe UI" w:cs="Segoe UI"/>
          <w:b/>
          <w:color w:val="365F91" w:themeColor="accent1" w:themeShade="BF"/>
        </w:rPr>
        <w:t>responsive?</w:t>
      </w:r>
    </w:p>
    <w:p w:rsidR="001F1D5A" w:rsidRPr="001F1D5A" w:rsidRDefault="001F1D5A" w:rsidP="00524B48">
      <w:pPr>
        <w:pStyle w:val="NoSpacing"/>
        <w:rPr>
          <w:rFonts w:ascii="Segoe UI" w:hAnsi="Segoe UI" w:cs="Segoe UI"/>
          <w:b/>
          <w:color w:val="365F91" w:themeColor="accent1" w:themeShade="BF"/>
        </w:rPr>
      </w:pPr>
      <w:r>
        <w:rPr>
          <w:rFonts w:ascii="Segoe UI" w:hAnsi="Segoe UI" w:cs="Segoe UI"/>
          <w:b/>
          <w:color w:val="365F91" w:themeColor="accent1" w:themeShade="BF"/>
        </w:rPr>
        <w:t>Adult Services</w:t>
      </w:r>
    </w:p>
    <w:p w:rsidR="001F1D5A" w:rsidRPr="001F1D5A" w:rsidRDefault="001F1D5A" w:rsidP="0022186B">
      <w:pPr>
        <w:pStyle w:val="NoSpacing"/>
        <w:numPr>
          <w:ilvl w:val="0"/>
          <w:numId w:val="23"/>
        </w:numPr>
        <w:rPr>
          <w:rFonts w:ascii="Segoe UI" w:hAnsi="Segoe UI" w:cs="Segoe UI"/>
        </w:rPr>
      </w:pPr>
      <w:r w:rsidRPr="001F1D5A">
        <w:rPr>
          <w:rFonts w:ascii="Segoe UI" w:eastAsia="Times New Roman" w:hAnsi="Segoe UI" w:cs="Segoe UI"/>
          <w:lang w:eastAsia="en-GB"/>
        </w:rPr>
        <w:t>Work is continuing</w:t>
      </w:r>
      <w:r>
        <w:rPr>
          <w:rFonts w:ascii="Segoe UI" w:eastAsia="Times New Roman" w:hAnsi="Segoe UI" w:cs="Segoe UI"/>
          <w:b/>
          <w:lang w:eastAsia="en-GB"/>
        </w:rPr>
        <w:t xml:space="preserve"> </w:t>
      </w:r>
      <w:r>
        <w:rPr>
          <w:rFonts w:ascii="Segoe UI" w:eastAsia="Times New Roman" w:hAnsi="Segoe UI" w:cs="Segoe UI"/>
          <w:lang w:eastAsia="en-GB"/>
        </w:rPr>
        <w:t>with</w:t>
      </w:r>
      <w:r w:rsidR="00524B48" w:rsidRPr="00133D01">
        <w:rPr>
          <w:rFonts w:ascii="Segoe UI" w:eastAsia="Times New Roman" w:hAnsi="Segoe UI" w:cs="Segoe UI"/>
          <w:lang w:eastAsia="en-GB"/>
        </w:rPr>
        <w:t xml:space="preserve"> partnership agencies to </w:t>
      </w:r>
      <w:r>
        <w:rPr>
          <w:rFonts w:ascii="Segoe UI" w:eastAsia="Times New Roman" w:hAnsi="Segoe UI" w:cs="Segoe UI"/>
          <w:lang w:eastAsia="en-GB"/>
        </w:rPr>
        <w:t>identify the most effective way to implement a</w:t>
      </w:r>
      <w:r w:rsidR="00524B48" w:rsidRPr="00133D01">
        <w:rPr>
          <w:rFonts w:ascii="Segoe UI" w:eastAsia="Times New Roman" w:hAnsi="Segoe UI" w:cs="Segoe UI"/>
          <w:lang w:eastAsia="en-GB"/>
        </w:rPr>
        <w:t xml:space="preserve"> single assessment function for the partnership</w:t>
      </w:r>
      <w:r>
        <w:rPr>
          <w:rFonts w:ascii="Segoe UI" w:eastAsia="Times New Roman" w:hAnsi="Segoe UI" w:cs="Segoe UI"/>
          <w:lang w:eastAsia="en-GB"/>
        </w:rPr>
        <w:t xml:space="preserve"> providing adult mental health services in Oxfordshire</w:t>
      </w:r>
      <w:r w:rsidR="00524B48" w:rsidRPr="00133D01">
        <w:rPr>
          <w:rFonts w:ascii="Segoe UI" w:eastAsia="Times New Roman" w:hAnsi="Segoe UI" w:cs="Segoe UI"/>
          <w:lang w:eastAsia="en-GB"/>
        </w:rPr>
        <w:t xml:space="preserve">. </w:t>
      </w:r>
    </w:p>
    <w:p w:rsidR="001F1D5A" w:rsidRDefault="001F1D5A" w:rsidP="0022186B">
      <w:pPr>
        <w:pStyle w:val="NoSpacing"/>
        <w:numPr>
          <w:ilvl w:val="0"/>
          <w:numId w:val="23"/>
        </w:numPr>
        <w:rPr>
          <w:rFonts w:ascii="Segoe UI" w:hAnsi="Segoe UI" w:cs="Segoe UI"/>
        </w:rPr>
      </w:pPr>
      <w:r>
        <w:rPr>
          <w:rFonts w:ascii="Segoe UI" w:eastAsia="Times New Roman" w:hAnsi="Segoe UI" w:cs="Segoe UI"/>
          <w:lang w:eastAsia="en-GB"/>
        </w:rPr>
        <w:t xml:space="preserve">Training is underway to assist staff across all agencies </w:t>
      </w:r>
      <w:r w:rsidR="00524B48" w:rsidRPr="00133D01">
        <w:rPr>
          <w:rFonts w:ascii="Segoe UI" w:eastAsia="Times New Roman" w:hAnsi="Segoe UI" w:cs="Segoe UI"/>
          <w:lang w:eastAsia="en-GB"/>
        </w:rPr>
        <w:t xml:space="preserve">to complete the Recovery Star, the patient reported outcome measure we will be using across the partnership. </w:t>
      </w:r>
    </w:p>
    <w:p w:rsidR="001F1D5A" w:rsidRPr="0055148D" w:rsidRDefault="001F1D5A" w:rsidP="001F1D5A">
      <w:pPr>
        <w:pStyle w:val="NoSpacing"/>
        <w:rPr>
          <w:rFonts w:ascii="Segoe UI" w:hAnsi="Segoe UI" w:cs="Segoe UI"/>
          <w:sz w:val="16"/>
          <w:szCs w:val="16"/>
        </w:rPr>
      </w:pPr>
    </w:p>
    <w:p w:rsidR="001F1D5A" w:rsidRPr="001F1D5A" w:rsidRDefault="001F1D5A" w:rsidP="001F1D5A">
      <w:pPr>
        <w:pStyle w:val="NoSpacing"/>
        <w:rPr>
          <w:rFonts w:ascii="Segoe UI" w:hAnsi="Segoe UI" w:cs="Segoe UI"/>
          <w:b/>
          <w:color w:val="365F91" w:themeColor="accent1" w:themeShade="BF"/>
        </w:rPr>
      </w:pPr>
      <w:r w:rsidRPr="001F1D5A">
        <w:rPr>
          <w:rFonts w:ascii="Segoe UI" w:hAnsi="Segoe UI" w:cs="Segoe UI"/>
          <w:b/>
          <w:color w:val="365F91" w:themeColor="accent1" w:themeShade="BF"/>
        </w:rPr>
        <w:t>Older people</w:t>
      </w:r>
    </w:p>
    <w:p w:rsidR="001F1D5A" w:rsidRPr="001F1D5A" w:rsidRDefault="001F1D5A" w:rsidP="0022186B">
      <w:pPr>
        <w:pStyle w:val="ListParagraph"/>
        <w:numPr>
          <w:ilvl w:val="0"/>
          <w:numId w:val="25"/>
        </w:numPr>
        <w:ind w:left="317"/>
        <w:rPr>
          <w:rFonts w:ascii="Segoe UI" w:hAnsi="Segoe UI" w:cs="Segoe UI"/>
        </w:rPr>
      </w:pPr>
      <w:r w:rsidRPr="00133D01">
        <w:rPr>
          <w:rFonts w:ascii="Segoe UI" w:hAnsi="Segoe UI" w:cs="Segoe UI"/>
        </w:rPr>
        <w:t>District Nurse teams hub model developed which is designed to improve satisfaction of patients and staff</w:t>
      </w:r>
    </w:p>
    <w:p w:rsidR="001F1D5A" w:rsidRPr="001F1D5A" w:rsidRDefault="001F1D5A" w:rsidP="0022186B">
      <w:pPr>
        <w:pStyle w:val="ListParagraph"/>
        <w:numPr>
          <w:ilvl w:val="0"/>
          <w:numId w:val="25"/>
        </w:numPr>
        <w:ind w:left="317"/>
        <w:rPr>
          <w:rFonts w:ascii="Segoe UI" w:hAnsi="Segoe UI" w:cs="Segoe UI"/>
        </w:rPr>
      </w:pPr>
      <w:r w:rsidRPr="00133D01">
        <w:rPr>
          <w:rFonts w:ascii="Segoe UI" w:hAnsi="Segoe UI" w:cs="Segoe UI"/>
        </w:rPr>
        <w:t>Estates Group established to manage estates by identify risks and opportunities</w:t>
      </w:r>
    </w:p>
    <w:p w:rsidR="001F1D5A" w:rsidRDefault="001F1D5A" w:rsidP="0022186B">
      <w:pPr>
        <w:pStyle w:val="ListParagraph"/>
        <w:numPr>
          <w:ilvl w:val="0"/>
          <w:numId w:val="26"/>
        </w:numPr>
        <w:ind w:left="351"/>
        <w:rPr>
          <w:rFonts w:ascii="Segoe UI" w:hAnsi="Segoe UI" w:cs="Segoe UI"/>
        </w:rPr>
      </w:pPr>
      <w:r w:rsidRPr="00133D01">
        <w:rPr>
          <w:rFonts w:ascii="Segoe UI" w:hAnsi="Segoe UI" w:cs="Segoe UI"/>
        </w:rPr>
        <w:t>Launch of twitter account to share work and learning around clinical skills lab and Assistant Practitioner role in OHFT  District Nursing service nationally</w:t>
      </w:r>
    </w:p>
    <w:p w:rsidR="001F1D5A" w:rsidRDefault="001F1D5A" w:rsidP="0022186B">
      <w:pPr>
        <w:pStyle w:val="ListParagraph"/>
        <w:numPr>
          <w:ilvl w:val="0"/>
          <w:numId w:val="25"/>
        </w:numPr>
        <w:ind w:left="317"/>
        <w:rPr>
          <w:rFonts w:ascii="Segoe UI" w:hAnsi="Segoe UI" w:cs="Segoe UI"/>
        </w:rPr>
      </w:pPr>
      <w:r>
        <w:rPr>
          <w:rFonts w:ascii="Segoe UI" w:hAnsi="Segoe UI" w:cs="Segoe UI"/>
        </w:rPr>
        <w:t>A complete redesign of the musculoskeletal pathway is required</w:t>
      </w:r>
      <w:r w:rsidRPr="001F1D5A">
        <w:rPr>
          <w:rFonts w:ascii="Segoe UI" w:hAnsi="Segoe UI" w:cs="Segoe UI"/>
        </w:rPr>
        <w:t xml:space="preserve"> </w:t>
      </w:r>
    </w:p>
    <w:p w:rsidR="001F1D5A" w:rsidRPr="00133D01" w:rsidRDefault="001F1D5A" w:rsidP="0022186B">
      <w:pPr>
        <w:pStyle w:val="ListParagraph"/>
        <w:numPr>
          <w:ilvl w:val="0"/>
          <w:numId w:val="25"/>
        </w:numPr>
        <w:ind w:left="317"/>
        <w:rPr>
          <w:rFonts w:ascii="Segoe UI" w:hAnsi="Segoe UI" w:cs="Segoe UI"/>
        </w:rPr>
      </w:pPr>
      <w:r>
        <w:rPr>
          <w:rFonts w:ascii="Segoe UI" w:hAnsi="Segoe UI" w:cs="Segoe UI"/>
        </w:rPr>
        <w:t>A r</w:t>
      </w:r>
      <w:r w:rsidRPr="00133D01">
        <w:rPr>
          <w:rFonts w:ascii="Segoe UI" w:hAnsi="Segoe UI" w:cs="Segoe UI"/>
        </w:rPr>
        <w:t xml:space="preserve">eview of District Nursing, Out of Hours and Oxfordshire </w:t>
      </w:r>
      <w:proofErr w:type="spellStart"/>
      <w:r w:rsidRPr="00133D01">
        <w:rPr>
          <w:rFonts w:ascii="Segoe UI" w:hAnsi="Segoe UI" w:cs="Segoe UI"/>
        </w:rPr>
        <w:t>Reablement</w:t>
      </w:r>
      <w:proofErr w:type="spellEnd"/>
      <w:r w:rsidRPr="00133D01">
        <w:rPr>
          <w:rFonts w:ascii="Segoe UI" w:hAnsi="Segoe UI" w:cs="Segoe UI"/>
        </w:rPr>
        <w:t xml:space="preserve"> teams </w:t>
      </w:r>
      <w:r>
        <w:rPr>
          <w:rFonts w:ascii="Segoe UI" w:hAnsi="Segoe UI" w:cs="Segoe UI"/>
        </w:rPr>
        <w:t xml:space="preserve">is required to </w:t>
      </w:r>
      <w:r w:rsidRPr="00133D01">
        <w:rPr>
          <w:rFonts w:ascii="Segoe UI" w:hAnsi="Segoe UI" w:cs="Segoe UI"/>
        </w:rPr>
        <w:t>improve efficiency by identifying areas to increase capacity</w:t>
      </w:r>
    </w:p>
    <w:p w:rsidR="001F1D5A" w:rsidRPr="0055148D" w:rsidRDefault="001F1D5A" w:rsidP="001F1D5A">
      <w:pPr>
        <w:rPr>
          <w:rFonts w:ascii="Segoe UI" w:hAnsi="Segoe UI" w:cs="Segoe UI"/>
          <w:sz w:val="16"/>
          <w:szCs w:val="16"/>
        </w:rPr>
      </w:pPr>
    </w:p>
    <w:p w:rsidR="0055148D" w:rsidRDefault="0055148D" w:rsidP="001F1D5A">
      <w:pPr>
        <w:rPr>
          <w:rFonts w:ascii="Segoe UI" w:hAnsi="Segoe UI" w:cs="Segoe UI"/>
          <w:b/>
          <w:color w:val="365F91" w:themeColor="accent1" w:themeShade="BF"/>
        </w:rPr>
      </w:pPr>
    </w:p>
    <w:p w:rsidR="0055148D" w:rsidRDefault="0055148D" w:rsidP="001F1D5A">
      <w:pPr>
        <w:rPr>
          <w:rFonts w:ascii="Segoe UI" w:hAnsi="Segoe UI" w:cs="Segoe UI"/>
          <w:b/>
          <w:color w:val="365F91" w:themeColor="accent1" w:themeShade="BF"/>
        </w:rPr>
      </w:pPr>
    </w:p>
    <w:p w:rsidR="0055148D" w:rsidRDefault="0055148D" w:rsidP="001F1D5A">
      <w:pPr>
        <w:rPr>
          <w:rFonts w:ascii="Segoe UI" w:hAnsi="Segoe UI" w:cs="Segoe UI"/>
          <w:b/>
          <w:color w:val="365F91" w:themeColor="accent1" w:themeShade="BF"/>
        </w:rPr>
      </w:pPr>
    </w:p>
    <w:p w:rsidR="0055148D" w:rsidRPr="0055148D" w:rsidRDefault="0055148D" w:rsidP="001F1D5A">
      <w:pPr>
        <w:rPr>
          <w:rFonts w:ascii="Segoe UI" w:hAnsi="Segoe UI" w:cs="Segoe UI"/>
          <w:b/>
          <w:color w:val="365F91" w:themeColor="accent1" w:themeShade="BF"/>
        </w:rPr>
      </w:pPr>
      <w:r w:rsidRPr="0055148D">
        <w:rPr>
          <w:rFonts w:ascii="Segoe UI" w:hAnsi="Segoe UI" w:cs="Segoe UI"/>
          <w:b/>
          <w:color w:val="365F91" w:themeColor="accent1" w:themeShade="BF"/>
        </w:rPr>
        <w:lastRenderedPageBreak/>
        <w:t>Children and Young People</w:t>
      </w:r>
    </w:p>
    <w:p w:rsidR="0055148D" w:rsidRDefault="0055148D" w:rsidP="0022186B">
      <w:pPr>
        <w:pStyle w:val="ListParagraph"/>
        <w:numPr>
          <w:ilvl w:val="0"/>
          <w:numId w:val="34"/>
        </w:numPr>
        <w:rPr>
          <w:rFonts w:ascii="Segoe UI" w:hAnsi="Segoe UI" w:cs="Segoe UI"/>
        </w:rPr>
      </w:pPr>
      <w:r w:rsidRPr="0055148D">
        <w:rPr>
          <w:rFonts w:ascii="Segoe UI" w:hAnsi="Segoe UI" w:cs="Segoe UI"/>
        </w:rPr>
        <w:t>Patient Led Filming Project at CWH Oxon - The aim of the project was to promote patients and staff working together to produce a guide to managing supported eating in the dining room.</w:t>
      </w:r>
    </w:p>
    <w:p w:rsidR="0055148D" w:rsidRDefault="0055148D" w:rsidP="0022186B">
      <w:pPr>
        <w:pStyle w:val="ListParagraph"/>
        <w:numPr>
          <w:ilvl w:val="0"/>
          <w:numId w:val="34"/>
        </w:numPr>
        <w:rPr>
          <w:rFonts w:ascii="Segoe UI" w:hAnsi="Segoe UI" w:cs="Segoe UI"/>
        </w:rPr>
      </w:pPr>
      <w:r w:rsidRPr="0055148D">
        <w:rPr>
          <w:rFonts w:ascii="Segoe UI" w:hAnsi="Segoe UI" w:cs="Segoe UI"/>
        </w:rPr>
        <w:t xml:space="preserve">The patients took the lead to produce a short film which will act as a training guide for all new staff commencing employment at </w:t>
      </w:r>
      <w:proofErr w:type="spellStart"/>
      <w:r w:rsidRPr="0055148D">
        <w:rPr>
          <w:rFonts w:ascii="Segoe UI" w:hAnsi="Segoe UI" w:cs="Segoe UI"/>
        </w:rPr>
        <w:t>CHOx</w:t>
      </w:r>
      <w:r>
        <w:rPr>
          <w:rFonts w:ascii="Segoe UI" w:hAnsi="Segoe UI" w:cs="Segoe UI"/>
        </w:rPr>
        <w:t>ford</w:t>
      </w:r>
      <w:proofErr w:type="spellEnd"/>
      <w:r w:rsidRPr="0055148D">
        <w:rPr>
          <w:rFonts w:ascii="Segoe UI" w:hAnsi="Segoe UI" w:cs="Segoe UI"/>
        </w:rPr>
        <w:t>.</w:t>
      </w:r>
    </w:p>
    <w:p w:rsidR="0055148D" w:rsidRDefault="0055148D" w:rsidP="0022186B">
      <w:pPr>
        <w:pStyle w:val="ListParagraph"/>
        <w:numPr>
          <w:ilvl w:val="0"/>
          <w:numId w:val="34"/>
        </w:numPr>
        <w:rPr>
          <w:rFonts w:ascii="Segoe UI" w:hAnsi="Segoe UI" w:cs="Segoe UI"/>
        </w:rPr>
      </w:pPr>
      <w:r w:rsidRPr="0055148D">
        <w:rPr>
          <w:rFonts w:ascii="Segoe UI" w:hAnsi="Segoe UI" w:cs="Segoe UI"/>
        </w:rPr>
        <w:t>Patients scripted, starred in, directed, edited and produced the film.</w:t>
      </w:r>
    </w:p>
    <w:p w:rsidR="0055148D" w:rsidRDefault="0055148D" w:rsidP="0022186B">
      <w:pPr>
        <w:pStyle w:val="ListParagraph"/>
        <w:numPr>
          <w:ilvl w:val="0"/>
          <w:numId w:val="34"/>
        </w:numPr>
        <w:rPr>
          <w:rFonts w:ascii="Segoe UI" w:hAnsi="Segoe UI" w:cs="Segoe UI"/>
        </w:rPr>
      </w:pPr>
      <w:r w:rsidRPr="0055148D">
        <w:rPr>
          <w:rFonts w:ascii="Segoe UI" w:hAnsi="Segoe UI" w:cs="Segoe UI"/>
        </w:rPr>
        <w:t>Therapeutic benefits included building of teamwork and leadership skills, along with the development of planning and time management skills.  Patients also learnt how to negotiate, engaging staff as actors and procuring the necessary props and accessing time to film on certain areas of the ward.  An additional benefit was the significant work that could take place around body image as patients needed to be ‘on film’ and also watch themselves back through the editing process.</w:t>
      </w:r>
    </w:p>
    <w:p w:rsidR="0055148D" w:rsidRPr="0055148D" w:rsidRDefault="0055148D" w:rsidP="0022186B">
      <w:pPr>
        <w:pStyle w:val="ListParagraph"/>
        <w:numPr>
          <w:ilvl w:val="0"/>
          <w:numId w:val="34"/>
        </w:numPr>
        <w:rPr>
          <w:rFonts w:ascii="Segoe UI" w:hAnsi="Segoe UI" w:cs="Segoe UI"/>
        </w:rPr>
      </w:pPr>
      <w:r w:rsidRPr="0055148D">
        <w:rPr>
          <w:rFonts w:ascii="Segoe UI" w:hAnsi="Segoe UI" w:cs="Segoe UI"/>
        </w:rPr>
        <w:t>The team at CH</w:t>
      </w:r>
      <w:r>
        <w:rPr>
          <w:rFonts w:ascii="Segoe UI" w:hAnsi="Segoe UI" w:cs="Segoe UI"/>
        </w:rPr>
        <w:t xml:space="preserve"> </w:t>
      </w:r>
      <w:r w:rsidRPr="0055148D">
        <w:rPr>
          <w:rFonts w:ascii="Segoe UI" w:hAnsi="Segoe UI" w:cs="Segoe UI"/>
        </w:rPr>
        <w:t>Ox</w:t>
      </w:r>
      <w:r>
        <w:rPr>
          <w:rFonts w:ascii="Segoe UI" w:hAnsi="Segoe UI" w:cs="Segoe UI"/>
        </w:rPr>
        <w:t>ford</w:t>
      </w:r>
      <w:r w:rsidRPr="0055148D">
        <w:rPr>
          <w:rFonts w:ascii="Segoe UI" w:hAnsi="Segoe UI" w:cs="Segoe UI"/>
        </w:rPr>
        <w:t xml:space="preserve"> are very proud of the achievement and were extremely pleased with the feedback received from the Trust Board when a trailer for the film was presented.  This is the first example of a fully patient led staff training video.</w:t>
      </w:r>
    </w:p>
    <w:p w:rsidR="0055148D" w:rsidRPr="0055148D" w:rsidRDefault="0055148D" w:rsidP="001F1D5A">
      <w:pPr>
        <w:rPr>
          <w:rFonts w:ascii="Segoe UI" w:hAnsi="Segoe UI" w:cs="Segoe UI"/>
          <w:sz w:val="16"/>
          <w:szCs w:val="16"/>
        </w:rPr>
      </w:pPr>
    </w:p>
    <w:p w:rsidR="001F1D5A" w:rsidRDefault="001A48EC" w:rsidP="00524B48">
      <w:pPr>
        <w:pStyle w:val="NoSpacing"/>
        <w:rPr>
          <w:rFonts w:ascii="Segoe UI" w:hAnsi="Segoe UI" w:cs="Segoe UI"/>
          <w:b/>
          <w:color w:val="365F91" w:themeColor="accent1" w:themeShade="BF"/>
        </w:rPr>
      </w:pPr>
      <w:r w:rsidRPr="00133D01">
        <w:rPr>
          <w:rFonts w:ascii="Segoe UI" w:hAnsi="Segoe UI" w:cs="Segoe UI"/>
          <w:b/>
          <w:color w:val="365F91" w:themeColor="accent1" w:themeShade="BF"/>
        </w:rPr>
        <w:t xml:space="preserve">Are our services </w:t>
      </w:r>
      <w:r>
        <w:rPr>
          <w:rFonts w:ascii="Segoe UI" w:hAnsi="Segoe UI" w:cs="Segoe UI"/>
          <w:b/>
          <w:color w:val="365F91" w:themeColor="accent1" w:themeShade="BF"/>
        </w:rPr>
        <w:t>w</w:t>
      </w:r>
      <w:r w:rsidR="00524B48" w:rsidRPr="001F1D5A">
        <w:rPr>
          <w:rFonts w:ascii="Segoe UI" w:hAnsi="Segoe UI" w:cs="Segoe UI"/>
          <w:b/>
          <w:color w:val="365F91" w:themeColor="accent1" w:themeShade="BF"/>
        </w:rPr>
        <w:t>ell-Led</w:t>
      </w:r>
      <w:r>
        <w:rPr>
          <w:rFonts w:ascii="Segoe UI" w:hAnsi="Segoe UI" w:cs="Segoe UI"/>
          <w:b/>
          <w:color w:val="365F91" w:themeColor="accent1" w:themeShade="BF"/>
        </w:rPr>
        <w:t>?</w:t>
      </w:r>
    </w:p>
    <w:p w:rsidR="001F1D5A" w:rsidRPr="001F1D5A" w:rsidRDefault="001F1D5A" w:rsidP="00524B48">
      <w:pPr>
        <w:pStyle w:val="NoSpacing"/>
        <w:rPr>
          <w:rFonts w:ascii="Segoe UI" w:hAnsi="Segoe UI" w:cs="Segoe UI"/>
          <w:b/>
          <w:color w:val="365F91" w:themeColor="accent1" w:themeShade="BF"/>
        </w:rPr>
      </w:pPr>
      <w:r>
        <w:rPr>
          <w:rFonts w:ascii="Segoe UI" w:hAnsi="Segoe UI" w:cs="Segoe UI"/>
          <w:b/>
          <w:color w:val="365F91" w:themeColor="accent1" w:themeShade="BF"/>
        </w:rPr>
        <w:t>Adult services</w:t>
      </w:r>
    </w:p>
    <w:p w:rsidR="001F1D5A" w:rsidRDefault="00524B48" w:rsidP="0022186B">
      <w:pPr>
        <w:pStyle w:val="NoSpacing"/>
        <w:numPr>
          <w:ilvl w:val="0"/>
          <w:numId w:val="31"/>
        </w:numPr>
        <w:rPr>
          <w:rFonts w:ascii="Segoe UI" w:eastAsia="Times New Roman" w:hAnsi="Segoe UI" w:cs="Segoe UI"/>
          <w:lang w:eastAsia="en-GB"/>
        </w:rPr>
      </w:pPr>
      <w:r w:rsidRPr="00133D01">
        <w:rPr>
          <w:rFonts w:ascii="Segoe UI" w:eastAsia="Times New Roman" w:hAnsi="Segoe UI" w:cs="Segoe UI"/>
          <w:lang w:eastAsia="en-GB"/>
        </w:rPr>
        <w:t xml:space="preserve">The service has been identifying the areas of improvement for the staff survey. Following discussions, </w:t>
      </w:r>
      <w:r w:rsidR="001F1D5A">
        <w:rPr>
          <w:rFonts w:ascii="Segoe UI" w:eastAsia="Times New Roman" w:hAnsi="Segoe UI" w:cs="Segoe UI"/>
          <w:lang w:eastAsia="en-GB"/>
        </w:rPr>
        <w:t xml:space="preserve">the service </w:t>
      </w:r>
      <w:r w:rsidRPr="00133D01">
        <w:rPr>
          <w:rFonts w:ascii="Segoe UI" w:eastAsia="Times New Roman" w:hAnsi="Segoe UI" w:cs="Segoe UI"/>
          <w:lang w:eastAsia="en-GB"/>
        </w:rPr>
        <w:t xml:space="preserve">will implement a shortened version of the annual questionnaire to see whether the changes </w:t>
      </w:r>
      <w:r w:rsidR="001F1D5A">
        <w:rPr>
          <w:rFonts w:ascii="Segoe UI" w:eastAsia="Times New Roman" w:hAnsi="Segoe UI" w:cs="Segoe UI"/>
          <w:lang w:eastAsia="en-GB"/>
        </w:rPr>
        <w:t>it</w:t>
      </w:r>
      <w:r w:rsidRPr="00133D01">
        <w:rPr>
          <w:rFonts w:ascii="Segoe UI" w:eastAsia="Times New Roman" w:hAnsi="Segoe UI" w:cs="Segoe UI"/>
          <w:lang w:eastAsia="en-GB"/>
        </w:rPr>
        <w:t xml:space="preserve"> </w:t>
      </w:r>
      <w:r w:rsidR="001F1D5A">
        <w:rPr>
          <w:rFonts w:ascii="Segoe UI" w:eastAsia="Times New Roman" w:hAnsi="Segoe UI" w:cs="Segoe UI"/>
          <w:lang w:eastAsia="en-GB"/>
        </w:rPr>
        <w:t>is</w:t>
      </w:r>
      <w:r w:rsidRPr="00133D01">
        <w:rPr>
          <w:rFonts w:ascii="Segoe UI" w:eastAsia="Times New Roman" w:hAnsi="Segoe UI" w:cs="Segoe UI"/>
          <w:lang w:eastAsia="en-GB"/>
        </w:rPr>
        <w:t xml:space="preserve"> making </w:t>
      </w:r>
      <w:r w:rsidR="001F1D5A">
        <w:rPr>
          <w:rFonts w:ascii="Segoe UI" w:eastAsia="Times New Roman" w:hAnsi="Segoe UI" w:cs="Segoe UI"/>
          <w:lang w:eastAsia="en-GB"/>
        </w:rPr>
        <w:t>have improved</w:t>
      </w:r>
      <w:r w:rsidRPr="00133D01">
        <w:rPr>
          <w:rFonts w:ascii="Segoe UI" w:eastAsia="Times New Roman" w:hAnsi="Segoe UI" w:cs="Segoe UI"/>
          <w:lang w:eastAsia="en-GB"/>
        </w:rPr>
        <w:t xml:space="preserve"> the experience of staff. </w:t>
      </w:r>
    </w:p>
    <w:p w:rsidR="001F1D5A" w:rsidRPr="0055148D" w:rsidRDefault="001F1D5A" w:rsidP="001F1D5A">
      <w:pPr>
        <w:pStyle w:val="NoSpacing"/>
        <w:rPr>
          <w:rFonts w:ascii="Segoe UI" w:eastAsia="Times New Roman" w:hAnsi="Segoe UI" w:cs="Segoe UI"/>
          <w:sz w:val="16"/>
          <w:szCs w:val="16"/>
          <w:lang w:eastAsia="en-GB"/>
        </w:rPr>
      </w:pPr>
    </w:p>
    <w:p w:rsidR="001F1D5A" w:rsidRPr="001A48EC" w:rsidRDefault="001F1D5A" w:rsidP="001F1D5A">
      <w:pPr>
        <w:pStyle w:val="NoSpacing"/>
        <w:rPr>
          <w:rFonts w:ascii="Segoe UI" w:eastAsia="Times New Roman" w:hAnsi="Segoe UI" w:cs="Segoe UI"/>
          <w:b/>
          <w:color w:val="365F91" w:themeColor="accent1" w:themeShade="BF"/>
          <w:lang w:eastAsia="en-GB"/>
        </w:rPr>
      </w:pPr>
      <w:r w:rsidRPr="001A48EC">
        <w:rPr>
          <w:rFonts w:ascii="Segoe UI" w:eastAsia="Times New Roman" w:hAnsi="Segoe UI" w:cs="Segoe UI"/>
          <w:b/>
          <w:color w:val="365F91" w:themeColor="accent1" w:themeShade="BF"/>
          <w:lang w:eastAsia="en-GB"/>
        </w:rPr>
        <w:t>Older People</w:t>
      </w:r>
    </w:p>
    <w:p w:rsidR="001F1D5A" w:rsidRPr="001F1D5A" w:rsidRDefault="001F1D5A" w:rsidP="0022186B">
      <w:pPr>
        <w:pStyle w:val="ListParagraph"/>
        <w:numPr>
          <w:ilvl w:val="0"/>
          <w:numId w:val="31"/>
        </w:numPr>
        <w:rPr>
          <w:rFonts w:ascii="Segoe UI" w:hAnsi="Segoe UI" w:cs="Segoe UI"/>
        </w:rPr>
      </w:pPr>
      <w:r w:rsidRPr="00133D01">
        <w:rPr>
          <w:rFonts w:ascii="Segoe UI" w:hAnsi="Segoe UI" w:cs="Segoe UI"/>
        </w:rPr>
        <w:t>Established Directorate Clinical and Professional Leadership Forum to give consistency to the clinical voice at management level</w:t>
      </w:r>
    </w:p>
    <w:p w:rsidR="001A48EC" w:rsidRDefault="001F1D5A" w:rsidP="0022186B">
      <w:pPr>
        <w:pStyle w:val="ListParagraph"/>
        <w:numPr>
          <w:ilvl w:val="0"/>
          <w:numId w:val="31"/>
        </w:numPr>
        <w:rPr>
          <w:rFonts w:ascii="Segoe UI" w:hAnsi="Segoe UI" w:cs="Segoe UI"/>
        </w:rPr>
      </w:pPr>
      <w:r w:rsidRPr="001A48EC">
        <w:rPr>
          <w:rFonts w:ascii="Segoe UI" w:hAnsi="Segoe UI" w:cs="Segoe UI"/>
        </w:rPr>
        <w:t>Integrated Locality away day held to further define the operation</w:t>
      </w:r>
      <w:r w:rsidR="001A48EC" w:rsidRPr="001A48EC">
        <w:rPr>
          <w:rFonts w:ascii="Segoe UI" w:hAnsi="Segoe UI" w:cs="Segoe UI"/>
        </w:rPr>
        <w:t>al and clinical leadership roles</w:t>
      </w:r>
    </w:p>
    <w:p w:rsidR="001A48EC" w:rsidRDefault="001A48EC" w:rsidP="0022186B">
      <w:pPr>
        <w:pStyle w:val="ListParagraph"/>
        <w:numPr>
          <w:ilvl w:val="0"/>
          <w:numId w:val="31"/>
        </w:numPr>
        <w:rPr>
          <w:rFonts w:ascii="Segoe UI" w:hAnsi="Segoe UI" w:cs="Segoe UI"/>
        </w:rPr>
      </w:pPr>
      <w:r>
        <w:rPr>
          <w:rFonts w:ascii="Segoe UI" w:hAnsi="Segoe UI" w:cs="Segoe UI"/>
        </w:rPr>
        <w:t>Positive</w:t>
      </w:r>
      <w:r w:rsidR="001F1D5A" w:rsidRPr="001A48EC">
        <w:rPr>
          <w:rFonts w:ascii="Segoe UI" w:hAnsi="Segoe UI" w:cs="Segoe UI"/>
        </w:rPr>
        <w:t xml:space="preserve"> comments in regard to support and development from District Nursing staff during exit interviews</w:t>
      </w:r>
    </w:p>
    <w:p w:rsidR="001A48EC" w:rsidRDefault="001A48EC" w:rsidP="0022186B">
      <w:pPr>
        <w:pStyle w:val="ListParagraph"/>
        <w:numPr>
          <w:ilvl w:val="0"/>
          <w:numId w:val="31"/>
        </w:numPr>
        <w:rPr>
          <w:rFonts w:ascii="Segoe UI" w:hAnsi="Segoe UI" w:cs="Segoe UI"/>
        </w:rPr>
      </w:pPr>
      <w:r w:rsidRPr="001A48EC">
        <w:rPr>
          <w:rFonts w:ascii="Segoe UI" w:hAnsi="Segoe UI" w:cs="Segoe UI"/>
        </w:rPr>
        <w:t>Further work is required to ensure the quality agenda is also discussed at a more local level</w:t>
      </w:r>
    </w:p>
    <w:p w:rsidR="001A48EC" w:rsidRPr="001A48EC" w:rsidRDefault="001A48EC" w:rsidP="0022186B">
      <w:pPr>
        <w:pStyle w:val="ListParagraph"/>
        <w:numPr>
          <w:ilvl w:val="0"/>
          <w:numId w:val="31"/>
        </w:numPr>
        <w:rPr>
          <w:rFonts w:ascii="Segoe UI" w:hAnsi="Segoe UI" w:cs="Segoe UI"/>
        </w:rPr>
      </w:pPr>
      <w:r>
        <w:rPr>
          <w:rFonts w:ascii="Segoe UI" w:hAnsi="Segoe UI" w:cs="Segoe UI"/>
        </w:rPr>
        <w:t>The directorate needs to r</w:t>
      </w:r>
      <w:r w:rsidRPr="001A48EC">
        <w:rPr>
          <w:rFonts w:ascii="Segoe UI" w:hAnsi="Segoe UI" w:cs="Segoe UI"/>
        </w:rPr>
        <w:t xml:space="preserve">e-start </w:t>
      </w:r>
      <w:r>
        <w:rPr>
          <w:rFonts w:ascii="Segoe UI" w:hAnsi="Segoe UI" w:cs="Segoe UI"/>
        </w:rPr>
        <w:t xml:space="preserve">the </w:t>
      </w:r>
      <w:r w:rsidRPr="001A48EC">
        <w:rPr>
          <w:rFonts w:ascii="Segoe UI" w:hAnsi="Segoe UI" w:cs="Segoe UI"/>
        </w:rPr>
        <w:t>Peer Review programme and ensure learning is shared</w:t>
      </w:r>
    </w:p>
    <w:p w:rsidR="0055148D" w:rsidRPr="0055148D" w:rsidRDefault="0055148D" w:rsidP="001A48EC">
      <w:pPr>
        <w:pStyle w:val="ListParagraph"/>
        <w:rPr>
          <w:rFonts w:ascii="Segoe UI" w:hAnsi="Segoe UI" w:cs="Segoe UI"/>
          <w:sz w:val="16"/>
          <w:szCs w:val="16"/>
        </w:rPr>
      </w:pPr>
    </w:p>
    <w:p w:rsidR="0055148D" w:rsidRPr="0055148D" w:rsidRDefault="0055148D" w:rsidP="0055148D">
      <w:pPr>
        <w:rPr>
          <w:rFonts w:ascii="Segoe UI" w:hAnsi="Segoe UI" w:cs="Segoe UI"/>
          <w:color w:val="365F91" w:themeColor="accent1" w:themeShade="BF"/>
        </w:rPr>
      </w:pPr>
      <w:r w:rsidRPr="0055148D">
        <w:rPr>
          <w:rFonts w:ascii="Segoe UI" w:hAnsi="Segoe UI" w:cs="Segoe UI"/>
          <w:b/>
          <w:color w:val="365F91" w:themeColor="accent1" w:themeShade="BF"/>
        </w:rPr>
        <w:t>Children and Young People</w:t>
      </w:r>
    </w:p>
    <w:p w:rsidR="0055148D" w:rsidRPr="0055148D" w:rsidRDefault="0055148D" w:rsidP="0022186B">
      <w:pPr>
        <w:pStyle w:val="ListParagraph"/>
        <w:numPr>
          <w:ilvl w:val="0"/>
          <w:numId w:val="35"/>
        </w:numPr>
        <w:rPr>
          <w:rFonts w:ascii="Segoe UI" w:hAnsi="Segoe UI" w:cs="Segoe UI"/>
        </w:rPr>
      </w:pPr>
      <w:proofErr w:type="gramStart"/>
      <w:r w:rsidRPr="0055148D">
        <w:rPr>
          <w:rFonts w:ascii="Segoe UI" w:hAnsi="Segoe UI" w:cs="Segoe UI"/>
        </w:rPr>
        <w:t>Staff have</w:t>
      </w:r>
      <w:proofErr w:type="gramEnd"/>
      <w:r w:rsidRPr="0055148D">
        <w:rPr>
          <w:rFonts w:ascii="Segoe UI" w:hAnsi="Segoe UI" w:cs="Segoe UI"/>
        </w:rPr>
        <w:t xml:space="preserve"> been supported in implementing and sharing the learning from the TRIO leadership course.</w:t>
      </w:r>
    </w:p>
    <w:p w:rsidR="0055148D" w:rsidRPr="0055148D" w:rsidRDefault="0055148D" w:rsidP="0022186B">
      <w:pPr>
        <w:pStyle w:val="ListParagraph"/>
        <w:numPr>
          <w:ilvl w:val="0"/>
          <w:numId w:val="35"/>
        </w:numPr>
        <w:rPr>
          <w:rFonts w:ascii="Segoe UI" w:hAnsi="Segoe UI" w:cs="Segoe UI"/>
        </w:rPr>
      </w:pPr>
      <w:r w:rsidRPr="0055148D">
        <w:rPr>
          <w:rFonts w:ascii="Segoe UI" w:hAnsi="Segoe UI" w:cs="Segoe UI"/>
        </w:rPr>
        <w:t>PDRs are being well supported and prioritised and delivery/uptake is generally good across the directorate.</w:t>
      </w:r>
    </w:p>
    <w:p w:rsidR="0055148D" w:rsidRDefault="0055148D" w:rsidP="001A48EC">
      <w:pPr>
        <w:pStyle w:val="ListParagraph"/>
        <w:rPr>
          <w:rFonts w:ascii="Segoe UI" w:hAnsi="Segoe UI" w:cs="Segoe UI"/>
        </w:rPr>
      </w:pPr>
    </w:p>
    <w:p w:rsidR="0055148D" w:rsidRDefault="0055148D">
      <w:pPr>
        <w:rPr>
          <w:rFonts w:ascii="Segoe UI" w:eastAsia="Times New Roman" w:hAnsi="Segoe UI" w:cs="Segoe UI"/>
          <w:b/>
          <w:i/>
          <w:sz w:val="16"/>
          <w:szCs w:val="16"/>
          <w:lang w:eastAsia="en-GB"/>
        </w:rPr>
      </w:pPr>
      <w:r>
        <w:rPr>
          <w:rFonts w:ascii="Segoe UI" w:eastAsia="Times New Roman" w:hAnsi="Segoe UI" w:cs="Segoe UI"/>
          <w:b/>
          <w:i/>
          <w:sz w:val="16"/>
          <w:szCs w:val="16"/>
          <w:lang w:eastAsia="en-GB"/>
        </w:rPr>
        <w:br w:type="page"/>
      </w:r>
    </w:p>
    <w:p w:rsidR="000A77E6" w:rsidRPr="00DB18AE" w:rsidRDefault="001F4937" w:rsidP="00B13084">
      <w:pPr>
        <w:shd w:val="clear" w:color="auto" w:fill="1F497D" w:themeFill="text2"/>
        <w:rPr>
          <w:rFonts w:ascii="Segoe UI" w:eastAsia="Times New Roman" w:hAnsi="Segoe UI" w:cs="Segoe UI"/>
          <w:szCs w:val="24"/>
          <w:lang w:eastAsia="en-GB"/>
        </w:rPr>
      </w:pPr>
      <w:r w:rsidRPr="00DB18AE">
        <w:rPr>
          <w:rFonts w:ascii="Segoe UI" w:eastAsia="Times New Roman" w:hAnsi="Segoe UI" w:cs="Segoe UI"/>
          <w:b/>
          <w:color w:val="FFFFFF"/>
          <w:szCs w:val="24"/>
          <w:lang w:eastAsia="en-GB"/>
        </w:rPr>
        <w:lastRenderedPageBreak/>
        <w:t>Q</w:t>
      </w:r>
      <w:r w:rsidR="000A77E6" w:rsidRPr="00DB18AE">
        <w:rPr>
          <w:rFonts w:ascii="Segoe UI" w:eastAsia="Times New Roman" w:hAnsi="Segoe UI" w:cs="Segoe UI"/>
          <w:b/>
          <w:color w:val="FFFFFF"/>
          <w:szCs w:val="24"/>
          <w:lang w:eastAsia="en-GB"/>
        </w:rPr>
        <w:t xml:space="preserve">uality priority 1: </w:t>
      </w:r>
      <w:r w:rsidR="000A77E6" w:rsidRPr="00DB18AE">
        <w:rPr>
          <w:rFonts w:ascii="Segoe UI" w:eastAsia="Times New Roman" w:hAnsi="Segoe UI" w:cs="Segoe UI"/>
          <w:b/>
          <w:color w:val="FFFFFF" w:themeColor="background1"/>
          <w:lang w:eastAsia="en-GB"/>
        </w:rPr>
        <w:t>Enable our workforce to deliver services which are caring, safe and excellent</w:t>
      </w:r>
    </w:p>
    <w:p w:rsidR="000A77E6" w:rsidRPr="00CC0466" w:rsidRDefault="000A77E6" w:rsidP="00180CF7">
      <w:pPr>
        <w:jc w:val="both"/>
        <w:rPr>
          <w:rFonts w:ascii="Segoe UI" w:eastAsia="Times New Roman" w:hAnsi="Segoe UI" w:cs="Segoe UI"/>
          <w:i/>
          <w:color w:val="548DD4" w:themeColor="text2" w:themeTint="99"/>
          <w:szCs w:val="24"/>
          <w:lang w:eastAsia="en-GB"/>
        </w:rPr>
      </w:pPr>
      <w:r w:rsidRPr="00CC0466">
        <w:rPr>
          <w:rFonts w:ascii="Segoe UI" w:eastAsia="Times New Roman" w:hAnsi="Segoe UI" w:cs="Segoe UI"/>
          <w:i/>
          <w:color w:val="548DD4" w:themeColor="text2" w:themeTint="99"/>
          <w:szCs w:val="24"/>
          <w:lang w:eastAsia="en-GB"/>
        </w:rPr>
        <w:t>There is a direct link between staff capability, capacity and motivation and quality. High performing teams with effective leadership are known to deliver higher quality care with increased patient satisfaction. This priority recognises the need to support, develop and engage all of our staff in whatever role they perform.</w:t>
      </w:r>
      <w:r w:rsidR="00180CF7" w:rsidRPr="00CC0466">
        <w:rPr>
          <w:rFonts w:ascii="Segoe UI" w:eastAsia="Times New Roman" w:hAnsi="Segoe UI" w:cs="Segoe UI"/>
          <w:i/>
          <w:color w:val="548DD4" w:themeColor="text2" w:themeTint="99"/>
          <w:szCs w:val="24"/>
          <w:lang w:eastAsia="en-GB"/>
        </w:rPr>
        <w:t xml:space="preserve">  </w:t>
      </w:r>
      <w:r w:rsidRPr="00CC0466">
        <w:rPr>
          <w:rFonts w:ascii="Segoe UI" w:eastAsia="Times New Roman" w:hAnsi="Segoe UI" w:cs="Segoe UI"/>
          <w:i/>
          <w:color w:val="548DD4" w:themeColor="text2" w:themeTint="99"/>
          <w:szCs w:val="24"/>
          <w:lang w:eastAsia="en-GB"/>
        </w:rPr>
        <w:t>This will enable the service to be caring, s</w:t>
      </w:r>
      <w:r w:rsidRPr="00CC0466">
        <w:rPr>
          <w:rFonts w:ascii="Segoe UI" w:eastAsia="Times New Roman" w:hAnsi="Segoe UI" w:cs="Segoe UI"/>
          <w:bCs/>
          <w:i/>
          <w:color w:val="548DD4" w:themeColor="text2" w:themeTint="99"/>
          <w:szCs w:val="24"/>
          <w:lang w:eastAsia="en-GB"/>
        </w:rPr>
        <w:t>afe, effective, responsive and well-led.</w:t>
      </w:r>
    </w:p>
    <w:p w:rsidR="000A77E6" w:rsidRPr="0075784F" w:rsidRDefault="000A77E6" w:rsidP="000A77E6">
      <w:pPr>
        <w:rPr>
          <w:rFonts w:ascii="Segoe UI" w:eastAsia="Times New Roman" w:hAnsi="Segoe UI" w:cs="Segoe UI"/>
          <w:bCs/>
          <w:i/>
          <w:sz w:val="16"/>
          <w:szCs w:val="16"/>
          <w:lang w:eastAsia="en-GB"/>
        </w:rPr>
      </w:pPr>
    </w:p>
    <w:p w:rsidR="000A77E6" w:rsidRPr="00256227" w:rsidRDefault="000A77E6" w:rsidP="0086397D">
      <w:pPr>
        <w:contextualSpacing/>
        <w:jc w:val="both"/>
        <w:rPr>
          <w:rFonts w:ascii="Segoe UI" w:eastAsia="Calibri" w:hAnsi="Segoe UI" w:cs="Segoe UI"/>
          <w:b/>
          <w:color w:val="365F91" w:themeColor="accent1" w:themeShade="BF"/>
        </w:rPr>
      </w:pPr>
      <w:r w:rsidRPr="00256227">
        <w:rPr>
          <w:rFonts w:ascii="Segoe UI" w:eastAsia="Calibri" w:hAnsi="Segoe UI" w:cs="Segoe UI"/>
          <w:b/>
          <w:color w:val="365F91" w:themeColor="accent1" w:themeShade="BF"/>
        </w:rPr>
        <w:t>Monitor safer staffing in inpatient services and report on remedial actions to improve staffing levels and minimise harm arising from pressures on staffing.</w:t>
      </w:r>
    </w:p>
    <w:p w:rsidR="009C248C" w:rsidRPr="009C248C" w:rsidRDefault="009C248C" w:rsidP="009C248C">
      <w:pPr>
        <w:ind w:left="644"/>
        <w:contextualSpacing/>
        <w:rPr>
          <w:rFonts w:ascii="Segoe UI" w:eastAsia="Calibri" w:hAnsi="Segoe UI" w:cs="Segoe UI"/>
          <w:sz w:val="16"/>
          <w:szCs w:val="16"/>
        </w:rPr>
      </w:pPr>
    </w:p>
    <w:tbl>
      <w:tblPr>
        <w:tblW w:w="5000" w:type="pct"/>
        <w:tblBorders>
          <w:top w:val="double" w:sz="4" w:space="0" w:color="5287B7"/>
          <w:bottom w:val="double" w:sz="4" w:space="0" w:color="5287B7"/>
          <w:insideH w:val="double" w:sz="4" w:space="0" w:color="5287B7"/>
        </w:tblBorders>
        <w:tblLayout w:type="fixed"/>
        <w:tblLook w:val="04A0" w:firstRow="1" w:lastRow="0" w:firstColumn="1" w:lastColumn="0" w:noHBand="0" w:noVBand="1"/>
      </w:tblPr>
      <w:tblGrid>
        <w:gridCol w:w="2436"/>
        <w:gridCol w:w="1045"/>
        <w:gridCol w:w="1128"/>
        <w:gridCol w:w="1453"/>
        <w:gridCol w:w="1070"/>
        <w:gridCol w:w="2111"/>
      </w:tblGrid>
      <w:tr w:rsidR="0086397D" w:rsidRPr="000A77E6" w:rsidTr="00A51F3D">
        <w:tc>
          <w:tcPr>
            <w:tcW w:w="1317" w:type="pct"/>
          </w:tcPr>
          <w:p w:rsidR="0086397D" w:rsidRPr="000A77E6" w:rsidRDefault="0086397D" w:rsidP="000A77E6">
            <w:pPr>
              <w:rPr>
                <w:rFonts w:ascii="Segoe UI" w:eastAsia="Times New Roman" w:hAnsi="Segoe UI" w:cs="Segoe UI"/>
                <w:bCs/>
                <w:i/>
                <w:color w:val="002648"/>
                <w:sz w:val="20"/>
                <w:szCs w:val="20"/>
                <w:lang w:eastAsia="en-GB"/>
              </w:rPr>
            </w:pPr>
            <w:r w:rsidRPr="000A77E6">
              <w:rPr>
                <w:rFonts w:ascii="Segoe UI" w:eastAsia="Times New Roman" w:hAnsi="Segoe UI" w:cs="Segoe UI"/>
                <w:bCs/>
                <w:i/>
                <w:color w:val="002648"/>
                <w:sz w:val="20"/>
                <w:szCs w:val="20"/>
                <w:lang w:eastAsia="en-GB"/>
              </w:rPr>
              <w:t>Indicator or measure</w:t>
            </w:r>
          </w:p>
        </w:tc>
        <w:tc>
          <w:tcPr>
            <w:tcW w:w="565" w:type="pct"/>
          </w:tcPr>
          <w:p w:rsidR="0086397D" w:rsidRPr="000A77E6" w:rsidRDefault="0086397D" w:rsidP="000A77E6">
            <w:pPr>
              <w:rPr>
                <w:rFonts w:ascii="Segoe UI" w:eastAsia="Times New Roman" w:hAnsi="Segoe UI" w:cs="Segoe UI"/>
                <w:bCs/>
                <w:i/>
                <w:color w:val="002648"/>
                <w:sz w:val="20"/>
                <w:szCs w:val="20"/>
                <w:lang w:eastAsia="en-GB"/>
              </w:rPr>
            </w:pPr>
            <w:r w:rsidRPr="000A77E6">
              <w:rPr>
                <w:rFonts w:ascii="Segoe UI" w:eastAsia="Times New Roman" w:hAnsi="Segoe UI" w:cs="Segoe UI"/>
                <w:bCs/>
                <w:i/>
                <w:color w:val="002648"/>
                <w:sz w:val="20"/>
                <w:szCs w:val="20"/>
                <w:lang w:eastAsia="en-GB"/>
              </w:rPr>
              <w:t>Data source</w:t>
            </w:r>
          </w:p>
        </w:tc>
        <w:tc>
          <w:tcPr>
            <w:tcW w:w="610" w:type="pct"/>
          </w:tcPr>
          <w:p w:rsidR="0086397D" w:rsidRPr="000A77E6" w:rsidRDefault="0086397D" w:rsidP="000A77E6">
            <w:pPr>
              <w:rPr>
                <w:rFonts w:ascii="Segoe UI" w:eastAsia="Times New Roman" w:hAnsi="Segoe UI" w:cs="Segoe UI"/>
                <w:bCs/>
                <w:i/>
                <w:color w:val="002648"/>
                <w:sz w:val="20"/>
                <w:szCs w:val="20"/>
                <w:lang w:eastAsia="en-GB"/>
              </w:rPr>
            </w:pPr>
            <w:r w:rsidRPr="000A77E6">
              <w:rPr>
                <w:rFonts w:ascii="Segoe UI" w:eastAsia="Times New Roman" w:hAnsi="Segoe UI" w:cs="Segoe UI"/>
                <w:bCs/>
                <w:i/>
                <w:color w:val="002648"/>
                <w:sz w:val="20"/>
                <w:szCs w:val="20"/>
                <w:lang w:eastAsia="en-GB"/>
              </w:rPr>
              <w:t xml:space="preserve">Frequency </w:t>
            </w:r>
          </w:p>
        </w:tc>
        <w:tc>
          <w:tcPr>
            <w:tcW w:w="786" w:type="pct"/>
          </w:tcPr>
          <w:p w:rsidR="0086397D" w:rsidRPr="000A77E6" w:rsidRDefault="0086397D" w:rsidP="000A77E6">
            <w:pPr>
              <w:rPr>
                <w:rFonts w:ascii="Segoe UI" w:eastAsia="Times New Roman" w:hAnsi="Segoe UI" w:cs="Segoe UI"/>
                <w:bCs/>
                <w:i/>
                <w:color w:val="002648"/>
                <w:sz w:val="20"/>
                <w:szCs w:val="20"/>
                <w:lang w:eastAsia="en-GB"/>
              </w:rPr>
            </w:pPr>
            <w:r>
              <w:rPr>
                <w:rFonts w:ascii="Segoe UI" w:eastAsia="Times New Roman" w:hAnsi="Segoe UI" w:cs="Segoe UI"/>
                <w:bCs/>
                <w:i/>
                <w:color w:val="002648"/>
                <w:sz w:val="20"/>
                <w:szCs w:val="20"/>
                <w:lang w:eastAsia="en-GB"/>
              </w:rPr>
              <w:t>Target</w:t>
            </w:r>
          </w:p>
        </w:tc>
        <w:tc>
          <w:tcPr>
            <w:tcW w:w="579" w:type="pct"/>
          </w:tcPr>
          <w:p w:rsidR="0086397D" w:rsidRPr="000A77E6" w:rsidRDefault="0086397D" w:rsidP="000A77E6">
            <w:pPr>
              <w:rPr>
                <w:rFonts w:ascii="Segoe UI" w:eastAsia="Times New Roman" w:hAnsi="Segoe UI" w:cs="Segoe UI"/>
                <w:bCs/>
                <w:i/>
                <w:color w:val="002648"/>
                <w:sz w:val="20"/>
                <w:szCs w:val="20"/>
                <w:lang w:eastAsia="en-GB"/>
              </w:rPr>
            </w:pPr>
            <w:r w:rsidRPr="000A77E6">
              <w:rPr>
                <w:rFonts w:ascii="Segoe UI" w:eastAsia="Times New Roman" w:hAnsi="Segoe UI" w:cs="Segoe UI"/>
                <w:bCs/>
                <w:i/>
                <w:color w:val="002648"/>
                <w:sz w:val="20"/>
                <w:szCs w:val="20"/>
                <w:lang w:eastAsia="en-GB"/>
              </w:rPr>
              <w:t>Baseline 14/15</w:t>
            </w:r>
          </w:p>
        </w:tc>
        <w:tc>
          <w:tcPr>
            <w:tcW w:w="1142" w:type="pct"/>
          </w:tcPr>
          <w:p w:rsidR="0086397D" w:rsidRPr="000A77E6" w:rsidRDefault="0086397D" w:rsidP="000A77E6">
            <w:pPr>
              <w:rPr>
                <w:rFonts w:ascii="Segoe UI" w:eastAsia="Times New Roman" w:hAnsi="Segoe UI" w:cs="Segoe UI"/>
                <w:bCs/>
                <w:i/>
                <w:color w:val="002648"/>
                <w:sz w:val="20"/>
                <w:szCs w:val="20"/>
                <w:lang w:eastAsia="en-GB"/>
              </w:rPr>
            </w:pPr>
            <w:r>
              <w:rPr>
                <w:rFonts w:ascii="Segoe UI" w:eastAsia="Times New Roman" w:hAnsi="Segoe UI" w:cs="Segoe UI"/>
                <w:bCs/>
                <w:i/>
                <w:color w:val="002648"/>
                <w:sz w:val="20"/>
                <w:szCs w:val="20"/>
                <w:lang w:eastAsia="en-GB"/>
              </w:rPr>
              <w:t>Q1 1516</w:t>
            </w:r>
          </w:p>
        </w:tc>
      </w:tr>
      <w:tr w:rsidR="0086397D" w:rsidRPr="000A77E6" w:rsidTr="00A51F3D">
        <w:tc>
          <w:tcPr>
            <w:tcW w:w="1317" w:type="pct"/>
          </w:tcPr>
          <w:p w:rsidR="0086397D" w:rsidRPr="000A77E6" w:rsidRDefault="0086397D" w:rsidP="00FD6DDE">
            <w:pPr>
              <w:rPr>
                <w:rFonts w:ascii="Segoe UI" w:eastAsia="Times New Roman" w:hAnsi="Segoe UI" w:cs="Segoe UI"/>
                <w:bCs/>
                <w:color w:val="002648"/>
                <w:sz w:val="20"/>
                <w:szCs w:val="20"/>
                <w:lang w:eastAsia="en-GB"/>
              </w:rPr>
            </w:pPr>
            <w:r>
              <w:rPr>
                <w:rFonts w:ascii="Segoe UI" w:eastAsia="Times New Roman" w:hAnsi="Segoe UI" w:cs="Segoe UI"/>
                <w:bCs/>
                <w:color w:val="002648"/>
                <w:sz w:val="20"/>
                <w:szCs w:val="20"/>
                <w:lang w:eastAsia="en-GB"/>
              </w:rPr>
              <w:t>Number of wards unable to staff 90% of shifts</w:t>
            </w:r>
          </w:p>
        </w:tc>
        <w:tc>
          <w:tcPr>
            <w:tcW w:w="565" w:type="pct"/>
          </w:tcPr>
          <w:p w:rsidR="0086397D" w:rsidRPr="000A77E6" w:rsidRDefault="0086397D" w:rsidP="000A77E6">
            <w:pPr>
              <w:rPr>
                <w:rFonts w:ascii="Segoe UI" w:eastAsia="Times New Roman" w:hAnsi="Segoe UI" w:cs="Segoe UI"/>
                <w:bCs/>
                <w:color w:val="002648"/>
                <w:sz w:val="20"/>
                <w:szCs w:val="20"/>
                <w:lang w:eastAsia="en-GB"/>
              </w:rPr>
            </w:pPr>
            <w:r w:rsidRPr="000A77E6">
              <w:rPr>
                <w:rFonts w:ascii="Segoe UI" w:eastAsia="Times New Roman" w:hAnsi="Segoe UI" w:cs="Segoe UI"/>
                <w:bCs/>
                <w:color w:val="002648"/>
                <w:sz w:val="20"/>
                <w:szCs w:val="20"/>
                <w:lang w:eastAsia="en-GB"/>
              </w:rPr>
              <w:t>Manual</w:t>
            </w:r>
          </w:p>
        </w:tc>
        <w:tc>
          <w:tcPr>
            <w:tcW w:w="610" w:type="pct"/>
          </w:tcPr>
          <w:p w:rsidR="0086397D" w:rsidRPr="000A77E6" w:rsidRDefault="0086397D" w:rsidP="000A77E6">
            <w:pPr>
              <w:rPr>
                <w:rFonts w:ascii="Segoe UI" w:eastAsia="Times New Roman" w:hAnsi="Segoe UI" w:cs="Segoe UI"/>
                <w:bCs/>
                <w:color w:val="002648"/>
                <w:sz w:val="20"/>
                <w:szCs w:val="20"/>
                <w:lang w:eastAsia="en-GB"/>
              </w:rPr>
            </w:pPr>
            <w:r w:rsidRPr="000A77E6">
              <w:rPr>
                <w:rFonts w:ascii="Segoe UI" w:eastAsia="Times New Roman" w:hAnsi="Segoe UI" w:cs="Segoe UI"/>
                <w:bCs/>
                <w:color w:val="002648"/>
                <w:sz w:val="20"/>
                <w:szCs w:val="20"/>
                <w:lang w:eastAsia="en-GB"/>
              </w:rPr>
              <w:t>Quarterly</w:t>
            </w:r>
          </w:p>
        </w:tc>
        <w:tc>
          <w:tcPr>
            <w:tcW w:w="786" w:type="pct"/>
          </w:tcPr>
          <w:p w:rsidR="0086397D" w:rsidRPr="000A77E6" w:rsidRDefault="0086397D" w:rsidP="00B33EE2">
            <w:pPr>
              <w:rPr>
                <w:rFonts w:ascii="Segoe UI" w:eastAsia="Times New Roman" w:hAnsi="Segoe UI" w:cs="Segoe UI"/>
                <w:bCs/>
                <w:color w:val="002648"/>
                <w:sz w:val="20"/>
                <w:szCs w:val="20"/>
                <w:lang w:eastAsia="en-GB"/>
              </w:rPr>
            </w:pPr>
            <w:r>
              <w:rPr>
                <w:rFonts w:ascii="Segoe UI" w:eastAsia="Times New Roman" w:hAnsi="Segoe UI" w:cs="Segoe UI"/>
                <w:bCs/>
                <w:color w:val="002648"/>
                <w:sz w:val="20"/>
                <w:szCs w:val="20"/>
                <w:lang w:eastAsia="en-GB"/>
              </w:rPr>
              <w:t>90% of shifts fully staffed</w:t>
            </w:r>
            <w:r w:rsidRPr="000A77E6">
              <w:rPr>
                <w:rFonts w:ascii="Segoe UI" w:eastAsia="Times New Roman" w:hAnsi="Segoe UI" w:cs="Segoe UI"/>
                <w:bCs/>
                <w:color w:val="002648"/>
                <w:sz w:val="20"/>
                <w:szCs w:val="20"/>
                <w:lang w:eastAsia="en-GB"/>
              </w:rPr>
              <w:t xml:space="preserve"> </w:t>
            </w:r>
          </w:p>
        </w:tc>
        <w:tc>
          <w:tcPr>
            <w:tcW w:w="579" w:type="pct"/>
          </w:tcPr>
          <w:p w:rsidR="0086397D" w:rsidRPr="000A77E6" w:rsidRDefault="0086397D" w:rsidP="000A77E6">
            <w:pPr>
              <w:rPr>
                <w:rFonts w:ascii="Segoe UI" w:eastAsia="Times New Roman" w:hAnsi="Segoe UI" w:cs="Segoe UI"/>
                <w:bCs/>
                <w:color w:val="002648"/>
                <w:sz w:val="20"/>
                <w:szCs w:val="20"/>
                <w:lang w:eastAsia="en-GB"/>
              </w:rPr>
            </w:pPr>
            <w:r>
              <w:rPr>
                <w:rFonts w:ascii="Segoe UI" w:eastAsia="Times New Roman" w:hAnsi="Segoe UI" w:cs="Segoe UI"/>
                <w:bCs/>
                <w:color w:val="002648"/>
                <w:sz w:val="20"/>
                <w:szCs w:val="20"/>
                <w:lang w:eastAsia="en-GB"/>
              </w:rPr>
              <w:t>New indicator</w:t>
            </w:r>
          </w:p>
        </w:tc>
        <w:tc>
          <w:tcPr>
            <w:tcW w:w="1142" w:type="pct"/>
          </w:tcPr>
          <w:p w:rsidR="0086397D" w:rsidRDefault="009B1D77" w:rsidP="000A77E6">
            <w:pPr>
              <w:rPr>
                <w:rFonts w:ascii="Segoe UI" w:eastAsia="Times New Roman" w:hAnsi="Segoe UI" w:cs="Segoe UI"/>
                <w:bCs/>
                <w:color w:val="002648"/>
                <w:sz w:val="20"/>
                <w:szCs w:val="20"/>
                <w:lang w:eastAsia="en-GB"/>
              </w:rPr>
            </w:pPr>
            <w:r>
              <w:rPr>
                <w:rFonts w:ascii="Segoe UI" w:eastAsia="Times New Roman" w:hAnsi="Segoe UI" w:cs="Segoe UI"/>
                <w:bCs/>
                <w:color w:val="002648"/>
                <w:sz w:val="20"/>
                <w:szCs w:val="20"/>
                <w:lang w:eastAsia="en-GB"/>
              </w:rPr>
              <w:t xml:space="preserve">40 </w:t>
            </w:r>
            <w:r w:rsidR="00A51F3D">
              <w:rPr>
                <w:rFonts w:ascii="Segoe UI" w:eastAsia="Times New Roman" w:hAnsi="Segoe UI" w:cs="Segoe UI"/>
                <w:bCs/>
                <w:color w:val="002648"/>
                <w:sz w:val="20"/>
                <w:szCs w:val="20"/>
                <w:lang w:eastAsia="en-GB"/>
              </w:rPr>
              <w:t xml:space="preserve">shifts </w:t>
            </w:r>
            <w:r>
              <w:rPr>
                <w:rFonts w:ascii="Segoe UI" w:eastAsia="Times New Roman" w:hAnsi="Segoe UI" w:cs="Segoe UI"/>
                <w:bCs/>
                <w:color w:val="002648"/>
                <w:sz w:val="20"/>
                <w:szCs w:val="20"/>
                <w:lang w:eastAsia="en-GB"/>
              </w:rPr>
              <w:t>over 90%</w:t>
            </w:r>
          </w:p>
          <w:p w:rsidR="009B1D77" w:rsidRDefault="009B1D77" w:rsidP="00A51F3D">
            <w:pPr>
              <w:rPr>
                <w:rFonts w:ascii="Segoe UI" w:eastAsia="Times New Roman" w:hAnsi="Segoe UI" w:cs="Segoe UI"/>
                <w:bCs/>
                <w:color w:val="002648"/>
                <w:sz w:val="20"/>
                <w:szCs w:val="20"/>
                <w:lang w:eastAsia="en-GB"/>
              </w:rPr>
            </w:pPr>
            <w:r>
              <w:rPr>
                <w:rFonts w:ascii="Segoe UI" w:eastAsia="Times New Roman" w:hAnsi="Segoe UI" w:cs="Segoe UI"/>
                <w:bCs/>
                <w:color w:val="002648"/>
                <w:sz w:val="20"/>
                <w:szCs w:val="20"/>
                <w:lang w:eastAsia="en-GB"/>
              </w:rPr>
              <w:t xml:space="preserve">70 </w:t>
            </w:r>
            <w:r w:rsidR="00A51F3D">
              <w:rPr>
                <w:rFonts w:ascii="Segoe UI" w:eastAsia="Times New Roman" w:hAnsi="Segoe UI" w:cs="Segoe UI"/>
                <w:bCs/>
                <w:color w:val="002648"/>
                <w:sz w:val="20"/>
                <w:szCs w:val="20"/>
                <w:lang w:eastAsia="en-GB"/>
              </w:rPr>
              <w:t xml:space="preserve">shifts </w:t>
            </w:r>
            <w:r>
              <w:rPr>
                <w:rFonts w:ascii="Segoe UI" w:eastAsia="Times New Roman" w:hAnsi="Segoe UI" w:cs="Segoe UI"/>
                <w:bCs/>
                <w:color w:val="002648"/>
                <w:sz w:val="20"/>
                <w:szCs w:val="20"/>
                <w:lang w:eastAsia="en-GB"/>
              </w:rPr>
              <w:t>under 90%</w:t>
            </w:r>
            <w:r w:rsidR="00A51F3D">
              <w:rPr>
                <w:rFonts w:ascii="Segoe UI" w:eastAsia="Times New Roman" w:hAnsi="Segoe UI" w:cs="Segoe UI"/>
                <w:bCs/>
                <w:color w:val="002648"/>
                <w:sz w:val="20"/>
                <w:szCs w:val="20"/>
                <w:lang w:eastAsia="en-GB"/>
              </w:rPr>
              <w:t xml:space="preserve"> </w:t>
            </w:r>
            <w:r w:rsidR="00A51F3D" w:rsidRPr="00A51F3D">
              <w:rPr>
                <w:rFonts w:ascii="Segoe UI" w:eastAsia="Times New Roman" w:hAnsi="Segoe UI" w:cs="Segoe UI"/>
                <w:bCs/>
                <w:i/>
                <w:color w:val="002648"/>
                <w:sz w:val="20"/>
                <w:szCs w:val="20"/>
                <w:lang w:eastAsia="en-GB"/>
              </w:rPr>
              <w:t>of which</w:t>
            </w:r>
            <w:r w:rsidR="00A51F3D">
              <w:rPr>
                <w:rFonts w:ascii="Segoe UI" w:eastAsia="Times New Roman" w:hAnsi="Segoe UI" w:cs="Segoe UI"/>
                <w:bCs/>
                <w:color w:val="002648"/>
                <w:sz w:val="20"/>
                <w:szCs w:val="20"/>
                <w:lang w:eastAsia="en-GB"/>
              </w:rPr>
              <w:t xml:space="preserve"> 30</w:t>
            </w:r>
            <w:r>
              <w:rPr>
                <w:rFonts w:ascii="Segoe UI" w:eastAsia="Times New Roman" w:hAnsi="Segoe UI" w:cs="Segoe UI"/>
                <w:bCs/>
                <w:color w:val="002648"/>
                <w:sz w:val="20"/>
                <w:szCs w:val="20"/>
                <w:lang w:eastAsia="en-GB"/>
              </w:rPr>
              <w:t xml:space="preserve"> </w:t>
            </w:r>
            <w:r w:rsidR="00A51F3D">
              <w:rPr>
                <w:rFonts w:ascii="Segoe UI" w:eastAsia="Times New Roman" w:hAnsi="Segoe UI" w:cs="Segoe UI"/>
                <w:bCs/>
                <w:color w:val="002648"/>
                <w:sz w:val="20"/>
                <w:szCs w:val="20"/>
                <w:lang w:eastAsia="en-GB"/>
              </w:rPr>
              <w:t xml:space="preserve">shifts </w:t>
            </w:r>
            <w:r>
              <w:rPr>
                <w:rFonts w:ascii="Segoe UI" w:eastAsia="Times New Roman" w:hAnsi="Segoe UI" w:cs="Segoe UI"/>
                <w:bCs/>
                <w:color w:val="002648"/>
                <w:sz w:val="20"/>
                <w:szCs w:val="20"/>
                <w:lang w:eastAsia="en-GB"/>
              </w:rPr>
              <w:t>under 75%</w:t>
            </w:r>
          </w:p>
        </w:tc>
      </w:tr>
    </w:tbl>
    <w:p w:rsidR="000A77E6" w:rsidRDefault="000A77E6" w:rsidP="000A77E6">
      <w:pPr>
        <w:jc w:val="both"/>
        <w:rPr>
          <w:rFonts w:ascii="Segoe UI" w:eastAsia="Times New Roman" w:hAnsi="Segoe UI" w:cs="Segoe UI"/>
          <w:b/>
          <w:color w:val="365F91" w:themeColor="accent1" w:themeShade="BF"/>
          <w:sz w:val="16"/>
          <w:szCs w:val="16"/>
          <w:lang w:eastAsia="en-GB"/>
        </w:rPr>
      </w:pPr>
    </w:p>
    <w:p w:rsidR="003A47FD" w:rsidRPr="003A47FD" w:rsidRDefault="003A47FD" w:rsidP="003A47FD">
      <w:pPr>
        <w:contextualSpacing/>
        <w:jc w:val="both"/>
        <w:rPr>
          <w:rFonts w:ascii="Segoe UI" w:eastAsia="Calibri" w:hAnsi="Segoe UI" w:cs="Segoe UI"/>
          <w:b/>
          <w:i/>
          <w:color w:val="365F91" w:themeColor="accent1" w:themeShade="BF"/>
        </w:rPr>
      </w:pPr>
      <w:r w:rsidRPr="003A47FD">
        <w:rPr>
          <w:rFonts w:ascii="Segoe UI" w:eastAsia="Calibri" w:hAnsi="Segoe UI" w:cs="Segoe UI"/>
          <w:b/>
          <w:color w:val="365F91" w:themeColor="accent1" w:themeShade="BF"/>
        </w:rPr>
        <w:t>Maintain existing levels of access to staff training and development, including clinical practice, improvement skills and professional leadership.</w:t>
      </w:r>
    </w:p>
    <w:p w:rsidR="003A47FD" w:rsidRDefault="003A47FD" w:rsidP="000A77E6">
      <w:pPr>
        <w:jc w:val="both"/>
        <w:rPr>
          <w:rFonts w:ascii="Segoe UI" w:eastAsia="Times New Roman" w:hAnsi="Segoe UI" w:cs="Segoe UI"/>
          <w:b/>
          <w:color w:val="365F91" w:themeColor="accent1" w:themeShade="BF"/>
          <w:sz w:val="16"/>
          <w:szCs w:val="16"/>
          <w:lang w:eastAsia="en-GB"/>
        </w:rPr>
      </w:pPr>
    </w:p>
    <w:tbl>
      <w:tblPr>
        <w:tblW w:w="5000" w:type="pct"/>
        <w:tblBorders>
          <w:top w:val="double" w:sz="4" w:space="0" w:color="5287B7"/>
          <w:bottom w:val="double" w:sz="4" w:space="0" w:color="5287B7"/>
          <w:insideH w:val="double" w:sz="4" w:space="0" w:color="5287B7"/>
        </w:tblBorders>
        <w:tblLayout w:type="fixed"/>
        <w:tblLook w:val="04A0" w:firstRow="1" w:lastRow="0" w:firstColumn="1" w:lastColumn="0" w:noHBand="0" w:noVBand="1"/>
      </w:tblPr>
      <w:tblGrid>
        <w:gridCol w:w="2520"/>
        <w:gridCol w:w="991"/>
        <w:gridCol w:w="1085"/>
        <w:gridCol w:w="1325"/>
        <w:gridCol w:w="1118"/>
        <w:gridCol w:w="2204"/>
      </w:tblGrid>
      <w:tr w:rsidR="003A47FD" w:rsidRPr="00A53628" w:rsidTr="003A47FD">
        <w:tc>
          <w:tcPr>
            <w:tcW w:w="1363" w:type="pct"/>
          </w:tcPr>
          <w:p w:rsidR="003A47FD" w:rsidRPr="003A47FD" w:rsidRDefault="003A47FD" w:rsidP="00E14910">
            <w:pPr>
              <w:rPr>
                <w:rFonts w:ascii="Segoe UI" w:eastAsia="Times New Roman" w:hAnsi="Segoe UI" w:cs="Segoe UI"/>
                <w:bCs/>
                <w:color w:val="002648"/>
                <w:sz w:val="20"/>
                <w:szCs w:val="20"/>
                <w:lang w:eastAsia="en-GB"/>
              </w:rPr>
            </w:pPr>
            <w:r w:rsidRPr="003A47FD">
              <w:rPr>
                <w:rFonts w:ascii="Segoe UI" w:eastAsia="Times New Roman" w:hAnsi="Segoe UI" w:cs="Segoe UI"/>
                <w:bCs/>
                <w:color w:val="002648"/>
                <w:sz w:val="20"/>
                <w:szCs w:val="20"/>
                <w:lang w:eastAsia="en-GB"/>
              </w:rPr>
              <w:t>Performance development</w:t>
            </w:r>
          </w:p>
          <w:p w:rsidR="003A47FD" w:rsidRPr="003A47FD" w:rsidRDefault="003A47FD" w:rsidP="00E14910">
            <w:pPr>
              <w:rPr>
                <w:rFonts w:ascii="Segoe UI" w:eastAsia="Times New Roman" w:hAnsi="Segoe UI" w:cs="Segoe UI"/>
                <w:bCs/>
                <w:color w:val="002648"/>
                <w:sz w:val="20"/>
                <w:szCs w:val="20"/>
                <w:lang w:eastAsia="en-GB"/>
              </w:rPr>
            </w:pPr>
            <w:r w:rsidRPr="003A47FD">
              <w:rPr>
                <w:rFonts w:ascii="Segoe UI" w:eastAsia="Times New Roman" w:hAnsi="Segoe UI" w:cs="Segoe UI"/>
                <w:bCs/>
                <w:color w:val="002648"/>
                <w:sz w:val="20"/>
                <w:szCs w:val="20"/>
                <w:lang w:eastAsia="en-GB"/>
              </w:rPr>
              <w:t xml:space="preserve">reviews completed in last 12 months </w:t>
            </w:r>
          </w:p>
        </w:tc>
        <w:tc>
          <w:tcPr>
            <w:tcW w:w="536" w:type="pct"/>
          </w:tcPr>
          <w:p w:rsidR="003A47FD" w:rsidRPr="003A47FD" w:rsidRDefault="003A47FD" w:rsidP="00E14910">
            <w:pPr>
              <w:rPr>
                <w:rFonts w:ascii="Segoe UI" w:eastAsia="Times New Roman" w:hAnsi="Segoe UI" w:cs="Segoe UI"/>
                <w:bCs/>
                <w:color w:val="002648"/>
                <w:sz w:val="20"/>
                <w:szCs w:val="20"/>
                <w:lang w:eastAsia="en-GB"/>
              </w:rPr>
            </w:pPr>
            <w:r w:rsidRPr="003A47FD">
              <w:rPr>
                <w:rFonts w:ascii="Segoe UI" w:eastAsia="Times New Roman" w:hAnsi="Segoe UI" w:cs="Segoe UI"/>
                <w:bCs/>
                <w:color w:val="002648"/>
                <w:sz w:val="20"/>
                <w:szCs w:val="20"/>
                <w:lang w:eastAsia="en-GB"/>
              </w:rPr>
              <w:t>Learning and development records</w:t>
            </w:r>
          </w:p>
        </w:tc>
        <w:tc>
          <w:tcPr>
            <w:tcW w:w="587" w:type="pct"/>
          </w:tcPr>
          <w:p w:rsidR="003A47FD" w:rsidRPr="003A47FD" w:rsidRDefault="003A47FD" w:rsidP="00E14910">
            <w:pPr>
              <w:rPr>
                <w:rFonts w:ascii="Segoe UI" w:eastAsia="Times New Roman" w:hAnsi="Segoe UI" w:cs="Segoe UI"/>
                <w:bCs/>
                <w:color w:val="002648"/>
                <w:sz w:val="20"/>
                <w:szCs w:val="20"/>
                <w:lang w:eastAsia="en-GB"/>
              </w:rPr>
            </w:pPr>
            <w:r w:rsidRPr="003A47FD">
              <w:rPr>
                <w:rFonts w:ascii="Segoe UI" w:eastAsia="Times New Roman" w:hAnsi="Segoe UI" w:cs="Segoe UI"/>
                <w:bCs/>
                <w:color w:val="002648"/>
                <w:sz w:val="20"/>
                <w:szCs w:val="20"/>
                <w:lang w:eastAsia="en-GB"/>
              </w:rPr>
              <w:t>Quarterly</w:t>
            </w:r>
          </w:p>
        </w:tc>
        <w:tc>
          <w:tcPr>
            <w:tcW w:w="717" w:type="pct"/>
          </w:tcPr>
          <w:p w:rsidR="003A47FD" w:rsidRPr="003A47FD" w:rsidRDefault="003A47FD" w:rsidP="00E14910">
            <w:pPr>
              <w:rPr>
                <w:rFonts w:ascii="Segoe UI" w:eastAsia="Times New Roman" w:hAnsi="Segoe UI" w:cs="Segoe UI"/>
                <w:bCs/>
                <w:color w:val="002648"/>
                <w:sz w:val="20"/>
                <w:szCs w:val="20"/>
                <w:lang w:eastAsia="en-GB"/>
              </w:rPr>
            </w:pPr>
            <w:r w:rsidRPr="003A47FD">
              <w:rPr>
                <w:rFonts w:ascii="Segoe UI" w:eastAsia="Times New Roman" w:hAnsi="Segoe UI" w:cs="Segoe UI"/>
                <w:bCs/>
                <w:color w:val="002648"/>
                <w:sz w:val="20"/>
                <w:szCs w:val="20"/>
                <w:lang w:eastAsia="en-GB"/>
              </w:rPr>
              <w:t>95%</w:t>
            </w:r>
          </w:p>
          <w:p w:rsidR="003A47FD" w:rsidRPr="003A47FD" w:rsidRDefault="003A47FD" w:rsidP="00E14910">
            <w:pPr>
              <w:rPr>
                <w:rFonts w:ascii="Segoe UI" w:eastAsia="Times New Roman" w:hAnsi="Segoe UI" w:cs="Segoe UI"/>
                <w:bCs/>
                <w:color w:val="002648"/>
                <w:sz w:val="20"/>
                <w:szCs w:val="20"/>
                <w:lang w:eastAsia="en-GB"/>
              </w:rPr>
            </w:pPr>
          </w:p>
        </w:tc>
        <w:tc>
          <w:tcPr>
            <w:tcW w:w="605" w:type="pct"/>
          </w:tcPr>
          <w:p w:rsidR="003A47FD" w:rsidRPr="003A47FD" w:rsidRDefault="003A47FD" w:rsidP="00E14910">
            <w:pPr>
              <w:rPr>
                <w:rFonts w:ascii="Segoe UI" w:eastAsia="Times New Roman" w:hAnsi="Segoe UI" w:cs="Segoe UI"/>
                <w:bCs/>
                <w:color w:val="002648"/>
                <w:sz w:val="20"/>
                <w:szCs w:val="20"/>
                <w:lang w:eastAsia="en-GB"/>
              </w:rPr>
            </w:pPr>
            <w:r w:rsidRPr="003A47FD">
              <w:rPr>
                <w:rFonts w:ascii="Segoe UI" w:eastAsia="Times New Roman" w:hAnsi="Segoe UI" w:cs="Segoe UI"/>
                <w:bCs/>
                <w:color w:val="002648"/>
                <w:sz w:val="20"/>
                <w:szCs w:val="20"/>
                <w:lang w:eastAsia="en-GB"/>
              </w:rPr>
              <w:t>84%</w:t>
            </w:r>
          </w:p>
        </w:tc>
        <w:tc>
          <w:tcPr>
            <w:tcW w:w="1192" w:type="pct"/>
          </w:tcPr>
          <w:p w:rsidR="003A47FD" w:rsidRPr="003A47FD" w:rsidRDefault="003A47FD" w:rsidP="00E14910">
            <w:pPr>
              <w:rPr>
                <w:rFonts w:ascii="Segoe UI" w:eastAsia="Times New Roman" w:hAnsi="Segoe UI" w:cs="Segoe UI"/>
                <w:bCs/>
                <w:color w:val="002648"/>
                <w:sz w:val="20"/>
                <w:szCs w:val="20"/>
                <w:lang w:eastAsia="en-GB"/>
              </w:rPr>
            </w:pPr>
            <w:r>
              <w:rPr>
                <w:rFonts w:ascii="Segoe UI" w:eastAsia="Times New Roman" w:hAnsi="Segoe UI" w:cs="Segoe UI"/>
                <w:bCs/>
                <w:color w:val="002648"/>
                <w:sz w:val="20"/>
                <w:szCs w:val="20"/>
                <w:lang w:eastAsia="en-GB"/>
              </w:rPr>
              <w:t>71% in line with new PDR launch in October and change to review date</w:t>
            </w:r>
          </w:p>
        </w:tc>
      </w:tr>
    </w:tbl>
    <w:p w:rsidR="003A47FD" w:rsidRDefault="003A47FD" w:rsidP="000A77E6">
      <w:pPr>
        <w:jc w:val="both"/>
        <w:rPr>
          <w:rFonts w:ascii="Segoe UI" w:eastAsia="Times New Roman" w:hAnsi="Segoe UI" w:cs="Segoe UI"/>
          <w:b/>
          <w:color w:val="365F91" w:themeColor="accent1" w:themeShade="BF"/>
          <w:sz w:val="16"/>
          <w:szCs w:val="16"/>
          <w:lang w:eastAsia="en-GB"/>
        </w:rPr>
      </w:pPr>
    </w:p>
    <w:p w:rsidR="00A51F3D" w:rsidRPr="00256227" w:rsidRDefault="000A77E6" w:rsidP="007F54EA">
      <w:pPr>
        <w:contextualSpacing/>
        <w:jc w:val="both"/>
        <w:rPr>
          <w:rFonts w:ascii="Segoe UI" w:eastAsia="Calibri" w:hAnsi="Segoe UI" w:cs="Segoe UI"/>
          <w:b/>
          <w:color w:val="365F91" w:themeColor="accent1" w:themeShade="BF"/>
        </w:rPr>
      </w:pPr>
      <w:r w:rsidRPr="00256227">
        <w:rPr>
          <w:rFonts w:ascii="Segoe UI" w:eastAsia="Calibri" w:hAnsi="Segoe UI" w:cs="Segoe UI"/>
          <w:b/>
          <w:color w:val="365F91" w:themeColor="accent1" w:themeShade="BF"/>
        </w:rPr>
        <w:t xml:space="preserve">Reduce sickness absence due to musculoskeletal injury through the </w:t>
      </w:r>
      <w:proofErr w:type="spellStart"/>
      <w:r w:rsidR="00AB6836" w:rsidRPr="00256227">
        <w:rPr>
          <w:rFonts w:ascii="Segoe UI" w:eastAsia="Calibri" w:hAnsi="Segoe UI" w:cs="Segoe UI"/>
          <w:b/>
          <w:color w:val="365F91" w:themeColor="accent1" w:themeShade="BF"/>
        </w:rPr>
        <w:t>musculo</w:t>
      </w:r>
      <w:proofErr w:type="spellEnd"/>
      <w:r w:rsidR="00AB6836" w:rsidRPr="00256227">
        <w:rPr>
          <w:rFonts w:ascii="Segoe UI" w:eastAsia="Calibri" w:hAnsi="Segoe UI" w:cs="Segoe UI"/>
          <w:b/>
          <w:color w:val="365F91" w:themeColor="accent1" w:themeShade="BF"/>
        </w:rPr>
        <w:t>-skeletal (</w:t>
      </w:r>
      <w:r w:rsidRPr="00256227">
        <w:rPr>
          <w:rFonts w:ascii="Segoe UI" w:eastAsia="Calibri" w:hAnsi="Segoe UI" w:cs="Segoe UI"/>
          <w:b/>
          <w:color w:val="365F91" w:themeColor="accent1" w:themeShade="BF"/>
        </w:rPr>
        <w:t>MSK</w:t>
      </w:r>
      <w:r w:rsidR="00AB6836" w:rsidRPr="00256227">
        <w:rPr>
          <w:rFonts w:ascii="Segoe UI" w:eastAsia="Calibri" w:hAnsi="Segoe UI" w:cs="Segoe UI"/>
          <w:b/>
          <w:color w:val="365F91" w:themeColor="accent1" w:themeShade="BF"/>
        </w:rPr>
        <w:t>)</w:t>
      </w:r>
      <w:r w:rsidRPr="00256227">
        <w:rPr>
          <w:rFonts w:ascii="Segoe UI" w:eastAsia="Calibri" w:hAnsi="Segoe UI" w:cs="Segoe UI"/>
          <w:b/>
          <w:color w:val="365F91" w:themeColor="accent1" w:themeShade="BF"/>
        </w:rPr>
        <w:t xml:space="preserve"> self-referral pilot in older people’s services (fast track physiotherapy).</w:t>
      </w:r>
    </w:p>
    <w:p w:rsidR="002E3B65" w:rsidRPr="002E3B65" w:rsidRDefault="00A51F3D" w:rsidP="007F54EA">
      <w:pPr>
        <w:contextualSpacing/>
        <w:jc w:val="both"/>
        <w:rPr>
          <w:rFonts w:ascii="Segoe UI" w:eastAsia="Calibri" w:hAnsi="Segoe UI" w:cs="Segoe UI"/>
        </w:rPr>
      </w:pPr>
      <w:r>
        <w:rPr>
          <w:rFonts w:ascii="Segoe UI" w:eastAsia="Calibri" w:hAnsi="Segoe UI" w:cs="Segoe UI"/>
        </w:rPr>
        <w:t>This</w:t>
      </w:r>
      <w:r w:rsidR="002E3B65" w:rsidRPr="002E3B65">
        <w:rPr>
          <w:rFonts w:ascii="Segoe UI" w:eastAsia="Calibri" w:hAnsi="Segoe UI" w:cs="Segoe UI"/>
        </w:rPr>
        <w:t xml:space="preserve"> six month pilot aims to provide very rapid access to musculoskeletal (MSK) physiotherapy to Older People’s Directorate staff with the aim of reducing sickness absence levels and agency costs relating to MSK injuries for staff working within the Directorate.  </w:t>
      </w:r>
    </w:p>
    <w:p w:rsidR="00A51F3D" w:rsidRPr="00A51F3D" w:rsidRDefault="00A51F3D" w:rsidP="007F54EA">
      <w:pPr>
        <w:contextualSpacing/>
        <w:jc w:val="both"/>
        <w:rPr>
          <w:rFonts w:ascii="Segoe UI" w:eastAsia="Calibri" w:hAnsi="Segoe UI" w:cs="Segoe UI"/>
          <w:sz w:val="16"/>
          <w:szCs w:val="16"/>
        </w:rPr>
      </w:pPr>
    </w:p>
    <w:p w:rsidR="002E3B65" w:rsidRPr="002E3B65" w:rsidRDefault="002E3B65" w:rsidP="007F54EA">
      <w:pPr>
        <w:contextualSpacing/>
        <w:jc w:val="both"/>
        <w:rPr>
          <w:rFonts w:ascii="Segoe UI" w:eastAsia="Calibri" w:hAnsi="Segoe UI" w:cs="Segoe UI"/>
        </w:rPr>
      </w:pPr>
      <w:r w:rsidRPr="002E3B65">
        <w:rPr>
          <w:rFonts w:ascii="Segoe UI" w:eastAsia="Calibri" w:hAnsi="Segoe UI" w:cs="Segoe UI"/>
        </w:rPr>
        <w:t>From 2 February 2015 to 30 April 2015:</w:t>
      </w:r>
    </w:p>
    <w:p w:rsidR="002E3B65" w:rsidRPr="002E3B65" w:rsidRDefault="002E3B65" w:rsidP="007F54EA">
      <w:pPr>
        <w:ind w:left="644"/>
        <w:contextualSpacing/>
        <w:jc w:val="both"/>
        <w:rPr>
          <w:rFonts w:ascii="Segoe UI" w:eastAsia="Calibri" w:hAnsi="Segoe UI" w:cs="Segoe UI"/>
        </w:rPr>
      </w:pPr>
      <w:r w:rsidRPr="002E3B65">
        <w:rPr>
          <w:rFonts w:ascii="Segoe UI" w:eastAsia="Calibri" w:hAnsi="Segoe UI" w:cs="Segoe UI"/>
        </w:rPr>
        <w:t>• A total of 56 patients have been referred to the Fast Track Physiotherapy Service.</w:t>
      </w:r>
    </w:p>
    <w:p w:rsidR="002E3B65" w:rsidRPr="002E3B65" w:rsidRDefault="002E3B65" w:rsidP="007F54EA">
      <w:pPr>
        <w:ind w:left="644"/>
        <w:contextualSpacing/>
        <w:jc w:val="both"/>
        <w:rPr>
          <w:rFonts w:ascii="Segoe UI" w:eastAsia="Calibri" w:hAnsi="Segoe UI" w:cs="Segoe UI"/>
        </w:rPr>
      </w:pPr>
      <w:r w:rsidRPr="002E3B65">
        <w:rPr>
          <w:rFonts w:ascii="Segoe UI" w:eastAsia="Calibri" w:hAnsi="Segoe UI" w:cs="Segoe UI"/>
        </w:rPr>
        <w:t xml:space="preserve">• There have been no non attendances (did not attend / DNA).  </w:t>
      </w:r>
    </w:p>
    <w:p w:rsidR="002E3B65" w:rsidRPr="002E3B65" w:rsidRDefault="002E3B65" w:rsidP="007F54EA">
      <w:pPr>
        <w:ind w:left="644"/>
        <w:contextualSpacing/>
        <w:jc w:val="both"/>
        <w:rPr>
          <w:rFonts w:ascii="Segoe UI" w:eastAsia="Calibri" w:hAnsi="Segoe UI" w:cs="Segoe UI"/>
        </w:rPr>
      </w:pPr>
      <w:r w:rsidRPr="002E3B65">
        <w:rPr>
          <w:rFonts w:ascii="Segoe UI" w:eastAsia="Calibri" w:hAnsi="Segoe UI" w:cs="Segoe UI"/>
        </w:rPr>
        <w:t xml:space="preserve">• 95% of staff </w:t>
      </w:r>
      <w:proofErr w:type="gramStart"/>
      <w:r w:rsidRPr="002E3B65">
        <w:rPr>
          <w:rFonts w:ascii="Segoe UI" w:eastAsia="Calibri" w:hAnsi="Segoe UI" w:cs="Segoe UI"/>
        </w:rPr>
        <w:t>were</w:t>
      </w:r>
      <w:proofErr w:type="gramEnd"/>
      <w:r w:rsidRPr="002E3B65">
        <w:rPr>
          <w:rFonts w:ascii="Segoe UI" w:eastAsia="Calibri" w:hAnsi="Segoe UI" w:cs="Segoe UI"/>
        </w:rPr>
        <w:t xml:space="preserve"> offered an assessment within 7 calendar days of </w:t>
      </w:r>
      <w:r w:rsidR="00A51F3D">
        <w:rPr>
          <w:rFonts w:ascii="Segoe UI" w:eastAsia="Calibri" w:hAnsi="Segoe UI" w:cs="Segoe UI"/>
        </w:rPr>
        <w:t>referral</w:t>
      </w:r>
      <w:r w:rsidRPr="002E3B65">
        <w:rPr>
          <w:rFonts w:ascii="Segoe UI" w:eastAsia="Calibri" w:hAnsi="Segoe UI" w:cs="Segoe UI"/>
        </w:rPr>
        <w:t xml:space="preserve"> </w:t>
      </w:r>
    </w:p>
    <w:p w:rsidR="002E3B65" w:rsidRPr="002E3B65" w:rsidRDefault="002E3B65" w:rsidP="007D1655">
      <w:pPr>
        <w:ind w:left="851" w:hanging="207"/>
        <w:contextualSpacing/>
        <w:jc w:val="both"/>
        <w:rPr>
          <w:rFonts w:ascii="Segoe UI" w:eastAsia="Calibri" w:hAnsi="Segoe UI" w:cs="Segoe UI"/>
        </w:rPr>
      </w:pPr>
      <w:r w:rsidRPr="002E3B65">
        <w:rPr>
          <w:rFonts w:ascii="Segoe UI" w:eastAsia="Calibri" w:hAnsi="Segoe UI" w:cs="Segoe UI"/>
        </w:rPr>
        <w:t xml:space="preserve">• 75% of staff </w:t>
      </w:r>
      <w:proofErr w:type="gramStart"/>
      <w:r w:rsidRPr="002E3B65">
        <w:rPr>
          <w:rFonts w:ascii="Segoe UI" w:eastAsia="Calibri" w:hAnsi="Segoe UI" w:cs="Segoe UI"/>
        </w:rPr>
        <w:t>were</w:t>
      </w:r>
      <w:proofErr w:type="gramEnd"/>
      <w:r w:rsidRPr="002E3B65">
        <w:rPr>
          <w:rFonts w:ascii="Segoe UI" w:eastAsia="Calibri" w:hAnsi="Segoe UI" w:cs="Segoe UI"/>
        </w:rPr>
        <w:t xml:space="preserve"> assessed within 7 calendar days; the remaining 25% who were not, was due to patient choice on location of treatment as the physiotherapist treated from a different location on each working day.</w:t>
      </w:r>
    </w:p>
    <w:p w:rsidR="002E3B65" w:rsidRPr="00523C58" w:rsidRDefault="002E3B65" w:rsidP="007F54EA">
      <w:pPr>
        <w:ind w:left="644"/>
        <w:contextualSpacing/>
        <w:jc w:val="both"/>
        <w:rPr>
          <w:rFonts w:ascii="Segoe UI" w:eastAsia="Calibri" w:hAnsi="Segoe UI" w:cs="Segoe UI"/>
          <w:sz w:val="16"/>
          <w:szCs w:val="16"/>
        </w:rPr>
      </w:pPr>
    </w:p>
    <w:p w:rsidR="002E3B65" w:rsidRPr="002E3B65" w:rsidRDefault="00A51F3D" w:rsidP="007F54EA">
      <w:pPr>
        <w:contextualSpacing/>
        <w:jc w:val="both"/>
        <w:rPr>
          <w:rFonts w:ascii="Segoe UI" w:eastAsia="Calibri" w:hAnsi="Segoe UI" w:cs="Segoe UI"/>
        </w:rPr>
      </w:pPr>
      <w:r>
        <w:rPr>
          <w:rFonts w:ascii="Segoe UI" w:eastAsia="Calibri" w:hAnsi="Segoe UI" w:cs="Segoe UI"/>
        </w:rPr>
        <w:t>Comments</w:t>
      </w:r>
      <w:r w:rsidR="002E3B65" w:rsidRPr="002E3B65">
        <w:rPr>
          <w:rFonts w:ascii="Segoe UI" w:eastAsia="Calibri" w:hAnsi="Segoe UI" w:cs="Segoe UI"/>
        </w:rPr>
        <w:t xml:space="preserve"> from the Patient Satisfaction Questionnaires </w:t>
      </w:r>
      <w:r>
        <w:rPr>
          <w:rFonts w:ascii="Segoe UI" w:eastAsia="Calibri" w:hAnsi="Segoe UI" w:cs="Segoe UI"/>
        </w:rPr>
        <w:t>include:</w:t>
      </w:r>
    </w:p>
    <w:p w:rsidR="002E3B65" w:rsidRPr="00A51F3D" w:rsidRDefault="002E3B65" w:rsidP="007F54EA">
      <w:pPr>
        <w:ind w:left="644"/>
        <w:contextualSpacing/>
        <w:jc w:val="both"/>
        <w:rPr>
          <w:rFonts w:ascii="Segoe UI" w:eastAsia="Calibri" w:hAnsi="Segoe UI" w:cs="Segoe UI"/>
          <w:i/>
        </w:rPr>
      </w:pPr>
      <w:r w:rsidRPr="002E3B65">
        <w:rPr>
          <w:rFonts w:ascii="Segoe UI" w:eastAsia="Calibri" w:hAnsi="Segoe UI" w:cs="Segoe UI"/>
        </w:rPr>
        <w:t>‘</w:t>
      </w:r>
      <w:r w:rsidRPr="00A51F3D">
        <w:rPr>
          <w:rFonts w:ascii="Segoe UI" w:eastAsia="Calibri" w:hAnsi="Segoe UI" w:cs="Segoe UI"/>
          <w:i/>
        </w:rPr>
        <w:t>I have been given hope at a time when pain was restricting my movements’</w:t>
      </w:r>
    </w:p>
    <w:p w:rsidR="002E3B65" w:rsidRPr="00A51F3D" w:rsidRDefault="002E3B65" w:rsidP="007F54EA">
      <w:pPr>
        <w:ind w:left="644"/>
        <w:contextualSpacing/>
        <w:jc w:val="both"/>
        <w:rPr>
          <w:rFonts w:ascii="Segoe UI" w:eastAsia="Calibri" w:hAnsi="Segoe UI" w:cs="Segoe UI"/>
          <w:i/>
        </w:rPr>
      </w:pPr>
      <w:r w:rsidRPr="00A51F3D">
        <w:rPr>
          <w:rFonts w:ascii="Segoe UI" w:eastAsia="Calibri" w:hAnsi="Segoe UI" w:cs="Segoe UI"/>
          <w:i/>
        </w:rPr>
        <w:t>‘I have recommended the service to other staff’</w:t>
      </w:r>
    </w:p>
    <w:p w:rsidR="002E3B65" w:rsidRPr="00A51F3D" w:rsidRDefault="002E3B65" w:rsidP="007F54EA">
      <w:pPr>
        <w:ind w:left="644"/>
        <w:contextualSpacing/>
        <w:jc w:val="both"/>
        <w:rPr>
          <w:rFonts w:ascii="Segoe UI" w:eastAsia="Calibri" w:hAnsi="Segoe UI" w:cs="Segoe UI"/>
          <w:i/>
        </w:rPr>
      </w:pPr>
      <w:r w:rsidRPr="00A51F3D">
        <w:rPr>
          <w:rFonts w:ascii="Segoe UI" w:eastAsia="Calibri" w:hAnsi="Segoe UI" w:cs="Segoe UI"/>
          <w:i/>
        </w:rPr>
        <w:t>‘Being able to stay at work and have this treatment was excellent’</w:t>
      </w:r>
    </w:p>
    <w:p w:rsidR="002E3B65" w:rsidRPr="00A51F3D" w:rsidRDefault="002E3B65" w:rsidP="007F54EA">
      <w:pPr>
        <w:ind w:left="644"/>
        <w:contextualSpacing/>
        <w:jc w:val="both"/>
        <w:rPr>
          <w:rFonts w:ascii="Segoe UI" w:eastAsia="Calibri" w:hAnsi="Segoe UI" w:cs="Segoe UI"/>
          <w:i/>
        </w:rPr>
      </w:pPr>
      <w:r w:rsidRPr="00A51F3D">
        <w:rPr>
          <w:rFonts w:ascii="Segoe UI" w:eastAsia="Calibri" w:hAnsi="Segoe UI" w:cs="Segoe UI"/>
          <w:i/>
        </w:rPr>
        <w:t>‘I was impressed with the speed of response to my referral’</w:t>
      </w:r>
    </w:p>
    <w:p w:rsidR="002E3B65" w:rsidRPr="00A51F3D" w:rsidRDefault="002E3B65" w:rsidP="007F54EA">
      <w:pPr>
        <w:ind w:left="644"/>
        <w:contextualSpacing/>
        <w:jc w:val="both"/>
        <w:rPr>
          <w:rFonts w:ascii="Segoe UI" w:eastAsia="Calibri" w:hAnsi="Segoe UI" w:cs="Segoe UI"/>
          <w:i/>
        </w:rPr>
      </w:pPr>
      <w:r w:rsidRPr="00A51F3D">
        <w:rPr>
          <w:rFonts w:ascii="Segoe UI" w:eastAsia="Calibri" w:hAnsi="Segoe UI" w:cs="Segoe UI"/>
          <w:i/>
        </w:rPr>
        <w:t xml:space="preserve">The physiotherapist was sensitive to my needs and identified how I could improve my </w:t>
      </w:r>
      <w:proofErr w:type="spellStart"/>
      <w:r w:rsidRPr="00A51F3D">
        <w:rPr>
          <w:rFonts w:ascii="Segoe UI" w:eastAsia="Calibri" w:hAnsi="Segoe UI" w:cs="Segoe UI"/>
          <w:i/>
        </w:rPr>
        <w:t>health’</w:t>
      </w:r>
      <w:proofErr w:type="spellEnd"/>
    </w:p>
    <w:p w:rsidR="00177358" w:rsidRPr="00B13084" w:rsidRDefault="00177358" w:rsidP="005B4890">
      <w:pPr>
        <w:jc w:val="both"/>
        <w:rPr>
          <w:rFonts w:ascii="Segoe UI" w:eastAsia="Times New Roman" w:hAnsi="Segoe UI" w:cs="Segoe UI"/>
          <w:b/>
          <w:color w:val="365F91" w:themeColor="accent1" w:themeShade="BF"/>
          <w:sz w:val="16"/>
          <w:szCs w:val="16"/>
          <w:lang w:eastAsia="en-GB"/>
        </w:rPr>
      </w:pPr>
    </w:p>
    <w:p w:rsidR="002E3B65" w:rsidRPr="002019F0" w:rsidRDefault="000A77E6" w:rsidP="003A47FD">
      <w:pPr>
        <w:rPr>
          <w:rFonts w:ascii="Segoe UI" w:eastAsia="Calibri" w:hAnsi="Segoe UI" w:cs="Segoe UI"/>
          <w:b/>
          <w:bCs/>
          <w:color w:val="365F91" w:themeColor="accent1" w:themeShade="BF"/>
        </w:rPr>
      </w:pPr>
      <w:r w:rsidRPr="002019F0">
        <w:rPr>
          <w:rFonts w:ascii="Segoe UI" w:eastAsia="Calibri" w:hAnsi="Segoe UI" w:cs="Segoe UI"/>
          <w:b/>
          <w:color w:val="365F91" w:themeColor="accent1" w:themeShade="BF"/>
        </w:rPr>
        <w:lastRenderedPageBreak/>
        <w:t>Improve floor to board engagement and create more opportunities for communication between senior managers, teams and individuals.</w:t>
      </w:r>
    </w:p>
    <w:p w:rsidR="002E3B65" w:rsidRDefault="002E3B65" w:rsidP="002019F0">
      <w:pPr>
        <w:contextualSpacing/>
        <w:jc w:val="both"/>
        <w:rPr>
          <w:rFonts w:ascii="Segoe UI" w:eastAsia="Calibri" w:hAnsi="Segoe UI" w:cs="Segoe UI"/>
          <w:bCs/>
        </w:rPr>
      </w:pPr>
      <w:r w:rsidRPr="002E3B65">
        <w:rPr>
          <w:rFonts w:ascii="Segoe UI" w:eastAsia="Calibri" w:hAnsi="Segoe UI" w:cs="Segoe UI"/>
          <w:bCs/>
        </w:rPr>
        <w:t xml:space="preserve">The </w:t>
      </w:r>
      <w:r w:rsidR="0015661C">
        <w:rPr>
          <w:rFonts w:ascii="Segoe UI" w:eastAsia="Calibri" w:hAnsi="Segoe UI" w:cs="Segoe UI"/>
          <w:bCs/>
        </w:rPr>
        <w:t>Older People’s d</w:t>
      </w:r>
      <w:r w:rsidRPr="002E3B65">
        <w:rPr>
          <w:rFonts w:ascii="Segoe UI" w:eastAsia="Calibri" w:hAnsi="Segoe UI" w:cs="Segoe UI"/>
          <w:bCs/>
        </w:rPr>
        <w:t xml:space="preserve">irectorate is developing a proposal for a </w:t>
      </w:r>
      <w:r w:rsidR="0015661C" w:rsidRPr="002E3B65">
        <w:rPr>
          <w:rFonts w:ascii="Segoe UI" w:eastAsia="Calibri" w:hAnsi="Segoe UI" w:cs="Segoe UI"/>
          <w:bCs/>
        </w:rPr>
        <w:t xml:space="preserve">staff engagement forum </w:t>
      </w:r>
      <w:r w:rsidRPr="002E3B65">
        <w:rPr>
          <w:rFonts w:ascii="Segoe UI" w:eastAsia="Calibri" w:hAnsi="Segoe UI" w:cs="Segoe UI"/>
          <w:bCs/>
        </w:rPr>
        <w:t xml:space="preserve">to ensure all staff </w:t>
      </w:r>
      <w:proofErr w:type="gramStart"/>
      <w:r w:rsidRPr="002E3B65">
        <w:rPr>
          <w:rFonts w:ascii="Segoe UI" w:eastAsia="Calibri" w:hAnsi="Segoe UI" w:cs="Segoe UI"/>
          <w:bCs/>
        </w:rPr>
        <w:t>have</w:t>
      </w:r>
      <w:proofErr w:type="gramEnd"/>
      <w:r w:rsidRPr="002E3B65">
        <w:rPr>
          <w:rFonts w:ascii="Segoe UI" w:eastAsia="Calibri" w:hAnsi="Segoe UI" w:cs="Segoe UI"/>
          <w:bCs/>
        </w:rPr>
        <w:t xml:space="preserve"> an opportunity to share their</w:t>
      </w:r>
      <w:r w:rsidR="0015661C">
        <w:rPr>
          <w:rFonts w:ascii="Segoe UI" w:eastAsia="Calibri" w:hAnsi="Segoe UI" w:cs="Segoe UI"/>
          <w:bCs/>
        </w:rPr>
        <w:t xml:space="preserve"> continued feedback on the new d</w:t>
      </w:r>
      <w:r w:rsidRPr="002E3B65">
        <w:rPr>
          <w:rFonts w:ascii="Segoe UI" w:eastAsia="Calibri" w:hAnsi="Segoe UI" w:cs="Segoe UI"/>
          <w:bCs/>
        </w:rPr>
        <w:t>irectorate structure and future outcome-based commissioning.</w:t>
      </w:r>
    </w:p>
    <w:p w:rsidR="00640B7A" w:rsidRDefault="00640B7A" w:rsidP="002019F0">
      <w:pPr>
        <w:contextualSpacing/>
        <w:jc w:val="both"/>
        <w:rPr>
          <w:rFonts w:ascii="Segoe UI" w:eastAsia="Calibri" w:hAnsi="Segoe UI" w:cs="Segoe UI"/>
          <w:bCs/>
        </w:rPr>
      </w:pPr>
    </w:p>
    <w:p w:rsidR="00640B7A" w:rsidRDefault="00640B7A" w:rsidP="002019F0">
      <w:pPr>
        <w:contextualSpacing/>
        <w:jc w:val="both"/>
        <w:rPr>
          <w:rFonts w:ascii="Segoe UI" w:eastAsia="Calibri" w:hAnsi="Segoe UI" w:cs="Segoe UI"/>
          <w:bCs/>
        </w:rPr>
      </w:pPr>
      <w:r>
        <w:rPr>
          <w:rFonts w:ascii="Segoe UI" w:eastAsia="Calibri" w:hAnsi="Segoe UI" w:cs="Segoe UI"/>
          <w:bCs/>
        </w:rPr>
        <w:t>Leadership events have taken place across the Trust with team</w:t>
      </w:r>
      <w:r w:rsidR="00815836">
        <w:rPr>
          <w:rFonts w:ascii="Segoe UI" w:eastAsia="Calibri" w:hAnsi="Segoe UI" w:cs="Segoe UI"/>
          <w:bCs/>
        </w:rPr>
        <w:t xml:space="preserve"> leaders and middle managers called Linking Leaders and </w:t>
      </w:r>
      <w:r w:rsidR="00DB18AE">
        <w:rPr>
          <w:rFonts w:ascii="Segoe UI" w:eastAsia="Calibri" w:hAnsi="Segoe UI" w:cs="Segoe UI"/>
          <w:bCs/>
        </w:rPr>
        <w:t>senior clinical, operational and service managers attend the regular</w:t>
      </w:r>
      <w:r w:rsidR="00815836">
        <w:rPr>
          <w:rFonts w:ascii="Segoe UI" w:eastAsia="Calibri" w:hAnsi="Segoe UI" w:cs="Segoe UI"/>
          <w:bCs/>
        </w:rPr>
        <w:t xml:space="preserve"> Senior Leaders Forum.</w:t>
      </w:r>
    </w:p>
    <w:p w:rsidR="00C430D3" w:rsidRDefault="00C430D3" w:rsidP="00C430D3">
      <w:pPr>
        <w:rPr>
          <w:rFonts w:ascii="Segoe UI" w:eastAsia="Times New Roman" w:hAnsi="Segoe UI" w:cs="Segoe UI"/>
          <w:lang w:eastAsia="en-GB"/>
        </w:rPr>
      </w:pPr>
      <w:r w:rsidRPr="00DA6C58">
        <w:rPr>
          <w:rFonts w:ascii="Segoe UI" w:eastAsia="Times New Roman" w:hAnsi="Segoe UI" w:cs="Segoe UI"/>
          <w:lang w:eastAsia="en-GB"/>
        </w:rPr>
        <w:t xml:space="preserve">The blog from the </w:t>
      </w:r>
      <w:r>
        <w:rPr>
          <w:rFonts w:ascii="Segoe UI" w:eastAsia="Times New Roman" w:hAnsi="Segoe UI" w:cs="Segoe UI"/>
          <w:lang w:eastAsia="en-GB"/>
        </w:rPr>
        <w:t>service d</w:t>
      </w:r>
      <w:r w:rsidRPr="00DA6C58">
        <w:rPr>
          <w:rFonts w:ascii="Segoe UI" w:eastAsia="Times New Roman" w:hAnsi="Segoe UI" w:cs="Segoe UI"/>
          <w:lang w:eastAsia="en-GB"/>
        </w:rPr>
        <w:t>irector</w:t>
      </w:r>
      <w:r>
        <w:rPr>
          <w:rFonts w:ascii="Segoe UI" w:eastAsia="Times New Roman" w:hAnsi="Segoe UI" w:cs="Segoe UI"/>
          <w:lang w:eastAsia="en-GB"/>
        </w:rPr>
        <w:t xml:space="preserve"> and clinical director for Children and Young </w:t>
      </w:r>
      <w:proofErr w:type="gramStart"/>
      <w:r>
        <w:rPr>
          <w:rFonts w:ascii="Segoe UI" w:eastAsia="Times New Roman" w:hAnsi="Segoe UI" w:cs="Segoe UI"/>
          <w:lang w:eastAsia="en-GB"/>
        </w:rPr>
        <w:t>People</w:t>
      </w:r>
      <w:r w:rsidRPr="00DA6C58">
        <w:rPr>
          <w:rFonts w:ascii="Segoe UI" w:eastAsia="Times New Roman" w:hAnsi="Segoe UI" w:cs="Segoe UI"/>
          <w:lang w:eastAsia="en-GB"/>
        </w:rPr>
        <w:t>,</w:t>
      </w:r>
      <w:proofErr w:type="gramEnd"/>
      <w:r w:rsidRPr="00DA6C58">
        <w:rPr>
          <w:rFonts w:ascii="Segoe UI" w:eastAsia="Times New Roman" w:hAnsi="Segoe UI" w:cs="Segoe UI"/>
          <w:lang w:eastAsia="en-GB"/>
        </w:rPr>
        <w:t xml:space="preserve"> is maintained on a monthly basis.</w:t>
      </w:r>
      <w:r>
        <w:rPr>
          <w:rFonts w:ascii="Segoe UI" w:eastAsia="Times New Roman" w:hAnsi="Segoe UI" w:cs="Segoe UI"/>
          <w:lang w:eastAsia="en-GB"/>
        </w:rPr>
        <w:t xml:space="preserve"> </w:t>
      </w:r>
      <w:r w:rsidRPr="00DA6C58">
        <w:rPr>
          <w:rFonts w:ascii="Segoe UI" w:eastAsia="Times New Roman" w:hAnsi="Segoe UI" w:cs="Segoe UI"/>
          <w:lang w:eastAsia="en-GB"/>
        </w:rPr>
        <w:t>The CQC peer reviews</w:t>
      </w:r>
      <w:r>
        <w:rPr>
          <w:rFonts w:ascii="Segoe UI" w:eastAsia="Times New Roman" w:hAnsi="Segoe UI" w:cs="Segoe UI"/>
          <w:lang w:eastAsia="en-GB"/>
        </w:rPr>
        <w:t xml:space="preserve"> on those services flagged up </w:t>
      </w:r>
      <w:proofErr w:type="gramStart"/>
      <w:r>
        <w:rPr>
          <w:rFonts w:ascii="Segoe UI" w:eastAsia="Times New Roman" w:hAnsi="Segoe UI" w:cs="Segoe UI"/>
          <w:lang w:eastAsia="en-GB"/>
        </w:rPr>
        <w:t xml:space="preserve">a </w:t>
      </w:r>
      <w:r w:rsidRPr="00DA6C58">
        <w:rPr>
          <w:rFonts w:ascii="Segoe UI" w:eastAsia="Times New Roman" w:hAnsi="Segoe UI" w:cs="Segoe UI"/>
          <w:lang w:eastAsia="en-GB"/>
        </w:rPr>
        <w:t>disconnect</w:t>
      </w:r>
      <w:proofErr w:type="gramEnd"/>
      <w:r w:rsidRPr="00DA6C58">
        <w:rPr>
          <w:rFonts w:ascii="Segoe UI" w:eastAsia="Times New Roman" w:hAnsi="Segoe UI" w:cs="Segoe UI"/>
          <w:lang w:eastAsia="en-GB"/>
        </w:rPr>
        <w:t xml:space="preserve"> between senior management and frontline staff. Heads of service </w:t>
      </w:r>
      <w:r>
        <w:rPr>
          <w:rFonts w:ascii="Segoe UI" w:eastAsia="Times New Roman" w:hAnsi="Segoe UI" w:cs="Segoe UI"/>
          <w:lang w:eastAsia="en-GB"/>
        </w:rPr>
        <w:t>have</w:t>
      </w:r>
      <w:r w:rsidRPr="008663CD">
        <w:rPr>
          <w:rFonts w:ascii="Segoe UI" w:eastAsia="Times New Roman" w:hAnsi="Segoe UI" w:cs="Segoe UI"/>
          <w:lang w:eastAsia="en-GB"/>
        </w:rPr>
        <w:t xml:space="preserve"> committed to </w:t>
      </w:r>
      <w:r w:rsidRPr="00DA6C58">
        <w:rPr>
          <w:rFonts w:ascii="Segoe UI" w:eastAsia="Times New Roman" w:hAnsi="Segoe UI" w:cs="Segoe UI"/>
          <w:lang w:eastAsia="en-GB"/>
        </w:rPr>
        <w:t xml:space="preserve">spend an increased amount of time actively with teams to promote accessibility, understanding of core issues for them, and </w:t>
      </w:r>
      <w:r w:rsidRPr="008663CD">
        <w:rPr>
          <w:rFonts w:ascii="Segoe UI" w:eastAsia="Times New Roman" w:hAnsi="Segoe UI" w:cs="Segoe UI"/>
          <w:lang w:eastAsia="en-GB"/>
        </w:rPr>
        <w:t xml:space="preserve">acting on </w:t>
      </w:r>
      <w:r w:rsidRPr="00DA6C58">
        <w:rPr>
          <w:rFonts w:ascii="Segoe UI" w:eastAsia="Times New Roman" w:hAnsi="Segoe UI" w:cs="Segoe UI"/>
          <w:lang w:eastAsia="en-GB"/>
        </w:rPr>
        <w:t>concern</w:t>
      </w:r>
      <w:r w:rsidRPr="008663CD">
        <w:rPr>
          <w:rFonts w:ascii="Segoe UI" w:eastAsia="Times New Roman" w:hAnsi="Segoe UI" w:cs="Segoe UI"/>
          <w:lang w:eastAsia="en-GB"/>
        </w:rPr>
        <w:t>s</w:t>
      </w:r>
      <w:r w:rsidRPr="00DA6C58">
        <w:rPr>
          <w:rFonts w:ascii="Segoe UI" w:eastAsia="Times New Roman" w:hAnsi="Segoe UI" w:cs="Segoe UI"/>
          <w:lang w:eastAsia="en-GB"/>
        </w:rPr>
        <w:t xml:space="preserve"> that has been raised.</w:t>
      </w:r>
    </w:p>
    <w:p w:rsidR="00815836" w:rsidRPr="00DB18AE" w:rsidRDefault="00815836" w:rsidP="00C430D3">
      <w:pPr>
        <w:rPr>
          <w:rFonts w:ascii="Segoe UI" w:eastAsia="Times New Roman" w:hAnsi="Segoe UI" w:cs="Segoe UI"/>
          <w:sz w:val="16"/>
          <w:szCs w:val="16"/>
          <w:lang w:eastAsia="en-GB"/>
        </w:rPr>
      </w:pPr>
    </w:p>
    <w:p w:rsidR="00815836" w:rsidRPr="008663CD" w:rsidRDefault="00815836" w:rsidP="00C430D3">
      <w:pPr>
        <w:rPr>
          <w:rFonts w:ascii="Segoe UI" w:eastAsia="Times New Roman" w:hAnsi="Segoe UI" w:cs="Segoe UI"/>
          <w:lang w:eastAsia="en-GB"/>
        </w:rPr>
      </w:pPr>
      <w:r>
        <w:rPr>
          <w:rFonts w:ascii="Segoe UI" w:eastAsia="Times New Roman" w:hAnsi="Segoe UI" w:cs="Segoe UI"/>
          <w:lang w:eastAsia="en-GB"/>
        </w:rPr>
        <w:t xml:space="preserve">Senior leaders </w:t>
      </w:r>
      <w:r w:rsidR="00DB18AE">
        <w:rPr>
          <w:rFonts w:ascii="Segoe UI" w:eastAsia="Times New Roman" w:hAnsi="Segoe UI" w:cs="Segoe UI"/>
          <w:lang w:eastAsia="en-GB"/>
        </w:rPr>
        <w:t>visit wards and teams routinely.</w:t>
      </w:r>
    </w:p>
    <w:p w:rsidR="0015661C" w:rsidRPr="00466071" w:rsidRDefault="0015661C" w:rsidP="002019F0">
      <w:pPr>
        <w:contextualSpacing/>
        <w:jc w:val="both"/>
        <w:rPr>
          <w:rFonts w:ascii="Segoe UI" w:eastAsia="Calibri" w:hAnsi="Segoe UI" w:cs="Segoe UI"/>
          <w:bCs/>
          <w:sz w:val="16"/>
          <w:szCs w:val="16"/>
        </w:rPr>
      </w:pPr>
    </w:p>
    <w:p w:rsidR="009C248C" w:rsidRPr="002019F0" w:rsidRDefault="002019F0" w:rsidP="002019F0">
      <w:pPr>
        <w:contextualSpacing/>
        <w:jc w:val="both"/>
        <w:rPr>
          <w:rFonts w:ascii="Segoe UI" w:eastAsia="Calibri" w:hAnsi="Segoe UI" w:cs="Segoe UI"/>
          <w:b/>
          <w:bCs/>
          <w:color w:val="365F91" w:themeColor="accent1" w:themeShade="BF"/>
        </w:rPr>
      </w:pPr>
      <w:r w:rsidRPr="002019F0">
        <w:rPr>
          <w:rFonts w:ascii="Segoe UI" w:eastAsia="Calibri" w:hAnsi="Segoe UI" w:cs="Segoe UI"/>
          <w:b/>
          <w:bCs/>
          <w:color w:val="365F91" w:themeColor="accent1" w:themeShade="BF"/>
        </w:rPr>
        <w:t>Implement processes to ensure staff can raise concerns and to monitor actions taken.</w:t>
      </w:r>
    </w:p>
    <w:p w:rsidR="002019F0" w:rsidRPr="002E3B65" w:rsidRDefault="002019F0" w:rsidP="002019F0">
      <w:pPr>
        <w:contextualSpacing/>
        <w:jc w:val="both"/>
        <w:rPr>
          <w:rFonts w:ascii="Segoe UI" w:eastAsia="Calibri" w:hAnsi="Segoe UI" w:cs="Segoe UI"/>
        </w:rPr>
      </w:pPr>
      <w:r w:rsidRPr="002E3B65">
        <w:rPr>
          <w:rFonts w:ascii="Segoe UI" w:eastAsia="Calibri" w:hAnsi="Segoe UI" w:cs="Segoe UI"/>
        </w:rPr>
        <w:t>District Nursing teams were invit</w:t>
      </w:r>
      <w:r>
        <w:rPr>
          <w:rFonts w:ascii="Segoe UI" w:eastAsia="Calibri" w:hAnsi="Segoe UI" w:cs="Segoe UI"/>
        </w:rPr>
        <w:t xml:space="preserve">ed to complete an online survey. </w:t>
      </w:r>
      <w:r w:rsidRPr="002E3B65">
        <w:rPr>
          <w:rFonts w:ascii="Segoe UI" w:eastAsia="Calibri" w:hAnsi="Segoe UI" w:cs="Segoe UI"/>
        </w:rPr>
        <w:t>The feedback emphasised the strain that staff are feeling due to capacity of teams</w:t>
      </w:r>
      <w:r>
        <w:rPr>
          <w:rFonts w:ascii="Segoe UI" w:eastAsia="Calibri" w:hAnsi="Segoe UI" w:cs="Segoe UI"/>
        </w:rPr>
        <w:t xml:space="preserve">, </w:t>
      </w:r>
      <w:proofErr w:type="gramStart"/>
      <w:r>
        <w:rPr>
          <w:rFonts w:ascii="Segoe UI" w:eastAsia="Calibri" w:hAnsi="Segoe UI" w:cs="Segoe UI"/>
        </w:rPr>
        <w:t>pressures  of</w:t>
      </w:r>
      <w:proofErr w:type="gramEnd"/>
      <w:r>
        <w:rPr>
          <w:rFonts w:ascii="Segoe UI" w:eastAsia="Calibri" w:hAnsi="Segoe UI" w:cs="Segoe UI"/>
        </w:rPr>
        <w:t xml:space="preserve"> </w:t>
      </w:r>
      <w:r w:rsidRPr="002E3B65">
        <w:rPr>
          <w:rFonts w:ascii="Segoe UI" w:eastAsia="Calibri" w:hAnsi="Segoe UI" w:cs="Segoe UI"/>
        </w:rPr>
        <w:t xml:space="preserve">current demand </w:t>
      </w:r>
      <w:r>
        <w:rPr>
          <w:rFonts w:ascii="Segoe UI" w:eastAsia="Calibri" w:hAnsi="Segoe UI" w:cs="Segoe UI"/>
        </w:rPr>
        <w:t xml:space="preserve">and </w:t>
      </w:r>
      <w:r w:rsidRPr="002E3B65">
        <w:rPr>
          <w:rFonts w:ascii="Segoe UI" w:eastAsia="Calibri" w:hAnsi="Segoe UI" w:cs="Segoe UI"/>
        </w:rPr>
        <w:t>a feeling amongst staff that managers and leaders were not addressing their concerns.</w:t>
      </w:r>
    </w:p>
    <w:p w:rsidR="002019F0" w:rsidRPr="00A51F3D" w:rsidRDefault="002019F0" w:rsidP="002019F0">
      <w:pPr>
        <w:ind w:left="644"/>
        <w:contextualSpacing/>
        <w:jc w:val="both"/>
        <w:rPr>
          <w:rFonts w:ascii="Segoe UI" w:eastAsia="Calibri" w:hAnsi="Segoe UI" w:cs="Segoe UI"/>
          <w:sz w:val="16"/>
          <w:szCs w:val="16"/>
        </w:rPr>
      </w:pPr>
    </w:p>
    <w:p w:rsidR="002019F0" w:rsidRPr="002E3B65" w:rsidRDefault="00815836" w:rsidP="002019F0">
      <w:pPr>
        <w:contextualSpacing/>
        <w:jc w:val="both"/>
        <w:rPr>
          <w:rFonts w:ascii="Segoe UI" w:eastAsia="Calibri" w:hAnsi="Segoe UI" w:cs="Segoe UI"/>
        </w:rPr>
      </w:pPr>
      <w:r>
        <w:rPr>
          <w:rFonts w:ascii="Segoe UI" w:eastAsia="Calibri" w:hAnsi="Segoe UI" w:cs="Segoe UI"/>
        </w:rPr>
        <w:t>The Service Director and Director of Nursing and Senior Matron</w:t>
      </w:r>
      <w:r w:rsidR="00DB18AE">
        <w:rPr>
          <w:rFonts w:ascii="Segoe UI" w:eastAsia="Calibri" w:hAnsi="Segoe UI" w:cs="Segoe UI"/>
        </w:rPr>
        <w:t xml:space="preserve"> </w:t>
      </w:r>
      <w:r>
        <w:rPr>
          <w:rFonts w:ascii="Segoe UI" w:eastAsia="Calibri" w:hAnsi="Segoe UI" w:cs="Segoe UI"/>
        </w:rPr>
        <w:t xml:space="preserve">for Community Nursing  have worked directly with the </w:t>
      </w:r>
      <w:r w:rsidR="00DB18AE">
        <w:rPr>
          <w:rFonts w:ascii="Segoe UI" w:eastAsia="Calibri" w:hAnsi="Segoe UI" w:cs="Segoe UI"/>
        </w:rPr>
        <w:t xml:space="preserve">district nursing </w:t>
      </w:r>
      <w:r>
        <w:rPr>
          <w:rFonts w:ascii="Segoe UI" w:eastAsia="Calibri" w:hAnsi="Segoe UI" w:cs="Segoe UI"/>
        </w:rPr>
        <w:t>leaders to agree</w:t>
      </w:r>
      <w:r w:rsidR="002019F0" w:rsidRPr="002E3B65">
        <w:rPr>
          <w:rFonts w:ascii="Segoe UI" w:eastAsia="Calibri" w:hAnsi="Segoe UI" w:cs="Segoe UI"/>
        </w:rPr>
        <w:t xml:space="preserve"> specific local actions and share action plans with teams</w:t>
      </w:r>
      <w:r w:rsidR="002019F0">
        <w:rPr>
          <w:rFonts w:ascii="Segoe UI" w:eastAsia="Calibri" w:hAnsi="Segoe UI" w:cs="Segoe UI"/>
        </w:rPr>
        <w:t xml:space="preserve">; </w:t>
      </w:r>
      <w:r w:rsidR="00DB18AE">
        <w:rPr>
          <w:rFonts w:ascii="Segoe UI" w:eastAsia="Calibri" w:hAnsi="Segoe UI" w:cs="Segoe UI"/>
        </w:rPr>
        <w:t xml:space="preserve">and </w:t>
      </w:r>
      <w:r w:rsidR="002019F0">
        <w:rPr>
          <w:rFonts w:ascii="Segoe UI" w:eastAsia="Calibri" w:hAnsi="Segoe UI" w:cs="Segoe UI"/>
        </w:rPr>
        <w:t>t</w:t>
      </w:r>
      <w:r w:rsidR="002019F0" w:rsidRPr="002E3B65">
        <w:rPr>
          <w:rFonts w:ascii="Segoe UI" w:eastAsia="Calibri" w:hAnsi="Segoe UI" w:cs="Segoe UI"/>
        </w:rPr>
        <w:t>o ensure better communications with staff to advise what action</w:t>
      </w:r>
      <w:r w:rsidR="002019F0">
        <w:rPr>
          <w:rFonts w:ascii="Segoe UI" w:eastAsia="Calibri" w:hAnsi="Segoe UI" w:cs="Segoe UI"/>
        </w:rPr>
        <w:t xml:space="preserve">s </w:t>
      </w:r>
      <w:r w:rsidR="006943EB">
        <w:rPr>
          <w:rFonts w:ascii="Segoe UI" w:eastAsia="Calibri" w:hAnsi="Segoe UI" w:cs="Segoe UI"/>
        </w:rPr>
        <w:t xml:space="preserve">are taken to address concerns. It has been </w:t>
      </w:r>
      <w:proofErr w:type="gramStart"/>
      <w:r w:rsidR="006943EB">
        <w:rPr>
          <w:rFonts w:ascii="Segoe UI" w:eastAsia="Calibri" w:hAnsi="Segoe UI" w:cs="Segoe UI"/>
        </w:rPr>
        <w:t>agreed  by</w:t>
      </w:r>
      <w:proofErr w:type="gramEnd"/>
      <w:r w:rsidR="006943EB">
        <w:rPr>
          <w:rFonts w:ascii="Segoe UI" w:eastAsia="Calibri" w:hAnsi="Segoe UI" w:cs="Segoe UI"/>
        </w:rPr>
        <w:t xml:space="preserve"> LNC and the CCG to revert to a one shift way of working within the DN service as the extended hours service remains unfunded by OCCG. Out of Hour</w:t>
      </w:r>
      <w:r w:rsidR="00DB18AE">
        <w:rPr>
          <w:rFonts w:ascii="Segoe UI" w:eastAsia="Calibri" w:hAnsi="Segoe UI" w:cs="Segoe UI"/>
        </w:rPr>
        <w:t xml:space="preserve">s </w:t>
      </w:r>
      <w:proofErr w:type="gramStart"/>
      <w:r w:rsidR="00DB18AE">
        <w:rPr>
          <w:rFonts w:ascii="Segoe UI" w:eastAsia="Calibri" w:hAnsi="Segoe UI" w:cs="Segoe UI"/>
        </w:rPr>
        <w:t>needs for</w:t>
      </w:r>
      <w:r w:rsidR="006943EB">
        <w:rPr>
          <w:rFonts w:ascii="Segoe UI" w:eastAsia="Calibri" w:hAnsi="Segoe UI" w:cs="Segoe UI"/>
        </w:rPr>
        <w:t xml:space="preserve"> DN support will</w:t>
      </w:r>
      <w:proofErr w:type="gramEnd"/>
      <w:r w:rsidR="006943EB">
        <w:rPr>
          <w:rFonts w:ascii="Segoe UI" w:eastAsia="Calibri" w:hAnsi="Segoe UI" w:cs="Segoe UI"/>
        </w:rPr>
        <w:t xml:space="preserve"> be picked up by the Out </w:t>
      </w:r>
      <w:r w:rsidR="00DB18AE">
        <w:rPr>
          <w:rFonts w:ascii="Segoe UI" w:eastAsia="Calibri" w:hAnsi="Segoe UI" w:cs="Segoe UI"/>
        </w:rPr>
        <w:t>of Hours teams and Hospital at H</w:t>
      </w:r>
      <w:r w:rsidR="006943EB">
        <w:rPr>
          <w:rFonts w:ascii="Segoe UI" w:eastAsia="Calibri" w:hAnsi="Segoe UI" w:cs="Segoe UI"/>
        </w:rPr>
        <w:t>ome. The strategic group involving OHFT</w:t>
      </w:r>
      <w:r w:rsidR="00DB18AE">
        <w:rPr>
          <w:rFonts w:ascii="Segoe UI" w:eastAsia="Calibri" w:hAnsi="Segoe UI" w:cs="Segoe UI"/>
        </w:rPr>
        <w:t>,</w:t>
      </w:r>
      <w:r w:rsidR="006943EB">
        <w:rPr>
          <w:rFonts w:ascii="Segoe UI" w:eastAsia="Calibri" w:hAnsi="Segoe UI" w:cs="Segoe UI"/>
        </w:rPr>
        <w:t xml:space="preserve"> </w:t>
      </w:r>
      <w:r w:rsidR="00DB18AE">
        <w:rPr>
          <w:rFonts w:ascii="Segoe UI" w:eastAsia="Calibri" w:hAnsi="Segoe UI" w:cs="Segoe UI"/>
        </w:rPr>
        <w:t>c</w:t>
      </w:r>
      <w:r w:rsidR="006943EB">
        <w:rPr>
          <w:rFonts w:ascii="Segoe UI" w:eastAsia="Calibri" w:hAnsi="Segoe UI" w:cs="Segoe UI"/>
        </w:rPr>
        <w:t>ommunity leaders</w:t>
      </w:r>
      <w:r w:rsidR="00DB18AE">
        <w:rPr>
          <w:rFonts w:ascii="Segoe UI" w:eastAsia="Calibri" w:hAnsi="Segoe UI" w:cs="Segoe UI"/>
        </w:rPr>
        <w:t>,</w:t>
      </w:r>
      <w:r w:rsidR="006943EB">
        <w:rPr>
          <w:rFonts w:ascii="Segoe UI" w:eastAsia="Calibri" w:hAnsi="Segoe UI" w:cs="Segoe UI"/>
        </w:rPr>
        <w:t xml:space="preserve"> GPs and OCCG has recently concluded their work to propose piloting some new ways of working to help to improve patient experience, flow and improve the management of demand and capacity. </w:t>
      </w:r>
    </w:p>
    <w:p w:rsidR="000A77E6" w:rsidRPr="00DB18AE" w:rsidRDefault="000A77E6" w:rsidP="000A77E6">
      <w:pPr>
        <w:rPr>
          <w:rFonts w:ascii="Segoe UI" w:eastAsia="Times New Roman" w:hAnsi="Segoe UI" w:cs="Segoe UI"/>
          <w:b/>
          <w:bCs/>
          <w:color w:val="FFFFFF"/>
          <w:sz w:val="16"/>
          <w:szCs w:val="16"/>
          <w:lang w:eastAsia="en-GB"/>
        </w:rPr>
      </w:pPr>
    </w:p>
    <w:p w:rsidR="000A77E6" w:rsidRPr="00DB18AE" w:rsidRDefault="000A77E6" w:rsidP="000A77E6">
      <w:pPr>
        <w:shd w:val="clear" w:color="auto" w:fill="5287B7"/>
        <w:rPr>
          <w:rFonts w:ascii="Segoe UI" w:eastAsia="Times New Roman" w:hAnsi="Segoe UI" w:cs="Segoe UI"/>
          <w:b/>
          <w:bCs/>
          <w:color w:val="FFFFFF"/>
          <w:szCs w:val="24"/>
          <w:lang w:eastAsia="en-GB"/>
        </w:rPr>
      </w:pPr>
      <w:r w:rsidRPr="00DB18AE">
        <w:rPr>
          <w:rFonts w:ascii="Segoe UI" w:eastAsia="Times New Roman" w:hAnsi="Segoe UI" w:cs="Segoe UI"/>
          <w:b/>
          <w:bCs/>
          <w:color w:val="FFFFFF"/>
          <w:szCs w:val="24"/>
          <w:lang w:eastAsia="en-GB"/>
        </w:rPr>
        <w:t>Quality priority 2: Improve quality through pathway remodelling and innovation</w:t>
      </w:r>
    </w:p>
    <w:p w:rsidR="000A77E6" w:rsidRPr="00CC0466" w:rsidRDefault="000A77E6" w:rsidP="000A77E6">
      <w:pPr>
        <w:jc w:val="both"/>
        <w:rPr>
          <w:rFonts w:ascii="Segoe UI" w:eastAsia="Times New Roman" w:hAnsi="Segoe UI" w:cs="Segoe UI"/>
          <w:i/>
          <w:color w:val="548DD4" w:themeColor="text2" w:themeTint="99"/>
          <w:szCs w:val="24"/>
          <w:lang w:eastAsia="en-GB"/>
        </w:rPr>
      </w:pPr>
      <w:r w:rsidRPr="00CC0466">
        <w:rPr>
          <w:rFonts w:ascii="Segoe UI" w:eastAsia="Times New Roman" w:hAnsi="Segoe UI" w:cs="Segoe UI"/>
          <w:i/>
          <w:color w:val="548DD4" w:themeColor="text2" w:themeTint="99"/>
          <w:szCs w:val="24"/>
          <w:lang w:eastAsia="en-GB"/>
        </w:rPr>
        <w:t>The primary aim of our pathway remodelling has been to improve quality through aligning and integrating care for patients, working with patients to develop and deliver outcomes and working in partnership within local health systems. This will help us to meet the changing needs of our patients – a diverse and ageing population living with complex long term conditions, which require care delivered closer to home</w:t>
      </w:r>
      <w:r w:rsidR="00F3287A" w:rsidRPr="00CC0466">
        <w:rPr>
          <w:rFonts w:ascii="Segoe UI" w:eastAsia="Times New Roman" w:hAnsi="Segoe UI" w:cs="Segoe UI"/>
          <w:i/>
          <w:color w:val="548DD4" w:themeColor="text2" w:themeTint="99"/>
          <w:szCs w:val="24"/>
          <w:lang w:eastAsia="en-GB"/>
        </w:rPr>
        <w:t xml:space="preserve">. </w:t>
      </w:r>
      <w:r w:rsidRPr="00CC0466">
        <w:rPr>
          <w:rFonts w:ascii="Segoe UI" w:eastAsia="Times New Roman" w:hAnsi="Segoe UI" w:cs="Segoe UI"/>
          <w:i/>
          <w:color w:val="548DD4" w:themeColor="text2" w:themeTint="99"/>
          <w:szCs w:val="24"/>
          <w:lang w:eastAsia="en-GB"/>
        </w:rPr>
        <w:t>This will enable the service to be effective and responsive.</w:t>
      </w:r>
    </w:p>
    <w:p w:rsidR="000A77E6" w:rsidRPr="00523C58" w:rsidRDefault="000A77E6" w:rsidP="000A77E6">
      <w:pPr>
        <w:jc w:val="both"/>
        <w:rPr>
          <w:rFonts w:ascii="Segoe UI" w:eastAsia="Times New Roman" w:hAnsi="Segoe UI" w:cs="Segoe UI"/>
          <w:bCs/>
          <w:sz w:val="16"/>
          <w:szCs w:val="16"/>
          <w:lang w:eastAsia="en-GB"/>
        </w:rPr>
      </w:pPr>
    </w:p>
    <w:p w:rsidR="00466071" w:rsidRPr="006651C3" w:rsidRDefault="000A77E6" w:rsidP="006651C3">
      <w:pPr>
        <w:contextualSpacing/>
        <w:jc w:val="both"/>
        <w:rPr>
          <w:rFonts w:ascii="Segoe UI" w:eastAsia="Calibri" w:hAnsi="Segoe UI" w:cs="Segoe UI"/>
          <w:b/>
          <w:color w:val="365F91" w:themeColor="accent1" w:themeShade="BF"/>
        </w:rPr>
      </w:pPr>
      <w:r w:rsidRPr="006651C3">
        <w:rPr>
          <w:rFonts w:ascii="Segoe UI" w:eastAsia="Calibri" w:hAnsi="Segoe UI" w:cs="Segoe UI"/>
          <w:b/>
          <w:color w:val="365F91" w:themeColor="accent1" w:themeShade="BF"/>
        </w:rPr>
        <w:t>Evaluate quality improvements relating to new pathways of care, including the impact of the recovery star on outcomes, the impact of cluster packages, and the impact of redesigned team structures.</w:t>
      </w:r>
    </w:p>
    <w:p w:rsidR="006651C3" w:rsidRPr="006651C3" w:rsidRDefault="006651C3" w:rsidP="006651C3">
      <w:pPr>
        <w:contextualSpacing/>
        <w:jc w:val="both"/>
        <w:rPr>
          <w:rFonts w:ascii="Segoe UI" w:eastAsia="Calibri" w:hAnsi="Segoe UI" w:cs="Segoe UI"/>
          <w:b/>
          <w:color w:val="365F91" w:themeColor="accent1" w:themeShade="BF"/>
          <w:sz w:val="16"/>
          <w:szCs w:val="16"/>
        </w:rPr>
      </w:pPr>
    </w:p>
    <w:p w:rsidR="00524B48" w:rsidRPr="00524B48" w:rsidRDefault="00524B48" w:rsidP="00524B48">
      <w:pPr>
        <w:jc w:val="both"/>
        <w:rPr>
          <w:rFonts w:ascii="Segoe UI" w:eastAsia="Calibri" w:hAnsi="Segoe UI" w:cs="Segoe UI"/>
        </w:rPr>
      </w:pPr>
      <w:r w:rsidRPr="00524B48">
        <w:rPr>
          <w:rFonts w:ascii="Segoe UI" w:eastAsia="Calibri" w:hAnsi="Segoe UI" w:cs="Segoe UI"/>
        </w:rPr>
        <w:t>Recovery Star</w:t>
      </w:r>
    </w:p>
    <w:p w:rsidR="00524B48" w:rsidRPr="00524B48" w:rsidRDefault="00524B48" w:rsidP="0022186B">
      <w:pPr>
        <w:pStyle w:val="ListParagraph"/>
        <w:numPr>
          <w:ilvl w:val="0"/>
          <w:numId w:val="19"/>
        </w:numPr>
        <w:jc w:val="both"/>
        <w:rPr>
          <w:rFonts w:ascii="Segoe UI" w:hAnsi="Segoe UI" w:cs="Segoe UI"/>
        </w:rPr>
      </w:pPr>
      <w:r w:rsidRPr="00524B48">
        <w:rPr>
          <w:rFonts w:ascii="Segoe UI" w:hAnsi="Segoe UI" w:cs="Segoe UI"/>
        </w:rPr>
        <w:t>Number of staff trained: 239 to date</w:t>
      </w:r>
    </w:p>
    <w:p w:rsidR="00524B48" w:rsidRPr="00524B48" w:rsidRDefault="00524B48" w:rsidP="0022186B">
      <w:pPr>
        <w:pStyle w:val="ListParagraph"/>
        <w:numPr>
          <w:ilvl w:val="0"/>
          <w:numId w:val="19"/>
        </w:numPr>
        <w:jc w:val="both"/>
        <w:rPr>
          <w:rFonts w:ascii="Segoe UI" w:hAnsi="Segoe UI" w:cs="Segoe UI"/>
        </w:rPr>
      </w:pPr>
      <w:r w:rsidRPr="00524B48">
        <w:rPr>
          <w:rFonts w:ascii="Segoe UI" w:hAnsi="Segoe UI" w:cs="Segoe UI"/>
        </w:rPr>
        <w:t>Number of stars online: 147 (patients) to date (across all services)</w:t>
      </w:r>
    </w:p>
    <w:p w:rsidR="00524B48" w:rsidRPr="00524B48" w:rsidRDefault="00524B48" w:rsidP="0022186B">
      <w:pPr>
        <w:pStyle w:val="ListParagraph"/>
        <w:numPr>
          <w:ilvl w:val="0"/>
          <w:numId w:val="19"/>
        </w:numPr>
        <w:jc w:val="both"/>
        <w:rPr>
          <w:rFonts w:ascii="Segoe UI" w:hAnsi="Segoe UI" w:cs="Segoe UI"/>
        </w:rPr>
      </w:pPr>
      <w:r w:rsidRPr="00524B48">
        <w:rPr>
          <w:rFonts w:ascii="Segoe UI" w:hAnsi="Segoe UI" w:cs="Segoe UI"/>
        </w:rPr>
        <w:lastRenderedPageBreak/>
        <w:t>Working to train 3</w:t>
      </w:r>
      <w:r w:rsidRPr="00524B48">
        <w:rPr>
          <w:rFonts w:ascii="Segoe UI" w:hAnsi="Segoe UI" w:cs="Segoe UI"/>
          <w:vertAlign w:val="superscript"/>
        </w:rPr>
        <w:t>rd</w:t>
      </w:r>
      <w:r w:rsidRPr="00524B48">
        <w:rPr>
          <w:rFonts w:ascii="Segoe UI" w:hAnsi="Segoe UI" w:cs="Segoe UI"/>
        </w:rPr>
        <w:t xml:space="preserve"> sector organisations in Oxfordshire</w:t>
      </w:r>
    </w:p>
    <w:p w:rsidR="00524B48" w:rsidRPr="00524B48" w:rsidRDefault="00524B48" w:rsidP="0022186B">
      <w:pPr>
        <w:pStyle w:val="ListParagraph"/>
        <w:numPr>
          <w:ilvl w:val="0"/>
          <w:numId w:val="19"/>
        </w:numPr>
        <w:jc w:val="both"/>
        <w:rPr>
          <w:rFonts w:ascii="Segoe UI" w:hAnsi="Segoe UI" w:cs="Segoe UI"/>
        </w:rPr>
      </w:pPr>
      <w:r w:rsidRPr="00524B48">
        <w:rPr>
          <w:rFonts w:ascii="Segoe UI" w:hAnsi="Segoe UI" w:cs="Segoe UI"/>
        </w:rPr>
        <w:t xml:space="preserve">Working with IT to have Star in </w:t>
      </w:r>
      <w:proofErr w:type="spellStart"/>
      <w:r w:rsidR="000336C1" w:rsidRPr="00524B48">
        <w:rPr>
          <w:rFonts w:ascii="Segoe UI" w:hAnsi="Segoe UI" w:cs="Segoe UI"/>
        </w:rPr>
        <w:t>CareNotes</w:t>
      </w:r>
      <w:proofErr w:type="spellEnd"/>
    </w:p>
    <w:p w:rsidR="00524B48" w:rsidRPr="00524B48" w:rsidRDefault="00524B48" w:rsidP="00524B48">
      <w:pPr>
        <w:jc w:val="both"/>
        <w:rPr>
          <w:rFonts w:ascii="Segoe UI" w:eastAsia="Calibri" w:hAnsi="Segoe UI" w:cs="Segoe UI"/>
        </w:rPr>
      </w:pPr>
    </w:p>
    <w:p w:rsidR="00524B48" w:rsidRPr="00524B48" w:rsidRDefault="00524B48" w:rsidP="00524B48">
      <w:pPr>
        <w:jc w:val="both"/>
        <w:rPr>
          <w:rFonts w:ascii="Segoe UI" w:eastAsia="Calibri" w:hAnsi="Segoe UI" w:cs="Segoe UI"/>
        </w:rPr>
      </w:pPr>
      <w:r w:rsidRPr="00524B48">
        <w:rPr>
          <w:rFonts w:ascii="Segoe UI" w:eastAsia="Calibri" w:hAnsi="Segoe UI" w:cs="Segoe UI"/>
        </w:rPr>
        <w:t>Cluster Packages</w:t>
      </w:r>
    </w:p>
    <w:p w:rsidR="00524B48" w:rsidRPr="00524B48" w:rsidRDefault="00524B48" w:rsidP="0022186B">
      <w:pPr>
        <w:pStyle w:val="ListParagraph"/>
        <w:numPr>
          <w:ilvl w:val="0"/>
          <w:numId w:val="20"/>
        </w:numPr>
        <w:jc w:val="both"/>
        <w:rPr>
          <w:rFonts w:ascii="Segoe UI" w:hAnsi="Segoe UI" w:cs="Segoe UI"/>
        </w:rPr>
      </w:pPr>
      <w:r w:rsidRPr="00524B48">
        <w:rPr>
          <w:rFonts w:ascii="Segoe UI" w:hAnsi="Segoe UI" w:cs="Segoe UI"/>
        </w:rPr>
        <w:t xml:space="preserve">The psychosis package is pending feedback from </w:t>
      </w:r>
      <w:r>
        <w:rPr>
          <w:rFonts w:ascii="Segoe UI" w:hAnsi="Segoe UI" w:cs="Segoe UI"/>
        </w:rPr>
        <w:t xml:space="preserve">the </w:t>
      </w:r>
      <w:r w:rsidRPr="00524B48">
        <w:rPr>
          <w:rFonts w:ascii="Segoe UI" w:hAnsi="Segoe UI" w:cs="Segoe UI"/>
        </w:rPr>
        <w:t>E</w:t>
      </w:r>
      <w:r>
        <w:rPr>
          <w:rFonts w:ascii="Segoe UI" w:hAnsi="Segoe UI" w:cs="Segoe UI"/>
        </w:rPr>
        <w:t xml:space="preserve">arly </w:t>
      </w:r>
      <w:r w:rsidRPr="00524B48">
        <w:rPr>
          <w:rFonts w:ascii="Segoe UI" w:hAnsi="Segoe UI" w:cs="Segoe UI"/>
        </w:rPr>
        <w:t>I</w:t>
      </w:r>
      <w:r>
        <w:rPr>
          <w:rFonts w:ascii="Segoe UI" w:hAnsi="Segoe UI" w:cs="Segoe UI"/>
        </w:rPr>
        <w:t xml:space="preserve">ntervention </w:t>
      </w:r>
      <w:r w:rsidRPr="00524B48">
        <w:rPr>
          <w:rFonts w:ascii="Segoe UI" w:hAnsi="Segoe UI" w:cs="Segoe UI"/>
        </w:rPr>
        <w:t>S</w:t>
      </w:r>
      <w:r>
        <w:rPr>
          <w:rFonts w:ascii="Segoe UI" w:hAnsi="Segoe UI" w:cs="Segoe UI"/>
        </w:rPr>
        <w:t>ervice</w:t>
      </w:r>
    </w:p>
    <w:p w:rsidR="00524B48" w:rsidRPr="00524B48" w:rsidRDefault="00524B48" w:rsidP="0022186B">
      <w:pPr>
        <w:pStyle w:val="ListParagraph"/>
        <w:numPr>
          <w:ilvl w:val="0"/>
          <w:numId w:val="20"/>
        </w:numPr>
        <w:jc w:val="both"/>
        <w:rPr>
          <w:rFonts w:ascii="Segoe UI" w:hAnsi="Segoe UI" w:cs="Segoe UI"/>
        </w:rPr>
      </w:pPr>
      <w:r w:rsidRPr="00524B48">
        <w:rPr>
          <w:rFonts w:ascii="Segoe UI" w:hAnsi="Segoe UI" w:cs="Segoe UI"/>
        </w:rPr>
        <w:t>The non-psychosis package</w:t>
      </w:r>
      <w:r>
        <w:rPr>
          <w:rFonts w:ascii="Segoe UI" w:hAnsi="Segoe UI" w:cs="Segoe UI"/>
        </w:rPr>
        <w:t>s</w:t>
      </w:r>
      <w:r w:rsidRPr="00524B48">
        <w:rPr>
          <w:rFonts w:ascii="Segoe UI" w:hAnsi="Segoe UI" w:cs="Segoe UI"/>
        </w:rPr>
        <w:t xml:space="preserve"> have been completed in draft form </w:t>
      </w:r>
    </w:p>
    <w:p w:rsidR="00524B48" w:rsidRPr="00524B48" w:rsidRDefault="00524B48" w:rsidP="0022186B">
      <w:pPr>
        <w:pStyle w:val="ListParagraph"/>
        <w:numPr>
          <w:ilvl w:val="0"/>
          <w:numId w:val="20"/>
        </w:numPr>
        <w:jc w:val="both"/>
        <w:rPr>
          <w:rFonts w:ascii="Segoe UI" w:hAnsi="Segoe UI" w:cs="Segoe UI"/>
        </w:rPr>
      </w:pPr>
      <w:r w:rsidRPr="00524B48">
        <w:rPr>
          <w:rFonts w:ascii="Segoe UI" w:hAnsi="Segoe UI" w:cs="Segoe UI"/>
        </w:rPr>
        <w:t xml:space="preserve">Work </w:t>
      </w:r>
      <w:r>
        <w:rPr>
          <w:rFonts w:ascii="Segoe UI" w:hAnsi="Segoe UI" w:cs="Segoe UI"/>
        </w:rPr>
        <w:t>is</w:t>
      </w:r>
      <w:r w:rsidRPr="00524B48">
        <w:rPr>
          <w:rFonts w:ascii="Segoe UI" w:hAnsi="Segoe UI" w:cs="Segoe UI"/>
        </w:rPr>
        <w:t xml:space="preserve"> underway to identify the ‘generic’ information to be included in each package</w:t>
      </w:r>
    </w:p>
    <w:p w:rsidR="00DB18AE" w:rsidRDefault="00524B48" w:rsidP="0022186B">
      <w:pPr>
        <w:pStyle w:val="ListParagraph"/>
        <w:numPr>
          <w:ilvl w:val="0"/>
          <w:numId w:val="20"/>
        </w:numPr>
        <w:jc w:val="both"/>
        <w:rPr>
          <w:rFonts w:ascii="Segoe UI" w:hAnsi="Segoe UI" w:cs="Segoe UI"/>
        </w:rPr>
      </w:pPr>
      <w:r w:rsidRPr="00524B48">
        <w:rPr>
          <w:rFonts w:ascii="Segoe UI" w:hAnsi="Segoe UI" w:cs="Segoe UI"/>
        </w:rPr>
        <w:t xml:space="preserve">Steering group due to review on 3/09/15 for agreement to share with Leads for sign-off. </w:t>
      </w:r>
    </w:p>
    <w:p w:rsidR="00524B48" w:rsidRPr="00524B48" w:rsidRDefault="00524B48" w:rsidP="00524B48">
      <w:pPr>
        <w:ind w:left="360"/>
        <w:jc w:val="both"/>
        <w:rPr>
          <w:rFonts w:ascii="Segoe UI" w:hAnsi="Segoe UI" w:cs="Segoe UI"/>
        </w:rPr>
      </w:pPr>
    </w:p>
    <w:p w:rsidR="006651C3" w:rsidRPr="006651C3" w:rsidRDefault="006651C3" w:rsidP="006651C3">
      <w:pPr>
        <w:contextualSpacing/>
        <w:jc w:val="both"/>
        <w:rPr>
          <w:rFonts w:ascii="Segoe UI" w:eastAsia="Calibri" w:hAnsi="Segoe UI" w:cs="Segoe UI"/>
          <w:b/>
          <w:color w:val="365F91" w:themeColor="accent1" w:themeShade="BF"/>
        </w:rPr>
      </w:pPr>
      <w:r w:rsidRPr="006651C3">
        <w:rPr>
          <w:rFonts w:ascii="Segoe UI" w:eastAsia="Calibri" w:hAnsi="Segoe UI" w:cs="Segoe UI"/>
          <w:b/>
          <w:color w:val="365F91" w:themeColor="accent1" w:themeShade="BF"/>
        </w:rPr>
        <w:t>Recovery Model</w:t>
      </w:r>
    </w:p>
    <w:p w:rsidR="006651C3" w:rsidRPr="000D5DBD" w:rsidRDefault="006651C3" w:rsidP="006651C3">
      <w:pPr>
        <w:contextualSpacing/>
        <w:jc w:val="both"/>
        <w:rPr>
          <w:rFonts w:ascii="Segoe UI" w:eastAsia="Calibri" w:hAnsi="Segoe UI" w:cs="Segoe UI"/>
        </w:rPr>
      </w:pPr>
      <w:r w:rsidRPr="000D5DBD">
        <w:rPr>
          <w:rFonts w:ascii="Segoe UI" w:eastAsia="Calibri" w:hAnsi="Segoe UI" w:cs="Segoe UI"/>
        </w:rPr>
        <w:t xml:space="preserve">Older people’s mental health staff will work with service users to agree with the individual what recovery means for them, and to support them to achieve their stated goals. Recovery models promote self-care, the management of physical and mental health and the achievement of an individual’s optimum level of recovery and independence. The older people's mental health services </w:t>
      </w:r>
      <w:r>
        <w:rPr>
          <w:rFonts w:ascii="Segoe UI" w:eastAsia="Calibri" w:hAnsi="Segoe UI" w:cs="Segoe UI"/>
        </w:rPr>
        <w:t xml:space="preserve">are reviewing a number of tools to use with patients. </w:t>
      </w:r>
    </w:p>
    <w:p w:rsidR="006651C3" w:rsidRPr="006651C3" w:rsidRDefault="006651C3" w:rsidP="00466071">
      <w:pPr>
        <w:pStyle w:val="NoSpacing"/>
        <w:rPr>
          <w:rFonts w:ascii="Segoe UI" w:hAnsi="Segoe UI" w:cs="Segoe UI"/>
          <w:sz w:val="16"/>
          <w:szCs w:val="16"/>
          <w:shd w:val="clear" w:color="auto" w:fill="FFFFFF"/>
        </w:rPr>
      </w:pPr>
    </w:p>
    <w:p w:rsidR="006C4A96" w:rsidRPr="0086397D" w:rsidRDefault="00466071" w:rsidP="00466071">
      <w:pPr>
        <w:pStyle w:val="NoSpacing"/>
        <w:rPr>
          <w:rFonts w:ascii="Segoe UI" w:hAnsi="Segoe UI" w:cs="Segoe UI"/>
          <w:shd w:val="clear" w:color="auto" w:fill="FFFFFF"/>
        </w:rPr>
      </w:pPr>
      <w:r>
        <w:rPr>
          <w:rFonts w:ascii="Segoe UI" w:hAnsi="Segoe UI" w:cs="Segoe UI"/>
          <w:shd w:val="clear" w:color="auto" w:fill="FFFFFF"/>
        </w:rPr>
        <w:t>The</w:t>
      </w:r>
      <w:r w:rsidR="006C4A96" w:rsidRPr="0086397D">
        <w:rPr>
          <w:rFonts w:ascii="Segoe UI" w:hAnsi="Segoe UI" w:cs="Segoe UI"/>
          <w:shd w:val="clear" w:color="auto" w:fill="FFFFFF"/>
        </w:rPr>
        <w:t xml:space="preserve"> Recovery Star, a patient </w:t>
      </w:r>
      <w:r w:rsidR="00523C58">
        <w:rPr>
          <w:rFonts w:ascii="Segoe UI" w:hAnsi="Segoe UI" w:cs="Segoe UI"/>
          <w:shd w:val="clear" w:color="auto" w:fill="FFFFFF"/>
        </w:rPr>
        <w:t xml:space="preserve">generated </w:t>
      </w:r>
      <w:r w:rsidR="006C4A96" w:rsidRPr="0086397D">
        <w:rPr>
          <w:rFonts w:ascii="Segoe UI" w:hAnsi="Segoe UI" w:cs="Segoe UI"/>
          <w:shd w:val="clear" w:color="auto" w:fill="FFFFFF"/>
        </w:rPr>
        <w:t>outcome tool</w:t>
      </w:r>
      <w:r>
        <w:rPr>
          <w:rFonts w:ascii="Segoe UI" w:hAnsi="Segoe UI" w:cs="Segoe UI"/>
          <w:shd w:val="clear" w:color="auto" w:fill="FFFFFF"/>
        </w:rPr>
        <w:t xml:space="preserve">, has been introduced </w:t>
      </w:r>
      <w:r w:rsidR="006C4A96" w:rsidRPr="0086397D">
        <w:rPr>
          <w:rFonts w:ascii="Segoe UI" w:hAnsi="Segoe UI" w:cs="Segoe UI"/>
          <w:shd w:val="clear" w:color="auto" w:fill="FFFFFF"/>
        </w:rPr>
        <w:t xml:space="preserve">into </w:t>
      </w:r>
      <w:r w:rsidR="006651C3">
        <w:rPr>
          <w:rFonts w:ascii="Segoe UI" w:hAnsi="Segoe UI" w:cs="Segoe UI"/>
          <w:shd w:val="clear" w:color="auto" w:fill="FFFFFF"/>
        </w:rPr>
        <w:t>adult mental health</w:t>
      </w:r>
      <w:r w:rsidR="006C4A96" w:rsidRPr="0086397D">
        <w:rPr>
          <w:rFonts w:ascii="Segoe UI" w:hAnsi="Segoe UI" w:cs="Segoe UI"/>
          <w:shd w:val="clear" w:color="auto" w:fill="FFFFFF"/>
        </w:rPr>
        <w:t xml:space="preserve"> service</w:t>
      </w:r>
      <w:r w:rsidR="006651C3">
        <w:rPr>
          <w:rFonts w:ascii="Segoe UI" w:hAnsi="Segoe UI" w:cs="Segoe UI"/>
          <w:shd w:val="clear" w:color="auto" w:fill="FFFFFF"/>
        </w:rPr>
        <w:t>s</w:t>
      </w:r>
      <w:r w:rsidR="006C4A96" w:rsidRPr="0086397D">
        <w:rPr>
          <w:rFonts w:ascii="Segoe UI" w:hAnsi="Segoe UI" w:cs="Segoe UI"/>
          <w:shd w:val="clear" w:color="auto" w:fill="FFFFFF"/>
        </w:rPr>
        <w:t xml:space="preserve"> </w:t>
      </w:r>
      <w:r w:rsidR="006651C3">
        <w:rPr>
          <w:rFonts w:ascii="Segoe UI" w:hAnsi="Segoe UI" w:cs="Segoe UI"/>
          <w:shd w:val="clear" w:color="auto" w:fill="FFFFFF"/>
        </w:rPr>
        <w:t>and</w:t>
      </w:r>
      <w:r w:rsidR="006C4A96" w:rsidRPr="0086397D">
        <w:rPr>
          <w:rFonts w:ascii="Segoe UI" w:hAnsi="Segoe UI" w:cs="Segoe UI"/>
          <w:shd w:val="clear" w:color="auto" w:fill="FFFFFF"/>
        </w:rPr>
        <w:t xml:space="preserve"> 120 stars</w:t>
      </w:r>
      <w:r w:rsidR="006651C3">
        <w:rPr>
          <w:rFonts w:ascii="Segoe UI" w:hAnsi="Segoe UI" w:cs="Segoe UI"/>
          <w:shd w:val="clear" w:color="auto" w:fill="FFFFFF"/>
        </w:rPr>
        <w:t xml:space="preserve"> have been</w:t>
      </w:r>
      <w:r w:rsidR="006C4A96" w:rsidRPr="0086397D">
        <w:rPr>
          <w:rFonts w:ascii="Segoe UI" w:hAnsi="Segoe UI" w:cs="Segoe UI"/>
          <w:shd w:val="clear" w:color="auto" w:fill="FFFFFF"/>
        </w:rPr>
        <w:t xml:space="preserve"> completed since we first implemented this in early 2015; this is an average</w:t>
      </w:r>
      <w:r w:rsidR="00523C58">
        <w:rPr>
          <w:rFonts w:ascii="Segoe UI" w:hAnsi="Segoe UI" w:cs="Segoe UI"/>
          <w:shd w:val="clear" w:color="auto" w:fill="FFFFFF"/>
        </w:rPr>
        <w:t xml:space="preserve"> of 20 per month over the last two</w:t>
      </w:r>
      <w:r w:rsidR="006C4A96" w:rsidRPr="0086397D">
        <w:rPr>
          <w:rFonts w:ascii="Segoe UI" w:hAnsi="Segoe UI" w:cs="Segoe UI"/>
          <w:shd w:val="clear" w:color="auto" w:fill="FFFFFF"/>
        </w:rPr>
        <w:t xml:space="preserve"> quarters. </w:t>
      </w:r>
    </w:p>
    <w:p w:rsidR="00C430D3" w:rsidRDefault="00C430D3" w:rsidP="00466071">
      <w:pPr>
        <w:contextualSpacing/>
        <w:jc w:val="both"/>
        <w:rPr>
          <w:rFonts w:ascii="Segoe UI" w:eastAsia="Calibri" w:hAnsi="Segoe UI" w:cs="Segoe UI"/>
          <w:b/>
          <w:color w:val="365F91" w:themeColor="accent1" w:themeShade="BF"/>
        </w:rPr>
      </w:pPr>
    </w:p>
    <w:p w:rsidR="000D5DBD" w:rsidRPr="006651C3" w:rsidRDefault="000D5DBD" w:rsidP="00466071">
      <w:pPr>
        <w:contextualSpacing/>
        <w:jc w:val="both"/>
        <w:rPr>
          <w:rFonts w:ascii="Segoe UI" w:eastAsia="Calibri" w:hAnsi="Segoe UI" w:cs="Segoe UI"/>
          <w:b/>
          <w:color w:val="365F91" w:themeColor="accent1" w:themeShade="BF"/>
        </w:rPr>
      </w:pPr>
      <w:r w:rsidRPr="006651C3">
        <w:rPr>
          <w:rFonts w:ascii="Segoe UI" w:eastAsia="Calibri" w:hAnsi="Segoe UI" w:cs="Segoe UI"/>
          <w:b/>
          <w:color w:val="365F91" w:themeColor="accent1" w:themeShade="BF"/>
        </w:rPr>
        <w:t>Older People's Mental Health Service Remodelling Evaluation</w:t>
      </w:r>
    </w:p>
    <w:p w:rsidR="00466071" w:rsidRDefault="000D5DBD" w:rsidP="00466071">
      <w:pPr>
        <w:contextualSpacing/>
        <w:jc w:val="both"/>
        <w:rPr>
          <w:rFonts w:ascii="Segoe UI" w:eastAsia="Calibri" w:hAnsi="Segoe UI" w:cs="Segoe UI"/>
        </w:rPr>
      </w:pPr>
      <w:r w:rsidRPr="000D5DBD">
        <w:rPr>
          <w:rFonts w:ascii="Segoe UI" w:eastAsia="Calibri" w:hAnsi="Segoe UI" w:cs="Segoe UI"/>
        </w:rPr>
        <w:t xml:space="preserve">In 2014 </w:t>
      </w:r>
      <w:r w:rsidR="00466071">
        <w:rPr>
          <w:rFonts w:ascii="Segoe UI" w:eastAsia="Calibri" w:hAnsi="Segoe UI" w:cs="Segoe UI"/>
        </w:rPr>
        <w:t xml:space="preserve">the </w:t>
      </w:r>
      <w:r w:rsidRPr="000D5DBD">
        <w:rPr>
          <w:rFonts w:ascii="Segoe UI" w:eastAsia="Calibri" w:hAnsi="Segoe UI" w:cs="Segoe UI"/>
        </w:rPr>
        <w:t>Older People's directorate introduced a new service model to align the older people</w:t>
      </w:r>
      <w:r w:rsidR="00523C58">
        <w:rPr>
          <w:rFonts w:ascii="Segoe UI" w:eastAsia="Calibri" w:hAnsi="Segoe UI" w:cs="Segoe UI"/>
        </w:rPr>
        <w:t>’s mental health services with</w:t>
      </w:r>
      <w:r w:rsidRPr="000D5DBD">
        <w:rPr>
          <w:rFonts w:ascii="Segoe UI" w:eastAsia="Calibri" w:hAnsi="Segoe UI" w:cs="Segoe UI"/>
        </w:rPr>
        <w:t xml:space="preserve"> a locality structure that mirrors the Clinical Commissioning Groups of Buckinghamshire and Oxfordshire. This placed the older people’s community mental health teams </w:t>
      </w:r>
      <w:r w:rsidR="00466071">
        <w:rPr>
          <w:rFonts w:ascii="Segoe UI" w:eastAsia="Calibri" w:hAnsi="Segoe UI" w:cs="Segoe UI"/>
        </w:rPr>
        <w:t>within</w:t>
      </w:r>
      <w:r w:rsidRPr="000D5DBD">
        <w:rPr>
          <w:rFonts w:ascii="Segoe UI" w:eastAsia="Calibri" w:hAnsi="Segoe UI" w:cs="Segoe UI"/>
        </w:rPr>
        <w:t xml:space="preserve"> integrated local health and social care services (mental health, physical health and adult social care), with mental health practitioners as a core part of those teams. </w:t>
      </w:r>
    </w:p>
    <w:p w:rsidR="006651C3" w:rsidRPr="006651C3" w:rsidRDefault="006651C3" w:rsidP="00466071">
      <w:pPr>
        <w:contextualSpacing/>
        <w:jc w:val="both"/>
        <w:rPr>
          <w:rFonts w:ascii="Segoe UI" w:eastAsia="Calibri" w:hAnsi="Segoe UI" w:cs="Segoe UI"/>
          <w:sz w:val="16"/>
          <w:szCs w:val="16"/>
        </w:rPr>
      </w:pPr>
    </w:p>
    <w:p w:rsidR="00466071" w:rsidRDefault="000D5DBD" w:rsidP="00466071">
      <w:pPr>
        <w:contextualSpacing/>
        <w:jc w:val="both"/>
        <w:rPr>
          <w:rFonts w:ascii="Segoe UI" w:eastAsia="Calibri" w:hAnsi="Segoe UI" w:cs="Segoe UI"/>
        </w:rPr>
      </w:pPr>
      <w:r w:rsidRPr="000D5DBD">
        <w:rPr>
          <w:rFonts w:ascii="Segoe UI" w:eastAsia="Calibri" w:hAnsi="Segoe UI" w:cs="Segoe UI"/>
        </w:rPr>
        <w:t xml:space="preserve">To ensure services are responsive and accessible, changes were made to extend the working hours of the community teams and also </w:t>
      </w:r>
      <w:r w:rsidR="00466071">
        <w:rPr>
          <w:rFonts w:ascii="Segoe UI" w:eastAsia="Calibri" w:hAnsi="Segoe UI" w:cs="Segoe UI"/>
        </w:rPr>
        <w:t>to enhance the staffing of the d</w:t>
      </w:r>
      <w:r w:rsidRPr="000D5DBD">
        <w:rPr>
          <w:rFonts w:ascii="Segoe UI" w:eastAsia="Calibri" w:hAnsi="Segoe UI" w:cs="Segoe UI"/>
        </w:rPr>
        <w:t>uty function to ensure patients receive an early assessment of their needs</w:t>
      </w:r>
      <w:r w:rsidR="00466071">
        <w:rPr>
          <w:rFonts w:ascii="Segoe UI" w:eastAsia="Calibri" w:hAnsi="Segoe UI" w:cs="Segoe UI"/>
        </w:rPr>
        <w:t xml:space="preserve"> and before a crisis develops. </w:t>
      </w:r>
    </w:p>
    <w:p w:rsidR="006651C3" w:rsidRPr="00523C58" w:rsidRDefault="006651C3" w:rsidP="00466071">
      <w:pPr>
        <w:contextualSpacing/>
        <w:jc w:val="both"/>
        <w:rPr>
          <w:rFonts w:ascii="Segoe UI" w:eastAsia="Calibri" w:hAnsi="Segoe UI" w:cs="Segoe UI"/>
          <w:sz w:val="16"/>
          <w:szCs w:val="16"/>
        </w:rPr>
      </w:pPr>
    </w:p>
    <w:p w:rsidR="006651C3" w:rsidRDefault="000D5DBD" w:rsidP="0086397D">
      <w:pPr>
        <w:contextualSpacing/>
        <w:jc w:val="both"/>
        <w:rPr>
          <w:rFonts w:ascii="Segoe UI" w:eastAsia="Calibri" w:hAnsi="Segoe UI" w:cs="Segoe UI"/>
        </w:rPr>
      </w:pPr>
      <w:r w:rsidRPr="000D5DBD">
        <w:rPr>
          <w:rFonts w:ascii="Segoe UI" w:eastAsia="Calibri" w:hAnsi="Segoe UI" w:cs="Segoe UI"/>
        </w:rPr>
        <w:t>The older people’s acute mental health inpatient wards have streamlined assessment processes and the delivery of inpatient care, to en</w:t>
      </w:r>
      <w:r w:rsidR="006651C3">
        <w:rPr>
          <w:rFonts w:ascii="Segoe UI" w:eastAsia="Calibri" w:hAnsi="Segoe UI" w:cs="Segoe UI"/>
        </w:rPr>
        <w:t>sure treatment and care is focu</w:t>
      </w:r>
      <w:r w:rsidRPr="000D5DBD">
        <w:rPr>
          <w:rFonts w:ascii="Segoe UI" w:eastAsia="Calibri" w:hAnsi="Segoe UI" w:cs="Segoe UI"/>
        </w:rPr>
        <w:t xml:space="preserve">sed and timely. Staffing on the older people’s mental health acute inpatient wards </w:t>
      </w:r>
      <w:proofErr w:type="gramStart"/>
      <w:r w:rsidRPr="000D5DBD">
        <w:rPr>
          <w:rFonts w:ascii="Segoe UI" w:eastAsia="Calibri" w:hAnsi="Segoe UI" w:cs="Segoe UI"/>
        </w:rPr>
        <w:t>have</w:t>
      </w:r>
      <w:proofErr w:type="gramEnd"/>
      <w:r w:rsidRPr="000D5DBD">
        <w:rPr>
          <w:rFonts w:ascii="Segoe UI" w:eastAsia="Calibri" w:hAnsi="Segoe UI" w:cs="Segoe UI"/>
        </w:rPr>
        <w:t xml:space="preserve"> been improved. The expected outcome is reduced length of stay for patients. There will be continued emphasis on rehabilitation and recovery, or the achievement of optimum functioning</w:t>
      </w:r>
      <w:r w:rsidR="006651C3">
        <w:rPr>
          <w:rFonts w:ascii="Segoe UI" w:eastAsia="Calibri" w:hAnsi="Segoe UI" w:cs="Segoe UI"/>
        </w:rPr>
        <w:t>.</w:t>
      </w:r>
    </w:p>
    <w:p w:rsidR="006651C3" w:rsidRPr="006651C3" w:rsidRDefault="006651C3" w:rsidP="0086397D">
      <w:pPr>
        <w:contextualSpacing/>
        <w:jc w:val="both"/>
        <w:rPr>
          <w:rFonts w:ascii="Segoe UI" w:eastAsia="Calibri" w:hAnsi="Segoe UI" w:cs="Segoe UI"/>
          <w:sz w:val="16"/>
          <w:szCs w:val="16"/>
        </w:rPr>
      </w:pPr>
    </w:p>
    <w:tbl>
      <w:tblPr>
        <w:tblW w:w="4449" w:type="pct"/>
        <w:tblBorders>
          <w:top w:val="double" w:sz="4" w:space="0" w:color="5287B7"/>
          <w:bottom w:val="double" w:sz="4" w:space="0" w:color="5287B7"/>
          <w:insideH w:val="double" w:sz="4" w:space="0" w:color="5287B7"/>
        </w:tblBorders>
        <w:tblLook w:val="04A0" w:firstRow="1" w:lastRow="0" w:firstColumn="1" w:lastColumn="0" w:noHBand="0" w:noVBand="1"/>
      </w:tblPr>
      <w:tblGrid>
        <w:gridCol w:w="2733"/>
        <w:gridCol w:w="934"/>
        <w:gridCol w:w="1096"/>
        <w:gridCol w:w="1507"/>
        <w:gridCol w:w="993"/>
        <w:gridCol w:w="961"/>
      </w:tblGrid>
      <w:tr w:rsidR="006651C3" w:rsidRPr="000A77E6" w:rsidTr="00C21792">
        <w:tc>
          <w:tcPr>
            <w:tcW w:w="1662" w:type="pct"/>
          </w:tcPr>
          <w:p w:rsidR="006651C3" w:rsidRPr="000A77E6" w:rsidRDefault="006651C3" w:rsidP="00C21792">
            <w:pPr>
              <w:rPr>
                <w:rFonts w:ascii="Segoe UI" w:eastAsia="Times New Roman" w:hAnsi="Segoe UI" w:cs="Segoe UI"/>
                <w:bCs/>
                <w:i/>
                <w:color w:val="002648"/>
                <w:sz w:val="20"/>
                <w:szCs w:val="20"/>
                <w:lang w:eastAsia="en-GB"/>
              </w:rPr>
            </w:pPr>
            <w:r w:rsidRPr="000A77E6">
              <w:rPr>
                <w:rFonts w:ascii="Segoe UI" w:eastAsia="Times New Roman" w:hAnsi="Segoe UI" w:cs="Segoe UI"/>
                <w:bCs/>
                <w:i/>
                <w:color w:val="002648"/>
                <w:sz w:val="20"/>
                <w:szCs w:val="20"/>
                <w:lang w:eastAsia="en-GB"/>
              </w:rPr>
              <w:t>Indicator or measure</w:t>
            </w:r>
          </w:p>
        </w:tc>
        <w:tc>
          <w:tcPr>
            <w:tcW w:w="568" w:type="pct"/>
          </w:tcPr>
          <w:p w:rsidR="006651C3" w:rsidRPr="000A77E6" w:rsidRDefault="006651C3" w:rsidP="00C21792">
            <w:pPr>
              <w:rPr>
                <w:rFonts w:ascii="Segoe UI" w:eastAsia="Times New Roman" w:hAnsi="Segoe UI" w:cs="Segoe UI"/>
                <w:bCs/>
                <w:i/>
                <w:color w:val="002648"/>
                <w:sz w:val="20"/>
                <w:szCs w:val="20"/>
                <w:lang w:eastAsia="en-GB"/>
              </w:rPr>
            </w:pPr>
            <w:r w:rsidRPr="000A77E6">
              <w:rPr>
                <w:rFonts w:ascii="Segoe UI" w:eastAsia="Times New Roman" w:hAnsi="Segoe UI" w:cs="Segoe UI"/>
                <w:bCs/>
                <w:i/>
                <w:color w:val="002648"/>
                <w:sz w:val="20"/>
                <w:szCs w:val="20"/>
                <w:lang w:eastAsia="en-GB"/>
              </w:rPr>
              <w:t>Data source</w:t>
            </w:r>
          </w:p>
        </w:tc>
        <w:tc>
          <w:tcPr>
            <w:tcW w:w="666" w:type="pct"/>
          </w:tcPr>
          <w:p w:rsidR="006651C3" w:rsidRPr="000A77E6" w:rsidRDefault="006651C3" w:rsidP="00C21792">
            <w:pPr>
              <w:rPr>
                <w:rFonts w:ascii="Segoe UI" w:eastAsia="Times New Roman" w:hAnsi="Segoe UI" w:cs="Segoe UI"/>
                <w:bCs/>
                <w:i/>
                <w:color w:val="002648"/>
                <w:sz w:val="20"/>
                <w:szCs w:val="20"/>
                <w:lang w:eastAsia="en-GB"/>
              </w:rPr>
            </w:pPr>
            <w:r w:rsidRPr="000A77E6">
              <w:rPr>
                <w:rFonts w:ascii="Segoe UI" w:eastAsia="Times New Roman" w:hAnsi="Segoe UI" w:cs="Segoe UI"/>
                <w:bCs/>
                <w:i/>
                <w:color w:val="002648"/>
                <w:sz w:val="20"/>
                <w:szCs w:val="20"/>
                <w:lang w:eastAsia="en-GB"/>
              </w:rPr>
              <w:t xml:space="preserve">Frequency </w:t>
            </w:r>
          </w:p>
        </w:tc>
        <w:tc>
          <w:tcPr>
            <w:tcW w:w="916" w:type="pct"/>
          </w:tcPr>
          <w:p w:rsidR="006651C3" w:rsidRPr="000A77E6" w:rsidRDefault="006651C3" w:rsidP="00C21792">
            <w:pPr>
              <w:rPr>
                <w:rFonts w:ascii="Segoe UI" w:eastAsia="Times New Roman" w:hAnsi="Segoe UI" w:cs="Segoe UI"/>
                <w:bCs/>
                <w:i/>
                <w:color w:val="002648"/>
                <w:sz w:val="20"/>
                <w:szCs w:val="20"/>
                <w:lang w:eastAsia="en-GB"/>
              </w:rPr>
            </w:pPr>
            <w:r>
              <w:rPr>
                <w:rFonts w:ascii="Segoe UI" w:eastAsia="Times New Roman" w:hAnsi="Segoe UI" w:cs="Segoe UI"/>
                <w:bCs/>
                <w:i/>
                <w:color w:val="002648"/>
                <w:sz w:val="20"/>
                <w:szCs w:val="20"/>
                <w:lang w:eastAsia="en-GB"/>
              </w:rPr>
              <w:t>Target</w:t>
            </w:r>
            <w:r w:rsidRPr="000A77E6">
              <w:rPr>
                <w:rFonts w:ascii="Segoe UI" w:eastAsia="Times New Roman" w:hAnsi="Segoe UI" w:cs="Segoe UI"/>
                <w:bCs/>
                <w:i/>
                <w:color w:val="002648"/>
                <w:sz w:val="20"/>
                <w:szCs w:val="20"/>
                <w:lang w:eastAsia="en-GB"/>
              </w:rPr>
              <w:t xml:space="preserve"> </w:t>
            </w:r>
          </w:p>
        </w:tc>
        <w:tc>
          <w:tcPr>
            <w:tcW w:w="604" w:type="pct"/>
          </w:tcPr>
          <w:p w:rsidR="006651C3" w:rsidRPr="000A77E6" w:rsidRDefault="006651C3" w:rsidP="00C21792">
            <w:pPr>
              <w:rPr>
                <w:rFonts w:ascii="Segoe UI" w:eastAsia="Times New Roman" w:hAnsi="Segoe UI" w:cs="Segoe UI"/>
                <w:bCs/>
                <w:i/>
                <w:color w:val="002648"/>
                <w:sz w:val="20"/>
                <w:szCs w:val="20"/>
                <w:lang w:eastAsia="en-GB"/>
              </w:rPr>
            </w:pPr>
            <w:r w:rsidRPr="000A77E6">
              <w:rPr>
                <w:rFonts w:ascii="Segoe UI" w:eastAsia="Times New Roman" w:hAnsi="Segoe UI" w:cs="Segoe UI"/>
                <w:bCs/>
                <w:i/>
                <w:color w:val="002648"/>
                <w:sz w:val="20"/>
                <w:szCs w:val="20"/>
                <w:lang w:eastAsia="en-GB"/>
              </w:rPr>
              <w:t>Baseline 1415</w:t>
            </w:r>
          </w:p>
        </w:tc>
        <w:tc>
          <w:tcPr>
            <w:tcW w:w="584" w:type="pct"/>
          </w:tcPr>
          <w:p w:rsidR="006651C3" w:rsidRPr="000A77E6" w:rsidRDefault="006651C3" w:rsidP="00C21792">
            <w:pPr>
              <w:rPr>
                <w:rFonts w:ascii="Segoe UI" w:eastAsia="Times New Roman" w:hAnsi="Segoe UI" w:cs="Segoe UI"/>
                <w:bCs/>
                <w:i/>
                <w:color w:val="002648"/>
                <w:sz w:val="20"/>
                <w:szCs w:val="20"/>
                <w:lang w:eastAsia="en-GB"/>
              </w:rPr>
            </w:pPr>
            <w:r>
              <w:rPr>
                <w:rFonts w:ascii="Segoe UI" w:eastAsia="Times New Roman" w:hAnsi="Segoe UI" w:cs="Segoe UI"/>
                <w:bCs/>
                <w:i/>
                <w:color w:val="002648"/>
                <w:sz w:val="20"/>
                <w:szCs w:val="20"/>
                <w:lang w:eastAsia="en-GB"/>
              </w:rPr>
              <w:t>Q1 1516</w:t>
            </w:r>
          </w:p>
        </w:tc>
      </w:tr>
      <w:tr w:rsidR="006651C3" w:rsidTr="00C21792">
        <w:tc>
          <w:tcPr>
            <w:tcW w:w="1662" w:type="pct"/>
          </w:tcPr>
          <w:p w:rsidR="006651C3" w:rsidRPr="000A77E6" w:rsidRDefault="006651C3" w:rsidP="00C21792">
            <w:pPr>
              <w:rPr>
                <w:rFonts w:ascii="Segoe UI" w:eastAsia="Times New Roman" w:hAnsi="Segoe UI" w:cs="Segoe UI"/>
                <w:bCs/>
                <w:color w:val="002648"/>
                <w:sz w:val="20"/>
                <w:szCs w:val="20"/>
                <w:lang w:eastAsia="en-GB"/>
              </w:rPr>
            </w:pPr>
            <w:r w:rsidRPr="000A77E6">
              <w:rPr>
                <w:rFonts w:ascii="Segoe UI" w:eastAsia="Times New Roman" w:hAnsi="Segoe UI" w:cs="Segoe UI"/>
                <w:bCs/>
                <w:color w:val="002648"/>
                <w:sz w:val="20"/>
                <w:szCs w:val="20"/>
                <w:lang w:eastAsia="en-GB"/>
              </w:rPr>
              <w:t xml:space="preserve">% of patients with a CPA to be in employment or meaningful activity </w:t>
            </w:r>
          </w:p>
        </w:tc>
        <w:tc>
          <w:tcPr>
            <w:tcW w:w="568" w:type="pct"/>
          </w:tcPr>
          <w:p w:rsidR="006651C3" w:rsidRPr="000A77E6" w:rsidRDefault="006651C3" w:rsidP="00C21792">
            <w:pPr>
              <w:rPr>
                <w:rFonts w:ascii="Segoe UI" w:eastAsia="Times New Roman" w:hAnsi="Segoe UI" w:cs="Segoe UI"/>
                <w:bCs/>
                <w:color w:val="002648"/>
                <w:sz w:val="20"/>
                <w:szCs w:val="20"/>
                <w:lang w:eastAsia="en-GB"/>
              </w:rPr>
            </w:pPr>
            <w:r w:rsidRPr="000A77E6">
              <w:rPr>
                <w:rFonts w:ascii="Segoe UI" w:eastAsia="Times New Roman" w:hAnsi="Segoe UI" w:cs="Segoe UI"/>
                <w:bCs/>
                <w:color w:val="002648"/>
                <w:sz w:val="20"/>
                <w:szCs w:val="20"/>
                <w:lang w:eastAsia="en-GB"/>
              </w:rPr>
              <w:t>CPA audit</w:t>
            </w:r>
          </w:p>
        </w:tc>
        <w:tc>
          <w:tcPr>
            <w:tcW w:w="666" w:type="pct"/>
          </w:tcPr>
          <w:p w:rsidR="006651C3" w:rsidRPr="000A77E6" w:rsidRDefault="006651C3" w:rsidP="00C21792">
            <w:pPr>
              <w:rPr>
                <w:rFonts w:ascii="Segoe UI" w:eastAsia="Times New Roman" w:hAnsi="Segoe UI" w:cs="Segoe UI"/>
                <w:bCs/>
                <w:color w:val="002648"/>
                <w:sz w:val="20"/>
                <w:szCs w:val="20"/>
                <w:lang w:eastAsia="en-GB"/>
              </w:rPr>
            </w:pPr>
            <w:r w:rsidRPr="000A77E6">
              <w:rPr>
                <w:rFonts w:ascii="Segoe UI" w:eastAsia="Times New Roman" w:hAnsi="Segoe UI" w:cs="Segoe UI"/>
                <w:bCs/>
                <w:color w:val="002648"/>
                <w:sz w:val="20"/>
                <w:szCs w:val="20"/>
                <w:lang w:eastAsia="en-GB"/>
              </w:rPr>
              <w:t>Quarterly</w:t>
            </w:r>
          </w:p>
        </w:tc>
        <w:tc>
          <w:tcPr>
            <w:tcW w:w="916" w:type="pct"/>
          </w:tcPr>
          <w:p w:rsidR="006651C3" w:rsidRPr="000A77E6" w:rsidRDefault="006651C3" w:rsidP="00C21792">
            <w:pPr>
              <w:rPr>
                <w:rFonts w:ascii="Segoe UI" w:eastAsia="Times New Roman" w:hAnsi="Segoe UI" w:cs="Segoe UI"/>
                <w:bCs/>
                <w:color w:val="002648"/>
                <w:sz w:val="20"/>
                <w:szCs w:val="20"/>
                <w:lang w:eastAsia="en-GB"/>
              </w:rPr>
            </w:pPr>
            <w:r>
              <w:rPr>
                <w:rFonts w:ascii="Segoe UI" w:eastAsia="Times New Roman" w:hAnsi="Segoe UI" w:cs="Segoe UI"/>
                <w:bCs/>
                <w:color w:val="002648"/>
                <w:sz w:val="20"/>
                <w:szCs w:val="20"/>
                <w:lang w:eastAsia="en-GB"/>
              </w:rPr>
              <w:t>11.8%</w:t>
            </w:r>
            <w:r w:rsidRPr="000A77E6">
              <w:rPr>
                <w:rFonts w:ascii="Segoe UI" w:eastAsia="Times New Roman" w:hAnsi="Segoe UI" w:cs="Segoe UI"/>
                <w:bCs/>
                <w:color w:val="002648"/>
                <w:sz w:val="20"/>
                <w:szCs w:val="20"/>
                <w:lang w:eastAsia="en-GB"/>
              </w:rPr>
              <w:t xml:space="preserve"> </w:t>
            </w:r>
          </w:p>
        </w:tc>
        <w:tc>
          <w:tcPr>
            <w:tcW w:w="604" w:type="pct"/>
          </w:tcPr>
          <w:p w:rsidR="006651C3" w:rsidRPr="000A77E6" w:rsidRDefault="006651C3" w:rsidP="00C21792">
            <w:pPr>
              <w:rPr>
                <w:rFonts w:ascii="Segoe UI" w:eastAsia="Times New Roman" w:hAnsi="Segoe UI" w:cs="Segoe UI"/>
                <w:bCs/>
                <w:color w:val="002648"/>
                <w:sz w:val="20"/>
                <w:szCs w:val="20"/>
                <w:lang w:eastAsia="en-GB"/>
              </w:rPr>
            </w:pPr>
            <w:r>
              <w:rPr>
                <w:rFonts w:ascii="Segoe UI" w:eastAsia="Times New Roman" w:hAnsi="Segoe UI" w:cs="Segoe UI"/>
                <w:bCs/>
                <w:color w:val="002648"/>
                <w:sz w:val="20"/>
                <w:szCs w:val="20"/>
                <w:lang w:eastAsia="en-GB"/>
              </w:rPr>
              <w:t>n/a</w:t>
            </w:r>
          </w:p>
        </w:tc>
        <w:tc>
          <w:tcPr>
            <w:tcW w:w="584" w:type="pct"/>
          </w:tcPr>
          <w:p w:rsidR="006651C3" w:rsidRDefault="006651C3" w:rsidP="00C21792">
            <w:pPr>
              <w:rPr>
                <w:rFonts w:ascii="Segoe UI" w:eastAsia="Times New Roman" w:hAnsi="Segoe UI" w:cs="Segoe UI"/>
                <w:bCs/>
                <w:color w:val="002648"/>
                <w:sz w:val="20"/>
                <w:szCs w:val="20"/>
                <w:lang w:eastAsia="en-GB"/>
              </w:rPr>
            </w:pPr>
            <w:r>
              <w:rPr>
                <w:rFonts w:ascii="Segoe UI" w:eastAsia="Times New Roman" w:hAnsi="Segoe UI" w:cs="Segoe UI"/>
                <w:bCs/>
                <w:color w:val="002648"/>
                <w:sz w:val="20"/>
                <w:szCs w:val="20"/>
                <w:lang w:eastAsia="en-GB"/>
              </w:rPr>
              <w:t>14.7%</w:t>
            </w:r>
          </w:p>
        </w:tc>
      </w:tr>
      <w:tr w:rsidR="006651C3" w:rsidTr="00C21792">
        <w:tc>
          <w:tcPr>
            <w:tcW w:w="1662" w:type="pct"/>
          </w:tcPr>
          <w:p w:rsidR="006651C3" w:rsidRPr="000A77E6" w:rsidRDefault="006651C3" w:rsidP="00C21792">
            <w:pPr>
              <w:rPr>
                <w:rFonts w:ascii="Segoe UI" w:eastAsia="Times New Roman" w:hAnsi="Segoe UI" w:cs="Segoe UI"/>
                <w:bCs/>
                <w:color w:val="002648"/>
                <w:sz w:val="20"/>
                <w:szCs w:val="20"/>
                <w:lang w:eastAsia="en-GB"/>
              </w:rPr>
            </w:pPr>
            <w:r w:rsidRPr="000A77E6">
              <w:rPr>
                <w:rFonts w:ascii="Segoe UI" w:eastAsia="Times New Roman" w:hAnsi="Segoe UI" w:cs="Segoe UI"/>
                <w:bCs/>
                <w:color w:val="002648"/>
                <w:sz w:val="20"/>
                <w:szCs w:val="20"/>
                <w:lang w:eastAsia="en-GB"/>
              </w:rPr>
              <w:t xml:space="preserve">% of patients with a CPA in settled accommodation </w:t>
            </w:r>
          </w:p>
        </w:tc>
        <w:tc>
          <w:tcPr>
            <w:tcW w:w="568" w:type="pct"/>
          </w:tcPr>
          <w:p w:rsidR="006651C3" w:rsidRPr="000A77E6" w:rsidRDefault="006651C3" w:rsidP="00C21792">
            <w:pPr>
              <w:rPr>
                <w:rFonts w:ascii="Segoe UI" w:eastAsia="Times New Roman" w:hAnsi="Segoe UI" w:cs="Segoe UI"/>
                <w:bCs/>
                <w:color w:val="002648"/>
                <w:sz w:val="20"/>
                <w:szCs w:val="20"/>
                <w:lang w:eastAsia="en-GB"/>
              </w:rPr>
            </w:pPr>
            <w:r w:rsidRPr="000A77E6">
              <w:rPr>
                <w:rFonts w:ascii="Segoe UI" w:eastAsia="Times New Roman" w:hAnsi="Segoe UI" w:cs="Segoe UI"/>
                <w:bCs/>
                <w:color w:val="002648"/>
                <w:sz w:val="20"/>
                <w:szCs w:val="20"/>
                <w:lang w:eastAsia="en-GB"/>
              </w:rPr>
              <w:t>CPA audit</w:t>
            </w:r>
          </w:p>
        </w:tc>
        <w:tc>
          <w:tcPr>
            <w:tcW w:w="666" w:type="pct"/>
          </w:tcPr>
          <w:p w:rsidR="006651C3" w:rsidRPr="000A77E6" w:rsidRDefault="006651C3" w:rsidP="00C21792">
            <w:pPr>
              <w:rPr>
                <w:rFonts w:ascii="Segoe UI" w:eastAsia="Times New Roman" w:hAnsi="Segoe UI" w:cs="Segoe UI"/>
                <w:bCs/>
                <w:color w:val="002648"/>
                <w:sz w:val="20"/>
                <w:szCs w:val="20"/>
                <w:lang w:eastAsia="en-GB"/>
              </w:rPr>
            </w:pPr>
            <w:r w:rsidRPr="000A77E6">
              <w:rPr>
                <w:rFonts w:ascii="Segoe UI" w:eastAsia="Times New Roman" w:hAnsi="Segoe UI" w:cs="Segoe UI"/>
                <w:bCs/>
                <w:color w:val="002648"/>
                <w:sz w:val="20"/>
                <w:szCs w:val="20"/>
                <w:lang w:eastAsia="en-GB"/>
              </w:rPr>
              <w:t>Quarterly</w:t>
            </w:r>
          </w:p>
        </w:tc>
        <w:tc>
          <w:tcPr>
            <w:tcW w:w="916" w:type="pct"/>
          </w:tcPr>
          <w:p w:rsidR="006651C3" w:rsidRPr="000A77E6" w:rsidRDefault="006651C3" w:rsidP="00C21792">
            <w:pPr>
              <w:rPr>
                <w:rFonts w:ascii="Segoe UI" w:eastAsia="Times New Roman" w:hAnsi="Segoe UI" w:cs="Segoe UI"/>
                <w:bCs/>
                <w:color w:val="002648"/>
                <w:sz w:val="20"/>
                <w:szCs w:val="20"/>
                <w:lang w:eastAsia="en-GB"/>
              </w:rPr>
            </w:pPr>
            <w:r>
              <w:rPr>
                <w:rFonts w:ascii="Segoe UI" w:eastAsia="Times New Roman" w:hAnsi="Segoe UI" w:cs="Segoe UI"/>
                <w:bCs/>
                <w:color w:val="002648"/>
                <w:sz w:val="20"/>
                <w:szCs w:val="20"/>
                <w:lang w:eastAsia="en-GB"/>
              </w:rPr>
              <w:t>78.7%</w:t>
            </w:r>
            <w:r w:rsidRPr="000A77E6">
              <w:rPr>
                <w:rFonts w:ascii="Segoe UI" w:eastAsia="Times New Roman" w:hAnsi="Segoe UI" w:cs="Segoe UI"/>
                <w:bCs/>
                <w:color w:val="002648"/>
                <w:sz w:val="20"/>
                <w:szCs w:val="20"/>
                <w:lang w:eastAsia="en-GB"/>
              </w:rPr>
              <w:t xml:space="preserve"> </w:t>
            </w:r>
          </w:p>
        </w:tc>
        <w:tc>
          <w:tcPr>
            <w:tcW w:w="604" w:type="pct"/>
          </w:tcPr>
          <w:p w:rsidR="006651C3" w:rsidRPr="000A77E6" w:rsidRDefault="006651C3" w:rsidP="00C21792">
            <w:pPr>
              <w:rPr>
                <w:rFonts w:ascii="Segoe UI" w:eastAsia="Times New Roman" w:hAnsi="Segoe UI" w:cs="Segoe UI"/>
                <w:bCs/>
                <w:color w:val="002648"/>
                <w:sz w:val="20"/>
                <w:szCs w:val="20"/>
                <w:lang w:eastAsia="en-GB"/>
              </w:rPr>
            </w:pPr>
            <w:r>
              <w:rPr>
                <w:rFonts w:ascii="Segoe UI" w:eastAsia="Times New Roman" w:hAnsi="Segoe UI" w:cs="Segoe UI"/>
                <w:bCs/>
                <w:color w:val="002648"/>
                <w:sz w:val="20"/>
                <w:szCs w:val="20"/>
                <w:lang w:eastAsia="en-GB"/>
              </w:rPr>
              <w:t>n/a</w:t>
            </w:r>
          </w:p>
        </w:tc>
        <w:tc>
          <w:tcPr>
            <w:tcW w:w="584" w:type="pct"/>
          </w:tcPr>
          <w:p w:rsidR="006651C3" w:rsidRDefault="006651C3" w:rsidP="00C21792">
            <w:pPr>
              <w:rPr>
                <w:rFonts w:ascii="Segoe UI" w:eastAsia="Times New Roman" w:hAnsi="Segoe UI" w:cs="Segoe UI"/>
                <w:bCs/>
                <w:color w:val="002648"/>
                <w:sz w:val="20"/>
                <w:szCs w:val="20"/>
                <w:lang w:eastAsia="en-GB"/>
              </w:rPr>
            </w:pPr>
            <w:r>
              <w:rPr>
                <w:rFonts w:ascii="Segoe UI" w:eastAsia="Times New Roman" w:hAnsi="Segoe UI" w:cs="Segoe UI"/>
                <w:bCs/>
                <w:color w:val="002648"/>
                <w:sz w:val="20"/>
                <w:szCs w:val="20"/>
                <w:lang w:eastAsia="en-GB"/>
              </w:rPr>
              <w:t>78%</w:t>
            </w:r>
          </w:p>
        </w:tc>
      </w:tr>
      <w:tr w:rsidR="006651C3" w:rsidTr="00C21792">
        <w:trPr>
          <w:trHeight w:val="254"/>
        </w:trPr>
        <w:tc>
          <w:tcPr>
            <w:tcW w:w="1662" w:type="pct"/>
          </w:tcPr>
          <w:p w:rsidR="006651C3" w:rsidRPr="000A77E6" w:rsidRDefault="006651C3" w:rsidP="00C21792">
            <w:pPr>
              <w:rPr>
                <w:rFonts w:ascii="Segoe UI" w:eastAsia="Times New Roman" w:hAnsi="Segoe UI" w:cs="Segoe UI"/>
                <w:bCs/>
                <w:color w:val="002648"/>
                <w:sz w:val="20"/>
                <w:szCs w:val="20"/>
                <w:lang w:eastAsia="en-GB"/>
              </w:rPr>
            </w:pPr>
            <w:r w:rsidRPr="000A77E6">
              <w:rPr>
                <w:rFonts w:ascii="Segoe UI" w:eastAsia="Times New Roman" w:hAnsi="Segoe UI" w:cs="Segoe UI"/>
                <w:bCs/>
                <w:color w:val="002648"/>
                <w:sz w:val="20"/>
                <w:szCs w:val="20"/>
                <w:lang w:eastAsia="en-GB"/>
              </w:rPr>
              <w:t>% of patients involved</w:t>
            </w:r>
            <w:r>
              <w:rPr>
                <w:rFonts w:ascii="Segoe UI" w:eastAsia="Times New Roman" w:hAnsi="Segoe UI" w:cs="Segoe UI"/>
                <w:bCs/>
                <w:color w:val="002648"/>
                <w:sz w:val="20"/>
                <w:szCs w:val="20"/>
                <w:lang w:eastAsia="en-GB"/>
              </w:rPr>
              <w:t xml:space="preserve"> in </w:t>
            </w:r>
            <w:r>
              <w:rPr>
                <w:rFonts w:ascii="Segoe UI" w:eastAsia="Times New Roman" w:hAnsi="Segoe UI" w:cs="Segoe UI"/>
                <w:bCs/>
                <w:color w:val="002648"/>
                <w:sz w:val="20"/>
                <w:szCs w:val="20"/>
                <w:lang w:eastAsia="en-GB"/>
              </w:rPr>
              <w:lastRenderedPageBreak/>
              <w:t>setting and achieving goals</w:t>
            </w:r>
          </w:p>
        </w:tc>
        <w:tc>
          <w:tcPr>
            <w:tcW w:w="568" w:type="pct"/>
          </w:tcPr>
          <w:p w:rsidR="006651C3" w:rsidRPr="000A77E6" w:rsidRDefault="006651C3" w:rsidP="00C21792">
            <w:pPr>
              <w:rPr>
                <w:rFonts w:ascii="Segoe UI" w:eastAsia="Times New Roman" w:hAnsi="Segoe UI" w:cs="Segoe UI"/>
                <w:bCs/>
                <w:color w:val="002648"/>
                <w:sz w:val="20"/>
                <w:szCs w:val="20"/>
                <w:lang w:eastAsia="en-GB"/>
              </w:rPr>
            </w:pPr>
            <w:r w:rsidRPr="000A77E6">
              <w:rPr>
                <w:rFonts w:ascii="Segoe UI" w:eastAsia="Times New Roman" w:hAnsi="Segoe UI" w:cs="Segoe UI"/>
                <w:bCs/>
                <w:color w:val="002648"/>
                <w:sz w:val="20"/>
                <w:szCs w:val="20"/>
                <w:lang w:eastAsia="en-GB"/>
              </w:rPr>
              <w:lastRenderedPageBreak/>
              <w:t xml:space="preserve">CPA </w:t>
            </w:r>
            <w:r w:rsidRPr="000A77E6">
              <w:rPr>
                <w:rFonts w:ascii="Segoe UI" w:eastAsia="Times New Roman" w:hAnsi="Segoe UI" w:cs="Segoe UI"/>
                <w:bCs/>
                <w:color w:val="002648"/>
                <w:sz w:val="20"/>
                <w:szCs w:val="20"/>
                <w:lang w:eastAsia="en-GB"/>
              </w:rPr>
              <w:lastRenderedPageBreak/>
              <w:t>audit</w:t>
            </w:r>
          </w:p>
        </w:tc>
        <w:tc>
          <w:tcPr>
            <w:tcW w:w="666" w:type="pct"/>
          </w:tcPr>
          <w:p w:rsidR="006651C3" w:rsidRPr="000A77E6" w:rsidRDefault="006651C3" w:rsidP="00C21792">
            <w:pPr>
              <w:rPr>
                <w:rFonts w:ascii="Segoe UI" w:eastAsia="Times New Roman" w:hAnsi="Segoe UI" w:cs="Segoe UI"/>
                <w:bCs/>
                <w:color w:val="002648"/>
                <w:sz w:val="20"/>
                <w:szCs w:val="20"/>
                <w:lang w:eastAsia="en-GB"/>
              </w:rPr>
            </w:pPr>
            <w:r w:rsidRPr="000A77E6">
              <w:rPr>
                <w:rFonts w:ascii="Segoe UI" w:eastAsia="Times New Roman" w:hAnsi="Segoe UI" w:cs="Segoe UI"/>
                <w:bCs/>
                <w:color w:val="002648"/>
                <w:sz w:val="20"/>
                <w:szCs w:val="20"/>
                <w:lang w:eastAsia="en-GB"/>
              </w:rPr>
              <w:lastRenderedPageBreak/>
              <w:t>Quarterly</w:t>
            </w:r>
          </w:p>
        </w:tc>
        <w:tc>
          <w:tcPr>
            <w:tcW w:w="916" w:type="pct"/>
          </w:tcPr>
          <w:p w:rsidR="006651C3" w:rsidRPr="000A77E6" w:rsidRDefault="006651C3" w:rsidP="00C21792">
            <w:pPr>
              <w:rPr>
                <w:rFonts w:ascii="Segoe UI" w:eastAsia="Times New Roman" w:hAnsi="Segoe UI" w:cs="Segoe UI"/>
                <w:bCs/>
                <w:color w:val="002648"/>
                <w:sz w:val="20"/>
                <w:szCs w:val="20"/>
                <w:lang w:eastAsia="en-GB"/>
              </w:rPr>
            </w:pPr>
            <w:r>
              <w:rPr>
                <w:rFonts w:ascii="Segoe UI" w:eastAsia="Times New Roman" w:hAnsi="Segoe UI" w:cs="Segoe UI"/>
                <w:bCs/>
                <w:color w:val="002648"/>
                <w:sz w:val="20"/>
                <w:szCs w:val="20"/>
                <w:lang w:eastAsia="en-GB"/>
              </w:rPr>
              <w:t>100%</w:t>
            </w:r>
          </w:p>
        </w:tc>
        <w:tc>
          <w:tcPr>
            <w:tcW w:w="604" w:type="pct"/>
          </w:tcPr>
          <w:p w:rsidR="006651C3" w:rsidRPr="000A77E6" w:rsidRDefault="006651C3" w:rsidP="00C21792">
            <w:pPr>
              <w:rPr>
                <w:rFonts w:ascii="Segoe UI" w:eastAsia="Times New Roman" w:hAnsi="Segoe UI" w:cs="Segoe UI"/>
                <w:bCs/>
                <w:color w:val="002648"/>
                <w:sz w:val="20"/>
                <w:szCs w:val="20"/>
                <w:lang w:eastAsia="en-GB"/>
              </w:rPr>
            </w:pPr>
            <w:r>
              <w:rPr>
                <w:rFonts w:ascii="Segoe UI" w:eastAsia="Times New Roman" w:hAnsi="Segoe UI" w:cs="Segoe UI"/>
                <w:bCs/>
                <w:color w:val="002648"/>
                <w:sz w:val="20"/>
                <w:szCs w:val="20"/>
                <w:lang w:eastAsia="en-GB"/>
              </w:rPr>
              <w:t>88%</w:t>
            </w:r>
          </w:p>
        </w:tc>
        <w:tc>
          <w:tcPr>
            <w:tcW w:w="584" w:type="pct"/>
          </w:tcPr>
          <w:p w:rsidR="006651C3" w:rsidRDefault="006651C3" w:rsidP="00C21792">
            <w:pPr>
              <w:rPr>
                <w:rFonts w:ascii="Segoe UI" w:eastAsia="Times New Roman" w:hAnsi="Segoe UI" w:cs="Segoe UI"/>
                <w:bCs/>
                <w:color w:val="002648"/>
                <w:sz w:val="20"/>
                <w:szCs w:val="20"/>
                <w:lang w:eastAsia="en-GB"/>
              </w:rPr>
            </w:pPr>
            <w:r>
              <w:rPr>
                <w:rFonts w:ascii="Segoe UI" w:eastAsia="Times New Roman" w:hAnsi="Segoe UI" w:cs="Segoe UI"/>
                <w:bCs/>
                <w:color w:val="002648"/>
                <w:sz w:val="20"/>
                <w:szCs w:val="20"/>
                <w:lang w:eastAsia="en-GB"/>
              </w:rPr>
              <w:t>84%</w:t>
            </w:r>
          </w:p>
        </w:tc>
      </w:tr>
    </w:tbl>
    <w:p w:rsidR="006651C3" w:rsidRPr="006651C3" w:rsidRDefault="006651C3" w:rsidP="0086397D">
      <w:pPr>
        <w:contextualSpacing/>
        <w:jc w:val="both"/>
        <w:rPr>
          <w:rFonts w:ascii="Segoe UI" w:eastAsia="Calibri" w:hAnsi="Segoe UI" w:cs="Segoe UI"/>
          <w:sz w:val="16"/>
          <w:szCs w:val="16"/>
        </w:rPr>
      </w:pPr>
    </w:p>
    <w:p w:rsidR="000A77E6" w:rsidRPr="006651C3" w:rsidRDefault="000A77E6" w:rsidP="007F54EA">
      <w:pPr>
        <w:contextualSpacing/>
        <w:jc w:val="both"/>
        <w:rPr>
          <w:rFonts w:ascii="Segoe UI" w:eastAsia="Calibri" w:hAnsi="Segoe UI" w:cs="Segoe UI"/>
          <w:b/>
          <w:color w:val="365F91" w:themeColor="accent1" w:themeShade="BF"/>
        </w:rPr>
      </w:pPr>
      <w:r w:rsidRPr="006651C3">
        <w:rPr>
          <w:rFonts w:ascii="Segoe UI" w:eastAsia="Calibri" w:hAnsi="Segoe UI" w:cs="Segoe UI"/>
          <w:b/>
          <w:color w:val="365F91" w:themeColor="accent1" w:themeShade="BF"/>
        </w:rPr>
        <w:t>Achieve accreditation for memory services (Memory Services National Accreditation Programme).</w:t>
      </w:r>
    </w:p>
    <w:p w:rsidR="000D5DBD" w:rsidRPr="000D5DBD" w:rsidRDefault="000D5DBD" w:rsidP="007F54EA">
      <w:pPr>
        <w:contextualSpacing/>
        <w:jc w:val="both"/>
        <w:rPr>
          <w:rFonts w:ascii="Segoe UI" w:eastAsia="Calibri" w:hAnsi="Segoe UI" w:cs="Segoe UI"/>
        </w:rPr>
      </w:pPr>
      <w:r w:rsidRPr="000D5DBD">
        <w:rPr>
          <w:rFonts w:ascii="Segoe UI" w:eastAsia="Calibri" w:hAnsi="Segoe UI" w:cs="Segoe UI"/>
        </w:rPr>
        <w:t xml:space="preserve">Memory clinics provide specialist medical assessment with supporting diagnostics to make accurate diagnosis and initiate treatment, </w:t>
      </w:r>
      <w:r w:rsidR="006651C3">
        <w:rPr>
          <w:rFonts w:ascii="Segoe UI" w:eastAsia="Calibri" w:hAnsi="Segoe UI" w:cs="Segoe UI"/>
        </w:rPr>
        <w:t xml:space="preserve">and provide </w:t>
      </w:r>
      <w:r w:rsidRPr="000D5DBD">
        <w:rPr>
          <w:rFonts w:ascii="Segoe UI" w:eastAsia="Calibri" w:hAnsi="Segoe UI" w:cs="Segoe UI"/>
        </w:rPr>
        <w:t>tailored information for the patient, carer and GP, with a plan for follow up and management of the condition.</w:t>
      </w:r>
    </w:p>
    <w:p w:rsidR="006651C3" w:rsidRPr="006651C3" w:rsidRDefault="006651C3" w:rsidP="007F54EA">
      <w:pPr>
        <w:contextualSpacing/>
        <w:jc w:val="both"/>
        <w:rPr>
          <w:rFonts w:ascii="Segoe UI" w:eastAsia="Calibri" w:hAnsi="Segoe UI" w:cs="Segoe UI"/>
          <w:sz w:val="16"/>
          <w:szCs w:val="16"/>
        </w:rPr>
      </w:pPr>
    </w:p>
    <w:p w:rsidR="000D5DBD" w:rsidRDefault="000D5DBD" w:rsidP="007F54EA">
      <w:pPr>
        <w:contextualSpacing/>
        <w:jc w:val="both"/>
        <w:rPr>
          <w:rFonts w:ascii="Segoe UI" w:eastAsia="Calibri" w:hAnsi="Segoe UI" w:cs="Segoe UI"/>
        </w:rPr>
      </w:pPr>
      <w:r w:rsidRPr="000D5DBD">
        <w:rPr>
          <w:rFonts w:ascii="Segoe UI" w:eastAsia="Calibri" w:hAnsi="Segoe UI" w:cs="Segoe UI"/>
        </w:rPr>
        <w:t xml:space="preserve">In order to ensure our services are providing the highest quality of care all community mental health teams are applying for Memory Services National Accreditation Programme (MSNAP). </w:t>
      </w:r>
      <w:proofErr w:type="gramStart"/>
      <w:r w:rsidRPr="000D5DBD">
        <w:rPr>
          <w:rFonts w:ascii="Segoe UI" w:eastAsia="Calibri" w:hAnsi="Segoe UI" w:cs="Segoe UI"/>
        </w:rPr>
        <w:t>Currently all teams are completing and submitting their self-assessments.</w:t>
      </w:r>
      <w:proofErr w:type="gramEnd"/>
    </w:p>
    <w:p w:rsidR="00524B48" w:rsidRDefault="00524B48" w:rsidP="007F54EA">
      <w:pPr>
        <w:contextualSpacing/>
        <w:jc w:val="both"/>
        <w:rPr>
          <w:rFonts w:ascii="Segoe UI" w:hAnsi="Segoe UI" w:cs="Segoe UI"/>
          <w:b/>
          <w:color w:val="365F91" w:themeColor="accent1" w:themeShade="BF"/>
          <w:shd w:val="clear" w:color="auto" w:fill="FFFFFF"/>
        </w:rPr>
      </w:pPr>
    </w:p>
    <w:p w:rsidR="006C4A96" w:rsidRPr="006651C3" w:rsidRDefault="006651C3" w:rsidP="007F54EA">
      <w:pPr>
        <w:contextualSpacing/>
        <w:jc w:val="both"/>
        <w:rPr>
          <w:rFonts w:ascii="Segoe UI" w:eastAsia="Calibri" w:hAnsi="Segoe UI" w:cs="Segoe UI"/>
          <w:b/>
          <w:color w:val="365F91" w:themeColor="accent1" w:themeShade="BF"/>
        </w:rPr>
      </w:pPr>
      <w:r w:rsidRPr="006651C3">
        <w:rPr>
          <w:rFonts w:ascii="Segoe UI" w:hAnsi="Segoe UI" w:cs="Segoe UI"/>
          <w:b/>
          <w:color w:val="365F91" w:themeColor="accent1" w:themeShade="BF"/>
          <w:shd w:val="clear" w:color="auto" w:fill="FFFFFF"/>
        </w:rPr>
        <w:t>Accreditation for Inpatient</w:t>
      </w:r>
      <w:r w:rsidRPr="006651C3">
        <w:rPr>
          <w:rStyle w:val="apple-converted-space"/>
          <w:rFonts w:ascii="Segoe UI" w:hAnsi="Segoe UI" w:cs="Segoe UI"/>
          <w:b/>
          <w:color w:val="365F91" w:themeColor="accent1" w:themeShade="BF"/>
          <w:shd w:val="clear" w:color="auto" w:fill="FFFFFF"/>
        </w:rPr>
        <w:t> </w:t>
      </w:r>
      <w:r w:rsidRPr="00640B7A">
        <w:rPr>
          <w:rStyle w:val="Emphasis"/>
          <w:rFonts w:ascii="Segoe UI" w:hAnsi="Segoe UI" w:cs="Segoe UI"/>
          <w:b/>
          <w:bCs/>
          <w:i w:val="0"/>
          <w:color w:val="365F91" w:themeColor="accent1" w:themeShade="BF"/>
          <w:shd w:val="clear" w:color="auto" w:fill="FFFFFF"/>
        </w:rPr>
        <w:t>Mental Health</w:t>
      </w:r>
      <w:r w:rsidRPr="006651C3">
        <w:rPr>
          <w:rStyle w:val="apple-converted-space"/>
          <w:rFonts w:ascii="Segoe UI" w:hAnsi="Segoe UI" w:cs="Segoe UI"/>
          <w:b/>
          <w:color w:val="365F91" w:themeColor="accent1" w:themeShade="BF"/>
          <w:shd w:val="clear" w:color="auto" w:fill="FFFFFF"/>
        </w:rPr>
        <w:t> </w:t>
      </w:r>
      <w:r w:rsidRPr="006651C3">
        <w:rPr>
          <w:rFonts w:ascii="Segoe UI" w:hAnsi="Segoe UI" w:cs="Segoe UI"/>
          <w:b/>
          <w:color w:val="365F91" w:themeColor="accent1" w:themeShade="BF"/>
          <w:shd w:val="clear" w:color="auto" w:fill="FFFFFF"/>
        </w:rPr>
        <w:t xml:space="preserve">Services (AIMS) </w:t>
      </w:r>
    </w:p>
    <w:p w:rsidR="006651C3" w:rsidRDefault="006651C3" w:rsidP="007F54EA">
      <w:pPr>
        <w:pStyle w:val="NoSpacing"/>
        <w:jc w:val="both"/>
        <w:rPr>
          <w:rFonts w:ascii="Segoe UI" w:hAnsi="Segoe UI" w:cs="Segoe UI"/>
          <w:shd w:val="clear" w:color="auto" w:fill="FFFFFF"/>
        </w:rPr>
      </w:pPr>
      <w:r w:rsidRPr="00901BE7">
        <w:rPr>
          <w:rFonts w:ascii="Segoe UI" w:hAnsi="Segoe UI" w:cs="Segoe UI"/>
          <w:shd w:val="clear" w:color="auto" w:fill="FFFFFF"/>
        </w:rPr>
        <w:t>AIMS looks at the quality of the service delivered ensuring basic standards set out by the Royal College of Psychiatry are met. Working alongside the CQC domains, the reviews conside</w:t>
      </w:r>
      <w:r>
        <w:rPr>
          <w:rFonts w:ascii="Segoe UI" w:hAnsi="Segoe UI" w:cs="Segoe UI"/>
          <w:shd w:val="clear" w:color="auto" w:fill="FFFFFF"/>
        </w:rPr>
        <w:t>r whether the wards are well led</w:t>
      </w:r>
      <w:r w:rsidRPr="00901BE7">
        <w:rPr>
          <w:rFonts w:ascii="Segoe UI" w:hAnsi="Segoe UI" w:cs="Segoe UI"/>
          <w:shd w:val="clear" w:color="auto" w:fill="FFFFFF"/>
        </w:rPr>
        <w:t xml:space="preserve">, safe in terms of risk management plans and environmental factors, caring through feedback on the day from patients and carers and involvement with staff from a patient perspective. </w:t>
      </w:r>
      <w:proofErr w:type="gramStart"/>
      <w:r w:rsidRPr="00901BE7">
        <w:rPr>
          <w:rFonts w:ascii="Segoe UI" w:hAnsi="Segoe UI" w:cs="Segoe UI"/>
          <w:shd w:val="clear" w:color="auto" w:fill="FFFFFF"/>
        </w:rPr>
        <w:t>Also that we have effective management strategies to manage risk and improve services (e.g. compliments/complaints) and how we are responsive through the mitigation of risk and how we follow NICE guidance whilst supporting staff and patients/carers.</w:t>
      </w:r>
      <w:proofErr w:type="gramEnd"/>
      <w:r w:rsidRPr="00901BE7">
        <w:rPr>
          <w:rFonts w:ascii="Segoe UI" w:hAnsi="Segoe UI" w:cs="Segoe UI"/>
          <w:shd w:val="clear" w:color="auto" w:fill="FFFFFF"/>
        </w:rPr>
        <w:t xml:space="preserve"> </w:t>
      </w:r>
      <w:r w:rsidR="006943EB">
        <w:rPr>
          <w:rFonts w:ascii="Segoe UI" w:hAnsi="Segoe UI" w:cs="Segoe UI"/>
          <w:shd w:val="clear" w:color="auto" w:fill="FFFFFF"/>
        </w:rPr>
        <w:t xml:space="preserve">The notification of intention to award AIMS has been </w:t>
      </w:r>
      <w:r w:rsidR="00DB18AE">
        <w:rPr>
          <w:rFonts w:ascii="Segoe UI" w:hAnsi="Segoe UI" w:cs="Segoe UI"/>
          <w:shd w:val="clear" w:color="auto" w:fill="FFFFFF"/>
        </w:rPr>
        <w:t xml:space="preserve">issued and </w:t>
      </w:r>
      <w:r w:rsidR="006943EB">
        <w:rPr>
          <w:rFonts w:ascii="Segoe UI" w:hAnsi="Segoe UI" w:cs="Segoe UI"/>
          <w:shd w:val="clear" w:color="auto" w:fill="FFFFFF"/>
        </w:rPr>
        <w:t>official confirmation is awaited.</w:t>
      </w:r>
      <w:r w:rsidR="00DB18AE">
        <w:rPr>
          <w:rFonts w:ascii="Segoe UI" w:hAnsi="Segoe UI" w:cs="Segoe UI"/>
          <w:shd w:val="clear" w:color="auto" w:fill="FFFFFF"/>
        </w:rPr>
        <w:t xml:space="preserve"> Taking our wards through an accreditation process</w:t>
      </w:r>
      <w:r w:rsidRPr="00901BE7">
        <w:rPr>
          <w:rFonts w:ascii="Segoe UI" w:hAnsi="Segoe UI" w:cs="Segoe UI"/>
          <w:shd w:val="clear" w:color="auto" w:fill="FFFFFF"/>
        </w:rPr>
        <w:t xml:space="preserve"> provides assurance that we are providing a safe service to patients.</w:t>
      </w:r>
    </w:p>
    <w:p w:rsidR="006651C3" w:rsidRPr="006651C3" w:rsidRDefault="006651C3" w:rsidP="007F54EA">
      <w:pPr>
        <w:pStyle w:val="NoSpacing"/>
        <w:jc w:val="both"/>
        <w:rPr>
          <w:rFonts w:ascii="Segoe UI" w:hAnsi="Segoe UI" w:cs="Segoe UI"/>
          <w:sz w:val="16"/>
          <w:szCs w:val="16"/>
          <w:shd w:val="clear" w:color="auto" w:fill="FFFFFF"/>
        </w:rPr>
      </w:pPr>
    </w:p>
    <w:p w:rsidR="000D5DBD" w:rsidRDefault="000D5DBD" w:rsidP="007F54EA">
      <w:pPr>
        <w:pStyle w:val="NoSpacing"/>
        <w:jc w:val="both"/>
        <w:rPr>
          <w:rFonts w:ascii="Segoe UI" w:hAnsi="Segoe UI" w:cs="Segoe UI"/>
          <w:shd w:val="clear" w:color="auto" w:fill="FFFFFF"/>
        </w:rPr>
      </w:pPr>
      <w:r w:rsidRPr="00901BE7">
        <w:rPr>
          <w:rFonts w:ascii="Segoe UI" w:hAnsi="Segoe UI" w:cs="Segoe UI"/>
          <w:shd w:val="clear" w:color="auto" w:fill="FFFFFF"/>
        </w:rPr>
        <w:t>Our first ward to be awarded a rating of Excellent was Opal Ward, the rehabilitatio</w:t>
      </w:r>
      <w:r w:rsidR="006943EB">
        <w:rPr>
          <w:rFonts w:ascii="Segoe UI" w:hAnsi="Segoe UI" w:cs="Segoe UI"/>
          <w:shd w:val="clear" w:color="auto" w:fill="FFFFFF"/>
        </w:rPr>
        <w:t>n unit in the Whiteleaf Centre</w:t>
      </w:r>
      <w:r w:rsidR="00DB18AE">
        <w:rPr>
          <w:rFonts w:ascii="Segoe UI" w:hAnsi="Segoe UI" w:cs="Segoe UI"/>
          <w:shd w:val="clear" w:color="auto" w:fill="FFFFFF"/>
        </w:rPr>
        <w:t>,</w:t>
      </w:r>
      <w:r w:rsidR="006943EB">
        <w:rPr>
          <w:rFonts w:ascii="Segoe UI" w:hAnsi="Segoe UI" w:cs="Segoe UI"/>
          <w:shd w:val="clear" w:color="auto" w:fill="FFFFFF"/>
        </w:rPr>
        <w:t xml:space="preserve"> which is excellent news.</w:t>
      </w:r>
      <w:r w:rsidRPr="00901BE7">
        <w:rPr>
          <w:rFonts w:ascii="Segoe UI" w:hAnsi="Segoe UI" w:cs="Segoe UI"/>
          <w:shd w:val="clear" w:color="auto" w:fill="FFFFFF"/>
        </w:rPr>
        <w:t xml:space="preserve"> </w:t>
      </w:r>
    </w:p>
    <w:p w:rsidR="00C13E2C" w:rsidRPr="00C13E2C" w:rsidRDefault="00C13E2C" w:rsidP="007F54EA">
      <w:pPr>
        <w:pStyle w:val="NoSpacing"/>
        <w:jc w:val="both"/>
        <w:rPr>
          <w:rFonts w:ascii="Segoe UI" w:hAnsi="Segoe UI" w:cs="Segoe UI"/>
          <w:sz w:val="16"/>
          <w:szCs w:val="16"/>
          <w:shd w:val="clear" w:color="auto" w:fill="FFFFFF"/>
        </w:rPr>
      </w:pPr>
    </w:p>
    <w:p w:rsidR="00C13E2C" w:rsidRPr="006651C3" w:rsidRDefault="00C13E2C" w:rsidP="00C13E2C">
      <w:pPr>
        <w:contextualSpacing/>
        <w:jc w:val="both"/>
        <w:rPr>
          <w:rFonts w:ascii="Segoe UI" w:eastAsia="Calibri" w:hAnsi="Segoe UI" w:cs="Segoe UI"/>
          <w:b/>
          <w:color w:val="365F91" w:themeColor="accent1" w:themeShade="BF"/>
        </w:rPr>
      </w:pPr>
      <w:r w:rsidRPr="006651C3">
        <w:rPr>
          <w:rFonts w:ascii="Segoe UI" w:eastAsia="Calibri" w:hAnsi="Segoe UI" w:cs="Segoe UI"/>
          <w:b/>
          <w:color w:val="365F91" w:themeColor="accent1" w:themeShade="BF"/>
        </w:rPr>
        <w:t>Work in partnership with commissioners and other providers to develop outcome based commissioning across a range of services.</w:t>
      </w:r>
    </w:p>
    <w:p w:rsidR="00C13E2C" w:rsidRDefault="00C13E2C" w:rsidP="00C13E2C">
      <w:pPr>
        <w:contextualSpacing/>
        <w:jc w:val="both"/>
        <w:rPr>
          <w:rFonts w:ascii="Segoe UI" w:eastAsia="Calibri" w:hAnsi="Segoe UI" w:cs="Segoe UI"/>
        </w:rPr>
      </w:pPr>
      <w:proofErr w:type="gramStart"/>
      <w:r>
        <w:rPr>
          <w:rFonts w:ascii="Segoe UI" w:eastAsia="Calibri" w:hAnsi="Segoe UI" w:cs="Segoe UI"/>
        </w:rPr>
        <w:t>The Oxfordshire Mental Health Partnership (OMHP) works together to deliver an agreed a set of outcome measures for the duration of the partnership (5 years).</w:t>
      </w:r>
      <w:proofErr w:type="gramEnd"/>
      <w:r>
        <w:rPr>
          <w:rFonts w:ascii="Segoe UI" w:eastAsia="Calibri" w:hAnsi="Segoe UI" w:cs="Segoe UI"/>
        </w:rPr>
        <w:t xml:space="preserve"> These outcomes include the following areas:</w:t>
      </w:r>
    </w:p>
    <w:p w:rsidR="00C13E2C" w:rsidRPr="005A6120" w:rsidRDefault="00C13E2C" w:rsidP="000B0B97">
      <w:pPr>
        <w:pStyle w:val="ListParagraph"/>
        <w:numPr>
          <w:ilvl w:val="0"/>
          <w:numId w:val="4"/>
        </w:numPr>
        <w:spacing w:after="200"/>
        <w:jc w:val="both"/>
        <w:rPr>
          <w:rFonts w:ascii="Segoe UI" w:hAnsi="Segoe UI" w:cs="Segoe UI"/>
          <w:color w:val="000000"/>
        </w:rPr>
      </w:pPr>
      <w:r w:rsidRPr="005A6120">
        <w:rPr>
          <w:rFonts w:ascii="Segoe UI" w:hAnsi="Segoe UI" w:cs="Segoe UI"/>
          <w:color w:val="000000"/>
        </w:rPr>
        <w:t>% aggregated improvement in score on validated recovery evaluation tool (e.g. Star Recovery Tool) amongst service users in cluster 4-14 at most recent cluster review</w:t>
      </w:r>
    </w:p>
    <w:p w:rsidR="00C13E2C" w:rsidRPr="005A6120" w:rsidRDefault="00C13E2C" w:rsidP="000B0B97">
      <w:pPr>
        <w:pStyle w:val="ListParagraph"/>
        <w:numPr>
          <w:ilvl w:val="0"/>
          <w:numId w:val="4"/>
        </w:numPr>
        <w:spacing w:after="200"/>
        <w:jc w:val="both"/>
        <w:rPr>
          <w:rFonts w:ascii="Segoe UI" w:hAnsi="Segoe UI" w:cs="Segoe UI"/>
          <w:color w:val="000000"/>
        </w:rPr>
      </w:pPr>
      <w:r w:rsidRPr="005A6120">
        <w:rPr>
          <w:rFonts w:ascii="Segoe UI" w:hAnsi="Segoe UI" w:cs="Segoe UI"/>
          <w:bCs/>
          <w:color w:val="000000"/>
        </w:rPr>
        <w:t>50% of services users in paid employment, undertaking a structured education or training programme or undertaking structured voluntary activity</w:t>
      </w:r>
      <w:r w:rsidRPr="005A6120">
        <w:rPr>
          <w:rFonts w:ascii="Segoe UI" w:hAnsi="Segoe UI" w:cs="Segoe UI"/>
          <w:color w:val="000000"/>
        </w:rPr>
        <w:t>, with at least 33% of those in paid employment</w:t>
      </w:r>
    </w:p>
    <w:p w:rsidR="00C13E2C" w:rsidRPr="005A6120" w:rsidRDefault="00C13E2C" w:rsidP="000B0B97">
      <w:pPr>
        <w:pStyle w:val="ListParagraph"/>
        <w:numPr>
          <w:ilvl w:val="0"/>
          <w:numId w:val="4"/>
        </w:numPr>
        <w:spacing w:after="200"/>
        <w:jc w:val="both"/>
        <w:rPr>
          <w:rFonts w:ascii="Segoe UI" w:hAnsi="Segoe UI" w:cs="Segoe UI"/>
          <w:color w:val="000000"/>
        </w:rPr>
      </w:pPr>
      <w:r w:rsidRPr="005A6120">
        <w:rPr>
          <w:rFonts w:ascii="Segoe UI" w:hAnsi="Segoe UI" w:cs="Segoe UI"/>
          <w:color w:val="000000"/>
        </w:rPr>
        <w:t>70% of service users living in stable accommodation</w:t>
      </w:r>
    </w:p>
    <w:p w:rsidR="00C13E2C" w:rsidRDefault="00C13E2C" w:rsidP="000B0B97">
      <w:pPr>
        <w:pStyle w:val="ListParagraph"/>
        <w:numPr>
          <w:ilvl w:val="0"/>
          <w:numId w:val="4"/>
        </w:numPr>
        <w:jc w:val="both"/>
        <w:rPr>
          <w:rFonts w:ascii="Segoe UI" w:hAnsi="Segoe UI" w:cs="Segoe UI"/>
          <w:color w:val="000000"/>
        </w:rPr>
      </w:pPr>
      <w:r w:rsidRPr="005A6120">
        <w:rPr>
          <w:rFonts w:ascii="Segoe UI" w:hAnsi="Segoe UI" w:cs="Segoe UI"/>
          <w:color w:val="000000"/>
        </w:rPr>
        <w:t>% reduction in the prevalence of smoking amongst the service user populatio</w:t>
      </w:r>
      <w:r>
        <w:rPr>
          <w:rFonts w:ascii="Segoe UI" w:hAnsi="Segoe UI" w:cs="Segoe UI"/>
          <w:color w:val="000000"/>
        </w:rPr>
        <w:t>n under the care of the contract</w:t>
      </w:r>
    </w:p>
    <w:p w:rsidR="00C13E2C" w:rsidRPr="00C13E2C" w:rsidRDefault="00C13E2C" w:rsidP="00C13E2C">
      <w:pPr>
        <w:contextualSpacing/>
        <w:jc w:val="both"/>
        <w:rPr>
          <w:rFonts w:ascii="Segoe UI" w:hAnsi="Segoe UI" w:cs="Segoe UI"/>
          <w:b/>
          <w:color w:val="365F91" w:themeColor="accent1" w:themeShade="BF"/>
          <w:sz w:val="16"/>
          <w:szCs w:val="16"/>
          <w:shd w:val="clear" w:color="auto" w:fill="FFFFFF"/>
        </w:rPr>
      </w:pPr>
    </w:p>
    <w:p w:rsidR="00C13E2C" w:rsidRPr="006651C3" w:rsidRDefault="00C13E2C" w:rsidP="00C13E2C">
      <w:pPr>
        <w:contextualSpacing/>
        <w:jc w:val="both"/>
        <w:rPr>
          <w:rFonts w:ascii="Segoe UI" w:eastAsia="Calibri" w:hAnsi="Segoe UI" w:cs="Segoe UI"/>
          <w:b/>
          <w:color w:val="365F91" w:themeColor="accent1" w:themeShade="BF"/>
        </w:rPr>
      </w:pPr>
      <w:r>
        <w:rPr>
          <w:rFonts w:ascii="Segoe UI" w:hAnsi="Segoe UI" w:cs="Segoe UI"/>
          <w:b/>
          <w:color w:val="365F91" w:themeColor="accent1" w:themeShade="BF"/>
          <w:shd w:val="clear" w:color="auto" w:fill="FFFFFF"/>
        </w:rPr>
        <w:t>Internal Peer Review Programme</w:t>
      </w:r>
      <w:r w:rsidRPr="006651C3">
        <w:rPr>
          <w:rFonts w:ascii="Segoe UI" w:hAnsi="Segoe UI" w:cs="Segoe UI"/>
          <w:b/>
          <w:color w:val="365F91" w:themeColor="accent1" w:themeShade="BF"/>
          <w:shd w:val="clear" w:color="auto" w:fill="FFFFFF"/>
        </w:rPr>
        <w:t xml:space="preserve"> </w:t>
      </w:r>
    </w:p>
    <w:p w:rsidR="00C13E2C" w:rsidRDefault="00C13E2C" w:rsidP="00C13E2C">
      <w:pPr>
        <w:jc w:val="both"/>
        <w:rPr>
          <w:rFonts w:ascii="Segoe UI" w:hAnsi="Segoe UI" w:cs="Segoe UI"/>
        </w:rPr>
      </w:pPr>
      <w:r>
        <w:rPr>
          <w:rFonts w:ascii="Segoe UI" w:hAnsi="Segoe UI" w:cs="Segoe UI"/>
        </w:rPr>
        <w:t>The trust established a programme of internal team to team peer reviews from October 2014 and to date 58 reviews have been completed across the trust. The good practice identified and the themes for improvement are reported at Directorate and Trust wide level, with the trust wide themes included in the monthly Improving Care: 5 Questions taskforce (IC:5) highlight report presented to the Extended Executive Team. Below is a summary of the good practice identified and the areas for improvement.</w:t>
      </w:r>
    </w:p>
    <w:p w:rsidR="00C13E2C" w:rsidRPr="00C13E2C" w:rsidRDefault="00C13E2C" w:rsidP="00C13E2C">
      <w:pPr>
        <w:jc w:val="both"/>
        <w:rPr>
          <w:rFonts w:ascii="Segoe UI" w:hAnsi="Segoe UI" w:cs="Segoe UI"/>
          <w:sz w:val="16"/>
          <w:szCs w:val="16"/>
        </w:rPr>
      </w:pPr>
    </w:p>
    <w:p w:rsidR="00C13E2C" w:rsidRPr="00C13E2C" w:rsidRDefault="00C13E2C" w:rsidP="00C13E2C">
      <w:pPr>
        <w:jc w:val="both"/>
        <w:rPr>
          <w:rFonts w:ascii="Segoe UI" w:hAnsi="Segoe UI" w:cs="Segoe UI"/>
        </w:rPr>
      </w:pPr>
      <w:r w:rsidRPr="00C13E2C">
        <w:rPr>
          <w:rFonts w:ascii="Segoe UI" w:hAnsi="Segoe UI" w:cs="Segoe UI"/>
        </w:rPr>
        <w:lastRenderedPageBreak/>
        <w:t>Good practice:</w:t>
      </w:r>
    </w:p>
    <w:p w:rsidR="00C13E2C" w:rsidRDefault="00C13E2C" w:rsidP="0022186B">
      <w:pPr>
        <w:numPr>
          <w:ilvl w:val="0"/>
          <w:numId w:val="13"/>
        </w:numPr>
        <w:jc w:val="both"/>
        <w:rPr>
          <w:rFonts w:ascii="Segoe UI" w:hAnsi="Segoe UI" w:cs="Segoe UI"/>
        </w:rPr>
      </w:pPr>
      <w:r>
        <w:rPr>
          <w:rFonts w:ascii="Segoe UI" w:hAnsi="Segoe UI" w:cs="Segoe UI"/>
        </w:rPr>
        <w:t xml:space="preserve">Patient, parent and carer feedback has been very positive, describing staff as caring, kind and professional. Patients have said they highly value the service they receive. </w:t>
      </w:r>
    </w:p>
    <w:p w:rsidR="00C13E2C" w:rsidRDefault="00C13E2C" w:rsidP="0022186B">
      <w:pPr>
        <w:numPr>
          <w:ilvl w:val="0"/>
          <w:numId w:val="13"/>
        </w:numPr>
        <w:jc w:val="both"/>
        <w:rPr>
          <w:rFonts w:ascii="Segoe UI" w:hAnsi="Segoe UI" w:cs="Segoe UI"/>
        </w:rPr>
      </w:pPr>
      <w:r>
        <w:rPr>
          <w:rFonts w:ascii="Segoe UI" w:hAnsi="Segoe UI" w:cs="Segoe UI"/>
        </w:rPr>
        <w:t>Teams have demonstrated a caring and committed attitude and compassion for their patients</w:t>
      </w:r>
    </w:p>
    <w:p w:rsidR="00C13E2C" w:rsidRDefault="00C13E2C" w:rsidP="0022186B">
      <w:pPr>
        <w:numPr>
          <w:ilvl w:val="0"/>
          <w:numId w:val="13"/>
        </w:numPr>
        <w:jc w:val="both"/>
        <w:rPr>
          <w:rFonts w:ascii="Segoe UI" w:hAnsi="Segoe UI" w:cs="Segoe UI"/>
        </w:rPr>
      </w:pPr>
      <w:r>
        <w:rPr>
          <w:rFonts w:ascii="Segoe UI" w:hAnsi="Segoe UI" w:cs="Segoe UI"/>
        </w:rPr>
        <w:t>Staff show a good knowledge of the patients on their caseload</w:t>
      </w:r>
    </w:p>
    <w:p w:rsidR="00C13E2C" w:rsidRDefault="00C13E2C" w:rsidP="0022186B">
      <w:pPr>
        <w:numPr>
          <w:ilvl w:val="0"/>
          <w:numId w:val="13"/>
        </w:numPr>
        <w:jc w:val="both"/>
        <w:rPr>
          <w:rFonts w:ascii="Segoe UI" w:hAnsi="Segoe UI" w:cs="Segoe UI"/>
        </w:rPr>
      </w:pPr>
      <w:r>
        <w:rPr>
          <w:rFonts w:ascii="Segoe UI" w:hAnsi="Segoe UI" w:cs="Segoe UI"/>
        </w:rPr>
        <w:t>Strong clinical leadership within services</w:t>
      </w:r>
    </w:p>
    <w:p w:rsidR="00C13E2C" w:rsidRDefault="00C13E2C" w:rsidP="0022186B">
      <w:pPr>
        <w:numPr>
          <w:ilvl w:val="0"/>
          <w:numId w:val="13"/>
        </w:numPr>
        <w:jc w:val="both"/>
        <w:rPr>
          <w:rFonts w:ascii="Segoe UI" w:hAnsi="Segoe UI" w:cs="Segoe UI"/>
        </w:rPr>
      </w:pPr>
      <w:r>
        <w:rPr>
          <w:rFonts w:ascii="Segoe UI" w:hAnsi="Segoe UI" w:cs="Segoe UI"/>
        </w:rPr>
        <w:t>Good understanding and evidence of adult safeguarding</w:t>
      </w:r>
    </w:p>
    <w:p w:rsidR="00C13E2C" w:rsidRDefault="00C13E2C" w:rsidP="0022186B">
      <w:pPr>
        <w:numPr>
          <w:ilvl w:val="0"/>
          <w:numId w:val="13"/>
        </w:numPr>
        <w:jc w:val="both"/>
        <w:rPr>
          <w:rFonts w:ascii="Segoe UI" w:hAnsi="Segoe UI" w:cs="Segoe UI"/>
        </w:rPr>
      </w:pPr>
      <w:r>
        <w:rPr>
          <w:rFonts w:ascii="Segoe UI" w:hAnsi="Segoe UI" w:cs="Segoe UI"/>
        </w:rPr>
        <w:t>Good management and monitoring of waiting times where they exist</w:t>
      </w:r>
    </w:p>
    <w:p w:rsidR="00C13E2C" w:rsidRPr="00C13E2C" w:rsidRDefault="00C13E2C" w:rsidP="0022186B">
      <w:pPr>
        <w:numPr>
          <w:ilvl w:val="0"/>
          <w:numId w:val="13"/>
        </w:numPr>
        <w:jc w:val="both"/>
        <w:rPr>
          <w:rFonts w:ascii="Segoe UI" w:hAnsi="Segoe UI" w:cs="Segoe UI"/>
        </w:rPr>
      </w:pPr>
      <w:r w:rsidRPr="00C13E2C">
        <w:rPr>
          <w:rFonts w:ascii="Segoe UI" w:hAnsi="Segoe UI" w:cs="Segoe UI"/>
        </w:rPr>
        <w:t>Some examples of excellent leadership were seen and staff reported feeling very ‘connected to’, valued and supported by their immediate managers</w:t>
      </w:r>
    </w:p>
    <w:p w:rsidR="00C13E2C" w:rsidRDefault="00C13E2C" w:rsidP="0022186B">
      <w:pPr>
        <w:numPr>
          <w:ilvl w:val="0"/>
          <w:numId w:val="13"/>
        </w:numPr>
        <w:jc w:val="both"/>
        <w:rPr>
          <w:rFonts w:ascii="Segoe UI" w:hAnsi="Segoe UI" w:cs="Segoe UI"/>
        </w:rPr>
      </w:pPr>
      <w:r>
        <w:rPr>
          <w:rFonts w:ascii="Segoe UI" w:hAnsi="Segoe UI" w:cs="Segoe UI"/>
        </w:rPr>
        <w:t>Examples of good communication and partnership working across internal services and with external partners</w:t>
      </w:r>
    </w:p>
    <w:p w:rsidR="00C13E2C" w:rsidRDefault="00C13E2C" w:rsidP="0022186B">
      <w:pPr>
        <w:numPr>
          <w:ilvl w:val="0"/>
          <w:numId w:val="13"/>
        </w:numPr>
        <w:jc w:val="both"/>
        <w:rPr>
          <w:rFonts w:ascii="Segoe UI" w:hAnsi="Segoe UI" w:cs="Segoe UI"/>
        </w:rPr>
      </w:pPr>
      <w:r>
        <w:rPr>
          <w:rFonts w:ascii="Segoe UI" w:hAnsi="Segoe UI" w:cs="Segoe UI"/>
        </w:rPr>
        <w:t xml:space="preserve">Some teams are using the 5 questions as a framework for business meetings </w:t>
      </w:r>
    </w:p>
    <w:p w:rsidR="00C13E2C" w:rsidRDefault="00C13E2C" w:rsidP="0022186B">
      <w:pPr>
        <w:numPr>
          <w:ilvl w:val="0"/>
          <w:numId w:val="13"/>
        </w:numPr>
        <w:jc w:val="both"/>
        <w:rPr>
          <w:rFonts w:ascii="Segoe UI" w:hAnsi="Segoe UI" w:cs="Segoe UI"/>
        </w:rPr>
      </w:pPr>
      <w:r>
        <w:rPr>
          <w:rFonts w:ascii="Segoe UI" w:hAnsi="Segoe UI" w:cs="Segoe UI"/>
        </w:rPr>
        <w:t>Staff report feeling listened to and more supported following the peer review visits.</w:t>
      </w:r>
    </w:p>
    <w:p w:rsidR="00C13E2C" w:rsidRDefault="00C13E2C" w:rsidP="00C13E2C">
      <w:pPr>
        <w:jc w:val="both"/>
        <w:rPr>
          <w:rFonts w:ascii="Segoe UI" w:hAnsi="Segoe UI" w:cs="Segoe UI"/>
        </w:rPr>
      </w:pPr>
    </w:p>
    <w:p w:rsidR="00C13E2C" w:rsidRPr="00C13E2C" w:rsidRDefault="00C13E2C" w:rsidP="00C13E2C">
      <w:pPr>
        <w:jc w:val="both"/>
        <w:rPr>
          <w:rFonts w:ascii="Segoe UI" w:hAnsi="Segoe UI" w:cs="Segoe UI"/>
        </w:rPr>
      </w:pPr>
      <w:r w:rsidRPr="00C13E2C">
        <w:rPr>
          <w:rFonts w:ascii="Segoe UI" w:hAnsi="Segoe UI" w:cs="Segoe UI"/>
        </w:rPr>
        <w:t>Areas for improvement</w:t>
      </w:r>
      <w:r>
        <w:rPr>
          <w:rFonts w:ascii="Segoe UI" w:hAnsi="Segoe UI" w:cs="Segoe UI"/>
        </w:rPr>
        <w:t>:</w:t>
      </w:r>
    </w:p>
    <w:p w:rsidR="00C13E2C" w:rsidRDefault="00C13E2C" w:rsidP="00C13E2C">
      <w:pPr>
        <w:jc w:val="both"/>
        <w:rPr>
          <w:rFonts w:ascii="Segoe UI" w:hAnsi="Segoe UI" w:cs="Segoe UI"/>
        </w:rPr>
      </w:pPr>
      <w:r>
        <w:rPr>
          <w:rFonts w:ascii="Segoe UI" w:hAnsi="Segoe UI" w:cs="Segoe UI"/>
        </w:rPr>
        <w:t>These are set against the five national quality standards and the size of the circle relates to number of consistent themes raised.</w:t>
      </w:r>
    </w:p>
    <w:p w:rsidR="00C13E2C" w:rsidRDefault="00C13E2C" w:rsidP="00C13E2C">
      <w:pPr>
        <w:rPr>
          <w:rFonts w:ascii="Segoe UI" w:hAnsi="Segoe UI" w:cs="Segoe UI"/>
        </w:rPr>
      </w:pPr>
      <w:r>
        <w:rPr>
          <w:noProof/>
          <w:lang w:eastAsia="en-GB"/>
        </w:rPr>
        <w:lastRenderedPageBreak/>
        <w:drawing>
          <wp:inline distT="0" distB="0" distL="0" distR="0" wp14:anchorId="31EF33E6" wp14:editId="40A6BAB9">
            <wp:extent cx="5305425" cy="5762625"/>
            <wp:effectExtent l="0" t="0" r="9525" b="9525"/>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03663" cy="5760711"/>
                    </a:xfrm>
                    <a:prstGeom prst="rect">
                      <a:avLst/>
                    </a:prstGeom>
                    <a:noFill/>
                    <a:ln>
                      <a:noFill/>
                    </a:ln>
                  </pic:spPr>
                </pic:pic>
              </a:graphicData>
            </a:graphic>
          </wp:inline>
        </w:drawing>
      </w:r>
    </w:p>
    <w:p w:rsidR="00C13E2C" w:rsidRPr="00901BE7" w:rsidRDefault="00C13E2C" w:rsidP="007F54EA">
      <w:pPr>
        <w:pStyle w:val="NoSpacing"/>
        <w:jc w:val="both"/>
        <w:rPr>
          <w:rFonts w:ascii="Segoe UI" w:hAnsi="Segoe UI" w:cs="Segoe UI"/>
          <w:shd w:val="clear" w:color="auto" w:fill="FFFFFF"/>
        </w:rPr>
      </w:pPr>
    </w:p>
    <w:p w:rsidR="006651C3" w:rsidRPr="00256227" w:rsidRDefault="006651C3" w:rsidP="00C430D3">
      <w:pPr>
        <w:jc w:val="both"/>
        <w:rPr>
          <w:rFonts w:ascii="Segoe UI" w:eastAsia="Calibri" w:hAnsi="Segoe UI" w:cs="Segoe UI"/>
          <w:sz w:val="16"/>
          <w:szCs w:val="16"/>
        </w:rPr>
      </w:pPr>
    </w:p>
    <w:p w:rsidR="00256227" w:rsidRPr="00256227" w:rsidRDefault="00256227" w:rsidP="007F54EA">
      <w:pPr>
        <w:contextualSpacing/>
        <w:jc w:val="both"/>
        <w:rPr>
          <w:rFonts w:ascii="Segoe UI" w:eastAsia="Calibri" w:hAnsi="Segoe UI" w:cs="Segoe UI"/>
          <w:sz w:val="16"/>
          <w:szCs w:val="16"/>
        </w:rPr>
      </w:pPr>
    </w:p>
    <w:p w:rsidR="000A77E6" w:rsidRDefault="000A77E6" w:rsidP="007F54EA">
      <w:pPr>
        <w:contextualSpacing/>
        <w:jc w:val="both"/>
        <w:rPr>
          <w:rFonts w:ascii="Segoe UI" w:eastAsia="Calibri" w:hAnsi="Segoe UI" w:cs="Segoe UI"/>
          <w:b/>
          <w:color w:val="365F91" w:themeColor="accent1" w:themeShade="BF"/>
        </w:rPr>
      </w:pPr>
      <w:r w:rsidRPr="00256227">
        <w:rPr>
          <w:rFonts w:ascii="Segoe UI" w:eastAsia="Calibri" w:hAnsi="Segoe UI" w:cs="Segoe UI"/>
          <w:b/>
          <w:bCs/>
          <w:color w:val="365F91" w:themeColor="accent1" w:themeShade="BF"/>
        </w:rPr>
        <w:t>Introduce a new Cognitive Behaviour Therapy</w:t>
      </w:r>
      <w:r w:rsidR="00130165" w:rsidRPr="00256227">
        <w:rPr>
          <w:rFonts w:ascii="Segoe UI" w:eastAsia="Calibri" w:hAnsi="Segoe UI" w:cs="Segoe UI"/>
          <w:b/>
          <w:bCs/>
          <w:color w:val="365F91" w:themeColor="accent1" w:themeShade="BF"/>
        </w:rPr>
        <w:t xml:space="preserve"> (CBT)</w:t>
      </w:r>
      <w:r w:rsidRPr="00256227">
        <w:rPr>
          <w:rFonts w:ascii="Segoe UI" w:eastAsia="Calibri" w:hAnsi="Segoe UI" w:cs="Segoe UI"/>
          <w:b/>
          <w:bCs/>
          <w:color w:val="365F91" w:themeColor="accent1" w:themeShade="BF"/>
        </w:rPr>
        <w:t xml:space="preserve"> pathway for patients with dental anxiety to reduce the need for sedation by rolling out a pilot project</w:t>
      </w:r>
      <w:r w:rsidRPr="00256227">
        <w:rPr>
          <w:rFonts w:ascii="Segoe UI" w:eastAsia="Calibri" w:hAnsi="Segoe UI" w:cs="Segoe UI"/>
          <w:b/>
          <w:color w:val="365F91" w:themeColor="accent1" w:themeShade="BF"/>
        </w:rPr>
        <w:t xml:space="preserve"> to train members of the dental team on CBT approaches and provide individual and group interventions.</w:t>
      </w:r>
    </w:p>
    <w:p w:rsidR="00256227" w:rsidRDefault="00256227" w:rsidP="007F54EA">
      <w:pPr>
        <w:jc w:val="both"/>
        <w:rPr>
          <w:rFonts w:ascii="Segoe UI" w:eastAsia="Times New Roman" w:hAnsi="Segoe UI" w:cs="Segoe UI"/>
        </w:rPr>
      </w:pPr>
      <w:r w:rsidRPr="00256227">
        <w:rPr>
          <w:rFonts w:ascii="Segoe UI" w:eastAsia="Times New Roman" w:hAnsi="Segoe UI" w:cs="Segoe UI"/>
        </w:rPr>
        <w:t>The dental service have now completed an overview CBT training event and individual key members of the sedation clinical teams are currently completing their final intensive CBT training sessions in conjuncti</w:t>
      </w:r>
      <w:r>
        <w:rPr>
          <w:rFonts w:ascii="Segoe UI" w:eastAsia="Times New Roman" w:hAnsi="Segoe UI" w:cs="Segoe UI"/>
        </w:rPr>
        <w:t>on with Psychological therapies.</w:t>
      </w:r>
    </w:p>
    <w:p w:rsidR="00256227" w:rsidRPr="00256227" w:rsidRDefault="00256227" w:rsidP="007F54EA">
      <w:pPr>
        <w:jc w:val="both"/>
        <w:rPr>
          <w:rFonts w:ascii="Segoe UI" w:eastAsia="Times New Roman" w:hAnsi="Segoe UI" w:cs="Segoe UI"/>
          <w:sz w:val="16"/>
          <w:szCs w:val="16"/>
        </w:rPr>
      </w:pPr>
    </w:p>
    <w:p w:rsidR="00256227" w:rsidRPr="00256227" w:rsidRDefault="00256227" w:rsidP="007F54EA">
      <w:pPr>
        <w:jc w:val="both"/>
        <w:rPr>
          <w:rFonts w:ascii="Segoe UI" w:eastAsia="Times New Roman" w:hAnsi="Segoe UI" w:cs="Segoe UI"/>
        </w:rPr>
      </w:pPr>
      <w:r w:rsidRPr="00256227">
        <w:rPr>
          <w:rFonts w:ascii="Segoe UI" w:eastAsia="Times New Roman" w:hAnsi="Segoe UI" w:cs="Segoe UI"/>
        </w:rPr>
        <w:t xml:space="preserve">The pathway from </w:t>
      </w:r>
      <w:r w:rsidR="006943EB">
        <w:rPr>
          <w:rFonts w:ascii="Segoe UI" w:eastAsia="Times New Roman" w:hAnsi="Segoe UI" w:cs="Segoe UI"/>
        </w:rPr>
        <w:t xml:space="preserve">referral and triage and onward </w:t>
      </w:r>
      <w:r w:rsidRPr="00256227">
        <w:rPr>
          <w:rFonts w:ascii="Segoe UI" w:eastAsia="Times New Roman" w:hAnsi="Segoe UI" w:cs="Segoe UI"/>
        </w:rPr>
        <w:t xml:space="preserve">treatment in the service is being refined to accommodate all pain and anxiety management techniques including CBT as part of the routine pathway into the service for those patients </w:t>
      </w:r>
      <w:r>
        <w:rPr>
          <w:rFonts w:ascii="Segoe UI" w:eastAsia="Times New Roman" w:hAnsi="Segoe UI" w:cs="Segoe UI"/>
        </w:rPr>
        <w:t xml:space="preserve">with significant dental phobias. </w:t>
      </w:r>
      <w:r w:rsidRPr="00256227">
        <w:rPr>
          <w:rFonts w:ascii="Segoe UI" w:eastAsia="Times New Roman" w:hAnsi="Segoe UI" w:cs="Segoe UI"/>
        </w:rPr>
        <w:t xml:space="preserve">The first cohort of patients to take part in this innovative new pilot </w:t>
      </w:r>
      <w:r>
        <w:rPr>
          <w:rFonts w:ascii="Segoe UI" w:eastAsia="Times New Roman" w:hAnsi="Segoe UI" w:cs="Segoe UI"/>
        </w:rPr>
        <w:t>(</w:t>
      </w:r>
      <w:r w:rsidRPr="00256227">
        <w:rPr>
          <w:rFonts w:ascii="Segoe UI" w:eastAsia="Times New Roman" w:hAnsi="Segoe UI" w:cs="Segoe UI"/>
        </w:rPr>
        <w:t>which is one of the first in the UK with this particular integrated model between dental and mental health services</w:t>
      </w:r>
      <w:r>
        <w:rPr>
          <w:rFonts w:ascii="Segoe UI" w:eastAsia="Times New Roman" w:hAnsi="Segoe UI" w:cs="Segoe UI"/>
        </w:rPr>
        <w:t>)</w:t>
      </w:r>
      <w:r w:rsidRPr="00256227">
        <w:rPr>
          <w:rFonts w:ascii="Segoe UI" w:eastAsia="Times New Roman" w:hAnsi="Segoe UI" w:cs="Segoe UI"/>
        </w:rPr>
        <w:t xml:space="preserve"> will commence September 15 with onward supervision built into the programme to support the dental nurses and sedation clinicians.</w:t>
      </w:r>
    </w:p>
    <w:p w:rsidR="00256227" w:rsidRPr="00C430D3" w:rsidRDefault="00256227" w:rsidP="007F54EA">
      <w:pPr>
        <w:contextualSpacing/>
        <w:jc w:val="both"/>
        <w:rPr>
          <w:rFonts w:ascii="Segoe UI" w:eastAsia="Calibri" w:hAnsi="Segoe UI" w:cs="Segoe UI"/>
          <w:b/>
          <w:color w:val="365F91" w:themeColor="accent1" w:themeShade="BF"/>
          <w:sz w:val="16"/>
          <w:szCs w:val="16"/>
        </w:rPr>
      </w:pPr>
    </w:p>
    <w:p w:rsidR="00764F50" w:rsidRPr="00764F50" w:rsidRDefault="00764F50" w:rsidP="00764F50">
      <w:pPr>
        <w:contextualSpacing/>
        <w:jc w:val="both"/>
        <w:rPr>
          <w:rFonts w:ascii="Segoe UI" w:eastAsia="Calibri" w:hAnsi="Segoe UI" w:cs="Segoe UI"/>
          <w:b/>
          <w:color w:val="365F91" w:themeColor="accent1" w:themeShade="BF"/>
        </w:rPr>
      </w:pPr>
      <w:r w:rsidRPr="00764F50">
        <w:rPr>
          <w:rFonts w:ascii="Segoe UI" w:eastAsia="Calibri" w:hAnsi="Segoe UI" w:cs="Segoe UI"/>
          <w:b/>
          <w:color w:val="365F91" w:themeColor="accent1" w:themeShade="BF"/>
        </w:rPr>
        <w:t>Review opportunities for increasing CAMHS in-reach into schools.</w:t>
      </w:r>
    </w:p>
    <w:p w:rsidR="00764F50" w:rsidRPr="00764F50" w:rsidRDefault="00764F50" w:rsidP="0022186B">
      <w:pPr>
        <w:pStyle w:val="s8"/>
        <w:numPr>
          <w:ilvl w:val="0"/>
          <w:numId w:val="12"/>
        </w:numPr>
        <w:spacing w:before="0" w:beforeAutospacing="0" w:after="0" w:afterAutospacing="0"/>
        <w:rPr>
          <w:rFonts w:ascii="Segoe UI" w:hAnsi="Segoe UI" w:cs="Segoe UI"/>
          <w:sz w:val="22"/>
          <w:szCs w:val="22"/>
        </w:rPr>
      </w:pPr>
      <w:r w:rsidRPr="00764F50">
        <w:rPr>
          <w:rStyle w:val="s7"/>
          <w:rFonts w:ascii="Segoe UI" w:hAnsi="Segoe UI" w:cs="Segoe UI"/>
          <w:sz w:val="22"/>
          <w:szCs w:val="22"/>
        </w:rPr>
        <w:t>14 schools receiving link and in reach service from PCAMHS (increase of 5 schools as compared with quarter 4 2014-15)</w:t>
      </w:r>
    </w:p>
    <w:p w:rsidR="00764F50" w:rsidRPr="00764F50" w:rsidRDefault="00764F50" w:rsidP="0022186B">
      <w:pPr>
        <w:pStyle w:val="s8"/>
        <w:numPr>
          <w:ilvl w:val="0"/>
          <w:numId w:val="12"/>
        </w:numPr>
        <w:spacing w:before="0" w:beforeAutospacing="0" w:after="0" w:afterAutospacing="0"/>
        <w:rPr>
          <w:rFonts w:ascii="Segoe UI" w:hAnsi="Segoe UI" w:cs="Segoe UI"/>
          <w:sz w:val="22"/>
          <w:szCs w:val="22"/>
        </w:rPr>
      </w:pPr>
      <w:r w:rsidRPr="00764F50">
        <w:rPr>
          <w:rFonts w:ascii="Segoe UI" w:hAnsi="Segoe UI" w:cs="Segoe UI"/>
          <w:sz w:val="22"/>
          <w:szCs w:val="22"/>
        </w:rPr>
        <w:t>​</w:t>
      </w:r>
      <w:r w:rsidRPr="00764F50">
        <w:rPr>
          <w:rStyle w:val="s7"/>
          <w:rFonts w:ascii="Segoe UI" w:hAnsi="Segoe UI" w:cs="Segoe UI"/>
          <w:sz w:val="22"/>
          <w:szCs w:val="22"/>
        </w:rPr>
        <w:t>Increase in sessions provided to the schools from 69 to 101 </w:t>
      </w:r>
    </w:p>
    <w:p w:rsidR="00764F50" w:rsidRPr="00764F50" w:rsidRDefault="00764F50" w:rsidP="0022186B">
      <w:pPr>
        <w:pStyle w:val="s8"/>
        <w:numPr>
          <w:ilvl w:val="0"/>
          <w:numId w:val="12"/>
        </w:numPr>
        <w:spacing w:before="0" w:beforeAutospacing="0" w:after="0" w:afterAutospacing="0"/>
        <w:rPr>
          <w:rFonts w:ascii="Segoe UI" w:hAnsi="Segoe UI" w:cs="Segoe UI"/>
          <w:sz w:val="22"/>
          <w:szCs w:val="22"/>
        </w:rPr>
      </w:pPr>
      <w:r w:rsidRPr="00764F50">
        <w:rPr>
          <w:rFonts w:ascii="Segoe UI" w:hAnsi="Segoe UI" w:cs="Segoe UI"/>
          <w:sz w:val="22"/>
          <w:szCs w:val="22"/>
        </w:rPr>
        <w:t>​</w:t>
      </w:r>
      <w:r w:rsidRPr="00764F50">
        <w:rPr>
          <w:rStyle w:val="s7"/>
          <w:rFonts w:ascii="Segoe UI" w:hAnsi="Segoe UI" w:cs="Segoe UI"/>
          <w:sz w:val="22"/>
          <w:szCs w:val="22"/>
        </w:rPr>
        <w:t>In September South Oxon and remaining schools in Central will also be coming on line to provide both link and in-reach.</w:t>
      </w:r>
    </w:p>
    <w:p w:rsidR="00764F50" w:rsidRDefault="00764F50" w:rsidP="007F54EA">
      <w:pPr>
        <w:contextualSpacing/>
        <w:jc w:val="both"/>
        <w:rPr>
          <w:rFonts w:ascii="Segoe UI" w:eastAsia="Calibri" w:hAnsi="Segoe UI" w:cs="Segoe UI"/>
          <w:b/>
          <w:color w:val="365F91" w:themeColor="accent1" w:themeShade="BF"/>
          <w:sz w:val="16"/>
          <w:szCs w:val="16"/>
        </w:rPr>
      </w:pPr>
    </w:p>
    <w:p w:rsidR="003E0D05" w:rsidRPr="003E0D05" w:rsidRDefault="003E0D05" w:rsidP="003E0D05">
      <w:pPr>
        <w:rPr>
          <w:rFonts w:ascii="Segoe UI" w:hAnsi="Segoe UI" w:cs="Segoe UI"/>
          <w:b/>
          <w:bCs/>
          <w:color w:val="365F91" w:themeColor="accent1" w:themeShade="BF"/>
        </w:rPr>
      </w:pPr>
      <w:r w:rsidRPr="003E0D05">
        <w:rPr>
          <w:rFonts w:ascii="Segoe UI" w:hAnsi="Segoe UI" w:cs="Segoe UI"/>
          <w:b/>
          <w:bCs/>
          <w:color w:val="365F91" w:themeColor="accent1" w:themeShade="BF"/>
        </w:rPr>
        <w:t>Implementation of Dementia Strategy</w:t>
      </w:r>
    </w:p>
    <w:p w:rsidR="003E0D05" w:rsidRPr="003E0D05" w:rsidRDefault="003E0D05" w:rsidP="003E0D05">
      <w:pPr>
        <w:pStyle w:val="NoSpacing"/>
        <w:rPr>
          <w:rFonts w:ascii="Segoe UI" w:hAnsi="Segoe UI" w:cs="Segoe UI"/>
        </w:rPr>
      </w:pPr>
      <w:r w:rsidRPr="003E0D05">
        <w:rPr>
          <w:rFonts w:ascii="Segoe UI" w:hAnsi="Segoe UI" w:cs="Segoe UI"/>
        </w:rPr>
        <w:t>The partnership working between Buckinghamshire health and social care to develop a Bucks Dementia Charter is progressing well.  There are four projects streams:</w:t>
      </w:r>
    </w:p>
    <w:p w:rsidR="003E0D05" w:rsidRPr="003E0D05" w:rsidRDefault="003E0D05" w:rsidP="003E0D05">
      <w:pPr>
        <w:pStyle w:val="NoSpacing"/>
        <w:rPr>
          <w:rFonts w:ascii="Segoe UI" w:hAnsi="Segoe UI" w:cs="Segoe UI"/>
        </w:rPr>
      </w:pPr>
    </w:p>
    <w:p w:rsidR="003E0D05" w:rsidRPr="003E0D05" w:rsidRDefault="003E0D05" w:rsidP="0022186B">
      <w:pPr>
        <w:pStyle w:val="ListParagraph"/>
        <w:numPr>
          <w:ilvl w:val="0"/>
          <w:numId w:val="27"/>
        </w:numPr>
        <w:jc w:val="both"/>
        <w:rPr>
          <w:rFonts w:ascii="Segoe UI" w:hAnsi="Segoe UI" w:cs="Segoe UI"/>
        </w:rPr>
      </w:pPr>
      <w:r w:rsidRPr="003E0D05">
        <w:rPr>
          <w:rFonts w:ascii="Segoe UI" w:hAnsi="Segoe UI" w:cs="Segoe UI"/>
        </w:rPr>
        <w:t>A single Buckinghamshire Dementia Passport i.e. ‘Knowing Me’/‘This is Me’ for all services in Buckinghamshire</w:t>
      </w:r>
    </w:p>
    <w:p w:rsidR="003E0D05" w:rsidRPr="003E0D05" w:rsidRDefault="003E0D05" w:rsidP="0022186B">
      <w:pPr>
        <w:pStyle w:val="ListParagraph"/>
        <w:numPr>
          <w:ilvl w:val="0"/>
          <w:numId w:val="27"/>
        </w:numPr>
        <w:jc w:val="both"/>
        <w:rPr>
          <w:rFonts w:ascii="Segoe UI" w:hAnsi="Segoe UI" w:cs="Segoe UI"/>
        </w:rPr>
      </w:pPr>
      <w:r w:rsidRPr="003E0D05">
        <w:rPr>
          <w:rFonts w:ascii="Segoe UI" w:hAnsi="Segoe UI" w:cs="Segoe UI"/>
        </w:rPr>
        <w:t>Dementia Awareness Training delivered to all health and social care staff across Buckinghamshire</w:t>
      </w:r>
    </w:p>
    <w:p w:rsidR="003E0D05" w:rsidRPr="003E0D05" w:rsidRDefault="003E0D05" w:rsidP="0022186B">
      <w:pPr>
        <w:pStyle w:val="ListParagraph"/>
        <w:numPr>
          <w:ilvl w:val="0"/>
          <w:numId w:val="27"/>
        </w:numPr>
        <w:jc w:val="both"/>
        <w:rPr>
          <w:rFonts w:ascii="Segoe UI" w:hAnsi="Segoe UI" w:cs="Segoe UI"/>
        </w:rPr>
      </w:pPr>
      <w:r w:rsidRPr="003E0D05">
        <w:rPr>
          <w:rFonts w:ascii="Segoe UI" w:hAnsi="Segoe UI" w:cs="Segoe UI"/>
        </w:rPr>
        <w:t xml:space="preserve">Development of a defined pathway to respond to people with dementia and their carers approaching crisis and offer support during a period of crisis </w:t>
      </w:r>
    </w:p>
    <w:p w:rsidR="003E0D05" w:rsidRPr="003E0D05" w:rsidRDefault="003E0D05" w:rsidP="0022186B">
      <w:pPr>
        <w:pStyle w:val="ListParagraph"/>
        <w:numPr>
          <w:ilvl w:val="0"/>
          <w:numId w:val="27"/>
        </w:numPr>
        <w:jc w:val="both"/>
        <w:rPr>
          <w:rFonts w:ascii="Segoe UI" w:hAnsi="Segoe UI" w:cs="Segoe UI"/>
        </w:rPr>
      </w:pPr>
      <w:r w:rsidRPr="003E0D05">
        <w:rPr>
          <w:rFonts w:ascii="Segoe UI" w:hAnsi="Segoe UI" w:cs="Segoe UI"/>
        </w:rPr>
        <w:t>Development of a shared approach to the diagnosis and treatment of people with possible delirium or dementia</w:t>
      </w:r>
    </w:p>
    <w:p w:rsidR="003E0D05" w:rsidRPr="003E0D05" w:rsidRDefault="003E0D05" w:rsidP="003E0D05">
      <w:pPr>
        <w:rPr>
          <w:rFonts w:ascii="Segoe UI" w:hAnsi="Segoe UI" w:cs="Segoe UI"/>
        </w:rPr>
      </w:pPr>
    </w:p>
    <w:p w:rsidR="003E0D05" w:rsidRPr="003E0D05" w:rsidRDefault="003E0D05" w:rsidP="003E0D05">
      <w:pPr>
        <w:rPr>
          <w:rFonts w:ascii="Segoe UI" w:hAnsi="Segoe UI" w:cs="Segoe UI"/>
        </w:rPr>
      </w:pPr>
      <w:r w:rsidRPr="003E0D05">
        <w:rPr>
          <w:rFonts w:ascii="Segoe UI" w:hAnsi="Segoe UI" w:cs="Segoe UI"/>
        </w:rPr>
        <w:t>An inaugural Bucks Dementia Charter Project Board meeting is due to take place in July at which the project framework, leads and teams will be agreed.</w:t>
      </w:r>
    </w:p>
    <w:p w:rsidR="003E0D05" w:rsidRPr="00764F50" w:rsidRDefault="003E0D05" w:rsidP="007F54EA">
      <w:pPr>
        <w:contextualSpacing/>
        <w:jc w:val="both"/>
        <w:rPr>
          <w:rFonts w:ascii="Segoe UI" w:eastAsia="Calibri" w:hAnsi="Segoe UI" w:cs="Segoe UI"/>
          <w:b/>
          <w:color w:val="365F91" w:themeColor="accent1" w:themeShade="BF"/>
          <w:sz w:val="16"/>
          <w:szCs w:val="16"/>
        </w:rPr>
      </w:pPr>
    </w:p>
    <w:p w:rsidR="000A77E6" w:rsidRDefault="000A77E6" w:rsidP="007F54EA">
      <w:pPr>
        <w:contextualSpacing/>
        <w:jc w:val="both"/>
        <w:rPr>
          <w:rFonts w:ascii="Segoe UI" w:eastAsia="Calibri" w:hAnsi="Segoe UI" w:cs="Segoe UI"/>
          <w:b/>
          <w:color w:val="365F91" w:themeColor="accent1" w:themeShade="BF"/>
        </w:rPr>
      </w:pPr>
      <w:r w:rsidRPr="00256227">
        <w:rPr>
          <w:rFonts w:ascii="Segoe UI" w:eastAsia="Calibri" w:hAnsi="Segoe UI" w:cs="Segoe UI"/>
          <w:b/>
          <w:color w:val="365F91" w:themeColor="accent1" w:themeShade="BF"/>
        </w:rPr>
        <w:t>Reduce inciden</w:t>
      </w:r>
      <w:r w:rsidR="00DA6D40" w:rsidRPr="00256227">
        <w:rPr>
          <w:rFonts w:ascii="Segoe UI" w:eastAsia="Calibri" w:hAnsi="Segoe UI" w:cs="Segoe UI"/>
          <w:b/>
          <w:color w:val="365F91" w:themeColor="accent1" w:themeShade="BF"/>
        </w:rPr>
        <w:t>ts of deliberate self-harm</w:t>
      </w:r>
      <w:r w:rsidR="00256227">
        <w:rPr>
          <w:rFonts w:ascii="Segoe UI" w:eastAsia="Calibri" w:hAnsi="Segoe UI" w:cs="Segoe UI"/>
          <w:b/>
          <w:color w:val="365F91" w:themeColor="accent1" w:themeShade="BF"/>
        </w:rPr>
        <w:t xml:space="preserve"> (DSH)</w:t>
      </w:r>
      <w:r w:rsidRPr="00256227">
        <w:rPr>
          <w:rFonts w:ascii="Segoe UI" w:eastAsia="Calibri" w:hAnsi="Segoe UI" w:cs="Segoe UI"/>
          <w:b/>
          <w:color w:val="365F91" w:themeColor="accent1" w:themeShade="BF"/>
        </w:rPr>
        <w:t xml:space="preserve"> in</w:t>
      </w:r>
      <w:r w:rsidR="00256227">
        <w:rPr>
          <w:rFonts w:ascii="Segoe UI" w:eastAsia="Calibri" w:hAnsi="Segoe UI" w:cs="Segoe UI"/>
          <w:b/>
          <w:color w:val="365F91" w:themeColor="accent1" w:themeShade="BF"/>
        </w:rPr>
        <w:t xml:space="preserve"> Marlborough House, Swindon</w:t>
      </w:r>
    </w:p>
    <w:p w:rsidR="00C430D3" w:rsidRDefault="00256227" w:rsidP="00C430D3">
      <w:pPr>
        <w:jc w:val="both"/>
        <w:rPr>
          <w:rFonts w:ascii="Segoe UI" w:eastAsia="Times New Roman" w:hAnsi="Segoe UI" w:cs="Segoe UI"/>
          <w:lang w:eastAsia="en-GB"/>
        </w:rPr>
      </w:pPr>
      <w:r w:rsidRPr="00256227">
        <w:rPr>
          <w:rFonts w:ascii="Segoe UI" w:hAnsi="Segoe UI" w:cs="Segoe UI"/>
        </w:rPr>
        <w:t xml:space="preserve">Marlborough House Swindon </w:t>
      </w:r>
      <w:proofErr w:type="gramStart"/>
      <w:r w:rsidRPr="00256227">
        <w:rPr>
          <w:rFonts w:ascii="Segoe UI" w:hAnsi="Segoe UI" w:cs="Segoe UI"/>
        </w:rPr>
        <w:t>have</w:t>
      </w:r>
      <w:proofErr w:type="gramEnd"/>
      <w:r w:rsidRPr="00256227">
        <w:rPr>
          <w:rFonts w:ascii="Segoe UI" w:hAnsi="Segoe UI" w:cs="Segoe UI"/>
        </w:rPr>
        <w:t xml:space="preserve"> reduced their DSH requiring physical intervention by 85% since June 2014 and they are sustaining their improvement</w:t>
      </w:r>
      <w:r>
        <w:rPr>
          <w:rFonts w:ascii="Segoe UI" w:hAnsi="Segoe UI" w:cs="Segoe UI"/>
        </w:rPr>
        <w:t xml:space="preserve">. This has been achieved by introducing specific </w:t>
      </w:r>
      <w:proofErr w:type="gramStart"/>
      <w:r>
        <w:rPr>
          <w:rFonts w:ascii="Segoe UI" w:hAnsi="Segoe UI" w:cs="Segoe UI"/>
        </w:rPr>
        <w:t>improvements,</w:t>
      </w:r>
      <w:proofErr w:type="gramEnd"/>
      <w:r>
        <w:rPr>
          <w:rFonts w:ascii="Segoe UI" w:hAnsi="Segoe UI" w:cs="Segoe UI"/>
        </w:rPr>
        <w:t xml:space="preserve"> including ensuring two members of staff are present in communal areas at three times during the day when young p</w:t>
      </w:r>
      <w:r w:rsidR="00C430D3">
        <w:rPr>
          <w:rFonts w:ascii="Segoe UI" w:hAnsi="Segoe UI" w:cs="Segoe UI"/>
        </w:rPr>
        <w:t xml:space="preserve">eople reported they felt unsafe. They have also made improvements to feedback and patient engagement in case management. </w:t>
      </w:r>
      <w:r w:rsidR="00C430D3">
        <w:rPr>
          <w:rFonts w:ascii="Segoe UI" w:eastAsia="Times New Roman" w:hAnsi="Segoe UI" w:cs="Segoe UI"/>
          <w:lang w:eastAsia="en-GB"/>
        </w:rPr>
        <w:t xml:space="preserve">As a result, </w:t>
      </w:r>
      <w:proofErr w:type="gramStart"/>
      <w:r w:rsidR="00C430D3">
        <w:rPr>
          <w:rFonts w:ascii="Segoe UI" w:eastAsia="Times New Roman" w:hAnsi="Segoe UI" w:cs="Segoe UI"/>
          <w:lang w:eastAsia="en-GB"/>
        </w:rPr>
        <w:t xml:space="preserve">between </w:t>
      </w:r>
      <w:r w:rsidR="00C430D3" w:rsidRPr="008663CD">
        <w:rPr>
          <w:rFonts w:ascii="Segoe UI" w:eastAsia="Times New Roman" w:hAnsi="Segoe UI" w:cs="Segoe UI"/>
          <w:lang w:eastAsia="en-GB"/>
        </w:rPr>
        <w:t>July 2013-June 2014</w:t>
      </w:r>
      <w:proofErr w:type="gramEnd"/>
      <w:r w:rsidR="00C430D3" w:rsidRPr="008663CD">
        <w:rPr>
          <w:rFonts w:ascii="Segoe UI" w:eastAsia="Times New Roman" w:hAnsi="Segoe UI" w:cs="Segoe UI"/>
          <w:lang w:eastAsia="en-GB"/>
        </w:rPr>
        <w:t xml:space="preserve"> the number of DSH incidents was approx. 134 </w:t>
      </w:r>
      <w:r w:rsidR="00C430D3">
        <w:rPr>
          <w:rFonts w:ascii="Segoe UI" w:eastAsia="Times New Roman" w:hAnsi="Segoe UI" w:cs="Segoe UI"/>
          <w:lang w:eastAsia="en-GB"/>
        </w:rPr>
        <w:t xml:space="preserve">and between </w:t>
      </w:r>
      <w:r w:rsidR="00C430D3" w:rsidRPr="008663CD">
        <w:rPr>
          <w:rFonts w:ascii="Segoe UI" w:eastAsia="Times New Roman" w:hAnsi="Segoe UI" w:cs="Segoe UI"/>
          <w:lang w:eastAsia="en-GB"/>
        </w:rPr>
        <w:t>July 2014-June 2015 there were 20 incidents of DSH</w:t>
      </w:r>
      <w:r w:rsidR="00C430D3">
        <w:rPr>
          <w:rFonts w:ascii="Segoe UI" w:eastAsia="Times New Roman" w:hAnsi="Segoe UI" w:cs="Segoe UI"/>
          <w:lang w:eastAsia="en-GB"/>
        </w:rPr>
        <w:t>.</w:t>
      </w:r>
    </w:p>
    <w:p w:rsidR="007D1655" w:rsidRPr="008663CD" w:rsidRDefault="007D1655" w:rsidP="00C430D3">
      <w:pPr>
        <w:jc w:val="both"/>
        <w:rPr>
          <w:rFonts w:ascii="Segoe UI" w:eastAsia="Times New Roman" w:hAnsi="Segoe UI" w:cs="Segoe UI"/>
          <w:lang w:eastAsia="en-GB"/>
        </w:rPr>
      </w:pPr>
    </w:p>
    <w:p w:rsidR="0086397D" w:rsidRDefault="0086397D" w:rsidP="0086397D">
      <w:pPr>
        <w:ind w:left="1080"/>
      </w:pPr>
      <w:r>
        <w:rPr>
          <w:noProof/>
          <w:lang w:eastAsia="en-GB"/>
        </w:rPr>
        <w:drawing>
          <wp:inline distT="0" distB="0" distL="0" distR="0" wp14:anchorId="39746425" wp14:editId="4132A786">
            <wp:extent cx="3657600"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pic:spPr>
                </pic:pic>
              </a:graphicData>
            </a:graphic>
          </wp:inline>
        </w:drawing>
      </w:r>
    </w:p>
    <w:p w:rsidR="00256227" w:rsidRPr="00256227" w:rsidRDefault="00256227" w:rsidP="00256227">
      <w:pPr>
        <w:rPr>
          <w:rFonts w:ascii="Segoe UI" w:eastAsia="Times New Roman" w:hAnsi="Segoe UI" w:cs="Segoe UI"/>
          <w:lang w:eastAsia="en-GB"/>
        </w:rPr>
      </w:pPr>
    </w:p>
    <w:p w:rsidR="00AB6836" w:rsidRDefault="000A77E6" w:rsidP="007D1655">
      <w:pPr>
        <w:jc w:val="both"/>
        <w:rPr>
          <w:rFonts w:ascii="Segoe UI" w:eastAsia="Calibri" w:hAnsi="Segoe UI" w:cs="Segoe UI"/>
          <w:b/>
          <w:color w:val="365F91" w:themeColor="accent1" w:themeShade="BF"/>
        </w:rPr>
      </w:pPr>
      <w:r w:rsidRPr="00256227">
        <w:rPr>
          <w:rFonts w:ascii="Segoe UI" w:eastAsia="Calibri" w:hAnsi="Segoe UI" w:cs="Segoe UI"/>
          <w:b/>
          <w:color w:val="365F91" w:themeColor="accent1" w:themeShade="BF"/>
        </w:rPr>
        <w:t xml:space="preserve">Evaluate the availability and </w:t>
      </w:r>
      <w:r w:rsidR="00DA6D40" w:rsidRPr="00256227">
        <w:rPr>
          <w:rFonts w:ascii="Segoe UI" w:eastAsia="Calibri" w:hAnsi="Segoe UI" w:cs="Segoe UI"/>
          <w:b/>
          <w:color w:val="365F91" w:themeColor="accent1" w:themeShade="BF"/>
        </w:rPr>
        <w:t xml:space="preserve">accessibility of services to Looked </w:t>
      </w:r>
      <w:proofErr w:type="gramStart"/>
      <w:r w:rsidR="00DA6D40" w:rsidRPr="00256227">
        <w:rPr>
          <w:rFonts w:ascii="Segoe UI" w:eastAsia="Calibri" w:hAnsi="Segoe UI" w:cs="Segoe UI"/>
          <w:b/>
          <w:color w:val="365F91" w:themeColor="accent1" w:themeShade="BF"/>
        </w:rPr>
        <w:t>After</w:t>
      </w:r>
      <w:proofErr w:type="gramEnd"/>
      <w:r w:rsidR="00DA6D40" w:rsidRPr="00256227">
        <w:rPr>
          <w:rFonts w:ascii="Segoe UI" w:eastAsia="Calibri" w:hAnsi="Segoe UI" w:cs="Segoe UI"/>
          <w:b/>
          <w:color w:val="365F91" w:themeColor="accent1" w:themeShade="BF"/>
        </w:rPr>
        <w:t xml:space="preserve"> Children (LAC)</w:t>
      </w:r>
      <w:r w:rsidRPr="00256227">
        <w:rPr>
          <w:rFonts w:ascii="Segoe UI" w:eastAsia="Calibri" w:hAnsi="Segoe UI" w:cs="Segoe UI"/>
          <w:b/>
          <w:color w:val="365F91" w:themeColor="accent1" w:themeShade="BF"/>
        </w:rPr>
        <w:t xml:space="preserve"> in partnership with local authorities across Oxfordshire, Buckinghamshire, Swindon, </w:t>
      </w:r>
      <w:r w:rsidR="003F380C" w:rsidRPr="00256227">
        <w:rPr>
          <w:rFonts w:ascii="Segoe UI" w:eastAsia="Calibri" w:hAnsi="Segoe UI" w:cs="Segoe UI"/>
          <w:b/>
          <w:color w:val="365F91" w:themeColor="accent1" w:themeShade="BF"/>
        </w:rPr>
        <w:t xml:space="preserve">Wiltshire and </w:t>
      </w:r>
      <w:proofErr w:type="spellStart"/>
      <w:r w:rsidR="003F380C" w:rsidRPr="00256227">
        <w:rPr>
          <w:rFonts w:ascii="Segoe UI" w:eastAsia="Calibri" w:hAnsi="Segoe UI" w:cs="Segoe UI"/>
          <w:b/>
          <w:color w:val="365F91" w:themeColor="accent1" w:themeShade="BF"/>
        </w:rPr>
        <w:t>BaNES</w:t>
      </w:r>
      <w:proofErr w:type="spellEnd"/>
      <w:r w:rsidRPr="00256227">
        <w:rPr>
          <w:rFonts w:ascii="Segoe UI" w:eastAsia="Calibri" w:hAnsi="Segoe UI" w:cs="Segoe UI"/>
          <w:b/>
          <w:color w:val="365F91" w:themeColor="accent1" w:themeShade="BF"/>
        </w:rPr>
        <w:t xml:space="preserve"> including recording parental responsibility and offering health assessments within 20 days of notification.</w:t>
      </w:r>
    </w:p>
    <w:p w:rsidR="00C430D3" w:rsidRDefault="00C430D3" w:rsidP="007D1655">
      <w:pPr>
        <w:jc w:val="both"/>
        <w:rPr>
          <w:rFonts w:ascii="Segoe UI" w:hAnsi="Segoe UI" w:cs="Segoe UI"/>
          <w:lang w:eastAsia="en-GB"/>
        </w:rPr>
      </w:pPr>
      <w:r w:rsidRPr="00C430D3">
        <w:rPr>
          <w:rFonts w:ascii="Segoe UI" w:hAnsi="Segoe UI" w:cs="Segoe UI"/>
        </w:rPr>
        <w:t xml:space="preserve">A review of Looked After children service continues in partnership with Oxfordshire County Council/CCG Commissioners </w:t>
      </w:r>
      <w:r w:rsidR="00DB18AE">
        <w:rPr>
          <w:rFonts w:ascii="Segoe UI" w:hAnsi="Segoe UI" w:cs="Segoe UI"/>
        </w:rPr>
        <w:t xml:space="preserve">and </w:t>
      </w:r>
      <w:r w:rsidRPr="00C430D3">
        <w:rPr>
          <w:rFonts w:ascii="Segoe UI" w:hAnsi="Segoe UI" w:cs="Segoe UI"/>
        </w:rPr>
        <w:t xml:space="preserve">this has resulted in additional funding and a new service model. </w:t>
      </w:r>
      <w:r w:rsidRPr="00C430D3">
        <w:rPr>
          <w:rFonts w:ascii="Segoe UI" w:hAnsi="Segoe UI" w:cs="Segoe UI"/>
          <w:lang w:eastAsia="en-GB"/>
        </w:rPr>
        <w:t>This will allow for an increase in capacity and flexibility of delivery. Th</w:t>
      </w:r>
      <w:r w:rsidR="007D1655">
        <w:rPr>
          <w:rFonts w:ascii="Segoe UI" w:hAnsi="Segoe UI" w:cs="Segoe UI"/>
          <w:lang w:eastAsia="en-GB"/>
        </w:rPr>
        <w:t>is increase is in recognition of</w:t>
      </w:r>
      <w:r w:rsidRPr="00C430D3">
        <w:rPr>
          <w:rFonts w:ascii="Segoe UI" w:hAnsi="Segoe UI" w:cs="Segoe UI"/>
          <w:lang w:eastAsia="en-GB"/>
        </w:rPr>
        <w:t xml:space="preserve"> the increase of children and young people entering care and/or the Kingfisher service. We are planning for a team approach that includes evening and weekend working in order to best meet the needs of the child or young person.</w:t>
      </w:r>
    </w:p>
    <w:p w:rsidR="00DB18AE" w:rsidRPr="00DB18AE" w:rsidRDefault="00DB18AE" w:rsidP="007D1655">
      <w:pPr>
        <w:jc w:val="both"/>
        <w:rPr>
          <w:rFonts w:ascii="Segoe UI" w:hAnsi="Segoe UI" w:cs="Segoe UI"/>
          <w:sz w:val="16"/>
          <w:szCs w:val="16"/>
        </w:rPr>
      </w:pPr>
    </w:p>
    <w:p w:rsidR="00DB18AE" w:rsidRPr="00C13E2C" w:rsidRDefault="00C430D3" w:rsidP="00C13E2C">
      <w:pPr>
        <w:spacing w:after="200"/>
        <w:jc w:val="both"/>
        <w:rPr>
          <w:rFonts w:ascii="Segoe UI" w:hAnsi="Segoe UI" w:cs="Segoe UI"/>
        </w:rPr>
      </w:pPr>
      <w:r w:rsidRPr="00C430D3">
        <w:rPr>
          <w:rFonts w:ascii="Segoe UI" w:hAnsi="Segoe UI" w:cs="Segoe UI"/>
        </w:rPr>
        <w:t xml:space="preserve">LAC health assessment timescales are monitored as </w:t>
      </w:r>
      <w:r w:rsidR="00DB18AE">
        <w:rPr>
          <w:rFonts w:ascii="Segoe UI" w:hAnsi="Segoe UI" w:cs="Segoe UI"/>
        </w:rPr>
        <w:t xml:space="preserve">a </w:t>
      </w:r>
      <w:r w:rsidRPr="00C430D3">
        <w:rPr>
          <w:rFonts w:ascii="Segoe UI" w:hAnsi="Segoe UI" w:cs="Segoe UI"/>
        </w:rPr>
        <w:t xml:space="preserve">KPI by commissioners. Oxfordshire continues to have increasing numbers of children and young people into the LAC system, challenging the capacity to deliver LAC health assessments in a timely manner. This new investment and model will address this gap. </w:t>
      </w:r>
      <w:r>
        <w:rPr>
          <w:rFonts w:ascii="Segoe UI" w:hAnsi="Segoe UI" w:cs="Segoe UI"/>
        </w:rPr>
        <w:t xml:space="preserve">We are looking to develop a lead GP role with the CCG to enable us to triage some of the LAC health assessments to specialist GPs where it is appropriate to manage the assessments in a primary care setting. </w:t>
      </w:r>
    </w:p>
    <w:p w:rsidR="00C430D3" w:rsidRPr="00C430D3" w:rsidRDefault="00C430D3" w:rsidP="00C430D3">
      <w:pPr>
        <w:ind w:left="360"/>
        <w:rPr>
          <w:rFonts w:ascii="Segoe UI" w:hAnsi="Segoe UI" w:cs="Segoe UI"/>
          <w:color w:val="000000"/>
          <w:sz w:val="18"/>
          <w:szCs w:val="18"/>
        </w:rPr>
      </w:pPr>
      <w:r w:rsidRPr="00C430D3">
        <w:rPr>
          <w:rFonts w:ascii="Segoe UI" w:hAnsi="Segoe UI" w:cs="Segoe UI"/>
          <w:sz w:val="18"/>
          <w:szCs w:val="18"/>
        </w:rPr>
        <w:t>Percentage of Children notified by LA to the LAC team as new to care to be offered a health assessment within 20 working days</w:t>
      </w:r>
    </w:p>
    <w:tbl>
      <w:tblPr>
        <w:tblW w:w="9780" w:type="dxa"/>
        <w:tblInd w:w="93" w:type="dxa"/>
        <w:tblLook w:val="04A0" w:firstRow="1" w:lastRow="0" w:firstColumn="1" w:lastColumn="0" w:noHBand="0" w:noVBand="1"/>
      </w:tblPr>
      <w:tblGrid>
        <w:gridCol w:w="3201"/>
        <w:gridCol w:w="2193"/>
        <w:gridCol w:w="2193"/>
        <w:gridCol w:w="2193"/>
      </w:tblGrid>
      <w:tr w:rsidR="00C430D3" w:rsidRPr="00357FD2" w:rsidTr="00C430D3">
        <w:trPr>
          <w:trHeight w:val="690"/>
        </w:trPr>
        <w:tc>
          <w:tcPr>
            <w:tcW w:w="1096"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C430D3" w:rsidRPr="00357FD2" w:rsidRDefault="00C430D3" w:rsidP="007D1655">
            <w:pPr>
              <w:jc w:val="center"/>
              <w:rPr>
                <w:rFonts w:ascii="Segoe UI" w:eastAsia="Times New Roman" w:hAnsi="Segoe UI" w:cs="Segoe UI"/>
                <w:b/>
                <w:bCs/>
                <w:color w:val="000000"/>
                <w:sz w:val="20"/>
                <w:szCs w:val="20"/>
                <w:lang w:eastAsia="en-GB"/>
              </w:rPr>
            </w:pPr>
            <w:r w:rsidRPr="00357FD2">
              <w:rPr>
                <w:rFonts w:ascii="Segoe UI" w:eastAsia="Times New Roman" w:hAnsi="Segoe UI" w:cs="Segoe UI"/>
                <w:b/>
                <w:bCs/>
                <w:color w:val="000000"/>
                <w:sz w:val="20"/>
                <w:szCs w:val="20"/>
                <w:lang w:eastAsia="en-GB"/>
              </w:rPr>
              <w:t> </w:t>
            </w:r>
          </w:p>
        </w:tc>
        <w:tc>
          <w:tcPr>
            <w:tcW w:w="947" w:type="dxa"/>
            <w:tcBorders>
              <w:top w:val="single" w:sz="8" w:space="0" w:color="auto"/>
              <w:left w:val="nil"/>
              <w:bottom w:val="single" w:sz="8" w:space="0" w:color="auto"/>
              <w:right w:val="single" w:sz="8" w:space="0" w:color="auto"/>
            </w:tcBorders>
            <w:shd w:val="clear" w:color="000000" w:fill="F2F2F2"/>
            <w:vAlign w:val="center"/>
            <w:hideMark/>
          </w:tcPr>
          <w:p w:rsidR="00C430D3" w:rsidRPr="00357FD2" w:rsidRDefault="00C430D3" w:rsidP="007D1655">
            <w:pPr>
              <w:jc w:val="center"/>
              <w:rPr>
                <w:rFonts w:ascii="Segoe UI" w:eastAsia="Times New Roman" w:hAnsi="Segoe UI" w:cs="Segoe UI"/>
                <w:b/>
                <w:bCs/>
                <w:color w:val="000000"/>
                <w:sz w:val="20"/>
                <w:szCs w:val="20"/>
                <w:lang w:eastAsia="en-GB"/>
              </w:rPr>
            </w:pPr>
            <w:r w:rsidRPr="00357FD2">
              <w:rPr>
                <w:rFonts w:ascii="Segoe UI" w:eastAsia="Times New Roman" w:hAnsi="Segoe UI" w:cs="Segoe UI"/>
                <w:b/>
                <w:bCs/>
                <w:color w:val="000000"/>
                <w:sz w:val="20"/>
                <w:szCs w:val="20"/>
                <w:lang w:eastAsia="en-GB"/>
              </w:rPr>
              <w:t>Apr-15</w:t>
            </w:r>
          </w:p>
        </w:tc>
        <w:tc>
          <w:tcPr>
            <w:tcW w:w="947" w:type="dxa"/>
            <w:tcBorders>
              <w:top w:val="single" w:sz="8" w:space="0" w:color="auto"/>
              <w:left w:val="nil"/>
              <w:bottom w:val="single" w:sz="8" w:space="0" w:color="auto"/>
              <w:right w:val="single" w:sz="8" w:space="0" w:color="auto"/>
            </w:tcBorders>
            <w:shd w:val="clear" w:color="000000" w:fill="F2F2F2"/>
            <w:vAlign w:val="center"/>
            <w:hideMark/>
          </w:tcPr>
          <w:p w:rsidR="00C430D3" w:rsidRPr="00357FD2" w:rsidRDefault="00C430D3" w:rsidP="007D1655">
            <w:pPr>
              <w:jc w:val="center"/>
              <w:rPr>
                <w:rFonts w:ascii="Segoe UI" w:eastAsia="Times New Roman" w:hAnsi="Segoe UI" w:cs="Segoe UI"/>
                <w:b/>
                <w:bCs/>
                <w:color w:val="000000"/>
                <w:sz w:val="20"/>
                <w:szCs w:val="20"/>
                <w:lang w:eastAsia="en-GB"/>
              </w:rPr>
            </w:pPr>
            <w:r w:rsidRPr="00357FD2">
              <w:rPr>
                <w:rFonts w:ascii="Segoe UI" w:eastAsia="Times New Roman" w:hAnsi="Segoe UI" w:cs="Segoe UI"/>
                <w:b/>
                <w:bCs/>
                <w:color w:val="000000"/>
                <w:sz w:val="20"/>
                <w:szCs w:val="20"/>
                <w:lang w:eastAsia="en-GB"/>
              </w:rPr>
              <w:t>May-15</w:t>
            </w:r>
          </w:p>
        </w:tc>
        <w:tc>
          <w:tcPr>
            <w:tcW w:w="947" w:type="dxa"/>
            <w:tcBorders>
              <w:top w:val="single" w:sz="8" w:space="0" w:color="auto"/>
              <w:left w:val="nil"/>
              <w:bottom w:val="single" w:sz="8" w:space="0" w:color="auto"/>
              <w:right w:val="single" w:sz="8" w:space="0" w:color="auto"/>
            </w:tcBorders>
            <w:shd w:val="clear" w:color="000000" w:fill="F2F2F2"/>
            <w:vAlign w:val="center"/>
            <w:hideMark/>
          </w:tcPr>
          <w:p w:rsidR="00C430D3" w:rsidRPr="00357FD2" w:rsidRDefault="00C430D3" w:rsidP="007D1655">
            <w:pPr>
              <w:jc w:val="center"/>
              <w:rPr>
                <w:rFonts w:ascii="Segoe UI" w:eastAsia="Times New Roman" w:hAnsi="Segoe UI" w:cs="Segoe UI"/>
                <w:b/>
                <w:bCs/>
                <w:color w:val="000000"/>
                <w:sz w:val="20"/>
                <w:szCs w:val="20"/>
                <w:lang w:eastAsia="en-GB"/>
              </w:rPr>
            </w:pPr>
            <w:r w:rsidRPr="00357FD2">
              <w:rPr>
                <w:rFonts w:ascii="Segoe UI" w:eastAsia="Times New Roman" w:hAnsi="Segoe UI" w:cs="Segoe UI"/>
                <w:b/>
                <w:bCs/>
                <w:color w:val="000000"/>
                <w:sz w:val="20"/>
                <w:szCs w:val="20"/>
                <w:lang w:eastAsia="en-GB"/>
              </w:rPr>
              <w:t>Jun-15</w:t>
            </w:r>
          </w:p>
        </w:tc>
      </w:tr>
      <w:tr w:rsidR="00C430D3" w:rsidRPr="00357FD2" w:rsidTr="00C430D3">
        <w:trPr>
          <w:trHeight w:val="315"/>
        </w:trPr>
        <w:tc>
          <w:tcPr>
            <w:tcW w:w="10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430D3" w:rsidRPr="00357FD2" w:rsidRDefault="00C430D3" w:rsidP="007D1655">
            <w:pPr>
              <w:jc w:val="center"/>
              <w:rPr>
                <w:rFonts w:ascii="Segoe UI" w:eastAsia="Times New Roman" w:hAnsi="Segoe UI" w:cs="Segoe UI"/>
                <w:color w:val="000000"/>
                <w:sz w:val="20"/>
                <w:szCs w:val="20"/>
                <w:lang w:eastAsia="en-GB"/>
              </w:rPr>
            </w:pPr>
            <w:r w:rsidRPr="00357FD2">
              <w:rPr>
                <w:rFonts w:ascii="Segoe UI" w:eastAsia="Times New Roman" w:hAnsi="Segoe UI" w:cs="Segoe UI"/>
                <w:color w:val="000000"/>
                <w:sz w:val="20"/>
                <w:szCs w:val="20"/>
                <w:lang w:eastAsia="en-GB"/>
              </w:rPr>
              <w:t>%</w:t>
            </w:r>
          </w:p>
        </w:tc>
        <w:tc>
          <w:tcPr>
            <w:tcW w:w="947" w:type="dxa"/>
            <w:tcBorders>
              <w:top w:val="nil"/>
              <w:left w:val="nil"/>
              <w:bottom w:val="single" w:sz="8" w:space="0" w:color="auto"/>
              <w:right w:val="single" w:sz="8" w:space="0" w:color="auto"/>
            </w:tcBorders>
            <w:shd w:val="clear" w:color="000000" w:fill="92D050"/>
            <w:noWrap/>
            <w:vAlign w:val="center"/>
            <w:hideMark/>
          </w:tcPr>
          <w:p w:rsidR="00C430D3" w:rsidRPr="00357FD2" w:rsidRDefault="00C430D3" w:rsidP="007D1655">
            <w:pPr>
              <w:jc w:val="center"/>
              <w:rPr>
                <w:rFonts w:ascii="Segoe UI" w:eastAsia="Times New Roman" w:hAnsi="Segoe UI" w:cs="Segoe UI"/>
                <w:color w:val="000000"/>
                <w:sz w:val="20"/>
                <w:szCs w:val="20"/>
                <w:lang w:eastAsia="en-GB"/>
              </w:rPr>
            </w:pPr>
            <w:r w:rsidRPr="00357FD2">
              <w:rPr>
                <w:rFonts w:ascii="Segoe UI" w:eastAsia="Times New Roman" w:hAnsi="Segoe UI" w:cs="Segoe UI"/>
                <w:color w:val="000000"/>
                <w:sz w:val="20"/>
                <w:szCs w:val="20"/>
                <w:lang w:eastAsia="en-GB"/>
              </w:rPr>
              <w:t>100%</w:t>
            </w:r>
          </w:p>
        </w:tc>
        <w:tc>
          <w:tcPr>
            <w:tcW w:w="947" w:type="dxa"/>
            <w:tcBorders>
              <w:top w:val="nil"/>
              <w:left w:val="nil"/>
              <w:bottom w:val="single" w:sz="8" w:space="0" w:color="auto"/>
              <w:right w:val="single" w:sz="8" w:space="0" w:color="auto"/>
            </w:tcBorders>
            <w:shd w:val="clear" w:color="000000" w:fill="FFC000"/>
            <w:noWrap/>
            <w:vAlign w:val="center"/>
            <w:hideMark/>
          </w:tcPr>
          <w:p w:rsidR="00C430D3" w:rsidRPr="00357FD2" w:rsidRDefault="00C430D3" w:rsidP="007D1655">
            <w:pPr>
              <w:jc w:val="center"/>
              <w:rPr>
                <w:rFonts w:ascii="Segoe UI" w:eastAsia="Times New Roman" w:hAnsi="Segoe UI" w:cs="Segoe UI"/>
                <w:color w:val="000000"/>
                <w:sz w:val="20"/>
                <w:szCs w:val="20"/>
                <w:lang w:eastAsia="en-GB"/>
              </w:rPr>
            </w:pPr>
            <w:r w:rsidRPr="00357FD2">
              <w:rPr>
                <w:rFonts w:ascii="Segoe UI" w:eastAsia="Times New Roman" w:hAnsi="Segoe UI" w:cs="Segoe UI"/>
                <w:color w:val="000000"/>
                <w:sz w:val="20"/>
                <w:szCs w:val="20"/>
                <w:lang w:eastAsia="en-GB"/>
              </w:rPr>
              <w:t>88%</w:t>
            </w:r>
          </w:p>
        </w:tc>
        <w:tc>
          <w:tcPr>
            <w:tcW w:w="947" w:type="dxa"/>
            <w:tcBorders>
              <w:top w:val="nil"/>
              <w:left w:val="nil"/>
              <w:bottom w:val="single" w:sz="8" w:space="0" w:color="auto"/>
              <w:right w:val="single" w:sz="8" w:space="0" w:color="auto"/>
            </w:tcBorders>
            <w:shd w:val="clear" w:color="000000" w:fill="FF0000"/>
            <w:noWrap/>
            <w:vAlign w:val="center"/>
            <w:hideMark/>
          </w:tcPr>
          <w:p w:rsidR="00C430D3" w:rsidRPr="00357FD2" w:rsidRDefault="00C430D3" w:rsidP="007D1655">
            <w:pPr>
              <w:jc w:val="center"/>
              <w:rPr>
                <w:rFonts w:ascii="Segoe UI" w:eastAsia="Times New Roman" w:hAnsi="Segoe UI" w:cs="Segoe UI"/>
                <w:color w:val="000000"/>
                <w:sz w:val="20"/>
                <w:szCs w:val="20"/>
                <w:lang w:eastAsia="en-GB"/>
              </w:rPr>
            </w:pPr>
            <w:r w:rsidRPr="00357FD2">
              <w:rPr>
                <w:rFonts w:ascii="Segoe UI" w:eastAsia="Times New Roman" w:hAnsi="Segoe UI" w:cs="Segoe UI"/>
                <w:color w:val="000000"/>
                <w:sz w:val="20"/>
                <w:szCs w:val="20"/>
                <w:lang w:eastAsia="en-GB"/>
              </w:rPr>
              <w:t>64%</w:t>
            </w:r>
          </w:p>
        </w:tc>
      </w:tr>
      <w:tr w:rsidR="00C430D3" w:rsidRPr="00357FD2" w:rsidTr="00C430D3">
        <w:trPr>
          <w:trHeight w:val="315"/>
        </w:trPr>
        <w:tc>
          <w:tcPr>
            <w:tcW w:w="10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430D3" w:rsidRPr="00357FD2" w:rsidRDefault="00C430D3" w:rsidP="007D1655">
            <w:pPr>
              <w:jc w:val="center"/>
              <w:rPr>
                <w:rFonts w:ascii="Segoe UI" w:eastAsia="Times New Roman" w:hAnsi="Segoe UI" w:cs="Segoe UI"/>
                <w:color w:val="000000"/>
                <w:sz w:val="20"/>
                <w:szCs w:val="20"/>
                <w:lang w:eastAsia="en-GB"/>
              </w:rPr>
            </w:pPr>
            <w:r w:rsidRPr="00357FD2">
              <w:rPr>
                <w:rFonts w:ascii="Segoe UI" w:eastAsia="Times New Roman" w:hAnsi="Segoe UI" w:cs="Segoe UI"/>
                <w:color w:val="000000"/>
                <w:sz w:val="20"/>
                <w:szCs w:val="20"/>
                <w:lang w:eastAsia="en-GB"/>
              </w:rPr>
              <w:t xml:space="preserve">Numerator </w:t>
            </w:r>
          </w:p>
        </w:tc>
        <w:tc>
          <w:tcPr>
            <w:tcW w:w="947" w:type="dxa"/>
            <w:tcBorders>
              <w:top w:val="nil"/>
              <w:left w:val="nil"/>
              <w:bottom w:val="single" w:sz="8" w:space="0" w:color="auto"/>
              <w:right w:val="single" w:sz="8" w:space="0" w:color="auto"/>
            </w:tcBorders>
            <w:shd w:val="clear" w:color="auto" w:fill="auto"/>
            <w:noWrap/>
            <w:vAlign w:val="center"/>
            <w:hideMark/>
          </w:tcPr>
          <w:p w:rsidR="00C430D3" w:rsidRPr="00357FD2" w:rsidRDefault="00C430D3" w:rsidP="007D1655">
            <w:pPr>
              <w:jc w:val="center"/>
              <w:rPr>
                <w:rFonts w:ascii="Segoe UI" w:eastAsia="Times New Roman" w:hAnsi="Segoe UI" w:cs="Segoe UI"/>
                <w:color w:val="000000"/>
                <w:sz w:val="20"/>
                <w:szCs w:val="20"/>
                <w:lang w:eastAsia="en-GB"/>
              </w:rPr>
            </w:pPr>
            <w:r w:rsidRPr="00357FD2">
              <w:rPr>
                <w:rFonts w:ascii="Segoe UI" w:eastAsia="Times New Roman" w:hAnsi="Segoe UI" w:cs="Segoe UI"/>
                <w:color w:val="000000"/>
                <w:sz w:val="20"/>
                <w:szCs w:val="20"/>
                <w:lang w:eastAsia="en-GB"/>
              </w:rPr>
              <w:t>30</w:t>
            </w:r>
          </w:p>
        </w:tc>
        <w:tc>
          <w:tcPr>
            <w:tcW w:w="947" w:type="dxa"/>
            <w:tcBorders>
              <w:top w:val="nil"/>
              <w:left w:val="nil"/>
              <w:bottom w:val="single" w:sz="8" w:space="0" w:color="auto"/>
              <w:right w:val="single" w:sz="8" w:space="0" w:color="auto"/>
            </w:tcBorders>
            <w:shd w:val="clear" w:color="auto" w:fill="auto"/>
            <w:noWrap/>
            <w:vAlign w:val="center"/>
            <w:hideMark/>
          </w:tcPr>
          <w:p w:rsidR="00C430D3" w:rsidRPr="00357FD2" w:rsidRDefault="00C430D3" w:rsidP="007D1655">
            <w:pPr>
              <w:jc w:val="center"/>
              <w:rPr>
                <w:rFonts w:ascii="Segoe UI" w:eastAsia="Times New Roman" w:hAnsi="Segoe UI" w:cs="Segoe UI"/>
                <w:color w:val="000000"/>
                <w:sz w:val="20"/>
                <w:szCs w:val="20"/>
                <w:lang w:eastAsia="en-GB"/>
              </w:rPr>
            </w:pPr>
            <w:r w:rsidRPr="00357FD2">
              <w:rPr>
                <w:rFonts w:ascii="Segoe UI" w:eastAsia="Times New Roman" w:hAnsi="Segoe UI" w:cs="Segoe UI"/>
                <w:color w:val="000000"/>
                <w:sz w:val="20"/>
                <w:szCs w:val="20"/>
                <w:lang w:eastAsia="en-GB"/>
              </w:rPr>
              <w:t>29</w:t>
            </w:r>
          </w:p>
        </w:tc>
        <w:tc>
          <w:tcPr>
            <w:tcW w:w="947" w:type="dxa"/>
            <w:tcBorders>
              <w:top w:val="nil"/>
              <w:left w:val="nil"/>
              <w:bottom w:val="single" w:sz="8" w:space="0" w:color="auto"/>
              <w:right w:val="single" w:sz="8" w:space="0" w:color="auto"/>
            </w:tcBorders>
            <w:shd w:val="clear" w:color="auto" w:fill="auto"/>
            <w:noWrap/>
            <w:vAlign w:val="center"/>
            <w:hideMark/>
          </w:tcPr>
          <w:p w:rsidR="00C430D3" w:rsidRPr="00357FD2" w:rsidRDefault="00C430D3" w:rsidP="007D1655">
            <w:pPr>
              <w:jc w:val="center"/>
              <w:rPr>
                <w:rFonts w:ascii="Segoe UI" w:eastAsia="Times New Roman" w:hAnsi="Segoe UI" w:cs="Segoe UI"/>
                <w:color w:val="000000"/>
                <w:sz w:val="20"/>
                <w:szCs w:val="20"/>
                <w:lang w:eastAsia="en-GB"/>
              </w:rPr>
            </w:pPr>
            <w:r w:rsidRPr="00357FD2">
              <w:rPr>
                <w:rFonts w:ascii="Segoe UI" w:eastAsia="Times New Roman" w:hAnsi="Segoe UI" w:cs="Segoe UI"/>
                <w:color w:val="000000"/>
                <w:sz w:val="20"/>
                <w:szCs w:val="20"/>
                <w:lang w:eastAsia="en-GB"/>
              </w:rPr>
              <w:t>23</w:t>
            </w:r>
          </w:p>
        </w:tc>
      </w:tr>
      <w:tr w:rsidR="00C430D3" w:rsidRPr="00357FD2" w:rsidTr="00C430D3">
        <w:trPr>
          <w:trHeight w:val="495"/>
        </w:trPr>
        <w:tc>
          <w:tcPr>
            <w:tcW w:w="10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430D3" w:rsidRPr="00357FD2" w:rsidRDefault="00C430D3" w:rsidP="007D1655">
            <w:pPr>
              <w:jc w:val="center"/>
              <w:rPr>
                <w:rFonts w:ascii="Segoe UI" w:eastAsia="Times New Roman" w:hAnsi="Segoe UI" w:cs="Segoe UI"/>
                <w:color w:val="000000"/>
                <w:sz w:val="20"/>
                <w:szCs w:val="20"/>
                <w:lang w:eastAsia="en-GB"/>
              </w:rPr>
            </w:pPr>
            <w:r w:rsidRPr="00357FD2">
              <w:rPr>
                <w:rFonts w:ascii="Segoe UI" w:eastAsia="Times New Roman" w:hAnsi="Segoe UI" w:cs="Segoe UI"/>
                <w:color w:val="000000"/>
                <w:sz w:val="20"/>
                <w:szCs w:val="20"/>
                <w:lang w:eastAsia="en-GB"/>
              </w:rPr>
              <w:t>Denominator</w:t>
            </w:r>
          </w:p>
        </w:tc>
        <w:tc>
          <w:tcPr>
            <w:tcW w:w="947" w:type="dxa"/>
            <w:tcBorders>
              <w:top w:val="nil"/>
              <w:left w:val="nil"/>
              <w:bottom w:val="single" w:sz="8" w:space="0" w:color="auto"/>
              <w:right w:val="single" w:sz="8" w:space="0" w:color="auto"/>
            </w:tcBorders>
            <w:shd w:val="clear" w:color="auto" w:fill="auto"/>
            <w:noWrap/>
            <w:vAlign w:val="center"/>
            <w:hideMark/>
          </w:tcPr>
          <w:p w:rsidR="00C430D3" w:rsidRPr="00357FD2" w:rsidRDefault="00C430D3" w:rsidP="007D1655">
            <w:pPr>
              <w:jc w:val="center"/>
              <w:rPr>
                <w:rFonts w:ascii="Segoe UI" w:eastAsia="Times New Roman" w:hAnsi="Segoe UI" w:cs="Segoe UI"/>
                <w:color w:val="000000"/>
                <w:sz w:val="20"/>
                <w:szCs w:val="20"/>
                <w:lang w:eastAsia="en-GB"/>
              </w:rPr>
            </w:pPr>
            <w:r w:rsidRPr="00357FD2">
              <w:rPr>
                <w:rFonts w:ascii="Segoe UI" w:eastAsia="Times New Roman" w:hAnsi="Segoe UI" w:cs="Segoe UI"/>
                <w:color w:val="000000"/>
                <w:sz w:val="20"/>
                <w:szCs w:val="20"/>
                <w:lang w:eastAsia="en-GB"/>
              </w:rPr>
              <w:t>30</w:t>
            </w:r>
          </w:p>
        </w:tc>
        <w:tc>
          <w:tcPr>
            <w:tcW w:w="947" w:type="dxa"/>
            <w:tcBorders>
              <w:top w:val="nil"/>
              <w:left w:val="nil"/>
              <w:bottom w:val="single" w:sz="8" w:space="0" w:color="auto"/>
              <w:right w:val="single" w:sz="8" w:space="0" w:color="auto"/>
            </w:tcBorders>
            <w:shd w:val="clear" w:color="auto" w:fill="auto"/>
            <w:noWrap/>
            <w:vAlign w:val="center"/>
            <w:hideMark/>
          </w:tcPr>
          <w:p w:rsidR="00C430D3" w:rsidRPr="00357FD2" w:rsidRDefault="00C430D3" w:rsidP="007D1655">
            <w:pPr>
              <w:jc w:val="center"/>
              <w:rPr>
                <w:rFonts w:ascii="Segoe UI" w:eastAsia="Times New Roman" w:hAnsi="Segoe UI" w:cs="Segoe UI"/>
                <w:color w:val="000000"/>
                <w:sz w:val="20"/>
                <w:szCs w:val="20"/>
                <w:lang w:eastAsia="en-GB"/>
              </w:rPr>
            </w:pPr>
            <w:r w:rsidRPr="00357FD2">
              <w:rPr>
                <w:rFonts w:ascii="Segoe UI" w:eastAsia="Times New Roman" w:hAnsi="Segoe UI" w:cs="Segoe UI"/>
                <w:color w:val="000000"/>
                <w:sz w:val="20"/>
                <w:szCs w:val="20"/>
                <w:lang w:eastAsia="en-GB"/>
              </w:rPr>
              <w:t>33</w:t>
            </w:r>
          </w:p>
        </w:tc>
        <w:tc>
          <w:tcPr>
            <w:tcW w:w="947" w:type="dxa"/>
            <w:tcBorders>
              <w:top w:val="nil"/>
              <w:left w:val="nil"/>
              <w:bottom w:val="single" w:sz="8" w:space="0" w:color="auto"/>
              <w:right w:val="single" w:sz="8" w:space="0" w:color="auto"/>
            </w:tcBorders>
            <w:shd w:val="clear" w:color="auto" w:fill="auto"/>
            <w:noWrap/>
            <w:vAlign w:val="center"/>
            <w:hideMark/>
          </w:tcPr>
          <w:p w:rsidR="00C430D3" w:rsidRPr="00357FD2" w:rsidRDefault="00C430D3" w:rsidP="007D1655">
            <w:pPr>
              <w:jc w:val="center"/>
              <w:rPr>
                <w:rFonts w:ascii="Segoe UI" w:eastAsia="Times New Roman" w:hAnsi="Segoe UI" w:cs="Segoe UI"/>
                <w:color w:val="000000"/>
                <w:sz w:val="20"/>
                <w:szCs w:val="20"/>
                <w:lang w:eastAsia="en-GB"/>
              </w:rPr>
            </w:pPr>
            <w:r w:rsidRPr="00357FD2">
              <w:rPr>
                <w:rFonts w:ascii="Segoe UI" w:eastAsia="Times New Roman" w:hAnsi="Segoe UI" w:cs="Segoe UI"/>
                <w:color w:val="000000"/>
                <w:sz w:val="20"/>
                <w:szCs w:val="20"/>
                <w:lang w:eastAsia="en-GB"/>
              </w:rPr>
              <w:t>36</w:t>
            </w:r>
          </w:p>
        </w:tc>
      </w:tr>
    </w:tbl>
    <w:p w:rsidR="00C430D3" w:rsidRPr="00C430D3" w:rsidRDefault="00C430D3" w:rsidP="00C430D3">
      <w:pPr>
        <w:rPr>
          <w:rFonts w:ascii="Segoe UI" w:hAnsi="Segoe UI" w:cs="Segoe UI"/>
          <w:color w:val="000000"/>
          <w:sz w:val="16"/>
          <w:szCs w:val="16"/>
        </w:rPr>
      </w:pPr>
    </w:p>
    <w:p w:rsidR="000223AE" w:rsidRPr="000223AE" w:rsidRDefault="000223AE" w:rsidP="000223AE">
      <w:pPr>
        <w:jc w:val="both"/>
        <w:rPr>
          <w:rFonts w:ascii="Segoe UI" w:eastAsia="Times New Roman" w:hAnsi="Segoe UI" w:cs="Segoe UI"/>
        </w:rPr>
      </w:pPr>
      <w:r w:rsidRPr="000223AE">
        <w:rPr>
          <w:rFonts w:ascii="Segoe UI" w:eastAsia="Times New Roman" w:hAnsi="Segoe UI" w:cs="Segoe UI"/>
        </w:rPr>
        <w:t xml:space="preserve">During June the service experienced a significant and unexpected increase in new to care children in one </w:t>
      </w:r>
      <w:r w:rsidR="000336C1" w:rsidRPr="000223AE">
        <w:rPr>
          <w:rFonts w:ascii="Segoe UI" w:eastAsia="Times New Roman" w:hAnsi="Segoe UI" w:cs="Segoe UI"/>
        </w:rPr>
        <w:t>week, which</w:t>
      </w:r>
      <w:r w:rsidRPr="000223AE">
        <w:rPr>
          <w:rFonts w:ascii="Segoe UI" w:eastAsia="Times New Roman" w:hAnsi="Segoe UI" w:cs="Segoe UI"/>
        </w:rPr>
        <w:t xml:space="preserve"> has seen our performance dip in this area. Fifteen children were taking into the care system, which is an unusual number. We are working jointly with commissioners to address capacity and to minimise the impact in this area. We are also working with our social care colleagues to agree a referral process into the LAC team </w:t>
      </w:r>
      <w:r>
        <w:rPr>
          <w:rFonts w:ascii="Segoe UI" w:eastAsia="Times New Roman" w:hAnsi="Segoe UI" w:cs="Segoe UI"/>
        </w:rPr>
        <w:t>to reduce the amount of staff time spent gathering s</w:t>
      </w:r>
      <w:r w:rsidRPr="000223AE">
        <w:rPr>
          <w:rFonts w:ascii="Segoe UI" w:eastAsia="Times New Roman" w:hAnsi="Segoe UI" w:cs="Segoe UI"/>
        </w:rPr>
        <w:t>oci</w:t>
      </w:r>
      <w:r>
        <w:rPr>
          <w:rFonts w:ascii="Segoe UI" w:eastAsia="Times New Roman" w:hAnsi="Segoe UI" w:cs="Segoe UI"/>
        </w:rPr>
        <w:t>al care information and consent (</w:t>
      </w:r>
      <w:r w:rsidRPr="000223AE">
        <w:rPr>
          <w:rFonts w:ascii="Segoe UI" w:eastAsia="Times New Roman" w:hAnsi="Segoe UI" w:cs="Segoe UI"/>
        </w:rPr>
        <w:t>which is something that should occur p</w:t>
      </w:r>
      <w:r>
        <w:rPr>
          <w:rFonts w:ascii="Segoe UI" w:eastAsia="Times New Roman" w:hAnsi="Segoe UI" w:cs="Segoe UI"/>
        </w:rPr>
        <w:t>rior to the referral)</w:t>
      </w:r>
      <w:r w:rsidRPr="000223AE">
        <w:rPr>
          <w:rFonts w:ascii="Segoe UI" w:eastAsia="Times New Roman" w:hAnsi="Segoe UI" w:cs="Segoe UI"/>
        </w:rPr>
        <w:t>.</w:t>
      </w:r>
    </w:p>
    <w:p w:rsidR="000223AE" w:rsidRPr="000223AE" w:rsidRDefault="000223AE" w:rsidP="007D1655">
      <w:pPr>
        <w:jc w:val="both"/>
        <w:rPr>
          <w:rFonts w:ascii="Segoe UI" w:hAnsi="Segoe UI" w:cs="Segoe UI"/>
          <w:sz w:val="16"/>
          <w:szCs w:val="16"/>
        </w:rPr>
      </w:pPr>
    </w:p>
    <w:p w:rsidR="00256227" w:rsidRDefault="00C430D3" w:rsidP="007D1655">
      <w:pPr>
        <w:jc w:val="both"/>
        <w:rPr>
          <w:rFonts w:ascii="Segoe UI" w:hAnsi="Segoe UI" w:cs="Segoe UI"/>
        </w:rPr>
      </w:pPr>
      <w:r w:rsidRPr="00C430D3">
        <w:rPr>
          <w:rFonts w:ascii="Segoe UI" w:hAnsi="Segoe UI" w:cs="Segoe UI"/>
        </w:rPr>
        <w:t>The new service model of Buck</w:t>
      </w:r>
      <w:r>
        <w:rPr>
          <w:rFonts w:ascii="Segoe UI" w:hAnsi="Segoe UI" w:cs="Segoe UI"/>
        </w:rPr>
        <w:t>ingham</w:t>
      </w:r>
      <w:r w:rsidRPr="00C430D3">
        <w:rPr>
          <w:rFonts w:ascii="Segoe UI" w:hAnsi="Segoe UI" w:cs="Segoe UI"/>
        </w:rPr>
        <w:t>s</w:t>
      </w:r>
      <w:r>
        <w:rPr>
          <w:rFonts w:ascii="Segoe UI" w:hAnsi="Segoe UI" w:cs="Segoe UI"/>
        </w:rPr>
        <w:t>hire CAMHs is due to</w:t>
      </w:r>
      <w:r w:rsidRPr="00C430D3">
        <w:rPr>
          <w:rFonts w:ascii="Segoe UI" w:hAnsi="Segoe UI" w:cs="Segoe UI"/>
        </w:rPr>
        <w:t xml:space="preserve"> commence 01.10.15 </w:t>
      </w:r>
      <w:r>
        <w:rPr>
          <w:rFonts w:ascii="Segoe UI" w:hAnsi="Segoe UI" w:cs="Segoe UI"/>
        </w:rPr>
        <w:t xml:space="preserve">and </w:t>
      </w:r>
      <w:r w:rsidRPr="00C430D3">
        <w:rPr>
          <w:rFonts w:ascii="Segoe UI" w:hAnsi="Segoe UI" w:cs="Segoe UI"/>
        </w:rPr>
        <w:t xml:space="preserve">includes a co-located team with </w:t>
      </w:r>
      <w:r w:rsidR="000336C1" w:rsidRPr="00C430D3">
        <w:rPr>
          <w:rFonts w:ascii="Segoe UI" w:hAnsi="Segoe UI" w:cs="Segoe UI"/>
        </w:rPr>
        <w:t>children’s</w:t>
      </w:r>
      <w:r w:rsidRPr="00C430D3">
        <w:rPr>
          <w:rFonts w:ascii="Segoe UI" w:hAnsi="Segoe UI" w:cs="Segoe UI"/>
        </w:rPr>
        <w:t xml:space="preserve">’ social care. </w:t>
      </w:r>
      <w:r>
        <w:rPr>
          <w:rFonts w:ascii="Segoe UI" w:hAnsi="Segoe UI" w:cs="Segoe UI"/>
        </w:rPr>
        <w:t>B</w:t>
      </w:r>
      <w:r w:rsidRPr="008663CD">
        <w:rPr>
          <w:rFonts w:ascii="Segoe UI" w:hAnsi="Segoe UI" w:cs="Segoe UI"/>
        </w:rPr>
        <w:t xml:space="preserve">uckinghamshire County Council have agreed to provide information about Looked After Children and this will be added </w:t>
      </w:r>
      <w:proofErr w:type="gramStart"/>
      <w:r w:rsidRPr="008663CD">
        <w:rPr>
          <w:rFonts w:ascii="Segoe UI" w:hAnsi="Segoe UI" w:cs="Segoe UI"/>
        </w:rPr>
        <w:t xml:space="preserve">to  </w:t>
      </w:r>
      <w:proofErr w:type="spellStart"/>
      <w:r w:rsidRPr="008663CD">
        <w:rPr>
          <w:rFonts w:ascii="Segoe UI" w:hAnsi="Segoe UI" w:cs="Segoe UI"/>
        </w:rPr>
        <w:t>CareNotes</w:t>
      </w:r>
      <w:proofErr w:type="spellEnd"/>
      <w:proofErr w:type="gramEnd"/>
      <w:r w:rsidRPr="008663CD">
        <w:rPr>
          <w:rFonts w:ascii="Segoe UI" w:hAnsi="Segoe UI" w:cs="Segoe UI"/>
        </w:rPr>
        <w:t xml:space="preserve"> to ensure staff are aware of the legal status of the child.</w:t>
      </w:r>
    </w:p>
    <w:p w:rsidR="00C430D3" w:rsidRPr="00C430D3" w:rsidRDefault="00C430D3" w:rsidP="00C430D3">
      <w:pPr>
        <w:rPr>
          <w:rFonts w:ascii="Segoe UI" w:hAnsi="Segoe UI" w:cs="Segoe UI"/>
          <w:sz w:val="16"/>
          <w:szCs w:val="16"/>
        </w:rPr>
      </w:pPr>
    </w:p>
    <w:p w:rsidR="00D61396" w:rsidRDefault="000A77E6" w:rsidP="007D1655">
      <w:pPr>
        <w:jc w:val="both"/>
        <w:rPr>
          <w:rFonts w:ascii="Segoe UI" w:eastAsia="Calibri" w:hAnsi="Segoe UI" w:cs="Segoe UI"/>
        </w:rPr>
      </w:pPr>
      <w:r w:rsidRPr="00256227">
        <w:rPr>
          <w:rFonts w:ascii="Segoe UI" w:eastAsia="Calibri" w:hAnsi="Segoe UI" w:cs="Segoe UI"/>
          <w:b/>
          <w:color w:val="365F91" w:themeColor="accent1" w:themeShade="BF"/>
        </w:rPr>
        <w:t xml:space="preserve">Improve access to services for children </w:t>
      </w:r>
      <w:r w:rsidR="006071AC" w:rsidRPr="00256227">
        <w:rPr>
          <w:rFonts w:ascii="Segoe UI" w:eastAsia="Calibri" w:hAnsi="Segoe UI" w:cs="Segoe UI"/>
          <w:b/>
          <w:color w:val="365F91" w:themeColor="accent1" w:themeShade="BF"/>
        </w:rPr>
        <w:t>and</w:t>
      </w:r>
      <w:r w:rsidRPr="00256227">
        <w:rPr>
          <w:rFonts w:ascii="Segoe UI" w:eastAsia="Calibri" w:hAnsi="Segoe UI" w:cs="Segoe UI"/>
          <w:b/>
          <w:color w:val="365F91" w:themeColor="accent1" w:themeShade="BF"/>
        </w:rPr>
        <w:t xml:space="preserve"> young people with a learning disability </w:t>
      </w:r>
    </w:p>
    <w:p w:rsidR="00C430D3" w:rsidRPr="008663CD" w:rsidRDefault="00C430D3" w:rsidP="007D1655">
      <w:pPr>
        <w:jc w:val="both"/>
        <w:rPr>
          <w:rFonts w:ascii="Segoe UI" w:hAnsi="Segoe UI" w:cs="Segoe UI"/>
        </w:rPr>
      </w:pPr>
      <w:r w:rsidRPr="008663CD">
        <w:rPr>
          <w:rFonts w:ascii="Segoe UI" w:hAnsi="Segoe UI" w:cs="Segoe UI"/>
        </w:rPr>
        <w:t>A new model for Learning Disabilities CAMHS across Wiltshire and Bath &amp; North East Somerset was developed during 2014.  We made a number of key appointments including a Clinical Lead for LD to ensure that this vulnerable group’s needs are understood across all of our services and access to specialist assessment, advice and consultation is evenly distributed across our patch.  The new model is more highly skilled, proportionate across the geographical areas, and integrated with mainstream CAMHS.</w:t>
      </w:r>
    </w:p>
    <w:p w:rsidR="00C430D3" w:rsidRPr="00C430D3" w:rsidRDefault="00C430D3" w:rsidP="007D1655">
      <w:pPr>
        <w:jc w:val="both"/>
        <w:rPr>
          <w:rFonts w:ascii="Segoe UI" w:hAnsi="Segoe UI" w:cs="Segoe UI"/>
          <w:sz w:val="16"/>
          <w:szCs w:val="16"/>
        </w:rPr>
      </w:pPr>
    </w:p>
    <w:p w:rsidR="0055148D" w:rsidRPr="00DF0E41" w:rsidRDefault="0055148D" w:rsidP="0055148D">
      <w:pPr>
        <w:rPr>
          <w:rFonts w:ascii="Segoe UI" w:eastAsia="Calibri" w:hAnsi="Segoe UI" w:cs="Segoe UI"/>
        </w:rPr>
      </w:pPr>
      <w:r w:rsidRPr="00DF0E41">
        <w:rPr>
          <w:rFonts w:ascii="Segoe UI" w:eastAsia="Calibri" w:hAnsi="Segoe UI" w:cs="Segoe UI"/>
        </w:rPr>
        <w:lastRenderedPageBreak/>
        <w:t>LD CA</w:t>
      </w:r>
      <w:r>
        <w:rPr>
          <w:rFonts w:ascii="Segoe UI" w:eastAsia="Calibri" w:hAnsi="Segoe UI" w:cs="Segoe UI"/>
        </w:rPr>
        <w:t xml:space="preserve">MHS Oxon, </w:t>
      </w:r>
      <w:r w:rsidRPr="00DF0E41">
        <w:rPr>
          <w:rFonts w:ascii="Segoe UI" w:eastAsia="Calibri" w:hAnsi="Segoe UI" w:cs="Segoe UI"/>
        </w:rPr>
        <w:t>Bucks</w:t>
      </w:r>
      <w:r>
        <w:rPr>
          <w:rFonts w:ascii="Segoe UI" w:eastAsia="Calibri" w:hAnsi="Segoe UI" w:cs="Segoe UI"/>
        </w:rPr>
        <w:t xml:space="preserve"> &amp; Swindon</w:t>
      </w:r>
      <w:r w:rsidRPr="00DF0E41">
        <w:rPr>
          <w:rFonts w:ascii="Segoe UI" w:eastAsia="Calibri" w:hAnsi="Segoe UI" w:cs="Segoe UI"/>
        </w:rPr>
        <w:t xml:space="preserve"> have participated in the Carer’s Triangle Assessment (part of the Carer’s Strategy) and have demonstrated as such how well they work on a very individualised basis with their families who will be long term service users, often with complex needs, affecting the patient and the family as they try and move forward with their lives. </w:t>
      </w:r>
    </w:p>
    <w:p w:rsidR="0055148D" w:rsidRPr="00DF0E41" w:rsidRDefault="0055148D" w:rsidP="0055148D">
      <w:pPr>
        <w:rPr>
          <w:rFonts w:ascii="Segoe UI" w:eastAsia="Calibri" w:hAnsi="Segoe UI" w:cs="Segoe UI"/>
        </w:rPr>
      </w:pPr>
    </w:p>
    <w:p w:rsidR="0055148D" w:rsidRPr="00DF0E41" w:rsidRDefault="0055148D" w:rsidP="0055148D">
      <w:pPr>
        <w:rPr>
          <w:rFonts w:ascii="Segoe UI" w:eastAsia="Calibri" w:hAnsi="Segoe UI" w:cs="Segoe UI"/>
        </w:rPr>
      </w:pPr>
      <w:r>
        <w:rPr>
          <w:rFonts w:ascii="Segoe UI" w:eastAsia="Calibri" w:hAnsi="Segoe UI" w:cs="Segoe UI"/>
        </w:rPr>
        <w:t>All</w:t>
      </w:r>
      <w:r w:rsidRPr="00DF0E41">
        <w:rPr>
          <w:rFonts w:ascii="Segoe UI" w:eastAsia="Calibri" w:hAnsi="Segoe UI" w:cs="Segoe UI"/>
        </w:rPr>
        <w:t xml:space="preserve"> teams have identified via the assessment for the Carer’s Triangle that they have approaches to family work to ensure the families have the best access to health care (as carers and as patients) possible.</w:t>
      </w:r>
    </w:p>
    <w:p w:rsidR="0055148D" w:rsidRPr="00DF0E41" w:rsidRDefault="0055148D" w:rsidP="0055148D">
      <w:pPr>
        <w:rPr>
          <w:rFonts w:ascii="Segoe UI" w:eastAsia="Calibri" w:hAnsi="Segoe UI" w:cs="Segoe UI"/>
        </w:rPr>
      </w:pPr>
    </w:p>
    <w:p w:rsidR="0055148D" w:rsidRDefault="0055148D" w:rsidP="0055148D">
      <w:pPr>
        <w:rPr>
          <w:rFonts w:ascii="Segoe UI" w:eastAsia="Calibri" w:hAnsi="Segoe UI" w:cs="Segoe UI"/>
        </w:rPr>
      </w:pPr>
      <w:r>
        <w:rPr>
          <w:rFonts w:ascii="Segoe UI" w:eastAsia="Calibri" w:hAnsi="Segoe UI" w:cs="Segoe UI"/>
        </w:rPr>
        <w:t>Oxon and Bucks LD teams</w:t>
      </w:r>
      <w:r w:rsidRPr="00DF0E41">
        <w:rPr>
          <w:rFonts w:ascii="Segoe UI" w:eastAsia="Calibri" w:hAnsi="Segoe UI" w:cs="Segoe UI"/>
        </w:rPr>
        <w:t xml:space="preserve"> are now working to take forward a new carers group</w:t>
      </w:r>
      <w:r>
        <w:rPr>
          <w:rFonts w:ascii="Segoe UI" w:eastAsia="Calibri" w:hAnsi="Segoe UI" w:cs="Segoe UI"/>
        </w:rPr>
        <w:t xml:space="preserve"> commencing Q2 2015. In Swindon there is an existing group established.</w:t>
      </w:r>
    </w:p>
    <w:p w:rsidR="0055148D" w:rsidRDefault="0055148D" w:rsidP="0055148D">
      <w:pPr>
        <w:rPr>
          <w:rFonts w:ascii="Segoe UI" w:eastAsia="Calibri" w:hAnsi="Segoe UI" w:cs="Segoe UI"/>
        </w:rPr>
      </w:pPr>
    </w:p>
    <w:p w:rsidR="0055148D" w:rsidRDefault="0055148D" w:rsidP="0055148D">
      <w:pPr>
        <w:rPr>
          <w:rFonts w:ascii="Segoe UI" w:eastAsia="Calibri" w:hAnsi="Segoe UI" w:cs="Segoe UI"/>
        </w:rPr>
      </w:pPr>
      <w:r>
        <w:rPr>
          <w:rFonts w:ascii="Segoe UI" w:eastAsia="Calibri" w:hAnsi="Segoe UI" w:cs="Segoe UI"/>
        </w:rPr>
        <w:t>Letters are sent to all patients and carers within LD services explaining the services and acknowledging referrals, and there are links to the new Trust Website. Staff have, and continue to tailor the website to meet the specific needs of their client group (specific to the service specialism) and therefore to encourage knowledge and accessibility of services within and related to Oxford Health NHS Foundation Trust.</w:t>
      </w:r>
    </w:p>
    <w:p w:rsidR="00256227" w:rsidRPr="00C430D3" w:rsidRDefault="00256227" w:rsidP="007F54EA">
      <w:pPr>
        <w:jc w:val="both"/>
        <w:rPr>
          <w:rFonts w:ascii="Segoe UI" w:eastAsia="Calibri" w:hAnsi="Segoe UI" w:cs="Segoe UI"/>
          <w:sz w:val="16"/>
          <w:szCs w:val="16"/>
        </w:rPr>
      </w:pPr>
    </w:p>
    <w:p w:rsidR="00256227" w:rsidRDefault="009217A6" w:rsidP="007F54EA">
      <w:pPr>
        <w:jc w:val="both"/>
        <w:rPr>
          <w:rFonts w:ascii="Segoe UI" w:eastAsia="Calibri" w:hAnsi="Segoe UI" w:cs="Segoe UI"/>
          <w:b/>
          <w:color w:val="365F91" w:themeColor="accent1" w:themeShade="BF"/>
        </w:rPr>
      </w:pPr>
      <w:r w:rsidRPr="00256227">
        <w:rPr>
          <w:rFonts w:ascii="Segoe UI" w:eastAsia="Calibri" w:hAnsi="Segoe UI" w:cs="Segoe UI"/>
          <w:b/>
          <w:color w:val="365F91" w:themeColor="accent1" w:themeShade="BF"/>
        </w:rPr>
        <w:t>Extend Street T</w:t>
      </w:r>
      <w:r w:rsidR="00752DD4" w:rsidRPr="00256227">
        <w:rPr>
          <w:rFonts w:ascii="Segoe UI" w:eastAsia="Calibri" w:hAnsi="Segoe UI" w:cs="Segoe UI"/>
          <w:b/>
          <w:color w:val="365F91" w:themeColor="accent1" w:themeShade="BF"/>
        </w:rPr>
        <w:t>riage</w:t>
      </w:r>
      <w:r w:rsidRPr="00256227">
        <w:rPr>
          <w:rFonts w:ascii="Segoe UI" w:eastAsia="Calibri" w:hAnsi="Segoe UI" w:cs="Segoe UI"/>
          <w:b/>
          <w:color w:val="365F91" w:themeColor="accent1" w:themeShade="BF"/>
        </w:rPr>
        <w:t xml:space="preserve"> (ST)</w:t>
      </w:r>
      <w:r w:rsidR="00752DD4" w:rsidRPr="00256227">
        <w:rPr>
          <w:rFonts w:ascii="Segoe UI" w:eastAsia="Calibri" w:hAnsi="Segoe UI" w:cs="Segoe UI"/>
          <w:b/>
          <w:color w:val="365F91" w:themeColor="accent1" w:themeShade="BF"/>
        </w:rPr>
        <w:t xml:space="preserve"> </w:t>
      </w:r>
      <w:r w:rsidR="000A77E6" w:rsidRPr="00256227">
        <w:rPr>
          <w:rFonts w:ascii="Segoe UI" w:eastAsia="Calibri" w:hAnsi="Segoe UI" w:cs="Segoe UI"/>
          <w:b/>
          <w:color w:val="365F91" w:themeColor="accent1" w:themeShade="BF"/>
        </w:rPr>
        <w:t>to reduce the number of Section 136 admissions through an increase of 5% in the number</w:t>
      </w:r>
      <w:r w:rsidR="00B474D4" w:rsidRPr="00256227">
        <w:rPr>
          <w:rFonts w:ascii="Segoe UI" w:eastAsia="Calibri" w:hAnsi="Segoe UI" w:cs="Segoe UI"/>
          <w:b/>
          <w:color w:val="365F91" w:themeColor="accent1" w:themeShade="BF"/>
        </w:rPr>
        <w:t xml:space="preserve"> of</w:t>
      </w:r>
      <w:r w:rsidR="000A77E6" w:rsidRPr="00256227">
        <w:rPr>
          <w:rFonts w:ascii="Segoe UI" w:eastAsia="Calibri" w:hAnsi="Segoe UI" w:cs="Segoe UI"/>
          <w:b/>
          <w:color w:val="365F91" w:themeColor="accent1" w:themeShade="BF"/>
        </w:rPr>
        <w:t xml:space="preserve"> contacts made via ST; and extend A&amp;E in-reach services to increase the numbe</w:t>
      </w:r>
      <w:r w:rsidR="00256227">
        <w:rPr>
          <w:rFonts w:ascii="Segoe UI" w:eastAsia="Calibri" w:hAnsi="Segoe UI" w:cs="Segoe UI"/>
          <w:b/>
          <w:color w:val="365F91" w:themeColor="accent1" w:themeShade="BF"/>
        </w:rPr>
        <w:t>r of patients seen in A&amp;E by 5%</w:t>
      </w:r>
    </w:p>
    <w:p w:rsidR="00524B48" w:rsidRDefault="00524B48" w:rsidP="00524B48">
      <w:pPr>
        <w:jc w:val="both"/>
        <w:rPr>
          <w:rFonts w:ascii="Segoe UI" w:eastAsia="Calibri" w:hAnsi="Segoe UI" w:cs="Segoe UI"/>
        </w:rPr>
      </w:pPr>
    </w:p>
    <w:p w:rsidR="00524B48" w:rsidRPr="00524B48" w:rsidRDefault="00524B48" w:rsidP="00524B48">
      <w:pPr>
        <w:jc w:val="both"/>
        <w:rPr>
          <w:rFonts w:ascii="Segoe UI" w:hAnsi="Segoe UI" w:cs="Segoe UI"/>
        </w:rPr>
      </w:pPr>
      <w:r w:rsidRPr="00524B48">
        <w:rPr>
          <w:rFonts w:ascii="Segoe UI" w:hAnsi="Segoe UI" w:cs="Segoe UI"/>
        </w:rPr>
        <w:t>The data below shows that the number of S136 has increased by 10 in 2015 compared to the same period last year (FY14-15) however, the admission % overall has fallen indicating that only appropriate referrals and section 136 are being made.</w:t>
      </w:r>
    </w:p>
    <w:p w:rsidR="00524B48" w:rsidRPr="00550C18" w:rsidRDefault="00524B48" w:rsidP="00524B48">
      <w:pPr>
        <w:pStyle w:val="ListParagraph"/>
        <w:jc w:val="both"/>
        <w:rPr>
          <w:rFonts w:ascii="Segoe UI" w:hAnsi="Segoe UI" w:cs="Segoe UI"/>
        </w:rPr>
      </w:pPr>
    </w:p>
    <w:p w:rsidR="00524B48" w:rsidRPr="00DE76D0" w:rsidRDefault="00524B48" w:rsidP="00524B48">
      <w:pPr>
        <w:jc w:val="both"/>
        <w:rPr>
          <w:rFonts w:ascii="Segoe UI" w:eastAsia="Calibri" w:hAnsi="Segoe UI" w:cs="Segoe UI"/>
        </w:rPr>
      </w:pPr>
      <w:r>
        <w:rPr>
          <w:noProof/>
          <w:lang w:eastAsia="en-GB"/>
        </w:rPr>
        <w:drawing>
          <wp:inline distT="0" distB="0" distL="0" distR="0" wp14:anchorId="113ECC7C" wp14:editId="3137614D">
            <wp:extent cx="4035600" cy="1976438"/>
            <wp:effectExtent l="0" t="0" r="3175" b="508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5600" cy="197643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524B48" w:rsidRDefault="00524B48" w:rsidP="00524B48">
      <w:pPr>
        <w:pStyle w:val="NoSpacing"/>
      </w:pPr>
    </w:p>
    <w:p w:rsidR="00C13E2C" w:rsidRDefault="00C13E2C" w:rsidP="000A77E6">
      <w:pPr>
        <w:shd w:val="clear" w:color="auto" w:fill="FFFFFF"/>
        <w:rPr>
          <w:rFonts w:ascii="Segoe UI" w:eastAsia="Times New Roman" w:hAnsi="Segoe UI" w:cs="Segoe UI"/>
          <w:b/>
          <w:bCs/>
          <w:i/>
          <w:color w:val="FFFFFF"/>
          <w:sz w:val="16"/>
          <w:szCs w:val="16"/>
          <w:lang w:eastAsia="en-GB"/>
        </w:rPr>
      </w:pPr>
    </w:p>
    <w:p w:rsidR="000A77E6" w:rsidRPr="00874138" w:rsidRDefault="000A77E6" w:rsidP="000A77E6">
      <w:pPr>
        <w:shd w:val="clear" w:color="auto" w:fill="5287B7"/>
        <w:rPr>
          <w:rFonts w:ascii="Segoe UI" w:eastAsia="Times New Roman" w:hAnsi="Segoe UI" w:cs="Segoe UI"/>
          <w:b/>
          <w:bCs/>
          <w:color w:val="FFFFFF"/>
          <w:szCs w:val="24"/>
          <w:lang w:eastAsia="en-GB"/>
        </w:rPr>
      </w:pPr>
      <w:r w:rsidRPr="00874138">
        <w:rPr>
          <w:rFonts w:ascii="Segoe UI" w:eastAsia="Times New Roman" w:hAnsi="Segoe UI" w:cs="Segoe UI"/>
          <w:b/>
          <w:bCs/>
          <w:color w:val="FFFFFF"/>
          <w:szCs w:val="24"/>
          <w:lang w:eastAsia="en-GB"/>
        </w:rPr>
        <w:t xml:space="preserve">Quality priority 3: Increase harm-free care </w:t>
      </w:r>
    </w:p>
    <w:p w:rsidR="000A77E6" w:rsidRPr="00CC0466" w:rsidRDefault="000A77E6" w:rsidP="005B4890">
      <w:pPr>
        <w:jc w:val="both"/>
        <w:rPr>
          <w:rFonts w:ascii="Segoe UI" w:eastAsia="Times New Roman" w:hAnsi="Segoe UI" w:cs="Segoe UI"/>
          <w:bCs/>
          <w:i/>
          <w:color w:val="548DD4" w:themeColor="text2" w:themeTint="99"/>
          <w:szCs w:val="24"/>
          <w:lang w:eastAsia="en-GB"/>
        </w:rPr>
      </w:pPr>
      <w:r w:rsidRPr="00CC0466">
        <w:rPr>
          <w:rFonts w:ascii="Segoe UI" w:eastAsia="Times New Roman" w:hAnsi="Segoe UI" w:cs="Segoe UI"/>
          <w:bCs/>
          <w:i/>
          <w:color w:val="548DD4" w:themeColor="text2" w:themeTint="99"/>
          <w:szCs w:val="24"/>
          <w:lang w:eastAsia="en-GB"/>
        </w:rPr>
        <w:t>Safety remains one of our key priorities. For our patients this means both reducing self-harming behaviour and ensuring we deliver harm-free care. A renewed national emphasis on prevention and health promotion is reflected in a new priority to improve physical health management. As well as six specific harm reduction priorities we will also continu</w:t>
      </w:r>
      <w:r w:rsidR="003235DD">
        <w:rPr>
          <w:rFonts w:ascii="Segoe UI" w:eastAsia="Times New Roman" w:hAnsi="Segoe UI" w:cs="Segoe UI"/>
          <w:bCs/>
          <w:i/>
          <w:color w:val="548DD4" w:themeColor="text2" w:themeTint="99"/>
          <w:szCs w:val="24"/>
          <w:lang w:eastAsia="en-GB"/>
        </w:rPr>
        <w:t>e to report on incidents and S</w:t>
      </w:r>
      <w:r w:rsidRPr="00CC0466">
        <w:rPr>
          <w:rFonts w:ascii="Segoe UI" w:eastAsia="Times New Roman" w:hAnsi="Segoe UI" w:cs="Segoe UI"/>
          <w:bCs/>
          <w:i/>
          <w:color w:val="548DD4" w:themeColor="text2" w:themeTint="99"/>
          <w:szCs w:val="24"/>
          <w:lang w:eastAsia="en-GB"/>
        </w:rPr>
        <w:t>Is, infection prevention and control, medication incidents and safety thermometer measures for physi</w:t>
      </w:r>
      <w:r w:rsidR="00E10650" w:rsidRPr="00CC0466">
        <w:rPr>
          <w:rFonts w:ascii="Segoe UI" w:eastAsia="Times New Roman" w:hAnsi="Segoe UI" w:cs="Segoe UI"/>
          <w:bCs/>
          <w:i/>
          <w:color w:val="548DD4" w:themeColor="text2" w:themeTint="99"/>
          <w:szCs w:val="24"/>
          <w:lang w:eastAsia="en-GB"/>
        </w:rPr>
        <w:t xml:space="preserve">cal and mental health services. </w:t>
      </w:r>
      <w:r w:rsidRPr="00CC0466">
        <w:rPr>
          <w:rFonts w:ascii="Segoe UI" w:eastAsia="Times New Roman" w:hAnsi="Segoe UI" w:cs="Segoe UI"/>
          <w:bCs/>
          <w:i/>
          <w:color w:val="548DD4" w:themeColor="text2" w:themeTint="99"/>
          <w:szCs w:val="24"/>
          <w:lang w:eastAsia="en-GB"/>
        </w:rPr>
        <w:t>This will enable the service to be safe and effective.</w:t>
      </w:r>
    </w:p>
    <w:p w:rsidR="00874138" w:rsidRPr="000A77E6" w:rsidRDefault="00874138" w:rsidP="000A77E6">
      <w:pPr>
        <w:rPr>
          <w:rFonts w:ascii="Segoe UI" w:eastAsia="Times New Roman" w:hAnsi="Segoe UI" w:cs="Segoe UI"/>
          <w:i/>
          <w:sz w:val="16"/>
          <w:szCs w:val="16"/>
          <w:lang w:eastAsia="en-GB"/>
        </w:rPr>
      </w:pPr>
    </w:p>
    <w:p w:rsidR="000A77E6" w:rsidRPr="00874138" w:rsidRDefault="00D61396" w:rsidP="000A77E6">
      <w:pPr>
        <w:shd w:val="clear" w:color="auto" w:fill="5287B7"/>
        <w:ind w:left="426" w:hanging="426"/>
        <w:rPr>
          <w:rFonts w:ascii="Segoe UI" w:eastAsia="Times New Roman" w:hAnsi="Segoe UI" w:cs="Segoe UI"/>
          <w:b/>
          <w:bCs/>
          <w:color w:val="FFFFFF"/>
          <w:szCs w:val="24"/>
          <w:lang w:eastAsia="en-GB"/>
        </w:rPr>
      </w:pPr>
      <w:r w:rsidRPr="00874138">
        <w:rPr>
          <w:rFonts w:ascii="Segoe UI" w:eastAsia="Times New Roman" w:hAnsi="Segoe UI" w:cs="Segoe UI"/>
          <w:b/>
          <w:bCs/>
          <w:color w:val="FFFFFF"/>
          <w:szCs w:val="24"/>
          <w:lang w:eastAsia="en-GB"/>
        </w:rPr>
        <w:t>3.</w:t>
      </w:r>
      <w:r w:rsidR="005F1E26" w:rsidRPr="00874138">
        <w:rPr>
          <w:rFonts w:ascii="Segoe UI" w:eastAsia="Times New Roman" w:hAnsi="Segoe UI" w:cs="Segoe UI"/>
          <w:b/>
          <w:bCs/>
          <w:color w:val="FFFFFF"/>
          <w:szCs w:val="24"/>
          <w:lang w:eastAsia="en-GB"/>
        </w:rPr>
        <w:t>1</w:t>
      </w:r>
      <w:r w:rsidR="000A77E6" w:rsidRPr="00874138">
        <w:rPr>
          <w:rFonts w:ascii="Segoe UI" w:eastAsia="Times New Roman" w:hAnsi="Segoe UI" w:cs="Segoe UI"/>
          <w:b/>
          <w:bCs/>
          <w:color w:val="FFFFFF"/>
          <w:szCs w:val="24"/>
          <w:lang w:eastAsia="en-GB"/>
        </w:rPr>
        <w:tab/>
        <w:t>Prevention of suicide</w:t>
      </w:r>
    </w:p>
    <w:p w:rsidR="00256227" w:rsidRPr="003235DD" w:rsidRDefault="00256227" w:rsidP="00256227">
      <w:pPr>
        <w:jc w:val="both"/>
        <w:rPr>
          <w:rFonts w:ascii="Segoe UI" w:eastAsia="Times New Roman" w:hAnsi="Segoe UI" w:cs="Segoe UI"/>
          <w:bCs/>
          <w:sz w:val="16"/>
          <w:szCs w:val="16"/>
          <w:lang w:eastAsia="en-GB"/>
        </w:rPr>
      </w:pPr>
    </w:p>
    <w:p w:rsidR="000A77E6" w:rsidRPr="003235DD" w:rsidRDefault="000A77E6" w:rsidP="00256227">
      <w:pPr>
        <w:jc w:val="both"/>
        <w:rPr>
          <w:rFonts w:ascii="Segoe UI" w:eastAsia="Times New Roman" w:hAnsi="Segoe UI" w:cs="Segoe UI"/>
          <w:b/>
          <w:color w:val="365F91" w:themeColor="accent1" w:themeShade="BF"/>
          <w:lang w:eastAsia="en-GB"/>
        </w:rPr>
      </w:pPr>
      <w:r w:rsidRPr="00256227">
        <w:rPr>
          <w:rFonts w:ascii="Segoe UI" w:eastAsia="Times New Roman" w:hAnsi="Segoe UI" w:cs="Segoe UI"/>
          <w:b/>
          <w:bCs/>
          <w:color w:val="365F91" w:themeColor="accent1" w:themeShade="BF"/>
          <w:szCs w:val="24"/>
          <w:lang w:eastAsia="en-GB"/>
        </w:rPr>
        <w:t xml:space="preserve">Implement rapid multi-disciplinary consultant-led reviews in clinical teams following a </w:t>
      </w:r>
      <w:r w:rsidRPr="003235DD">
        <w:rPr>
          <w:rFonts w:ascii="Segoe UI" w:eastAsia="Times New Roman" w:hAnsi="Segoe UI" w:cs="Segoe UI"/>
          <w:b/>
          <w:bCs/>
          <w:color w:val="365F91" w:themeColor="accent1" w:themeShade="BF"/>
          <w:lang w:eastAsia="en-GB"/>
        </w:rPr>
        <w:t>patient (suspected) suicide</w:t>
      </w:r>
      <w:r w:rsidRPr="003235DD">
        <w:rPr>
          <w:rFonts w:ascii="Arial" w:eastAsia="Times New Roman" w:hAnsi="Arial" w:cs="Times New Roman"/>
          <w:b/>
          <w:color w:val="365F91" w:themeColor="accent1" w:themeShade="BF"/>
          <w:lang w:eastAsia="en-GB"/>
        </w:rPr>
        <w:t>.</w:t>
      </w:r>
    </w:p>
    <w:p w:rsidR="000D5DBD" w:rsidRDefault="00256227" w:rsidP="00256227">
      <w:pPr>
        <w:jc w:val="both"/>
        <w:rPr>
          <w:rFonts w:ascii="Segoe UI" w:eastAsia="Times New Roman" w:hAnsi="Segoe UI" w:cs="Segoe UI"/>
          <w:lang w:eastAsia="en-GB"/>
        </w:rPr>
      </w:pPr>
      <w:r w:rsidRPr="003235DD">
        <w:rPr>
          <w:rFonts w:ascii="Segoe UI" w:eastAsia="Times New Roman" w:hAnsi="Segoe UI" w:cs="Segoe UI"/>
          <w:lang w:eastAsia="en-GB"/>
        </w:rPr>
        <w:t>In older people’s services</w:t>
      </w:r>
      <w:r w:rsidR="003235DD">
        <w:rPr>
          <w:rFonts w:ascii="Segoe UI" w:eastAsia="Times New Roman" w:hAnsi="Segoe UI" w:cs="Segoe UI"/>
          <w:lang w:eastAsia="en-GB"/>
        </w:rPr>
        <w:t>, following a suicide in</w:t>
      </w:r>
      <w:r w:rsidR="000D5DBD" w:rsidRPr="003235DD">
        <w:rPr>
          <w:rFonts w:ascii="Segoe UI" w:eastAsia="Times New Roman" w:hAnsi="Segoe UI" w:cs="Segoe UI"/>
          <w:lang w:eastAsia="en-GB"/>
        </w:rPr>
        <w:t xml:space="preserve"> Q1</w:t>
      </w:r>
      <w:r w:rsidR="003235DD">
        <w:rPr>
          <w:rFonts w:ascii="Segoe UI" w:eastAsia="Times New Roman" w:hAnsi="Segoe UI" w:cs="Segoe UI"/>
          <w:lang w:eastAsia="en-GB"/>
        </w:rPr>
        <w:t xml:space="preserve"> the manager and consultant led a team review within one week of the incident occurring. The suicide prevention lead is working with the deputy medical director to take this forward more widely across mental health teams.</w:t>
      </w:r>
    </w:p>
    <w:p w:rsidR="003235DD" w:rsidRPr="00640B7A" w:rsidRDefault="003235DD" w:rsidP="00256227">
      <w:pPr>
        <w:jc w:val="both"/>
        <w:rPr>
          <w:rFonts w:ascii="Segoe UI" w:eastAsia="Times New Roman" w:hAnsi="Segoe UI" w:cs="Segoe UI"/>
          <w:sz w:val="16"/>
          <w:szCs w:val="16"/>
          <w:lang w:eastAsia="en-GB"/>
        </w:rPr>
      </w:pPr>
    </w:p>
    <w:p w:rsidR="003235DD" w:rsidRPr="003235DD" w:rsidRDefault="000A77E6" w:rsidP="003235DD">
      <w:pPr>
        <w:contextualSpacing/>
        <w:jc w:val="both"/>
        <w:rPr>
          <w:rFonts w:ascii="Segoe UI" w:eastAsia="Calibri" w:hAnsi="Segoe UI" w:cs="Segoe UI"/>
          <w:b/>
          <w:color w:val="365F91" w:themeColor="accent1" w:themeShade="BF"/>
        </w:rPr>
      </w:pPr>
      <w:r w:rsidRPr="003235DD">
        <w:rPr>
          <w:rFonts w:ascii="Segoe UI" w:eastAsia="Calibri" w:hAnsi="Segoe UI" w:cs="Segoe UI"/>
          <w:b/>
          <w:color w:val="365F91" w:themeColor="accent1" w:themeShade="BF"/>
        </w:rPr>
        <w:t xml:space="preserve">Include the interpersonal theory of suicide in the Clinical Risk Assessment Policy and training. </w:t>
      </w:r>
    </w:p>
    <w:p w:rsidR="003235DD" w:rsidRDefault="003235DD" w:rsidP="003235DD">
      <w:pPr>
        <w:contextualSpacing/>
        <w:jc w:val="both"/>
        <w:rPr>
          <w:rFonts w:ascii="Segoe UI" w:hAnsi="Segoe UI" w:cs="Segoe UI"/>
        </w:rPr>
      </w:pPr>
      <w:r w:rsidRPr="003235DD">
        <w:rPr>
          <w:rFonts w:ascii="Segoe UI" w:hAnsi="Segoe UI" w:cs="Segoe UI"/>
        </w:rPr>
        <w:t>Training is now ongoing and the interpersonal theory is now in the mandatory risk training</w:t>
      </w:r>
      <w:r>
        <w:rPr>
          <w:rFonts w:ascii="Segoe UI" w:hAnsi="Segoe UI" w:cs="Segoe UI"/>
        </w:rPr>
        <w:t xml:space="preserve"> curriculum.</w:t>
      </w:r>
    </w:p>
    <w:p w:rsidR="000A77E6" w:rsidRPr="00640B7A" w:rsidRDefault="000A77E6" w:rsidP="000A77E6">
      <w:pPr>
        <w:rPr>
          <w:rFonts w:ascii="Segoe UI" w:eastAsia="Times New Roman" w:hAnsi="Segoe UI" w:cs="Segoe UI"/>
          <w:b/>
          <w:bCs/>
          <w:i/>
          <w:color w:val="FFFFFF"/>
          <w:sz w:val="16"/>
          <w:szCs w:val="16"/>
          <w:lang w:eastAsia="en-GB"/>
        </w:rPr>
      </w:pPr>
    </w:p>
    <w:p w:rsidR="000A77E6" w:rsidRPr="00874138" w:rsidRDefault="00D61396" w:rsidP="000A77E6">
      <w:pPr>
        <w:shd w:val="clear" w:color="auto" w:fill="5287B7"/>
        <w:rPr>
          <w:rFonts w:ascii="Segoe UI" w:eastAsia="Times New Roman" w:hAnsi="Segoe UI" w:cs="Segoe UI"/>
          <w:color w:val="FFFFFF"/>
          <w:szCs w:val="24"/>
          <w:lang w:eastAsia="en-GB"/>
        </w:rPr>
      </w:pPr>
      <w:r w:rsidRPr="00874138">
        <w:rPr>
          <w:rFonts w:ascii="Segoe UI" w:eastAsia="Times New Roman" w:hAnsi="Segoe UI" w:cs="Segoe UI"/>
          <w:b/>
          <w:bCs/>
          <w:color w:val="FFFFFF"/>
          <w:szCs w:val="24"/>
          <w:lang w:eastAsia="en-GB"/>
        </w:rPr>
        <w:t>3.2</w:t>
      </w:r>
      <w:r w:rsidR="000A77E6" w:rsidRPr="00874138">
        <w:rPr>
          <w:rFonts w:ascii="Segoe UI" w:eastAsia="Times New Roman" w:hAnsi="Segoe UI" w:cs="Segoe UI"/>
          <w:b/>
          <w:bCs/>
          <w:color w:val="FFFFFF"/>
          <w:szCs w:val="24"/>
          <w:lang w:eastAsia="en-GB"/>
        </w:rPr>
        <w:t xml:space="preserve"> Reduce the number of missing patients from inpatient services</w:t>
      </w:r>
      <w:r w:rsidR="000A77E6" w:rsidRPr="00874138">
        <w:rPr>
          <w:rFonts w:ascii="Segoe UI" w:eastAsia="Times New Roman" w:hAnsi="Segoe UI" w:cs="Segoe UI"/>
          <w:color w:val="FFFFFF"/>
          <w:szCs w:val="24"/>
          <w:lang w:eastAsia="en-GB"/>
        </w:rPr>
        <w:t xml:space="preserve"> </w:t>
      </w:r>
    </w:p>
    <w:p w:rsidR="00B13084" w:rsidRPr="00EE2CC3" w:rsidRDefault="00B13084" w:rsidP="00EE2CC3">
      <w:pPr>
        <w:jc w:val="both"/>
        <w:rPr>
          <w:rFonts w:ascii="Segoe UI" w:eastAsia="Times New Roman" w:hAnsi="Segoe UI" w:cs="Segoe UI"/>
          <w:bCs/>
          <w:sz w:val="16"/>
          <w:szCs w:val="16"/>
          <w:lang w:eastAsia="en-GB"/>
        </w:rPr>
      </w:pPr>
    </w:p>
    <w:tbl>
      <w:tblPr>
        <w:tblW w:w="4556" w:type="pct"/>
        <w:tblInd w:w="-34" w:type="dxa"/>
        <w:tblBorders>
          <w:top w:val="double" w:sz="4" w:space="0" w:color="5287B7"/>
          <w:bottom w:val="double" w:sz="4" w:space="0" w:color="5287B7"/>
          <w:insideH w:val="double" w:sz="4" w:space="0" w:color="5287B7"/>
        </w:tblBorders>
        <w:tblLayout w:type="fixed"/>
        <w:tblLook w:val="04A0" w:firstRow="1" w:lastRow="0" w:firstColumn="1" w:lastColumn="0" w:noHBand="0" w:noVBand="1"/>
      </w:tblPr>
      <w:tblGrid>
        <w:gridCol w:w="2693"/>
        <w:gridCol w:w="994"/>
        <w:gridCol w:w="1132"/>
        <w:gridCol w:w="1277"/>
        <w:gridCol w:w="952"/>
        <w:gridCol w:w="1374"/>
      </w:tblGrid>
      <w:tr w:rsidR="003235DD" w:rsidRPr="000A77E6" w:rsidTr="00C430D3">
        <w:tc>
          <w:tcPr>
            <w:tcW w:w="1599" w:type="pct"/>
          </w:tcPr>
          <w:p w:rsidR="003235DD" w:rsidRPr="000A77E6" w:rsidRDefault="003235DD" w:rsidP="000A77E6">
            <w:pPr>
              <w:rPr>
                <w:rFonts w:ascii="Segoe UI" w:eastAsia="Times New Roman" w:hAnsi="Segoe UI" w:cs="Segoe UI"/>
                <w:bCs/>
                <w:i/>
                <w:color w:val="002648"/>
                <w:sz w:val="20"/>
                <w:szCs w:val="20"/>
                <w:lang w:eastAsia="en-GB"/>
              </w:rPr>
            </w:pPr>
            <w:r w:rsidRPr="000A77E6">
              <w:rPr>
                <w:rFonts w:ascii="Segoe UI" w:eastAsia="Times New Roman" w:hAnsi="Segoe UI" w:cs="Segoe UI"/>
                <w:bCs/>
                <w:i/>
                <w:color w:val="002648"/>
                <w:sz w:val="20"/>
                <w:szCs w:val="20"/>
                <w:lang w:eastAsia="en-GB"/>
              </w:rPr>
              <w:t>Indicator or measure</w:t>
            </w:r>
          </w:p>
        </w:tc>
        <w:tc>
          <w:tcPr>
            <w:tcW w:w="590" w:type="pct"/>
          </w:tcPr>
          <w:p w:rsidR="003235DD" w:rsidRPr="000A77E6" w:rsidRDefault="003235DD" w:rsidP="000A77E6">
            <w:pPr>
              <w:rPr>
                <w:rFonts w:ascii="Segoe UI" w:eastAsia="Times New Roman" w:hAnsi="Segoe UI" w:cs="Segoe UI"/>
                <w:bCs/>
                <w:i/>
                <w:color w:val="002648"/>
                <w:sz w:val="20"/>
                <w:szCs w:val="20"/>
                <w:lang w:eastAsia="en-GB"/>
              </w:rPr>
            </w:pPr>
            <w:r w:rsidRPr="000A77E6">
              <w:rPr>
                <w:rFonts w:ascii="Segoe UI" w:eastAsia="Times New Roman" w:hAnsi="Segoe UI" w:cs="Segoe UI"/>
                <w:bCs/>
                <w:i/>
                <w:color w:val="002648"/>
                <w:sz w:val="20"/>
                <w:szCs w:val="20"/>
                <w:lang w:eastAsia="en-GB"/>
              </w:rPr>
              <w:t>Data source</w:t>
            </w:r>
          </w:p>
        </w:tc>
        <w:tc>
          <w:tcPr>
            <w:tcW w:w="672" w:type="pct"/>
          </w:tcPr>
          <w:p w:rsidR="003235DD" w:rsidRPr="000A77E6" w:rsidRDefault="003235DD" w:rsidP="000A77E6">
            <w:pPr>
              <w:rPr>
                <w:rFonts w:ascii="Segoe UI" w:eastAsia="Times New Roman" w:hAnsi="Segoe UI" w:cs="Segoe UI"/>
                <w:bCs/>
                <w:i/>
                <w:color w:val="002648"/>
                <w:sz w:val="20"/>
                <w:szCs w:val="20"/>
                <w:lang w:eastAsia="en-GB"/>
              </w:rPr>
            </w:pPr>
            <w:r w:rsidRPr="000A77E6">
              <w:rPr>
                <w:rFonts w:ascii="Segoe UI" w:eastAsia="Times New Roman" w:hAnsi="Segoe UI" w:cs="Segoe UI"/>
                <w:bCs/>
                <w:i/>
                <w:color w:val="002648"/>
                <w:sz w:val="20"/>
                <w:szCs w:val="20"/>
                <w:lang w:eastAsia="en-GB"/>
              </w:rPr>
              <w:t xml:space="preserve">Frequency </w:t>
            </w:r>
          </w:p>
        </w:tc>
        <w:tc>
          <w:tcPr>
            <w:tcW w:w="758" w:type="pct"/>
          </w:tcPr>
          <w:p w:rsidR="003235DD" w:rsidRPr="000A77E6" w:rsidRDefault="003235DD" w:rsidP="000A77E6">
            <w:pPr>
              <w:rPr>
                <w:rFonts w:ascii="Segoe UI" w:eastAsia="Times New Roman" w:hAnsi="Segoe UI" w:cs="Segoe UI"/>
                <w:bCs/>
                <w:i/>
                <w:color w:val="002648"/>
                <w:sz w:val="20"/>
                <w:szCs w:val="20"/>
                <w:lang w:eastAsia="en-GB"/>
              </w:rPr>
            </w:pPr>
            <w:r>
              <w:rPr>
                <w:rFonts w:ascii="Segoe UI" w:eastAsia="Times New Roman" w:hAnsi="Segoe UI" w:cs="Segoe UI"/>
                <w:bCs/>
                <w:i/>
                <w:color w:val="002648"/>
                <w:sz w:val="20"/>
                <w:szCs w:val="20"/>
                <w:lang w:eastAsia="en-GB"/>
              </w:rPr>
              <w:t xml:space="preserve">Target </w:t>
            </w:r>
          </w:p>
        </w:tc>
        <w:tc>
          <w:tcPr>
            <w:tcW w:w="565" w:type="pct"/>
          </w:tcPr>
          <w:p w:rsidR="003235DD" w:rsidRPr="000A77E6" w:rsidRDefault="003235DD" w:rsidP="000A77E6">
            <w:pPr>
              <w:rPr>
                <w:rFonts w:ascii="Segoe UI" w:eastAsia="Times New Roman" w:hAnsi="Segoe UI" w:cs="Segoe UI"/>
                <w:bCs/>
                <w:i/>
                <w:color w:val="002648"/>
                <w:sz w:val="20"/>
                <w:szCs w:val="20"/>
                <w:lang w:eastAsia="en-GB"/>
              </w:rPr>
            </w:pPr>
            <w:r w:rsidRPr="000A77E6">
              <w:rPr>
                <w:rFonts w:ascii="Segoe UI" w:eastAsia="Times New Roman" w:hAnsi="Segoe UI" w:cs="Segoe UI"/>
                <w:bCs/>
                <w:i/>
                <w:color w:val="002648"/>
                <w:sz w:val="20"/>
                <w:szCs w:val="20"/>
                <w:lang w:eastAsia="en-GB"/>
              </w:rPr>
              <w:t>Baseline 14/15</w:t>
            </w:r>
          </w:p>
        </w:tc>
        <w:tc>
          <w:tcPr>
            <w:tcW w:w="816" w:type="pct"/>
          </w:tcPr>
          <w:p w:rsidR="003235DD" w:rsidRPr="000A77E6" w:rsidRDefault="003235DD" w:rsidP="000A77E6">
            <w:pPr>
              <w:rPr>
                <w:rFonts w:ascii="Segoe UI" w:eastAsia="Times New Roman" w:hAnsi="Segoe UI" w:cs="Segoe UI"/>
                <w:bCs/>
                <w:i/>
                <w:color w:val="002648"/>
                <w:sz w:val="20"/>
                <w:szCs w:val="20"/>
                <w:lang w:eastAsia="en-GB"/>
              </w:rPr>
            </w:pPr>
            <w:r>
              <w:rPr>
                <w:rFonts w:ascii="Segoe UI" w:eastAsia="Times New Roman" w:hAnsi="Segoe UI" w:cs="Segoe UI"/>
                <w:bCs/>
                <w:i/>
                <w:color w:val="002648"/>
                <w:sz w:val="20"/>
                <w:szCs w:val="20"/>
                <w:lang w:eastAsia="en-GB"/>
              </w:rPr>
              <w:t>Q1 1516</w:t>
            </w:r>
          </w:p>
        </w:tc>
      </w:tr>
      <w:tr w:rsidR="003235DD" w:rsidRPr="000A77E6" w:rsidTr="00C430D3">
        <w:tc>
          <w:tcPr>
            <w:tcW w:w="1599" w:type="pct"/>
          </w:tcPr>
          <w:p w:rsidR="003235DD" w:rsidRPr="000A77E6" w:rsidRDefault="003235DD" w:rsidP="000A77E6">
            <w:pPr>
              <w:rPr>
                <w:rFonts w:ascii="Segoe UI" w:eastAsia="Times New Roman" w:hAnsi="Segoe UI" w:cs="Segoe UI"/>
                <w:bCs/>
                <w:color w:val="002648"/>
                <w:sz w:val="20"/>
                <w:szCs w:val="20"/>
                <w:lang w:eastAsia="en-GB"/>
              </w:rPr>
            </w:pPr>
            <w:r w:rsidRPr="000A77E6">
              <w:rPr>
                <w:rFonts w:ascii="Segoe UI" w:eastAsia="Times New Roman" w:hAnsi="Segoe UI" w:cs="Segoe UI"/>
                <w:bCs/>
                <w:color w:val="002648"/>
                <w:sz w:val="20"/>
                <w:szCs w:val="20"/>
                <w:lang w:eastAsia="en-GB"/>
              </w:rPr>
              <w:t>Number of incidents where patients do not return on time from approved leave</w:t>
            </w:r>
          </w:p>
        </w:tc>
        <w:tc>
          <w:tcPr>
            <w:tcW w:w="590" w:type="pct"/>
          </w:tcPr>
          <w:p w:rsidR="003235DD" w:rsidRPr="000A77E6" w:rsidRDefault="003235DD" w:rsidP="000A77E6">
            <w:pPr>
              <w:rPr>
                <w:rFonts w:ascii="Segoe UI" w:eastAsia="Times New Roman" w:hAnsi="Segoe UI" w:cs="Segoe UI"/>
                <w:bCs/>
                <w:color w:val="002648"/>
                <w:sz w:val="20"/>
                <w:szCs w:val="20"/>
                <w:lang w:eastAsia="en-GB"/>
              </w:rPr>
            </w:pPr>
            <w:r w:rsidRPr="000A77E6">
              <w:rPr>
                <w:rFonts w:ascii="Segoe UI" w:eastAsia="Times New Roman" w:hAnsi="Segoe UI" w:cs="Segoe UI"/>
                <w:bCs/>
                <w:color w:val="002648"/>
                <w:sz w:val="20"/>
                <w:szCs w:val="20"/>
                <w:lang w:eastAsia="en-GB"/>
              </w:rPr>
              <w:t>Ulysses</w:t>
            </w:r>
          </w:p>
        </w:tc>
        <w:tc>
          <w:tcPr>
            <w:tcW w:w="672" w:type="pct"/>
          </w:tcPr>
          <w:p w:rsidR="003235DD" w:rsidRPr="000A77E6" w:rsidRDefault="003235DD" w:rsidP="000A77E6">
            <w:pPr>
              <w:rPr>
                <w:rFonts w:ascii="Segoe UI" w:eastAsia="Times New Roman" w:hAnsi="Segoe UI" w:cs="Segoe UI"/>
                <w:bCs/>
                <w:color w:val="002648"/>
                <w:sz w:val="20"/>
                <w:szCs w:val="20"/>
                <w:lang w:eastAsia="en-GB"/>
              </w:rPr>
            </w:pPr>
            <w:r w:rsidRPr="000A77E6">
              <w:rPr>
                <w:rFonts w:ascii="Segoe UI" w:eastAsia="Times New Roman" w:hAnsi="Segoe UI" w:cs="Segoe UI"/>
                <w:bCs/>
                <w:color w:val="002648"/>
                <w:sz w:val="20"/>
                <w:szCs w:val="20"/>
                <w:lang w:eastAsia="en-GB"/>
              </w:rPr>
              <w:t xml:space="preserve">Quarterly </w:t>
            </w:r>
          </w:p>
        </w:tc>
        <w:tc>
          <w:tcPr>
            <w:tcW w:w="758" w:type="pct"/>
          </w:tcPr>
          <w:p w:rsidR="003235DD" w:rsidRPr="000A77E6" w:rsidRDefault="003235DD" w:rsidP="000A77E6">
            <w:pPr>
              <w:rPr>
                <w:rFonts w:ascii="Segoe UI" w:eastAsia="Times New Roman" w:hAnsi="Segoe UI" w:cs="Segoe UI"/>
                <w:bCs/>
                <w:color w:val="002648"/>
                <w:sz w:val="20"/>
                <w:szCs w:val="20"/>
                <w:lang w:eastAsia="en-GB"/>
              </w:rPr>
            </w:pPr>
            <w:r>
              <w:rPr>
                <w:rFonts w:ascii="Segoe UI" w:eastAsia="Times New Roman" w:hAnsi="Segoe UI" w:cs="Segoe UI"/>
                <w:bCs/>
                <w:color w:val="002648"/>
                <w:sz w:val="20"/>
                <w:szCs w:val="20"/>
                <w:lang w:eastAsia="en-GB"/>
              </w:rPr>
              <w:t>50% reduction</w:t>
            </w:r>
          </w:p>
        </w:tc>
        <w:tc>
          <w:tcPr>
            <w:tcW w:w="565" w:type="pct"/>
          </w:tcPr>
          <w:p w:rsidR="003235DD" w:rsidRPr="000A77E6" w:rsidRDefault="003235DD" w:rsidP="000A77E6">
            <w:pPr>
              <w:rPr>
                <w:rFonts w:ascii="Segoe UI" w:eastAsia="Times New Roman" w:hAnsi="Segoe UI" w:cs="Segoe UI"/>
                <w:bCs/>
                <w:color w:val="002648"/>
                <w:sz w:val="20"/>
                <w:szCs w:val="20"/>
                <w:lang w:eastAsia="en-GB"/>
              </w:rPr>
            </w:pPr>
            <w:r>
              <w:rPr>
                <w:rFonts w:ascii="Segoe UI" w:eastAsia="Times New Roman" w:hAnsi="Segoe UI" w:cs="Segoe UI"/>
                <w:bCs/>
                <w:color w:val="002648"/>
                <w:sz w:val="20"/>
                <w:szCs w:val="20"/>
                <w:lang w:eastAsia="en-GB"/>
              </w:rPr>
              <w:t>218</w:t>
            </w:r>
          </w:p>
        </w:tc>
        <w:tc>
          <w:tcPr>
            <w:tcW w:w="816" w:type="pct"/>
          </w:tcPr>
          <w:p w:rsidR="003235DD" w:rsidRDefault="00EE2CC3" w:rsidP="000A77E6">
            <w:pPr>
              <w:rPr>
                <w:rFonts w:ascii="Segoe UI" w:eastAsia="Times New Roman" w:hAnsi="Segoe UI" w:cs="Segoe UI"/>
                <w:bCs/>
                <w:color w:val="002648"/>
                <w:sz w:val="20"/>
                <w:szCs w:val="20"/>
                <w:lang w:eastAsia="en-GB"/>
              </w:rPr>
            </w:pPr>
            <w:r>
              <w:rPr>
                <w:rFonts w:ascii="Segoe UI" w:eastAsia="Times New Roman" w:hAnsi="Segoe UI" w:cs="Segoe UI"/>
                <w:bCs/>
                <w:color w:val="002648"/>
                <w:sz w:val="20"/>
                <w:szCs w:val="20"/>
                <w:lang w:eastAsia="en-GB"/>
              </w:rPr>
              <w:t>62</w:t>
            </w:r>
          </w:p>
        </w:tc>
      </w:tr>
      <w:tr w:rsidR="003235DD" w:rsidRPr="000A77E6" w:rsidTr="00C430D3">
        <w:tc>
          <w:tcPr>
            <w:tcW w:w="1599" w:type="pct"/>
          </w:tcPr>
          <w:p w:rsidR="003235DD" w:rsidRPr="000A77E6" w:rsidRDefault="003235DD" w:rsidP="000A77E6">
            <w:pPr>
              <w:rPr>
                <w:rFonts w:ascii="Segoe UI" w:eastAsia="Times New Roman" w:hAnsi="Segoe UI" w:cs="Segoe UI"/>
                <w:bCs/>
                <w:color w:val="002648"/>
                <w:sz w:val="20"/>
                <w:szCs w:val="20"/>
                <w:lang w:eastAsia="en-GB"/>
              </w:rPr>
            </w:pPr>
            <w:r w:rsidRPr="000A77E6">
              <w:rPr>
                <w:rFonts w:ascii="Segoe UI" w:eastAsia="Times New Roman" w:hAnsi="Segoe UI" w:cs="Segoe UI"/>
                <w:bCs/>
                <w:color w:val="002648"/>
                <w:sz w:val="20"/>
                <w:szCs w:val="20"/>
                <w:lang w:eastAsia="en-GB"/>
              </w:rPr>
              <w:t xml:space="preserve">Number of patients absent without permission </w:t>
            </w:r>
          </w:p>
        </w:tc>
        <w:tc>
          <w:tcPr>
            <w:tcW w:w="590" w:type="pct"/>
          </w:tcPr>
          <w:p w:rsidR="003235DD" w:rsidRPr="000A77E6" w:rsidRDefault="003235DD" w:rsidP="000A77E6">
            <w:pPr>
              <w:rPr>
                <w:rFonts w:ascii="Segoe UI" w:eastAsia="Times New Roman" w:hAnsi="Segoe UI" w:cs="Segoe UI"/>
                <w:bCs/>
                <w:color w:val="002648"/>
                <w:sz w:val="20"/>
                <w:szCs w:val="20"/>
                <w:lang w:eastAsia="en-GB"/>
              </w:rPr>
            </w:pPr>
            <w:r w:rsidRPr="000A77E6">
              <w:rPr>
                <w:rFonts w:ascii="Segoe UI" w:eastAsia="Times New Roman" w:hAnsi="Segoe UI" w:cs="Segoe UI"/>
                <w:bCs/>
                <w:color w:val="002648"/>
                <w:sz w:val="20"/>
                <w:szCs w:val="20"/>
                <w:lang w:eastAsia="en-GB"/>
              </w:rPr>
              <w:t>Ulysses</w:t>
            </w:r>
          </w:p>
        </w:tc>
        <w:tc>
          <w:tcPr>
            <w:tcW w:w="672" w:type="pct"/>
          </w:tcPr>
          <w:p w:rsidR="003235DD" w:rsidRPr="000A77E6" w:rsidRDefault="003235DD" w:rsidP="000A77E6">
            <w:pPr>
              <w:rPr>
                <w:rFonts w:ascii="Segoe UI" w:eastAsia="Times New Roman" w:hAnsi="Segoe UI" w:cs="Segoe UI"/>
                <w:bCs/>
                <w:color w:val="002648"/>
                <w:sz w:val="20"/>
                <w:szCs w:val="20"/>
                <w:lang w:eastAsia="en-GB"/>
              </w:rPr>
            </w:pPr>
            <w:r w:rsidRPr="000A77E6">
              <w:rPr>
                <w:rFonts w:ascii="Segoe UI" w:eastAsia="Times New Roman" w:hAnsi="Segoe UI" w:cs="Segoe UI"/>
                <w:bCs/>
                <w:color w:val="002648"/>
                <w:sz w:val="20"/>
                <w:szCs w:val="20"/>
                <w:lang w:eastAsia="en-GB"/>
              </w:rPr>
              <w:t xml:space="preserve">Quarterly </w:t>
            </w:r>
          </w:p>
        </w:tc>
        <w:tc>
          <w:tcPr>
            <w:tcW w:w="758" w:type="pct"/>
          </w:tcPr>
          <w:p w:rsidR="003235DD" w:rsidRPr="000A77E6" w:rsidRDefault="003235DD" w:rsidP="000A77E6">
            <w:pPr>
              <w:rPr>
                <w:rFonts w:ascii="Segoe UI" w:eastAsia="Times New Roman" w:hAnsi="Segoe UI" w:cs="Segoe UI"/>
                <w:bCs/>
                <w:color w:val="002648"/>
                <w:sz w:val="20"/>
                <w:szCs w:val="20"/>
                <w:lang w:eastAsia="en-GB"/>
              </w:rPr>
            </w:pPr>
            <w:r>
              <w:rPr>
                <w:rFonts w:ascii="Segoe UI" w:eastAsia="Times New Roman" w:hAnsi="Segoe UI" w:cs="Segoe UI"/>
                <w:bCs/>
                <w:color w:val="002648"/>
                <w:sz w:val="20"/>
                <w:szCs w:val="20"/>
                <w:lang w:eastAsia="en-GB"/>
              </w:rPr>
              <w:t>25% reduction</w:t>
            </w:r>
          </w:p>
        </w:tc>
        <w:tc>
          <w:tcPr>
            <w:tcW w:w="565" w:type="pct"/>
          </w:tcPr>
          <w:p w:rsidR="003235DD" w:rsidRPr="000A77E6" w:rsidRDefault="003235DD" w:rsidP="000A77E6">
            <w:pPr>
              <w:rPr>
                <w:rFonts w:ascii="Segoe UI" w:eastAsia="Times New Roman" w:hAnsi="Segoe UI" w:cs="Segoe UI"/>
                <w:bCs/>
                <w:color w:val="002648"/>
                <w:sz w:val="20"/>
                <w:szCs w:val="20"/>
                <w:lang w:eastAsia="en-GB"/>
              </w:rPr>
            </w:pPr>
            <w:r>
              <w:rPr>
                <w:rFonts w:ascii="Segoe UI" w:eastAsia="Times New Roman" w:hAnsi="Segoe UI" w:cs="Segoe UI"/>
                <w:bCs/>
                <w:color w:val="002648"/>
                <w:sz w:val="20"/>
                <w:szCs w:val="20"/>
                <w:lang w:eastAsia="en-GB"/>
              </w:rPr>
              <w:t>153</w:t>
            </w:r>
          </w:p>
        </w:tc>
        <w:tc>
          <w:tcPr>
            <w:tcW w:w="816" w:type="pct"/>
          </w:tcPr>
          <w:p w:rsidR="003235DD" w:rsidRDefault="00EE2CC3" w:rsidP="000A77E6">
            <w:pPr>
              <w:rPr>
                <w:rFonts w:ascii="Segoe UI" w:eastAsia="Times New Roman" w:hAnsi="Segoe UI" w:cs="Segoe UI"/>
                <w:bCs/>
                <w:color w:val="002648"/>
                <w:sz w:val="20"/>
                <w:szCs w:val="20"/>
                <w:lang w:eastAsia="en-GB"/>
              </w:rPr>
            </w:pPr>
            <w:r>
              <w:rPr>
                <w:rFonts w:ascii="Segoe UI" w:eastAsia="Times New Roman" w:hAnsi="Segoe UI" w:cs="Segoe UI"/>
                <w:bCs/>
                <w:color w:val="002648"/>
                <w:sz w:val="20"/>
                <w:szCs w:val="20"/>
                <w:lang w:eastAsia="en-GB"/>
              </w:rPr>
              <w:t>43</w:t>
            </w:r>
          </w:p>
        </w:tc>
      </w:tr>
      <w:tr w:rsidR="003235DD" w:rsidRPr="000A77E6" w:rsidTr="00C430D3">
        <w:tc>
          <w:tcPr>
            <w:tcW w:w="1599" w:type="pct"/>
          </w:tcPr>
          <w:p w:rsidR="003235DD" w:rsidRPr="000A77E6" w:rsidRDefault="003235DD" w:rsidP="000A77E6">
            <w:pPr>
              <w:rPr>
                <w:rFonts w:ascii="Segoe UI" w:eastAsia="Times New Roman" w:hAnsi="Segoe UI" w:cs="Segoe UI"/>
                <w:bCs/>
                <w:color w:val="002648"/>
                <w:sz w:val="20"/>
                <w:szCs w:val="20"/>
                <w:lang w:eastAsia="en-GB"/>
              </w:rPr>
            </w:pPr>
            <w:r>
              <w:rPr>
                <w:rFonts w:ascii="Segoe UI" w:eastAsia="Times New Roman" w:hAnsi="Segoe UI" w:cs="Segoe UI"/>
                <w:bCs/>
                <w:color w:val="002648"/>
                <w:sz w:val="20"/>
                <w:szCs w:val="20"/>
                <w:lang w:eastAsia="en-GB"/>
              </w:rPr>
              <w:t>D</w:t>
            </w:r>
            <w:r w:rsidRPr="000A77E6">
              <w:rPr>
                <w:rFonts w:ascii="Segoe UI" w:eastAsia="Times New Roman" w:hAnsi="Segoe UI" w:cs="Segoe UI"/>
                <w:bCs/>
                <w:color w:val="002648"/>
                <w:sz w:val="20"/>
                <w:szCs w:val="20"/>
                <w:lang w:eastAsia="en-GB"/>
              </w:rPr>
              <w:t>ays between harm to patients or other people arising from absence without permission</w:t>
            </w:r>
          </w:p>
        </w:tc>
        <w:tc>
          <w:tcPr>
            <w:tcW w:w="590" w:type="pct"/>
          </w:tcPr>
          <w:p w:rsidR="003235DD" w:rsidRPr="000A77E6" w:rsidRDefault="003235DD" w:rsidP="000A77E6">
            <w:pPr>
              <w:rPr>
                <w:rFonts w:ascii="Segoe UI" w:eastAsia="Times New Roman" w:hAnsi="Segoe UI" w:cs="Segoe UI"/>
                <w:bCs/>
                <w:color w:val="002648"/>
                <w:sz w:val="20"/>
                <w:szCs w:val="20"/>
                <w:lang w:eastAsia="en-GB"/>
              </w:rPr>
            </w:pPr>
            <w:r w:rsidRPr="000A77E6">
              <w:rPr>
                <w:rFonts w:ascii="Segoe UI" w:eastAsia="Times New Roman" w:hAnsi="Segoe UI" w:cs="Segoe UI"/>
                <w:bCs/>
                <w:color w:val="002648"/>
                <w:sz w:val="20"/>
                <w:szCs w:val="20"/>
                <w:lang w:eastAsia="en-GB"/>
              </w:rPr>
              <w:t>Ulysses</w:t>
            </w:r>
          </w:p>
        </w:tc>
        <w:tc>
          <w:tcPr>
            <w:tcW w:w="672" w:type="pct"/>
          </w:tcPr>
          <w:p w:rsidR="003235DD" w:rsidRPr="000A77E6" w:rsidRDefault="003235DD" w:rsidP="000A77E6">
            <w:pPr>
              <w:rPr>
                <w:rFonts w:ascii="Segoe UI" w:eastAsia="Times New Roman" w:hAnsi="Segoe UI" w:cs="Segoe UI"/>
                <w:bCs/>
                <w:color w:val="002648"/>
                <w:sz w:val="20"/>
                <w:szCs w:val="20"/>
                <w:lang w:eastAsia="en-GB"/>
              </w:rPr>
            </w:pPr>
            <w:r w:rsidRPr="000A77E6">
              <w:rPr>
                <w:rFonts w:ascii="Segoe UI" w:eastAsia="Times New Roman" w:hAnsi="Segoe UI" w:cs="Segoe UI"/>
                <w:bCs/>
                <w:color w:val="002648"/>
                <w:sz w:val="20"/>
                <w:szCs w:val="20"/>
                <w:lang w:eastAsia="en-GB"/>
              </w:rPr>
              <w:t xml:space="preserve">Quarterly </w:t>
            </w:r>
          </w:p>
        </w:tc>
        <w:tc>
          <w:tcPr>
            <w:tcW w:w="758" w:type="pct"/>
          </w:tcPr>
          <w:p w:rsidR="003235DD" w:rsidRPr="000A77E6" w:rsidRDefault="003235DD" w:rsidP="000A77E6">
            <w:pPr>
              <w:rPr>
                <w:rFonts w:ascii="Segoe UI" w:eastAsia="Times New Roman" w:hAnsi="Segoe UI" w:cs="Segoe UI"/>
                <w:bCs/>
                <w:color w:val="002648"/>
                <w:sz w:val="20"/>
                <w:szCs w:val="20"/>
                <w:lang w:eastAsia="en-GB"/>
              </w:rPr>
            </w:pPr>
            <w:r>
              <w:rPr>
                <w:rFonts w:ascii="Segoe UI" w:eastAsia="Times New Roman" w:hAnsi="Segoe UI" w:cs="Segoe UI"/>
                <w:bCs/>
                <w:color w:val="002648"/>
                <w:sz w:val="20"/>
                <w:szCs w:val="20"/>
                <w:lang w:eastAsia="en-GB"/>
              </w:rPr>
              <w:t>300 days between</w:t>
            </w:r>
          </w:p>
        </w:tc>
        <w:tc>
          <w:tcPr>
            <w:tcW w:w="565" w:type="pct"/>
          </w:tcPr>
          <w:p w:rsidR="003235DD" w:rsidRPr="000A77E6" w:rsidRDefault="00EE2CC3" w:rsidP="000A77E6">
            <w:pPr>
              <w:rPr>
                <w:rFonts w:ascii="Segoe UI" w:eastAsia="Times New Roman" w:hAnsi="Segoe UI" w:cs="Segoe UI"/>
                <w:bCs/>
                <w:color w:val="002648"/>
                <w:sz w:val="20"/>
                <w:szCs w:val="20"/>
                <w:lang w:eastAsia="en-GB"/>
              </w:rPr>
            </w:pPr>
            <w:r>
              <w:rPr>
                <w:rFonts w:ascii="Segoe UI" w:eastAsia="Times New Roman" w:hAnsi="Segoe UI" w:cs="Segoe UI"/>
                <w:bCs/>
                <w:color w:val="002648"/>
                <w:sz w:val="20"/>
                <w:szCs w:val="20"/>
                <w:lang w:eastAsia="en-GB"/>
              </w:rPr>
              <w:t>Start count from Q1</w:t>
            </w:r>
          </w:p>
        </w:tc>
        <w:tc>
          <w:tcPr>
            <w:tcW w:w="816" w:type="pct"/>
          </w:tcPr>
          <w:p w:rsidR="003235DD" w:rsidRDefault="00EE2CC3" w:rsidP="000A77E6">
            <w:pPr>
              <w:rPr>
                <w:rFonts w:ascii="Segoe UI" w:eastAsia="Times New Roman" w:hAnsi="Segoe UI" w:cs="Segoe UI"/>
                <w:bCs/>
                <w:color w:val="002648"/>
                <w:sz w:val="20"/>
                <w:szCs w:val="20"/>
                <w:lang w:eastAsia="en-GB"/>
              </w:rPr>
            </w:pPr>
            <w:r>
              <w:rPr>
                <w:rFonts w:ascii="Segoe UI" w:eastAsia="Times New Roman" w:hAnsi="Segoe UI" w:cs="Segoe UI"/>
                <w:bCs/>
                <w:color w:val="002648"/>
                <w:sz w:val="20"/>
                <w:szCs w:val="20"/>
                <w:lang w:eastAsia="en-GB"/>
              </w:rPr>
              <w:t>91</w:t>
            </w:r>
          </w:p>
        </w:tc>
      </w:tr>
    </w:tbl>
    <w:p w:rsidR="000A7025" w:rsidRDefault="000A7025" w:rsidP="0075784F">
      <w:pPr>
        <w:tabs>
          <w:tab w:val="left" w:pos="1530"/>
        </w:tabs>
        <w:rPr>
          <w:rFonts w:ascii="Segoe UI" w:eastAsia="Times New Roman" w:hAnsi="Segoe UI" w:cs="Segoe UI"/>
          <w:b/>
          <w:bCs/>
          <w:i/>
          <w:color w:val="FFFFFF"/>
          <w:sz w:val="16"/>
          <w:szCs w:val="16"/>
          <w:lang w:eastAsia="en-GB"/>
        </w:rPr>
      </w:pPr>
    </w:p>
    <w:p w:rsidR="00C13E2C" w:rsidRDefault="00C13E2C" w:rsidP="0075784F">
      <w:pPr>
        <w:tabs>
          <w:tab w:val="left" w:pos="1530"/>
        </w:tabs>
        <w:rPr>
          <w:rFonts w:ascii="Segoe UI" w:eastAsia="Times New Roman" w:hAnsi="Segoe UI" w:cs="Segoe UI"/>
          <w:b/>
          <w:bCs/>
          <w:i/>
          <w:color w:val="FFFFFF"/>
          <w:sz w:val="16"/>
          <w:szCs w:val="16"/>
          <w:lang w:eastAsia="en-GB"/>
        </w:rPr>
      </w:pPr>
    </w:p>
    <w:p w:rsidR="000A77E6" w:rsidRPr="00874138" w:rsidRDefault="00D61396" w:rsidP="000A77E6">
      <w:pPr>
        <w:shd w:val="clear" w:color="auto" w:fill="5287B7"/>
        <w:tabs>
          <w:tab w:val="left" w:pos="1530"/>
        </w:tabs>
        <w:rPr>
          <w:rFonts w:ascii="Segoe UI" w:eastAsia="Times New Roman" w:hAnsi="Segoe UI" w:cs="Segoe UI"/>
          <w:b/>
          <w:bCs/>
          <w:color w:val="FFFFFF"/>
          <w:szCs w:val="24"/>
          <w:lang w:eastAsia="en-GB"/>
        </w:rPr>
      </w:pPr>
      <w:r w:rsidRPr="00874138">
        <w:rPr>
          <w:rFonts w:ascii="Segoe UI" w:eastAsia="Times New Roman" w:hAnsi="Segoe UI" w:cs="Segoe UI"/>
          <w:b/>
          <w:bCs/>
          <w:color w:val="FFFFFF"/>
          <w:szCs w:val="24"/>
          <w:lang w:eastAsia="en-GB"/>
        </w:rPr>
        <w:t xml:space="preserve">3.3 </w:t>
      </w:r>
      <w:r w:rsidR="000A77E6" w:rsidRPr="00874138">
        <w:rPr>
          <w:rFonts w:ascii="Segoe UI" w:eastAsia="Times New Roman" w:hAnsi="Segoe UI" w:cs="Segoe UI"/>
          <w:b/>
          <w:bCs/>
          <w:color w:val="FFFFFF"/>
          <w:szCs w:val="24"/>
          <w:lang w:eastAsia="en-GB"/>
        </w:rPr>
        <w:t>Reduce the number of avoidable grade 3 and 4 pressure ulcers</w:t>
      </w:r>
    </w:p>
    <w:p w:rsidR="000A77E6" w:rsidRPr="0075784F" w:rsidRDefault="000A77E6" w:rsidP="000A77E6">
      <w:pPr>
        <w:rPr>
          <w:rFonts w:ascii="Segoe UI" w:eastAsia="Times New Roman" w:hAnsi="Segoe UI" w:cs="Segoe UI"/>
          <w:sz w:val="4"/>
          <w:szCs w:val="4"/>
          <w:lang w:eastAsia="en-GB"/>
        </w:rPr>
      </w:pPr>
    </w:p>
    <w:p w:rsidR="000A77E6" w:rsidRPr="003235DD" w:rsidRDefault="000A77E6" w:rsidP="0086397D">
      <w:pPr>
        <w:contextualSpacing/>
        <w:jc w:val="both"/>
        <w:rPr>
          <w:rFonts w:ascii="Calibri" w:eastAsia="Calibri" w:hAnsi="Calibri" w:cs="Times New Roman"/>
          <w:b/>
          <w:i/>
          <w:iCs/>
          <w:color w:val="365F91" w:themeColor="accent1" w:themeShade="BF"/>
        </w:rPr>
      </w:pPr>
      <w:r w:rsidRPr="003235DD">
        <w:rPr>
          <w:rFonts w:ascii="Segoe UI" w:eastAsia="Calibri" w:hAnsi="Segoe UI" w:cs="Segoe UI"/>
          <w:b/>
          <w:color w:val="365F91" w:themeColor="accent1" w:themeShade="BF"/>
        </w:rPr>
        <w:t>Roll out SSKIN</w:t>
      </w:r>
      <w:r w:rsidR="00752DD4" w:rsidRPr="003235DD">
        <w:rPr>
          <w:rStyle w:val="FootnoteReference"/>
          <w:rFonts w:eastAsia="Calibri"/>
          <w:b w:val="0"/>
          <w:color w:val="365F91" w:themeColor="accent1" w:themeShade="BF"/>
        </w:rPr>
        <w:footnoteReference w:id="1"/>
      </w:r>
      <w:r w:rsidRPr="003235DD">
        <w:rPr>
          <w:rFonts w:ascii="Segoe UI" w:eastAsia="Calibri" w:hAnsi="Segoe UI" w:cs="Segoe UI"/>
          <w:b/>
          <w:color w:val="365F91" w:themeColor="accent1" w:themeShade="BF"/>
        </w:rPr>
        <w:t xml:space="preserve"> bundles to increase reliability of prevention damage prevention and management. </w:t>
      </w:r>
    </w:p>
    <w:p w:rsidR="000D5DBD" w:rsidRPr="00901BE7" w:rsidRDefault="000D5DBD" w:rsidP="003235DD">
      <w:pPr>
        <w:jc w:val="both"/>
        <w:rPr>
          <w:rFonts w:ascii="Segoe UI" w:hAnsi="Segoe UI" w:cs="Segoe UI"/>
          <w:iCs/>
        </w:rPr>
      </w:pPr>
      <w:r w:rsidRPr="00901BE7">
        <w:rPr>
          <w:rFonts w:ascii="Segoe UI" w:hAnsi="Segoe UI" w:cs="Segoe UI"/>
          <w:iCs/>
        </w:rPr>
        <w:t>Although there is evidence to support the benefits of using a SSKIN bu</w:t>
      </w:r>
      <w:r w:rsidR="003235DD">
        <w:rPr>
          <w:rFonts w:ascii="Segoe UI" w:hAnsi="Segoe UI" w:cs="Segoe UI"/>
          <w:iCs/>
        </w:rPr>
        <w:t xml:space="preserve">ndle to reduce pressure ulcers in the acute setting, </w:t>
      </w:r>
      <w:r w:rsidRPr="00901BE7">
        <w:rPr>
          <w:rFonts w:ascii="Segoe UI" w:hAnsi="Segoe UI" w:cs="Segoe UI"/>
          <w:iCs/>
        </w:rPr>
        <w:t xml:space="preserve">implementing it within a community setting is </w:t>
      </w:r>
      <w:r w:rsidR="003235DD">
        <w:rPr>
          <w:rFonts w:ascii="Segoe UI" w:hAnsi="Segoe UI" w:cs="Segoe UI"/>
          <w:iCs/>
        </w:rPr>
        <w:t>more challenging.</w:t>
      </w:r>
      <w:r w:rsidRPr="00901BE7">
        <w:rPr>
          <w:rFonts w:ascii="Segoe UI" w:hAnsi="Segoe UI" w:cs="Segoe UI"/>
          <w:iCs/>
        </w:rPr>
        <w:t xml:space="preserve"> </w:t>
      </w:r>
      <w:r w:rsidR="003235DD">
        <w:rPr>
          <w:rFonts w:ascii="Segoe UI" w:hAnsi="Segoe UI" w:cs="Segoe UI"/>
          <w:iCs/>
        </w:rPr>
        <w:t>T</w:t>
      </w:r>
      <w:r w:rsidRPr="00901BE7">
        <w:rPr>
          <w:rFonts w:ascii="Segoe UI" w:hAnsi="Segoe UI" w:cs="Segoe UI"/>
          <w:iCs/>
        </w:rPr>
        <w:t xml:space="preserve">he Pressure Ulcer Action Group </w:t>
      </w:r>
      <w:r w:rsidR="003235DD">
        <w:rPr>
          <w:rFonts w:ascii="Segoe UI" w:hAnsi="Segoe UI" w:cs="Segoe UI"/>
          <w:iCs/>
        </w:rPr>
        <w:t xml:space="preserve">piloted the </w:t>
      </w:r>
      <w:r w:rsidRPr="00901BE7">
        <w:rPr>
          <w:rFonts w:ascii="Segoe UI" w:hAnsi="Segoe UI" w:cs="Segoe UI"/>
          <w:iCs/>
        </w:rPr>
        <w:t xml:space="preserve">concept of using a bundle as part of the assessment process in targeted Community Nursing teams and at two community hospitals. </w:t>
      </w:r>
      <w:r w:rsidR="003235DD">
        <w:rPr>
          <w:rFonts w:ascii="Segoe UI" w:hAnsi="Segoe UI" w:cs="Segoe UI"/>
          <w:iCs/>
        </w:rPr>
        <w:t xml:space="preserve">This demonstrated </w:t>
      </w:r>
      <w:r w:rsidRPr="00901BE7">
        <w:rPr>
          <w:rFonts w:ascii="Segoe UI" w:hAnsi="Segoe UI" w:cs="Segoe UI"/>
          <w:iCs/>
        </w:rPr>
        <w:t xml:space="preserve">how SSKIN bundles can be applied within the community, </w:t>
      </w:r>
      <w:r w:rsidR="003235DD">
        <w:rPr>
          <w:rFonts w:ascii="Segoe UI" w:hAnsi="Segoe UI" w:cs="Segoe UI"/>
          <w:iCs/>
        </w:rPr>
        <w:t xml:space="preserve">but also </w:t>
      </w:r>
      <w:r w:rsidRPr="00901BE7">
        <w:rPr>
          <w:rFonts w:ascii="Segoe UI" w:hAnsi="Segoe UI" w:cs="Segoe UI"/>
          <w:iCs/>
        </w:rPr>
        <w:t xml:space="preserve">highlighted barriers to </w:t>
      </w:r>
      <w:r w:rsidR="003235DD">
        <w:rPr>
          <w:rFonts w:ascii="Segoe UI" w:hAnsi="Segoe UI" w:cs="Segoe UI"/>
          <w:iCs/>
        </w:rPr>
        <w:t>sustaining its use</w:t>
      </w:r>
      <w:r w:rsidRPr="00901BE7">
        <w:rPr>
          <w:rFonts w:ascii="Segoe UI" w:hAnsi="Segoe UI" w:cs="Segoe UI"/>
          <w:iCs/>
        </w:rPr>
        <w:t xml:space="preserve"> in practice. As a result, the implementation of SSKIN bundles has been prioritised for both the next </w:t>
      </w:r>
      <w:proofErr w:type="spellStart"/>
      <w:r w:rsidRPr="00901BE7">
        <w:rPr>
          <w:rFonts w:ascii="Segoe UI" w:hAnsi="Segoe UI" w:cs="Segoe UI"/>
          <w:iCs/>
        </w:rPr>
        <w:t>SKINtelligence</w:t>
      </w:r>
      <w:proofErr w:type="spellEnd"/>
      <w:r w:rsidRPr="00901BE7">
        <w:rPr>
          <w:rFonts w:ascii="Segoe UI" w:hAnsi="Segoe UI" w:cs="Segoe UI"/>
          <w:iCs/>
        </w:rPr>
        <w:t xml:space="preserve"> programme and the work being undertaken by the patient safety collaborative pressure ulcer work stream.</w:t>
      </w:r>
    </w:p>
    <w:p w:rsidR="000D5DBD" w:rsidRPr="003235DD" w:rsidRDefault="000D5DBD" w:rsidP="000D5DBD">
      <w:pPr>
        <w:ind w:left="360"/>
        <w:jc w:val="both"/>
        <w:rPr>
          <w:i/>
          <w:iCs/>
          <w:sz w:val="16"/>
          <w:szCs w:val="16"/>
        </w:rPr>
      </w:pPr>
    </w:p>
    <w:p w:rsidR="000D5DBD" w:rsidRPr="0086397D" w:rsidRDefault="000D5DBD" w:rsidP="003235DD">
      <w:pPr>
        <w:jc w:val="both"/>
        <w:rPr>
          <w:rFonts w:ascii="Segoe UI" w:hAnsi="Segoe UI" w:cs="Segoe UI"/>
          <w:iCs/>
        </w:rPr>
      </w:pPr>
      <w:r w:rsidRPr="0086397D">
        <w:rPr>
          <w:rFonts w:ascii="Segoe UI" w:hAnsi="Segoe UI" w:cs="Segoe UI"/>
          <w:iCs/>
        </w:rPr>
        <w:t>A SSKIN bundle prompt card is being developed for use by all Community Nursing teams.</w:t>
      </w:r>
    </w:p>
    <w:p w:rsidR="000D5DBD" w:rsidRPr="003235DD" w:rsidRDefault="000D5DBD" w:rsidP="000D5DBD">
      <w:pPr>
        <w:ind w:left="720"/>
        <w:contextualSpacing/>
        <w:jc w:val="both"/>
        <w:rPr>
          <w:rFonts w:ascii="Calibri" w:eastAsia="Calibri" w:hAnsi="Calibri" w:cs="Times New Roman"/>
          <w:i/>
          <w:iCs/>
          <w:sz w:val="16"/>
          <w:szCs w:val="16"/>
        </w:rPr>
      </w:pPr>
    </w:p>
    <w:p w:rsidR="000D5DBD" w:rsidRPr="003235DD" w:rsidRDefault="000A77E6" w:rsidP="003235DD">
      <w:pPr>
        <w:contextualSpacing/>
        <w:jc w:val="both"/>
        <w:rPr>
          <w:rFonts w:ascii="Calibri" w:eastAsia="Calibri" w:hAnsi="Calibri" w:cs="Times New Roman"/>
          <w:b/>
          <w:i/>
          <w:iCs/>
          <w:color w:val="365F91" w:themeColor="accent1" w:themeShade="BF"/>
        </w:rPr>
      </w:pPr>
      <w:r w:rsidRPr="003235DD">
        <w:rPr>
          <w:rFonts w:ascii="Segoe UI" w:eastAsia="Calibri" w:hAnsi="Segoe UI" w:cs="Segoe UI"/>
          <w:b/>
          <w:color w:val="365F91" w:themeColor="accent1" w:themeShade="BF"/>
        </w:rPr>
        <w:t xml:space="preserve">Increase staff knowledge and capability through </w:t>
      </w:r>
      <w:r w:rsidR="00E10650" w:rsidRPr="003235DD">
        <w:rPr>
          <w:rFonts w:ascii="Segoe UI" w:eastAsia="Calibri" w:hAnsi="Segoe UI" w:cs="Segoe UI"/>
          <w:b/>
          <w:color w:val="365F91" w:themeColor="accent1" w:themeShade="BF"/>
        </w:rPr>
        <w:t>ongoing</w:t>
      </w:r>
      <w:r w:rsidRPr="003235DD">
        <w:rPr>
          <w:rFonts w:ascii="Segoe UI" w:eastAsia="Calibri" w:hAnsi="Segoe UI" w:cs="Segoe UI"/>
          <w:b/>
          <w:color w:val="365F91" w:themeColor="accent1" w:themeShade="BF"/>
        </w:rPr>
        <w:t xml:space="preserve"> development of </w:t>
      </w:r>
      <w:r w:rsidR="00E10650" w:rsidRPr="003235DD">
        <w:rPr>
          <w:rFonts w:ascii="Segoe UI" w:eastAsia="Calibri" w:hAnsi="Segoe UI" w:cs="Segoe UI"/>
          <w:b/>
          <w:color w:val="365F91" w:themeColor="accent1" w:themeShade="BF"/>
        </w:rPr>
        <w:t xml:space="preserve">level 4 </w:t>
      </w:r>
      <w:r w:rsidRPr="003235DD">
        <w:rPr>
          <w:rFonts w:ascii="Segoe UI" w:eastAsia="Calibri" w:hAnsi="Segoe UI" w:cs="Segoe UI"/>
          <w:b/>
          <w:color w:val="365F91" w:themeColor="accent1" w:themeShade="BF"/>
        </w:rPr>
        <w:t xml:space="preserve">pressure ulcer prevention and management training. </w:t>
      </w:r>
    </w:p>
    <w:p w:rsidR="000D5DBD" w:rsidRPr="00901BE7" w:rsidRDefault="000D5DBD" w:rsidP="003235DD">
      <w:pPr>
        <w:contextualSpacing/>
        <w:jc w:val="both"/>
        <w:rPr>
          <w:rFonts w:ascii="Segoe UI" w:eastAsia="Calibri" w:hAnsi="Segoe UI" w:cs="Segoe UI"/>
          <w:iCs/>
        </w:rPr>
      </w:pPr>
      <w:r w:rsidRPr="00901BE7">
        <w:rPr>
          <w:rFonts w:ascii="Segoe UI" w:eastAsia="Calibri" w:hAnsi="Segoe UI" w:cs="Segoe UI"/>
          <w:iCs/>
        </w:rPr>
        <w:t xml:space="preserve">An educational training ‘package’ was made available to </w:t>
      </w:r>
      <w:r w:rsidR="003235DD">
        <w:rPr>
          <w:rFonts w:ascii="Segoe UI" w:eastAsia="Calibri" w:hAnsi="Segoe UI" w:cs="Segoe UI"/>
          <w:iCs/>
        </w:rPr>
        <w:t>staff</w:t>
      </w:r>
      <w:r w:rsidRPr="00901BE7">
        <w:rPr>
          <w:rFonts w:ascii="Segoe UI" w:eastAsia="Calibri" w:hAnsi="Segoe UI" w:cs="Segoe UI"/>
          <w:iCs/>
        </w:rPr>
        <w:t xml:space="preserve"> attending </w:t>
      </w:r>
      <w:r w:rsidR="003235DD">
        <w:rPr>
          <w:rFonts w:ascii="Segoe UI" w:eastAsia="Calibri" w:hAnsi="Segoe UI" w:cs="Segoe UI"/>
          <w:iCs/>
        </w:rPr>
        <w:t xml:space="preserve">training </w:t>
      </w:r>
      <w:r w:rsidRPr="00901BE7">
        <w:rPr>
          <w:rFonts w:ascii="Segoe UI" w:eastAsia="Calibri" w:hAnsi="Segoe UI" w:cs="Segoe UI"/>
          <w:iCs/>
        </w:rPr>
        <w:t>and to the tissue viability resource nurses to disseminate training to other</w:t>
      </w:r>
      <w:r w:rsidR="003235DD">
        <w:rPr>
          <w:rFonts w:ascii="Segoe UI" w:eastAsia="Calibri" w:hAnsi="Segoe UI" w:cs="Segoe UI"/>
          <w:iCs/>
        </w:rPr>
        <w:t xml:space="preserve"> </w:t>
      </w:r>
      <w:r w:rsidRPr="00901BE7">
        <w:rPr>
          <w:rFonts w:ascii="Segoe UI" w:eastAsia="Calibri" w:hAnsi="Segoe UI" w:cs="Segoe UI"/>
          <w:iCs/>
        </w:rPr>
        <w:t>s</w:t>
      </w:r>
      <w:r w:rsidR="003235DD">
        <w:rPr>
          <w:rFonts w:ascii="Segoe UI" w:eastAsia="Calibri" w:hAnsi="Segoe UI" w:cs="Segoe UI"/>
          <w:iCs/>
        </w:rPr>
        <w:t>taff</w:t>
      </w:r>
      <w:r w:rsidRPr="00901BE7">
        <w:rPr>
          <w:rFonts w:ascii="Segoe UI" w:eastAsia="Calibri" w:hAnsi="Segoe UI" w:cs="Segoe UI"/>
          <w:iCs/>
        </w:rPr>
        <w:t xml:space="preserve">. Compliance with </w:t>
      </w:r>
      <w:r w:rsidR="003235DD">
        <w:rPr>
          <w:rFonts w:ascii="Segoe UI" w:eastAsia="Calibri" w:hAnsi="Segoe UI" w:cs="Segoe UI"/>
          <w:iCs/>
        </w:rPr>
        <w:t>training i</w:t>
      </w:r>
      <w:r w:rsidRPr="00901BE7">
        <w:rPr>
          <w:rFonts w:ascii="Segoe UI" w:eastAsia="Calibri" w:hAnsi="Segoe UI" w:cs="Segoe UI"/>
          <w:iCs/>
        </w:rPr>
        <w:t>s monitore</w:t>
      </w:r>
      <w:r w:rsidR="003235DD">
        <w:rPr>
          <w:rFonts w:ascii="Segoe UI" w:eastAsia="Calibri" w:hAnsi="Segoe UI" w:cs="Segoe UI"/>
          <w:iCs/>
        </w:rPr>
        <w:t>d and where uptake of training i</w:t>
      </w:r>
      <w:r w:rsidRPr="00901BE7">
        <w:rPr>
          <w:rFonts w:ascii="Segoe UI" w:eastAsia="Calibri" w:hAnsi="Segoe UI" w:cs="Segoe UI"/>
          <w:iCs/>
        </w:rPr>
        <w:t xml:space="preserve">s poor Clinical Development Leads </w:t>
      </w:r>
      <w:r w:rsidR="003235DD">
        <w:rPr>
          <w:rFonts w:ascii="Segoe UI" w:eastAsia="Calibri" w:hAnsi="Segoe UI" w:cs="Segoe UI"/>
          <w:iCs/>
        </w:rPr>
        <w:t xml:space="preserve">are </w:t>
      </w:r>
      <w:r w:rsidR="003235DD">
        <w:rPr>
          <w:rFonts w:ascii="Segoe UI" w:eastAsia="Calibri" w:hAnsi="Segoe UI" w:cs="Segoe UI"/>
          <w:iCs/>
        </w:rPr>
        <w:lastRenderedPageBreak/>
        <w:t>alerted</w:t>
      </w:r>
      <w:r w:rsidRPr="00901BE7">
        <w:rPr>
          <w:rFonts w:ascii="Segoe UI" w:eastAsia="Calibri" w:hAnsi="Segoe UI" w:cs="Segoe UI"/>
          <w:iCs/>
        </w:rPr>
        <w:t xml:space="preserve"> and signposted to both the roll out training package and the core pressure damage training delivered by tissue viability. In order to improve access to training a Braden e-learning programme is currently being developed by Tissue Viability and L&amp;D.</w:t>
      </w:r>
    </w:p>
    <w:p w:rsidR="000D5DBD" w:rsidRPr="003235DD" w:rsidRDefault="000D5DBD" w:rsidP="000D5DBD">
      <w:pPr>
        <w:ind w:left="720"/>
        <w:contextualSpacing/>
        <w:jc w:val="both"/>
        <w:rPr>
          <w:rFonts w:ascii="Segoe UI" w:eastAsia="Calibri" w:hAnsi="Segoe UI" w:cs="Segoe UI"/>
          <w:iCs/>
          <w:sz w:val="16"/>
          <w:szCs w:val="16"/>
        </w:rPr>
      </w:pPr>
    </w:p>
    <w:p w:rsidR="000D5DBD" w:rsidRPr="00901BE7" w:rsidRDefault="000D5DBD" w:rsidP="003235DD">
      <w:pPr>
        <w:contextualSpacing/>
        <w:jc w:val="both"/>
        <w:rPr>
          <w:rFonts w:ascii="Segoe UI" w:eastAsia="Calibri" w:hAnsi="Segoe UI" w:cs="Segoe UI"/>
          <w:iCs/>
        </w:rPr>
      </w:pPr>
      <w:r w:rsidRPr="00901BE7">
        <w:rPr>
          <w:rFonts w:ascii="Segoe UI" w:eastAsia="Calibri" w:hAnsi="Segoe UI" w:cs="Segoe UI"/>
          <w:iCs/>
        </w:rPr>
        <w:t xml:space="preserve">In </w:t>
      </w:r>
      <w:r w:rsidR="003235DD">
        <w:rPr>
          <w:rFonts w:ascii="Segoe UI" w:eastAsia="Calibri" w:hAnsi="Segoe UI" w:cs="Segoe UI"/>
          <w:iCs/>
        </w:rPr>
        <w:t>2014/15</w:t>
      </w:r>
      <w:r w:rsidRPr="00901BE7">
        <w:rPr>
          <w:rFonts w:ascii="Segoe UI" w:eastAsia="Calibri" w:hAnsi="Segoe UI" w:cs="Segoe UI"/>
          <w:iCs/>
        </w:rPr>
        <w:t xml:space="preserve"> 320 places were available on the pressure damage prevention and management training</w:t>
      </w:r>
      <w:r w:rsidR="003235DD">
        <w:rPr>
          <w:rFonts w:ascii="Segoe UI" w:eastAsia="Calibri" w:hAnsi="Segoe UI" w:cs="Segoe UI"/>
          <w:iCs/>
        </w:rPr>
        <w:t>,</w:t>
      </w:r>
      <w:r w:rsidRPr="00901BE7">
        <w:rPr>
          <w:rFonts w:ascii="Segoe UI" w:eastAsia="Calibri" w:hAnsi="Segoe UI" w:cs="Segoe UI"/>
          <w:iCs/>
        </w:rPr>
        <w:t xml:space="preserve"> </w:t>
      </w:r>
      <w:r w:rsidR="003235DD">
        <w:rPr>
          <w:rFonts w:ascii="Segoe UI" w:eastAsia="Calibri" w:hAnsi="Segoe UI" w:cs="Segoe UI"/>
          <w:iCs/>
        </w:rPr>
        <w:t xml:space="preserve">with 177 staff attending. </w:t>
      </w:r>
      <w:r w:rsidRPr="00901BE7">
        <w:rPr>
          <w:rFonts w:ascii="Segoe UI" w:eastAsia="Calibri" w:hAnsi="Segoe UI" w:cs="Segoe UI"/>
          <w:iCs/>
        </w:rPr>
        <w:t xml:space="preserve">Additional courses </w:t>
      </w:r>
      <w:r w:rsidR="003235DD">
        <w:rPr>
          <w:rFonts w:ascii="Segoe UI" w:eastAsia="Calibri" w:hAnsi="Segoe UI" w:cs="Segoe UI"/>
          <w:iCs/>
        </w:rPr>
        <w:t xml:space="preserve">are being offered by the </w:t>
      </w:r>
      <w:r w:rsidRPr="00901BE7">
        <w:rPr>
          <w:rFonts w:ascii="Segoe UI" w:eastAsia="Calibri" w:hAnsi="Segoe UI" w:cs="Segoe UI"/>
          <w:iCs/>
        </w:rPr>
        <w:t>tissue viability</w:t>
      </w:r>
      <w:r w:rsidR="003235DD">
        <w:rPr>
          <w:rFonts w:ascii="Segoe UI" w:eastAsia="Calibri" w:hAnsi="Segoe UI" w:cs="Segoe UI"/>
          <w:iCs/>
        </w:rPr>
        <w:t xml:space="preserve"> service</w:t>
      </w:r>
      <w:r w:rsidRPr="00901BE7">
        <w:rPr>
          <w:rFonts w:ascii="Segoe UI" w:eastAsia="Calibri" w:hAnsi="Segoe UI" w:cs="Segoe UI"/>
          <w:iCs/>
        </w:rPr>
        <w:t xml:space="preserve"> </w:t>
      </w:r>
      <w:r w:rsidR="003235DD">
        <w:rPr>
          <w:rFonts w:ascii="Segoe UI" w:eastAsia="Calibri" w:hAnsi="Segoe UI" w:cs="Segoe UI"/>
          <w:iCs/>
        </w:rPr>
        <w:t>including</w:t>
      </w:r>
      <w:r w:rsidRPr="00901BE7">
        <w:rPr>
          <w:rFonts w:ascii="Segoe UI" w:eastAsia="Calibri" w:hAnsi="Segoe UI" w:cs="Segoe UI"/>
          <w:iCs/>
        </w:rPr>
        <w:t xml:space="preserve"> a large event at Unipart in September and in-house training to Amber ward in Aylesbury.</w:t>
      </w:r>
    </w:p>
    <w:p w:rsidR="000D5DBD" w:rsidRPr="003235DD" w:rsidRDefault="000D5DBD" w:rsidP="000D5DBD">
      <w:pPr>
        <w:ind w:left="720"/>
        <w:contextualSpacing/>
        <w:jc w:val="both"/>
        <w:rPr>
          <w:rFonts w:ascii="Segoe UI" w:eastAsia="Calibri" w:hAnsi="Segoe UI" w:cs="Segoe UI"/>
          <w:iCs/>
          <w:sz w:val="16"/>
          <w:szCs w:val="16"/>
        </w:rPr>
      </w:pPr>
    </w:p>
    <w:p w:rsidR="000D5DBD" w:rsidRDefault="000D5DBD" w:rsidP="003235DD">
      <w:pPr>
        <w:contextualSpacing/>
        <w:jc w:val="both"/>
        <w:rPr>
          <w:rFonts w:ascii="Segoe UI" w:eastAsia="Calibri" w:hAnsi="Segoe UI" w:cs="Segoe UI"/>
          <w:iCs/>
        </w:rPr>
      </w:pPr>
      <w:r w:rsidRPr="00901BE7">
        <w:rPr>
          <w:rFonts w:ascii="Segoe UI" w:eastAsia="Calibri" w:hAnsi="Segoe UI" w:cs="Segoe UI"/>
          <w:iCs/>
        </w:rPr>
        <w:t>AT the end of Q1 43% of appropriate staff had been trained.  This figure has been steadily improving over the past 8 months.</w:t>
      </w:r>
      <w:r w:rsidR="003235DD">
        <w:rPr>
          <w:rFonts w:ascii="Segoe UI" w:eastAsia="Calibri" w:hAnsi="Segoe UI" w:cs="Segoe UI"/>
          <w:iCs/>
        </w:rPr>
        <w:t xml:space="preserve"> Alongside this, the directorate is reviewing the</w:t>
      </w:r>
      <w:r w:rsidRPr="00901BE7">
        <w:rPr>
          <w:rFonts w:ascii="Segoe UI" w:eastAsia="Calibri" w:hAnsi="Segoe UI" w:cs="Segoe UI"/>
          <w:iCs/>
        </w:rPr>
        <w:t xml:space="preserve"> Electronic Staff Record</w:t>
      </w:r>
      <w:r w:rsidR="003235DD">
        <w:rPr>
          <w:rFonts w:ascii="Segoe UI" w:eastAsia="Calibri" w:hAnsi="Segoe UI" w:cs="Segoe UI"/>
          <w:iCs/>
        </w:rPr>
        <w:t xml:space="preserve"> to ensure </w:t>
      </w:r>
      <w:proofErr w:type="gramStart"/>
      <w:r w:rsidR="003235DD">
        <w:rPr>
          <w:rFonts w:ascii="Segoe UI" w:eastAsia="Calibri" w:hAnsi="Segoe UI" w:cs="Segoe UI"/>
          <w:iCs/>
        </w:rPr>
        <w:t>staff</w:t>
      </w:r>
      <w:proofErr w:type="gramEnd"/>
      <w:r w:rsidR="003235DD">
        <w:rPr>
          <w:rFonts w:ascii="Segoe UI" w:eastAsia="Calibri" w:hAnsi="Segoe UI" w:cs="Segoe UI"/>
          <w:iCs/>
        </w:rPr>
        <w:t xml:space="preserve"> who have left the Trust are not included in the data.</w:t>
      </w:r>
    </w:p>
    <w:p w:rsidR="003235DD" w:rsidRPr="003235DD" w:rsidRDefault="003235DD" w:rsidP="003235DD">
      <w:pPr>
        <w:contextualSpacing/>
        <w:jc w:val="both"/>
        <w:rPr>
          <w:rFonts w:ascii="Segoe UI" w:eastAsia="Calibri" w:hAnsi="Segoe UI" w:cs="Segoe UI"/>
          <w:iCs/>
          <w:sz w:val="16"/>
          <w:szCs w:val="16"/>
        </w:rPr>
      </w:pPr>
    </w:p>
    <w:p w:rsidR="000A77E6" w:rsidRPr="00140E92" w:rsidRDefault="000A77E6" w:rsidP="003235DD">
      <w:pPr>
        <w:contextualSpacing/>
        <w:jc w:val="both"/>
        <w:rPr>
          <w:rFonts w:ascii="Calibri" w:eastAsia="Calibri" w:hAnsi="Calibri" w:cs="Times New Roman"/>
          <w:b/>
          <w:i/>
          <w:iCs/>
          <w:color w:val="365F91" w:themeColor="accent1" w:themeShade="BF"/>
        </w:rPr>
      </w:pPr>
      <w:r w:rsidRPr="00140E92">
        <w:rPr>
          <w:rFonts w:ascii="Segoe UI" w:eastAsia="Calibri" w:hAnsi="Segoe UI" w:cs="Segoe UI"/>
          <w:b/>
          <w:color w:val="365F91" w:themeColor="accent1" w:themeShade="BF"/>
        </w:rPr>
        <w:t xml:space="preserve">Implement and evaluate the third iteration of the </w:t>
      </w:r>
      <w:proofErr w:type="spellStart"/>
      <w:r w:rsidR="000336C1" w:rsidRPr="00140E92">
        <w:rPr>
          <w:rFonts w:ascii="Segoe UI" w:eastAsia="Calibri" w:hAnsi="Segoe UI" w:cs="Segoe UI"/>
          <w:b/>
          <w:color w:val="365F91" w:themeColor="accent1" w:themeShade="BF"/>
        </w:rPr>
        <w:t>SKINtelligence</w:t>
      </w:r>
      <w:proofErr w:type="spellEnd"/>
      <w:r w:rsidRPr="00140E92">
        <w:rPr>
          <w:rFonts w:ascii="Segoe UI" w:eastAsia="Calibri" w:hAnsi="Segoe UI" w:cs="Segoe UI"/>
          <w:b/>
          <w:color w:val="365F91" w:themeColor="accent1" w:themeShade="BF"/>
        </w:rPr>
        <w:t xml:space="preserve"> programme to improve partnership working with care homes and use Institute of Healthcare Improvement methodology to reduce avoidable pressure damage across the health and social care system.</w:t>
      </w:r>
    </w:p>
    <w:p w:rsidR="000D5DBD" w:rsidRPr="0086397D" w:rsidRDefault="000D5DBD" w:rsidP="00140E92">
      <w:pPr>
        <w:contextualSpacing/>
        <w:jc w:val="both"/>
        <w:rPr>
          <w:rFonts w:ascii="Segoe UI" w:eastAsia="Calibri" w:hAnsi="Segoe UI" w:cs="Segoe UI"/>
          <w:iCs/>
        </w:rPr>
      </w:pPr>
      <w:r w:rsidRPr="0086397D">
        <w:rPr>
          <w:rFonts w:ascii="Segoe UI" w:eastAsia="Calibri" w:hAnsi="Segoe UI" w:cs="Segoe UI"/>
          <w:iCs/>
        </w:rPr>
        <w:t xml:space="preserve">A third </w:t>
      </w:r>
      <w:proofErr w:type="spellStart"/>
      <w:r w:rsidRPr="0086397D">
        <w:rPr>
          <w:rFonts w:ascii="Segoe UI" w:eastAsia="Calibri" w:hAnsi="Segoe UI" w:cs="Segoe UI"/>
          <w:iCs/>
        </w:rPr>
        <w:t>SKINtelligence</w:t>
      </w:r>
      <w:proofErr w:type="spellEnd"/>
      <w:r w:rsidRPr="0086397D">
        <w:rPr>
          <w:rFonts w:ascii="Segoe UI" w:eastAsia="Calibri" w:hAnsi="Segoe UI" w:cs="Segoe UI"/>
          <w:iCs/>
        </w:rPr>
        <w:t xml:space="preserve"> IHI programme will be run later this year and will be Oxford specific. The course will be attended by clinicians working within Oxford Health and Oxford University Hospitals NHS Trust</w:t>
      </w:r>
      <w:r w:rsidR="00140E92">
        <w:rPr>
          <w:rFonts w:ascii="Segoe UI" w:eastAsia="Calibri" w:hAnsi="Segoe UI" w:cs="Segoe UI"/>
          <w:iCs/>
        </w:rPr>
        <w:t xml:space="preserve">, and the Trust will be </w:t>
      </w:r>
      <w:r w:rsidRPr="0086397D">
        <w:rPr>
          <w:rFonts w:ascii="Segoe UI" w:eastAsia="Calibri" w:hAnsi="Segoe UI" w:cs="Segoe UI"/>
          <w:iCs/>
        </w:rPr>
        <w:t>supporting staff through the course. This work will dovetail closely with both the patient safety collaborative project and the work streams led by the Pressure Ulcer Action Group.</w:t>
      </w:r>
      <w:r w:rsidR="00140E92">
        <w:rPr>
          <w:rFonts w:ascii="Segoe UI" w:eastAsia="Calibri" w:hAnsi="Segoe UI" w:cs="Segoe UI"/>
          <w:iCs/>
        </w:rPr>
        <w:t xml:space="preserve"> The</w:t>
      </w:r>
      <w:r w:rsidRPr="0086397D">
        <w:rPr>
          <w:rFonts w:ascii="Segoe UI" w:eastAsia="Calibri" w:hAnsi="Segoe UI" w:cs="Segoe UI"/>
          <w:iCs/>
        </w:rPr>
        <w:t xml:space="preserve"> improvement work undertaken as part of the IHI programme will focus predominantly on the i</w:t>
      </w:r>
      <w:r w:rsidR="00140E92">
        <w:rPr>
          <w:rFonts w:ascii="Segoe UI" w:eastAsia="Calibri" w:hAnsi="Segoe UI" w:cs="Segoe UI"/>
          <w:iCs/>
        </w:rPr>
        <w:t>mplementation of a SSKIN bundle.</w:t>
      </w:r>
    </w:p>
    <w:p w:rsidR="0055148D" w:rsidRDefault="0055148D" w:rsidP="007D1655">
      <w:pPr>
        <w:jc w:val="both"/>
        <w:rPr>
          <w:rFonts w:ascii="Segoe UI" w:eastAsia="Times New Roman" w:hAnsi="Segoe UI" w:cs="Segoe UI"/>
          <w:b/>
          <w:color w:val="365F91" w:themeColor="accent1" w:themeShade="BF"/>
          <w:szCs w:val="24"/>
          <w:lang w:eastAsia="en-GB"/>
        </w:rPr>
      </w:pPr>
    </w:p>
    <w:p w:rsidR="000D5DBD" w:rsidRPr="00140E92" w:rsidRDefault="000A77E6" w:rsidP="007D1655">
      <w:pPr>
        <w:jc w:val="both"/>
        <w:rPr>
          <w:rFonts w:ascii="Segoe UI" w:eastAsia="Times New Roman" w:hAnsi="Segoe UI" w:cs="Segoe UI"/>
          <w:szCs w:val="24"/>
          <w:lang w:eastAsia="en-GB"/>
        </w:rPr>
      </w:pPr>
      <w:r w:rsidRPr="00140E92">
        <w:rPr>
          <w:rFonts w:ascii="Segoe UI" w:eastAsia="Times New Roman" w:hAnsi="Segoe UI" w:cs="Segoe UI"/>
          <w:b/>
          <w:color w:val="365F91" w:themeColor="accent1" w:themeShade="BF"/>
          <w:szCs w:val="24"/>
          <w:lang w:eastAsia="en-GB"/>
        </w:rPr>
        <w:t>Implement and review wound care and pressure damage training for children and young people’s inpatient units</w:t>
      </w:r>
      <w:r w:rsidR="00140E92">
        <w:rPr>
          <w:rFonts w:ascii="Segoe UI" w:eastAsia="Times New Roman" w:hAnsi="Segoe UI" w:cs="Segoe UI"/>
          <w:szCs w:val="24"/>
          <w:lang w:eastAsia="en-GB"/>
        </w:rPr>
        <w:t>.</w:t>
      </w:r>
    </w:p>
    <w:p w:rsidR="0055148D" w:rsidRPr="0055148D" w:rsidRDefault="00C430D3" w:rsidP="0055148D">
      <w:pPr>
        <w:jc w:val="both"/>
        <w:rPr>
          <w:rFonts w:ascii="Segoe UI" w:eastAsia="Times New Roman" w:hAnsi="Segoe UI" w:cs="Segoe UI"/>
          <w:lang w:eastAsia="en-GB"/>
        </w:rPr>
      </w:pPr>
      <w:r w:rsidRPr="008663CD">
        <w:rPr>
          <w:rFonts w:ascii="Segoe UI" w:eastAsia="Times New Roman" w:hAnsi="Segoe UI" w:cs="Segoe UI"/>
          <w:lang w:eastAsia="en-GB"/>
        </w:rPr>
        <w:t xml:space="preserve">Joint work with the Modern Matron Highfield Unit with Tissue Viability and Urgent Care Lead has resulted in a new care pathway being developed for </w:t>
      </w:r>
      <w:r w:rsidR="000336C1" w:rsidRPr="008663CD">
        <w:rPr>
          <w:rFonts w:ascii="Segoe UI" w:eastAsia="Times New Roman" w:hAnsi="Segoe UI" w:cs="Segoe UI"/>
          <w:lang w:eastAsia="en-GB"/>
        </w:rPr>
        <w:t>wound care</w:t>
      </w:r>
      <w:r w:rsidRPr="008663CD">
        <w:rPr>
          <w:rFonts w:ascii="Segoe UI" w:eastAsia="Times New Roman" w:hAnsi="Segoe UI" w:cs="Segoe UI"/>
          <w:lang w:eastAsia="en-GB"/>
        </w:rPr>
        <w:t xml:space="preserve"> and pressure damage for patients who </w:t>
      </w:r>
      <w:proofErr w:type="spellStart"/>
      <w:r w:rsidRPr="008663CD">
        <w:rPr>
          <w:rFonts w:ascii="Segoe UI" w:eastAsia="Times New Roman" w:hAnsi="Segoe UI" w:cs="Segoe UI"/>
          <w:lang w:eastAsia="en-GB"/>
        </w:rPr>
        <w:t>self harm</w:t>
      </w:r>
      <w:proofErr w:type="spellEnd"/>
      <w:r w:rsidRPr="008663CD">
        <w:rPr>
          <w:rFonts w:ascii="Segoe UI" w:eastAsia="Times New Roman" w:hAnsi="Segoe UI" w:cs="Segoe UI"/>
          <w:lang w:eastAsia="en-GB"/>
        </w:rPr>
        <w:t xml:space="preserve"> and eating disorder patients who are at risk of pressure damage. Staff training has been also been undertaken.</w:t>
      </w:r>
    </w:p>
    <w:p w:rsidR="0055148D" w:rsidRPr="0055148D" w:rsidRDefault="0055148D" w:rsidP="0055148D">
      <w:pPr>
        <w:rPr>
          <w:rFonts w:ascii="Segoe UI" w:hAnsi="Segoe UI" w:cs="Segoe UI"/>
        </w:rPr>
      </w:pPr>
    </w:p>
    <w:p w:rsidR="0055148D" w:rsidRPr="0055148D" w:rsidRDefault="0055148D" w:rsidP="0055148D">
      <w:pPr>
        <w:rPr>
          <w:rFonts w:ascii="Segoe UI" w:hAnsi="Segoe UI" w:cs="Segoe UI"/>
        </w:rPr>
      </w:pPr>
      <w:r w:rsidRPr="0055148D">
        <w:rPr>
          <w:rFonts w:ascii="Segoe UI" w:hAnsi="Segoe UI" w:cs="Segoe UI"/>
        </w:rPr>
        <w:t xml:space="preserve">Staff attending Pressure Damage training in Q1 2015 </w:t>
      </w:r>
    </w:p>
    <w:p w:rsidR="0055148D" w:rsidRPr="0055148D" w:rsidRDefault="0055148D" w:rsidP="0055148D">
      <w:pPr>
        <w:pBdr>
          <w:top w:val="single" w:sz="4" w:space="1" w:color="auto"/>
          <w:left w:val="single" w:sz="4" w:space="4" w:color="auto"/>
          <w:bottom w:val="single" w:sz="4" w:space="1" w:color="auto"/>
          <w:right w:val="single" w:sz="4" w:space="0" w:color="auto"/>
          <w:between w:val="single" w:sz="4" w:space="1" w:color="auto"/>
          <w:bar w:val="single" w:sz="4" w:color="auto"/>
        </w:pBdr>
        <w:rPr>
          <w:rFonts w:ascii="Segoe UI" w:hAnsi="Segoe UI" w:cs="Segoe UI"/>
        </w:rPr>
      </w:pPr>
      <w:r w:rsidRPr="0055148D">
        <w:rPr>
          <w:rFonts w:ascii="Segoe UI" w:hAnsi="Segoe UI" w:cs="Segoe UI"/>
        </w:rPr>
        <w:t xml:space="preserve">HFU </w:t>
      </w:r>
      <w:r w:rsidRPr="0055148D">
        <w:rPr>
          <w:rFonts w:ascii="Segoe UI" w:hAnsi="Segoe UI" w:cs="Segoe UI"/>
        </w:rPr>
        <w:tab/>
      </w:r>
      <w:r w:rsidRPr="0055148D">
        <w:rPr>
          <w:rFonts w:ascii="Segoe UI" w:hAnsi="Segoe UI" w:cs="Segoe UI"/>
        </w:rPr>
        <w:tab/>
      </w:r>
      <w:r w:rsidRPr="0055148D">
        <w:rPr>
          <w:rFonts w:ascii="Segoe UI" w:hAnsi="Segoe UI" w:cs="Segoe UI"/>
        </w:rPr>
        <w:tab/>
      </w:r>
      <w:r w:rsidRPr="0055148D">
        <w:rPr>
          <w:rFonts w:ascii="Segoe UI" w:hAnsi="Segoe UI" w:cs="Segoe UI"/>
        </w:rPr>
        <w:tab/>
      </w:r>
      <w:r w:rsidRPr="0055148D">
        <w:rPr>
          <w:rFonts w:ascii="Segoe UI" w:hAnsi="Segoe UI" w:cs="Segoe UI"/>
        </w:rPr>
        <w:tab/>
        <w:t>17 staff</w:t>
      </w:r>
    </w:p>
    <w:p w:rsidR="0055148D" w:rsidRPr="0055148D" w:rsidRDefault="0055148D" w:rsidP="0055148D">
      <w:pPr>
        <w:pBdr>
          <w:top w:val="single" w:sz="4" w:space="1" w:color="auto"/>
          <w:left w:val="single" w:sz="4" w:space="4" w:color="auto"/>
          <w:bottom w:val="single" w:sz="4" w:space="1" w:color="auto"/>
          <w:right w:val="single" w:sz="4" w:space="0" w:color="auto"/>
          <w:between w:val="single" w:sz="4" w:space="1" w:color="auto"/>
          <w:bar w:val="single" w:sz="4" w:color="auto"/>
        </w:pBdr>
        <w:rPr>
          <w:rFonts w:ascii="Segoe UI" w:hAnsi="Segoe UI" w:cs="Segoe UI"/>
        </w:rPr>
      </w:pPr>
      <w:r w:rsidRPr="0055148D">
        <w:rPr>
          <w:rFonts w:ascii="Segoe UI" w:hAnsi="Segoe UI" w:cs="Segoe UI"/>
        </w:rPr>
        <w:t>MH Swindon</w:t>
      </w:r>
      <w:r w:rsidRPr="0055148D">
        <w:rPr>
          <w:rFonts w:ascii="Segoe UI" w:hAnsi="Segoe UI" w:cs="Segoe UI"/>
        </w:rPr>
        <w:tab/>
      </w:r>
      <w:r w:rsidRPr="0055148D">
        <w:rPr>
          <w:rFonts w:ascii="Segoe UI" w:hAnsi="Segoe UI" w:cs="Segoe UI"/>
        </w:rPr>
        <w:tab/>
      </w:r>
      <w:r w:rsidRPr="0055148D">
        <w:rPr>
          <w:rFonts w:ascii="Segoe UI" w:hAnsi="Segoe UI" w:cs="Segoe UI"/>
        </w:rPr>
        <w:tab/>
      </w:r>
      <w:r w:rsidRPr="0055148D">
        <w:rPr>
          <w:rFonts w:ascii="Segoe UI" w:hAnsi="Segoe UI" w:cs="Segoe UI"/>
        </w:rPr>
        <w:tab/>
        <w:t>6 staff</w:t>
      </w:r>
    </w:p>
    <w:p w:rsidR="0055148D" w:rsidRPr="0055148D" w:rsidRDefault="0055148D" w:rsidP="0055148D">
      <w:pPr>
        <w:pBdr>
          <w:top w:val="single" w:sz="4" w:space="1" w:color="auto"/>
          <w:left w:val="single" w:sz="4" w:space="4" w:color="auto"/>
          <w:bottom w:val="single" w:sz="4" w:space="1" w:color="auto"/>
          <w:right w:val="single" w:sz="4" w:space="0" w:color="auto"/>
          <w:between w:val="single" w:sz="4" w:space="1" w:color="auto"/>
          <w:bar w:val="single" w:sz="4" w:color="auto"/>
        </w:pBdr>
        <w:rPr>
          <w:rFonts w:ascii="Segoe UI" w:hAnsi="Segoe UI" w:cs="Segoe UI"/>
        </w:rPr>
      </w:pPr>
      <w:r w:rsidRPr="0055148D">
        <w:rPr>
          <w:rFonts w:ascii="Segoe UI" w:hAnsi="Segoe UI" w:cs="Segoe UI"/>
        </w:rPr>
        <w:t>CWH Oxon</w:t>
      </w:r>
      <w:r w:rsidRPr="0055148D">
        <w:rPr>
          <w:rFonts w:ascii="Segoe UI" w:hAnsi="Segoe UI" w:cs="Segoe UI"/>
        </w:rPr>
        <w:tab/>
      </w:r>
      <w:r w:rsidRPr="0055148D">
        <w:rPr>
          <w:rFonts w:ascii="Segoe UI" w:hAnsi="Segoe UI" w:cs="Segoe UI"/>
        </w:rPr>
        <w:tab/>
      </w:r>
      <w:r w:rsidRPr="0055148D">
        <w:rPr>
          <w:rFonts w:ascii="Segoe UI" w:hAnsi="Segoe UI" w:cs="Segoe UI"/>
        </w:rPr>
        <w:tab/>
      </w:r>
      <w:r w:rsidRPr="0055148D">
        <w:rPr>
          <w:rFonts w:ascii="Segoe UI" w:hAnsi="Segoe UI" w:cs="Segoe UI"/>
        </w:rPr>
        <w:tab/>
        <w:t>11 staff</w:t>
      </w:r>
      <w:r w:rsidRPr="0055148D">
        <w:rPr>
          <w:rFonts w:ascii="Segoe UI" w:hAnsi="Segoe UI" w:cs="Segoe UI"/>
        </w:rPr>
        <w:tab/>
      </w:r>
    </w:p>
    <w:p w:rsidR="0055148D" w:rsidRPr="0055148D" w:rsidRDefault="0055148D" w:rsidP="0055148D">
      <w:pPr>
        <w:pBdr>
          <w:top w:val="single" w:sz="4" w:space="1" w:color="auto"/>
          <w:left w:val="single" w:sz="4" w:space="4" w:color="auto"/>
          <w:bottom w:val="single" w:sz="4" w:space="1" w:color="auto"/>
          <w:right w:val="single" w:sz="4" w:space="0" w:color="auto"/>
          <w:between w:val="single" w:sz="4" w:space="1" w:color="auto"/>
          <w:bar w:val="single" w:sz="4" w:color="auto"/>
        </w:pBdr>
        <w:rPr>
          <w:rFonts w:ascii="Segoe UI" w:hAnsi="Segoe UI" w:cs="Segoe UI"/>
        </w:rPr>
      </w:pPr>
      <w:r w:rsidRPr="0055148D">
        <w:rPr>
          <w:rFonts w:ascii="Segoe UI" w:hAnsi="Segoe UI" w:cs="Segoe UI"/>
        </w:rPr>
        <w:t>CWH Marlborough</w:t>
      </w:r>
      <w:r w:rsidRPr="0055148D">
        <w:rPr>
          <w:rFonts w:ascii="Segoe UI" w:hAnsi="Segoe UI" w:cs="Segoe UI"/>
        </w:rPr>
        <w:tab/>
      </w:r>
      <w:r w:rsidRPr="0055148D">
        <w:rPr>
          <w:rFonts w:ascii="Segoe UI" w:hAnsi="Segoe UI" w:cs="Segoe UI"/>
        </w:rPr>
        <w:tab/>
      </w:r>
      <w:r w:rsidRPr="0055148D">
        <w:rPr>
          <w:rFonts w:ascii="Segoe UI" w:hAnsi="Segoe UI" w:cs="Segoe UI"/>
        </w:rPr>
        <w:tab/>
        <w:t>7 staff</w:t>
      </w:r>
    </w:p>
    <w:p w:rsidR="0055148D" w:rsidRPr="0055148D" w:rsidRDefault="0055148D" w:rsidP="0055148D">
      <w:pPr>
        <w:pBdr>
          <w:top w:val="single" w:sz="4" w:space="1" w:color="auto"/>
          <w:left w:val="single" w:sz="4" w:space="4" w:color="auto"/>
          <w:bottom w:val="single" w:sz="4" w:space="1" w:color="auto"/>
          <w:right w:val="single" w:sz="4" w:space="0" w:color="auto"/>
          <w:between w:val="single" w:sz="4" w:space="1" w:color="auto"/>
          <w:bar w:val="single" w:sz="4" w:color="auto"/>
        </w:pBdr>
        <w:rPr>
          <w:rFonts w:ascii="Segoe UI" w:hAnsi="Segoe UI" w:cs="Segoe UI"/>
        </w:rPr>
      </w:pPr>
      <w:r w:rsidRPr="0055148D">
        <w:rPr>
          <w:rFonts w:ascii="Segoe UI" w:hAnsi="Segoe UI" w:cs="Segoe UI"/>
        </w:rPr>
        <w:t>Oxon CAMHS Medical</w:t>
      </w:r>
      <w:r w:rsidRPr="0055148D">
        <w:rPr>
          <w:rFonts w:ascii="Segoe UI" w:hAnsi="Segoe UI" w:cs="Segoe UI"/>
        </w:rPr>
        <w:tab/>
      </w:r>
      <w:r w:rsidRPr="0055148D">
        <w:rPr>
          <w:rFonts w:ascii="Segoe UI" w:hAnsi="Segoe UI" w:cs="Segoe UI"/>
        </w:rPr>
        <w:tab/>
      </w:r>
      <w:r w:rsidRPr="0055148D">
        <w:rPr>
          <w:rFonts w:ascii="Segoe UI" w:hAnsi="Segoe UI" w:cs="Segoe UI"/>
        </w:rPr>
        <w:tab/>
        <w:t>2 staff</w:t>
      </w:r>
      <w:r w:rsidRPr="0055148D">
        <w:rPr>
          <w:rFonts w:ascii="Segoe UI" w:hAnsi="Segoe UI" w:cs="Segoe UI"/>
        </w:rPr>
        <w:tab/>
      </w:r>
      <w:r w:rsidRPr="0055148D">
        <w:rPr>
          <w:rFonts w:ascii="Segoe UI" w:hAnsi="Segoe UI" w:cs="Segoe UI"/>
        </w:rPr>
        <w:tab/>
      </w:r>
    </w:p>
    <w:p w:rsidR="000A77E6" w:rsidRPr="00C430D3" w:rsidRDefault="000A77E6" w:rsidP="000D5DBD">
      <w:pPr>
        <w:rPr>
          <w:rFonts w:ascii="Segoe UI" w:eastAsia="Times New Roman" w:hAnsi="Segoe UI" w:cs="Segoe UI"/>
          <w:bCs/>
          <w:sz w:val="16"/>
          <w:szCs w:val="16"/>
          <w:lang w:eastAsia="en-GB"/>
        </w:rPr>
      </w:pPr>
    </w:p>
    <w:tbl>
      <w:tblPr>
        <w:tblW w:w="4450" w:type="pct"/>
        <w:tblBorders>
          <w:top w:val="double" w:sz="4" w:space="0" w:color="5287B7"/>
          <w:bottom w:val="double" w:sz="4" w:space="0" w:color="5287B7"/>
          <w:insideH w:val="double" w:sz="4" w:space="0" w:color="5287B7"/>
        </w:tblBorders>
        <w:tblLook w:val="04A0" w:firstRow="1" w:lastRow="0" w:firstColumn="1" w:lastColumn="0" w:noHBand="0" w:noVBand="1"/>
      </w:tblPr>
      <w:tblGrid>
        <w:gridCol w:w="1829"/>
        <w:gridCol w:w="1185"/>
        <w:gridCol w:w="1254"/>
        <w:gridCol w:w="1464"/>
        <w:gridCol w:w="1249"/>
        <w:gridCol w:w="1245"/>
      </w:tblGrid>
      <w:tr w:rsidR="004A12A0" w:rsidRPr="000A77E6" w:rsidTr="004A12A0">
        <w:tc>
          <w:tcPr>
            <w:tcW w:w="1112" w:type="pct"/>
          </w:tcPr>
          <w:p w:rsidR="004A12A0" w:rsidRPr="000A77E6" w:rsidRDefault="004A12A0" w:rsidP="000A77E6">
            <w:pPr>
              <w:rPr>
                <w:rFonts w:ascii="Segoe UI" w:eastAsia="Times New Roman" w:hAnsi="Segoe UI" w:cs="Segoe UI"/>
                <w:bCs/>
                <w:i/>
                <w:color w:val="002648"/>
                <w:sz w:val="20"/>
                <w:szCs w:val="20"/>
                <w:lang w:eastAsia="en-GB"/>
              </w:rPr>
            </w:pPr>
            <w:r w:rsidRPr="000A77E6">
              <w:rPr>
                <w:rFonts w:ascii="Segoe UI" w:eastAsia="Times New Roman" w:hAnsi="Segoe UI" w:cs="Segoe UI"/>
                <w:bCs/>
                <w:i/>
                <w:color w:val="002648"/>
                <w:sz w:val="20"/>
                <w:szCs w:val="20"/>
                <w:lang w:eastAsia="en-GB"/>
              </w:rPr>
              <w:t>Indicator or measure</w:t>
            </w:r>
          </w:p>
        </w:tc>
        <w:tc>
          <w:tcPr>
            <w:tcW w:w="720" w:type="pct"/>
          </w:tcPr>
          <w:p w:rsidR="004A12A0" w:rsidRPr="000A77E6" w:rsidRDefault="004A12A0" w:rsidP="000A77E6">
            <w:pPr>
              <w:rPr>
                <w:rFonts w:ascii="Segoe UI" w:eastAsia="Times New Roman" w:hAnsi="Segoe UI" w:cs="Segoe UI"/>
                <w:bCs/>
                <w:i/>
                <w:color w:val="002648"/>
                <w:sz w:val="20"/>
                <w:szCs w:val="20"/>
                <w:lang w:eastAsia="en-GB"/>
              </w:rPr>
            </w:pPr>
            <w:r w:rsidRPr="000A77E6">
              <w:rPr>
                <w:rFonts w:ascii="Segoe UI" w:eastAsia="Times New Roman" w:hAnsi="Segoe UI" w:cs="Segoe UI"/>
                <w:bCs/>
                <w:i/>
                <w:color w:val="002648"/>
                <w:sz w:val="20"/>
                <w:szCs w:val="20"/>
                <w:lang w:eastAsia="en-GB"/>
              </w:rPr>
              <w:t>Data source</w:t>
            </w:r>
          </w:p>
        </w:tc>
        <w:tc>
          <w:tcPr>
            <w:tcW w:w="762" w:type="pct"/>
          </w:tcPr>
          <w:p w:rsidR="004A12A0" w:rsidRPr="000A77E6" w:rsidRDefault="004A12A0" w:rsidP="000A7025">
            <w:pPr>
              <w:rPr>
                <w:rFonts w:ascii="Segoe UI" w:eastAsia="Times New Roman" w:hAnsi="Segoe UI" w:cs="Segoe UI"/>
                <w:bCs/>
                <w:i/>
                <w:color w:val="002648"/>
                <w:sz w:val="20"/>
                <w:szCs w:val="20"/>
                <w:lang w:eastAsia="en-GB"/>
              </w:rPr>
            </w:pPr>
            <w:r w:rsidRPr="000A77E6">
              <w:rPr>
                <w:rFonts w:ascii="Segoe UI" w:eastAsia="Times New Roman" w:hAnsi="Segoe UI" w:cs="Segoe UI"/>
                <w:bCs/>
                <w:i/>
                <w:color w:val="002648"/>
                <w:sz w:val="20"/>
                <w:szCs w:val="20"/>
                <w:lang w:eastAsia="en-GB"/>
              </w:rPr>
              <w:t xml:space="preserve">Frequency </w:t>
            </w:r>
          </w:p>
        </w:tc>
        <w:tc>
          <w:tcPr>
            <w:tcW w:w="890" w:type="pct"/>
          </w:tcPr>
          <w:p w:rsidR="004A12A0" w:rsidRPr="000A77E6" w:rsidRDefault="004A12A0" w:rsidP="000A77E6">
            <w:pPr>
              <w:rPr>
                <w:rFonts w:ascii="Segoe UI" w:eastAsia="Times New Roman" w:hAnsi="Segoe UI" w:cs="Segoe UI"/>
                <w:bCs/>
                <w:i/>
                <w:color w:val="002648"/>
                <w:sz w:val="20"/>
                <w:szCs w:val="20"/>
                <w:lang w:eastAsia="en-GB"/>
              </w:rPr>
            </w:pPr>
            <w:r>
              <w:rPr>
                <w:rFonts w:ascii="Segoe UI" w:eastAsia="Times New Roman" w:hAnsi="Segoe UI" w:cs="Segoe UI"/>
                <w:bCs/>
                <w:i/>
                <w:color w:val="002648"/>
                <w:sz w:val="20"/>
                <w:szCs w:val="20"/>
                <w:lang w:eastAsia="en-GB"/>
              </w:rPr>
              <w:t>Target</w:t>
            </w:r>
          </w:p>
        </w:tc>
        <w:tc>
          <w:tcPr>
            <w:tcW w:w="759" w:type="pct"/>
          </w:tcPr>
          <w:p w:rsidR="004A12A0" w:rsidRPr="000A77E6" w:rsidRDefault="004A12A0" w:rsidP="000A77E6">
            <w:pPr>
              <w:rPr>
                <w:rFonts w:ascii="Segoe UI" w:eastAsia="Times New Roman" w:hAnsi="Segoe UI" w:cs="Segoe UI"/>
                <w:bCs/>
                <w:i/>
                <w:color w:val="002648"/>
                <w:sz w:val="20"/>
                <w:szCs w:val="20"/>
                <w:lang w:eastAsia="en-GB"/>
              </w:rPr>
            </w:pPr>
            <w:r w:rsidRPr="000A77E6">
              <w:rPr>
                <w:rFonts w:ascii="Segoe UI" w:eastAsia="Times New Roman" w:hAnsi="Segoe UI" w:cs="Segoe UI"/>
                <w:bCs/>
                <w:i/>
                <w:color w:val="002648"/>
                <w:sz w:val="20"/>
                <w:szCs w:val="20"/>
                <w:lang w:eastAsia="en-GB"/>
              </w:rPr>
              <w:t>Baseline 14/15</w:t>
            </w:r>
          </w:p>
        </w:tc>
        <w:tc>
          <w:tcPr>
            <w:tcW w:w="757" w:type="pct"/>
          </w:tcPr>
          <w:p w:rsidR="004A12A0" w:rsidRPr="000A77E6" w:rsidRDefault="004A12A0" w:rsidP="000A77E6">
            <w:pPr>
              <w:rPr>
                <w:rFonts w:ascii="Segoe UI" w:eastAsia="Times New Roman" w:hAnsi="Segoe UI" w:cs="Segoe UI"/>
                <w:bCs/>
                <w:i/>
                <w:color w:val="002648"/>
                <w:sz w:val="20"/>
                <w:szCs w:val="20"/>
                <w:lang w:eastAsia="en-GB"/>
              </w:rPr>
            </w:pPr>
            <w:r>
              <w:rPr>
                <w:rFonts w:ascii="Segoe UI" w:eastAsia="Times New Roman" w:hAnsi="Segoe UI" w:cs="Segoe UI"/>
                <w:bCs/>
                <w:i/>
                <w:color w:val="002648"/>
                <w:sz w:val="20"/>
                <w:szCs w:val="20"/>
                <w:lang w:eastAsia="en-GB"/>
              </w:rPr>
              <w:t>Q1 1516</w:t>
            </w:r>
          </w:p>
        </w:tc>
      </w:tr>
      <w:tr w:rsidR="004A12A0" w:rsidRPr="000A77E6" w:rsidTr="004A12A0">
        <w:tc>
          <w:tcPr>
            <w:tcW w:w="1112" w:type="pct"/>
          </w:tcPr>
          <w:p w:rsidR="004A12A0" w:rsidRPr="000A77E6" w:rsidRDefault="004A12A0" w:rsidP="00D66960">
            <w:pPr>
              <w:rPr>
                <w:rFonts w:ascii="Segoe UI" w:eastAsia="Times New Roman" w:hAnsi="Segoe UI" w:cs="Segoe UI"/>
                <w:bCs/>
                <w:sz w:val="20"/>
                <w:szCs w:val="20"/>
                <w:lang w:eastAsia="en-GB"/>
              </w:rPr>
            </w:pPr>
            <w:r>
              <w:rPr>
                <w:rFonts w:ascii="Segoe UI" w:eastAsia="Times New Roman" w:hAnsi="Segoe UI" w:cs="Segoe UI"/>
                <w:sz w:val="20"/>
                <w:szCs w:val="20"/>
                <w:lang w:eastAsia="en-GB"/>
              </w:rPr>
              <w:t xml:space="preserve">Reduce </w:t>
            </w:r>
            <w:r w:rsidRPr="000A77E6">
              <w:rPr>
                <w:rFonts w:ascii="Segoe UI" w:eastAsia="Times New Roman" w:hAnsi="Segoe UI" w:cs="Segoe UI"/>
                <w:sz w:val="20"/>
                <w:szCs w:val="20"/>
                <w:lang w:eastAsia="en-GB"/>
              </w:rPr>
              <w:t xml:space="preserve">avoidable grade 3- 4 pressure tissue damage </w:t>
            </w:r>
          </w:p>
        </w:tc>
        <w:tc>
          <w:tcPr>
            <w:tcW w:w="720" w:type="pct"/>
          </w:tcPr>
          <w:p w:rsidR="004A12A0" w:rsidRPr="000A77E6" w:rsidRDefault="004A12A0" w:rsidP="000A77E6">
            <w:pPr>
              <w:rPr>
                <w:rFonts w:ascii="Segoe UI" w:eastAsia="Times New Roman" w:hAnsi="Segoe UI" w:cs="Segoe UI"/>
                <w:bCs/>
                <w:sz w:val="20"/>
                <w:szCs w:val="20"/>
                <w:lang w:eastAsia="en-GB"/>
              </w:rPr>
            </w:pPr>
            <w:r w:rsidRPr="000A77E6">
              <w:rPr>
                <w:rFonts w:ascii="Segoe UI" w:eastAsia="Times New Roman" w:hAnsi="Segoe UI" w:cs="Segoe UI"/>
                <w:bCs/>
                <w:sz w:val="20"/>
                <w:szCs w:val="20"/>
                <w:lang w:eastAsia="en-GB"/>
              </w:rPr>
              <w:t>Ulysses</w:t>
            </w:r>
          </w:p>
        </w:tc>
        <w:tc>
          <w:tcPr>
            <w:tcW w:w="762" w:type="pct"/>
          </w:tcPr>
          <w:p w:rsidR="004A12A0" w:rsidRPr="000A77E6" w:rsidRDefault="004A12A0" w:rsidP="000A77E6">
            <w:pPr>
              <w:rPr>
                <w:rFonts w:ascii="Segoe UI" w:eastAsia="Times New Roman" w:hAnsi="Segoe UI" w:cs="Segoe UI"/>
                <w:bCs/>
                <w:sz w:val="20"/>
                <w:szCs w:val="20"/>
                <w:lang w:eastAsia="en-GB"/>
              </w:rPr>
            </w:pPr>
            <w:r>
              <w:rPr>
                <w:rFonts w:ascii="Segoe UI" w:eastAsia="Times New Roman" w:hAnsi="Segoe UI" w:cs="Segoe UI"/>
                <w:bCs/>
                <w:sz w:val="20"/>
                <w:szCs w:val="20"/>
                <w:lang w:eastAsia="en-GB"/>
              </w:rPr>
              <w:t>Quarterly</w:t>
            </w:r>
          </w:p>
        </w:tc>
        <w:tc>
          <w:tcPr>
            <w:tcW w:w="890" w:type="pct"/>
          </w:tcPr>
          <w:p w:rsidR="004A12A0" w:rsidRPr="000A77E6" w:rsidRDefault="004A12A0" w:rsidP="000A77E6">
            <w:pPr>
              <w:rPr>
                <w:rFonts w:ascii="Segoe UI" w:eastAsia="Times New Roman" w:hAnsi="Segoe UI" w:cs="Segoe UI"/>
                <w:bCs/>
                <w:sz w:val="20"/>
                <w:szCs w:val="20"/>
                <w:lang w:eastAsia="en-GB"/>
              </w:rPr>
            </w:pPr>
            <w:r>
              <w:rPr>
                <w:rFonts w:ascii="Segoe UI" w:eastAsia="Times New Roman" w:hAnsi="Segoe UI" w:cs="Segoe UI"/>
                <w:bCs/>
                <w:sz w:val="20"/>
                <w:szCs w:val="20"/>
                <w:lang w:eastAsia="en-GB"/>
              </w:rPr>
              <w:t>10% reduction</w:t>
            </w:r>
          </w:p>
        </w:tc>
        <w:tc>
          <w:tcPr>
            <w:tcW w:w="759" w:type="pct"/>
          </w:tcPr>
          <w:p w:rsidR="004A12A0" w:rsidRPr="000A77E6" w:rsidRDefault="004A12A0" w:rsidP="000A77E6">
            <w:pPr>
              <w:rPr>
                <w:rFonts w:ascii="Segoe UI" w:eastAsia="Times New Roman" w:hAnsi="Segoe UI" w:cs="Segoe UI"/>
                <w:bCs/>
                <w:sz w:val="20"/>
                <w:szCs w:val="20"/>
                <w:lang w:eastAsia="en-GB"/>
              </w:rPr>
            </w:pPr>
            <w:r w:rsidRPr="000A77E6">
              <w:rPr>
                <w:rFonts w:ascii="Segoe UI" w:eastAsia="Times New Roman" w:hAnsi="Segoe UI" w:cs="Segoe UI"/>
                <w:bCs/>
                <w:sz w:val="20"/>
                <w:szCs w:val="20"/>
                <w:lang w:eastAsia="en-GB"/>
              </w:rPr>
              <w:t>12</w:t>
            </w:r>
          </w:p>
        </w:tc>
        <w:tc>
          <w:tcPr>
            <w:tcW w:w="757" w:type="pct"/>
          </w:tcPr>
          <w:p w:rsidR="004A12A0" w:rsidRPr="000A77E6" w:rsidRDefault="009D6691" w:rsidP="00874138">
            <w:pPr>
              <w:rPr>
                <w:rFonts w:ascii="Segoe UI" w:eastAsia="Times New Roman" w:hAnsi="Segoe UI" w:cs="Segoe UI"/>
                <w:bCs/>
                <w:sz w:val="20"/>
                <w:szCs w:val="20"/>
                <w:lang w:eastAsia="en-GB"/>
              </w:rPr>
            </w:pPr>
            <w:r>
              <w:rPr>
                <w:rFonts w:ascii="Segoe UI" w:eastAsia="Times New Roman" w:hAnsi="Segoe UI" w:cs="Segoe UI"/>
                <w:bCs/>
                <w:sz w:val="20"/>
                <w:szCs w:val="20"/>
                <w:lang w:eastAsia="en-GB"/>
              </w:rPr>
              <w:t>9</w:t>
            </w:r>
          </w:p>
        </w:tc>
      </w:tr>
      <w:tr w:rsidR="004A12A0" w:rsidRPr="000A77E6" w:rsidTr="004A12A0">
        <w:tc>
          <w:tcPr>
            <w:tcW w:w="1112" w:type="pct"/>
          </w:tcPr>
          <w:p w:rsidR="004A12A0" w:rsidRPr="000A77E6" w:rsidRDefault="004A12A0" w:rsidP="000A77E6">
            <w:pPr>
              <w:rPr>
                <w:rFonts w:ascii="Segoe UI" w:eastAsia="Times New Roman" w:hAnsi="Segoe UI" w:cs="Segoe UI"/>
                <w:sz w:val="20"/>
                <w:szCs w:val="20"/>
                <w:lang w:eastAsia="en-GB"/>
              </w:rPr>
            </w:pPr>
            <w:r w:rsidRPr="000A77E6">
              <w:rPr>
                <w:rFonts w:ascii="Segoe UI" w:eastAsia="Times New Roman" w:hAnsi="Segoe UI" w:cs="Segoe UI"/>
                <w:sz w:val="20"/>
                <w:szCs w:val="20"/>
                <w:lang w:eastAsia="en-GB"/>
              </w:rPr>
              <w:lastRenderedPageBreak/>
              <w:t>% of required staff attending level 4 training</w:t>
            </w:r>
          </w:p>
        </w:tc>
        <w:tc>
          <w:tcPr>
            <w:tcW w:w="720" w:type="pct"/>
          </w:tcPr>
          <w:p w:rsidR="004A12A0" w:rsidRPr="000A77E6" w:rsidRDefault="004A12A0" w:rsidP="000A77E6">
            <w:pPr>
              <w:rPr>
                <w:rFonts w:ascii="Segoe UI" w:eastAsia="Times New Roman" w:hAnsi="Segoe UI" w:cs="Segoe UI"/>
                <w:bCs/>
                <w:sz w:val="20"/>
                <w:szCs w:val="20"/>
                <w:lang w:eastAsia="en-GB"/>
              </w:rPr>
            </w:pPr>
            <w:r w:rsidRPr="000A77E6">
              <w:rPr>
                <w:rFonts w:ascii="Segoe UI" w:eastAsia="Times New Roman" w:hAnsi="Segoe UI" w:cs="Segoe UI"/>
                <w:bCs/>
                <w:sz w:val="20"/>
                <w:szCs w:val="20"/>
                <w:lang w:eastAsia="en-GB"/>
              </w:rPr>
              <w:t>L&amp;D</w:t>
            </w:r>
          </w:p>
        </w:tc>
        <w:tc>
          <w:tcPr>
            <w:tcW w:w="762" w:type="pct"/>
          </w:tcPr>
          <w:p w:rsidR="004A12A0" w:rsidRPr="000A77E6" w:rsidRDefault="004A12A0" w:rsidP="000A77E6">
            <w:pPr>
              <w:rPr>
                <w:rFonts w:ascii="Segoe UI" w:eastAsia="Times New Roman" w:hAnsi="Segoe UI" w:cs="Segoe UI"/>
                <w:bCs/>
                <w:sz w:val="20"/>
                <w:szCs w:val="20"/>
                <w:lang w:eastAsia="en-GB"/>
              </w:rPr>
            </w:pPr>
            <w:r w:rsidRPr="000A77E6">
              <w:rPr>
                <w:rFonts w:ascii="Segoe UI" w:eastAsia="Times New Roman" w:hAnsi="Segoe UI" w:cs="Segoe UI"/>
                <w:bCs/>
                <w:sz w:val="20"/>
                <w:szCs w:val="20"/>
                <w:lang w:eastAsia="en-GB"/>
              </w:rPr>
              <w:t>Quarterly</w:t>
            </w:r>
          </w:p>
        </w:tc>
        <w:tc>
          <w:tcPr>
            <w:tcW w:w="890" w:type="pct"/>
          </w:tcPr>
          <w:p w:rsidR="004A12A0" w:rsidRPr="000A77E6" w:rsidRDefault="004A12A0" w:rsidP="000A77E6">
            <w:pPr>
              <w:rPr>
                <w:rFonts w:ascii="Segoe UI" w:eastAsia="Times New Roman" w:hAnsi="Segoe UI" w:cs="Segoe UI"/>
                <w:bCs/>
                <w:sz w:val="20"/>
                <w:szCs w:val="20"/>
                <w:lang w:eastAsia="en-GB"/>
              </w:rPr>
            </w:pPr>
            <w:proofErr w:type="spellStart"/>
            <w:r>
              <w:rPr>
                <w:rFonts w:ascii="Segoe UI" w:eastAsia="Times New Roman" w:hAnsi="Segoe UI" w:cs="Segoe UI"/>
                <w:bCs/>
                <w:sz w:val="20"/>
                <w:szCs w:val="20"/>
                <w:lang w:eastAsia="en-GB"/>
              </w:rPr>
              <w:t>tba</w:t>
            </w:r>
            <w:proofErr w:type="spellEnd"/>
          </w:p>
        </w:tc>
        <w:tc>
          <w:tcPr>
            <w:tcW w:w="759" w:type="pct"/>
          </w:tcPr>
          <w:p w:rsidR="004A12A0" w:rsidRPr="000A77E6" w:rsidRDefault="004A12A0" w:rsidP="000A77E6">
            <w:pPr>
              <w:rPr>
                <w:rFonts w:ascii="Segoe UI" w:eastAsia="Times New Roman" w:hAnsi="Segoe UI" w:cs="Segoe UI"/>
                <w:bCs/>
                <w:color w:val="FF0000"/>
                <w:sz w:val="20"/>
                <w:szCs w:val="20"/>
                <w:lang w:eastAsia="en-GB"/>
              </w:rPr>
            </w:pPr>
            <w:r>
              <w:rPr>
                <w:rFonts w:ascii="Segoe UI" w:eastAsia="Times New Roman" w:hAnsi="Segoe UI" w:cs="Segoe UI"/>
                <w:bCs/>
                <w:sz w:val="20"/>
                <w:szCs w:val="20"/>
                <w:lang w:eastAsia="en-GB"/>
              </w:rPr>
              <w:t>71% of phased target</w:t>
            </w:r>
            <w:r>
              <w:rPr>
                <w:rStyle w:val="FootnoteReference"/>
                <w:rFonts w:eastAsia="Times New Roman"/>
                <w:bCs/>
                <w:sz w:val="20"/>
                <w:szCs w:val="20"/>
                <w:lang w:eastAsia="en-GB"/>
              </w:rPr>
              <w:footnoteReference w:id="2"/>
            </w:r>
          </w:p>
        </w:tc>
        <w:tc>
          <w:tcPr>
            <w:tcW w:w="757" w:type="pct"/>
          </w:tcPr>
          <w:p w:rsidR="004A12A0" w:rsidRDefault="004A12A0" w:rsidP="000A77E6">
            <w:pPr>
              <w:rPr>
                <w:rFonts w:ascii="Segoe UI" w:eastAsia="Times New Roman" w:hAnsi="Segoe UI" w:cs="Segoe UI"/>
                <w:bCs/>
                <w:sz w:val="20"/>
                <w:szCs w:val="20"/>
                <w:lang w:eastAsia="en-GB"/>
              </w:rPr>
            </w:pPr>
            <w:r>
              <w:rPr>
                <w:rFonts w:ascii="Segoe UI" w:eastAsia="Times New Roman" w:hAnsi="Segoe UI" w:cs="Segoe UI"/>
                <w:bCs/>
                <w:sz w:val="20"/>
                <w:szCs w:val="20"/>
                <w:lang w:eastAsia="en-GB"/>
              </w:rPr>
              <w:t>43%</w:t>
            </w:r>
          </w:p>
        </w:tc>
      </w:tr>
    </w:tbl>
    <w:p w:rsidR="00C13E2C" w:rsidRDefault="000223AE" w:rsidP="007F54EA">
      <w:pPr>
        <w:jc w:val="both"/>
        <w:rPr>
          <w:rFonts w:ascii="Segoe UI" w:eastAsia="Times New Roman" w:hAnsi="Segoe UI" w:cs="Segoe UI"/>
          <w:b/>
          <w:szCs w:val="24"/>
          <w:lang w:eastAsia="en-GB"/>
        </w:rPr>
      </w:pPr>
      <w:r w:rsidRPr="000A7025">
        <w:rPr>
          <w:rFonts w:ascii="Segoe UI" w:eastAsia="Times New Roman" w:hAnsi="Segoe UI" w:cs="Segoe UI"/>
          <w:b/>
          <w:szCs w:val="24"/>
          <w:lang w:eastAsia="en-GB"/>
        </w:rPr>
        <w:t xml:space="preserve"> </w:t>
      </w:r>
    </w:p>
    <w:p w:rsidR="00C13E2C" w:rsidRPr="00874138" w:rsidRDefault="00C13E2C" w:rsidP="00C13E2C">
      <w:pPr>
        <w:shd w:val="clear" w:color="auto" w:fill="5287B7"/>
        <w:tabs>
          <w:tab w:val="left" w:pos="1530"/>
        </w:tabs>
        <w:rPr>
          <w:rFonts w:ascii="Segoe UI" w:eastAsia="Times New Roman" w:hAnsi="Segoe UI" w:cs="Segoe UI"/>
          <w:b/>
          <w:bCs/>
          <w:color w:val="FFFFFF"/>
          <w:szCs w:val="24"/>
          <w:lang w:eastAsia="en-GB"/>
        </w:rPr>
      </w:pPr>
      <w:r>
        <w:rPr>
          <w:rFonts w:ascii="Segoe UI" w:eastAsia="Times New Roman" w:hAnsi="Segoe UI" w:cs="Segoe UI"/>
          <w:b/>
          <w:bCs/>
          <w:color w:val="FFFFFF"/>
          <w:szCs w:val="24"/>
          <w:lang w:eastAsia="en-GB"/>
        </w:rPr>
        <w:t>3.4</w:t>
      </w:r>
      <w:r w:rsidRPr="00874138">
        <w:rPr>
          <w:rFonts w:ascii="Segoe UI" w:eastAsia="Times New Roman" w:hAnsi="Segoe UI" w:cs="Segoe UI"/>
          <w:b/>
          <w:bCs/>
          <w:color w:val="FFFFFF"/>
          <w:szCs w:val="24"/>
          <w:lang w:eastAsia="en-GB"/>
        </w:rPr>
        <w:t xml:space="preserve"> Reduce </w:t>
      </w:r>
      <w:r>
        <w:rPr>
          <w:rFonts w:ascii="Segoe UI" w:eastAsia="Times New Roman" w:hAnsi="Segoe UI" w:cs="Segoe UI"/>
          <w:b/>
          <w:bCs/>
          <w:color w:val="FFFFFF"/>
          <w:szCs w:val="24"/>
          <w:lang w:eastAsia="en-GB"/>
        </w:rPr>
        <w:t xml:space="preserve">harm from falls </w:t>
      </w:r>
    </w:p>
    <w:p w:rsidR="00C13E2C" w:rsidRPr="000A7025" w:rsidRDefault="00C13E2C" w:rsidP="007F54EA">
      <w:pPr>
        <w:jc w:val="both"/>
        <w:rPr>
          <w:rFonts w:ascii="Segoe UI" w:eastAsia="Times New Roman" w:hAnsi="Segoe UI" w:cs="Segoe UI"/>
          <w:b/>
          <w:szCs w:val="24"/>
          <w:lang w:eastAsia="en-GB"/>
        </w:rPr>
      </w:pPr>
    </w:p>
    <w:tbl>
      <w:tblPr>
        <w:tblW w:w="4708" w:type="pct"/>
        <w:tblInd w:w="-318" w:type="dxa"/>
        <w:tblBorders>
          <w:top w:val="double" w:sz="4" w:space="0" w:color="5287B7"/>
          <w:bottom w:val="double" w:sz="4" w:space="0" w:color="5287B7"/>
          <w:insideH w:val="double" w:sz="4" w:space="0" w:color="5287B7"/>
        </w:tblBorders>
        <w:tblLook w:val="04A0" w:firstRow="1" w:lastRow="0" w:firstColumn="1" w:lastColumn="0" w:noHBand="0" w:noVBand="1"/>
      </w:tblPr>
      <w:tblGrid>
        <w:gridCol w:w="2351"/>
        <w:gridCol w:w="973"/>
        <w:gridCol w:w="1189"/>
        <w:gridCol w:w="1464"/>
        <w:gridCol w:w="1253"/>
        <w:gridCol w:w="1473"/>
      </w:tblGrid>
      <w:tr w:rsidR="00C430D3" w:rsidRPr="000A77E6" w:rsidTr="00C430D3">
        <w:tc>
          <w:tcPr>
            <w:tcW w:w="1351" w:type="pct"/>
          </w:tcPr>
          <w:p w:rsidR="00C430D3" w:rsidRPr="000A77E6" w:rsidRDefault="00C430D3" w:rsidP="000A77E6">
            <w:pPr>
              <w:rPr>
                <w:rFonts w:ascii="Segoe UI" w:eastAsia="Times New Roman" w:hAnsi="Segoe UI" w:cs="Segoe UI"/>
                <w:bCs/>
                <w:i/>
                <w:color w:val="002648"/>
                <w:sz w:val="20"/>
                <w:szCs w:val="20"/>
                <w:lang w:eastAsia="en-GB"/>
              </w:rPr>
            </w:pPr>
            <w:r w:rsidRPr="000A77E6">
              <w:rPr>
                <w:rFonts w:ascii="Segoe UI" w:eastAsia="Times New Roman" w:hAnsi="Segoe UI" w:cs="Segoe UI"/>
                <w:bCs/>
                <w:i/>
                <w:color w:val="002648"/>
                <w:sz w:val="20"/>
                <w:szCs w:val="20"/>
                <w:lang w:eastAsia="en-GB"/>
              </w:rPr>
              <w:t>Indicator or measure</w:t>
            </w:r>
          </w:p>
        </w:tc>
        <w:tc>
          <w:tcPr>
            <w:tcW w:w="559" w:type="pct"/>
          </w:tcPr>
          <w:p w:rsidR="00C430D3" w:rsidRPr="000A77E6" w:rsidRDefault="00C430D3" w:rsidP="000A77E6">
            <w:pPr>
              <w:rPr>
                <w:rFonts w:ascii="Segoe UI" w:eastAsia="Times New Roman" w:hAnsi="Segoe UI" w:cs="Segoe UI"/>
                <w:bCs/>
                <w:i/>
                <w:color w:val="002648"/>
                <w:sz w:val="20"/>
                <w:szCs w:val="20"/>
                <w:lang w:eastAsia="en-GB"/>
              </w:rPr>
            </w:pPr>
            <w:r w:rsidRPr="000A77E6">
              <w:rPr>
                <w:rFonts w:ascii="Segoe UI" w:eastAsia="Times New Roman" w:hAnsi="Segoe UI" w:cs="Segoe UI"/>
                <w:bCs/>
                <w:i/>
                <w:color w:val="002648"/>
                <w:sz w:val="20"/>
                <w:szCs w:val="20"/>
                <w:lang w:eastAsia="en-GB"/>
              </w:rPr>
              <w:t>Data source</w:t>
            </w:r>
          </w:p>
        </w:tc>
        <w:tc>
          <w:tcPr>
            <w:tcW w:w="683" w:type="pct"/>
          </w:tcPr>
          <w:p w:rsidR="00C430D3" w:rsidRPr="000A77E6" w:rsidRDefault="00C430D3" w:rsidP="000A7025">
            <w:pPr>
              <w:rPr>
                <w:rFonts w:ascii="Segoe UI" w:eastAsia="Times New Roman" w:hAnsi="Segoe UI" w:cs="Segoe UI"/>
                <w:bCs/>
                <w:i/>
                <w:color w:val="002648"/>
                <w:sz w:val="20"/>
                <w:szCs w:val="20"/>
                <w:lang w:eastAsia="en-GB"/>
              </w:rPr>
            </w:pPr>
            <w:r w:rsidRPr="000A77E6">
              <w:rPr>
                <w:rFonts w:ascii="Segoe UI" w:eastAsia="Times New Roman" w:hAnsi="Segoe UI" w:cs="Segoe UI"/>
                <w:bCs/>
                <w:i/>
                <w:color w:val="002648"/>
                <w:sz w:val="20"/>
                <w:szCs w:val="20"/>
                <w:lang w:eastAsia="en-GB"/>
              </w:rPr>
              <w:t xml:space="preserve">Frequency </w:t>
            </w:r>
          </w:p>
        </w:tc>
        <w:tc>
          <w:tcPr>
            <w:tcW w:w="841" w:type="pct"/>
          </w:tcPr>
          <w:p w:rsidR="00C430D3" w:rsidRPr="000A77E6" w:rsidRDefault="00C430D3" w:rsidP="000A77E6">
            <w:pPr>
              <w:rPr>
                <w:rFonts w:ascii="Segoe UI" w:eastAsia="Times New Roman" w:hAnsi="Segoe UI" w:cs="Segoe UI"/>
                <w:bCs/>
                <w:i/>
                <w:color w:val="002648"/>
                <w:sz w:val="20"/>
                <w:szCs w:val="20"/>
                <w:lang w:eastAsia="en-GB"/>
              </w:rPr>
            </w:pPr>
            <w:r>
              <w:rPr>
                <w:rFonts w:ascii="Segoe UI" w:eastAsia="Times New Roman" w:hAnsi="Segoe UI" w:cs="Segoe UI"/>
                <w:bCs/>
                <w:i/>
                <w:color w:val="002648"/>
                <w:sz w:val="20"/>
                <w:szCs w:val="20"/>
                <w:lang w:eastAsia="en-GB"/>
              </w:rPr>
              <w:t>Target</w:t>
            </w:r>
          </w:p>
        </w:tc>
        <w:tc>
          <w:tcPr>
            <w:tcW w:w="720" w:type="pct"/>
          </w:tcPr>
          <w:p w:rsidR="00C430D3" w:rsidRPr="000A77E6" w:rsidRDefault="00C430D3" w:rsidP="000A77E6">
            <w:pPr>
              <w:rPr>
                <w:rFonts w:ascii="Segoe UI" w:eastAsia="Times New Roman" w:hAnsi="Segoe UI" w:cs="Segoe UI"/>
                <w:bCs/>
                <w:i/>
                <w:color w:val="002648"/>
                <w:sz w:val="20"/>
                <w:szCs w:val="20"/>
                <w:lang w:eastAsia="en-GB"/>
              </w:rPr>
            </w:pPr>
            <w:r w:rsidRPr="000A77E6">
              <w:rPr>
                <w:rFonts w:ascii="Segoe UI" w:eastAsia="Times New Roman" w:hAnsi="Segoe UI" w:cs="Segoe UI"/>
                <w:bCs/>
                <w:i/>
                <w:color w:val="002648"/>
                <w:sz w:val="20"/>
                <w:szCs w:val="20"/>
                <w:lang w:eastAsia="en-GB"/>
              </w:rPr>
              <w:t>Baseline 14/15</w:t>
            </w:r>
          </w:p>
        </w:tc>
        <w:tc>
          <w:tcPr>
            <w:tcW w:w="846" w:type="pct"/>
          </w:tcPr>
          <w:p w:rsidR="00C430D3" w:rsidRPr="000A77E6" w:rsidRDefault="00C430D3" w:rsidP="000A77E6">
            <w:pPr>
              <w:rPr>
                <w:rFonts w:ascii="Segoe UI" w:eastAsia="Times New Roman" w:hAnsi="Segoe UI" w:cs="Segoe UI"/>
                <w:bCs/>
                <w:i/>
                <w:color w:val="002648"/>
                <w:sz w:val="20"/>
                <w:szCs w:val="20"/>
                <w:lang w:eastAsia="en-GB"/>
              </w:rPr>
            </w:pPr>
            <w:r>
              <w:rPr>
                <w:rFonts w:ascii="Segoe UI" w:eastAsia="Times New Roman" w:hAnsi="Segoe UI" w:cs="Segoe UI"/>
                <w:bCs/>
                <w:i/>
                <w:color w:val="002648"/>
                <w:sz w:val="20"/>
                <w:szCs w:val="20"/>
                <w:lang w:eastAsia="en-GB"/>
              </w:rPr>
              <w:t>Q1 1516</w:t>
            </w:r>
          </w:p>
        </w:tc>
      </w:tr>
      <w:tr w:rsidR="00C430D3" w:rsidRPr="000A77E6" w:rsidTr="00C430D3">
        <w:tc>
          <w:tcPr>
            <w:tcW w:w="1351" w:type="pct"/>
          </w:tcPr>
          <w:p w:rsidR="00C430D3" w:rsidRPr="000A77E6" w:rsidRDefault="00C430D3" w:rsidP="000A77E6">
            <w:pPr>
              <w:rPr>
                <w:rFonts w:ascii="Segoe UI" w:eastAsia="Times New Roman" w:hAnsi="Segoe UI" w:cs="Segoe UI"/>
                <w:bCs/>
                <w:color w:val="002648"/>
                <w:sz w:val="20"/>
                <w:szCs w:val="20"/>
                <w:lang w:eastAsia="en-GB"/>
              </w:rPr>
            </w:pPr>
            <w:r w:rsidRPr="000A77E6">
              <w:rPr>
                <w:rFonts w:ascii="Segoe UI" w:eastAsia="Times New Roman" w:hAnsi="Segoe UI" w:cs="Segoe UI"/>
                <w:bCs/>
                <w:color w:val="002648"/>
                <w:sz w:val="20"/>
                <w:szCs w:val="20"/>
                <w:lang w:eastAsia="en-GB"/>
              </w:rPr>
              <w:t xml:space="preserve">Number of falls/number resulting in harm by 1000 bed days </w:t>
            </w:r>
          </w:p>
        </w:tc>
        <w:tc>
          <w:tcPr>
            <w:tcW w:w="559" w:type="pct"/>
          </w:tcPr>
          <w:p w:rsidR="00C430D3" w:rsidRPr="000A77E6" w:rsidRDefault="00C430D3" w:rsidP="000A77E6">
            <w:pPr>
              <w:rPr>
                <w:rFonts w:ascii="Segoe UI" w:eastAsia="Times New Roman" w:hAnsi="Segoe UI" w:cs="Segoe UI"/>
                <w:bCs/>
                <w:color w:val="002648"/>
                <w:sz w:val="20"/>
                <w:szCs w:val="20"/>
                <w:lang w:eastAsia="en-GB"/>
              </w:rPr>
            </w:pPr>
            <w:r w:rsidRPr="000A77E6">
              <w:rPr>
                <w:rFonts w:ascii="Segoe UI" w:eastAsia="Times New Roman" w:hAnsi="Segoe UI" w:cs="Segoe UI"/>
                <w:bCs/>
                <w:color w:val="002648"/>
                <w:sz w:val="20"/>
                <w:szCs w:val="20"/>
                <w:lang w:eastAsia="en-GB"/>
              </w:rPr>
              <w:t>Ulysses</w:t>
            </w:r>
          </w:p>
        </w:tc>
        <w:tc>
          <w:tcPr>
            <w:tcW w:w="683" w:type="pct"/>
          </w:tcPr>
          <w:p w:rsidR="00C430D3" w:rsidRPr="000A77E6" w:rsidRDefault="00C430D3" w:rsidP="000A77E6">
            <w:pPr>
              <w:rPr>
                <w:rFonts w:ascii="Segoe UI" w:eastAsia="Times New Roman" w:hAnsi="Segoe UI" w:cs="Segoe UI"/>
                <w:bCs/>
                <w:color w:val="002648"/>
                <w:sz w:val="20"/>
                <w:szCs w:val="20"/>
                <w:lang w:eastAsia="en-GB"/>
              </w:rPr>
            </w:pPr>
            <w:r w:rsidRPr="000A77E6">
              <w:rPr>
                <w:rFonts w:ascii="Segoe UI" w:eastAsia="Times New Roman" w:hAnsi="Segoe UI" w:cs="Segoe UI"/>
                <w:bCs/>
                <w:color w:val="002648"/>
                <w:sz w:val="20"/>
                <w:szCs w:val="20"/>
                <w:lang w:eastAsia="en-GB"/>
              </w:rPr>
              <w:t xml:space="preserve">Quarterly </w:t>
            </w:r>
          </w:p>
        </w:tc>
        <w:tc>
          <w:tcPr>
            <w:tcW w:w="841" w:type="pct"/>
          </w:tcPr>
          <w:p w:rsidR="00C430D3" w:rsidRPr="000A77E6" w:rsidRDefault="00C430D3" w:rsidP="000A77E6">
            <w:pPr>
              <w:rPr>
                <w:rFonts w:ascii="Segoe UI" w:eastAsia="Times New Roman" w:hAnsi="Segoe UI" w:cs="Segoe UI"/>
                <w:bCs/>
                <w:color w:val="002648"/>
                <w:sz w:val="20"/>
                <w:szCs w:val="20"/>
                <w:lang w:eastAsia="en-GB"/>
              </w:rPr>
            </w:pPr>
            <w:r>
              <w:rPr>
                <w:rFonts w:ascii="Segoe UI" w:eastAsia="Times New Roman" w:hAnsi="Segoe UI" w:cs="Segoe UI"/>
                <w:bCs/>
                <w:color w:val="002648"/>
                <w:sz w:val="20"/>
                <w:szCs w:val="20"/>
                <w:lang w:eastAsia="en-GB"/>
              </w:rPr>
              <w:t>3.5 (0.3 harm) MH 8.6 (0.3 harm) PH</w:t>
            </w:r>
          </w:p>
        </w:tc>
        <w:tc>
          <w:tcPr>
            <w:tcW w:w="720" w:type="pct"/>
          </w:tcPr>
          <w:p w:rsidR="00C430D3" w:rsidRPr="000A77E6" w:rsidRDefault="00C430D3" w:rsidP="000A77E6">
            <w:pPr>
              <w:rPr>
                <w:rFonts w:ascii="Segoe UI" w:eastAsia="Times New Roman" w:hAnsi="Segoe UI" w:cs="Segoe UI"/>
                <w:bCs/>
                <w:color w:val="002648"/>
                <w:sz w:val="20"/>
                <w:szCs w:val="20"/>
                <w:lang w:eastAsia="en-GB"/>
              </w:rPr>
            </w:pPr>
            <w:r>
              <w:rPr>
                <w:rFonts w:ascii="Segoe UI" w:eastAsia="Times New Roman" w:hAnsi="Segoe UI" w:cs="Segoe UI"/>
                <w:bCs/>
                <w:color w:val="002648"/>
                <w:sz w:val="20"/>
                <w:szCs w:val="20"/>
                <w:lang w:eastAsia="en-GB"/>
              </w:rPr>
              <w:t>3.7 (0.3 harm) MH 12.6 (0.5 harm) PH</w:t>
            </w:r>
          </w:p>
        </w:tc>
        <w:tc>
          <w:tcPr>
            <w:tcW w:w="846" w:type="pct"/>
          </w:tcPr>
          <w:p w:rsidR="00C430D3" w:rsidRDefault="00C430D3" w:rsidP="000A77E6">
            <w:pPr>
              <w:rPr>
                <w:rFonts w:ascii="Segoe UI" w:eastAsia="Times New Roman" w:hAnsi="Segoe UI" w:cs="Segoe UI"/>
                <w:bCs/>
                <w:color w:val="002648"/>
                <w:sz w:val="20"/>
                <w:szCs w:val="20"/>
                <w:lang w:eastAsia="en-GB"/>
              </w:rPr>
            </w:pPr>
            <w:r w:rsidRPr="00140E92">
              <w:rPr>
                <w:rFonts w:ascii="Segoe UI" w:eastAsia="Times New Roman" w:hAnsi="Segoe UI" w:cs="Segoe UI"/>
                <w:bCs/>
                <w:color w:val="002648"/>
                <w:sz w:val="20"/>
                <w:szCs w:val="20"/>
                <w:lang w:eastAsia="en-GB"/>
              </w:rPr>
              <w:t xml:space="preserve">8.9 </w:t>
            </w:r>
            <w:r>
              <w:rPr>
                <w:rFonts w:ascii="Segoe UI" w:eastAsia="Times New Roman" w:hAnsi="Segoe UI" w:cs="Segoe UI"/>
                <w:bCs/>
                <w:color w:val="002648"/>
                <w:sz w:val="20"/>
                <w:szCs w:val="20"/>
                <w:lang w:eastAsia="en-GB"/>
              </w:rPr>
              <w:t>(</w:t>
            </w:r>
            <w:r w:rsidRPr="00140E92">
              <w:rPr>
                <w:rFonts w:ascii="Segoe UI" w:eastAsia="Times New Roman" w:hAnsi="Segoe UI" w:cs="Segoe UI"/>
                <w:bCs/>
                <w:color w:val="002648"/>
                <w:sz w:val="20"/>
                <w:szCs w:val="20"/>
                <w:lang w:eastAsia="en-GB"/>
              </w:rPr>
              <w:t>0.2 falls with harm</w:t>
            </w:r>
            <w:r>
              <w:rPr>
                <w:rFonts w:ascii="Segoe UI" w:eastAsia="Times New Roman" w:hAnsi="Segoe UI" w:cs="Segoe UI"/>
                <w:bCs/>
                <w:color w:val="002648"/>
                <w:sz w:val="20"/>
                <w:szCs w:val="20"/>
                <w:lang w:eastAsia="en-GB"/>
              </w:rPr>
              <w:t xml:space="preserve">) PH </w:t>
            </w:r>
          </w:p>
          <w:p w:rsidR="00C430D3" w:rsidRDefault="00C430D3" w:rsidP="00140E92">
            <w:pPr>
              <w:rPr>
                <w:rFonts w:ascii="Segoe UI" w:eastAsia="Times New Roman" w:hAnsi="Segoe UI" w:cs="Segoe UI"/>
                <w:bCs/>
                <w:color w:val="002648"/>
                <w:sz w:val="20"/>
                <w:szCs w:val="20"/>
                <w:lang w:eastAsia="en-GB"/>
              </w:rPr>
            </w:pPr>
            <w:r>
              <w:rPr>
                <w:rFonts w:ascii="Segoe UI" w:eastAsia="Times New Roman" w:hAnsi="Segoe UI" w:cs="Segoe UI"/>
                <w:bCs/>
                <w:color w:val="002648"/>
                <w:sz w:val="20"/>
                <w:szCs w:val="20"/>
                <w:lang w:eastAsia="en-GB"/>
              </w:rPr>
              <w:t>MH data not available</w:t>
            </w:r>
          </w:p>
        </w:tc>
      </w:tr>
      <w:tr w:rsidR="00C430D3" w:rsidRPr="000A77E6" w:rsidTr="00C430D3">
        <w:tc>
          <w:tcPr>
            <w:tcW w:w="1351" w:type="pct"/>
          </w:tcPr>
          <w:p w:rsidR="00C430D3" w:rsidRPr="000A77E6" w:rsidRDefault="00C430D3" w:rsidP="00D66960">
            <w:pPr>
              <w:rPr>
                <w:rFonts w:ascii="Segoe UI" w:eastAsia="Times New Roman" w:hAnsi="Segoe UI" w:cs="Segoe UI"/>
                <w:bCs/>
                <w:color w:val="0F243E" w:themeColor="text2" w:themeShade="80"/>
                <w:sz w:val="20"/>
                <w:szCs w:val="20"/>
                <w:lang w:eastAsia="en-GB"/>
              </w:rPr>
            </w:pPr>
            <w:r>
              <w:rPr>
                <w:rFonts w:ascii="Segoe UI" w:eastAsia="Times New Roman" w:hAnsi="Segoe UI" w:cs="Segoe UI"/>
                <w:bCs/>
                <w:color w:val="0F243E" w:themeColor="text2" w:themeShade="80"/>
                <w:sz w:val="20"/>
                <w:szCs w:val="20"/>
                <w:lang w:eastAsia="en-GB"/>
              </w:rPr>
              <w:t xml:space="preserve">% </w:t>
            </w:r>
            <w:r w:rsidRPr="000A77E6">
              <w:rPr>
                <w:rFonts w:ascii="Segoe UI" w:eastAsia="Times New Roman" w:hAnsi="Segoe UI" w:cs="Segoe UI"/>
                <w:bCs/>
                <w:color w:val="0F243E" w:themeColor="text2" w:themeShade="80"/>
                <w:sz w:val="20"/>
                <w:szCs w:val="20"/>
                <w:lang w:eastAsia="en-GB"/>
              </w:rPr>
              <w:t xml:space="preserve">patients in older adult inpatient services to have falls risk assessment on admission </w:t>
            </w:r>
          </w:p>
        </w:tc>
        <w:tc>
          <w:tcPr>
            <w:tcW w:w="559" w:type="pct"/>
          </w:tcPr>
          <w:p w:rsidR="00C430D3" w:rsidRPr="000A77E6" w:rsidRDefault="00C430D3" w:rsidP="000A77E6">
            <w:pPr>
              <w:rPr>
                <w:rFonts w:ascii="Segoe UI" w:eastAsia="Times New Roman" w:hAnsi="Segoe UI" w:cs="Segoe UI"/>
                <w:bCs/>
                <w:color w:val="0F243E" w:themeColor="text2" w:themeShade="80"/>
                <w:sz w:val="20"/>
                <w:szCs w:val="20"/>
                <w:lang w:eastAsia="en-GB"/>
              </w:rPr>
            </w:pPr>
            <w:r w:rsidRPr="000A77E6">
              <w:rPr>
                <w:rFonts w:ascii="Segoe UI" w:eastAsia="Times New Roman" w:hAnsi="Segoe UI" w:cs="Segoe UI"/>
                <w:bCs/>
                <w:color w:val="0F243E" w:themeColor="text2" w:themeShade="80"/>
                <w:sz w:val="20"/>
                <w:szCs w:val="20"/>
                <w:lang w:eastAsia="en-GB"/>
              </w:rPr>
              <w:t xml:space="preserve">Audit </w:t>
            </w:r>
          </w:p>
        </w:tc>
        <w:tc>
          <w:tcPr>
            <w:tcW w:w="683" w:type="pct"/>
          </w:tcPr>
          <w:p w:rsidR="00C430D3" w:rsidRPr="000A77E6" w:rsidRDefault="00C430D3" w:rsidP="000A77E6">
            <w:pPr>
              <w:rPr>
                <w:rFonts w:ascii="Segoe UI" w:eastAsia="Times New Roman" w:hAnsi="Segoe UI" w:cs="Segoe UI"/>
                <w:bCs/>
                <w:color w:val="0F243E" w:themeColor="text2" w:themeShade="80"/>
                <w:sz w:val="20"/>
                <w:szCs w:val="20"/>
                <w:lang w:eastAsia="en-GB"/>
              </w:rPr>
            </w:pPr>
            <w:r w:rsidRPr="000A77E6">
              <w:rPr>
                <w:rFonts w:ascii="Segoe UI" w:eastAsia="Times New Roman" w:hAnsi="Segoe UI" w:cs="Segoe UI"/>
                <w:bCs/>
                <w:color w:val="0F243E" w:themeColor="text2" w:themeShade="80"/>
                <w:sz w:val="20"/>
                <w:szCs w:val="20"/>
                <w:lang w:eastAsia="en-GB"/>
              </w:rPr>
              <w:t xml:space="preserve">Quarterly </w:t>
            </w:r>
          </w:p>
        </w:tc>
        <w:tc>
          <w:tcPr>
            <w:tcW w:w="841" w:type="pct"/>
          </w:tcPr>
          <w:p w:rsidR="00C430D3" w:rsidRPr="000A77E6" w:rsidRDefault="00C430D3" w:rsidP="000A77E6">
            <w:pPr>
              <w:rPr>
                <w:rFonts w:ascii="Segoe UI" w:eastAsia="Times New Roman" w:hAnsi="Segoe UI" w:cs="Segoe UI"/>
                <w:bCs/>
                <w:color w:val="0F243E" w:themeColor="text2" w:themeShade="80"/>
                <w:sz w:val="20"/>
                <w:szCs w:val="20"/>
                <w:lang w:eastAsia="en-GB"/>
              </w:rPr>
            </w:pPr>
            <w:r>
              <w:rPr>
                <w:rFonts w:ascii="Segoe UI" w:eastAsia="Times New Roman" w:hAnsi="Segoe UI" w:cs="Segoe UI"/>
                <w:bCs/>
                <w:color w:val="0F243E" w:themeColor="text2" w:themeShade="80"/>
                <w:sz w:val="20"/>
                <w:szCs w:val="20"/>
                <w:lang w:eastAsia="en-GB"/>
              </w:rPr>
              <w:t>100%</w:t>
            </w:r>
          </w:p>
        </w:tc>
        <w:tc>
          <w:tcPr>
            <w:tcW w:w="720" w:type="pct"/>
          </w:tcPr>
          <w:p w:rsidR="00C430D3" w:rsidRDefault="00C430D3" w:rsidP="000A77E6">
            <w:pPr>
              <w:rPr>
                <w:rFonts w:ascii="Segoe UI" w:eastAsia="Times New Roman" w:hAnsi="Segoe UI" w:cs="Segoe UI"/>
                <w:bCs/>
                <w:color w:val="0F243E" w:themeColor="text2" w:themeShade="80"/>
                <w:sz w:val="20"/>
                <w:szCs w:val="20"/>
                <w:lang w:eastAsia="en-GB"/>
              </w:rPr>
            </w:pPr>
            <w:r>
              <w:rPr>
                <w:rFonts w:ascii="Segoe UI" w:eastAsia="Times New Roman" w:hAnsi="Segoe UI" w:cs="Segoe UI"/>
                <w:bCs/>
                <w:color w:val="0F243E" w:themeColor="text2" w:themeShade="80"/>
                <w:sz w:val="20"/>
                <w:szCs w:val="20"/>
                <w:lang w:eastAsia="en-GB"/>
              </w:rPr>
              <w:t>95%</w:t>
            </w:r>
          </w:p>
          <w:p w:rsidR="00C430D3" w:rsidRPr="000A77E6" w:rsidRDefault="00C430D3" w:rsidP="000A77E6">
            <w:pPr>
              <w:rPr>
                <w:rFonts w:ascii="Segoe UI" w:eastAsia="Times New Roman" w:hAnsi="Segoe UI" w:cs="Segoe UI"/>
                <w:bCs/>
                <w:color w:val="0F243E" w:themeColor="text2" w:themeShade="80"/>
                <w:sz w:val="20"/>
                <w:szCs w:val="20"/>
                <w:lang w:eastAsia="en-GB"/>
              </w:rPr>
            </w:pPr>
            <w:r>
              <w:rPr>
                <w:rFonts w:ascii="Segoe UI" w:eastAsia="Calibri" w:hAnsi="Segoe UI" w:cs="Segoe UI"/>
                <w:bCs/>
                <w:color w:val="244061"/>
                <w:sz w:val="18"/>
                <w:szCs w:val="18"/>
                <w:lang w:eastAsia="en-GB"/>
              </w:rPr>
              <w:t>(</w:t>
            </w:r>
            <w:r w:rsidRPr="000C45E0">
              <w:rPr>
                <w:rFonts w:ascii="Segoe UI" w:eastAsia="Calibri" w:hAnsi="Segoe UI" w:cs="Segoe UI"/>
                <w:bCs/>
                <w:color w:val="244061"/>
                <w:sz w:val="18"/>
                <w:szCs w:val="18"/>
                <w:lang w:eastAsia="en-GB"/>
              </w:rPr>
              <w:t>based on 3 data points</w:t>
            </w:r>
            <w:r>
              <w:rPr>
                <w:rFonts w:ascii="Segoe UI" w:eastAsia="Calibri" w:hAnsi="Segoe UI" w:cs="Segoe UI"/>
                <w:bCs/>
                <w:color w:val="244061"/>
                <w:sz w:val="18"/>
                <w:szCs w:val="18"/>
                <w:lang w:eastAsia="en-GB"/>
              </w:rPr>
              <w:t>)</w:t>
            </w:r>
          </w:p>
        </w:tc>
        <w:tc>
          <w:tcPr>
            <w:tcW w:w="846" w:type="pct"/>
          </w:tcPr>
          <w:p w:rsidR="00C430D3" w:rsidRDefault="00C430D3" w:rsidP="000A77E6">
            <w:pPr>
              <w:rPr>
                <w:rFonts w:ascii="Segoe UI" w:eastAsia="Times New Roman" w:hAnsi="Segoe UI" w:cs="Segoe UI"/>
                <w:bCs/>
                <w:color w:val="0F243E" w:themeColor="text2" w:themeShade="80"/>
                <w:sz w:val="20"/>
                <w:szCs w:val="20"/>
                <w:lang w:eastAsia="en-GB"/>
              </w:rPr>
            </w:pPr>
            <w:r>
              <w:rPr>
                <w:rFonts w:ascii="Segoe UI" w:eastAsia="Times New Roman" w:hAnsi="Segoe UI" w:cs="Segoe UI"/>
                <w:bCs/>
                <w:color w:val="0F243E" w:themeColor="text2" w:themeShade="80"/>
                <w:sz w:val="20"/>
                <w:szCs w:val="20"/>
                <w:lang w:eastAsia="en-GB"/>
              </w:rPr>
              <w:t>88%</w:t>
            </w:r>
          </w:p>
        </w:tc>
      </w:tr>
      <w:tr w:rsidR="00C430D3" w:rsidRPr="000A77E6" w:rsidTr="00C430D3">
        <w:tc>
          <w:tcPr>
            <w:tcW w:w="1351" w:type="pct"/>
          </w:tcPr>
          <w:p w:rsidR="00C430D3" w:rsidRPr="000A77E6" w:rsidRDefault="00C430D3" w:rsidP="000A77E6">
            <w:pPr>
              <w:rPr>
                <w:rFonts w:ascii="Segoe UI" w:eastAsia="Times New Roman" w:hAnsi="Segoe UI" w:cs="Segoe UI"/>
                <w:bCs/>
                <w:color w:val="0F243E" w:themeColor="text2" w:themeShade="80"/>
                <w:sz w:val="20"/>
                <w:szCs w:val="20"/>
                <w:lang w:eastAsia="en-GB"/>
              </w:rPr>
            </w:pPr>
            <w:r>
              <w:rPr>
                <w:rFonts w:ascii="Segoe UI" w:eastAsia="Times New Roman" w:hAnsi="Segoe UI" w:cs="Segoe UI"/>
                <w:bCs/>
                <w:color w:val="0F243E" w:themeColor="text2" w:themeShade="80"/>
                <w:sz w:val="20"/>
                <w:szCs w:val="20"/>
                <w:lang w:eastAsia="en-GB"/>
              </w:rPr>
              <w:t xml:space="preserve">% </w:t>
            </w:r>
            <w:r w:rsidRPr="000A77E6">
              <w:rPr>
                <w:rFonts w:ascii="Segoe UI" w:eastAsia="Times New Roman" w:hAnsi="Segoe UI" w:cs="Segoe UI"/>
                <w:bCs/>
                <w:color w:val="0F243E" w:themeColor="text2" w:themeShade="80"/>
                <w:sz w:val="20"/>
                <w:szCs w:val="20"/>
                <w:lang w:eastAsia="en-GB"/>
              </w:rPr>
              <w:t xml:space="preserve">patients in older adult inpatient services to have a further falls risk assessment after 28 days </w:t>
            </w:r>
          </w:p>
        </w:tc>
        <w:tc>
          <w:tcPr>
            <w:tcW w:w="559" w:type="pct"/>
          </w:tcPr>
          <w:p w:rsidR="00C430D3" w:rsidRPr="000A77E6" w:rsidRDefault="00C430D3" w:rsidP="000A77E6">
            <w:pPr>
              <w:rPr>
                <w:rFonts w:ascii="Segoe UI" w:eastAsia="Times New Roman" w:hAnsi="Segoe UI" w:cs="Segoe UI"/>
                <w:bCs/>
                <w:color w:val="0F243E" w:themeColor="text2" w:themeShade="80"/>
                <w:sz w:val="20"/>
                <w:szCs w:val="20"/>
                <w:lang w:eastAsia="en-GB"/>
              </w:rPr>
            </w:pPr>
            <w:r w:rsidRPr="000A77E6">
              <w:rPr>
                <w:rFonts w:ascii="Segoe UI" w:eastAsia="Times New Roman" w:hAnsi="Segoe UI" w:cs="Segoe UI"/>
                <w:bCs/>
                <w:color w:val="0F243E" w:themeColor="text2" w:themeShade="80"/>
                <w:sz w:val="20"/>
                <w:szCs w:val="20"/>
                <w:lang w:eastAsia="en-GB"/>
              </w:rPr>
              <w:t>Audit</w:t>
            </w:r>
          </w:p>
        </w:tc>
        <w:tc>
          <w:tcPr>
            <w:tcW w:w="683" w:type="pct"/>
          </w:tcPr>
          <w:p w:rsidR="00C430D3" w:rsidRPr="000A77E6" w:rsidRDefault="00C430D3" w:rsidP="000A77E6">
            <w:pPr>
              <w:rPr>
                <w:rFonts w:ascii="Segoe UI" w:eastAsia="Times New Roman" w:hAnsi="Segoe UI" w:cs="Segoe UI"/>
                <w:bCs/>
                <w:color w:val="0F243E" w:themeColor="text2" w:themeShade="80"/>
                <w:sz w:val="20"/>
                <w:szCs w:val="20"/>
                <w:lang w:eastAsia="en-GB"/>
              </w:rPr>
            </w:pPr>
            <w:r w:rsidRPr="000A77E6">
              <w:rPr>
                <w:rFonts w:ascii="Segoe UI" w:eastAsia="Times New Roman" w:hAnsi="Segoe UI" w:cs="Segoe UI"/>
                <w:bCs/>
                <w:color w:val="0F243E" w:themeColor="text2" w:themeShade="80"/>
                <w:sz w:val="20"/>
                <w:szCs w:val="20"/>
                <w:lang w:eastAsia="en-GB"/>
              </w:rPr>
              <w:t>Quarterly</w:t>
            </w:r>
          </w:p>
        </w:tc>
        <w:tc>
          <w:tcPr>
            <w:tcW w:w="841" w:type="pct"/>
          </w:tcPr>
          <w:p w:rsidR="00C430D3" w:rsidRPr="000A77E6" w:rsidRDefault="00C430D3" w:rsidP="000A77E6">
            <w:pPr>
              <w:rPr>
                <w:rFonts w:ascii="Segoe UI" w:eastAsia="Times New Roman" w:hAnsi="Segoe UI" w:cs="Segoe UI"/>
                <w:bCs/>
                <w:color w:val="0F243E" w:themeColor="text2" w:themeShade="80"/>
                <w:sz w:val="20"/>
                <w:szCs w:val="20"/>
                <w:lang w:eastAsia="en-GB"/>
              </w:rPr>
            </w:pPr>
            <w:r>
              <w:rPr>
                <w:rFonts w:ascii="Segoe UI" w:eastAsia="Times New Roman" w:hAnsi="Segoe UI" w:cs="Segoe UI"/>
                <w:bCs/>
                <w:color w:val="0F243E" w:themeColor="text2" w:themeShade="80"/>
                <w:sz w:val="20"/>
                <w:szCs w:val="20"/>
                <w:lang w:eastAsia="en-GB"/>
              </w:rPr>
              <w:t>100%</w:t>
            </w:r>
          </w:p>
        </w:tc>
        <w:tc>
          <w:tcPr>
            <w:tcW w:w="720" w:type="pct"/>
          </w:tcPr>
          <w:p w:rsidR="00C430D3" w:rsidRDefault="00C430D3" w:rsidP="000A77E6">
            <w:pPr>
              <w:rPr>
                <w:rFonts w:ascii="Segoe UI" w:eastAsia="Times New Roman" w:hAnsi="Segoe UI" w:cs="Segoe UI"/>
                <w:bCs/>
                <w:color w:val="0F243E" w:themeColor="text2" w:themeShade="80"/>
                <w:sz w:val="20"/>
                <w:szCs w:val="20"/>
                <w:lang w:eastAsia="en-GB"/>
              </w:rPr>
            </w:pPr>
            <w:r>
              <w:rPr>
                <w:rFonts w:ascii="Segoe UI" w:eastAsia="Times New Roman" w:hAnsi="Segoe UI" w:cs="Segoe UI"/>
                <w:bCs/>
                <w:color w:val="0F243E" w:themeColor="text2" w:themeShade="80"/>
                <w:sz w:val="20"/>
                <w:szCs w:val="20"/>
                <w:lang w:eastAsia="en-GB"/>
              </w:rPr>
              <w:t xml:space="preserve">60% </w:t>
            </w:r>
          </w:p>
          <w:p w:rsidR="00C430D3" w:rsidRPr="000A77E6" w:rsidRDefault="00C430D3" w:rsidP="000A77E6">
            <w:pPr>
              <w:rPr>
                <w:rFonts w:ascii="Segoe UI" w:eastAsia="Times New Roman" w:hAnsi="Segoe UI" w:cs="Segoe UI"/>
                <w:bCs/>
                <w:color w:val="0F243E" w:themeColor="text2" w:themeShade="80"/>
                <w:sz w:val="20"/>
                <w:szCs w:val="20"/>
                <w:lang w:eastAsia="en-GB"/>
              </w:rPr>
            </w:pPr>
            <w:r>
              <w:rPr>
                <w:rFonts w:ascii="Segoe UI" w:eastAsia="Times New Roman" w:hAnsi="Segoe UI" w:cs="Segoe UI"/>
                <w:bCs/>
                <w:color w:val="0F243E" w:themeColor="text2" w:themeShade="80"/>
                <w:sz w:val="20"/>
                <w:szCs w:val="20"/>
                <w:lang w:eastAsia="en-GB"/>
              </w:rPr>
              <w:t>(1 quarter’s data)</w:t>
            </w:r>
          </w:p>
        </w:tc>
        <w:tc>
          <w:tcPr>
            <w:tcW w:w="846" w:type="pct"/>
          </w:tcPr>
          <w:p w:rsidR="00C430D3" w:rsidRDefault="00C430D3" w:rsidP="000A77E6">
            <w:pPr>
              <w:rPr>
                <w:rFonts w:ascii="Segoe UI" w:eastAsia="Times New Roman" w:hAnsi="Segoe UI" w:cs="Segoe UI"/>
                <w:bCs/>
                <w:color w:val="0F243E" w:themeColor="text2" w:themeShade="80"/>
                <w:sz w:val="20"/>
                <w:szCs w:val="20"/>
                <w:lang w:eastAsia="en-GB"/>
              </w:rPr>
            </w:pPr>
            <w:r>
              <w:rPr>
                <w:rFonts w:ascii="Segoe UI" w:eastAsia="Times New Roman" w:hAnsi="Segoe UI" w:cs="Segoe UI"/>
                <w:bCs/>
                <w:color w:val="0F243E" w:themeColor="text2" w:themeShade="80"/>
                <w:sz w:val="20"/>
                <w:szCs w:val="20"/>
                <w:lang w:eastAsia="en-GB"/>
              </w:rPr>
              <w:t>57%</w:t>
            </w:r>
          </w:p>
        </w:tc>
      </w:tr>
      <w:tr w:rsidR="00C430D3" w:rsidRPr="000A77E6" w:rsidTr="00C430D3">
        <w:tc>
          <w:tcPr>
            <w:tcW w:w="1351" w:type="pct"/>
          </w:tcPr>
          <w:p w:rsidR="00C430D3" w:rsidRPr="000A77E6" w:rsidRDefault="00C430D3" w:rsidP="00D66960">
            <w:pPr>
              <w:rPr>
                <w:rFonts w:ascii="Segoe UI" w:eastAsia="Times New Roman" w:hAnsi="Segoe UI" w:cs="Segoe UI"/>
                <w:bCs/>
                <w:color w:val="0F243E" w:themeColor="text2" w:themeShade="80"/>
                <w:sz w:val="20"/>
                <w:szCs w:val="20"/>
                <w:lang w:eastAsia="en-GB"/>
              </w:rPr>
            </w:pPr>
            <w:r w:rsidRPr="000A77E6">
              <w:rPr>
                <w:rFonts w:ascii="Segoe UI" w:eastAsia="Times New Roman" w:hAnsi="Segoe UI" w:cs="Segoe UI"/>
                <w:bCs/>
                <w:color w:val="0F243E" w:themeColor="text2" w:themeShade="80"/>
                <w:sz w:val="20"/>
                <w:szCs w:val="20"/>
                <w:lang w:eastAsia="en-GB"/>
              </w:rPr>
              <w:t xml:space="preserve">% of patients to have a review of care plan after a fall </w:t>
            </w:r>
          </w:p>
        </w:tc>
        <w:tc>
          <w:tcPr>
            <w:tcW w:w="559" w:type="pct"/>
          </w:tcPr>
          <w:p w:rsidR="00C430D3" w:rsidRPr="000A77E6" w:rsidRDefault="00C430D3" w:rsidP="000A77E6">
            <w:pPr>
              <w:rPr>
                <w:rFonts w:ascii="Segoe UI" w:eastAsia="Times New Roman" w:hAnsi="Segoe UI" w:cs="Segoe UI"/>
                <w:bCs/>
                <w:color w:val="0F243E" w:themeColor="text2" w:themeShade="80"/>
                <w:sz w:val="20"/>
                <w:szCs w:val="20"/>
                <w:lang w:eastAsia="en-GB"/>
              </w:rPr>
            </w:pPr>
            <w:r w:rsidRPr="000A77E6">
              <w:rPr>
                <w:rFonts w:ascii="Segoe UI" w:eastAsia="Times New Roman" w:hAnsi="Segoe UI" w:cs="Segoe UI"/>
                <w:bCs/>
                <w:color w:val="0F243E" w:themeColor="text2" w:themeShade="80"/>
                <w:sz w:val="20"/>
                <w:szCs w:val="20"/>
                <w:lang w:eastAsia="en-GB"/>
              </w:rPr>
              <w:t>Audit</w:t>
            </w:r>
          </w:p>
        </w:tc>
        <w:tc>
          <w:tcPr>
            <w:tcW w:w="683" w:type="pct"/>
          </w:tcPr>
          <w:p w:rsidR="00C430D3" w:rsidRPr="000A77E6" w:rsidRDefault="00C430D3" w:rsidP="000A77E6">
            <w:pPr>
              <w:rPr>
                <w:rFonts w:ascii="Segoe UI" w:eastAsia="Times New Roman" w:hAnsi="Segoe UI" w:cs="Segoe UI"/>
                <w:bCs/>
                <w:color w:val="0F243E" w:themeColor="text2" w:themeShade="80"/>
                <w:sz w:val="20"/>
                <w:szCs w:val="20"/>
                <w:lang w:eastAsia="en-GB"/>
              </w:rPr>
            </w:pPr>
            <w:r w:rsidRPr="000A77E6">
              <w:rPr>
                <w:rFonts w:ascii="Segoe UI" w:eastAsia="Times New Roman" w:hAnsi="Segoe UI" w:cs="Segoe UI"/>
                <w:bCs/>
                <w:color w:val="0F243E" w:themeColor="text2" w:themeShade="80"/>
                <w:sz w:val="20"/>
                <w:szCs w:val="20"/>
                <w:lang w:eastAsia="en-GB"/>
              </w:rPr>
              <w:t xml:space="preserve">Quarterly </w:t>
            </w:r>
          </w:p>
        </w:tc>
        <w:tc>
          <w:tcPr>
            <w:tcW w:w="841" w:type="pct"/>
          </w:tcPr>
          <w:p w:rsidR="00C430D3" w:rsidRPr="000A77E6" w:rsidRDefault="00C430D3" w:rsidP="000A77E6">
            <w:pPr>
              <w:rPr>
                <w:rFonts w:ascii="Segoe UI" w:eastAsia="Times New Roman" w:hAnsi="Segoe UI" w:cs="Segoe UI"/>
                <w:bCs/>
                <w:color w:val="0F243E" w:themeColor="text2" w:themeShade="80"/>
                <w:sz w:val="20"/>
                <w:szCs w:val="20"/>
                <w:lang w:eastAsia="en-GB"/>
              </w:rPr>
            </w:pPr>
            <w:r>
              <w:rPr>
                <w:rFonts w:ascii="Segoe UI" w:eastAsia="Times New Roman" w:hAnsi="Segoe UI" w:cs="Segoe UI"/>
                <w:bCs/>
                <w:color w:val="0F243E" w:themeColor="text2" w:themeShade="80"/>
                <w:sz w:val="20"/>
                <w:szCs w:val="20"/>
                <w:lang w:eastAsia="en-GB"/>
              </w:rPr>
              <w:t>100%</w:t>
            </w:r>
          </w:p>
        </w:tc>
        <w:tc>
          <w:tcPr>
            <w:tcW w:w="720" w:type="pct"/>
          </w:tcPr>
          <w:p w:rsidR="00C430D3" w:rsidRPr="000A77E6" w:rsidRDefault="00C430D3" w:rsidP="000A77E6">
            <w:pPr>
              <w:rPr>
                <w:rFonts w:ascii="Segoe UI" w:eastAsia="Times New Roman" w:hAnsi="Segoe UI" w:cs="Segoe UI"/>
                <w:bCs/>
                <w:color w:val="0F243E" w:themeColor="text2" w:themeShade="80"/>
                <w:sz w:val="20"/>
                <w:szCs w:val="20"/>
                <w:lang w:eastAsia="en-GB"/>
              </w:rPr>
            </w:pPr>
            <w:r>
              <w:rPr>
                <w:rFonts w:ascii="Segoe UI" w:eastAsia="Times New Roman" w:hAnsi="Segoe UI" w:cs="Segoe UI"/>
                <w:bCs/>
                <w:color w:val="0F243E" w:themeColor="text2" w:themeShade="80"/>
                <w:sz w:val="20"/>
                <w:szCs w:val="20"/>
                <w:lang w:eastAsia="en-GB"/>
              </w:rPr>
              <w:t>69%</w:t>
            </w:r>
          </w:p>
        </w:tc>
        <w:tc>
          <w:tcPr>
            <w:tcW w:w="846" w:type="pct"/>
          </w:tcPr>
          <w:p w:rsidR="00C430D3" w:rsidRDefault="00C430D3" w:rsidP="000A77E6">
            <w:pPr>
              <w:rPr>
                <w:rFonts w:ascii="Segoe UI" w:eastAsia="Times New Roman" w:hAnsi="Segoe UI" w:cs="Segoe UI"/>
                <w:bCs/>
                <w:color w:val="0F243E" w:themeColor="text2" w:themeShade="80"/>
                <w:sz w:val="20"/>
                <w:szCs w:val="20"/>
                <w:lang w:eastAsia="en-GB"/>
              </w:rPr>
            </w:pPr>
            <w:r>
              <w:rPr>
                <w:rFonts w:ascii="Segoe UI" w:eastAsia="Times New Roman" w:hAnsi="Segoe UI" w:cs="Segoe UI"/>
                <w:bCs/>
                <w:color w:val="0F243E" w:themeColor="text2" w:themeShade="80"/>
                <w:sz w:val="20"/>
                <w:szCs w:val="20"/>
                <w:lang w:eastAsia="en-GB"/>
              </w:rPr>
              <w:t>89%</w:t>
            </w:r>
          </w:p>
        </w:tc>
      </w:tr>
    </w:tbl>
    <w:p w:rsidR="0012403D" w:rsidRPr="0012403D" w:rsidRDefault="0012403D" w:rsidP="000D5DBD">
      <w:pPr>
        <w:rPr>
          <w:rFonts w:ascii="Segoe UI" w:eastAsia="Times New Roman" w:hAnsi="Segoe UI" w:cs="Segoe UI"/>
          <w:bCs/>
          <w:sz w:val="16"/>
          <w:szCs w:val="16"/>
          <w:lang w:eastAsia="en-GB"/>
        </w:rPr>
      </w:pPr>
    </w:p>
    <w:p w:rsidR="000D5DBD" w:rsidRPr="00901BE7" w:rsidRDefault="000D5DBD" w:rsidP="007F54EA">
      <w:pPr>
        <w:jc w:val="both"/>
        <w:rPr>
          <w:rFonts w:ascii="Segoe UI" w:eastAsia="Times New Roman" w:hAnsi="Segoe UI" w:cs="Segoe UI"/>
          <w:bCs/>
          <w:lang w:eastAsia="en-GB"/>
        </w:rPr>
      </w:pPr>
      <w:r w:rsidRPr="00901BE7">
        <w:rPr>
          <w:rFonts w:ascii="Segoe UI" w:eastAsia="Times New Roman" w:hAnsi="Segoe UI" w:cs="Segoe UI"/>
          <w:bCs/>
          <w:lang w:eastAsia="en-GB"/>
        </w:rPr>
        <w:t xml:space="preserve">The falls team have been working with Amber ward to </w:t>
      </w:r>
      <w:r w:rsidR="0012403D">
        <w:rPr>
          <w:rFonts w:ascii="Segoe UI" w:eastAsia="Times New Roman" w:hAnsi="Segoe UI" w:cs="Segoe UI"/>
          <w:bCs/>
          <w:lang w:eastAsia="en-GB"/>
        </w:rPr>
        <w:t>reduce</w:t>
      </w:r>
      <w:r w:rsidRPr="00901BE7">
        <w:rPr>
          <w:rFonts w:ascii="Segoe UI" w:eastAsia="Times New Roman" w:hAnsi="Segoe UI" w:cs="Segoe UI"/>
          <w:bCs/>
          <w:lang w:eastAsia="en-GB"/>
        </w:rPr>
        <w:t xml:space="preserve"> the number of falls on the ward.</w:t>
      </w:r>
      <w:r w:rsidR="0012403D">
        <w:rPr>
          <w:rFonts w:ascii="Segoe UI" w:eastAsia="Times New Roman" w:hAnsi="Segoe UI" w:cs="Segoe UI"/>
          <w:bCs/>
          <w:lang w:eastAsia="en-GB"/>
        </w:rPr>
        <w:t xml:space="preserve"> Key priorities are to</w:t>
      </w:r>
      <w:r w:rsidRPr="00901BE7">
        <w:rPr>
          <w:rFonts w:ascii="Segoe UI" w:eastAsia="Times New Roman" w:hAnsi="Segoe UI" w:cs="Segoe UI"/>
          <w:bCs/>
          <w:lang w:eastAsia="en-GB"/>
        </w:rPr>
        <w:t xml:space="preserve"> </w:t>
      </w:r>
      <w:r w:rsidR="0012403D">
        <w:rPr>
          <w:rFonts w:ascii="Segoe UI" w:eastAsia="Times New Roman" w:hAnsi="Segoe UI" w:cs="Segoe UI"/>
          <w:bCs/>
          <w:lang w:eastAsia="en-GB"/>
        </w:rPr>
        <w:t>i</w:t>
      </w:r>
      <w:r w:rsidRPr="00901BE7">
        <w:rPr>
          <w:rFonts w:ascii="Segoe UI" w:eastAsia="Times New Roman" w:hAnsi="Segoe UI" w:cs="Segoe UI"/>
          <w:bCs/>
          <w:lang w:eastAsia="en-GB"/>
        </w:rPr>
        <w:t xml:space="preserve">ncrease first fall reporting </w:t>
      </w:r>
      <w:r w:rsidR="0012403D">
        <w:rPr>
          <w:rFonts w:ascii="Segoe UI" w:eastAsia="Times New Roman" w:hAnsi="Segoe UI" w:cs="Segoe UI"/>
          <w:bCs/>
          <w:lang w:eastAsia="en-GB"/>
        </w:rPr>
        <w:t>and to ensure</w:t>
      </w:r>
      <w:r w:rsidRPr="00901BE7">
        <w:rPr>
          <w:rFonts w:ascii="Segoe UI" w:eastAsia="Times New Roman" w:hAnsi="Segoe UI" w:cs="Segoe UI"/>
          <w:bCs/>
          <w:lang w:eastAsia="en-GB"/>
        </w:rPr>
        <w:t xml:space="preserve"> the skill base of ward staff in relation </w:t>
      </w:r>
      <w:proofErr w:type="gramStart"/>
      <w:r w:rsidRPr="00901BE7">
        <w:rPr>
          <w:rFonts w:ascii="Segoe UI" w:eastAsia="Times New Roman" w:hAnsi="Segoe UI" w:cs="Segoe UI"/>
          <w:bCs/>
          <w:lang w:eastAsia="en-GB"/>
        </w:rPr>
        <w:t>to  assessment</w:t>
      </w:r>
      <w:proofErr w:type="gramEnd"/>
      <w:r w:rsidRPr="00901BE7">
        <w:rPr>
          <w:rFonts w:ascii="Segoe UI" w:eastAsia="Times New Roman" w:hAnsi="Segoe UI" w:cs="Segoe UI"/>
          <w:bCs/>
          <w:lang w:eastAsia="en-GB"/>
        </w:rPr>
        <w:t xml:space="preserve"> of  postural blood pressure readings.</w:t>
      </w:r>
    </w:p>
    <w:p w:rsidR="0012403D" w:rsidRPr="0012403D" w:rsidRDefault="0012403D" w:rsidP="007F54EA">
      <w:pPr>
        <w:jc w:val="both"/>
        <w:rPr>
          <w:rFonts w:ascii="Segoe UI" w:eastAsia="Times New Roman" w:hAnsi="Segoe UI" w:cs="Segoe UI"/>
          <w:bCs/>
          <w:sz w:val="16"/>
          <w:szCs w:val="16"/>
          <w:lang w:eastAsia="en-GB"/>
        </w:rPr>
      </w:pPr>
    </w:p>
    <w:p w:rsidR="000D5DBD" w:rsidRPr="00901BE7" w:rsidRDefault="000D5DBD" w:rsidP="007F54EA">
      <w:pPr>
        <w:jc w:val="both"/>
        <w:rPr>
          <w:rFonts w:ascii="Segoe UI" w:eastAsia="Times New Roman" w:hAnsi="Segoe UI" w:cs="Segoe UI"/>
          <w:bCs/>
          <w:lang w:eastAsia="en-GB"/>
        </w:rPr>
      </w:pPr>
      <w:r w:rsidRPr="00901BE7">
        <w:rPr>
          <w:rFonts w:ascii="Segoe UI" w:eastAsia="Times New Roman" w:hAnsi="Segoe UI" w:cs="Segoe UI"/>
          <w:bCs/>
          <w:lang w:eastAsia="en-GB"/>
        </w:rPr>
        <w:t>The process from referral to the Falls service or Community Therapy Service through to home based exercise programmes is being scoped out with a view to improving the quality of provision and equity across localities.</w:t>
      </w:r>
    </w:p>
    <w:p w:rsidR="00177358" w:rsidRDefault="000D5DBD" w:rsidP="000D5DBD">
      <w:pPr>
        <w:rPr>
          <w:rFonts w:ascii="Segoe UI" w:eastAsia="Times New Roman" w:hAnsi="Segoe UI" w:cs="Segoe UI"/>
          <w:b/>
          <w:bCs/>
          <w:i/>
          <w:color w:val="FFFFFF"/>
          <w:sz w:val="16"/>
          <w:szCs w:val="16"/>
          <w:lang w:eastAsia="en-GB"/>
        </w:rPr>
      </w:pPr>
      <w:proofErr w:type="gramStart"/>
      <w:r w:rsidRPr="000D5DBD">
        <w:rPr>
          <w:rFonts w:ascii="Segoe UI" w:eastAsia="Times New Roman" w:hAnsi="Segoe UI" w:cs="Segoe UI"/>
          <w:b/>
          <w:bCs/>
          <w:i/>
          <w:color w:val="FFFFFF"/>
          <w:sz w:val="16"/>
          <w:szCs w:val="16"/>
          <w:lang w:eastAsia="en-GB"/>
        </w:rPr>
        <w:t>of</w:t>
      </w:r>
      <w:proofErr w:type="gramEnd"/>
      <w:r w:rsidRPr="000D5DBD">
        <w:rPr>
          <w:rFonts w:ascii="Segoe UI" w:eastAsia="Times New Roman" w:hAnsi="Segoe UI" w:cs="Segoe UI"/>
          <w:b/>
          <w:bCs/>
          <w:i/>
          <w:color w:val="FFFFFF"/>
          <w:sz w:val="16"/>
          <w:szCs w:val="16"/>
          <w:lang w:eastAsia="en-GB"/>
        </w:rPr>
        <w:t xml:space="preserve"> patients to be referred to falls service after 2 or more falls: 60%</w:t>
      </w:r>
    </w:p>
    <w:p w:rsidR="000A77E6" w:rsidRPr="000A77E6" w:rsidRDefault="00857199" w:rsidP="000A77E6">
      <w:pPr>
        <w:shd w:val="clear" w:color="auto" w:fill="5287B7"/>
        <w:rPr>
          <w:rFonts w:ascii="Segoe UI" w:eastAsia="Times New Roman" w:hAnsi="Segoe UI" w:cs="Segoe UI"/>
          <w:b/>
          <w:bCs/>
          <w:i/>
          <w:color w:val="FFFFFF"/>
          <w:szCs w:val="24"/>
          <w:lang w:eastAsia="en-GB"/>
        </w:rPr>
      </w:pPr>
      <w:r w:rsidRPr="00874138">
        <w:rPr>
          <w:rFonts w:ascii="Segoe UI" w:eastAsia="Times New Roman" w:hAnsi="Segoe UI" w:cs="Segoe UI"/>
          <w:b/>
          <w:bCs/>
          <w:color w:val="FFFFFF"/>
          <w:szCs w:val="24"/>
          <w:lang w:eastAsia="en-GB"/>
        </w:rPr>
        <w:t>3.5</w:t>
      </w:r>
      <w:r w:rsidR="000A77E6" w:rsidRPr="00874138">
        <w:rPr>
          <w:rFonts w:ascii="Segoe UI" w:eastAsia="Times New Roman" w:hAnsi="Segoe UI" w:cs="Segoe UI"/>
          <w:b/>
          <w:bCs/>
          <w:color w:val="FFFFFF"/>
          <w:szCs w:val="24"/>
          <w:lang w:eastAsia="en-GB"/>
        </w:rPr>
        <w:t xml:space="preserve"> Reduce the need for restraint and monitor use of</w:t>
      </w:r>
      <w:r w:rsidR="000A77E6" w:rsidRPr="000A77E6">
        <w:rPr>
          <w:rFonts w:ascii="Segoe UI" w:eastAsia="Times New Roman" w:hAnsi="Segoe UI" w:cs="Segoe UI"/>
          <w:b/>
          <w:bCs/>
          <w:i/>
          <w:color w:val="FFFFFF"/>
          <w:szCs w:val="24"/>
          <w:lang w:eastAsia="en-GB"/>
        </w:rPr>
        <w:t xml:space="preserve"> seclusion</w:t>
      </w:r>
    </w:p>
    <w:p w:rsidR="0012403D" w:rsidRPr="004A55BC" w:rsidRDefault="0012403D" w:rsidP="0012403D">
      <w:pPr>
        <w:jc w:val="both"/>
        <w:rPr>
          <w:rFonts w:ascii="Segoe UI" w:eastAsia="Times New Roman" w:hAnsi="Segoe UI" w:cs="Segoe UI"/>
          <w:b/>
          <w:bCs/>
          <w:color w:val="365F91" w:themeColor="accent1" w:themeShade="BF"/>
          <w:sz w:val="16"/>
          <w:szCs w:val="16"/>
          <w:lang w:eastAsia="en-GB"/>
        </w:rPr>
      </w:pPr>
    </w:p>
    <w:p w:rsidR="00D66960" w:rsidRPr="0012403D" w:rsidRDefault="000A77E6" w:rsidP="007F54EA">
      <w:pPr>
        <w:jc w:val="both"/>
        <w:rPr>
          <w:rFonts w:ascii="Segoe UI" w:eastAsia="Times New Roman" w:hAnsi="Segoe UI" w:cs="Segoe UI"/>
          <w:b/>
          <w:color w:val="365F91" w:themeColor="accent1" w:themeShade="BF"/>
          <w:szCs w:val="24"/>
          <w:lang w:eastAsia="en-GB"/>
        </w:rPr>
      </w:pPr>
      <w:r w:rsidRPr="0012403D">
        <w:rPr>
          <w:rFonts w:ascii="Segoe UI" w:eastAsia="Times New Roman" w:hAnsi="Segoe UI" w:cs="Segoe UI"/>
          <w:b/>
          <w:bCs/>
          <w:color w:val="365F91" w:themeColor="accent1" w:themeShade="BF"/>
          <w:szCs w:val="24"/>
          <w:lang w:eastAsia="en-GB"/>
        </w:rPr>
        <w:t>Report on and monitor use of seclusion.</w:t>
      </w:r>
    </w:p>
    <w:p w:rsidR="00D66960" w:rsidRDefault="007D04DA" w:rsidP="007F54EA">
      <w:pPr>
        <w:jc w:val="both"/>
        <w:rPr>
          <w:rFonts w:ascii="Segoe UI" w:hAnsi="Segoe UI" w:cs="Segoe UI"/>
        </w:rPr>
      </w:pPr>
      <w:r w:rsidRPr="007D04DA">
        <w:rPr>
          <w:rFonts w:ascii="Segoe UI" w:hAnsi="Segoe UI" w:cs="Segoe UI"/>
        </w:rPr>
        <w:t xml:space="preserve">All episodes of restraint are now reviewed every Monday at the weekly review meeting. The meeting is advised of the number of restraints by clinical areas, and the number of prone restraints. The meeting has noted a reduction in the number of prone restraints across in-patient areas, and has now requested data regarding the length of time/duration that patients are restrained in the prone position. Any concerns are highlighted to the relevant Head of Nursing who will </w:t>
      </w:r>
      <w:r w:rsidR="0012403D">
        <w:rPr>
          <w:rFonts w:ascii="Segoe UI" w:hAnsi="Segoe UI" w:cs="Segoe UI"/>
        </w:rPr>
        <w:t>request an additional review if required to ensure the restraint or seclusion was appropriate.</w:t>
      </w:r>
    </w:p>
    <w:p w:rsidR="00C430D3" w:rsidRDefault="00C430D3" w:rsidP="007F54EA">
      <w:pPr>
        <w:jc w:val="both"/>
        <w:rPr>
          <w:rFonts w:ascii="Segoe UI" w:hAnsi="Segoe UI" w:cs="Segoe UI"/>
          <w:sz w:val="16"/>
          <w:szCs w:val="16"/>
        </w:rPr>
      </w:pPr>
    </w:p>
    <w:p w:rsidR="00C430D3" w:rsidRPr="00C430D3" w:rsidRDefault="00C430D3" w:rsidP="007F54EA">
      <w:pPr>
        <w:jc w:val="both"/>
        <w:rPr>
          <w:rFonts w:ascii="Segoe UI" w:eastAsia="Times New Roman" w:hAnsi="Segoe UI" w:cs="Segoe UI"/>
          <w:b/>
          <w:color w:val="365F91" w:themeColor="accent1" w:themeShade="BF"/>
          <w:szCs w:val="24"/>
          <w:lang w:eastAsia="en-GB"/>
        </w:rPr>
      </w:pPr>
      <w:r w:rsidRPr="00C430D3">
        <w:rPr>
          <w:rFonts w:ascii="Segoe UI" w:eastAsia="Times New Roman" w:hAnsi="Segoe UI" w:cs="Segoe UI"/>
          <w:b/>
          <w:bCs/>
          <w:color w:val="365F91" w:themeColor="accent1" w:themeShade="BF"/>
          <w:szCs w:val="24"/>
          <w:lang w:eastAsia="en-GB"/>
        </w:rPr>
        <w:t>Develop and implement children’s module as part of PMVA (now known as PEACE) training (piloted in the Highfield Unit) to reduce the number of incidents of violence and aggression (V&amp;A) and harm (rated 3, 4, or 5 for impact) by 25%</w:t>
      </w:r>
    </w:p>
    <w:p w:rsidR="00C430D3" w:rsidRPr="00C430D3" w:rsidRDefault="00C430D3" w:rsidP="007D1655">
      <w:pPr>
        <w:pStyle w:val="Body"/>
        <w:widowControl w:val="0"/>
        <w:spacing w:after="0" w:line="240" w:lineRule="auto"/>
        <w:jc w:val="both"/>
        <w:rPr>
          <w:rFonts w:ascii="Segoe UI" w:hAnsi="Segoe UI" w:cs="Segoe UI"/>
          <w:bCs/>
        </w:rPr>
      </w:pPr>
      <w:r w:rsidRPr="00C430D3">
        <w:rPr>
          <w:rFonts w:ascii="Segoe UI" w:hAnsi="Segoe UI" w:cs="Segoe UI"/>
          <w:bCs/>
        </w:rPr>
        <w:lastRenderedPageBreak/>
        <w:t xml:space="preserve">Highfield started training on 13/07/15 as a Trust pilot. The ward team </w:t>
      </w:r>
      <w:r>
        <w:rPr>
          <w:rFonts w:ascii="Segoe UI" w:hAnsi="Segoe UI" w:cs="Segoe UI"/>
          <w:bCs/>
        </w:rPr>
        <w:t xml:space="preserve">is </w:t>
      </w:r>
      <w:r w:rsidRPr="00C430D3">
        <w:rPr>
          <w:rFonts w:ascii="Segoe UI" w:hAnsi="Segoe UI" w:cs="Segoe UI"/>
          <w:bCs/>
        </w:rPr>
        <w:t>positive about completing training together and being involved in developing module content and timetable. There is a challenge to release 15 staff for 5 day</w:t>
      </w:r>
      <w:r w:rsidR="00764F50">
        <w:rPr>
          <w:rFonts w:ascii="Segoe UI" w:hAnsi="Segoe UI" w:cs="Segoe UI"/>
          <w:bCs/>
        </w:rPr>
        <w:t>s training and manage the ward.</w:t>
      </w:r>
    </w:p>
    <w:p w:rsidR="00C430D3" w:rsidRDefault="00C430D3" w:rsidP="007D1655">
      <w:pPr>
        <w:jc w:val="both"/>
        <w:rPr>
          <w:rFonts w:ascii="Segoe UI" w:eastAsia="Times New Roman" w:hAnsi="Segoe UI" w:cs="Segoe UI"/>
          <w:lang w:eastAsia="en-GB"/>
        </w:rPr>
      </w:pPr>
      <w:r w:rsidRPr="008663CD">
        <w:rPr>
          <w:rFonts w:ascii="Segoe UI" w:eastAsia="Times New Roman" w:hAnsi="Segoe UI" w:cs="Segoe UI"/>
          <w:lang w:eastAsia="en-GB"/>
        </w:rPr>
        <w:t xml:space="preserve">Improved recording on </w:t>
      </w:r>
      <w:r>
        <w:rPr>
          <w:rFonts w:ascii="Segoe UI" w:eastAsia="Times New Roman" w:hAnsi="Segoe UI" w:cs="Segoe UI"/>
          <w:lang w:eastAsia="en-GB"/>
        </w:rPr>
        <w:t>Ulysses</w:t>
      </w:r>
      <w:r w:rsidRPr="008663CD">
        <w:rPr>
          <w:rFonts w:ascii="Segoe UI" w:eastAsia="Times New Roman" w:hAnsi="Segoe UI" w:cs="Segoe UI"/>
          <w:lang w:eastAsia="en-GB"/>
        </w:rPr>
        <w:t xml:space="preserve"> incident reportin</w:t>
      </w:r>
      <w:r>
        <w:rPr>
          <w:rFonts w:ascii="Segoe UI" w:eastAsia="Times New Roman" w:hAnsi="Segoe UI" w:cs="Segoe UI"/>
          <w:lang w:eastAsia="en-GB"/>
        </w:rPr>
        <w:t>g system has been promoted on C&amp;YP for p</w:t>
      </w:r>
      <w:r w:rsidRPr="008663CD">
        <w:rPr>
          <w:rFonts w:ascii="Segoe UI" w:eastAsia="Times New Roman" w:hAnsi="Segoe UI" w:cs="Segoe UI"/>
          <w:lang w:eastAsia="en-GB"/>
        </w:rPr>
        <w:t xml:space="preserve">rone restraints following the detailed study of data for one month in the </w:t>
      </w:r>
      <w:proofErr w:type="gramStart"/>
      <w:r w:rsidRPr="008663CD">
        <w:rPr>
          <w:rFonts w:ascii="Segoe UI" w:eastAsia="Times New Roman" w:hAnsi="Segoe UI" w:cs="Segoe UI"/>
          <w:lang w:eastAsia="en-GB"/>
        </w:rPr>
        <w:t>Autumn</w:t>
      </w:r>
      <w:proofErr w:type="gramEnd"/>
      <w:r w:rsidRPr="008663CD">
        <w:rPr>
          <w:rFonts w:ascii="Segoe UI" w:eastAsia="Times New Roman" w:hAnsi="Segoe UI" w:cs="Segoe UI"/>
          <w:lang w:eastAsia="en-GB"/>
        </w:rPr>
        <w:t xml:space="preserve"> of 2014.</w:t>
      </w:r>
      <w:r>
        <w:rPr>
          <w:rFonts w:ascii="Segoe UI" w:eastAsia="Times New Roman" w:hAnsi="Segoe UI" w:cs="Segoe UI"/>
          <w:lang w:eastAsia="en-GB"/>
        </w:rPr>
        <w:t xml:space="preserve"> </w:t>
      </w:r>
      <w:r w:rsidRPr="008663CD">
        <w:rPr>
          <w:rFonts w:ascii="Segoe UI" w:eastAsia="Times New Roman" w:hAnsi="Segoe UI" w:cs="Segoe UI"/>
          <w:lang w:eastAsia="en-GB"/>
        </w:rPr>
        <w:t>Restraints data is now reviewed at the weekly governance meeting and sent to the quality/governance team as a weekly report for review and action as required.</w:t>
      </w:r>
    </w:p>
    <w:p w:rsidR="00A4157D" w:rsidRPr="00A4157D" w:rsidRDefault="00A4157D" w:rsidP="007D1655">
      <w:pPr>
        <w:jc w:val="both"/>
        <w:rPr>
          <w:rFonts w:ascii="Segoe UI" w:eastAsia="Times New Roman" w:hAnsi="Segoe UI" w:cs="Segoe UI"/>
          <w:sz w:val="16"/>
          <w:szCs w:val="16"/>
          <w:lang w:eastAsia="en-GB"/>
        </w:rPr>
      </w:pPr>
    </w:p>
    <w:p w:rsidR="00C430D3" w:rsidRPr="00C430D3" w:rsidRDefault="00C430D3" w:rsidP="007D1655">
      <w:pPr>
        <w:jc w:val="both"/>
        <w:rPr>
          <w:rFonts w:ascii="Segoe UI" w:eastAsia="Times New Roman" w:hAnsi="Segoe UI" w:cs="Segoe UI"/>
          <w:lang w:eastAsia="en-GB"/>
        </w:rPr>
      </w:pPr>
      <w:proofErr w:type="gramStart"/>
      <w:r w:rsidRPr="008663CD">
        <w:rPr>
          <w:rFonts w:ascii="Segoe UI" w:eastAsia="Times New Roman" w:hAnsi="Segoe UI" w:cs="Segoe UI"/>
          <w:lang w:eastAsia="en-GB"/>
        </w:rPr>
        <w:t>The policy for rapid tranquilisation has been approved and updated to support staff implementing the correct physical obs</w:t>
      </w:r>
      <w:r>
        <w:rPr>
          <w:rFonts w:ascii="Segoe UI" w:eastAsia="Times New Roman" w:hAnsi="Segoe UI" w:cs="Segoe UI"/>
          <w:lang w:eastAsia="en-GB"/>
        </w:rPr>
        <w:t>ervations</w:t>
      </w:r>
      <w:r w:rsidRPr="008663CD">
        <w:rPr>
          <w:rFonts w:ascii="Segoe UI" w:eastAsia="Times New Roman" w:hAnsi="Segoe UI" w:cs="Segoe UI"/>
          <w:lang w:eastAsia="en-GB"/>
        </w:rPr>
        <w:t xml:space="preserve"> following IM tranquilisation when required (July 2015).</w:t>
      </w:r>
      <w:proofErr w:type="gramEnd"/>
    </w:p>
    <w:p w:rsidR="0012403D" w:rsidRPr="0012403D" w:rsidRDefault="0012403D" w:rsidP="0012403D">
      <w:pPr>
        <w:rPr>
          <w:rFonts w:ascii="Segoe UI" w:hAnsi="Segoe UI" w:cs="Segoe UI"/>
          <w:sz w:val="16"/>
          <w:szCs w:val="16"/>
        </w:rPr>
      </w:pPr>
    </w:p>
    <w:tbl>
      <w:tblPr>
        <w:tblW w:w="4474" w:type="pct"/>
        <w:tblBorders>
          <w:top w:val="double" w:sz="4" w:space="0" w:color="5287B7"/>
          <w:bottom w:val="double" w:sz="4" w:space="0" w:color="5287B7"/>
          <w:insideH w:val="double" w:sz="4" w:space="0" w:color="5287B7"/>
        </w:tblBorders>
        <w:tblLook w:val="04A0" w:firstRow="1" w:lastRow="0" w:firstColumn="1" w:lastColumn="0" w:noHBand="0" w:noVBand="1"/>
      </w:tblPr>
      <w:tblGrid>
        <w:gridCol w:w="2102"/>
        <w:gridCol w:w="1155"/>
        <w:gridCol w:w="1251"/>
        <w:gridCol w:w="1431"/>
        <w:gridCol w:w="1166"/>
        <w:gridCol w:w="1166"/>
      </w:tblGrid>
      <w:tr w:rsidR="004A12A0" w:rsidRPr="000A77E6" w:rsidTr="004A12A0">
        <w:tc>
          <w:tcPr>
            <w:tcW w:w="1271" w:type="pct"/>
          </w:tcPr>
          <w:p w:rsidR="004A12A0" w:rsidRPr="000A77E6" w:rsidRDefault="004A12A0" w:rsidP="000A77E6">
            <w:pPr>
              <w:rPr>
                <w:rFonts w:ascii="Segoe UI" w:eastAsia="Times New Roman" w:hAnsi="Segoe UI" w:cs="Segoe UI"/>
                <w:bCs/>
                <w:i/>
                <w:color w:val="002648"/>
                <w:sz w:val="20"/>
                <w:szCs w:val="20"/>
                <w:lang w:eastAsia="en-GB"/>
              </w:rPr>
            </w:pPr>
            <w:r w:rsidRPr="000A77E6">
              <w:rPr>
                <w:rFonts w:ascii="Segoe UI" w:eastAsia="Times New Roman" w:hAnsi="Segoe UI" w:cs="Segoe UI"/>
                <w:bCs/>
                <w:i/>
                <w:color w:val="002648"/>
                <w:sz w:val="20"/>
                <w:szCs w:val="20"/>
                <w:lang w:eastAsia="en-GB"/>
              </w:rPr>
              <w:t>Indicator or measure</w:t>
            </w:r>
          </w:p>
        </w:tc>
        <w:tc>
          <w:tcPr>
            <w:tcW w:w="698" w:type="pct"/>
          </w:tcPr>
          <w:p w:rsidR="004A12A0" w:rsidRPr="000A77E6" w:rsidRDefault="004A12A0" w:rsidP="000A77E6">
            <w:pPr>
              <w:rPr>
                <w:rFonts w:ascii="Segoe UI" w:eastAsia="Times New Roman" w:hAnsi="Segoe UI" w:cs="Segoe UI"/>
                <w:bCs/>
                <w:i/>
                <w:color w:val="002648"/>
                <w:sz w:val="20"/>
                <w:szCs w:val="20"/>
                <w:lang w:eastAsia="en-GB"/>
              </w:rPr>
            </w:pPr>
            <w:r w:rsidRPr="000A77E6">
              <w:rPr>
                <w:rFonts w:ascii="Segoe UI" w:eastAsia="Times New Roman" w:hAnsi="Segoe UI" w:cs="Segoe UI"/>
                <w:bCs/>
                <w:i/>
                <w:color w:val="002648"/>
                <w:sz w:val="20"/>
                <w:szCs w:val="20"/>
                <w:lang w:eastAsia="en-GB"/>
              </w:rPr>
              <w:t>Data source</w:t>
            </w:r>
          </w:p>
        </w:tc>
        <w:tc>
          <w:tcPr>
            <w:tcW w:w="756" w:type="pct"/>
          </w:tcPr>
          <w:p w:rsidR="004A12A0" w:rsidRPr="000A77E6" w:rsidRDefault="004A12A0" w:rsidP="000A7025">
            <w:pPr>
              <w:rPr>
                <w:rFonts w:ascii="Segoe UI" w:eastAsia="Times New Roman" w:hAnsi="Segoe UI" w:cs="Segoe UI"/>
                <w:bCs/>
                <w:i/>
                <w:color w:val="002648"/>
                <w:sz w:val="20"/>
                <w:szCs w:val="20"/>
                <w:lang w:eastAsia="en-GB"/>
              </w:rPr>
            </w:pPr>
            <w:r w:rsidRPr="000A77E6">
              <w:rPr>
                <w:rFonts w:ascii="Segoe UI" w:eastAsia="Times New Roman" w:hAnsi="Segoe UI" w:cs="Segoe UI"/>
                <w:bCs/>
                <w:i/>
                <w:color w:val="002648"/>
                <w:sz w:val="20"/>
                <w:szCs w:val="20"/>
                <w:lang w:eastAsia="en-GB"/>
              </w:rPr>
              <w:t xml:space="preserve">Frequency </w:t>
            </w:r>
          </w:p>
        </w:tc>
        <w:tc>
          <w:tcPr>
            <w:tcW w:w="865" w:type="pct"/>
          </w:tcPr>
          <w:p w:rsidR="004A12A0" w:rsidRPr="000A77E6" w:rsidRDefault="004A12A0" w:rsidP="000A77E6">
            <w:pPr>
              <w:rPr>
                <w:rFonts w:ascii="Segoe UI" w:eastAsia="Times New Roman" w:hAnsi="Segoe UI" w:cs="Segoe UI"/>
                <w:bCs/>
                <w:i/>
                <w:color w:val="002648"/>
                <w:sz w:val="20"/>
                <w:szCs w:val="20"/>
                <w:lang w:eastAsia="en-GB"/>
              </w:rPr>
            </w:pPr>
            <w:r>
              <w:rPr>
                <w:rFonts w:ascii="Segoe UI" w:eastAsia="Times New Roman" w:hAnsi="Segoe UI" w:cs="Segoe UI"/>
                <w:bCs/>
                <w:i/>
                <w:color w:val="002648"/>
                <w:sz w:val="20"/>
                <w:szCs w:val="20"/>
                <w:lang w:eastAsia="en-GB"/>
              </w:rPr>
              <w:t>Target</w:t>
            </w:r>
          </w:p>
        </w:tc>
        <w:tc>
          <w:tcPr>
            <w:tcW w:w="705" w:type="pct"/>
          </w:tcPr>
          <w:p w:rsidR="004A12A0" w:rsidRPr="000A77E6" w:rsidRDefault="004A12A0" w:rsidP="000A77E6">
            <w:pPr>
              <w:rPr>
                <w:rFonts w:ascii="Segoe UI" w:eastAsia="Times New Roman" w:hAnsi="Segoe UI" w:cs="Segoe UI"/>
                <w:bCs/>
                <w:i/>
                <w:color w:val="002648"/>
                <w:sz w:val="20"/>
                <w:szCs w:val="20"/>
                <w:lang w:eastAsia="en-GB"/>
              </w:rPr>
            </w:pPr>
            <w:r w:rsidRPr="000A77E6">
              <w:rPr>
                <w:rFonts w:ascii="Segoe UI" w:eastAsia="Times New Roman" w:hAnsi="Segoe UI" w:cs="Segoe UI"/>
                <w:bCs/>
                <w:i/>
                <w:color w:val="002648"/>
                <w:sz w:val="20"/>
                <w:szCs w:val="20"/>
                <w:lang w:eastAsia="en-GB"/>
              </w:rPr>
              <w:t>Baseline 14/15</w:t>
            </w:r>
          </w:p>
        </w:tc>
        <w:tc>
          <w:tcPr>
            <w:tcW w:w="705" w:type="pct"/>
          </w:tcPr>
          <w:p w:rsidR="004A12A0" w:rsidRPr="000A77E6" w:rsidRDefault="004A12A0" w:rsidP="000A77E6">
            <w:pPr>
              <w:rPr>
                <w:rFonts w:ascii="Segoe UI" w:eastAsia="Times New Roman" w:hAnsi="Segoe UI" w:cs="Segoe UI"/>
                <w:bCs/>
                <w:i/>
                <w:color w:val="002648"/>
                <w:sz w:val="20"/>
                <w:szCs w:val="20"/>
                <w:lang w:eastAsia="en-GB"/>
              </w:rPr>
            </w:pPr>
            <w:r>
              <w:rPr>
                <w:rFonts w:ascii="Segoe UI" w:eastAsia="Times New Roman" w:hAnsi="Segoe UI" w:cs="Segoe UI"/>
                <w:bCs/>
                <w:i/>
                <w:color w:val="002648"/>
                <w:sz w:val="20"/>
                <w:szCs w:val="20"/>
                <w:lang w:eastAsia="en-GB"/>
              </w:rPr>
              <w:t>Q1 1516</w:t>
            </w:r>
          </w:p>
        </w:tc>
      </w:tr>
      <w:tr w:rsidR="00EE2CC3" w:rsidRPr="000A77E6" w:rsidTr="004A12A0">
        <w:tc>
          <w:tcPr>
            <w:tcW w:w="1271" w:type="pct"/>
          </w:tcPr>
          <w:p w:rsidR="00EE2CC3" w:rsidRPr="000A77E6" w:rsidRDefault="00EE2CC3" w:rsidP="00D66960">
            <w:pPr>
              <w:rPr>
                <w:rFonts w:ascii="Segoe UI" w:eastAsia="Times New Roman" w:hAnsi="Segoe UI" w:cs="Segoe UI"/>
                <w:bCs/>
                <w:color w:val="002648"/>
                <w:sz w:val="20"/>
                <w:szCs w:val="20"/>
                <w:lang w:eastAsia="en-GB"/>
              </w:rPr>
            </w:pPr>
            <w:r w:rsidRPr="000A77E6">
              <w:rPr>
                <w:rFonts w:ascii="Segoe UI" w:eastAsia="Times New Roman" w:hAnsi="Segoe UI" w:cs="Segoe UI"/>
                <w:bCs/>
                <w:color w:val="002648"/>
                <w:sz w:val="20"/>
                <w:szCs w:val="20"/>
                <w:lang w:eastAsia="en-GB"/>
              </w:rPr>
              <w:t xml:space="preserve">Reduce number of reported incidents of V&amp;A resulting in harm </w:t>
            </w:r>
            <w:r>
              <w:rPr>
                <w:rFonts w:ascii="Segoe UI" w:eastAsia="Times New Roman" w:hAnsi="Segoe UI" w:cs="Segoe UI"/>
                <w:bCs/>
                <w:color w:val="002648"/>
                <w:sz w:val="20"/>
                <w:szCs w:val="20"/>
                <w:lang w:eastAsia="en-GB"/>
              </w:rPr>
              <w:t>(rated 3, 4, 5 impact)</w:t>
            </w:r>
          </w:p>
        </w:tc>
        <w:tc>
          <w:tcPr>
            <w:tcW w:w="698" w:type="pct"/>
          </w:tcPr>
          <w:p w:rsidR="00EE2CC3" w:rsidRPr="000A77E6" w:rsidRDefault="00EE2CC3" w:rsidP="000A77E6">
            <w:pPr>
              <w:rPr>
                <w:rFonts w:ascii="Segoe UI" w:eastAsia="Times New Roman" w:hAnsi="Segoe UI" w:cs="Segoe UI"/>
                <w:bCs/>
                <w:color w:val="002648"/>
                <w:sz w:val="20"/>
                <w:szCs w:val="20"/>
                <w:lang w:eastAsia="en-GB"/>
              </w:rPr>
            </w:pPr>
            <w:r w:rsidRPr="000A77E6">
              <w:rPr>
                <w:rFonts w:ascii="Segoe UI" w:eastAsia="Times New Roman" w:hAnsi="Segoe UI" w:cs="Segoe UI"/>
                <w:bCs/>
                <w:color w:val="002648"/>
                <w:sz w:val="20"/>
                <w:szCs w:val="20"/>
                <w:lang w:eastAsia="en-GB"/>
              </w:rPr>
              <w:t>Ulysses</w:t>
            </w:r>
          </w:p>
        </w:tc>
        <w:tc>
          <w:tcPr>
            <w:tcW w:w="756" w:type="pct"/>
          </w:tcPr>
          <w:p w:rsidR="00EE2CC3" w:rsidRPr="000A77E6" w:rsidRDefault="00EE2CC3" w:rsidP="000A77E6">
            <w:pPr>
              <w:rPr>
                <w:rFonts w:ascii="Segoe UI" w:eastAsia="Times New Roman" w:hAnsi="Segoe UI" w:cs="Segoe UI"/>
                <w:bCs/>
                <w:color w:val="002648"/>
                <w:sz w:val="20"/>
                <w:szCs w:val="20"/>
                <w:lang w:eastAsia="en-GB"/>
              </w:rPr>
            </w:pPr>
            <w:r w:rsidRPr="000A77E6">
              <w:rPr>
                <w:rFonts w:ascii="Segoe UI" w:eastAsia="Times New Roman" w:hAnsi="Segoe UI" w:cs="Segoe UI"/>
                <w:bCs/>
                <w:color w:val="002648"/>
                <w:sz w:val="20"/>
                <w:szCs w:val="20"/>
                <w:lang w:eastAsia="en-GB"/>
              </w:rPr>
              <w:t>Quarterly</w:t>
            </w:r>
          </w:p>
          <w:p w:rsidR="00EE2CC3" w:rsidRPr="000A77E6" w:rsidRDefault="00EE2CC3" w:rsidP="000A77E6">
            <w:pPr>
              <w:rPr>
                <w:rFonts w:ascii="Segoe UI" w:eastAsia="Times New Roman" w:hAnsi="Segoe UI" w:cs="Segoe UI"/>
                <w:bCs/>
                <w:color w:val="002648"/>
                <w:sz w:val="20"/>
                <w:szCs w:val="20"/>
                <w:lang w:eastAsia="en-GB"/>
              </w:rPr>
            </w:pPr>
          </w:p>
        </w:tc>
        <w:tc>
          <w:tcPr>
            <w:tcW w:w="865" w:type="pct"/>
          </w:tcPr>
          <w:p w:rsidR="00EE2CC3" w:rsidRPr="000A77E6" w:rsidRDefault="00EE2CC3" w:rsidP="000A77E6">
            <w:pPr>
              <w:rPr>
                <w:rFonts w:ascii="Segoe UI" w:eastAsia="Times New Roman" w:hAnsi="Segoe UI" w:cs="Segoe UI"/>
                <w:bCs/>
                <w:color w:val="002648"/>
                <w:sz w:val="20"/>
                <w:szCs w:val="20"/>
                <w:lang w:eastAsia="en-GB"/>
              </w:rPr>
            </w:pPr>
            <w:r>
              <w:rPr>
                <w:rFonts w:ascii="Segoe UI" w:eastAsia="Times New Roman" w:hAnsi="Segoe UI" w:cs="Segoe UI"/>
                <w:bCs/>
                <w:color w:val="002648"/>
                <w:sz w:val="20"/>
                <w:szCs w:val="20"/>
                <w:lang w:eastAsia="en-GB"/>
              </w:rPr>
              <w:t>25% reduction</w:t>
            </w:r>
          </w:p>
        </w:tc>
        <w:tc>
          <w:tcPr>
            <w:tcW w:w="705" w:type="pct"/>
          </w:tcPr>
          <w:p w:rsidR="00EE2CC3" w:rsidRPr="000A77E6" w:rsidRDefault="00EE2CC3" w:rsidP="000A77E6">
            <w:pPr>
              <w:rPr>
                <w:rFonts w:ascii="Segoe UI" w:eastAsia="Times New Roman" w:hAnsi="Segoe UI" w:cs="Segoe UI"/>
                <w:bCs/>
                <w:color w:val="002648"/>
                <w:sz w:val="20"/>
                <w:szCs w:val="20"/>
                <w:lang w:eastAsia="en-GB"/>
              </w:rPr>
            </w:pPr>
            <w:r>
              <w:rPr>
                <w:rFonts w:ascii="Segoe UI" w:eastAsia="Times New Roman" w:hAnsi="Segoe UI" w:cs="Segoe UI"/>
                <w:bCs/>
                <w:color w:val="002648"/>
                <w:sz w:val="20"/>
                <w:szCs w:val="20"/>
                <w:lang w:eastAsia="en-GB"/>
              </w:rPr>
              <w:t>69</w:t>
            </w:r>
          </w:p>
        </w:tc>
        <w:tc>
          <w:tcPr>
            <w:tcW w:w="705" w:type="pct"/>
          </w:tcPr>
          <w:p w:rsidR="00EE2CC3" w:rsidRDefault="00EE2CC3" w:rsidP="00C21792">
            <w:pPr>
              <w:rPr>
                <w:rFonts w:ascii="Segoe UI" w:eastAsia="Times New Roman" w:hAnsi="Segoe UI" w:cs="Segoe UI"/>
                <w:bCs/>
                <w:color w:val="002648"/>
                <w:sz w:val="20"/>
                <w:szCs w:val="20"/>
                <w:lang w:eastAsia="en-GB"/>
              </w:rPr>
            </w:pPr>
            <w:r>
              <w:rPr>
                <w:rFonts w:ascii="Segoe UI" w:eastAsia="Times New Roman" w:hAnsi="Segoe UI" w:cs="Segoe UI"/>
                <w:bCs/>
                <w:color w:val="002648"/>
                <w:sz w:val="20"/>
                <w:szCs w:val="20"/>
                <w:lang w:eastAsia="en-GB"/>
              </w:rPr>
              <w:t>21</w:t>
            </w:r>
          </w:p>
        </w:tc>
      </w:tr>
      <w:tr w:rsidR="00EE2CC3" w:rsidRPr="000A77E6" w:rsidTr="004A12A0">
        <w:trPr>
          <w:trHeight w:val="279"/>
        </w:trPr>
        <w:tc>
          <w:tcPr>
            <w:tcW w:w="1271" w:type="pct"/>
          </w:tcPr>
          <w:p w:rsidR="00EE2CC3" w:rsidRPr="000A77E6" w:rsidRDefault="00EE2CC3" w:rsidP="000A77E6">
            <w:pPr>
              <w:rPr>
                <w:rFonts w:ascii="Segoe UI" w:eastAsia="Times New Roman" w:hAnsi="Segoe UI" w:cs="Segoe UI"/>
                <w:bCs/>
                <w:color w:val="002648"/>
                <w:sz w:val="20"/>
                <w:szCs w:val="20"/>
                <w:lang w:eastAsia="en-GB"/>
              </w:rPr>
            </w:pPr>
            <w:r>
              <w:rPr>
                <w:rFonts w:ascii="Segoe UI" w:eastAsia="Times New Roman" w:hAnsi="Segoe UI" w:cs="Segoe UI"/>
                <w:bCs/>
                <w:color w:val="002648"/>
                <w:sz w:val="20"/>
                <w:szCs w:val="20"/>
                <w:lang w:eastAsia="en-GB"/>
              </w:rPr>
              <w:t>Number of prone restraints</w:t>
            </w:r>
          </w:p>
        </w:tc>
        <w:tc>
          <w:tcPr>
            <w:tcW w:w="698" w:type="pct"/>
          </w:tcPr>
          <w:p w:rsidR="00EE2CC3" w:rsidRPr="000A77E6" w:rsidRDefault="00EE2CC3" w:rsidP="000A77E6">
            <w:pPr>
              <w:rPr>
                <w:rFonts w:ascii="Segoe UI" w:eastAsia="Times New Roman" w:hAnsi="Segoe UI" w:cs="Segoe UI"/>
                <w:bCs/>
                <w:color w:val="002648"/>
                <w:sz w:val="20"/>
                <w:szCs w:val="20"/>
                <w:lang w:eastAsia="en-GB"/>
              </w:rPr>
            </w:pPr>
            <w:r w:rsidRPr="000A77E6">
              <w:rPr>
                <w:rFonts w:ascii="Segoe UI" w:eastAsia="Times New Roman" w:hAnsi="Segoe UI" w:cs="Segoe UI"/>
                <w:bCs/>
                <w:color w:val="002648"/>
                <w:sz w:val="20"/>
                <w:szCs w:val="20"/>
                <w:lang w:eastAsia="en-GB"/>
              </w:rPr>
              <w:t>Ulysses</w:t>
            </w:r>
          </w:p>
        </w:tc>
        <w:tc>
          <w:tcPr>
            <w:tcW w:w="756" w:type="pct"/>
          </w:tcPr>
          <w:p w:rsidR="00EE2CC3" w:rsidRPr="000A77E6" w:rsidRDefault="00EE2CC3" w:rsidP="000A77E6">
            <w:pPr>
              <w:rPr>
                <w:rFonts w:ascii="Segoe UI" w:eastAsia="Times New Roman" w:hAnsi="Segoe UI" w:cs="Segoe UI"/>
                <w:bCs/>
                <w:color w:val="002648"/>
                <w:sz w:val="20"/>
                <w:szCs w:val="20"/>
                <w:lang w:eastAsia="en-GB"/>
              </w:rPr>
            </w:pPr>
            <w:r>
              <w:rPr>
                <w:rFonts w:ascii="Segoe UI" w:eastAsia="Times New Roman" w:hAnsi="Segoe UI" w:cs="Segoe UI"/>
                <w:bCs/>
                <w:color w:val="002648"/>
                <w:sz w:val="20"/>
                <w:szCs w:val="20"/>
                <w:lang w:eastAsia="en-GB"/>
              </w:rPr>
              <w:t>Quarterly</w:t>
            </w:r>
          </w:p>
        </w:tc>
        <w:tc>
          <w:tcPr>
            <w:tcW w:w="865" w:type="pct"/>
          </w:tcPr>
          <w:p w:rsidR="00EE2CC3" w:rsidRPr="000A77E6" w:rsidRDefault="00EE2CC3" w:rsidP="000A77E6">
            <w:pPr>
              <w:rPr>
                <w:rFonts w:ascii="Segoe UI" w:eastAsia="Times New Roman" w:hAnsi="Segoe UI" w:cs="Segoe UI"/>
                <w:bCs/>
                <w:color w:val="002648"/>
                <w:sz w:val="20"/>
                <w:szCs w:val="20"/>
                <w:lang w:eastAsia="en-GB"/>
              </w:rPr>
            </w:pPr>
            <w:r>
              <w:rPr>
                <w:rFonts w:ascii="Segoe UI" w:eastAsia="Times New Roman" w:hAnsi="Segoe UI" w:cs="Segoe UI"/>
                <w:bCs/>
                <w:color w:val="002648"/>
                <w:sz w:val="20"/>
                <w:szCs w:val="20"/>
                <w:lang w:eastAsia="en-GB"/>
              </w:rPr>
              <w:t>Towards 0</w:t>
            </w:r>
          </w:p>
        </w:tc>
        <w:tc>
          <w:tcPr>
            <w:tcW w:w="705" w:type="pct"/>
          </w:tcPr>
          <w:p w:rsidR="00EE2CC3" w:rsidRPr="000A77E6" w:rsidRDefault="00EE2CC3" w:rsidP="000A77E6">
            <w:pPr>
              <w:rPr>
                <w:rFonts w:ascii="Segoe UI" w:eastAsia="Times New Roman" w:hAnsi="Segoe UI" w:cs="Segoe UI"/>
                <w:bCs/>
                <w:color w:val="002648"/>
                <w:sz w:val="20"/>
                <w:szCs w:val="20"/>
                <w:lang w:eastAsia="en-GB"/>
              </w:rPr>
            </w:pPr>
            <w:r>
              <w:rPr>
                <w:rFonts w:ascii="Segoe UI" w:eastAsia="Times New Roman" w:hAnsi="Segoe UI" w:cs="Segoe UI"/>
                <w:bCs/>
                <w:color w:val="002648"/>
                <w:sz w:val="20"/>
                <w:szCs w:val="20"/>
                <w:lang w:eastAsia="en-GB"/>
              </w:rPr>
              <w:t>374/1679</w:t>
            </w:r>
          </w:p>
        </w:tc>
        <w:tc>
          <w:tcPr>
            <w:tcW w:w="705" w:type="pct"/>
          </w:tcPr>
          <w:p w:rsidR="00EE2CC3" w:rsidRDefault="00EE2CC3" w:rsidP="00C21792">
            <w:pPr>
              <w:rPr>
                <w:rFonts w:ascii="Segoe UI" w:eastAsia="Times New Roman" w:hAnsi="Segoe UI" w:cs="Segoe UI"/>
                <w:bCs/>
                <w:color w:val="002648"/>
                <w:sz w:val="20"/>
                <w:szCs w:val="20"/>
                <w:lang w:eastAsia="en-GB"/>
              </w:rPr>
            </w:pPr>
            <w:r>
              <w:rPr>
                <w:rFonts w:ascii="Segoe UI" w:eastAsia="Times New Roman" w:hAnsi="Segoe UI" w:cs="Segoe UI"/>
                <w:bCs/>
                <w:color w:val="002648"/>
                <w:sz w:val="20"/>
                <w:szCs w:val="20"/>
                <w:lang w:eastAsia="en-GB"/>
              </w:rPr>
              <w:t>56/511</w:t>
            </w:r>
          </w:p>
        </w:tc>
      </w:tr>
      <w:tr w:rsidR="00EE2CC3" w:rsidRPr="000A77E6" w:rsidTr="004A12A0">
        <w:tc>
          <w:tcPr>
            <w:tcW w:w="1271" w:type="pct"/>
          </w:tcPr>
          <w:p w:rsidR="00EE2CC3" w:rsidRPr="000A77E6" w:rsidRDefault="00EE2CC3" w:rsidP="00D66960">
            <w:pPr>
              <w:rPr>
                <w:rFonts w:ascii="Segoe UI" w:eastAsia="Times New Roman" w:hAnsi="Segoe UI" w:cs="Segoe UI"/>
                <w:color w:val="002648"/>
                <w:sz w:val="20"/>
                <w:szCs w:val="20"/>
                <w:lang w:eastAsia="en-GB"/>
              </w:rPr>
            </w:pPr>
            <w:r w:rsidRPr="000A77E6">
              <w:rPr>
                <w:rFonts w:ascii="Segoe UI" w:eastAsia="Times New Roman" w:hAnsi="Segoe UI" w:cs="Segoe UI"/>
                <w:color w:val="002648"/>
                <w:sz w:val="20"/>
                <w:szCs w:val="20"/>
                <w:lang w:eastAsia="en-GB"/>
              </w:rPr>
              <w:t>Number of rest</w:t>
            </w:r>
            <w:r>
              <w:rPr>
                <w:rFonts w:ascii="Segoe UI" w:eastAsia="Times New Roman" w:hAnsi="Segoe UI" w:cs="Segoe UI"/>
                <w:color w:val="002648"/>
                <w:sz w:val="20"/>
                <w:szCs w:val="20"/>
                <w:lang w:eastAsia="en-GB"/>
              </w:rPr>
              <w:t xml:space="preserve">raints involving hyper-flexion </w:t>
            </w:r>
          </w:p>
        </w:tc>
        <w:tc>
          <w:tcPr>
            <w:tcW w:w="698" w:type="pct"/>
          </w:tcPr>
          <w:p w:rsidR="00EE2CC3" w:rsidRPr="000A77E6" w:rsidRDefault="00EE2CC3" w:rsidP="000A77E6">
            <w:pPr>
              <w:rPr>
                <w:rFonts w:ascii="Segoe UI" w:eastAsia="Times New Roman" w:hAnsi="Segoe UI" w:cs="Segoe UI"/>
                <w:bCs/>
                <w:color w:val="002648"/>
                <w:sz w:val="20"/>
                <w:szCs w:val="20"/>
                <w:lang w:eastAsia="en-GB"/>
              </w:rPr>
            </w:pPr>
            <w:r w:rsidRPr="000A77E6">
              <w:rPr>
                <w:rFonts w:ascii="Segoe UI" w:eastAsia="Times New Roman" w:hAnsi="Segoe UI" w:cs="Segoe UI"/>
                <w:bCs/>
                <w:color w:val="002648"/>
                <w:sz w:val="20"/>
                <w:szCs w:val="20"/>
                <w:lang w:eastAsia="en-GB"/>
              </w:rPr>
              <w:t>Ulysses</w:t>
            </w:r>
          </w:p>
        </w:tc>
        <w:tc>
          <w:tcPr>
            <w:tcW w:w="756" w:type="pct"/>
          </w:tcPr>
          <w:p w:rsidR="00EE2CC3" w:rsidRPr="000A77E6" w:rsidRDefault="00EE2CC3" w:rsidP="000A77E6">
            <w:pPr>
              <w:rPr>
                <w:rFonts w:ascii="Segoe UI" w:eastAsia="Times New Roman" w:hAnsi="Segoe UI" w:cs="Segoe UI"/>
                <w:bCs/>
                <w:color w:val="002648"/>
                <w:sz w:val="20"/>
                <w:szCs w:val="20"/>
                <w:lang w:eastAsia="en-GB"/>
              </w:rPr>
            </w:pPr>
            <w:r w:rsidRPr="000A77E6">
              <w:rPr>
                <w:rFonts w:ascii="Segoe UI" w:eastAsia="Times New Roman" w:hAnsi="Segoe UI" w:cs="Segoe UI"/>
                <w:bCs/>
                <w:color w:val="002648"/>
                <w:sz w:val="20"/>
                <w:szCs w:val="20"/>
                <w:lang w:eastAsia="en-GB"/>
              </w:rPr>
              <w:t>Quarterly</w:t>
            </w:r>
          </w:p>
          <w:p w:rsidR="00EE2CC3" w:rsidRPr="000A77E6" w:rsidRDefault="00EE2CC3" w:rsidP="000A77E6">
            <w:pPr>
              <w:rPr>
                <w:rFonts w:ascii="Segoe UI" w:eastAsia="Times New Roman" w:hAnsi="Segoe UI" w:cs="Segoe UI"/>
                <w:bCs/>
                <w:color w:val="002648"/>
                <w:sz w:val="20"/>
                <w:szCs w:val="20"/>
                <w:lang w:eastAsia="en-GB"/>
              </w:rPr>
            </w:pPr>
          </w:p>
        </w:tc>
        <w:tc>
          <w:tcPr>
            <w:tcW w:w="865" w:type="pct"/>
          </w:tcPr>
          <w:p w:rsidR="00EE2CC3" w:rsidRPr="000A77E6" w:rsidRDefault="00EE2CC3" w:rsidP="000A77E6">
            <w:pPr>
              <w:rPr>
                <w:rFonts w:ascii="Segoe UI" w:eastAsia="Times New Roman" w:hAnsi="Segoe UI" w:cs="Segoe UI"/>
                <w:bCs/>
                <w:color w:val="002648"/>
                <w:sz w:val="20"/>
                <w:szCs w:val="20"/>
                <w:lang w:eastAsia="en-GB"/>
              </w:rPr>
            </w:pPr>
            <w:r>
              <w:rPr>
                <w:rFonts w:ascii="Segoe UI" w:eastAsia="Times New Roman" w:hAnsi="Segoe UI" w:cs="Segoe UI"/>
                <w:bCs/>
                <w:color w:val="002648"/>
                <w:sz w:val="20"/>
                <w:szCs w:val="20"/>
                <w:lang w:eastAsia="en-GB"/>
              </w:rPr>
              <w:t>Towards 0</w:t>
            </w:r>
          </w:p>
        </w:tc>
        <w:tc>
          <w:tcPr>
            <w:tcW w:w="705" w:type="pct"/>
          </w:tcPr>
          <w:p w:rsidR="00EE2CC3" w:rsidRPr="000A77E6" w:rsidRDefault="00EE2CC3" w:rsidP="000A77E6">
            <w:pPr>
              <w:rPr>
                <w:rFonts w:ascii="Segoe UI" w:eastAsia="Times New Roman" w:hAnsi="Segoe UI" w:cs="Segoe UI"/>
                <w:bCs/>
                <w:color w:val="002648"/>
                <w:sz w:val="20"/>
                <w:szCs w:val="20"/>
                <w:lang w:eastAsia="en-GB"/>
              </w:rPr>
            </w:pPr>
            <w:r>
              <w:rPr>
                <w:rFonts w:ascii="Segoe UI" w:eastAsia="Times New Roman" w:hAnsi="Segoe UI" w:cs="Segoe UI"/>
                <w:bCs/>
                <w:color w:val="002648"/>
                <w:sz w:val="20"/>
                <w:szCs w:val="20"/>
                <w:lang w:eastAsia="en-GB"/>
              </w:rPr>
              <w:t>39</w:t>
            </w:r>
          </w:p>
        </w:tc>
        <w:tc>
          <w:tcPr>
            <w:tcW w:w="705" w:type="pct"/>
          </w:tcPr>
          <w:p w:rsidR="00EE2CC3" w:rsidRDefault="00EE2CC3" w:rsidP="00C21792">
            <w:pPr>
              <w:rPr>
                <w:rFonts w:ascii="Segoe UI" w:eastAsia="Times New Roman" w:hAnsi="Segoe UI" w:cs="Segoe UI"/>
                <w:bCs/>
                <w:color w:val="002648"/>
                <w:sz w:val="20"/>
                <w:szCs w:val="20"/>
                <w:lang w:eastAsia="en-GB"/>
              </w:rPr>
            </w:pPr>
            <w:r>
              <w:rPr>
                <w:rFonts w:ascii="Segoe UI" w:eastAsia="Times New Roman" w:hAnsi="Segoe UI" w:cs="Segoe UI"/>
                <w:bCs/>
                <w:color w:val="002648"/>
                <w:sz w:val="20"/>
                <w:szCs w:val="20"/>
                <w:lang w:eastAsia="en-GB"/>
              </w:rPr>
              <w:t>8</w:t>
            </w:r>
          </w:p>
        </w:tc>
      </w:tr>
      <w:tr w:rsidR="00EE2CC3" w:rsidRPr="000A77E6" w:rsidTr="004A12A0">
        <w:tc>
          <w:tcPr>
            <w:tcW w:w="1271" w:type="pct"/>
          </w:tcPr>
          <w:p w:rsidR="00EE2CC3" w:rsidRPr="000A77E6" w:rsidRDefault="00EE2CC3" w:rsidP="0075784F">
            <w:pPr>
              <w:rPr>
                <w:rFonts w:ascii="Segoe UI" w:eastAsia="Times New Roman" w:hAnsi="Segoe UI" w:cs="Segoe UI"/>
                <w:color w:val="002648"/>
                <w:sz w:val="20"/>
                <w:szCs w:val="20"/>
                <w:lang w:eastAsia="en-GB"/>
              </w:rPr>
            </w:pPr>
            <w:r w:rsidRPr="000A77E6">
              <w:rPr>
                <w:rFonts w:ascii="Segoe UI" w:eastAsia="Times New Roman" w:hAnsi="Segoe UI" w:cs="Segoe UI"/>
                <w:color w:val="0F243E" w:themeColor="text2" w:themeShade="80"/>
                <w:sz w:val="20"/>
                <w:szCs w:val="20"/>
                <w:lang w:eastAsia="en-GB"/>
              </w:rPr>
              <w:t>Number of incidents where patients secluded</w:t>
            </w:r>
          </w:p>
        </w:tc>
        <w:tc>
          <w:tcPr>
            <w:tcW w:w="698" w:type="pct"/>
          </w:tcPr>
          <w:p w:rsidR="00EE2CC3" w:rsidRPr="000A77E6" w:rsidRDefault="00EE2CC3" w:rsidP="000A77E6">
            <w:pPr>
              <w:rPr>
                <w:rFonts w:ascii="Segoe UI" w:eastAsia="Times New Roman" w:hAnsi="Segoe UI" w:cs="Segoe UI"/>
                <w:bCs/>
                <w:color w:val="002648"/>
                <w:sz w:val="20"/>
                <w:szCs w:val="20"/>
                <w:lang w:eastAsia="en-GB"/>
              </w:rPr>
            </w:pPr>
            <w:r w:rsidRPr="000A77E6">
              <w:rPr>
                <w:rFonts w:ascii="Segoe UI" w:eastAsia="Times New Roman" w:hAnsi="Segoe UI" w:cs="Segoe UI"/>
                <w:bCs/>
                <w:color w:val="002648"/>
                <w:sz w:val="20"/>
                <w:szCs w:val="20"/>
                <w:lang w:eastAsia="en-GB"/>
              </w:rPr>
              <w:t>Ulysses</w:t>
            </w:r>
          </w:p>
        </w:tc>
        <w:tc>
          <w:tcPr>
            <w:tcW w:w="756" w:type="pct"/>
          </w:tcPr>
          <w:p w:rsidR="00EE2CC3" w:rsidRPr="000A77E6" w:rsidRDefault="00EE2CC3" w:rsidP="000A77E6">
            <w:pPr>
              <w:rPr>
                <w:rFonts w:ascii="Segoe UI" w:eastAsia="Times New Roman" w:hAnsi="Segoe UI" w:cs="Segoe UI"/>
                <w:bCs/>
                <w:color w:val="002648"/>
                <w:sz w:val="20"/>
                <w:szCs w:val="20"/>
                <w:lang w:eastAsia="en-GB"/>
              </w:rPr>
            </w:pPr>
            <w:r w:rsidRPr="000A77E6">
              <w:rPr>
                <w:rFonts w:ascii="Segoe UI" w:eastAsia="Times New Roman" w:hAnsi="Segoe UI" w:cs="Segoe UI"/>
                <w:bCs/>
                <w:color w:val="002648"/>
                <w:sz w:val="20"/>
                <w:szCs w:val="20"/>
                <w:lang w:eastAsia="en-GB"/>
              </w:rPr>
              <w:t>Quarterly</w:t>
            </w:r>
          </w:p>
          <w:p w:rsidR="00EE2CC3" w:rsidRPr="000A77E6" w:rsidRDefault="00EE2CC3" w:rsidP="000A77E6">
            <w:pPr>
              <w:rPr>
                <w:rFonts w:ascii="Segoe UI" w:eastAsia="Times New Roman" w:hAnsi="Segoe UI" w:cs="Segoe UI"/>
                <w:bCs/>
                <w:color w:val="002648"/>
                <w:sz w:val="20"/>
                <w:szCs w:val="20"/>
                <w:lang w:eastAsia="en-GB"/>
              </w:rPr>
            </w:pPr>
          </w:p>
        </w:tc>
        <w:tc>
          <w:tcPr>
            <w:tcW w:w="865" w:type="pct"/>
          </w:tcPr>
          <w:p w:rsidR="00EE2CC3" w:rsidRPr="000A77E6" w:rsidRDefault="00EE2CC3" w:rsidP="000A77E6">
            <w:pPr>
              <w:rPr>
                <w:rFonts w:ascii="Segoe UI" w:eastAsia="Times New Roman" w:hAnsi="Segoe UI" w:cs="Segoe UI"/>
                <w:bCs/>
                <w:color w:val="002648"/>
                <w:sz w:val="20"/>
                <w:szCs w:val="20"/>
                <w:lang w:eastAsia="en-GB"/>
              </w:rPr>
            </w:pPr>
            <w:r>
              <w:rPr>
                <w:rFonts w:ascii="Segoe UI" w:eastAsia="Times New Roman" w:hAnsi="Segoe UI" w:cs="Segoe UI"/>
                <w:bCs/>
                <w:color w:val="002648"/>
                <w:sz w:val="20"/>
                <w:szCs w:val="20"/>
                <w:lang w:eastAsia="en-GB"/>
              </w:rPr>
              <w:t>25% reduction</w:t>
            </w:r>
          </w:p>
        </w:tc>
        <w:tc>
          <w:tcPr>
            <w:tcW w:w="705" w:type="pct"/>
          </w:tcPr>
          <w:p w:rsidR="00EE2CC3" w:rsidRPr="000A77E6" w:rsidRDefault="00EE2CC3" w:rsidP="000A77E6">
            <w:pPr>
              <w:rPr>
                <w:rFonts w:ascii="Segoe UI" w:eastAsia="Times New Roman" w:hAnsi="Segoe UI" w:cs="Segoe UI"/>
                <w:bCs/>
                <w:color w:val="002648"/>
                <w:sz w:val="20"/>
                <w:szCs w:val="20"/>
                <w:lang w:eastAsia="en-GB"/>
              </w:rPr>
            </w:pPr>
            <w:r>
              <w:rPr>
                <w:rFonts w:ascii="Segoe UI" w:eastAsia="Times New Roman" w:hAnsi="Segoe UI" w:cs="Segoe UI"/>
                <w:bCs/>
                <w:color w:val="002648"/>
                <w:sz w:val="20"/>
                <w:szCs w:val="20"/>
                <w:lang w:eastAsia="en-GB"/>
              </w:rPr>
              <w:t>336</w:t>
            </w:r>
          </w:p>
        </w:tc>
        <w:tc>
          <w:tcPr>
            <w:tcW w:w="705" w:type="pct"/>
          </w:tcPr>
          <w:p w:rsidR="00EE2CC3" w:rsidRDefault="00EE2CC3" w:rsidP="00C21792">
            <w:pPr>
              <w:rPr>
                <w:rFonts w:ascii="Segoe UI" w:eastAsia="Times New Roman" w:hAnsi="Segoe UI" w:cs="Segoe UI"/>
                <w:bCs/>
                <w:color w:val="002648"/>
                <w:sz w:val="20"/>
                <w:szCs w:val="20"/>
                <w:lang w:eastAsia="en-GB"/>
              </w:rPr>
            </w:pPr>
            <w:r>
              <w:rPr>
                <w:rFonts w:ascii="Segoe UI" w:eastAsia="Times New Roman" w:hAnsi="Segoe UI" w:cs="Segoe UI"/>
                <w:bCs/>
                <w:color w:val="002648"/>
                <w:sz w:val="20"/>
                <w:szCs w:val="20"/>
                <w:lang w:eastAsia="en-GB"/>
              </w:rPr>
              <w:t>166</w:t>
            </w:r>
          </w:p>
        </w:tc>
      </w:tr>
    </w:tbl>
    <w:p w:rsidR="000A77E6" w:rsidRPr="000A77E6" w:rsidRDefault="000A77E6" w:rsidP="000A77E6">
      <w:pPr>
        <w:rPr>
          <w:rFonts w:ascii="Segoe UI" w:eastAsia="Times New Roman" w:hAnsi="Segoe UI" w:cs="Segoe UI"/>
          <w:b/>
          <w:sz w:val="16"/>
          <w:szCs w:val="16"/>
          <w:lang w:eastAsia="en-GB"/>
        </w:rPr>
      </w:pPr>
    </w:p>
    <w:p w:rsidR="000A77E6" w:rsidRPr="00874138" w:rsidRDefault="00857199" w:rsidP="000A77E6">
      <w:pPr>
        <w:shd w:val="clear" w:color="auto" w:fill="5287B7"/>
        <w:rPr>
          <w:rFonts w:ascii="Segoe UI" w:eastAsia="Times New Roman" w:hAnsi="Segoe UI" w:cs="Segoe UI"/>
          <w:b/>
          <w:bCs/>
          <w:color w:val="FFFFFF"/>
          <w:szCs w:val="24"/>
          <w:lang w:eastAsia="en-GB"/>
        </w:rPr>
      </w:pPr>
      <w:r w:rsidRPr="00874138">
        <w:rPr>
          <w:rFonts w:ascii="Segoe UI" w:eastAsia="Times New Roman" w:hAnsi="Segoe UI" w:cs="Segoe UI"/>
          <w:b/>
          <w:bCs/>
          <w:color w:val="FFFFFF"/>
          <w:szCs w:val="24"/>
          <w:lang w:eastAsia="en-GB"/>
        </w:rPr>
        <w:t>3.6</w:t>
      </w:r>
      <w:r w:rsidR="000A77E6" w:rsidRPr="00874138">
        <w:rPr>
          <w:rFonts w:ascii="Segoe UI" w:eastAsia="Times New Roman" w:hAnsi="Segoe UI" w:cs="Segoe UI"/>
          <w:b/>
          <w:bCs/>
          <w:color w:val="FFFFFF"/>
          <w:szCs w:val="24"/>
          <w:lang w:eastAsia="en-GB"/>
        </w:rPr>
        <w:t xml:space="preserve"> Improve the physical health management of patients </w:t>
      </w:r>
    </w:p>
    <w:p w:rsidR="000A77E6" w:rsidRPr="00E10650" w:rsidRDefault="000A77E6" w:rsidP="000A77E6">
      <w:pPr>
        <w:rPr>
          <w:rFonts w:ascii="Segoe UI" w:eastAsia="Times New Roman" w:hAnsi="Segoe UI" w:cs="Segoe UI"/>
          <w:color w:val="000000" w:themeColor="text1"/>
          <w:sz w:val="8"/>
          <w:szCs w:val="8"/>
          <w:lang w:eastAsia="en-GB"/>
        </w:rPr>
      </w:pPr>
    </w:p>
    <w:p w:rsidR="000A77E6" w:rsidRPr="00EE2CC3" w:rsidRDefault="00E10650" w:rsidP="00EE2CC3">
      <w:pPr>
        <w:contextualSpacing/>
        <w:jc w:val="both"/>
        <w:rPr>
          <w:rFonts w:ascii="Segoe UI" w:eastAsia="Calibri" w:hAnsi="Segoe UI" w:cs="Segoe UI"/>
          <w:b/>
          <w:color w:val="365F91" w:themeColor="accent1" w:themeShade="BF"/>
        </w:rPr>
      </w:pPr>
      <w:r w:rsidRPr="00EE2CC3">
        <w:rPr>
          <w:rFonts w:ascii="Segoe UI" w:eastAsia="Calibri" w:hAnsi="Segoe UI" w:cs="Segoe UI"/>
          <w:b/>
          <w:color w:val="365F91" w:themeColor="accent1" w:themeShade="BF"/>
        </w:rPr>
        <w:t>Improve</w:t>
      </w:r>
      <w:r w:rsidR="000A77E6" w:rsidRPr="00EE2CC3">
        <w:rPr>
          <w:rFonts w:ascii="Segoe UI" w:eastAsia="Calibri" w:hAnsi="Segoe UI" w:cs="Segoe UI"/>
          <w:b/>
          <w:color w:val="365F91" w:themeColor="accent1" w:themeShade="BF"/>
        </w:rPr>
        <w:t xml:space="preserve"> basic physical health monitoring – blood pressure, early warning scores and </w:t>
      </w:r>
      <w:r w:rsidRPr="00EE2CC3">
        <w:rPr>
          <w:rFonts w:ascii="Segoe UI" w:eastAsia="Calibri" w:hAnsi="Segoe UI" w:cs="Segoe UI"/>
          <w:b/>
          <w:color w:val="365F91" w:themeColor="accent1" w:themeShade="BF"/>
        </w:rPr>
        <w:t xml:space="preserve">standard of </w:t>
      </w:r>
      <w:r w:rsidR="000A77E6" w:rsidRPr="00EE2CC3">
        <w:rPr>
          <w:rFonts w:ascii="Segoe UI" w:eastAsia="Calibri" w:hAnsi="Segoe UI" w:cs="Segoe UI"/>
          <w:b/>
          <w:color w:val="365F91" w:themeColor="accent1" w:themeShade="BF"/>
        </w:rPr>
        <w:t>physical health assessment.</w:t>
      </w:r>
    </w:p>
    <w:p w:rsidR="00EE2CC3" w:rsidRPr="00EE2CC3" w:rsidRDefault="00EE2CC3" w:rsidP="000B0B97">
      <w:pPr>
        <w:pStyle w:val="ListParagraph"/>
        <w:numPr>
          <w:ilvl w:val="0"/>
          <w:numId w:val="7"/>
        </w:numPr>
        <w:jc w:val="both"/>
        <w:rPr>
          <w:rFonts w:ascii="Segoe UI" w:hAnsi="Segoe UI" w:cs="Segoe UI"/>
        </w:rPr>
      </w:pPr>
      <w:r w:rsidRPr="00EE2CC3">
        <w:rPr>
          <w:rFonts w:ascii="Segoe UI" w:hAnsi="Segoe UI" w:cs="Segoe UI"/>
        </w:rPr>
        <w:t xml:space="preserve">A mapping exercise across teams has commenced to identify how teams are addressing the physical health monitoring for service users.  </w:t>
      </w:r>
    </w:p>
    <w:p w:rsidR="00EE2CC3" w:rsidRPr="00EE2CC3" w:rsidRDefault="00EE2CC3" w:rsidP="000B0B97">
      <w:pPr>
        <w:pStyle w:val="ListParagraph"/>
        <w:numPr>
          <w:ilvl w:val="0"/>
          <w:numId w:val="7"/>
        </w:numPr>
        <w:jc w:val="both"/>
        <w:rPr>
          <w:rFonts w:ascii="Segoe UI" w:hAnsi="Segoe UI" w:cs="Segoe UI"/>
        </w:rPr>
      </w:pPr>
      <w:r w:rsidRPr="00EE2CC3">
        <w:rPr>
          <w:rFonts w:ascii="Segoe UI" w:hAnsi="Segoe UI" w:cs="Segoe UI"/>
        </w:rPr>
        <w:t>For service users who are resistant to attending their GP for physical health monitoring</w:t>
      </w:r>
      <w:proofErr w:type="gramStart"/>
      <w:r w:rsidRPr="00EE2CC3">
        <w:rPr>
          <w:rFonts w:ascii="Segoe UI" w:hAnsi="Segoe UI" w:cs="Segoe UI"/>
        </w:rPr>
        <w:t>,  well</w:t>
      </w:r>
      <w:proofErr w:type="gramEnd"/>
      <w:r w:rsidRPr="00EE2CC3">
        <w:rPr>
          <w:rFonts w:ascii="Segoe UI" w:hAnsi="Segoe UI" w:cs="Segoe UI"/>
        </w:rPr>
        <w:t>-being groups are being developed across the teams.</w:t>
      </w:r>
    </w:p>
    <w:p w:rsidR="00EE2CC3" w:rsidRPr="00EE2CC3" w:rsidRDefault="00EE2CC3" w:rsidP="000B0B97">
      <w:pPr>
        <w:pStyle w:val="ListParagraph"/>
        <w:numPr>
          <w:ilvl w:val="0"/>
          <w:numId w:val="7"/>
        </w:numPr>
        <w:jc w:val="both"/>
        <w:rPr>
          <w:rFonts w:ascii="Segoe UI" w:hAnsi="Segoe UI" w:cs="Segoe UI"/>
        </w:rPr>
      </w:pPr>
      <w:r w:rsidRPr="00EE2CC3">
        <w:rPr>
          <w:rFonts w:ascii="Segoe UI" w:hAnsi="Segoe UI" w:cs="Segoe UI"/>
        </w:rPr>
        <w:t>A training needs analysis is underway to identify training needs for different staff groups in relation to being competent in basic physical health monitoring.</w:t>
      </w:r>
    </w:p>
    <w:p w:rsidR="00EE2CC3" w:rsidRPr="00EE2CC3" w:rsidRDefault="00EE2CC3" w:rsidP="000B0B97">
      <w:pPr>
        <w:pStyle w:val="ListParagraph"/>
        <w:numPr>
          <w:ilvl w:val="0"/>
          <w:numId w:val="7"/>
        </w:numPr>
        <w:jc w:val="both"/>
        <w:rPr>
          <w:rFonts w:ascii="Segoe UI" w:hAnsi="Segoe UI" w:cs="Segoe UI"/>
        </w:rPr>
      </w:pPr>
      <w:r w:rsidRPr="00EE2CC3">
        <w:rPr>
          <w:rFonts w:ascii="Segoe UI" w:hAnsi="Segoe UI" w:cs="Segoe UI"/>
        </w:rPr>
        <w:t xml:space="preserve">The physical health assessment forms on </w:t>
      </w:r>
      <w:proofErr w:type="spellStart"/>
      <w:r w:rsidRPr="00EE2CC3">
        <w:rPr>
          <w:rFonts w:ascii="Segoe UI" w:hAnsi="Segoe UI" w:cs="Segoe UI"/>
        </w:rPr>
        <w:t>CareNotes</w:t>
      </w:r>
      <w:proofErr w:type="spellEnd"/>
      <w:r w:rsidRPr="00EE2CC3">
        <w:rPr>
          <w:rFonts w:ascii="Segoe UI" w:hAnsi="Segoe UI" w:cs="Segoe UI"/>
        </w:rPr>
        <w:t xml:space="preserve"> are being reviewed to create assessment form(s) which will improve and standardise physical health assessments across the service.</w:t>
      </w:r>
    </w:p>
    <w:p w:rsidR="00EE2CC3" w:rsidRPr="00EE2CC3" w:rsidRDefault="00EE2CC3" w:rsidP="000B0B97">
      <w:pPr>
        <w:pStyle w:val="ListParagraph"/>
        <w:numPr>
          <w:ilvl w:val="0"/>
          <w:numId w:val="7"/>
        </w:numPr>
        <w:jc w:val="both"/>
        <w:rPr>
          <w:rFonts w:ascii="Segoe UI" w:hAnsi="Segoe UI" w:cs="Segoe UI"/>
          <w:color w:val="000000" w:themeColor="text1"/>
        </w:rPr>
      </w:pPr>
      <w:r w:rsidRPr="00EE2CC3">
        <w:rPr>
          <w:rFonts w:ascii="Segoe UI" w:hAnsi="Segoe UI" w:cs="Segoe UI"/>
        </w:rPr>
        <w:t>A physical health information leaflet is being developed for service users and carers.</w:t>
      </w:r>
    </w:p>
    <w:p w:rsidR="00B60EA2" w:rsidRPr="00B60EA2" w:rsidRDefault="00B60EA2" w:rsidP="00B60EA2">
      <w:pPr>
        <w:contextualSpacing/>
        <w:jc w:val="both"/>
        <w:rPr>
          <w:rFonts w:ascii="Segoe UI" w:eastAsia="Calibri" w:hAnsi="Segoe UI" w:cs="Segoe UI"/>
          <w:b/>
          <w:color w:val="365F91" w:themeColor="accent1" w:themeShade="BF"/>
          <w:sz w:val="16"/>
          <w:szCs w:val="16"/>
        </w:rPr>
      </w:pPr>
    </w:p>
    <w:p w:rsidR="000A77E6" w:rsidRPr="00B60EA2" w:rsidRDefault="000A77E6" w:rsidP="00B60EA2">
      <w:pPr>
        <w:contextualSpacing/>
        <w:jc w:val="both"/>
        <w:rPr>
          <w:rFonts w:ascii="Segoe UI" w:eastAsia="Calibri" w:hAnsi="Segoe UI" w:cs="Segoe UI"/>
          <w:b/>
          <w:color w:val="365F91" w:themeColor="accent1" w:themeShade="BF"/>
        </w:rPr>
      </w:pPr>
      <w:r w:rsidRPr="00B60EA2">
        <w:rPr>
          <w:rFonts w:ascii="Segoe UI" w:eastAsia="Calibri" w:hAnsi="Segoe UI" w:cs="Segoe UI"/>
          <w:b/>
          <w:color w:val="365F91" w:themeColor="accent1" w:themeShade="BF"/>
        </w:rPr>
        <w:t xml:space="preserve">Develop a physical health policy and implementation and guidance. </w:t>
      </w:r>
    </w:p>
    <w:p w:rsidR="00B60EA2" w:rsidRPr="00B60EA2" w:rsidRDefault="00B60EA2" w:rsidP="00B60EA2">
      <w:pPr>
        <w:jc w:val="both"/>
        <w:rPr>
          <w:rFonts w:ascii="Segoe UI" w:hAnsi="Segoe UI" w:cs="Segoe UI"/>
        </w:rPr>
      </w:pPr>
      <w:r w:rsidRPr="00B60EA2">
        <w:rPr>
          <w:rFonts w:ascii="Segoe UI" w:hAnsi="Segoe UI" w:cs="Segoe UI"/>
        </w:rPr>
        <w:t xml:space="preserve">Work </w:t>
      </w:r>
      <w:r>
        <w:rPr>
          <w:rFonts w:ascii="Segoe UI" w:hAnsi="Segoe UI" w:cs="Segoe UI"/>
        </w:rPr>
        <w:t>is</w:t>
      </w:r>
      <w:r w:rsidRPr="00B60EA2">
        <w:rPr>
          <w:rFonts w:ascii="Segoe UI" w:hAnsi="Segoe UI" w:cs="Segoe UI"/>
        </w:rPr>
        <w:t xml:space="preserve"> underway in the older people’s directorate to review the physical health tools available with a small group of clinicians to ensure that this captures all of the necessary information required</w:t>
      </w:r>
      <w:r>
        <w:rPr>
          <w:rFonts w:ascii="Segoe UI" w:hAnsi="Segoe UI" w:cs="Segoe UI"/>
        </w:rPr>
        <w:t>.</w:t>
      </w:r>
      <w:r w:rsidRPr="00B60EA2">
        <w:rPr>
          <w:rFonts w:ascii="Segoe UI" w:hAnsi="Segoe UI" w:cs="Segoe UI"/>
        </w:rPr>
        <w:t xml:space="preserve"> </w:t>
      </w:r>
      <w:r>
        <w:rPr>
          <w:rFonts w:ascii="Segoe UI" w:hAnsi="Segoe UI" w:cs="Segoe UI"/>
        </w:rPr>
        <w:t>One of the GP Commissioners will</w:t>
      </w:r>
      <w:r w:rsidRPr="00B60EA2">
        <w:rPr>
          <w:rFonts w:ascii="Segoe UI" w:hAnsi="Segoe UI" w:cs="Segoe UI"/>
        </w:rPr>
        <w:t xml:space="preserve"> join the group so they are aware of the work underway and the data we will be capturing. This tool will be available within </w:t>
      </w:r>
      <w:r w:rsidR="000336C1" w:rsidRPr="00B60EA2">
        <w:rPr>
          <w:rFonts w:ascii="Segoe UI" w:hAnsi="Segoe UI" w:cs="Segoe UI"/>
        </w:rPr>
        <w:t>Care notes</w:t>
      </w:r>
      <w:r w:rsidRPr="00B60EA2">
        <w:rPr>
          <w:rFonts w:ascii="Segoe UI" w:hAnsi="Segoe UI" w:cs="Segoe UI"/>
        </w:rPr>
        <w:t>; the current tool will require some adapt</w:t>
      </w:r>
      <w:r>
        <w:rPr>
          <w:rFonts w:ascii="Segoe UI" w:hAnsi="Segoe UI" w:cs="Segoe UI"/>
        </w:rPr>
        <w:t>at</w:t>
      </w:r>
      <w:r w:rsidRPr="00B60EA2">
        <w:rPr>
          <w:rFonts w:ascii="Segoe UI" w:hAnsi="Segoe UI" w:cs="Segoe UI"/>
        </w:rPr>
        <w:t xml:space="preserve">ion to accommodate the changes. </w:t>
      </w:r>
    </w:p>
    <w:p w:rsidR="00B60EA2" w:rsidRPr="00B60EA2" w:rsidRDefault="00B60EA2" w:rsidP="00B60EA2">
      <w:pPr>
        <w:contextualSpacing/>
        <w:jc w:val="both"/>
        <w:rPr>
          <w:rFonts w:ascii="Segoe UI" w:eastAsia="Calibri" w:hAnsi="Segoe UI" w:cs="Segoe UI"/>
          <w:color w:val="000000" w:themeColor="text1"/>
          <w:sz w:val="16"/>
          <w:szCs w:val="16"/>
        </w:rPr>
      </w:pPr>
    </w:p>
    <w:p w:rsidR="000A77E6" w:rsidRPr="00EE2CC3" w:rsidRDefault="000A77E6" w:rsidP="00EE2CC3">
      <w:pPr>
        <w:contextualSpacing/>
        <w:jc w:val="both"/>
        <w:rPr>
          <w:rFonts w:ascii="Segoe UI" w:eastAsia="Calibri" w:hAnsi="Segoe UI" w:cs="Segoe UI"/>
          <w:b/>
          <w:color w:val="365F91" w:themeColor="accent1" w:themeShade="BF"/>
        </w:rPr>
      </w:pPr>
      <w:r w:rsidRPr="00EE2CC3">
        <w:rPr>
          <w:rFonts w:ascii="Segoe UI" w:eastAsia="Calibri" w:hAnsi="Segoe UI" w:cs="Segoe UI"/>
          <w:b/>
          <w:color w:val="365F91" w:themeColor="accent1" w:themeShade="BF"/>
        </w:rPr>
        <w:lastRenderedPageBreak/>
        <w:t>Ensure timely information is shared with GPs and received from them and that OHFT has relevant information on the physical health and history of patients to whom we are providing care.</w:t>
      </w:r>
    </w:p>
    <w:p w:rsidR="00EE2CC3" w:rsidRPr="00EE2CC3" w:rsidRDefault="00EE2CC3" w:rsidP="000B0B97">
      <w:pPr>
        <w:pStyle w:val="ListParagraph"/>
        <w:numPr>
          <w:ilvl w:val="0"/>
          <w:numId w:val="8"/>
        </w:numPr>
        <w:rPr>
          <w:rFonts w:ascii="Segoe UI" w:hAnsi="Segoe UI" w:cs="Segoe UI"/>
        </w:rPr>
      </w:pPr>
      <w:r w:rsidRPr="00EE2CC3">
        <w:rPr>
          <w:rFonts w:ascii="Segoe UI" w:hAnsi="Segoe UI" w:cs="Segoe UI"/>
        </w:rPr>
        <w:t>Teams have nominated clinicians linking directly into GP practices.</w:t>
      </w:r>
    </w:p>
    <w:p w:rsidR="00EE2CC3" w:rsidRPr="00EE2CC3" w:rsidRDefault="00EE2CC3" w:rsidP="000B0B97">
      <w:pPr>
        <w:pStyle w:val="ListParagraph"/>
        <w:numPr>
          <w:ilvl w:val="0"/>
          <w:numId w:val="8"/>
        </w:numPr>
        <w:jc w:val="both"/>
        <w:rPr>
          <w:rFonts w:ascii="Segoe UI" w:hAnsi="Segoe UI" w:cs="Segoe UI"/>
          <w:color w:val="000000" w:themeColor="text1"/>
        </w:rPr>
      </w:pPr>
      <w:r w:rsidRPr="00EE2CC3">
        <w:rPr>
          <w:rFonts w:ascii="Segoe UI" w:hAnsi="Segoe UI" w:cs="Segoe UI"/>
        </w:rPr>
        <w:t>Prior to CPA reviews teams are routinely writing to GP’s to request information on physical health.</w:t>
      </w:r>
      <w:r w:rsidRPr="007D04DA">
        <w:rPr>
          <w:rFonts w:ascii="Segoe UI" w:hAnsi="Segoe UI" w:cs="Segoe UI"/>
        </w:rPr>
        <w:t xml:space="preserve"> </w:t>
      </w:r>
    </w:p>
    <w:p w:rsidR="00EE2CC3" w:rsidRPr="00EE2CC3" w:rsidRDefault="00EE2CC3" w:rsidP="000B0B97">
      <w:pPr>
        <w:pStyle w:val="ListParagraph"/>
        <w:numPr>
          <w:ilvl w:val="0"/>
          <w:numId w:val="8"/>
        </w:numPr>
        <w:jc w:val="both"/>
        <w:rPr>
          <w:rFonts w:ascii="Segoe UI" w:hAnsi="Segoe UI" w:cs="Segoe UI"/>
          <w:color w:val="000000" w:themeColor="text1"/>
        </w:rPr>
      </w:pPr>
      <w:r>
        <w:rPr>
          <w:rFonts w:ascii="Segoe UI" w:hAnsi="Segoe UI" w:cs="Segoe UI"/>
        </w:rPr>
        <w:t>C</w:t>
      </w:r>
      <w:r w:rsidRPr="007D04DA">
        <w:rPr>
          <w:rFonts w:ascii="Segoe UI" w:hAnsi="Segoe UI" w:cs="Segoe UI"/>
        </w:rPr>
        <w:t>ommunication with GPs is monitored each month through our 10 day letter audit and the interim discharge summary audit</w:t>
      </w:r>
    </w:p>
    <w:p w:rsidR="007D04DA" w:rsidRPr="00B60EA2" w:rsidRDefault="00EE2CC3" w:rsidP="000B0B97">
      <w:pPr>
        <w:pStyle w:val="ListParagraph"/>
        <w:numPr>
          <w:ilvl w:val="0"/>
          <w:numId w:val="8"/>
        </w:numPr>
        <w:jc w:val="both"/>
        <w:rPr>
          <w:rFonts w:ascii="Segoe UI" w:hAnsi="Segoe UI" w:cs="Segoe UI"/>
        </w:rPr>
      </w:pPr>
      <w:r w:rsidRPr="00EE2CC3">
        <w:rPr>
          <w:rFonts w:ascii="Segoe UI" w:hAnsi="Segoe UI" w:cs="Segoe UI"/>
        </w:rPr>
        <w:t xml:space="preserve">In </w:t>
      </w:r>
      <w:r>
        <w:rPr>
          <w:rFonts w:ascii="Segoe UI" w:hAnsi="Segoe UI" w:cs="Segoe UI"/>
        </w:rPr>
        <w:t>the</w:t>
      </w:r>
      <w:r w:rsidRPr="00EE2CC3">
        <w:rPr>
          <w:rFonts w:ascii="Segoe UI" w:hAnsi="Segoe UI" w:cs="Segoe UI"/>
        </w:rPr>
        <w:t xml:space="preserve"> last audit of GP communication </w:t>
      </w:r>
      <w:r>
        <w:rPr>
          <w:rFonts w:ascii="Segoe UI" w:hAnsi="Segoe UI" w:cs="Segoe UI"/>
        </w:rPr>
        <w:t xml:space="preserve">in the older people’s directorate, </w:t>
      </w:r>
      <w:r w:rsidRPr="00EE2CC3">
        <w:rPr>
          <w:rFonts w:ascii="Segoe UI" w:hAnsi="Segoe UI" w:cs="Segoe UI"/>
        </w:rPr>
        <w:t>which included physical health, it was noted that improvements</w:t>
      </w:r>
      <w:r>
        <w:rPr>
          <w:rFonts w:ascii="Segoe UI" w:hAnsi="Segoe UI" w:cs="Segoe UI"/>
        </w:rPr>
        <w:t xml:space="preserve"> were neces</w:t>
      </w:r>
      <w:r w:rsidR="00A4157D">
        <w:rPr>
          <w:rFonts w:ascii="Segoe UI" w:hAnsi="Segoe UI" w:cs="Segoe UI"/>
        </w:rPr>
        <w:t>s</w:t>
      </w:r>
      <w:r>
        <w:rPr>
          <w:rFonts w:ascii="Segoe UI" w:hAnsi="Segoe UI" w:cs="Segoe UI"/>
        </w:rPr>
        <w:t>ary</w:t>
      </w:r>
      <w:r w:rsidRPr="00EE2CC3">
        <w:rPr>
          <w:rFonts w:ascii="Segoe UI" w:hAnsi="Segoe UI" w:cs="Segoe UI"/>
        </w:rPr>
        <w:t>. We are also beginn</w:t>
      </w:r>
      <w:r w:rsidR="00A4157D">
        <w:rPr>
          <w:rFonts w:ascii="Segoe UI" w:hAnsi="Segoe UI" w:cs="Segoe UI"/>
        </w:rPr>
        <w:t>ing to discuss the possibility of</w:t>
      </w:r>
      <w:r w:rsidRPr="00EE2CC3">
        <w:rPr>
          <w:rFonts w:ascii="Segoe UI" w:hAnsi="Segoe UI" w:cs="Segoe UI"/>
        </w:rPr>
        <w:t xml:space="preserve"> linking </w:t>
      </w:r>
      <w:r w:rsidR="000336C1" w:rsidRPr="00EE2CC3">
        <w:rPr>
          <w:rFonts w:ascii="Segoe UI" w:hAnsi="Segoe UI" w:cs="Segoe UI"/>
        </w:rPr>
        <w:t>Care notes</w:t>
      </w:r>
      <w:r w:rsidRPr="00EE2CC3">
        <w:rPr>
          <w:rFonts w:ascii="Segoe UI" w:hAnsi="Segoe UI" w:cs="Segoe UI"/>
        </w:rPr>
        <w:t xml:space="preserve"> with </w:t>
      </w:r>
      <w:proofErr w:type="spellStart"/>
      <w:r w:rsidRPr="00EE2CC3">
        <w:rPr>
          <w:rFonts w:ascii="Segoe UI" w:hAnsi="Segoe UI" w:cs="Segoe UI"/>
        </w:rPr>
        <w:t>Docman</w:t>
      </w:r>
      <w:proofErr w:type="spellEnd"/>
      <w:r w:rsidRPr="00EE2CC3">
        <w:rPr>
          <w:rFonts w:ascii="Segoe UI" w:hAnsi="Segoe UI" w:cs="Segoe UI"/>
        </w:rPr>
        <w:t xml:space="preserve">, the GP system to share information between services. </w:t>
      </w:r>
    </w:p>
    <w:p w:rsidR="00901BE7" w:rsidRPr="007D04DA" w:rsidRDefault="00901BE7" w:rsidP="007D04DA">
      <w:pPr>
        <w:ind w:left="360"/>
        <w:rPr>
          <w:rFonts w:ascii="Segoe UI" w:hAnsi="Segoe UI" w:cs="Segoe UI"/>
          <w:color w:val="000000" w:themeColor="text1"/>
          <w:sz w:val="16"/>
          <w:szCs w:val="16"/>
        </w:rPr>
      </w:pPr>
    </w:p>
    <w:tbl>
      <w:tblPr>
        <w:tblW w:w="4832" w:type="pct"/>
        <w:tblInd w:w="-318" w:type="dxa"/>
        <w:tblBorders>
          <w:top w:val="double" w:sz="4" w:space="0" w:color="5287B7"/>
          <w:bottom w:val="double" w:sz="4" w:space="0" w:color="5287B7"/>
          <w:insideH w:val="double" w:sz="4" w:space="0" w:color="5287B7"/>
        </w:tblBorders>
        <w:tblLook w:val="04A0" w:firstRow="1" w:lastRow="0" w:firstColumn="1" w:lastColumn="0" w:noHBand="0" w:noVBand="1"/>
      </w:tblPr>
      <w:tblGrid>
        <w:gridCol w:w="2449"/>
        <w:gridCol w:w="1190"/>
        <w:gridCol w:w="1204"/>
        <w:gridCol w:w="1459"/>
        <w:gridCol w:w="1122"/>
        <w:gridCol w:w="1508"/>
      </w:tblGrid>
      <w:tr w:rsidR="004A12A0" w:rsidRPr="000A77E6" w:rsidTr="00C430D3">
        <w:tc>
          <w:tcPr>
            <w:tcW w:w="1371" w:type="pct"/>
          </w:tcPr>
          <w:p w:rsidR="004A12A0" w:rsidRPr="000A77E6" w:rsidRDefault="004A12A0" w:rsidP="000A77E6">
            <w:pPr>
              <w:rPr>
                <w:rFonts w:ascii="Segoe UI" w:eastAsia="Times New Roman" w:hAnsi="Segoe UI" w:cs="Segoe UI"/>
                <w:bCs/>
                <w:i/>
                <w:sz w:val="20"/>
                <w:szCs w:val="20"/>
                <w:lang w:eastAsia="en-GB"/>
              </w:rPr>
            </w:pPr>
            <w:r w:rsidRPr="000A77E6">
              <w:rPr>
                <w:rFonts w:ascii="Segoe UI" w:eastAsia="Times New Roman" w:hAnsi="Segoe UI" w:cs="Segoe UI"/>
                <w:bCs/>
                <w:i/>
                <w:sz w:val="20"/>
                <w:szCs w:val="20"/>
                <w:lang w:eastAsia="en-GB"/>
              </w:rPr>
              <w:t>Indicator or measure</w:t>
            </w:r>
          </w:p>
        </w:tc>
        <w:tc>
          <w:tcPr>
            <w:tcW w:w="666" w:type="pct"/>
          </w:tcPr>
          <w:p w:rsidR="004A12A0" w:rsidRPr="000A77E6" w:rsidRDefault="004A12A0" w:rsidP="000A77E6">
            <w:pPr>
              <w:rPr>
                <w:rFonts w:ascii="Segoe UI" w:eastAsia="Times New Roman" w:hAnsi="Segoe UI" w:cs="Segoe UI"/>
                <w:bCs/>
                <w:i/>
                <w:sz w:val="20"/>
                <w:szCs w:val="20"/>
                <w:lang w:eastAsia="en-GB"/>
              </w:rPr>
            </w:pPr>
            <w:r w:rsidRPr="000A77E6">
              <w:rPr>
                <w:rFonts w:ascii="Segoe UI" w:eastAsia="Times New Roman" w:hAnsi="Segoe UI" w:cs="Segoe UI"/>
                <w:bCs/>
                <w:i/>
                <w:sz w:val="20"/>
                <w:szCs w:val="20"/>
                <w:lang w:eastAsia="en-GB"/>
              </w:rPr>
              <w:t>Data source</w:t>
            </w:r>
          </w:p>
        </w:tc>
        <w:tc>
          <w:tcPr>
            <w:tcW w:w="674" w:type="pct"/>
          </w:tcPr>
          <w:p w:rsidR="004A12A0" w:rsidRPr="000A77E6" w:rsidRDefault="004A12A0" w:rsidP="000A7025">
            <w:pPr>
              <w:rPr>
                <w:rFonts w:ascii="Segoe UI" w:eastAsia="Times New Roman" w:hAnsi="Segoe UI" w:cs="Segoe UI"/>
                <w:bCs/>
                <w:i/>
                <w:sz w:val="20"/>
                <w:szCs w:val="20"/>
                <w:lang w:eastAsia="en-GB"/>
              </w:rPr>
            </w:pPr>
            <w:r w:rsidRPr="000A77E6">
              <w:rPr>
                <w:rFonts w:ascii="Segoe UI" w:eastAsia="Times New Roman" w:hAnsi="Segoe UI" w:cs="Segoe UI"/>
                <w:bCs/>
                <w:i/>
                <w:sz w:val="20"/>
                <w:szCs w:val="20"/>
                <w:lang w:eastAsia="en-GB"/>
              </w:rPr>
              <w:t xml:space="preserve">Frequency </w:t>
            </w:r>
          </w:p>
        </w:tc>
        <w:tc>
          <w:tcPr>
            <w:tcW w:w="817" w:type="pct"/>
          </w:tcPr>
          <w:p w:rsidR="004A12A0" w:rsidRPr="000A77E6" w:rsidRDefault="004A12A0" w:rsidP="000A77E6">
            <w:pPr>
              <w:rPr>
                <w:rFonts w:ascii="Segoe UI" w:eastAsia="Times New Roman" w:hAnsi="Segoe UI" w:cs="Segoe UI"/>
                <w:bCs/>
                <w:i/>
                <w:sz w:val="20"/>
                <w:szCs w:val="20"/>
                <w:lang w:eastAsia="en-GB"/>
              </w:rPr>
            </w:pPr>
            <w:r>
              <w:rPr>
                <w:rFonts w:ascii="Segoe UI" w:eastAsia="Times New Roman" w:hAnsi="Segoe UI" w:cs="Segoe UI"/>
                <w:bCs/>
                <w:i/>
                <w:sz w:val="20"/>
                <w:szCs w:val="20"/>
                <w:lang w:eastAsia="en-GB"/>
              </w:rPr>
              <w:t>Target</w:t>
            </w:r>
          </w:p>
        </w:tc>
        <w:tc>
          <w:tcPr>
            <w:tcW w:w="628" w:type="pct"/>
          </w:tcPr>
          <w:p w:rsidR="004A12A0" w:rsidRDefault="004A12A0" w:rsidP="000A77E6">
            <w:pPr>
              <w:rPr>
                <w:rFonts w:ascii="Segoe UI" w:eastAsia="Times New Roman" w:hAnsi="Segoe UI" w:cs="Segoe UI"/>
                <w:bCs/>
                <w:i/>
                <w:sz w:val="20"/>
                <w:szCs w:val="20"/>
                <w:lang w:eastAsia="en-GB"/>
              </w:rPr>
            </w:pPr>
            <w:r w:rsidRPr="000A77E6">
              <w:rPr>
                <w:rFonts w:ascii="Segoe UI" w:eastAsia="Times New Roman" w:hAnsi="Segoe UI" w:cs="Segoe UI"/>
                <w:bCs/>
                <w:i/>
                <w:sz w:val="20"/>
                <w:szCs w:val="20"/>
                <w:lang w:eastAsia="en-GB"/>
              </w:rPr>
              <w:t>Baseline</w:t>
            </w:r>
          </w:p>
          <w:p w:rsidR="004A12A0" w:rsidRPr="000A77E6" w:rsidRDefault="004A12A0" w:rsidP="000A77E6">
            <w:pPr>
              <w:rPr>
                <w:rFonts w:ascii="Segoe UI" w:eastAsia="Times New Roman" w:hAnsi="Segoe UI" w:cs="Segoe UI"/>
                <w:bCs/>
                <w:i/>
                <w:sz w:val="20"/>
                <w:szCs w:val="20"/>
                <w:lang w:eastAsia="en-GB"/>
              </w:rPr>
            </w:pPr>
            <w:r>
              <w:rPr>
                <w:rFonts w:ascii="Segoe UI" w:eastAsia="Times New Roman" w:hAnsi="Segoe UI" w:cs="Segoe UI"/>
                <w:bCs/>
                <w:i/>
                <w:sz w:val="20"/>
                <w:szCs w:val="20"/>
                <w:lang w:eastAsia="en-GB"/>
              </w:rPr>
              <w:t>1415</w:t>
            </w:r>
          </w:p>
        </w:tc>
        <w:tc>
          <w:tcPr>
            <w:tcW w:w="844" w:type="pct"/>
          </w:tcPr>
          <w:p w:rsidR="004A12A0" w:rsidRPr="000A77E6" w:rsidRDefault="004A12A0" w:rsidP="000A77E6">
            <w:pPr>
              <w:rPr>
                <w:rFonts w:ascii="Segoe UI" w:eastAsia="Times New Roman" w:hAnsi="Segoe UI" w:cs="Segoe UI"/>
                <w:bCs/>
                <w:i/>
                <w:sz w:val="20"/>
                <w:szCs w:val="20"/>
                <w:lang w:eastAsia="en-GB"/>
              </w:rPr>
            </w:pPr>
            <w:r>
              <w:rPr>
                <w:rFonts w:ascii="Segoe UI" w:eastAsia="Times New Roman" w:hAnsi="Segoe UI" w:cs="Segoe UI"/>
                <w:bCs/>
                <w:i/>
                <w:sz w:val="20"/>
                <w:szCs w:val="20"/>
                <w:lang w:eastAsia="en-GB"/>
              </w:rPr>
              <w:t>Q1 1516</w:t>
            </w:r>
          </w:p>
        </w:tc>
      </w:tr>
      <w:tr w:rsidR="004A12A0" w:rsidRPr="000A77E6" w:rsidTr="00C430D3">
        <w:tc>
          <w:tcPr>
            <w:tcW w:w="1371" w:type="pct"/>
          </w:tcPr>
          <w:p w:rsidR="004A12A0" w:rsidRPr="000A77E6" w:rsidRDefault="004A12A0" w:rsidP="000A77E6">
            <w:pPr>
              <w:rPr>
                <w:rFonts w:ascii="Segoe UI" w:eastAsia="Times New Roman" w:hAnsi="Segoe UI" w:cs="Segoe UI"/>
                <w:bCs/>
                <w:sz w:val="20"/>
                <w:szCs w:val="20"/>
                <w:lang w:eastAsia="en-GB"/>
              </w:rPr>
            </w:pPr>
            <w:r w:rsidRPr="000A77E6">
              <w:rPr>
                <w:rFonts w:ascii="Segoe UI" w:eastAsia="Times New Roman" w:hAnsi="Segoe UI" w:cs="Segoe UI"/>
                <w:bCs/>
                <w:sz w:val="20"/>
                <w:szCs w:val="20"/>
                <w:lang w:eastAsia="en-GB"/>
              </w:rPr>
              <w:t>% of adult and older adult inpatients to have MEWS, track and trigger, physical health assessment, VTE and MUST within 24 hours of admission</w:t>
            </w:r>
          </w:p>
        </w:tc>
        <w:tc>
          <w:tcPr>
            <w:tcW w:w="666" w:type="pct"/>
          </w:tcPr>
          <w:p w:rsidR="004A12A0" w:rsidRPr="000A77E6" w:rsidRDefault="004A12A0" w:rsidP="000A77E6">
            <w:pPr>
              <w:rPr>
                <w:rFonts w:ascii="Segoe UI" w:eastAsia="Times New Roman" w:hAnsi="Segoe UI" w:cs="Segoe UI"/>
                <w:bCs/>
                <w:sz w:val="20"/>
                <w:szCs w:val="20"/>
                <w:lang w:eastAsia="en-GB"/>
              </w:rPr>
            </w:pPr>
            <w:r w:rsidRPr="000A77E6">
              <w:rPr>
                <w:rFonts w:ascii="Segoe UI" w:eastAsia="Times New Roman" w:hAnsi="Segoe UI" w:cs="Segoe UI"/>
                <w:bCs/>
                <w:sz w:val="20"/>
                <w:szCs w:val="20"/>
                <w:lang w:eastAsia="en-GB"/>
              </w:rPr>
              <w:t>EPR/audit</w:t>
            </w:r>
          </w:p>
        </w:tc>
        <w:tc>
          <w:tcPr>
            <w:tcW w:w="674" w:type="pct"/>
          </w:tcPr>
          <w:p w:rsidR="004A12A0" w:rsidRPr="000A77E6" w:rsidRDefault="004A12A0" w:rsidP="000A77E6">
            <w:pPr>
              <w:rPr>
                <w:rFonts w:ascii="Segoe UI" w:eastAsia="Times New Roman" w:hAnsi="Segoe UI" w:cs="Segoe UI"/>
                <w:bCs/>
                <w:sz w:val="20"/>
                <w:szCs w:val="20"/>
                <w:lang w:eastAsia="en-GB"/>
              </w:rPr>
            </w:pPr>
            <w:r w:rsidRPr="000A77E6">
              <w:rPr>
                <w:rFonts w:ascii="Segoe UI" w:eastAsia="Times New Roman" w:hAnsi="Segoe UI" w:cs="Segoe UI"/>
                <w:bCs/>
                <w:sz w:val="20"/>
                <w:szCs w:val="20"/>
                <w:lang w:eastAsia="en-GB"/>
              </w:rPr>
              <w:t>Quarterly</w:t>
            </w:r>
          </w:p>
        </w:tc>
        <w:tc>
          <w:tcPr>
            <w:tcW w:w="817" w:type="pct"/>
          </w:tcPr>
          <w:p w:rsidR="004A12A0" w:rsidRPr="000A77E6" w:rsidRDefault="004A12A0" w:rsidP="000A77E6">
            <w:pPr>
              <w:rPr>
                <w:rFonts w:ascii="Segoe UI" w:eastAsia="Times New Roman" w:hAnsi="Segoe UI" w:cs="Segoe UI"/>
                <w:bCs/>
                <w:sz w:val="20"/>
                <w:szCs w:val="20"/>
                <w:lang w:eastAsia="en-GB"/>
              </w:rPr>
            </w:pPr>
            <w:r>
              <w:rPr>
                <w:rFonts w:ascii="Segoe UI" w:eastAsia="Times New Roman" w:hAnsi="Segoe UI" w:cs="Segoe UI"/>
                <w:bCs/>
                <w:sz w:val="20"/>
                <w:szCs w:val="20"/>
                <w:lang w:eastAsia="en-GB"/>
              </w:rPr>
              <w:t>100%</w:t>
            </w:r>
          </w:p>
        </w:tc>
        <w:tc>
          <w:tcPr>
            <w:tcW w:w="628" w:type="pct"/>
          </w:tcPr>
          <w:p w:rsidR="004A12A0" w:rsidRDefault="004A12A0" w:rsidP="000A77E6">
            <w:pPr>
              <w:rPr>
                <w:rFonts w:ascii="Segoe UI" w:eastAsia="Times New Roman" w:hAnsi="Segoe UI" w:cs="Segoe UI"/>
                <w:bCs/>
                <w:sz w:val="20"/>
                <w:szCs w:val="20"/>
                <w:lang w:eastAsia="en-GB"/>
              </w:rPr>
            </w:pPr>
            <w:r>
              <w:rPr>
                <w:rFonts w:ascii="Segoe UI" w:eastAsia="Times New Roman" w:hAnsi="Segoe UI" w:cs="Segoe UI"/>
                <w:bCs/>
                <w:sz w:val="20"/>
                <w:szCs w:val="20"/>
                <w:lang w:eastAsia="en-GB"/>
              </w:rPr>
              <w:t>VTE 92%</w:t>
            </w:r>
          </w:p>
          <w:p w:rsidR="004A12A0" w:rsidRPr="00AE4496" w:rsidRDefault="004A12A0" w:rsidP="000A77E6">
            <w:pPr>
              <w:rPr>
                <w:rFonts w:ascii="Segoe UI" w:eastAsia="Times New Roman" w:hAnsi="Segoe UI" w:cs="Segoe UI"/>
                <w:bCs/>
                <w:sz w:val="20"/>
                <w:szCs w:val="20"/>
                <w:lang w:eastAsia="en-GB"/>
              </w:rPr>
            </w:pPr>
            <w:r>
              <w:rPr>
                <w:rFonts w:ascii="Segoe UI" w:eastAsia="Times New Roman" w:hAnsi="Segoe UI" w:cs="Segoe UI"/>
                <w:bCs/>
                <w:sz w:val="20"/>
                <w:szCs w:val="20"/>
                <w:lang w:eastAsia="en-GB"/>
              </w:rPr>
              <w:t>PHA 99%</w:t>
            </w:r>
          </w:p>
        </w:tc>
        <w:tc>
          <w:tcPr>
            <w:tcW w:w="844" w:type="pct"/>
          </w:tcPr>
          <w:p w:rsidR="004A12A0" w:rsidRDefault="004A12A0" w:rsidP="000A77E6">
            <w:pPr>
              <w:rPr>
                <w:rFonts w:ascii="Segoe UI" w:eastAsia="Times New Roman" w:hAnsi="Segoe UI" w:cs="Segoe UI"/>
                <w:bCs/>
                <w:sz w:val="20"/>
                <w:szCs w:val="20"/>
                <w:lang w:eastAsia="en-GB"/>
              </w:rPr>
            </w:pPr>
            <w:r>
              <w:rPr>
                <w:rFonts w:ascii="Segoe UI" w:eastAsia="Times New Roman" w:hAnsi="Segoe UI" w:cs="Segoe UI"/>
                <w:bCs/>
                <w:sz w:val="20"/>
                <w:szCs w:val="20"/>
                <w:lang w:eastAsia="en-GB"/>
              </w:rPr>
              <w:t>VTE 88.7%</w:t>
            </w:r>
          </w:p>
          <w:p w:rsidR="004A12A0" w:rsidRDefault="004A12A0" w:rsidP="000A77E6">
            <w:pPr>
              <w:rPr>
                <w:rFonts w:ascii="Segoe UI" w:eastAsia="Times New Roman" w:hAnsi="Segoe UI" w:cs="Segoe UI"/>
                <w:bCs/>
                <w:sz w:val="20"/>
                <w:szCs w:val="20"/>
                <w:lang w:eastAsia="en-GB"/>
              </w:rPr>
            </w:pPr>
            <w:r>
              <w:rPr>
                <w:rFonts w:ascii="Segoe UI" w:eastAsia="Times New Roman" w:hAnsi="Segoe UI" w:cs="Segoe UI"/>
                <w:bCs/>
                <w:sz w:val="20"/>
                <w:szCs w:val="20"/>
                <w:lang w:eastAsia="en-GB"/>
              </w:rPr>
              <w:t>PHA 100%</w:t>
            </w:r>
          </w:p>
        </w:tc>
      </w:tr>
      <w:tr w:rsidR="000F0EDC" w:rsidRPr="000A77E6" w:rsidTr="00C430D3">
        <w:tc>
          <w:tcPr>
            <w:tcW w:w="1371" w:type="pct"/>
          </w:tcPr>
          <w:p w:rsidR="000F0EDC" w:rsidRPr="000A77E6" w:rsidRDefault="000F0EDC" w:rsidP="000A77E6">
            <w:pPr>
              <w:rPr>
                <w:rFonts w:ascii="Segoe UI" w:eastAsia="Times New Roman" w:hAnsi="Segoe UI" w:cs="Segoe UI"/>
                <w:bCs/>
                <w:sz w:val="20"/>
                <w:szCs w:val="20"/>
                <w:lang w:eastAsia="en-GB"/>
              </w:rPr>
            </w:pPr>
            <w:r w:rsidRPr="000A77E6">
              <w:rPr>
                <w:rFonts w:ascii="Segoe UI" w:eastAsia="Times New Roman" w:hAnsi="Segoe UI" w:cs="Segoe UI"/>
                <w:bCs/>
                <w:sz w:val="20"/>
                <w:szCs w:val="20"/>
                <w:lang w:eastAsia="en-GB"/>
              </w:rPr>
              <w:t xml:space="preserve">% of patients have their physical health needs assessed </w:t>
            </w:r>
          </w:p>
          <w:p w:rsidR="000F0EDC" w:rsidRPr="000A77E6" w:rsidRDefault="000F0EDC" w:rsidP="000A77E6">
            <w:pPr>
              <w:rPr>
                <w:rFonts w:ascii="Segoe UI" w:eastAsia="Times New Roman" w:hAnsi="Segoe UI" w:cs="Segoe UI"/>
                <w:bCs/>
                <w:sz w:val="20"/>
                <w:szCs w:val="20"/>
                <w:lang w:eastAsia="en-GB"/>
              </w:rPr>
            </w:pPr>
            <w:r w:rsidRPr="000A77E6">
              <w:rPr>
                <w:rFonts w:ascii="Segoe UI" w:eastAsia="Times New Roman" w:hAnsi="Segoe UI" w:cs="Segoe UI"/>
                <w:bCs/>
                <w:sz w:val="20"/>
                <w:szCs w:val="20"/>
                <w:lang w:eastAsia="en-GB"/>
              </w:rPr>
              <w:t>% of those care plans address the PH needs identified</w:t>
            </w:r>
          </w:p>
        </w:tc>
        <w:tc>
          <w:tcPr>
            <w:tcW w:w="666" w:type="pct"/>
          </w:tcPr>
          <w:p w:rsidR="000F0EDC" w:rsidRPr="000A77E6" w:rsidDel="00EF7348" w:rsidRDefault="000F0EDC" w:rsidP="000A77E6">
            <w:pPr>
              <w:rPr>
                <w:rFonts w:ascii="Segoe UI" w:eastAsia="Times New Roman" w:hAnsi="Segoe UI" w:cs="Segoe UI"/>
                <w:bCs/>
                <w:sz w:val="20"/>
                <w:szCs w:val="20"/>
                <w:lang w:eastAsia="en-GB"/>
              </w:rPr>
            </w:pPr>
            <w:r w:rsidRPr="000A77E6">
              <w:rPr>
                <w:rFonts w:ascii="Segoe UI" w:eastAsia="Times New Roman" w:hAnsi="Segoe UI" w:cs="Segoe UI"/>
                <w:bCs/>
                <w:sz w:val="20"/>
                <w:szCs w:val="20"/>
                <w:lang w:eastAsia="en-GB"/>
              </w:rPr>
              <w:t>CPA audit</w:t>
            </w:r>
          </w:p>
        </w:tc>
        <w:tc>
          <w:tcPr>
            <w:tcW w:w="674" w:type="pct"/>
          </w:tcPr>
          <w:p w:rsidR="000F0EDC" w:rsidRPr="000A77E6" w:rsidRDefault="000F0EDC" w:rsidP="000A77E6">
            <w:pPr>
              <w:rPr>
                <w:rFonts w:ascii="Segoe UI" w:eastAsia="Times New Roman" w:hAnsi="Segoe UI" w:cs="Segoe UI"/>
                <w:bCs/>
                <w:sz w:val="20"/>
                <w:szCs w:val="20"/>
                <w:lang w:eastAsia="en-GB"/>
              </w:rPr>
            </w:pPr>
            <w:r w:rsidRPr="000A77E6">
              <w:rPr>
                <w:rFonts w:ascii="Segoe UI" w:eastAsia="Times New Roman" w:hAnsi="Segoe UI" w:cs="Segoe UI"/>
                <w:bCs/>
                <w:sz w:val="20"/>
                <w:szCs w:val="20"/>
                <w:lang w:eastAsia="en-GB"/>
              </w:rPr>
              <w:t>quarterly</w:t>
            </w:r>
          </w:p>
        </w:tc>
        <w:tc>
          <w:tcPr>
            <w:tcW w:w="817" w:type="pct"/>
          </w:tcPr>
          <w:p w:rsidR="000F0EDC" w:rsidRDefault="000F0EDC" w:rsidP="000A77E6">
            <w:pPr>
              <w:rPr>
                <w:rFonts w:ascii="Segoe UI" w:eastAsia="Times New Roman" w:hAnsi="Segoe UI" w:cs="Segoe UI"/>
                <w:bCs/>
                <w:sz w:val="20"/>
                <w:szCs w:val="20"/>
                <w:lang w:eastAsia="en-GB"/>
              </w:rPr>
            </w:pPr>
            <w:r>
              <w:rPr>
                <w:rFonts w:ascii="Segoe UI" w:eastAsia="Times New Roman" w:hAnsi="Segoe UI" w:cs="Segoe UI"/>
                <w:bCs/>
                <w:sz w:val="20"/>
                <w:szCs w:val="20"/>
                <w:lang w:eastAsia="en-GB"/>
              </w:rPr>
              <w:t>95%</w:t>
            </w:r>
          </w:p>
          <w:p w:rsidR="000F0EDC" w:rsidRDefault="000F0EDC" w:rsidP="000A77E6">
            <w:pPr>
              <w:rPr>
                <w:rFonts w:ascii="Segoe UI" w:eastAsia="Times New Roman" w:hAnsi="Segoe UI" w:cs="Segoe UI"/>
                <w:bCs/>
                <w:sz w:val="20"/>
                <w:szCs w:val="20"/>
                <w:lang w:eastAsia="en-GB"/>
              </w:rPr>
            </w:pPr>
          </w:p>
          <w:p w:rsidR="000F0EDC" w:rsidRDefault="000F0EDC" w:rsidP="000A77E6">
            <w:pPr>
              <w:rPr>
                <w:rFonts w:ascii="Segoe UI" w:eastAsia="Times New Roman" w:hAnsi="Segoe UI" w:cs="Segoe UI"/>
                <w:bCs/>
                <w:sz w:val="20"/>
                <w:szCs w:val="20"/>
                <w:lang w:eastAsia="en-GB"/>
              </w:rPr>
            </w:pPr>
          </w:p>
          <w:p w:rsidR="000F0EDC" w:rsidRPr="000A77E6" w:rsidRDefault="000F0EDC" w:rsidP="000A77E6">
            <w:pPr>
              <w:rPr>
                <w:rFonts w:ascii="Segoe UI" w:eastAsia="Times New Roman" w:hAnsi="Segoe UI" w:cs="Segoe UI"/>
                <w:bCs/>
                <w:sz w:val="20"/>
                <w:szCs w:val="20"/>
                <w:lang w:eastAsia="en-GB"/>
              </w:rPr>
            </w:pPr>
            <w:r>
              <w:rPr>
                <w:rFonts w:ascii="Segoe UI" w:eastAsia="Times New Roman" w:hAnsi="Segoe UI" w:cs="Segoe UI"/>
                <w:bCs/>
                <w:sz w:val="20"/>
                <w:szCs w:val="20"/>
                <w:lang w:eastAsia="en-GB"/>
              </w:rPr>
              <w:t>95%</w:t>
            </w:r>
          </w:p>
        </w:tc>
        <w:tc>
          <w:tcPr>
            <w:tcW w:w="628" w:type="pct"/>
          </w:tcPr>
          <w:p w:rsidR="000F0EDC" w:rsidRPr="00D66960" w:rsidRDefault="000F0EDC" w:rsidP="000A77E6">
            <w:pPr>
              <w:rPr>
                <w:rFonts w:ascii="Segoe UI" w:eastAsia="Times New Roman" w:hAnsi="Segoe UI" w:cs="Segoe UI"/>
                <w:bCs/>
                <w:sz w:val="20"/>
                <w:szCs w:val="20"/>
                <w:lang w:eastAsia="en-GB"/>
              </w:rPr>
            </w:pPr>
            <w:r>
              <w:rPr>
                <w:rFonts w:ascii="Segoe UI" w:eastAsia="Times New Roman" w:hAnsi="Segoe UI" w:cs="Segoe UI"/>
                <w:bCs/>
                <w:sz w:val="20"/>
                <w:szCs w:val="20"/>
                <w:lang w:eastAsia="en-GB"/>
              </w:rPr>
              <w:t>New audit 15/16</w:t>
            </w:r>
          </w:p>
        </w:tc>
        <w:tc>
          <w:tcPr>
            <w:tcW w:w="844" w:type="pct"/>
          </w:tcPr>
          <w:p w:rsidR="000F0EDC" w:rsidRPr="000F0EDC" w:rsidRDefault="000F0EDC" w:rsidP="000F0EDC">
            <w:pPr>
              <w:jc w:val="center"/>
              <w:rPr>
                <w:rFonts w:ascii="Segoe UI" w:hAnsi="Segoe UI" w:cs="Segoe UI"/>
                <w:sz w:val="20"/>
                <w:szCs w:val="20"/>
              </w:rPr>
            </w:pPr>
            <w:r w:rsidRPr="000F0EDC">
              <w:rPr>
                <w:rFonts w:ascii="Segoe UI" w:hAnsi="Segoe UI" w:cs="Segoe UI"/>
                <w:sz w:val="20"/>
                <w:szCs w:val="20"/>
              </w:rPr>
              <w:t>54%</w:t>
            </w:r>
          </w:p>
          <w:p w:rsidR="000F0EDC" w:rsidRDefault="000F0EDC" w:rsidP="000F0EDC">
            <w:pPr>
              <w:jc w:val="center"/>
              <w:rPr>
                <w:rFonts w:ascii="Segoe UI" w:hAnsi="Segoe UI" w:cs="Segoe UI"/>
                <w:sz w:val="20"/>
                <w:szCs w:val="20"/>
              </w:rPr>
            </w:pPr>
          </w:p>
          <w:p w:rsidR="000F0EDC" w:rsidRDefault="000F0EDC" w:rsidP="000F0EDC">
            <w:pPr>
              <w:jc w:val="center"/>
              <w:rPr>
                <w:rFonts w:ascii="Segoe UI" w:hAnsi="Segoe UI" w:cs="Segoe UI"/>
                <w:sz w:val="20"/>
                <w:szCs w:val="20"/>
              </w:rPr>
            </w:pPr>
          </w:p>
          <w:p w:rsidR="000F0EDC" w:rsidRPr="000F0EDC" w:rsidRDefault="000F0EDC" w:rsidP="000F0EDC">
            <w:pPr>
              <w:jc w:val="center"/>
              <w:rPr>
                <w:rFonts w:ascii="Segoe UI" w:hAnsi="Segoe UI" w:cs="Segoe UI"/>
                <w:sz w:val="20"/>
                <w:szCs w:val="20"/>
              </w:rPr>
            </w:pPr>
            <w:r w:rsidRPr="000F0EDC">
              <w:rPr>
                <w:rFonts w:ascii="Segoe UI" w:hAnsi="Segoe UI" w:cs="Segoe UI"/>
                <w:sz w:val="20"/>
                <w:szCs w:val="20"/>
              </w:rPr>
              <w:t>89%</w:t>
            </w:r>
          </w:p>
        </w:tc>
      </w:tr>
      <w:tr w:rsidR="000F0EDC" w:rsidRPr="000A77E6" w:rsidTr="00C430D3">
        <w:tc>
          <w:tcPr>
            <w:tcW w:w="1371" w:type="pct"/>
          </w:tcPr>
          <w:p w:rsidR="000F0EDC" w:rsidRPr="000A77E6" w:rsidRDefault="000F0EDC" w:rsidP="000A77E6">
            <w:pPr>
              <w:rPr>
                <w:rFonts w:ascii="Segoe UI" w:eastAsia="Times New Roman" w:hAnsi="Segoe UI" w:cs="Segoe UI"/>
                <w:bCs/>
                <w:sz w:val="20"/>
                <w:szCs w:val="20"/>
                <w:lang w:eastAsia="en-GB"/>
              </w:rPr>
            </w:pPr>
            <w:r w:rsidRPr="000A77E6">
              <w:rPr>
                <w:rFonts w:ascii="Segoe UI" w:eastAsia="Times New Roman" w:hAnsi="Segoe UI" w:cs="Segoe UI"/>
                <w:bCs/>
                <w:sz w:val="20"/>
                <w:szCs w:val="20"/>
                <w:lang w:eastAsia="en-GB"/>
              </w:rPr>
              <w:t>% of patients prescribed psychotropic medication are monitored for side effects relating to that medication</w:t>
            </w:r>
          </w:p>
        </w:tc>
        <w:tc>
          <w:tcPr>
            <w:tcW w:w="666" w:type="pct"/>
          </w:tcPr>
          <w:p w:rsidR="000F0EDC" w:rsidRPr="000A77E6" w:rsidDel="00EF7348" w:rsidRDefault="000F0EDC" w:rsidP="000A77E6">
            <w:pPr>
              <w:rPr>
                <w:rFonts w:ascii="Segoe UI" w:eastAsia="Times New Roman" w:hAnsi="Segoe UI" w:cs="Segoe UI"/>
                <w:bCs/>
                <w:sz w:val="20"/>
                <w:szCs w:val="20"/>
                <w:lang w:eastAsia="en-GB"/>
              </w:rPr>
            </w:pPr>
            <w:r w:rsidRPr="000A77E6">
              <w:rPr>
                <w:rFonts w:ascii="Segoe UI" w:eastAsia="Times New Roman" w:hAnsi="Segoe UI" w:cs="Segoe UI"/>
                <w:bCs/>
                <w:sz w:val="20"/>
                <w:szCs w:val="20"/>
                <w:lang w:eastAsia="en-GB"/>
              </w:rPr>
              <w:t>CPA audit</w:t>
            </w:r>
          </w:p>
        </w:tc>
        <w:tc>
          <w:tcPr>
            <w:tcW w:w="674" w:type="pct"/>
          </w:tcPr>
          <w:p w:rsidR="000F0EDC" w:rsidRPr="000A77E6" w:rsidRDefault="000F0EDC" w:rsidP="000A77E6">
            <w:pPr>
              <w:rPr>
                <w:rFonts w:ascii="Segoe UI" w:eastAsia="Times New Roman" w:hAnsi="Segoe UI" w:cs="Segoe UI"/>
                <w:bCs/>
                <w:sz w:val="20"/>
                <w:szCs w:val="20"/>
                <w:lang w:eastAsia="en-GB"/>
              </w:rPr>
            </w:pPr>
            <w:r w:rsidRPr="000A77E6">
              <w:rPr>
                <w:rFonts w:ascii="Segoe UI" w:eastAsia="Times New Roman" w:hAnsi="Segoe UI" w:cs="Segoe UI"/>
                <w:bCs/>
                <w:sz w:val="20"/>
                <w:szCs w:val="20"/>
                <w:lang w:eastAsia="en-GB"/>
              </w:rPr>
              <w:t>quarterly</w:t>
            </w:r>
          </w:p>
        </w:tc>
        <w:tc>
          <w:tcPr>
            <w:tcW w:w="817" w:type="pct"/>
          </w:tcPr>
          <w:p w:rsidR="000F0EDC" w:rsidRPr="000A77E6" w:rsidRDefault="000F0EDC" w:rsidP="00D66960">
            <w:pPr>
              <w:rPr>
                <w:rFonts w:ascii="Segoe UI" w:eastAsia="Times New Roman" w:hAnsi="Segoe UI" w:cs="Segoe UI"/>
                <w:bCs/>
                <w:sz w:val="20"/>
                <w:szCs w:val="20"/>
                <w:lang w:eastAsia="en-GB"/>
              </w:rPr>
            </w:pPr>
            <w:r>
              <w:rPr>
                <w:rFonts w:ascii="Segoe UI" w:eastAsia="Times New Roman" w:hAnsi="Segoe UI" w:cs="Segoe UI"/>
                <w:bCs/>
                <w:sz w:val="20"/>
                <w:szCs w:val="20"/>
                <w:lang w:eastAsia="en-GB"/>
              </w:rPr>
              <w:t>95%</w:t>
            </w:r>
          </w:p>
        </w:tc>
        <w:tc>
          <w:tcPr>
            <w:tcW w:w="628" w:type="pct"/>
          </w:tcPr>
          <w:p w:rsidR="000F0EDC" w:rsidRPr="00D66960" w:rsidRDefault="000F0EDC" w:rsidP="00D66960">
            <w:pPr>
              <w:rPr>
                <w:rFonts w:ascii="Segoe UI" w:eastAsia="Times New Roman" w:hAnsi="Segoe UI" w:cs="Segoe UI"/>
                <w:bCs/>
                <w:sz w:val="20"/>
                <w:szCs w:val="20"/>
                <w:lang w:eastAsia="en-GB"/>
              </w:rPr>
            </w:pPr>
            <w:r>
              <w:rPr>
                <w:rFonts w:ascii="Segoe UI" w:eastAsia="Times New Roman" w:hAnsi="Segoe UI" w:cs="Segoe UI"/>
                <w:bCs/>
                <w:sz w:val="20"/>
                <w:szCs w:val="20"/>
                <w:lang w:eastAsia="en-GB"/>
              </w:rPr>
              <w:t>New audit 15/16</w:t>
            </w:r>
          </w:p>
        </w:tc>
        <w:tc>
          <w:tcPr>
            <w:tcW w:w="844" w:type="pct"/>
            <w:vAlign w:val="center"/>
          </w:tcPr>
          <w:p w:rsidR="000F0EDC" w:rsidRPr="000F0EDC" w:rsidRDefault="000F0EDC" w:rsidP="00C21792">
            <w:pPr>
              <w:jc w:val="center"/>
              <w:rPr>
                <w:rFonts w:ascii="Segoe UI" w:hAnsi="Segoe UI" w:cs="Segoe UI"/>
                <w:sz w:val="20"/>
                <w:szCs w:val="20"/>
              </w:rPr>
            </w:pPr>
            <w:r w:rsidRPr="000F0EDC">
              <w:rPr>
                <w:rFonts w:ascii="Segoe UI" w:hAnsi="Segoe UI" w:cs="Segoe UI"/>
                <w:sz w:val="20"/>
                <w:szCs w:val="20"/>
              </w:rPr>
              <w:t>62%</w:t>
            </w:r>
          </w:p>
        </w:tc>
      </w:tr>
      <w:tr w:rsidR="000F0EDC" w:rsidRPr="000A77E6" w:rsidTr="00C430D3">
        <w:tc>
          <w:tcPr>
            <w:tcW w:w="1371" w:type="pct"/>
          </w:tcPr>
          <w:p w:rsidR="000F0EDC" w:rsidRPr="000A77E6" w:rsidRDefault="000F0EDC" w:rsidP="000A77E6">
            <w:pPr>
              <w:rPr>
                <w:rFonts w:ascii="Segoe UI" w:eastAsia="Times New Roman" w:hAnsi="Segoe UI" w:cs="Segoe UI"/>
                <w:bCs/>
                <w:sz w:val="20"/>
                <w:szCs w:val="20"/>
                <w:lang w:eastAsia="en-GB"/>
              </w:rPr>
            </w:pPr>
            <w:r w:rsidRPr="000A77E6">
              <w:rPr>
                <w:rFonts w:ascii="Segoe UI" w:eastAsia="Times New Roman" w:hAnsi="Segoe UI" w:cs="Segoe UI"/>
                <w:bCs/>
                <w:sz w:val="20"/>
                <w:szCs w:val="20"/>
                <w:lang w:eastAsia="en-GB"/>
              </w:rPr>
              <w:t xml:space="preserve">% of patients prescribed psychotropic medication </w:t>
            </w:r>
            <w:r>
              <w:rPr>
                <w:rFonts w:ascii="Segoe UI" w:eastAsia="Times New Roman" w:hAnsi="Segoe UI" w:cs="Segoe UI"/>
                <w:bCs/>
                <w:sz w:val="20"/>
                <w:szCs w:val="20"/>
                <w:lang w:eastAsia="en-GB"/>
              </w:rPr>
              <w:t xml:space="preserve">where </w:t>
            </w:r>
            <w:r w:rsidRPr="000A77E6">
              <w:rPr>
                <w:rFonts w:ascii="Segoe UI" w:eastAsia="Times New Roman" w:hAnsi="Segoe UI" w:cs="Segoe UI"/>
                <w:bCs/>
                <w:sz w:val="20"/>
                <w:szCs w:val="20"/>
                <w:lang w:eastAsia="en-GB"/>
              </w:rPr>
              <w:t xml:space="preserve">their GP has been informed of the need for ongoing monitoring by primary care in the community </w:t>
            </w:r>
          </w:p>
        </w:tc>
        <w:tc>
          <w:tcPr>
            <w:tcW w:w="666" w:type="pct"/>
          </w:tcPr>
          <w:p w:rsidR="000F0EDC" w:rsidRPr="000A77E6" w:rsidDel="00EF7348" w:rsidRDefault="000F0EDC" w:rsidP="000A77E6">
            <w:pPr>
              <w:rPr>
                <w:rFonts w:ascii="Segoe UI" w:eastAsia="Times New Roman" w:hAnsi="Segoe UI" w:cs="Segoe UI"/>
                <w:bCs/>
                <w:sz w:val="20"/>
                <w:szCs w:val="20"/>
                <w:lang w:eastAsia="en-GB"/>
              </w:rPr>
            </w:pPr>
            <w:r w:rsidRPr="000A77E6">
              <w:rPr>
                <w:rFonts w:ascii="Segoe UI" w:eastAsia="Times New Roman" w:hAnsi="Segoe UI" w:cs="Segoe UI"/>
                <w:bCs/>
                <w:sz w:val="20"/>
                <w:szCs w:val="20"/>
                <w:lang w:eastAsia="en-GB"/>
              </w:rPr>
              <w:t>CPA audit</w:t>
            </w:r>
          </w:p>
        </w:tc>
        <w:tc>
          <w:tcPr>
            <w:tcW w:w="674" w:type="pct"/>
          </w:tcPr>
          <w:p w:rsidR="000F0EDC" w:rsidRPr="000A77E6" w:rsidRDefault="000F0EDC" w:rsidP="000A77E6">
            <w:pPr>
              <w:rPr>
                <w:rFonts w:ascii="Segoe UI" w:eastAsia="Times New Roman" w:hAnsi="Segoe UI" w:cs="Segoe UI"/>
                <w:bCs/>
                <w:sz w:val="20"/>
                <w:szCs w:val="20"/>
                <w:lang w:eastAsia="en-GB"/>
              </w:rPr>
            </w:pPr>
            <w:r w:rsidRPr="000A77E6">
              <w:rPr>
                <w:rFonts w:ascii="Segoe UI" w:eastAsia="Times New Roman" w:hAnsi="Segoe UI" w:cs="Segoe UI"/>
                <w:bCs/>
                <w:sz w:val="20"/>
                <w:szCs w:val="20"/>
                <w:lang w:eastAsia="en-GB"/>
              </w:rPr>
              <w:t>quarterly</w:t>
            </w:r>
          </w:p>
        </w:tc>
        <w:tc>
          <w:tcPr>
            <w:tcW w:w="817" w:type="pct"/>
          </w:tcPr>
          <w:p w:rsidR="000F0EDC" w:rsidRPr="000A77E6" w:rsidRDefault="000F0EDC" w:rsidP="000A77E6">
            <w:pPr>
              <w:rPr>
                <w:rFonts w:ascii="Segoe UI" w:eastAsia="Times New Roman" w:hAnsi="Segoe UI" w:cs="Segoe UI"/>
                <w:bCs/>
                <w:sz w:val="20"/>
                <w:szCs w:val="20"/>
                <w:lang w:eastAsia="en-GB"/>
              </w:rPr>
            </w:pPr>
            <w:r>
              <w:rPr>
                <w:rFonts w:ascii="Segoe UI" w:eastAsia="Times New Roman" w:hAnsi="Segoe UI" w:cs="Segoe UI"/>
                <w:bCs/>
                <w:sz w:val="20"/>
                <w:szCs w:val="20"/>
                <w:lang w:eastAsia="en-GB"/>
              </w:rPr>
              <w:t>95%</w:t>
            </w:r>
          </w:p>
        </w:tc>
        <w:tc>
          <w:tcPr>
            <w:tcW w:w="628" w:type="pct"/>
          </w:tcPr>
          <w:p w:rsidR="000F0EDC" w:rsidRPr="00D66960" w:rsidRDefault="000F0EDC" w:rsidP="000A77E6">
            <w:pPr>
              <w:rPr>
                <w:rFonts w:ascii="Segoe UI" w:eastAsia="Times New Roman" w:hAnsi="Segoe UI" w:cs="Segoe UI"/>
                <w:bCs/>
                <w:sz w:val="20"/>
                <w:szCs w:val="20"/>
                <w:lang w:eastAsia="en-GB"/>
              </w:rPr>
            </w:pPr>
            <w:r>
              <w:rPr>
                <w:rFonts w:ascii="Segoe UI" w:eastAsia="Times New Roman" w:hAnsi="Segoe UI" w:cs="Segoe UI"/>
                <w:bCs/>
                <w:sz w:val="20"/>
                <w:szCs w:val="20"/>
                <w:lang w:eastAsia="en-GB"/>
              </w:rPr>
              <w:t>New audit 15/16</w:t>
            </w:r>
          </w:p>
        </w:tc>
        <w:tc>
          <w:tcPr>
            <w:tcW w:w="844" w:type="pct"/>
            <w:vAlign w:val="center"/>
          </w:tcPr>
          <w:p w:rsidR="000F0EDC" w:rsidRPr="000F0EDC" w:rsidRDefault="000F0EDC" w:rsidP="00C21792">
            <w:pPr>
              <w:jc w:val="center"/>
              <w:rPr>
                <w:rFonts w:ascii="Segoe UI" w:hAnsi="Segoe UI" w:cs="Segoe UI"/>
                <w:sz w:val="20"/>
                <w:szCs w:val="20"/>
              </w:rPr>
            </w:pPr>
            <w:r w:rsidRPr="000F0EDC">
              <w:rPr>
                <w:rFonts w:ascii="Segoe UI" w:hAnsi="Segoe UI" w:cs="Segoe UI"/>
                <w:sz w:val="20"/>
                <w:szCs w:val="20"/>
              </w:rPr>
              <w:t>70%</w:t>
            </w:r>
          </w:p>
        </w:tc>
      </w:tr>
    </w:tbl>
    <w:p w:rsidR="000A77E6" w:rsidRPr="00FA1440" w:rsidRDefault="000A77E6" w:rsidP="000A77E6">
      <w:pPr>
        <w:rPr>
          <w:rFonts w:ascii="Segoe UI" w:eastAsia="Times New Roman" w:hAnsi="Segoe UI" w:cs="Segoe UI"/>
          <w:b/>
          <w:color w:val="365F91" w:themeColor="accent1" w:themeShade="BF"/>
          <w:sz w:val="16"/>
          <w:szCs w:val="16"/>
          <w:lang w:eastAsia="en-GB"/>
        </w:rPr>
      </w:pPr>
    </w:p>
    <w:p w:rsidR="000A77E6" w:rsidRPr="000F0EDC" w:rsidRDefault="000A77E6" w:rsidP="007F54EA">
      <w:pPr>
        <w:contextualSpacing/>
        <w:jc w:val="both"/>
        <w:rPr>
          <w:rFonts w:ascii="Segoe UI" w:eastAsia="Calibri" w:hAnsi="Segoe UI" w:cs="Segoe UI"/>
          <w:b/>
          <w:color w:val="365F91" w:themeColor="accent1" w:themeShade="BF"/>
        </w:rPr>
      </w:pPr>
      <w:r w:rsidRPr="000F0EDC">
        <w:rPr>
          <w:rFonts w:ascii="Segoe UI" w:eastAsia="Calibri" w:hAnsi="Segoe UI" w:cs="Segoe UI"/>
          <w:b/>
          <w:color w:val="365F91" w:themeColor="accent1" w:themeShade="BF"/>
        </w:rPr>
        <w:t xml:space="preserve">Ensure baseline monitoring and improve how patients manage their physical health e.g. obesity, malnutrition and dehydration and ensure equipment is available for community staff e.g. </w:t>
      </w:r>
      <w:r w:rsidR="00752DD4" w:rsidRPr="000F0EDC">
        <w:rPr>
          <w:rFonts w:ascii="Segoe UI" w:eastAsia="Calibri" w:hAnsi="Segoe UI" w:cs="Segoe UI"/>
          <w:b/>
          <w:color w:val="365F91" w:themeColor="accent1" w:themeShade="BF"/>
        </w:rPr>
        <w:t>blood pressure (BP)</w:t>
      </w:r>
      <w:r w:rsidRPr="000F0EDC">
        <w:rPr>
          <w:rFonts w:ascii="Segoe UI" w:eastAsia="Calibri" w:hAnsi="Segoe UI" w:cs="Segoe UI"/>
          <w:b/>
          <w:color w:val="365F91" w:themeColor="accent1" w:themeShade="BF"/>
        </w:rPr>
        <w:t xml:space="preserve"> and blood glucose monitors.</w:t>
      </w:r>
    </w:p>
    <w:p w:rsidR="000F0EDC" w:rsidRPr="000A77E6" w:rsidRDefault="000F0EDC" w:rsidP="007F54EA">
      <w:pPr>
        <w:contextualSpacing/>
        <w:jc w:val="both"/>
        <w:rPr>
          <w:rFonts w:ascii="Segoe UI" w:eastAsia="Calibri" w:hAnsi="Segoe UI" w:cs="Segoe UI"/>
          <w:color w:val="000000" w:themeColor="text1"/>
        </w:rPr>
      </w:pPr>
      <w:r>
        <w:rPr>
          <w:rFonts w:ascii="Segoe UI" w:eastAsia="Times New Roman" w:hAnsi="Segoe UI" w:cs="Segoe UI"/>
          <w:lang w:eastAsia="en-GB"/>
        </w:rPr>
        <w:t xml:space="preserve">Physical </w:t>
      </w:r>
      <w:r w:rsidRPr="00B2038B">
        <w:rPr>
          <w:rFonts w:ascii="Segoe UI" w:eastAsia="Times New Roman" w:hAnsi="Segoe UI" w:cs="Segoe UI"/>
          <w:lang w:eastAsia="en-GB"/>
        </w:rPr>
        <w:t>health leads/champions</w:t>
      </w:r>
      <w:r>
        <w:rPr>
          <w:rFonts w:ascii="Segoe UI" w:eastAsia="Times New Roman" w:hAnsi="Segoe UI" w:cs="Segoe UI"/>
          <w:lang w:eastAsia="en-GB"/>
        </w:rPr>
        <w:t xml:space="preserve"> are being identified </w:t>
      </w:r>
      <w:r w:rsidRPr="00B2038B">
        <w:rPr>
          <w:rFonts w:ascii="Segoe UI" w:eastAsia="Times New Roman" w:hAnsi="Segoe UI" w:cs="Segoe UI"/>
          <w:lang w:eastAsia="en-GB"/>
        </w:rPr>
        <w:t>in each of the inpatient ward and community settings. As part of their role they are completing an equipment audit to identify if all necessary equipment is available to carry out physical health assessments.</w:t>
      </w:r>
    </w:p>
    <w:p w:rsidR="00C430D3" w:rsidRDefault="00C430D3" w:rsidP="007F54EA">
      <w:pPr>
        <w:contextualSpacing/>
        <w:jc w:val="both"/>
        <w:rPr>
          <w:rFonts w:ascii="Segoe UI" w:eastAsia="Calibri" w:hAnsi="Segoe UI" w:cs="Segoe UI"/>
          <w:b/>
          <w:color w:val="365F91" w:themeColor="accent1" w:themeShade="BF"/>
        </w:rPr>
      </w:pPr>
    </w:p>
    <w:p w:rsidR="00B5627F" w:rsidRPr="000F0EDC" w:rsidRDefault="00B5627F" w:rsidP="007F54EA">
      <w:pPr>
        <w:contextualSpacing/>
        <w:jc w:val="both"/>
        <w:rPr>
          <w:rFonts w:ascii="Segoe UI" w:eastAsia="Calibri" w:hAnsi="Segoe UI" w:cs="Segoe UI"/>
          <w:b/>
          <w:color w:val="365F91" w:themeColor="accent1" w:themeShade="BF"/>
        </w:rPr>
      </w:pPr>
      <w:r w:rsidRPr="000F0EDC">
        <w:rPr>
          <w:rFonts w:ascii="Segoe UI" w:eastAsia="Calibri" w:hAnsi="Segoe UI" w:cs="Segoe UI"/>
          <w:b/>
          <w:color w:val="365F91" w:themeColor="accent1" w:themeShade="BF"/>
        </w:rPr>
        <w:t xml:space="preserve">100% of patients managed by the district nursing service to have a nutritional status assessment: </w:t>
      </w:r>
    </w:p>
    <w:p w:rsidR="000A77E6" w:rsidRPr="00901BE7" w:rsidRDefault="00B5627F" w:rsidP="007F54EA">
      <w:pPr>
        <w:contextualSpacing/>
        <w:jc w:val="both"/>
        <w:rPr>
          <w:rFonts w:ascii="Segoe UI" w:eastAsia="Calibri" w:hAnsi="Segoe UI" w:cs="Segoe UI"/>
        </w:rPr>
      </w:pPr>
      <w:r w:rsidRPr="00901BE7">
        <w:rPr>
          <w:rFonts w:ascii="Segoe UI" w:eastAsia="Calibri" w:hAnsi="Segoe UI" w:cs="Segoe UI"/>
        </w:rPr>
        <w:lastRenderedPageBreak/>
        <w:t xml:space="preserve">Patients are referred to dietitian following </w:t>
      </w:r>
      <w:r w:rsidR="009A76CE">
        <w:rPr>
          <w:rFonts w:ascii="Segoe UI" w:eastAsia="Calibri" w:hAnsi="Segoe UI" w:cs="Segoe UI"/>
        </w:rPr>
        <w:t xml:space="preserve">their </w:t>
      </w:r>
      <w:r w:rsidRPr="00901BE7">
        <w:rPr>
          <w:rFonts w:ascii="Segoe UI" w:eastAsia="Calibri" w:hAnsi="Segoe UI" w:cs="Segoe UI"/>
        </w:rPr>
        <w:t xml:space="preserve">physical health assessment </w:t>
      </w:r>
      <w:r w:rsidR="009A76CE">
        <w:rPr>
          <w:rFonts w:ascii="Segoe UI" w:eastAsia="Calibri" w:hAnsi="Segoe UI" w:cs="Segoe UI"/>
        </w:rPr>
        <w:t>if indicated, or by</w:t>
      </w:r>
      <w:r w:rsidRPr="00901BE7">
        <w:rPr>
          <w:rFonts w:ascii="Segoe UI" w:eastAsia="Calibri" w:hAnsi="Segoe UI" w:cs="Segoe UI"/>
        </w:rPr>
        <w:t xml:space="preserve"> </w:t>
      </w:r>
      <w:r w:rsidR="009A76CE">
        <w:rPr>
          <w:rFonts w:ascii="Segoe UI" w:eastAsia="Calibri" w:hAnsi="Segoe UI" w:cs="Segoe UI"/>
        </w:rPr>
        <w:t>patient</w:t>
      </w:r>
      <w:r w:rsidRPr="00901BE7">
        <w:rPr>
          <w:rFonts w:ascii="Segoe UI" w:eastAsia="Calibri" w:hAnsi="Segoe UI" w:cs="Segoe UI"/>
        </w:rPr>
        <w:t xml:space="preserve"> request. Many patients will fit into one of two categories - those who are overweight or are gaining excess weight and those who are underweight and at high risk for malnutrition. Any patient requiring dietetic support is assessed one to one and an action plan agreed with the patient and/or ward staff; written information may be given to patient and/or staff. A review is offered as appropriate on the ward or as a community outpatient.</w:t>
      </w:r>
    </w:p>
    <w:p w:rsidR="000A7025" w:rsidRPr="000A77E6" w:rsidRDefault="000A7025" w:rsidP="000A77E6">
      <w:pPr>
        <w:ind w:left="720"/>
        <w:contextualSpacing/>
        <w:rPr>
          <w:rFonts w:ascii="Segoe UI" w:eastAsia="Calibri" w:hAnsi="Segoe UI" w:cs="Segoe UI"/>
          <w:sz w:val="16"/>
          <w:szCs w:val="16"/>
        </w:rPr>
      </w:pPr>
    </w:p>
    <w:tbl>
      <w:tblPr>
        <w:tblW w:w="4450" w:type="pct"/>
        <w:tblBorders>
          <w:top w:val="double" w:sz="4" w:space="0" w:color="5287B7"/>
          <w:bottom w:val="double" w:sz="4" w:space="0" w:color="5287B7"/>
          <w:insideH w:val="double" w:sz="4" w:space="0" w:color="5287B7"/>
        </w:tblBorders>
        <w:tblLook w:val="04A0" w:firstRow="1" w:lastRow="0" w:firstColumn="1" w:lastColumn="0" w:noHBand="0" w:noVBand="1"/>
      </w:tblPr>
      <w:tblGrid>
        <w:gridCol w:w="2133"/>
        <w:gridCol w:w="1190"/>
        <w:gridCol w:w="1204"/>
        <w:gridCol w:w="1459"/>
        <w:gridCol w:w="1120"/>
        <w:gridCol w:w="1120"/>
      </w:tblGrid>
      <w:tr w:rsidR="004A12A0" w:rsidRPr="000A77E6" w:rsidTr="004A12A0">
        <w:tc>
          <w:tcPr>
            <w:tcW w:w="1296" w:type="pct"/>
          </w:tcPr>
          <w:p w:rsidR="004A12A0" w:rsidRPr="000A77E6" w:rsidRDefault="004A12A0" w:rsidP="000A77E6">
            <w:pPr>
              <w:rPr>
                <w:rFonts w:ascii="Segoe UI" w:eastAsia="Times New Roman" w:hAnsi="Segoe UI" w:cs="Segoe UI"/>
                <w:bCs/>
                <w:i/>
                <w:sz w:val="20"/>
                <w:szCs w:val="20"/>
                <w:lang w:eastAsia="en-GB"/>
              </w:rPr>
            </w:pPr>
            <w:r w:rsidRPr="000A77E6">
              <w:rPr>
                <w:rFonts w:ascii="Segoe UI" w:eastAsia="Times New Roman" w:hAnsi="Segoe UI" w:cs="Segoe UI"/>
                <w:bCs/>
                <w:i/>
                <w:sz w:val="20"/>
                <w:szCs w:val="20"/>
                <w:lang w:eastAsia="en-GB"/>
              </w:rPr>
              <w:t>Indicator or measure</w:t>
            </w:r>
          </w:p>
        </w:tc>
        <w:tc>
          <w:tcPr>
            <w:tcW w:w="723" w:type="pct"/>
          </w:tcPr>
          <w:p w:rsidR="004A12A0" w:rsidRPr="000A77E6" w:rsidRDefault="004A12A0" w:rsidP="000A77E6">
            <w:pPr>
              <w:rPr>
                <w:rFonts w:ascii="Segoe UI" w:eastAsia="Times New Roman" w:hAnsi="Segoe UI" w:cs="Segoe UI"/>
                <w:bCs/>
                <w:i/>
                <w:sz w:val="20"/>
                <w:szCs w:val="20"/>
                <w:lang w:eastAsia="en-GB"/>
              </w:rPr>
            </w:pPr>
            <w:r w:rsidRPr="000A77E6">
              <w:rPr>
                <w:rFonts w:ascii="Segoe UI" w:eastAsia="Times New Roman" w:hAnsi="Segoe UI" w:cs="Segoe UI"/>
                <w:bCs/>
                <w:i/>
                <w:sz w:val="20"/>
                <w:szCs w:val="20"/>
                <w:lang w:eastAsia="en-GB"/>
              </w:rPr>
              <w:t>Data source</w:t>
            </w:r>
          </w:p>
        </w:tc>
        <w:tc>
          <w:tcPr>
            <w:tcW w:w="732" w:type="pct"/>
          </w:tcPr>
          <w:p w:rsidR="004A12A0" w:rsidRPr="000A77E6" w:rsidRDefault="004A12A0" w:rsidP="000A7025">
            <w:pPr>
              <w:rPr>
                <w:rFonts w:ascii="Segoe UI" w:eastAsia="Times New Roman" w:hAnsi="Segoe UI" w:cs="Segoe UI"/>
                <w:bCs/>
                <w:i/>
                <w:sz w:val="20"/>
                <w:szCs w:val="20"/>
                <w:lang w:eastAsia="en-GB"/>
              </w:rPr>
            </w:pPr>
            <w:r w:rsidRPr="000A77E6">
              <w:rPr>
                <w:rFonts w:ascii="Segoe UI" w:eastAsia="Times New Roman" w:hAnsi="Segoe UI" w:cs="Segoe UI"/>
                <w:bCs/>
                <w:i/>
                <w:sz w:val="20"/>
                <w:szCs w:val="20"/>
                <w:lang w:eastAsia="en-GB"/>
              </w:rPr>
              <w:t xml:space="preserve">Frequency </w:t>
            </w:r>
          </w:p>
        </w:tc>
        <w:tc>
          <w:tcPr>
            <w:tcW w:w="887" w:type="pct"/>
          </w:tcPr>
          <w:p w:rsidR="004A12A0" w:rsidRPr="000A77E6" w:rsidRDefault="004A12A0" w:rsidP="000A77E6">
            <w:pPr>
              <w:rPr>
                <w:rFonts w:ascii="Segoe UI" w:eastAsia="Times New Roman" w:hAnsi="Segoe UI" w:cs="Segoe UI"/>
                <w:bCs/>
                <w:i/>
                <w:sz w:val="20"/>
                <w:szCs w:val="20"/>
                <w:lang w:eastAsia="en-GB"/>
              </w:rPr>
            </w:pPr>
            <w:r>
              <w:rPr>
                <w:rFonts w:ascii="Segoe UI" w:eastAsia="Times New Roman" w:hAnsi="Segoe UI" w:cs="Segoe UI"/>
                <w:bCs/>
                <w:i/>
                <w:sz w:val="20"/>
                <w:szCs w:val="20"/>
                <w:lang w:eastAsia="en-GB"/>
              </w:rPr>
              <w:t>Target</w:t>
            </w:r>
          </w:p>
        </w:tc>
        <w:tc>
          <w:tcPr>
            <w:tcW w:w="681" w:type="pct"/>
          </w:tcPr>
          <w:p w:rsidR="004A12A0" w:rsidRDefault="004A12A0" w:rsidP="000A77E6">
            <w:pPr>
              <w:rPr>
                <w:rFonts w:ascii="Segoe UI" w:eastAsia="Times New Roman" w:hAnsi="Segoe UI" w:cs="Segoe UI"/>
                <w:bCs/>
                <w:i/>
                <w:sz w:val="20"/>
                <w:szCs w:val="20"/>
                <w:lang w:eastAsia="en-GB"/>
              </w:rPr>
            </w:pPr>
            <w:r w:rsidRPr="000A77E6">
              <w:rPr>
                <w:rFonts w:ascii="Segoe UI" w:eastAsia="Times New Roman" w:hAnsi="Segoe UI" w:cs="Segoe UI"/>
                <w:bCs/>
                <w:i/>
                <w:sz w:val="20"/>
                <w:szCs w:val="20"/>
                <w:lang w:eastAsia="en-GB"/>
              </w:rPr>
              <w:t>Baseline</w:t>
            </w:r>
          </w:p>
          <w:p w:rsidR="004A12A0" w:rsidRPr="000A77E6" w:rsidRDefault="004A12A0" w:rsidP="000A77E6">
            <w:pPr>
              <w:rPr>
                <w:rFonts w:ascii="Segoe UI" w:eastAsia="Times New Roman" w:hAnsi="Segoe UI" w:cs="Segoe UI"/>
                <w:bCs/>
                <w:i/>
                <w:sz w:val="20"/>
                <w:szCs w:val="20"/>
                <w:lang w:eastAsia="en-GB"/>
              </w:rPr>
            </w:pPr>
            <w:r>
              <w:rPr>
                <w:rFonts w:ascii="Segoe UI" w:eastAsia="Times New Roman" w:hAnsi="Segoe UI" w:cs="Segoe UI"/>
                <w:bCs/>
                <w:i/>
                <w:sz w:val="20"/>
                <w:szCs w:val="20"/>
                <w:lang w:eastAsia="en-GB"/>
              </w:rPr>
              <w:t>1415</w:t>
            </w:r>
          </w:p>
        </w:tc>
        <w:tc>
          <w:tcPr>
            <w:tcW w:w="681" w:type="pct"/>
          </w:tcPr>
          <w:p w:rsidR="004A12A0" w:rsidRPr="000A77E6" w:rsidRDefault="004A12A0" w:rsidP="000A77E6">
            <w:pPr>
              <w:rPr>
                <w:rFonts w:ascii="Segoe UI" w:eastAsia="Times New Roman" w:hAnsi="Segoe UI" w:cs="Segoe UI"/>
                <w:bCs/>
                <w:i/>
                <w:sz w:val="20"/>
                <w:szCs w:val="20"/>
                <w:lang w:eastAsia="en-GB"/>
              </w:rPr>
            </w:pPr>
            <w:r>
              <w:rPr>
                <w:rFonts w:ascii="Segoe UI" w:eastAsia="Times New Roman" w:hAnsi="Segoe UI" w:cs="Segoe UI"/>
                <w:bCs/>
                <w:i/>
                <w:sz w:val="20"/>
                <w:szCs w:val="20"/>
                <w:lang w:eastAsia="en-GB"/>
              </w:rPr>
              <w:t>Q1 1516</w:t>
            </w:r>
          </w:p>
        </w:tc>
      </w:tr>
      <w:tr w:rsidR="004A12A0" w:rsidRPr="000A77E6" w:rsidTr="004A12A0">
        <w:tc>
          <w:tcPr>
            <w:tcW w:w="1296" w:type="pct"/>
          </w:tcPr>
          <w:p w:rsidR="004A12A0" w:rsidRPr="000A77E6" w:rsidRDefault="004A12A0" w:rsidP="000A77E6">
            <w:pPr>
              <w:rPr>
                <w:rFonts w:ascii="Segoe UI" w:eastAsia="Times New Roman" w:hAnsi="Segoe UI" w:cs="Segoe UI"/>
                <w:sz w:val="20"/>
                <w:szCs w:val="20"/>
                <w:lang w:eastAsia="en-GB"/>
              </w:rPr>
            </w:pPr>
            <w:r w:rsidRPr="000A77E6">
              <w:rPr>
                <w:rFonts w:ascii="Segoe UI" w:eastAsia="Times New Roman" w:hAnsi="Segoe UI" w:cs="Segoe UI"/>
                <w:sz w:val="20"/>
                <w:szCs w:val="20"/>
                <w:lang w:eastAsia="en-GB"/>
              </w:rPr>
              <w:t>Nutritional needs assessment completed</w:t>
            </w:r>
          </w:p>
        </w:tc>
        <w:tc>
          <w:tcPr>
            <w:tcW w:w="723" w:type="pct"/>
          </w:tcPr>
          <w:p w:rsidR="004A12A0" w:rsidRPr="000A77E6" w:rsidDel="00EF7348" w:rsidRDefault="004A12A0" w:rsidP="000A77E6">
            <w:pPr>
              <w:rPr>
                <w:rFonts w:ascii="Segoe UI" w:eastAsia="Times New Roman" w:hAnsi="Segoe UI" w:cs="Segoe UI"/>
                <w:bCs/>
                <w:sz w:val="20"/>
                <w:szCs w:val="20"/>
                <w:lang w:eastAsia="en-GB"/>
              </w:rPr>
            </w:pPr>
            <w:r w:rsidRPr="000A77E6">
              <w:rPr>
                <w:rFonts w:ascii="Segoe UI" w:eastAsia="Times New Roman" w:hAnsi="Segoe UI" w:cs="Segoe UI"/>
                <w:bCs/>
                <w:sz w:val="20"/>
                <w:szCs w:val="20"/>
                <w:lang w:eastAsia="en-GB"/>
              </w:rPr>
              <w:t>Essential standards audit</w:t>
            </w:r>
          </w:p>
        </w:tc>
        <w:tc>
          <w:tcPr>
            <w:tcW w:w="732" w:type="pct"/>
          </w:tcPr>
          <w:p w:rsidR="004A12A0" w:rsidRPr="000A77E6" w:rsidRDefault="004A12A0" w:rsidP="000A77E6">
            <w:pPr>
              <w:rPr>
                <w:rFonts w:ascii="Segoe UI" w:eastAsia="Times New Roman" w:hAnsi="Segoe UI" w:cs="Segoe UI"/>
                <w:bCs/>
                <w:sz w:val="20"/>
                <w:szCs w:val="20"/>
                <w:lang w:eastAsia="en-GB"/>
              </w:rPr>
            </w:pPr>
            <w:r w:rsidRPr="000A77E6">
              <w:rPr>
                <w:rFonts w:ascii="Segoe UI" w:eastAsia="Times New Roman" w:hAnsi="Segoe UI" w:cs="Segoe UI"/>
                <w:bCs/>
                <w:sz w:val="20"/>
                <w:szCs w:val="20"/>
                <w:lang w:eastAsia="en-GB"/>
              </w:rPr>
              <w:t>quarterly</w:t>
            </w:r>
          </w:p>
        </w:tc>
        <w:tc>
          <w:tcPr>
            <w:tcW w:w="887" w:type="pct"/>
          </w:tcPr>
          <w:p w:rsidR="004A12A0" w:rsidRPr="000A77E6" w:rsidRDefault="004A12A0" w:rsidP="000A77E6">
            <w:pPr>
              <w:rPr>
                <w:rFonts w:ascii="Segoe UI" w:eastAsia="Times New Roman" w:hAnsi="Segoe UI" w:cs="Segoe UI"/>
                <w:bCs/>
                <w:i/>
                <w:sz w:val="20"/>
                <w:szCs w:val="20"/>
                <w:lang w:eastAsia="en-GB"/>
              </w:rPr>
            </w:pPr>
            <w:proofErr w:type="spellStart"/>
            <w:r>
              <w:rPr>
                <w:rFonts w:ascii="Segoe UI" w:eastAsia="Times New Roman" w:hAnsi="Segoe UI" w:cs="Segoe UI"/>
                <w:bCs/>
                <w:sz w:val="20"/>
                <w:szCs w:val="20"/>
                <w:lang w:eastAsia="en-GB"/>
              </w:rPr>
              <w:t>tba</w:t>
            </w:r>
            <w:proofErr w:type="spellEnd"/>
          </w:p>
        </w:tc>
        <w:tc>
          <w:tcPr>
            <w:tcW w:w="681" w:type="pct"/>
          </w:tcPr>
          <w:p w:rsidR="004A12A0" w:rsidRPr="00FA1440" w:rsidRDefault="004A12A0" w:rsidP="000A77E6">
            <w:pPr>
              <w:rPr>
                <w:rFonts w:ascii="Segoe UI" w:eastAsia="Times New Roman" w:hAnsi="Segoe UI" w:cs="Segoe UI"/>
                <w:bCs/>
                <w:sz w:val="20"/>
                <w:szCs w:val="20"/>
                <w:lang w:eastAsia="en-GB"/>
              </w:rPr>
            </w:pPr>
            <w:r>
              <w:rPr>
                <w:rFonts w:ascii="Segoe UI" w:eastAsia="Times New Roman" w:hAnsi="Segoe UI" w:cs="Segoe UI"/>
                <w:bCs/>
                <w:sz w:val="20"/>
                <w:szCs w:val="20"/>
                <w:lang w:eastAsia="en-GB"/>
              </w:rPr>
              <w:t>n/a</w:t>
            </w:r>
          </w:p>
        </w:tc>
        <w:tc>
          <w:tcPr>
            <w:tcW w:w="681" w:type="pct"/>
          </w:tcPr>
          <w:p w:rsidR="004A12A0" w:rsidRDefault="000F0EDC" w:rsidP="000A77E6">
            <w:pPr>
              <w:rPr>
                <w:rFonts w:ascii="Segoe UI" w:eastAsia="Times New Roman" w:hAnsi="Segoe UI" w:cs="Segoe UI"/>
                <w:bCs/>
                <w:sz w:val="20"/>
                <w:szCs w:val="20"/>
                <w:lang w:eastAsia="en-GB"/>
              </w:rPr>
            </w:pPr>
            <w:r>
              <w:rPr>
                <w:rFonts w:ascii="Segoe UI" w:eastAsia="Times New Roman" w:hAnsi="Segoe UI" w:cs="Segoe UI"/>
                <w:bCs/>
                <w:sz w:val="20"/>
                <w:szCs w:val="20"/>
                <w:lang w:eastAsia="en-GB"/>
              </w:rPr>
              <w:t>70%</w:t>
            </w:r>
          </w:p>
        </w:tc>
      </w:tr>
    </w:tbl>
    <w:p w:rsidR="000A77E6" w:rsidRPr="000A77E6" w:rsidRDefault="000A77E6" w:rsidP="000A77E6">
      <w:pPr>
        <w:rPr>
          <w:rFonts w:ascii="Segoe UI" w:eastAsia="Times New Roman" w:hAnsi="Segoe UI" w:cs="Segoe UI"/>
          <w:b/>
          <w:sz w:val="16"/>
          <w:szCs w:val="16"/>
          <w:lang w:eastAsia="en-GB"/>
        </w:rPr>
      </w:pPr>
    </w:p>
    <w:p w:rsidR="000A77E6" w:rsidRPr="00874138" w:rsidRDefault="000A77E6" w:rsidP="000A77E6">
      <w:pPr>
        <w:shd w:val="clear" w:color="auto" w:fill="5287B7"/>
        <w:ind w:left="426" w:hanging="426"/>
        <w:rPr>
          <w:rFonts w:ascii="Segoe UI" w:eastAsia="Times New Roman" w:hAnsi="Segoe UI" w:cs="Segoe UI"/>
          <w:b/>
          <w:color w:val="FFFFFF"/>
          <w:szCs w:val="24"/>
          <w:lang w:eastAsia="en-GB"/>
        </w:rPr>
      </w:pPr>
      <w:r w:rsidRPr="00874138">
        <w:rPr>
          <w:rFonts w:ascii="Segoe UI" w:eastAsia="Times New Roman" w:hAnsi="Segoe UI" w:cs="Segoe UI"/>
          <w:b/>
          <w:color w:val="FFFFFF"/>
          <w:szCs w:val="24"/>
          <w:lang w:eastAsia="en-GB"/>
        </w:rPr>
        <w:t xml:space="preserve">Quality priority 4: </w:t>
      </w:r>
      <w:r w:rsidRPr="00874138">
        <w:rPr>
          <w:rFonts w:ascii="Segoe UI" w:eastAsia="Times New Roman" w:hAnsi="Segoe UI" w:cs="Segoe UI"/>
          <w:b/>
          <w:bCs/>
          <w:color w:val="FFFFFF" w:themeColor="background1"/>
          <w:lang w:eastAsia="en-GB"/>
        </w:rPr>
        <w:t>Improve how we capture and act upon patient and carer feedback</w:t>
      </w:r>
    </w:p>
    <w:p w:rsidR="000A77E6" w:rsidRPr="0015661C" w:rsidRDefault="000A77E6" w:rsidP="007F54EA">
      <w:pPr>
        <w:jc w:val="both"/>
        <w:rPr>
          <w:rFonts w:ascii="Segoe UI" w:eastAsia="Times New Roman" w:hAnsi="Segoe UI" w:cs="Segoe UI"/>
          <w:i/>
          <w:color w:val="365F91" w:themeColor="accent1" w:themeShade="BF"/>
          <w:szCs w:val="24"/>
          <w:lang w:eastAsia="en-GB"/>
        </w:rPr>
      </w:pPr>
      <w:r w:rsidRPr="0015661C">
        <w:rPr>
          <w:rFonts w:ascii="Segoe UI" w:eastAsia="Times New Roman" w:hAnsi="Segoe UI" w:cs="Segoe UI"/>
          <w:i/>
          <w:color w:val="365F91" w:themeColor="accent1" w:themeShade="BF"/>
          <w:lang w:eastAsia="en-GB"/>
        </w:rPr>
        <w:t xml:space="preserve">Patients and carers </w:t>
      </w:r>
      <w:r w:rsidR="00030FA7" w:rsidRPr="0015661C">
        <w:rPr>
          <w:rFonts w:ascii="Segoe UI" w:eastAsia="Times New Roman" w:hAnsi="Segoe UI" w:cs="Segoe UI"/>
          <w:i/>
          <w:color w:val="365F91" w:themeColor="accent1" w:themeShade="BF"/>
          <w:lang w:eastAsia="en-GB"/>
        </w:rPr>
        <w:t xml:space="preserve">(relatives and friends) </w:t>
      </w:r>
      <w:r w:rsidRPr="0015661C">
        <w:rPr>
          <w:rFonts w:ascii="Segoe UI" w:eastAsia="Times New Roman" w:hAnsi="Segoe UI" w:cs="Segoe UI"/>
          <w:i/>
          <w:color w:val="365F91" w:themeColor="accent1" w:themeShade="BF"/>
          <w:lang w:eastAsia="en-GB"/>
        </w:rPr>
        <w:t xml:space="preserve">are experts in their own care and their involvement and feedback is critical to our understanding of when our services do well and where we need to make improvements. The lack of involvement of carers with care planning at the point of discharge from inpatient services has been raised as an issue on a number of occasions in the findings of </w:t>
      </w:r>
      <w:r w:rsidR="00CC0466" w:rsidRPr="0015661C">
        <w:rPr>
          <w:rFonts w:ascii="Segoe UI" w:eastAsia="Times New Roman" w:hAnsi="Segoe UI" w:cs="Segoe UI"/>
          <w:i/>
          <w:color w:val="365F91" w:themeColor="accent1" w:themeShade="BF"/>
          <w:lang w:eastAsia="en-GB"/>
        </w:rPr>
        <w:t>serious incident</w:t>
      </w:r>
      <w:r w:rsidRPr="0015661C">
        <w:rPr>
          <w:rFonts w:ascii="Segoe UI" w:eastAsia="Times New Roman" w:hAnsi="Segoe UI" w:cs="Segoe UI"/>
          <w:i/>
          <w:color w:val="365F91" w:themeColor="accent1" w:themeShade="BF"/>
          <w:lang w:eastAsia="en-GB"/>
        </w:rPr>
        <w:t xml:space="preserve"> investigations and the work to deliver the Triangle of Care recognises that carers are intrinsic to effective care planning.</w:t>
      </w:r>
      <w:r w:rsidR="00E10650" w:rsidRPr="0015661C">
        <w:rPr>
          <w:rFonts w:ascii="Segoe UI" w:eastAsia="Times New Roman" w:hAnsi="Segoe UI" w:cs="Segoe UI"/>
          <w:i/>
          <w:color w:val="365F91" w:themeColor="accent1" w:themeShade="BF"/>
          <w:lang w:eastAsia="en-GB"/>
        </w:rPr>
        <w:t xml:space="preserve"> </w:t>
      </w:r>
      <w:r w:rsidRPr="0015661C">
        <w:rPr>
          <w:rFonts w:ascii="Segoe UI" w:eastAsia="Times New Roman" w:hAnsi="Segoe UI" w:cs="Segoe UI"/>
          <w:i/>
          <w:color w:val="365F91" w:themeColor="accent1" w:themeShade="BF"/>
          <w:szCs w:val="24"/>
          <w:lang w:eastAsia="en-GB"/>
        </w:rPr>
        <w:t>This enables the serv</w:t>
      </w:r>
      <w:r w:rsidR="0075784F" w:rsidRPr="0015661C">
        <w:rPr>
          <w:rFonts w:ascii="Segoe UI" w:eastAsia="Times New Roman" w:hAnsi="Segoe UI" w:cs="Segoe UI"/>
          <w:i/>
          <w:color w:val="365F91" w:themeColor="accent1" w:themeShade="BF"/>
          <w:szCs w:val="24"/>
          <w:lang w:eastAsia="en-GB"/>
        </w:rPr>
        <w:t>ice to be caring and responsive.</w:t>
      </w:r>
    </w:p>
    <w:p w:rsidR="0075784F" w:rsidRPr="000A7025" w:rsidRDefault="0075784F" w:rsidP="000A77E6">
      <w:pPr>
        <w:rPr>
          <w:rFonts w:ascii="Segoe UI" w:eastAsia="Times New Roman" w:hAnsi="Segoe UI" w:cs="Segoe UI"/>
          <w:sz w:val="16"/>
          <w:szCs w:val="16"/>
          <w:lang w:eastAsia="en-GB"/>
        </w:rPr>
      </w:pPr>
    </w:p>
    <w:p w:rsidR="000A77E6" w:rsidRPr="0015661C" w:rsidRDefault="000A77E6" w:rsidP="0015661C">
      <w:pPr>
        <w:rPr>
          <w:rFonts w:ascii="Segoe UI" w:eastAsia="Times New Roman" w:hAnsi="Segoe UI" w:cs="Segoe UI"/>
          <w:b/>
          <w:color w:val="365F91" w:themeColor="accent1" w:themeShade="BF"/>
          <w:szCs w:val="24"/>
          <w:lang w:eastAsia="en-GB"/>
        </w:rPr>
      </w:pPr>
      <w:r w:rsidRPr="0015661C">
        <w:rPr>
          <w:rFonts w:ascii="Segoe UI" w:eastAsia="Times New Roman" w:hAnsi="Segoe UI" w:cs="Segoe UI"/>
          <w:b/>
          <w:color w:val="365F91" w:themeColor="accent1" w:themeShade="BF"/>
          <w:szCs w:val="24"/>
          <w:lang w:eastAsia="en-GB"/>
        </w:rPr>
        <w:t xml:space="preserve">Capture </w:t>
      </w:r>
      <w:r w:rsidR="009A76CE">
        <w:rPr>
          <w:rFonts w:ascii="Segoe UI" w:eastAsia="Times New Roman" w:hAnsi="Segoe UI" w:cs="Segoe UI"/>
          <w:b/>
          <w:color w:val="365F91" w:themeColor="accent1" w:themeShade="BF"/>
          <w:szCs w:val="24"/>
          <w:lang w:eastAsia="en-GB"/>
        </w:rPr>
        <w:t>and act upon patient experience</w:t>
      </w:r>
    </w:p>
    <w:p w:rsidR="0015661C" w:rsidRDefault="0015661C" w:rsidP="0015661C">
      <w:pPr>
        <w:jc w:val="both"/>
        <w:rPr>
          <w:rFonts w:ascii="Segoe UI" w:eastAsia="Times New Roman" w:hAnsi="Segoe UI" w:cs="Segoe UI"/>
          <w:szCs w:val="24"/>
          <w:lang w:eastAsia="en-GB"/>
        </w:rPr>
      </w:pPr>
      <w:r>
        <w:rPr>
          <w:rFonts w:ascii="Segoe UI" w:eastAsia="Times New Roman" w:hAnsi="Segoe UI" w:cs="Segoe UI"/>
          <w:szCs w:val="24"/>
          <w:lang w:eastAsia="en-GB"/>
        </w:rPr>
        <w:t>The Board has set up a programme of p</w:t>
      </w:r>
      <w:r w:rsidR="009A76CE">
        <w:rPr>
          <w:rFonts w:ascii="Segoe UI" w:eastAsia="Times New Roman" w:hAnsi="Segoe UI" w:cs="Segoe UI"/>
          <w:szCs w:val="24"/>
          <w:lang w:eastAsia="en-GB"/>
        </w:rPr>
        <w:t>atient feedback and stories from</w:t>
      </w:r>
      <w:r>
        <w:rPr>
          <w:rFonts w:ascii="Segoe UI" w:eastAsia="Times New Roman" w:hAnsi="Segoe UI" w:cs="Segoe UI"/>
          <w:szCs w:val="24"/>
          <w:lang w:eastAsia="en-GB"/>
        </w:rPr>
        <w:t xml:space="preserve"> </w:t>
      </w:r>
      <w:proofErr w:type="gramStart"/>
      <w:r>
        <w:rPr>
          <w:rFonts w:ascii="Segoe UI" w:eastAsia="Times New Roman" w:hAnsi="Segoe UI" w:cs="Segoe UI"/>
          <w:szCs w:val="24"/>
          <w:lang w:eastAsia="en-GB"/>
        </w:rPr>
        <w:t>directorates</w:t>
      </w:r>
      <w:r w:rsidR="009A76CE">
        <w:rPr>
          <w:rFonts w:ascii="Segoe UI" w:eastAsia="Times New Roman" w:hAnsi="Segoe UI" w:cs="Segoe UI"/>
          <w:szCs w:val="24"/>
          <w:lang w:eastAsia="en-GB"/>
        </w:rPr>
        <w:t>,</w:t>
      </w:r>
      <w:proofErr w:type="gramEnd"/>
      <w:r w:rsidR="009A76CE">
        <w:rPr>
          <w:rFonts w:ascii="Segoe UI" w:eastAsia="Times New Roman" w:hAnsi="Segoe UI" w:cs="Segoe UI"/>
          <w:szCs w:val="24"/>
          <w:lang w:eastAsia="en-GB"/>
        </w:rPr>
        <w:t xml:space="preserve"> and in Q1 heard the following stories:</w:t>
      </w:r>
    </w:p>
    <w:p w:rsidR="0015661C" w:rsidRPr="0015661C" w:rsidRDefault="0015661C" w:rsidP="0015661C">
      <w:pPr>
        <w:jc w:val="both"/>
        <w:rPr>
          <w:rFonts w:ascii="Segoe UI" w:eastAsia="Times New Roman" w:hAnsi="Segoe UI" w:cs="Segoe UI"/>
          <w:sz w:val="16"/>
          <w:szCs w:val="16"/>
          <w:lang w:eastAsia="en-GB"/>
        </w:rPr>
      </w:pPr>
    </w:p>
    <w:tbl>
      <w:tblPr>
        <w:tblW w:w="0" w:type="auto"/>
        <w:tblCellMar>
          <w:left w:w="0" w:type="dxa"/>
          <w:right w:w="0" w:type="dxa"/>
        </w:tblCellMar>
        <w:tblLook w:val="04A0" w:firstRow="1" w:lastRow="0" w:firstColumn="1" w:lastColumn="0" w:noHBand="0" w:noVBand="1"/>
      </w:tblPr>
      <w:tblGrid>
        <w:gridCol w:w="1531"/>
        <w:gridCol w:w="2972"/>
        <w:gridCol w:w="4677"/>
      </w:tblGrid>
      <w:tr w:rsidR="0015661C" w:rsidTr="0015661C">
        <w:tc>
          <w:tcPr>
            <w:tcW w:w="15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15661C" w:rsidRPr="0015661C" w:rsidRDefault="0015661C" w:rsidP="00D039BE">
            <w:pPr>
              <w:rPr>
                <w:rFonts w:ascii="Segoe UI" w:hAnsi="Segoe UI" w:cs="Segoe UI"/>
                <w:sz w:val="20"/>
                <w:szCs w:val="20"/>
              </w:rPr>
            </w:pPr>
            <w:proofErr w:type="spellStart"/>
            <w:r w:rsidRPr="0015661C">
              <w:rPr>
                <w:rFonts w:ascii="Segoe UI" w:hAnsi="Segoe UI" w:cs="Segoe UI"/>
                <w:sz w:val="20"/>
                <w:szCs w:val="20"/>
              </w:rPr>
              <w:t>BoD</w:t>
            </w:r>
            <w:proofErr w:type="spellEnd"/>
            <w:r w:rsidRPr="0015661C">
              <w:rPr>
                <w:rFonts w:ascii="Segoe UI" w:hAnsi="Segoe UI" w:cs="Segoe UI"/>
                <w:sz w:val="20"/>
                <w:szCs w:val="20"/>
              </w:rPr>
              <w:t xml:space="preserve"> Meeting</w:t>
            </w:r>
          </w:p>
        </w:tc>
        <w:tc>
          <w:tcPr>
            <w:tcW w:w="297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15661C" w:rsidRPr="0015661C" w:rsidRDefault="0015661C" w:rsidP="00D039BE">
            <w:pPr>
              <w:rPr>
                <w:rFonts w:ascii="Segoe UI" w:hAnsi="Segoe UI" w:cs="Segoe UI"/>
                <w:sz w:val="20"/>
                <w:szCs w:val="20"/>
              </w:rPr>
            </w:pPr>
            <w:r w:rsidRPr="0015661C">
              <w:rPr>
                <w:rFonts w:ascii="Segoe UI" w:hAnsi="Segoe UI" w:cs="Segoe UI"/>
                <w:sz w:val="20"/>
                <w:szCs w:val="20"/>
              </w:rPr>
              <w:t>Directorate</w:t>
            </w:r>
          </w:p>
        </w:tc>
        <w:tc>
          <w:tcPr>
            <w:tcW w:w="467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15661C" w:rsidRPr="0015661C" w:rsidRDefault="0015661C" w:rsidP="00D039BE">
            <w:pPr>
              <w:rPr>
                <w:rFonts w:ascii="Segoe UI" w:hAnsi="Segoe UI" w:cs="Segoe UI"/>
                <w:sz w:val="20"/>
                <w:szCs w:val="20"/>
              </w:rPr>
            </w:pPr>
            <w:r w:rsidRPr="0015661C">
              <w:rPr>
                <w:rFonts w:ascii="Segoe UI" w:hAnsi="Segoe UI" w:cs="Segoe UI"/>
                <w:sz w:val="20"/>
                <w:szCs w:val="20"/>
              </w:rPr>
              <w:t>Patient Story</w:t>
            </w:r>
          </w:p>
        </w:tc>
      </w:tr>
      <w:tr w:rsidR="0015661C" w:rsidTr="0015661C">
        <w:tc>
          <w:tcPr>
            <w:tcW w:w="1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661C" w:rsidRPr="0015661C" w:rsidRDefault="0015661C" w:rsidP="00D039BE">
            <w:pPr>
              <w:rPr>
                <w:rFonts w:ascii="Segoe UI" w:hAnsi="Segoe UI" w:cs="Segoe UI"/>
                <w:sz w:val="20"/>
                <w:szCs w:val="20"/>
              </w:rPr>
            </w:pPr>
            <w:r w:rsidRPr="0015661C">
              <w:rPr>
                <w:rFonts w:ascii="Segoe UI" w:hAnsi="Segoe UI" w:cs="Segoe UI"/>
                <w:sz w:val="20"/>
                <w:szCs w:val="20"/>
              </w:rPr>
              <w:t>April 2015</w:t>
            </w:r>
          </w:p>
        </w:tc>
        <w:tc>
          <w:tcPr>
            <w:tcW w:w="2972" w:type="dxa"/>
            <w:tcBorders>
              <w:top w:val="nil"/>
              <w:left w:val="nil"/>
              <w:bottom w:val="single" w:sz="8" w:space="0" w:color="auto"/>
              <w:right w:val="single" w:sz="8" w:space="0" w:color="auto"/>
            </w:tcBorders>
            <w:tcMar>
              <w:top w:w="0" w:type="dxa"/>
              <w:left w:w="108" w:type="dxa"/>
              <w:bottom w:w="0" w:type="dxa"/>
              <w:right w:w="108" w:type="dxa"/>
            </w:tcMar>
            <w:hideMark/>
          </w:tcPr>
          <w:p w:rsidR="0015661C" w:rsidRPr="0015661C" w:rsidRDefault="0015661C" w:rsidP="00D039BE">
            <w:pPr>
              <w:rPr>
                <w:rFonts w:ascii="Segoe UI" w:hAnsi="Segoe UI" w:cs="Segoe UI"/>
                <w:sz w:val="20"/>
                <w:szCs w:val="20"/>
              </w:rPr>
            </w:pPr>
            <w:r w:rsidRPr="0015661C">
              <w:rPr>
                <w:rFonts w:ascii="Segoe UI" w:hAnsi="Segoe UI" w:cs="Segoe UI"/>
                <w:sz w:val="20"/>
                <w:szCs w:val="20"/>
              </w:rPr>
              <w:t>Children and Young People</w:t>
            </w:r>
          </w:p>
        </w:tc>
        <w:tc>
          <w:tcPr>
            <w:tcW w:w="4677" w:type="dxa"/>
            <w:tcBorders>
              <w:top w:val="nil"/>
              <w:left w:val="nil"/>
              <w:bottom w:val="single" w:sz="8" w:space="0" w:color="auto"/>
              <w:right w:val="single" w:sz="8" w:space="0" w:color="auto"/>
            </w:tcBorders>
            <w:tcMar>
              <w:top w:w="0" w:type="dxa"/>
              <w:left w:w="108" w:type="dxa"/>
              <w:bottom w:w="0" w:type="dxa"/>
              <w:right w:w="108" w:type="dxa"/>
            </w:tcMar>
            <w:hideMark/>
          </w:tcPr>
          <w:p w:rsidR="0015661C" w:rsidRPr="0015661C" w:rsidRDefault="0015661C" w:rsidP="00D039BE">
            <w:pPr>
              <w:rPr>
                <w:rFonts w:ascii="Segoe UI" w:hAnsi="Segoe UI" w:cs="Segoe UI"/>
                <w:sz w:val="20"/>
                <w:szCs w:val="20"/>
              </w:rPr>
            </w:pPr>
            <w:r w:rsidRPr="0015661C">
              <w:rPr>
                <w:rFonts w:ascii="Segoe UI" w:hAnsi="Segoe UI" w:cs="Segoe UI"/>
                <w:sz w:val="20"/>
                <w:szCs w:val="20"/>
              </w:rPr>
              <w:t>3 short patient stories; two relating to school nurses and one to CAMHS LD</w:t>
            </w:r>
          </w:p>
        </w:tc>
      </w:tr>
      <w:tr w:rsidR="0015661C" w:rsidTr="0015661C">
        <w:tc>
          <w:tcPr>
            <w:tcW w:w="1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661C" w:rsidRPr="0015661C" w:rsidRDefault="0015661C" w:rsidP="00D039BE">
            <w:pPr>
              <w:rPr>
                <w:rFonts w:ascii="Segoe UI" w:hAnsi="Segoe UI" w:cs="Segoe UI"/>
                <w:sz w:val="20"/>
                <w:szCs w:val="20"/>
              </w:rPr>
            </w:pPr>
            <w:r w:rsidRPr="0015661C">
              <w:rPr>
                <w:rFonts w:ascii="Segoe UI" w:hAnsi="Segoe UI" w:cs="Segoe UI"/>
                <w:sz w:val="20"/>
                <w:szCs w:val="20"/>
              </w:rPr>
              <w:t>May 2015</w:t>
            </w:r>
          </w:p>
        </w:tc>
        <w:tc>
          <w:tcPr>
            <w:tcW w:w="2972" w:type="dxa"/>
            <w:tcBorders>
              <w:top w:val="nil"/>
              <w:left w:val="nil"/>
              <w:bottom w:val="single" w:sz="8" w:space="0" w:color="auto"/>
              <w:right w:val="single" w:sz="8" w:space="0" w:color="auto"/>
            </w:tcBorders>
            <w:tcMar>
              <w:top w:w="0" w:type="dxa"/>
              <w:left w:w="108" w:type="dxa"/>
              <w:bottom w:w="0" w:type="dxa"/>
              <w:right w:w="108" w:type="dxa"/>
            </w:tcMar>
            <w:hideMark/>
          </w:tcPr>
          <w:p w:rsidR="0015661C" w:rsidRPr="0015661C" w:rsidRDefault="0015661C" w:rsidP="00D039BE">
            <w:pPr>
              <w:rPr>
                <w:rFonts w:ascii="Segoe UI" w:hAnsi="Segoe UI" w:cs="Segoe UI"/>
                <w:sz w:val="20"/>
                <w:szCs w:val="20"/>
              </w:rPr>
            </w:pPr>
            <w:r w:rsidRPr="0015661C">
              <w:rPr>
                <w:rFonts w:ascii="Segoe UI" w:hAnsi="Segoe UI" w:cs="Segoe UI"/>
                <w:sz w:val="20"/>
                <w:szCs w:val="20"/>
              </w:rPr>
              <w:t>Older People</w:t>
            </w:r>
          </w:p>
        </w:tc>
        <w:tc>
          <w:tcPr>
            <w:tcW w:w="4677" w:type="dxa"/>
            <w:tcBorders>
              <w:top w:val="nil"/>
              <w:left w:val="nil"/>
              <w:bottom w:val="single" w:sz="8" w:space="0" w:color="auto"/>
              <w:right w:val="single" w:sz="8" w:space="0" w:color="auto"/>
            </w:tcBorders>
            <w:tcMar>
              <w:top w:w="0" w:type="dxa"/>
              <w:left w:w="108" w:type="dxa"/>
              <w:bottom w:w="0" w:type="dxa"/>
              <w:right w:w="108" w:type="dxa"/>
            </w:tcMar>
            <w:hideMark/>
          </w:tcPr>
          <w:p w:rsidR="0015661C" w:rsidRPr="0015661C" w:rsidRDefault="0015661C" w:rsidP="00D039BE">
            <w:pPr>
              <w:rPr>
                <w:rFonts w:ascii="Segoe UI" w:hAnsi="Segoe UI" w:cs="Segoe UI"/>
                <w:sz w:val="20"/>
                <w:szCs w:val="20"/>
              </w:rPr>
            </w:pPr>
            <w:r w:rsidRPr="0015661C">
              <w:rPr>
                <w:rFonts w:ascii="Segoe UI" w:hAnsi="Segoe UI" w:cs="Segoe UI"/>
                <w:sz w:val="20"/>
                <w:szCs w:val="20"/>
              </w:rPr>
              <w:t>2 x stories covering Witney EMU, H@H, Falls service and CHC.</w:t>
            </w:r>
          </w:p>
        </w:tc>
      </w:tr>
      <w:tr w:rsidR="0015661C" w:rsidTr="0015661C">
        <w:tc>
          <w:tcPr>
            <w:tcW w:w="1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661C" w:rsidRPr="0015661C" w:rsidRDefault="0015661C" w:rsidP="00D039BE">
            <w:pPr>
              <w:rPr>
                <w:rFonts w:ascii="Segoe UI" w:hAnsi="Segoe UI" w:cs="Segoe UI"/>
                <w:sz w:val="20"/>
                <w:szCs w:val="20"/>
              </w:rPr>
            </w:pPr>
            <w:r w:rsidRPr="0015661C">
              <w:rPr>
                <w:rFonts w:ascii="Segoe UI" w:hAnsi="Segoe UI" w:cs="Segoe UI"/>
                <w:sz w:val="20"/>
                <w:szCs w:val="20"/>
              </w:rPr>
              <w:t>June 2015</w:t>
            </w:r>
          </w:p>
        </w:tc>
        <w:tc>
          <w:tcPr>
            <w:tcW w:w="2972" w:type="dxa"/>
            <w:tcBorders>
              <w:top w:val="nil"/>
              <w:left w:val="nil"/>
              <w:bottom w:val="single" w:sz="8" w:space="0" w:color="auto"/>
              <w:right w:val="single" w:sz="8" w:space="0" w:color="auto"/>
            </w:tcBorders>
            <w:tcMar>
              <w:top w:w="0" w:type="dxa"/>
              <w:left w:w="108" w:type="dxa"/>
              <w:bottom w:w="0" w:type="dxa"/>
              <w:right w:w="108" w:type="dxa"/>
            </w:tcMar>
            <w:hideMark/>
          </w:tcPr>
          <w:p w:rsidR="0015661C" w:rsidRPr="0015661C" w:rsidRDefault="0015661C" w:rsidP="00D039BE">
            <w:pPr>
              <w:rPr>
                <w:rFonts w:ascii="Segoe UI" w:hAnsi="Segoe UI" w:cs="Segoe UI"/>
                <w:sz w:val="20"/>
                <w:szCs w:val="20"/>
              </w:rPr>
            </w:pPr>
            <w:r w:rsidRPr="0015661C">
              <w:rPr>
                <w:rFonts w:ascii="Segoe UI" w:hAnsi="Segoe UI" w:cs="Segoe UI"/>
                <w:sz w:val="20"/>
                <w:szCs w:val="20"/>
              </w:rPr>
              <w:t>Adult</w:t>
            </w:r>
          </w:p>
        </w:tc>
        <w:tc>
          <w:tcPr>
            <w:tcW w:w="4677" w:type="dxa"/>
            <w:tcBorders>
              <w:top w:val="nil"/>
              <w:left w:val="nil"/>
              <w:bottom w:val="single" w:sz="8" w:space="0" w:color="auto"/>
              <w:right w:val="single" w:sz="8" w:space="0" w:color="auto"/>
            </w:tcBorders>
            <w:tcMar>
              <w:top w:w="0" w:type="dxa"/>
              <w:left w:w="108" w:type="dxa"/>
              <w:bottom w:w="0" w:type="dxa"/>
              <w:right w:w="108" w:type="dxa"/>
            </w:tcMar>
            <w:hideMark/>
          </w:tcPr>
          <w:p w:rsidR="0015661C" w:rsidRPr="0015661C" w:rsidRDefault="007F54EA" w:rsidP="007F54EA">
            <w:pPr>
              <w:pStyle w:val="ListParagraph"/>
              <w:ind w:left="33"/>
              <w:contextualSpacing w:val="0"/>
              <w:rPr>
                <w:rFonts w:ascii="Segoe UI" w:hAnsi="Segoe UI" w:cs="Segoe UI"/>
                <w:sz w:val="20"/>
                <w:szCs w:val="20"/>
              </w:rPr>
            </w:pPr>
            <w:r>
              <w:rPr>
                <w:rFonts w:ascii="Segoe UI" w:hAnsi="Segoe UI" w:cs="Segoe UI"/>
                <w:sz w:val="20"/>
                <w:szCs w:val="20"/>
              </w:rPr>
              <w:t>1</w:t>
            </w:r>
            <w:r w:rsidR="0015661C" w:rsidRPr="0015661C">
              <w:rPr>
                <w:rFonts w:ascii="Segoe UI" w:hAnsi="Segoe UI" w:cs="Segoe UI"/>
                <w:sz w:val="20"/>
                <w:szCs w:val="20"/>
              </w:rPr>
              <w:t>x AMHT stories and 1 x staff members from an adult acute mental health ward</w:t>
            </w:r>
          </w:p>
        </w:tc>
      </w:tr>
    </w:tbl>
    <w:p w:rsidR="007F54EA" w:rsidRDefault="007F54EA" w:rsidP="007F54EA">
      <w:pPr>
        <w:rPr>
          <w:rFonts w:ascii="Segoe UI" w:eastAsia="Times New Roman" w:hAnsi="Segoe UI" w:cs="Segoe UI"/>
          <w:b/>
          <w:color w:val="365F91" w:themeColor="accent1" w:themeShade="BF"/>
          <w:lang w:eastAsia="en-GB"/>
        </w:rPr>
      </w:pPr>
    </w:p>
    <w:p w:rsidR="007F54EA" w:rsidRDefault="007F54EA" w:rsidP="007F54EA">
      <w:pPr>
        <w:rPr>
          <w:rFonts w:ascii="Segoe UI" w:eastAsia="Times New Roman" w:hAnsi="Segoe UI" w:cs="Segoe UI"/>
          <w:lang w:eastAsia="en-GB"/>
        </w:rPr>
        <w:sectPr w:rsidR="007F54EA" w:rsidSect="00951AAF">
          <w:footerReference w:type="default" r:id="rId13"/>
          <w:pgSz w:w="11907" w:h="16840" w:code="9"/>
          <w:pgMar w:top="1440" w:right="1440" w:bottom="1440" w:left="1440" w:header="709" w:footer="3" w:gutter="0"/>
          <w:cols w:space="708"/>
          <w:docGrid w:linePitch="360"/>
        </w:sectPr>
      </w:pPr>
    </w:p>
    <w:p w:rsidR="007F54EA" w:rsidRPr="00D039BE" w:rsidRDefault="007F54EA" w:rsidP="007F54EA">
      <w:pPr>
        <w:rPr>
          <w:rFonts w:ascii="Segoe UI" w:eastAsia="Times New Roman" w:hAnsi="Segoe UI" w:cs="Segoe UI"/>
          <w:lang w:eastAsia="en-GB"/>
        </w:rPr>
      </w:pPr>
      <w:r w:rsidRPr="00D039BE">
        <w:rPr>
          <w:rFonts w:ascii="Segoe UI" w:eastAsia="Times New Roman" w:hAnsi="Segoe UI" w:cs="Segoe UI"/>
          <w:lang w:eastAsia="en-GB"/>
        </w:rPr>
        <w:lastRenderedPageBreak/>
        <w:t>The table below shows different experiences of our community hospital wards, which were gathered in June 2015.</w:t>
      </w:r>
    </w:p>
    <w:p w:rsidR="007F54EA" w:rsidRPr="00D039BE" w:rsidRDefault="007F54EA" w:rsidP="007F54EA">
      <w:pPr>
        <w:rPr>
          <w:rFonts w:ascii="Segoe UI" w:eastAsia="Times New Roman" w:hAnsi="Segoe UI" w:cs="Segoe UI"/>
          <w:i/>
          <w:sz w:val="16"/>
          <w:szCs w:val="16"/>
          <w:lang w:eastAsia="en-GB"/>
        </w:rPr>
      </w:pPr>
    </w:p>
    <w:tbl>
      <w:tblPr>
        <w:tblStyle w:val="TableGrid"/>
        <w:tblW w:w="14567" w:type="dxa"/>
        <w:tblLook w:val="04A0" w:firstRow="1" w:lastRow="0" w:firstColumn="1" w:lastColumn="0" w:noHBand="0" w:noVBand="1"/>
      </w:tblPr>
      <w:tblGrid>
        <w:gridCol w:w="3652"/>
        <w:gridCol w:w="2131"/>
        <w:gridCol w:w="4106"/>
        <w:gridCol w:w="2268"/>
        <w:gridCol w:w="2410"/>
      </w:tblGrid>
      <w:tr w:rsidR="007F54EA" w:rsidTr="00C21792">
        <w:tc>
          <w:tcPr>
            <w:tcW w:w="3652" w:type="dxa"/>
          </w:tcPr>
          <w:p w:rsidR="007F54EA" w:rsidRPr="009A76CE" w:rsidRDefault="007F54EA" w:rsidP="00C21792">
            <w:pPr>
              <w:rPr>
                <w:rFonts w:eastAsia="Times New Roman"/>
                <w:b/>
                <w:sz w:val="20"/>
                <w:szCs w:val="20"/>
                <w:lang w:eastAsia="en-GB"/>
              </w:rPr>
            </w:pPr>
            <w:r w:rsidRPr="009A76CE">
              <w:rPr>
                <w:rFonts w:eastAsia="Times New Roman"/>
                <w:b/>
                <w:sz w:val="20"/>
                <w:szCs w:val="20"/>
                <w:lang w:eastAsia="en-GB"/>
              </w:rPr>
              <w:t>Patient stories</w:t>
            </w:r>
          </w:p>
        </w:tc>
        <w:tc>
          <w:tcPr>
            <w:tcW w:w="2131" w:type="dxa"/>
          </w:tcPr>
          <w:p w:rsidR="007F54EA" w:rsidRPr="009A76CE" w:rsidRDefault="007F54EA" w:rsidP="00C21792">
            <w:pPr>
              <w:rPr>
                <w:rFonts w:eastAsia="Times New Roman"/>
                <w:b/>
                <w:sz w:val="20"/>
                <w:szCs w:val="20"/>
                <w:lang w:eastAsia="en-GB"/>
              </w:rPr>
            </w:pPr>
            <w:r w:rsidRPr="009A76CE">
              <w:rPr>
                <w:rFonts w:eastAsia="Times New Roman"/>
                <w:b/>
                <w:sz w:val="20"/>
                <w:szCs w:val="20"/>
                <w:lang w:eastAsia="en-GB"/>
              </w:rPr>
              <w:t>Relative’s story</w:t>
            </w:r>
          </w:p>
        </w:tc>
        <w:tc>
          <w:tcPr>
            <w:tcW w:w="4106" w:type="dxa"/>
          </w:tcPr>
          <w:p w:rsidR="007F54EA" w:rsidRPr="009A76CE" w:rsidRDefault="007F54EA" w:rsidP="00C21792">
            <w:pPr>
              <w:rPr>
                <w:rFonts w:eastAsia="Times New Roman"/>
                <w:b/>
                <w:sz w:val="20"/>
                <w:szCs w:val="20"/>
                <w:lang w:eastAsia="en-GB"/>
              </w:rPr>
            </w:pPr>
            <w:r w:rsidRPr="009A76CE">
              <w:rPr>
                <w:rFonts w:eastAsia="Times New Roman"/>
                <w:b/>
                <w:sz w:val="20"/>
                <w:szCs w:val="20"/>
                <w:lang w:eastAsia="en-GB"/>
              </w:rPr>
              <w:t>HCA stories</w:t>
            </w:r>
          </w:p>
        </w:tc>
        <w:tc>
          <w:tcPr>
            <w:tcW w:w="2268" w:type="dxa"/>
          </w:tcPr>
          <w:p w:rsidR="007F54EA" w:rsidRPr="009A76CE" w:rsidRDefault="007F54EA" w:rsidP="00C21792">
            <w:pPr>
              <w:rPr>
                <w:rFonts w:eastAsia="Times New Roman"/>
                <w:b/>
                <w:sz w:val="20"/>
                <w:szCs w:val="20"/>
                <w:lang w:eastAsia="en-GB"/>
              </w:rPr>
            </w:pPr>
            <w:r w:rsidRPr="009A76CE">
              <w:rPr>
                <w:rFonts w:eastAsia="Times New Roman"/>
                <w:b/>
                <w:sz w:val="20"/>
                <w:szCs w:val="20"/>
                <w:lang w:eastAsia="en-GB"/>
              </w:rPr>
              <w:t>Student nurse’s story</w:t>
            </w:r>
          </w:p>
        </w:tc>
        <w:tc>
          <w:tcPr>
            <w:tcW w:w="2410" w:type="dxa"/>
          </w:tcPr>
          <w:p w:rsidR="007F54EA" w:rsidRPr="009A76CE" w:rsidRDefault="007F54EA" w:rsidP="00C21792">
            <w:pPr>
              <w:rPr>
                <w:rFonts w:eastAsia="Times New Roman"/>
                <w:b/>
                <w:sz w:val="20"/>
                <w:szCs w:val="20"/>
                <w:lang w:eastAsia="en-GB"/>
              </w:rPr>
            </w:pPr>
            <w:r w:rsidRPr="009A76CE">
              <w:rPr>
                <w:rFonts w:eastAsia="Times New Roman"/>
                <w:b/>
                <w:sz w:val="20"/>
                <w:szCs w:val="20"/>
                <w:lang w:eastAsia="en-GB"/>
              </w:rPr>
              <w:t>Social worker’s story</w:t>
            </w:r>
          </w:p>
        </w:tc>
      </w:tr>
      <w:tr w:rsidR="007F54EA" w:rsidTr="00C21792">
        <w:tc>
          <w:tcPr>
            <w:tcW w:w="3652" w:type="dxa"/>
          </w:tcPr>
          <w:p w:rsidR="007F54EA" w:rsidRDefault="007F54EA" w:rsidP="00C21792">
            <w:pPr>
              <w:rPr>
                <w:rFonts w:eastAsia="Times New Roman"/>
                <w:i/>
                <w:sz w:val="20"/>
                <w:szCs w:val="20"/>
                <w:lang w:eastAsia="en-GB"/>
              </w:rPr>
            </w:pPr>
            <w:r>
              <w:rPr>
                <w:rFonts w:eastAsia="Times New Roman"/>
                <w:i/>
                <w:sz w:val="20"/>
                <w:szCs w:val="20"/>
                <w:lang w:eastAsia="en-GB"/>
              </w:rPr>
              <w:t>“</w:t>
            </w:r>
            <w:r w:rsidRPr="00DF723F">
              <w:rPr>
                <w:rFonts w:eastAsia="Times New Roman"/>
                <w:i/>
                <w:sz w:val="20"/>
                <w:szCs w:val="20"/>
                <w:lang w:eastAsia="en-GB"/>
              </w:rPr>
              <w:t xml:space="preserve">The </w:t>
            </w:r>
            <w:proofErr w:type="gramStart"/>
            <w:r w:rsidRPr="00DF723F">
              <w:rPr>
                <w:rFonts w:eastAsia="Times New Roman"/>
                <w:i/>
                <w:sz w:val="20"/>
                <w:szCs w:val="20"/>
                <w:lang w:eastAsia="en-GB"/>
              </w:rPr>
              <w:t>staff are</w:t>
            </w:r>
            <w:proofErr w:type="gramEnd"/>
            <w:r w:rsidRPr="00DF723F">
              <w:rPr>
                <w:rFonts w:eastAsia="Times New Roman"/>
                <w:i/>
                <w:sz w:val="20"/>
                <w:szCs w:val="20"/>
                <w:lang w:eastAsia="en-GB"/>
              </w:rPr>
              <w:t xml:space="preserve"> absolutely excellent. I came in here because something was wrong with my leg. I have been here before, on a previous admission, and so asked to come back. The </w:t>
            </w:r>
            <w:proofErr w:type="gramStart"/>
            <w:r w:rsidRPr="00DF723F">
              <w:rPr>
                <w:rFonts w:eastAsia="Times New Roman"/>
                <w:i/>
                <w:sz w:val="20"/>
                <w:szCs w:val="20"/>
                <w:lang w:eastAsia="en-GB"/>
              </w:rPr>
              <w:t>staff are</w:t>
            </w:r>
            <w:proofErr w:type="gramEnd"/>
            <w:r w:rsidRPr="00DF723F">
              <w:rPr>
                <w:rFonts w:eastAsia="Times New Roman"/>
                <w:i/>
                <w:sz w:val="20"/>
                <w:szCs w:val="20"/>
                <w:lang w:eastAsia="en-GB"/>
              </w:rPr>
              <w:t xml:space="preserve"> friendly, they will always take a joke.</w:t>
            </w:r>
            <w:r>
              <w:rPr>
                <w:rFonts w:eastAsia="Times New Roman"/>
                <w:i/>
                <w:sz w:val="20"/>
                <w:szCs w:val="20"/>
                <w:lang w:eastAsia="en-GB"/>
              </w:rPr>
              <w:t xml:space="preserve"> </w:t>
            </w:r>
            <w:r w:rsidRPr="00DF723F">
              <w:rPr>
                <w:rFonts w:eastAsia="Times New Roman"/>
                <w:i/>
                <w:sz w:val="20"/>
                <w:szCs w:val="20"/>
                <w:lang w:eastAsia="en-GB"/>
              </w:rPr>
              <w:t>I don’t really like the food. It is tasteless and repetitive. The bed is not that comfortable, and I find that I have to move a lot to get comfortable. However I do seem to sleep well at night and it is not to</w:t>
            </w:r>
            <w:r>
              <w:rPr>
                <w:rFonts w:eastAsia="Times New Roman"/>
                <w:i/>
                <w:sz w:val="20"/>
                <w:szCs w:val="20"/>
                <w:lang w:eastAsia="en-GB"/>
              </w:rPr>
              <w:t>o</w:t>
            </w:r>
            <w:r w:rsidRPr="00DF723F">
              <w:rPr>
                <w:rFonts w:eastAsia="Times New Roman"/>
                <w:i/>
                <w:sz w:val="20"/>
                <w:szCs w:val="20"/>
                <w:lang w:eastAsia="en-GB"/>
              </w:rPr>
              <w:t xml:space="preserve"> noisy considering. T</w:t>
            </w:r>
            <w:r>
              <w:rPr>
                <w:rFonts w:eastAsia="Times New Roman"/>
                <w:i/>
                <w:sz w:val="20"/>
                <w:szCs w:val="20"/>
                <w:lang w:eastAsia="en-GB"/>
              </w:rPr>
              <w:t>he garden doesn’t interest me."</w:t>
            </w:r>
          </w:p>
          <w:p w:rsidR="007F54EA" w:rsidRDefault="007F54EA" w:rsidP="00C21792">
            <w:pPr>
              <w:rPr>
                <w:rFonts w:eastAsia="Times New Roman"/>
                <w:i/>
                <w:sz w:val="20"/>
                <w:szCs w:val="20"/>
                <w:lang w:eastAsia="en-GB"/>
              </w:rPr>
            </w:pPr>
          </w:p>
          <w:p w:rsidR="007F54EA" w:rsidRDefault="007F54EA" w:rsidP="00C21792">
            <w:pPr>
              <w:rPr>
                <w:rFonts w:eastAsia="Times New Roman"/>
                <w:i/>
                <w:sz w:val="20"/>
                <w:szCs w:val="20"/>
                <w:lang w:eastAsia="en-GB"/>
              </w:rPr>
            </w:pPr>
            <w:r>
              <w:rPr>
                <w:rFonts w:eastAsia="Times New Roman"/>
                <w:i/>
                <w:sz w:val="20"/>
                <w:szCs w:val="20"/>
                <w:lang w:eastAsia="en-GB"/>
              </w:rPr>
              <w:t>“</w:t>
            </w:r>
            <w:r w:rsidRPr="00DF723F">
              <w:rPr>
                <w:rFonts w:eastAsia="Times New Roman"/>
                <w:i/>
                <w:sz w:val="20"/>
                <w:szCs w:val="20"/>
                <w:lang w:eastAsia="en-GB"/>
              </w:rPr>
              <w:t xml:space="preserve">The food is not bad, I like the </w:t>
            </w:r>
            <w:proofErr w:type="gramStart"/>
            <w:r w:rsidRPr="00DF723F">
              <w:rPr>
                <w:rFonts w:eastAsia="Times New Roman"/>
                <w:i/>
                <w:sz w:val="20"/>
                <w:szCs w:val="20"/>
                <w:lang w:eastAsia="en-GB"/>
              </w:rPr>
              <w:t>roast  dinners</w:t>
            </w:r>
            <w:proofErr w:type="gramEnd"/>
            <w:r w:rsidRPr="00DF723F">
              <w:rPr>
                <w:rFonts w:eastAsia="Times New Roman"/>
                <w:i/>
                <w:sz w:val="20"/>
                <w:szCs w:val="20"/>
                <w:lang w:eastAsia="en-GB"/>
              </w:rPr>
              <w:t xml:space="preserve">. Some of the staff </w:t>
            </w:r>
            <w:proofErr w:type="gramStart"/>
            <w:r w:rsidRPr="00DF723F">
              <w:rPr>
                <w:rFonts w:eastAsia="Times New Roman"/>
                <w:i/>
                <w:sz w:val="20"/>
                <w:szCs w:val="20"/>
                <w:lang w:eastAsia="en-GB"/>
              </w:rPr>
              <w:t>are</w:t>
            </w:r>
            <w:proofErr w:type="gramEnd"/>
            <w:r w:rsidRPr="00DF723F">
              <w:rPr>
                <w:rFonts w:eastAsia="Times New Roman"/>
                <w:i/>
                <w:sz w:val="20"/>
                <w:szCs w:val="20"/>
                <w:lang w:eastAsia="en-GB"/>
              </w:rPr>
              <w:t xml:space="preserve"> nice, I see quite a few faces but I can’t remember every ones </w:t>
            </w:r>
            <w:r>
              <w:rPr>
                <w:rFonts w:eastAsia="Times New Roman"/>
                <w:i/>
                <w:sz w:val="20"/>
                <w:szCs w:val="20"/>
                <w:lang w:eastAsia="en-GB"/>
              </w:rPr>
              <w:t>names. I feel a little frustrated</w:t>
            </w:r>
            <w:r w:rsidRPr="00DF723F">
              <w:rPr>
                <w:rFonts w:eastAsia="Times New Roman"/>
                <w:i/>
                <w:sz w:val="20"/>
                <w:szCs w:val="20"/>
                <w:lang w:eastAsia="en-GB"/>
              </w:rPr>
              <w:t xml:space="preserve"> that it is taking me so long to get home, which is where I want to be, but it is nice that I am now in a hospital that is near my home. I had a fall while since being on the ward, the staff he</w:t>
            </w:r>
            <w:r>
              <w:rPr>
                <w:rFonts w:eastAsia="Times New Roman"/>
                <w:i/>
                <w:sz w:val="20"/>
                <w:szCs w:val="20"/>
                <w:lang w:eastAsia="en-GB"/>
              </w:rPr>
              <w:t xml:space="preserve">lped me, </w:t>
            </w:r>
            <w:proofErr w:type="gramStart"/>
            <w:r>
              <w:rPr>
                <w:rFonts w:eastAsia="Times New Roman"/>
                <w:i/>
                <w:sz w:val="20"/>
                <w:szCs w:val="20"/>
                <w:lang w:eastAsia="en-GB"/>
              </w:rPr>
              <w:t>I</w:t>
            </w:r>
            <w:proofErr w:type="gramEnd"/>
            <w:r>
              <w:rPr>
                <w:rFonts w:eastAsia="Times New Roman"/>
                <w:i/>
                <w:sz w:val="20"/>
                <w:szCs w:val="20"/>
                <w:lang w:eastAsia="en-GB"/>
              </w:rPr>
              <w:t xml:space="preserve"> wasn’t in any pain.”</w:t>
            </w:r>
          </w:p>
          <w:p w:rsidR="007F54EA" w:rsidRDefault="007F54EA" w:rsidP="00C21792">
            <w:pPr>
              <w:rPr>
                <w:rFonts w:eastAsia="Times New Roman"/>
                <w:i/>
                <w:sz w:val="20"/>
                <w:szCs w:val="20"/>
                <w:lang w:eastAsia="en-GB"/>
              </w:rPr>
            </w:pPr>
          </w:p>
        </w:tc>
        <w:tc>
          <w:tcPr>
            <w:tcW w:w="2131" w:type="dxa"/>
          </w:tcPr>
          <w:p w:rsidR="007F54EA" w:rsidRDefault="007F54EA" w:rsidP="00C21792">
            <w:pPr>
              <w:rPr>
                <w:rFonts w:eastAsia="Times New Roman"/>
                <w:i/>
                <w:sz w:val="20"/>
                <w:szCs w:val="20"/>
                <w:lang w:eastAsia="en-GB"/>
              </w:rPr>
            </w:pPr>
            <w:r w:rsidRPr="00DF723F">
              <w:rPr>
                <w:rFonts w:eastAsia="Times New Roman"/>
                <w:i/>
                <w:sz w:val="20"/>
                <w:szCs w:val="20"/>
                <w:lang w:eastAsia="en-GB"/>
              </w:rPr>
              <w:t>I am visiting my mother who has been at the Community hospital for approximately one month following a fall at home.</w:t>
            </w:r>
            <w:r>
              <w:rPr>
                <w:rFonts w:eastAsia="Times New Roman"/>
                <w:i/>
                <w:sz w:val="20"/>
                <w:szCs w:val="20"/>
                <w:lang w:eastAsia="en-GB"/>
              </w:rPr>
              <w:t xml:space="preserve"> </w:t>
            </w:r>
            <w:proofErr w:type="gramStart"/>
            <w:r w:rsidRPr="00DF723F">
              <w:rPr>
                <w:rFonts w:eastAsia="Times New Roman"/>
                <w:i/>
                <w:sz w:val="20"/>
                <w:szCs w:val="20"/>
                <w:lang w:eastAsia="en-GB"/>
              </w:rPr>
              <w:t>Staff are</w:t>
            </w:r>
            <w:proofErr w:type="gramEnd"/>
            <w:r w:rsidRPr="00DF723F">
              <w:rPr>
                <w:rFonts w:eastAsia="Times New Roman"/>
                <w:i/>
                <w:sz w:val="20"/>
                <w:szCs w:val="20"/>
                <w:lang w:eastAsia="en-GB"/>
              </w:rPr>
              <w:t xml:space="preserve"> generally friendly and willing to discuss my mother’s progress. My only concern would be my mother’s hygiene. On serval occasions that I have visited she did not appear to have been bath/showered. This could be due to her refusing as I am aware she can be difficult</w:t>
            </w:r>
            <w:r>
              <w:rPr>
                <w:rFonts w:eastAsia="Times New Roman"/>
                <w:i/>
                <w:sz w:val="20"/>
                <w:szCs w:val="20"/>
                <w:lang w:eastAsia="en-GB"/>
              </w:rPr>
              <w:t>.”</w:t>
            </w:r>
          </w:p>
        </w:tc>
        <w:tc>
          <w:tcPr>
            <w:tcW w:w="4106" w:type="dxa"/>
          </w:tcPr>
          <w:p w:rsidR="007F54EA" w:rsidRDefault="007F54EA" w:rsidP="00C21792">
            <w:pPr>
              <w:rPr>
                <w:rFonts w:eastAsia="Times New Roman"/>
                <w:i/>
                <w:sz w:val="20"/>
                <w:szCs w:val="20"/>
                <w:lang w:eastAsia="en-GB"/>
              </w:rPr>
            </w:pPr>
            <w:r>
              <w:rPr>
                <w:rFonts w:eastAsia="Times New Roman"/>
                <w:i/>
                <w:sz w:val="20"/>
                <w:szCs w:val="20"/>
                <w:lang w:eastAsia="en-GB"/>
              </w:rPr>
              <w:t>“</w:t>
            </w:r>
            <w:r w:rsidRPr="00DF723F">
              <w:rPr>
                <w:rFonts w:eastAsia="Times New Roman"/>
                <w:i/>
                <w:sz w:val="20"/>
                <w:szCs w:val="20"/>
                <w:lang w:eastAsia="en-GB"/>
              </w:rPr>
              <w:t xml:space="preserve">I work part time and find every day different. I am a HCA and sometimes feel like you aren’t taken seriously and tend to be spoken over. I think they are flexible with hours especially those with small children. </w:t>
            </w:r>
            <w:proofErr w:type="gramStart"/>
            <w:r w:rsidRPr="00DF723F">
              <w:rPr>
                <w:rFonts w:eastAsia="Times New Roman"/>
                <w:i/>
                <w:sz w:val="20"/>
                <w:szCs w:val="20"/>
                <w:lang w:eastAsia="en-GB"/>
              </w:rPr>
              <w:t>Staff all help</w:t>
            </w:r>
            <w:proofErr w:type="gramEnd"/>
            <w:r w:rsidRPr="00DF723F">
              <w:rPr>
                <w:rFonts w:eastAsia="Times New Roman"/>
                <w:i/>
                <w:sz w:val="20"/>
                <w:szCs w:val="20"/>
                <w:lang w:eastAsia="en-GB"/>
              </w:rPr>
              <w:t xml:space="preserve"> each other if we are short or if patients are more demanding, however, this can affect your one to one time with patients and families.</w:t>
            </w:r>
            <w:r>
              <w:rPr>
                <w:rFonts w:eastAsia="Times New Roman"/>
                <w:i/>
                <w:sz w:val="20"/>
                <w:szCs w:val="20"/>
                <w:lang w:eastAsia="en-GB"/>
              </w:rPr>
              <w:t xml:space="preserve"> </w:t>
            </w:r>
            <w:r w:rsidRPr="00DF723F">
              <w:rPr>
                <w:rFonts w:eastAsia="Times New Roman"/>
                <w:i/>
                <w:sz w:val="20"/>
                <w:szCs w:val="20"/>
                <w:lang w:eastAsia="en-GB"/>
              </w:rPr>
              <w:t>I think the way staff care for the patients is the best I have seen, even if we are short no one goes without or less</w:t>
            </w:r>
            <w:r>
              <w:rPr>
                <w:rFonts w:eastAsia="Times New Roman"/>
                <w:i/>
                <w:sz w:val="20"/>
                <w:szCs w:val="20"/>
                <w:lang w:eastAsia="en-GB"/>
              </w:rPr>
              <w:t>.”</w:t>
            </w:r>
          </w:p>
          <w:p w:rsidR="007F54EA" w:rsidRDefault="007F54EA" w:rsidP="00C21792">
            <w:pPr>
              <w:rPr>
                <w:rFonts w:eastAsia="Times New Roman"/>
                <w:i/>
                <w:sz w:val="20"/>
                <w:szCs w:val="20"/>
                <w:lang w:eastAsia="en-GB"/>
              </w:rPr>
            </w:pPr>
          </w:p>
          <w:p w:rsidR="007F54EA" w:rsidRPr="00DF723F" w:rsidRDefault="007F54EA" w:rsidP="00C21792">
            <w:pPr>
              <w:rPr>
                <w:rFonts w:eastAsia="Times New Roman"/>
                <w:i/>
                <w:sz w:val="20"/>
                <w:szCs w:val="20"/>
                <w:lang w:eastAsia="en-GB"/>
              </w:rPr>
            </w:pPr>
            <w:r w:rsidRPr="00DF723F">
              <w:rPr>
                <w:rFonts w:eastAsia="Times New Roman"/>
                <w:i/>
                <w:sz w:val="20"/>
                <w:szCs w:val="20"/>
                <w:lang w:eastAsia="en-GB"/>
              </w:rPr>
              <w:t>"I currently work at the Community Hospital on a sessional contract, mainly at the weekends. Generally I enjoy coming to work, however sometimes it can be quite stressful due to staff shortages and patient demand, as well as the demands of some relatives. At times I do feel that certain “jobs” are pushed on to the HCAs rather than the RN doing them, for example on this ward, on a late shift the HCAs are always expected to do the observations, answer bells, try to do the tea trolley, whilst still being asked to do more.</w:t>
            </w:r>
          </w:p>
          <w:p w:rsidR="007F54EA" w:rsidRDefault="007F54EA" w:rsidP="00C21792">
            <w:pPr>
              <w:rPr>
                <w:rFonts w:eastAsia="Times New Roman"/>
                <w:i/>
                <w:sz w:val="20"/>
                <w:szCs w:val="20"/>
                <w:lang w:eastAsia="en-GB"/>
              </w:rPr>
            </w:pPr>
            <w:r w:rsidRPr="00DF723F">
              <w:rPr>
                <w:rFonts w:eastAsia="Times New Roman"/>
                <w:i/>
                <w:sz w:val="20"/>
                <w:szCs w:val="20"/>
                <w:lang w:eastAsia="en-GB"/>
              </w:rPr>
              <w:t>Over all I would say that this Community Hospital is a pleasant place to work and as a team the majority of the ward is very supportive."</w:t>
            </w:r>
          </w:p>
        </w:tc>
        <w:tc>
          <w:tcPr>
            <w:tcW w:w="2268" w:type="dxa"/>
          </w:tcPr>
          <w:p w:rsidR="007F54EA" w:rsidRPr="00DF723F" w:rsidRDefault="007F54EA" w:rsidP="00C21792">
            <w:pPr>
              <w:rPr>
                <w:rFonts w:eastAsia="Times New Roman"/>
                <w:i/>
                <w:sz w:val="20"/>
                <w:szCs w:val="20"/>
                <w:lang w:eastAsia="en-GB"/>
              </w:rPr>
            </w:pPr>
            <w:r w:rsidRPr="00DF723F">
              <w:rPr>
                <w:rFonts w:eastAsia="Times New Roman"/>
                <w:i/>
                <w:sz w:val="20"/>
                <w:szCs w:val="20"/>
                <w:lang w:eastAsia="en-GB"/>
              </w:rPr>
              <w:t xml:space="preserve">"I am a student nurse on the ward and have been working here for the last 3 weeks. I have enjoyed my experience </w:t>
            </w:r>
            <w:proofErr w:type="gramStart"/>
            <w:r w:rsidRPr="00DF723F">
              <w:rPr>
                <w:rFonts w:eastAsia="Times New Roman"/>
                <w:i/>
                <w:sz w:val="20"/>
                <w:szCs w:val="20"/>
                <w:lang w:eastAsia="en-GB"/>
              </w:rPr>
              <w:t>here,</w:t>
            </w:r>
            <w:proofErr w:type="gramEnd"/>
            <w:r w:rsidRPr="00DF723F">
              <w:rPr>
                <w:rFonts w:eastAsia="Times New Roman"/>
                <w:i/>
                <w:sz w:val="20"/>
                <w:szCs w:val="20"/>
                <w:lang w:eastAsia="en-GB"/>
              </w:rPr>
              <w:t xml:space="preserve"> everyone has been very welcoming and really helpful. Everyone works well as a </w:t>
            </w:r>
            <w:proofErr w:type="gramStart"/>
            <w:r w:rsidRPr="00DF723F">
              <w:rPr>
                <w:rFonts w:eastAsia="Times New Roman"/>
                <w:i/>
                <w:sz w:val="20"/>
                <w:szCs w:val="20"/>
                <w:lang w:eastAsia="en-GB"/>
              </w:rPr>
              <w:t>team,</w:t>
            </w:r>
            <w:proofErr w:type="gramEnd"/>
            <w:r w:rsidRPr="00DF723F">
              <w:rPr>
                <w:rFonts w:eastAsia="Times New Roman"/>
                <w:i/>
                <w:sz w:val="20"/>
                <w:szCs w:val="20"/>
                <w:lang w:eastAsia="en-GB"/>
              </w:rPr>
              <w:t xml:space="preserve"> however there is some issues with staffing which increases levels of stress and means that I am not always </w:t>
            </w:r>
            <w:proofErr w:type="spellStart"/>
            <w:r w:rsidRPr="00DF723F">
              <w:rPr>
                <w:rFonts w:eastAsia="Times New Roman"/>
                <w:i/>
                <w:sz w:val="20"/>
                <w:szCs w:val="20"/>
                <w:lang w:eastAsia="en-GB"/>
              </w:rPr>
              <w:t>supernumery</w:t>
            </w:r>
            <w:proofErr w:type="spellEnd"/>
            <w:r w:rsidRPr="00DF723F">
              <w:rPr>
                <w:rFonts w:eastAsia="Times New Roman"/>
                <w:i/>
                <w:sz w:val="20"/>
                <w:szCs w:val="20"/>
                <w:lang w:eastAsia="en-GB"/>
              </w:rPr>
              <w:t>."</w:t>
            </w:r>
          </w:p>
          <w:p w:rsidR="007F54EA" w:rsidRDefault="007F54EA" w:rsidP="00C21792">
            <w:pPr>
              <w:rPr>
                <w:rFonts w:eastAsia="Times New Roman"/>
                <w:i/>
                <w:sz w:val="20"/>
                <w:szCs w:val="20"/>
                <w:lang w:eastAsia="en-GB"/>
              </w:rPr>
            </w:pPr>
          </w:p>
        </w:tc>
        <w:tc>
          <w:tcPr>
            <w:tcW w:w="2410" w:type="dxa"/>
          </w:tcPr>
          <w:p w:rsidR="007F54EA" w:rsidRPr="00DF723F" w:rsidRDefault="007F54EA" w:rsidP="00C21792">
            <w:pPr>
              <w:rPr>
                <w:rFonts w:eastAsia="Times New Roman"/>
                <w:i/>
                <w:sz w:val="20"/>
                <w:szCs w:val="20"/>
                <w:lang w:eastAsia="en-GB"/>
              </w:rPr>
            </w:pPr>
            <w:r w:rsidRPr="00DF723F">
              <w:rPr>
                <w:rFonts w:eastAsia="Times New Roman"/>
                <w:i/>
                <w:sz w:val="20"/>
                <w:szCs w:val="20"/>
                <w:lang w:eastAsia="en-GB"/>
              </w:rPr>
              <w:t>"I have been working in the community hospital for the past 2 years as a social worker, completing work on the wards as well as EMU. My experience of working in the hospital has mostly been a positive one. From the moment I arrived I have found staff to be both helpful and friendly. From the admin staff to the ward consultants I was always made to feel like a valuable member of the team. I always observed staff caring for patients in a respectful and gentle manner. The feedback I often got from patients was that they had never been in a nicer hospital and that the care was 'second to none' "</w:t>
            </w:r>
          </w:p>
          <w:p w:rsidR="007F54EA" w:rsidRDefault="007F54EA" w:rsidP="00C21792">
            <w:pPr>
              <w:rPr>
                <w:rFonts w:eastAsia="Times New Roman"/>
                <w:i/>
                <w:sz w:val="20"/>
                <w:szCs w:val="20"/>
                <w:lang w:eastAsia="en-GB"/>
              </w:rPr>
            </w:pPr>
          </w:p>
        </w:tc>
      </w:tr>
    </w:tbl>
    <w:p w:rsidR="0015661C" w:rsidRPr="000A77E6" w:rsidRDefault="0015661C" w:rsidP="0015661C">
      <w:pPr>
        <w:jc w:val="both"/>
        <w:rPr>
          <w:rFonts w:ascii="Segoe UI" w:eastAsia="Times New Roman" w:hAnsi="Segoe UI" w:cs="Segoe UI"/>
          <w:szCs w:val="24"/>
          <w:lang w:eastAsia="en-GB"/>
        </w:rPr>
      </w:pPr>
    </w:p>
    <w:p w:rsidR="007F54EA" w:rsidRDefault="007F54EA">
      <w:pPr>
        <w:rPr>
          <w:rFonts w:ascii="Segoe UI" w:eastAsia="Times New Roman" w:hAnsi="Segoe UI" w:cs="Segoe UI"/>
          <w:b/>
          <w:color w:val="365F91" w:themeColor="accent1" w:themeShade="BF"/>
          <w:szCs w:val="24"/>
          <w:lang w:eastAsia="en-GB"/>
        </w:rPr>
      </w:pPr>
      <w:r>
        <w:rPr>
          <w:rFonts w:ascii="Segoe UI" w:eastAsia="Times New Roman" w:hAnsi="Segoe UI" w:cs="Segoe UI"/>
          <w:b/>
          <w:color w:val="365F91" w:themeColor="accent1" w:themeShade="BF"/>
          <w:szCs w:val="24"/>
          <w:lang w:eastAsia="en-GB"/>
        </w:rPr>
        <w:br w:type="page"/>
      </w:r>
    </w:p>
    <w:p w:rsidR="007F54EA" w:rsidRDefault="007F54EA" w:rsidP="0015661C">
      <w:pPr>
        <w:jc w:val="both"/>
        <w:rPr>
          <w:rFonts w:ascii="Segoe UI" w:eastAsia="Times New Roman" w:hAnsi="Segoe UI" w:cs="Segoe UI"/>
          <w:b/>
          <w:color w:val="365F91" w:themeColor="accent1" w:themeShade="BF"/>
          <w:szCs w:val="24"/>
          <w:lang w:eastAsia="en-GB"/>
        </w:rPr>
        <w:sectPr w:rsidR="007F54EA" w:rsidSect="007F54EA">
          <w:pgSz w:w="16840" w:h="11907" w:orient="landscape" w:code="9"/>
          <w:pgMar w:top="1440" w:right="1440" w:bottom="1440" w:left="1440" w:header="709" w:footer="3" w:gutter="0"/>
          <w:cols w:space="708"/>
          <w:docGrid w:linePitch="360"/>
        </w:sectPr>
      </w:pPr>
    </w:p>
    <w:p w:rsidR="0015661C" w:rsidRDefault="000A77E6" w:rsidP="0015661C">
      <w:pPr>
        <w:jc w:val="both"/>
        <w:rPr>
          <w:rFonts w:ascii="Segoe UI" w:eastAsia="Times New Roman" w:hAnsi="Segoe UI" w:cs="Segoe UI"/>
          <w:b/>
          <w:color w:val="365F91" w:themeColor="accent1" w:themeShade="BF"/>
          <w:szCs w:val="24"/>
          <w:lang w:eastAsia="en-GB"/>
        </w:rPr>
      </w:pPr>
      <w:r w:rsidRPr="009A76CE">
        <w:rPr>
          <w:rFonts w:ascii="Segoe UI" w:eastAsia="Times New Roman" w:hAnsi="Segoe UI" w:cs="Segoe UI"/>
          <w:b/>
          <w:color w:val="365F91" w:themeColor="accent1" w:themeShade="BF"/>
          <w:szCs w:val="24"/>
          <w:lang w:eastAsia="en-GB"/>
        </w:rPr>
        <w:lastRenderedPageBreak/>
        <w:t>Monitor improvements made as a result</w:t>
      </w:r>
      <w:r w:rsidR="009A76CE">
        <w:rPr>
          <w:rFonts w:ascii="Segoe UI" w:eastAsia="Times New Roman" w:hAnsi="Segoe UI" w:cs="Segoe UI"/>
          <w:b/>
          <w:color w:val="365F91" w:themeColor="accent1" w:themeShade="BF"/>
          <w:szCs w:val="24"/>
          <w:lang w:eastAsia="en-GB"/>
        </w:rPr>
        <w:t xml:space="preserve"> of patient and carer feedback.</w:t>
      </w:r>
    </w:p>
    <w:p w:rsidR="005F26CE" w:rsidRDefault="005F26CE" w:rsidP="0015661C">
      <w:pPr>
        <w:jc w:val="both"/>
        <w:rPr>
          <w:rFonts w:ascii="Segoe UI" w:eastAsia="Times New Roman" w:hAnsi="Segoe UI" w:cs="Segoe UI"/>
          <w:szCs w:val="24"/>
          <w:lang w:eastAsia="en-GB"/>
        </w:rPr>
      </w:pPr>
      <w:r w:rsidRPr="005F26CE">
        <w:rPr>
          <w:rFonts w:ascii="Segoe UI" w:eastAsia="Times New Roman" w:hAnsi="Segoe UI" w:cs="Segoe UI"/>
          <w:szCs w:val="24"/>
          <w:lang w:eastAsia="en-GB"/>
        </w:rPr>
        <w:t>Alongside work to increase the frequency, range and diversity</w:t>
      </w:r>
      <w:r>
        <w:rPr>
          <w:rFonts w:ascii="Segoe UI" w:eastAsia="Times New Roman" w:hAnsi="Segoe UI" w:cs="Segoe UI"/>
          <w:szCs w:val="24"/>
          <w:lang w:eastAsia="en-GB"/>
        </w:rPr>
        <w:t xml:space="preserve"> of </w:t>
      </w:r>
      <w:r w:rsidRPr="005F26CE">
        <w:rPr>
          <w:rFonts w:ascii="Segoe UI" w:eastAsia="Times New Roman" w:hAnsi="Segoe UI" w:cs="Segoe UI"/>
          <w:szCs w:val="24"/>
          <w:lang w:eastAsia="en-GB"/>
        </w:rPr>
        <w:t>patient and carer</w:t>
      </w:r>
      <w:r>
        <w:rPr>
          <w:rFonts w:ascii="Segoe UI" w:eastAsia="Times New Roman" w:hAnsi="Segoe UI" w:cs="Segoe UI"/>
          <w:szCs w:val="24"/>
          <w:lang w:eastAsia="en-GB"/>
        </w:rPr>
        <w:t xml:space="preserve"> feedback we report and monitor improvements we have or plan to make as a result of feedback we have received. Examples include:</w:t>
      </w:r>
    </w:p>
    <w:p w:rsidR="005F26CE" w:rsidRPr="009D6691" w:rsidRDefault="005F26CE" w:rsidP="0015661C">
      <w:pPr>
        <w:jc w:val="both"/>
        <w:rPr>
          <w:rFonts w:ascii="Segoe UI" w:eastAsia="Times New Roman" w:hAnsi="Segoe UI" w:cs="Segoe UI"/>
          <w:sz w:val="16"/>
          <w:szCs w:val="16"/>
          <w:lang w:eastAsia="en-GB"/>
        </w:rPr>
      </w:pPr>
      <w:r w:rsidRPr="005F26CE">
        <w:rPr>
          <w:rFonts w:ascii="Segoe UI" w:eastAsia="Times New Roman" w:hAnsi="Segoe UI" w:cs="Segoe UI"/>
          <w:szCs w:val="24"/>
          <w:lang w:eastAsia="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3128"/>
        <w:gridCol w:w="4453"/>
      </w:tblGrid>
      <w:tr w:rsidR="0015661C" w:rsidRPr="003A6B24" w:rsidTr="0015661C">
        <w:trPr>
          <w:tblHeader/>
        </w:trPr>
        <w:tc>
          <w:tcPr>
            <w:tcW w:w="899" w:type="pct"/>
            <w:shd w:val="clear" w:color="auto" w:fill="D9D9D9"/>
          </w:tcPr>
          <w:p w:rsidR="0015661C" w:rsidRPr="003A6B24" w:rsidRDefault="0015661C" w:rsidP="00D039BE">
            <w:pPr>
              <w:rPr>
                <w:rFonts w:ascii="Segoe UI" w:eastAsia="Calibri" w:hAnsi="Segoe UI" w:cs="Segoe UI"/>
                <w:sz w:val="20"/>
                <w:szCs w:val="20"/>
              </w:rPr>
            </w:pPr>
            <w:r w:rsidRPr="003A6B24">
              <w:rPr>
                <w:rFonts w:ascii="Segoe UI" w:eastAsia="Calibri" w:hAnsi="Segoe UI" w:cs="Segoe UI"/>
                <w:sz w:val="20"/>
                <w:szCs w:val="20"/>
              </w:rPr>
              <w:t>Directorate (service)</w:t>
            </w:r>
          </w:p>
        </w:tc>
        <w:tc>
          <w:tcPr>
            <w:tcW w:w="1692" w:type="pct"/>
            <w:shd w:val="clear" w:color="auto" w:fill="D9D9D9"/>
          </w:tcPr>
          <w:p w:rsidR="0015661C" w:rsidRPr="003A6B24" w:rsidRDefault="0015661C" w:rsidP="00D039BE">
            <w:pPr>
              <w:jc w:val="both"/>
              <w:rPr>
                <w:rFonts w:ascii="Segoe UI" w:eastAsia="Calibri" w:hAnsi="Segoe UI" w:cs="Segoe UI"/>
                <w:sz w:val="20"/>
                <w:szCs w:val="20"/>
              </w:rPr>
            </w:pPr>
            <w:r w:rsidRPr="003A6B24">
              <w:rPr>
                <w:rFonts w:ascii="Segoe UI" w:eastAsia="Calibri" w:hAnsi="Segoe UI" w:cs="Segoe UI"/>
                <w:sz w:val="20"/>
                <w:szCs w:val="20"/>
              </w:rPr>
              <w:t>Your Said</w:t>
            </w:r>
          </w:p>
        </w:tc>
        <w:tc>
          <w:tcPr>
            <w:tcW w:w="2409" w:type="pct"/>
            <w:shd w:val="clear" w:color="auto" w:fill="D9D9D9"/>
          </w:tcPr>
          <w:p w:rsidR="0015661C" w:rsidRPr="003A6B24" w:rsidRDefault="0015661C" w:rsidP="00D039BE">
            <w:pPr>
              <w:jc w:val="both"/>
              <w:rPr>
                <w:rFonts w:ascii="Segoe UI" w:eastAsia="Calibri" w:hAnsi="Segoe UI" w:cs="Segoe UI"/>
                <w:sz w:val="20"/>
                <w:szCs w:val="20"/>
              </w:rPr>
            </w:pPr>
            <w:r w:rsidRPr="003A6B24">
              <w:rPr>
                <w:rFonts w:ascii="Segoe UI" w:eastAsia="Calibri" w:hAnsi="Segoe UI" w:cs="Segoe UI"/>
                <w:sz w:val="20"/>
                <w:szCs w:val="20"/>
              </w:rPr>
              <w:t>We Did</w:t>
            </w:r>
          </w:p>
        </w:tc>
      </w:tr>
      <w:tr w:rsidR="0015661C" w:rsidRPr="003A6B24" w:rsidTr="00D039BE">
        <w:tc>
          <w:tcPr>
            <w:tcW w:w="5000" w:type="pct"/>
            <w:gridSpan w:val="3"/>
            <w:shd w:val="clear" w:color="auto" w:fill="D9D9D9"/>
          </w:tcPr>
          <w:p w:rsidR="0015661C" w:rsidRPr="003A6B24" w:rsidRDefault="0015661C" w:rsidP="009A76CE">
            <w:pPr>
              <w:jc w:val="center"/>
              <w:rPr>
                <w:rFonts w:ascii="Segoe UI" w:eastAsia="Calibri" w:hAnsi="Segoe UI" w:cs="Segoe UI"/>
                <w:sz w:val="20"/>
                <w:szCs w:val="20"/>
              </w:rPr>
            </w:pPr>
            <w:r w:rsidRPr="003A6B24">
              <w:rPr>
                <w:rFonts w:ascii="Segoe UI" w:eastAsia="Calibri" w:hAnsi="Segoe UI" w:cs="Segoe UI"/>
                <w:sz w:val="20"/>
                <w:szCs w:val="20"/>
              </w:rPr>
              <w:t>Adult</w:t>
            </w:r>
          </w:p>
        </w:tc>
      </w:tr>
      <w:tr w:rsidR="0015661C" w:rsidRPr="003A6B24" w:rsidTr="0015661C">
        <w:tc>
          <w:tcPr>
            <w:tcW w:w="899" w:type="pct"/>
          </w:tcPr>
          <w:p w:rsidR="0015661C" w:rsidRPr="003A6B24" w:rsidRDefault="0015661C" w:rsidP="00D039BE">
            <w:pPr>
              <w:rPr>
                <w:rFonts w:ascii="Segoe UI" w:eastAsia="Calibri" w:hAnsi="Segoe UI" w:cs="Segoe UI"/>
                <w:sz w:val="20"/>
                <w:szCs w:val="20"/>
              </w:rPr>
            </w:pPr>
            <w:r w:rsidRPr="003A6B24">
              <w:rPr>
                <w:rFonts w:ascii="Segoe UI" w:eastAsia="Calibri" w:hAnsi="Segoe UI" w:cs="Segoe UI"/>
                <w:sz w:val="20"/>
                <w:szCs w:val="20"/>
              </w:rPr>
              <w:t>Emergency department psychiatric service</w:t>
            </w:r>
          </w:p>
        </w:tc>
        <w:tc>
          <w:tcPr>
            <w:tcW w:w="1692" w:type="pct"/>
          </w:tcPr>
          <w:p w:rsidR="0015661C" w:rsidRPr="003A6B24" w:rsidRDefault="0015661C" w:rsidP="0015661C">
            <w:pPr>
              <w:rPr>
                <w:rFonts w:ascii="Segoe UI" w:eastAsia="Calibri" w:hAnsi="Segoe UI" w:cs="Segoe UI"/>
                <w:sz w:val="20"/>
                <w:szCs w:val="20"/>
              </w:rPr>
            </w:pPr>
            <w:r w:rsidRPr="003A6B24">
              <w:rPr>
                <w:rFonts w:ascii="Segoe UI" w:eastAsia="Calibri" w:hAnsi="Segoe UI" w:cs="Segoe UI"/>
                <w:sz w:val="20"/>
                <w:szCs w:val="20"/>
              </w:rPr>
              <w:t>You don’t always receive the written safety/ discharge plan</w:t>
            </w:r>
          </w:p>
        </w:tc>
        <w:tc>
          <w:tcPr>
            <w:tcW w:w="2409" w:type="pct"/>
          </w:tcPr>
          <w:p w:rsidR="0015661C" w:rsidRPr="003A6B24" w:rsidRDefault="0015661C" w:rsidP="0015661C">
            <w:pPr>
              <w:rPr>
                <w:rFonts w:ascii="Segoe UI" w:eastAsia="Calibri" w:hAnsi="Segoe UI" w:cs="Segoe UI"/>
                <w:sz w:val="20"/>
                <w:szCs w:val="20"/>
              </w:rPr>
            </w:pPr>
            <w:r w:rsidRPr="003A6B24">
              <w:rPr>
                <w:rFonts w:ascii="Segoe UI" w:eastAsia="Calibri" w:hAnsi="Segoe UI" w:cs="Segoe UI"/>
                <w:sz w:val="20"/>
                <w:szCs w:val="20"/>
              </w:rPr>
              <w:t xml:space="preserve">The safety/ discharge plan template has been updated to incorporate an emergency contact number </w:t>
            </w:r>
            <w:r>
              <w:rPr>
                <w:rFonts w:ascii="Segoe UI" w:eastAsia="Calibri" w:hAnsi="Segoe UI" w:cs="Segoe UI"/>
                <w:sz w:val="20"/>
                <w:szCs w:val="20"/>
              </w:rPr>
              <w:t>with</w:t>
            </w:r>
            <w:r w:rsidRPr="003A6B24">
              <w:rPr>
                <w:rFonts w:ascii="Segoe UI" w:eastAsia="Calibri" w:hAnsi="Segoe UI" w:cs="Segoe UI"/>
                <w:sz w:val="20"/>
                <w:szCs w:val="20"/>
              </w:rPr>
              <w:t xml:space="preserve"> a new form for carers. </w:t>
            </w:r>
          </w:p>
        </w:tc>
      </w:tr>
      <w:tr w:rsidR="0015661C" w:rsidRPr="003A6B24" w:rsidTr="0015661C">
        <w:tc>
          <w:tcPr>
            <w:tcW w:w="899" w:type="pct"/>
          </w:tcPr>
          <w:p w:rsidR="0015661C" w:rsidRPr="003A6B24" w:rsidRDefault="0015661C" w:rsidP="00D039BE">
            <w:pPr>
              <w:rPr>
                <w:rFonts w:ascii="Segoe UI" w:eastAsia="Calibri" w:hAnsi="Segoe UI" w:cs="Segoe UI"/>
                <w:sz w:val="20"/>
                <w:szCs w:val="20"/>
              </w:rPr>
            </w:pPr>
            <w:r w:rsidRPr="003A6B24">
              <w:rPr>
                <w:rFonts w:ascii="Segoe UI" w:eastAsia="Calibri" w:hAnsi="Segoe UI" w:cs="Segoe UI"/>
                <w:sz w:val="20"/>
                <w:szCs w:val="20"/>
              </w:rPr>
              <w:t>Luther street general practice</w:t>
            </w:r>
          </w:p>
        </w:tc>
        <w:tc>
          <w:tcPr>
            <w:tcW w:w="1692" w:type="pct"/>
          </w:tcPr>
          <w:p w:rsidR="0015661C" w:rsidRPr="003A6B24" w:rsidRDefault="0015661C" w:rsidP="0015661C">
            <w:pPr>
              <w:contextualSpacing/>
              <w:rPr>
                <w:rFonts w:ascii="Segoe UI" w:hAnsi="Segoe UI" w:cs="Segoe UI"/>
                <w:sz w:val="20"/>
                <w:szCs w:val="20"/>
              </w:rPr>
            </w:pPr>
            <w:r w:rsidRPr="003A6B24">
              <w:rPr>
                <w:rFonts w:ascii="Segoe UI" w:hAnsi="Segoe UI" w:cs="Segoe UI"/>
                <w:sz w:val="20"/>
                <w:szCs w:val="20"/>
              </w:rPr>
              <w:t xml:space="preserve">Patients have made a number of suggestions about the physical environment. </w:t>
            </w:r>
          </w:p>
        </w:tc>
        <w:tc>
          <w:tcPr>
            <w:tcW w:w="2409" w:type="pct"/>
          </w:tcPr>
          <w:p w:rsidR="0015661C" w:rsidRPr="003A6B24" w:rsidRDefault="0015661C" w:rsidP="0015661C">
            <w:pPr>
              <w:contextualSpacing/>
              <w:rPr>
                <w:rFonts w:ascii="Segoe UI" w:hAnsi="Segoe UI" w:cs="Segoe UI"/>
                <w:sz w:val="20"/>
                <w:szCs w:val="20"/>
              </w:rPr>
            </w:pPr>
            <w:r w:rsidRPr="003A6B24">
              <w:rPr>
                <w:rFonts w:ascii="Segoe UI" w:hAnsi="Segoe UI" w:cs="Segoe UI"/>
                <w:color w:val="000000"/>
                <w:sz w:val="20"/>
                <w:szCs w:val="20"/>
              </w:rPr>
              <w:t>The team have de-cluttered the noticeboards, put up a multi-lingual welcome sign and staff photo board, upholstered the wooden benches in reception, a magazine rack with improved reading material content &amp; re-painted the mental health practitioner room.</w:t>
            </w:r>
          </w:p>
        </w:tc>
      </w:tr>
      <w:tr w:rsidR="0015661C" w:rsidRPr="003A6B24" w:rsidTr="00D039BE">
        <w:tc>
          <w:tcPr>
            <w:tcW w:w="5000" w:type="pct"/>
            <w:gridSpan w:val="3"/>
            <w:shd w:val="clear" w:color="auto" w:fill="D9D9D9"/>
          </w:tcPr>
          <w:p w:rsidR="0015661C" w:rsidRPr="0015661C" w:rsidRDefault="0015661C" w:rsidP="009A76CE">
            <w:pPr>
              <w:ind w:left="360"/>
              <w:jc w:val="center"/>
              <w:rPr>
                <w:rFonts w:ascii="Segoe UI" w:hAnsi="Segoe UI" w:cs="Segoe UI"/>
                <w:sz w:val="20"/>
                <w:szCs w:val="20"/>
              </w:rPr>
            </w:pPr>
            <w:r w:rsidRPr="0015661C">
              <w:rPr>
                <w:rFonts w:ascii="Segoe UI" w:hAnsi="Segoe UI" w:cs="Segoe UI"/>
                <w:sz w:val="20"/>
                <w:szCs w:val="20"/>
              </w:rPr>
              <w:t>Children and Young People</w:t>
            </w:r>
          </w:p>
        </w:tc>
      </w:tr>
      <w:tr w:rsidR="0015661C" w:rsidRPr="003A6B24" w:rsidTr="0015661C">
        <w:tc>
          <w:tcPr>
            <w:tcW w:w="899" w:type="pct"/>
          </w:tcPr>
          <w:p w:rsidR="0015661C" w:rsidRPr="003A6B24" w:rsidRDefault="0015661C" w:rsidP="00D039BE">
            <w:pPr>
              <w:rPr>
                <w:rFonts w:ascii="Segoe UI" w:eastAsia="Calibri" w:hAnsi="Segoe UI" w:cs="Segoe UI"/>
                <w:sz w:val="20"/>
                <w:szCs w:val="20"/>
              </w:rPr>
            </w:pPr>
            <w:r w:rsidRPr="003A6B24">
              <w:rPr>
                <w:rFonts w:ascii="Segoe UI" w:eastAsia="Calibri" w:hAnsi="Segoe UI" w:cs="Segoe UI"/>
                <w:sz w:val="20"/>
                <w:szCs w:val="20"/>
              </w:rPr>
              <w:t>Dental service</w:t>
            </w:r>
          </w:p>
        </w:tc>
        <w:tc>
          <w:tcPr>
            <w:tcW w:w="1692" w:type="pct"/>
          </w:tcPr>
          <w:p w:rsidR="0015661C" w:rsidRPr="003A6B24" w:rsidRDefault="0015661C" w:rsidP="0015661C">
            <w:pPr>
              <w:rPr>
                <w:rFonts w:ascii="Segoe UI" w:hAnsi="Segoe UI" w:cs="Segoe UI"/>
                <w:sz w:val="20"/>
                <w:szCs w:val="20"/>
              </w:rPr>
            </w:pPr>
            <w:r w:rsidRPr="003A6B24">
              <w:rPr>
                <w:rFonts w:ascii="Segoe UI" w:hAnsi="Segoe UI" w:cs="Segoe UI"/>
                <w:sz w:val="20"/>
                <w:szCs w:val="20"/>
              </w:rPr>
              <w:t>Staff could consider peoples different needs better</w:t>
            </w:r>
          </w:p>
        </w:tc>
        <w:tc>
          <w:tcPr>
            <w:tcW w:w="2409" w:type="pct"/>
          </w:tcPr>
          <w:p w:rsidR="0015661C" w:rsidRPr="003A6B24" w:rsidRDefault="0015661C" w:rsidP="0015661C">
            <w:pPr>
              <w:rPr>
                <w:rFonts w:ascii="Segoe UI" w:hAnsi="Segoe UI" w:cs="Segoe UI"/>
                <w:sz w:val="20"/>
                <w:szCs w:val="20"/>
              </w:rPr>
            </w:pPr>
            <w:r w:rsidRPr="003A6B24">
              <w:rPr>
                <w:rFonts w:ascii="Segoe UI" w:hAnsi="Segoe UI" w:cs="Segoe UI"/>
                <w:sz w:val="20"/>
                <w:szCs w:val="20"/>
              </w:rPr>
              <w:t>The service set up customer service training in April 15 for all staff.</w:t>
            </w:r>
          </w:p>
        </w:tc>
      </w:tr>
      <w:tr w:rsidR="0015661C" w:rsidRPr="003A6B24" w:rsidTr="0015661C">
        <w:tc>
          <w:tcPr>
            <w:tcW w:w="899" w:type="pct"/>
            <w:vMerge w:val="restart"/>
          </w:tcPr>
          <w:p w:rsidR="0015661C" w:rsidRPr="003A6B24" w:rsidRDefault="0015661C" w:rsidP="00D039BE">
            <w:pPr>
              <w:rPr>
                <w:rFonts w:ascii="Segoe UI" w:eastAsia="Calibri" w:hAnsi="Segoe UI" w:cs="Segoe UI"/>
                <w:sz w:val="20"/>
                <w:szCs w:val="20"/>
              </w:rPr>
            </w:pPr>
            <w:r w:rsidRPr="003A6B24">
              <w:rPr>
                <w:rFonts w:ascii="Segoe UI" w:eastAsia="Calibri" w:hAnsi="Segoe UI" w:cs="Segoe UI"/>
                <w:sz w:val="20"/>
                <w:szCs w:val="20"/>
              </w:rPr>
              <w:t>CAMHS</w:t>
            </w:r>
          </w:p>
          <w:p w:rsidR="0015661C" w:rsidRPr="003A6B24" w:rsidRDefault="0015661C" w:rsidP="00D039BE">
            <w:pPr>
              <w:rPr>
                <w:rFonts w:ascii="Segoe UI" w:eastAsia="Calibri" w:hAnsi="Segoe UI" w:cs="Segoe UI"/>
                <w:sz w:val="20"/>
                <w:szCs w:val="20"/>
              </w:rPr>
            </w:pPr>
          </w:p>
        </w:tc>
        <w:tc>
          <w:tcPr>
            <w:tcW w:w="1692" w:type="pct"/>
          </w:tcPr>
          <w:p w:rsidR="0015661C" w:rsidRPr="003A6B24" w:rsidRDefault="0015661C" w:rsidP="0015661C">
            <w:pPr>
              <w:contextualSpacing/>
              <w:rPr>
                <w:rFonts w:ascii="Segoe UI" w:eastAsia="Calibri" w:hAnsi="Segoe UI" w:cs="Segoe UI"/>
                <w:bCs/>
                <w:sz w:val="20"/>
                <w:szCs w:val="20"/>
              </w:rPr>
            </w:pPr>
            <w:r w:rsidRPr="003A6B24">
              <w:rPr>
                <w:rFonts w:ascii="Segoe UI" w:eastAsia="Calibri" w:hAnsi="Segoe UI" w:cs="Segoe UI"/>
                <w:bCs/>
                <w:sz w:val="20"/>
                <w:szCs w:val="20"/>
              </w:rPr>
              <w:t xml:space="preserve">Feedback about tone and wording of initial invite and assessment letters. </w:t>
            </w:r>
          </w:p>
        </w:tc>
        <w:tc>
          <w:tcPr>
            <w:tcW w:w="2409" w:type="pct"/>
          </w:tcPr>
          <w:p w:rsidR="0015661C" w:rsidRPr="003A6B24" w:rsidRDefault="0015661C" w:rsidP="0015661C">
            <w:pPr>
              <w:contextualSpacing/>
              <w:rPr>
                <w:rFonts w:ascii="Segoe UI" w:eastAsia="Calibri" w:hAnsi="Segoe UI" w:cs="Segoe UI"/>
                <w:bCs/>
                <w:sz w:val="20"/>
                <w:szCs w:val="20"/>
              </w:rPr>
            </w:pPr>
            <w:r w:rsidRPr="003A6B24">
              <w:rPr>
                <w:rFonts w:ascii="Segoe UI" w:eastAsia="Calibri" w:hAnsi="Segoe UI" w:cs="Segoe UI"/>
                <w:bCs/>
                <w:sz w:val="20"/>
                <w:szCs w:val="20"/>
              </w:rPr>
              <w:t xml:space="preserve">Changes have been made to improve the tone and wording of the letters. </w:t>
            </w:r>
          </w:p>
        </w:tc>
      </w:tr>
      <w:tr w:rsidR="0015661C" w:rsidRPr="003A6B24" w:rsidTr="0015661C">
        <w:tc>
          <w:tcPr>
            <w:tcW w:w="899" w:type="pct"/>
            <w:vMerge/>
          </w:tcPr>
          <w:p w:rsidR="0015661C" w:rsidRPr="003A6B24" w:rsidRDefault="0015661C" w:rsidP="00D039BE">
            <w:pPr>
              <w:rPr>
                <w:rFonts w:ascii="Segoe UI" w:eastAsia="Calibri" w:hAnsi="Segoe UI" w:cs="Segoe UI"/>
                <w:sz w:val="20"/>
                <w:szCs w:val="20"/>
              </w:rPr>
            </w:pPr>
          </w:p>
        </w:tc>
        <w:tc>
          <w:tcPr>
            <w:tcW w:w="1692" w:type="pct"/>
          </w:tcPr>
          <w:p w:rsidR="0015661C" w:rsidRPr="003A6B24" w:rsidRDefault="0015661C" w:rsidP="0015661C">
            <w:pPr>
              <w:rPr>
                <w:rFonts w:ascii="Segoe UI" w:eastAsia="Calibri" w:hAnsi="Segoe UI" w:cs="Segoe UI"/>
                <w:sz w:val="20"/>
                <w:szCs w:val="20"/>
                <w:lang w:eastAsia="x-none"/>
              </w:rPr>
            </w:pPr>
            <w:r w:rsidRPr="003A6B24">
              <w:rPr>
                <w:rFonts w:ascii="Segoe UI" w:eastAsia="Calibri" w:hAnsi="Segoe UI" w:cs="Segoe UI"/>
                <w:sz w:val="20"/>
                <w:szCs w:val="20"/>
                <w:lang w:eastAsia="x-none"/>
              </w:rPr>
              <w:t xml:space="preserve">The parents and carers attending the autism workshops said they would like to incorporate time to discuss medication </w:t>
            </w:r>
          </w:p>
        </w:tc>
        <w:tc>
          <w:tcPr>
            <w:tcW w:w="2409" w:type="pct"/>
          </w:tcPr>
          <w:p w:rsidR="0015661C" w:rsidRPr="003A6B24" w:rsidRDefault="0015661C" w:rsidP="0015661C">
            <w:pPr>
              <w:rPr>
                <w:rFonts w:ascii="Segoe UI" w:eastAsia="Calibri" w:hAnsi="Segoe UI" w:cs="Segoe UI"/>
                <w:sz w:val="20"/>
                <w:szCs w:val="20"/>
                <w:lang w:eastAsia="x-none"/>
              </w:rPr>
            </w:pPr>
            <w:r w:rsidRPr="003A6B24">
              <w:rPr>
                <w:rFonts w:ascii="Segoe UI" w:eastAsia="Calibri" w:hAnsi="Segoe UI" w:cs="Segoe UI"/>
                <w:sz w:val="20"/>
                <w:szCs w:val="20"/>
                <w:lang w:eastAsia="x-none"/>
              </w:rPr>
              <w:t>A medic now attends at least the end of each workshop to allow time for questions.</w:t>
            </w:r>
          </w:p>
        </w:tc>
      </w:tr>
      <w:tr w:rsidR="0015661C" w:rsidRPr="003A6B24" w:rsidTr="0015661C">
        <w:tc>
          <w:tcPr>
            <w:tcW w:w="899" w:type="pct"/>
          </w:tcPr>
          <w:p w:rsidR="0015661C" w:rsidRPr="003A6B24" w:rsidRDefault="0015661C" w:rsidP="00D039BE">
            <w:pPr>
              <w:rPr>
                <w:rFonts w:ascii="Segoe UI" w:eastAsia="Calibri" w:hAnsi="Segoe UI" w:cs="Segoe UI"/>
                <w:sz w:val="20"/>
                <w:szCs w:val="20"/>
              </w:rPr>
            </w:pPr>
            <w:r w:rsidRPr="003A6B24">
              <w:rPr>
                <w:rFonts w:ascii="Segoe UI" w:eastAsia="Calibri" w:hAnsi="Segoe UI" w:cs="Segoe UI"/>
                <w:sz w:val="20"/>
                <w:szCs w:val="20"/>
              </w:rPr>
              <w:t>CAMHS OSCA</w:t>
            </w:r>
          </w:p>
        </w:tc>
        <w:tc>
          <w:tcPr>
            <w:tcW w:w="1692" w:type="pct"/>
          </w:tcPr>
          <w:p w:rsidR="0015661C" w:rsidRPr="003A6B24" w:rsidRDefault="0015661C" w:rsidP="0015661C">
            <w:pPr>
              <w:contextualSpacing/>
              <w:rPr>
                <w:rFonts w:ascii="Segoe UI" w:eastAsia="Calibri" w:hAnsi="Segoe UI" w:cs="Segoe UI"/>
                <w:sz w:val="20"/>
                <w:szCs w:val="20"/>
              </w:rPr>
            </w:pPr>
            <w:r w:rsidRPr="003A6B24">
              <w:rPr>
                <w:rFonts w:ascii="Segoe UI" w:eastAsia="Calibri" w:hAnsi="Segoe UI" w:cs="Segoe UI"/>
                <w:sz w:val="20"/>
                <w:szCs w:val="20"/>
              </w:rPr>
              <w:t>Lack of information about service</w:t>
            </w:r>
          </w:p>
        </w:tc>
        <w:tc>
          <w:tcPr>
            <w:tcW w:w="2409" w:type="pct"/>
          </w:tcPr>
          <w:p w:rsidR="0015661C" w:rsidRPr="003A6B24" w:rsidRDefault="0015661C" w:rsidP="0015661C">
            <w:pPr>
              <w:contextualSpacing/>
              <w:rPr>
                <w:rFonts w:ascii="Segoe UI" w:eastAsia="Calibri" w:hAnsi="Segoe UI" w:cs="Segoe UI"/>
                <w:sz w:val="20"/>
                <w:szCs w:val="20"/>
              </w:rPr>
            </w:pPr>
            <w:r w:rsidRPr="003A6B24">
              <w:rPr>
                <w:rFonts w:ascii="Segoe UI" w:eastAsia="Calibri" w:hAnsi="Segoe UI" w:cs="Segoe UI"/>
                <w:sz w:val="20"/>
                <w:szCs w:val="20"/>
              </w:rPr>
              <w:t xml:space="preserve">Service leaflet refreshed and currently being printed. Crisis credit cards are being developed to include details of </w:t>
            </w:r>
            <w:proofErr w:type="spellStart"/>
            <w:r w:rsidRPr="003A6B24">
              <w:rPr>
                <w:rFonts w:ascii="Segoe UI" w:eastAsia="Calibri" w:hAnsi="Segoe UI" w:cs="Segoe UI"/>
                <w:sz w:val="20"/>
                <w:szCs w:val="20"/>
              </w:rPr>
              <w:t>childline</w:t>
            </w:r>
            <w:proofErr w:type="spellEnd"/>
            <w:r w:rsidRPr="003A6B24">
              <w:rPr>
                <w:rFonts w:ascii="Segoe UI" w:eastAsia="Calibri" w:hAnsi="Segoe UI" w:cs="Segoe UI"/>
                <w:sz w:val="20"/>
                <w:szCs w:val="20"/>
              </w:rPr>
              <w:t>, Samaritans etc</w:t>
            </w:r>
            <w:proofErr w:type="gramStart"/>
            <w:r w:rsidRPr="003A6B24">
              <w:rPr>
                <w:rFonts w:ascii="Segoe UI" w:eastAsia="Calibri" w:hAnsi="Segoe UI" w:cs="Segoe UI"/>
                <w:sz w:val="20"/>
                <w:szCs w:val="20"/>
              </w:rPr>
              <w:t>..</w:t>
            </w:r>
            <w:proofErr w:type="gramEnd"/>
          </w:p>
        </w:tc>
      </w:tr>
      <w:tr w:rsidR="0015661C" w:rsidRPr="003A6B24" w:rsidTr="0015661C">
        <w:tc>
          <w:tcPr>
            <w:tcW w:w="899" w:type="pct"/>
          </w:tcPr>
          <w:p w:rsidR="0015661C" w:rsidRPr="003A6B24" w:rsidRDefault="0015661C" w:rsidP="00D039BE">
            <w:pPr>
              <w:rPr>
                <w:rFonts w:ascii="Segoe UI" w:eastAsia="Calibri" w:hAnsi="Segoe UI" w:cs="Segoe UI"/>
                <w:sz w:val="20"/>
                <w:szCs w:val="20"/>
              </w:rPr>
            </w:pPr>
            <w:r w:rsidRPr="003A6B24">
              <w:rPr>
                <w:rFonts w:ascii="Segoe UI" w:eastAsia="Calibri" w:hAnsi="Segoe UI" w:cs="Segoe UI"/>
                <w:sz w:val="20"/>
                <w:szCs w:val="20"/>
              </w:rPr>
              <w:t>Highfield CAMHS inpatient ward</w:t>
            </w:r>
          </w:p>
        </w:tc>
        <w:tc>
          <w:tcPr>
            <w:tcW w:w="1692" w:type="pct"/>
          </w:tcPr>
          <w:p w:rsidR="0015661C" w:rsidRPr="003A6B24" w:rsidRDefault="0015661C" w:rsidP="0015661C">
            <w:pPr>
              <w:rPr>
                <w:rFonts w:ascii="Segoe UI" w:eastAsia="Calibri" w:hAnsi="Segoe UI" w:cs="Segoe UI"/>
                <w:bCs/>
                <w:sz w:val="20"/>
                <w:szCs w:val="20"/>
              </w:rPr>
            </w:pPr>
            <w:r w:rsidRPr="003A6B24">
              <w:rPr>
                <w:rFonts w:ascii="Segoe UI" w:eastAsia="Calibri" w:hAnsi="Segoe UI" w:cs="Segoe UI"/>
                <w:bCs/>
                <w:sz w:val="20"/>
                <w:szCs w:val="20"/>
              </w:rPr>
              <w:t>Young people requested animal visits on the unit</w:t>
            </w:r>
          </w:p>
        </w:tc>
        <w:tc>
          <w:tcPr>
            <w:tcW w:w="2409" w:type="pct"/>
          </w:tcPr>
          <w:p w:rsidR="0015661C" w:rsidRPr="003A6B24" w:rsidRDefault="0015661C" w:rsidP="0015661C">
            <w:pPr>
              <w:rPr>
                <w:rFonts w:ascii="Segoe UI" w:eastAsia="Calibri" w:hAnsi="Segoe UI" w:cs="Segoe UI"/>
                <w:bCs/>
                <w:sz w:val="20"/>
                <w:szCs w:val="20"/>
              </w:rPr>
            </w:pPr>
            <w:r w:rsidRPr="003A6B24">
              <w:rPr>
                <w:rFonts w:ascii="Segoe UI" w:eastAsia="Calibri" w:hAnsi="Segoe UI" w:cs="Segoe UI"/>
                <w:bCs/>
                <w:sz w:val="20"/>
                <w:szCs w:val="20"/>
              </w:rPr>
              <w:t>A qualified PAT dog now visits the unit with fantastic feedback from young people.</w:t>
            </w:r>
          </w:p>
        </w:tc>
      </w:tr>
      <w:tr w:rsidR="0015661C" w:rsidRPr="003A6B24" w:rsidTr="0015661C">
        <w:tc>
          <w:tcPr>
            <w:tcW w:w="899" w:type="pct"/>
          </w:tcPr>
          <w:p w:rsidR="0015661C" w:rsidRPr="003A6B24" w:rsidRDefault="0015661C" w:rsidP="00D039BE">
            <w:pPr>
              <w:rPr>
                <w:rFonts w:ascii="Segoe UI" w:eastAsia="Calibri" w:hAnsi="Segoe UI" w:cs="Segoe UI"/>
                <w:sz w:val="20"/>
                <w:szCs w:val="20"/>
              </w:rPr>
            </w:pPr>
            <w:r w:rsidRPr="003A6B24">
              <w:rPr>
                <w:rFonts w:ascii="Segoe UI" w:eastAsia="Calibri" w:hAnsi="Segoe UI" w:cs="Segoe UI"/>
                <w:sz w:val="20"/>
                <w:szCs w:val="20"/>
              </w:rPr>
              <w:t>Health visiting</w:t>
            </w:r>
          </w:p>
        </w:tc>
        <w:tc>
          <w:tcPr>
            <w:tcW w:w="1692" w:type="pct"/>
          </w:tcPr>
          <w:p w:rsidR="0015661C" w:rsidRPr="003A6B24" w:rsidRDefault="0015661C" w:rsidP="0015661C">
            <w:pPr>
              <w:rPr>
                <w:rFonts w:ascii="Segoe UI" w:eastAsia="Calibri" w:hAnsi="Segoe UI" w:cs="Segoe UI"/>
                <w:bCs/>
                <w:sz w:val="20"/>
                <w:szCs w:val="20"/>
              </w:rPr>
            </w:pPr>
            <w:r w:rsidRPr="003A6B24">
              <w:rPr>
                <w:rFonts w:ascii="Segoe UI" w:eastAsia="Calibri" w:hAnsi="Segoe UI" w:cs="Segoe UI"/>
                <w:bCs/>
                <w:sz w:val="20"/>
                <w:szCs w:val="20"/>
              </w:rPr>
              <w:t xml:space="preserve">Not always  responding </w:t>
            </w:r>
            <w:r>
              <w:rPr>
                <w:rFonts w:ascii="Segoe UI" w:eastAsia="Calibri" w:hAnsi="Segoe UI" w:cs="Segoe UI"/>
                <w:bCs/>
                <w:sz w:val="20"/>
                <w:szCs w:val="20"/>
              </w:rPr>
              <w:t>quickly</w:t>
            </w:r>
            <w:r w:rsidRPr="003A6B24">
              <w:rPr>
                <w:rFonts w:ascii="Segoe UI" w:eastAsia="Calibri" w:hAnsi="Segoe UI" w:cs="Segoe UI"/>
                <w:bCs/>
                <w:sz w:val="20"/>
                <w:szCs w:val="20"/>
              </w:rPr>
              <w:t xml:space="preserve"> to messages left</w:t>
            </w:r>
          </w:p>
        </w:tc>
        <w:tc>
          <w:tcPr>
            <w:tcW w:w="2409" w:type="pct"/>
          </w:tcPr>
          <w:p w:rsidR="0015661C" w:rsidRPr="003A6B24" w:rsidRDefault="0015661C" w:rsidP="002D067B">
            <w:pPr>
              <w:rPr>
                <w:rFonts w:ascii="Segoe UI" w:eastAsia="Calibri" w:hAnsi="Segoe UI" w:cs="Segoe UI"/>
                <w:bCs/>
                <w:sz w:val="20"/>
                <w:szCs w:val="20"/>
              </w:rPr>
            </w:pPr>
            <w:r w:rsidRPr="003A6B24">
              <w:rPr>
                <w:rFonts w:ascii="Segoe UI" w:eastAsia="Calibri" w:hAnsi="Segoe UI" w:cs="Segoe UI"/>
                <w:bCs/>
                <w:sz w:val="20"/>
                <w:szCs w:val="20"/>
              </w:rPr>
              <w:t>Answerphon</w:t>
            </w:r>
            <w:r>
              <w:rPr>
                <w:rFonts w:ascii="Segoe UI" w:eastAsia="Calibri" w:hAnsi="Segoe UI" w:cs="Segoe UI"/>
                <w:bCs/>
                <w:sz w:val="20"/>
                <w:szCs w:val="20"/>
              </w:rPr>
              <w:t xml:space="preserve">e message recorded was changed with a </w:t>
            </w:r>
            <w:r w:rsidRPr="003A6B24">
              <w:rPr>
                <w:rFonts w:ascii="Segoe UI" w:eastAsia="Calibri" w:hAnsi="Segoe UI" w:cs="Segoe UI"/>
                <w:bCs/>
                <w:sz w:val="20"/>
                <w:szCs w:val="20"/>
              </w:rPr>
              <w:t>consistent system for allocating message</w:t>
            </w:r>
            <w:r>
              <w:rPr>
                <w:rFonts w:ascii="Segoe UI" w:eastAsia="Calibri" w:hAnsi="Segoe UI" w:cs="Segoe UI"/>
                <w:bCs/>
                <w:sz w:val="20"/>
                <w:szCs w:val="20"/>
              </w:rPr>
              <w:t xml:space="preserve">s to health visitors. Improvements to </w:t>
            </w:r>
            <w:r w:rsidRPr="003A6B24">
              <w:rPr>
                <w:rFonts w:ascii="Segoe UI" w:eastAsia="Calibri" w:hAnsi="Segoe UI" w:cs="Segoe UI"/>
                <w:bCs/>
                <w:sz w:val="20"/>
                <w:szCs w:val="20"/>
              </w:rPr>
              <w:t xml:space="preserve">consistency </w:t>
            </w:r>
            <w:r w:rsidR="002D067B">
              <w:rPr>
                <w:rFonts w:ascii="Segoe UI" w:eastAsia="Calibri" w:hAnsi="Segoe UI" w:cs="Segoe UI"/>
                <w:bCs/>
                <w:sz w:val="20"/>
                <w:szCs w:val="20"/>
              </w:rPr>
              <w:t xml:space="preserve">so </w:t>
            </w:r>
            <w:r w:rsidR="002D067B" w:rsidRPr="003A6B24">
              <w:rPr>
                <w:rFonts w:ascii="Segoe UI" w:eastAsia="Calibri" w:hAnsi="Segoe UI" w:cs="Segoe UI"/>
                <w:bCs/>
                <w:sz w:val="20"/>
                <w:szCs w:val="20"/>
              </w:rPr>
              <w:t xml:space="preserve">clients can keep the same </w:t>
            </w:r>
            <w:r w:rsidRPr="003A6B24">
              <w:rPr>
                <w:rFonts w:ascii="Segoe UI" w:eastAsia="Calibri" w:hAnsi="Segoe UI" w:cs="Segoe UI"/>
                <w:bCs/>
                <w:sz w:val="20"/>
                <w:szCs w:val="20"/>
              </w:rPr>
              <w:t>health visitors up to 8 weeks where requested.</w:t>
            </w:r>
          </w:p>
        </w:tc>
      </w:tr>
      <w:tr w:rsidR="0015661C" w:rsidRPr="003A6B24" w:rsidTr="0015661C">
        <w:tc>
          <w:tcPr>
            <w:tcW w:w="899" w:type="pct"/>
          </w:tcPr>
          <w:p w:rsidR="0015661C" w:rsidRPr="003A6B24" w:rsidRDefault="0015661C" w:rsidP="00D039BE">
            <w:pPr>
              <w:rPr>
                <w:rFonts w:ascii="Segoe UI" w:eastAsia="Calibri" w:hAnsi="Segoe UI" w:cs="Segoe UI"/>
                <w:sz w:val="20"/>
                <w:szCs w:val="20"/>
              </w:rPr>
            </w:pPr>
            <w:r w:rsidRPr="003A6B24">
              <w:rPr>
                <w:rFonts w:ascii="Segoe UI" w:eastAsia="Calibri" w:hAnsi="Segoe UI" w:cs="Segoe UI"/>
                <w:sz w:val="20"/>
                <w:szCs w:val="20"/>
              </w:rPr>
              <w:t>Speech and language team</w:t>
            </w:r>
          </w:p>
        </w:tc>
        <w:tc>
          <w:tcPr>
            <w:tcW w:w="1692" w:type="pct"/>
          </w:tcPr>
          <w:p w:rsidR="0015661C" w:rsidRPr="003A6B24" w:rsidRDefault="0015661C" w:rsidP="002D067B">
            <w:pPr>
              <w:rPr>
                <w:rFonts w:ascii="Segoe UI" w:eastAsia="Calibri" w:hAnsi="Segoe UI" w:cs="Segoe UI"/>
                <w:bCs/>
                <w:sz w:val="20"/>
                <w:szCs w:val="20"/>
              </w:rPr>
            </w:pPr>
            <w:r w:rsidRPr="003A6B24">
              <w:rPr>
                <w:rFonts w:ascii="Segoe UI" w:eastAsia="Calibri" w:hAnsi="Segoe UI" w:cs="Segoe UI"/>
                <w:bCs/>
                <w:sz w:val="20"/>
                <w:szCs w:val="20"/>
              </w:rPr>
              <w:t>Timeliness of reviews and lack of written assessment/ goals following recent therapy sessions</w:t>
            </w:r>
          </w:p>
        </w:tc>
        <w:tc>
          <w:tcPr>
            <w:tcW w:w="2409" w:type="pct"/>
          </w:tcPr>
          <w:p w:rsidR="0015661C" w:rsidRPr="003A6B24" w:rsidRDefault="002D067B" w:rsidP="002D067B">
            <w:pPr>
              <w:rPr>
                <w:rFonts w:ascii="Segoe UI" w:eastAsia="Calibri" w:hAnsi="Segoe UI" w:cs="Segoe UI"/>
                <w:bCs/>
                <w:sz w:val="20"/>
                <w:szCs w:val="20"/>
              </w:rPr>
            </w:pPr>
            <w:r>
              <w:rPr>
                <w:rFonts w:ascii="Segoe UI" w:eastAsia="Calibri" w:hAnsi="Segoe UI" w:cs="Segoe UI"/>
                <w:bCs/>
                <w:sz w:val="20"/>
                <w:szCs w:val="20"/>
              </w:rPr>
              <w:t>N</w:t>
            </w:r>
            <w:r w:rsidR="0015661C" w:rsidRPr="003A6B24">
              <w:rPr>
                <w:rFonts w:ascii="Segoe UI" w:eastAsia="Calibri" w:hAnsi="Segoe UI" w:cs="Segoe UI"/>
                <w:bCs/>
                <w:sz w:val="20"/>
                <w:szCs w:val="20"/>
              </w:rPr>
              <w:t>ew protocol so that parents can request written feedback by letter or email after each therapy session.</w:t>
            </w:r>
          </w:p>
        </w:tc>
      </w:tr>
      <w:tr w:rsidR="0015661C" w:rsidRPr="003A6B24" w:rsidTr="0015661C">
        <w:tc>
          <w:tcPr>
            <w:tcW w:w="899" w:type="pct"/>
            <w:vMerge w:val="restart"/>
          </w:tcPr>
          <w:p w:rsidR="0015661C" w:rsidRPr="003A6B24" w:rsidRDefault="000336C1" w:rsidP="00D039BE">
            <w:pPr>
              <w:rPr>
                <w:rFonts w:ascii="Segoe UI" w:eastAsia="Calibri" w:hAnsi="Segoe UI" w:cs="Segoe UI"/>
                <w:sz w:val="20"/>
                <w:szCs w:val="20"/>
              </w:rPr>
            </w:pPr>
            <w:r w:rsidRPr="003A6B24">
              <w:rPr>
                <w:rFonts w:ascii="Segoe UI" w:eastAsia="Calibri" w:hAnsi="Segoe UI" w:cs="Segoe UI"/>
                <w:sz w:val="20"/>
                <w:szCs w:val="20"/>
              </w:rPr>
              <w:t>Children’s</w:t>
            </w:r>
            <w:r w:rsidR="002D067B" w:rsidRPr="003A6B24">
              <w:rPr>
                <w:rFonts w:ascii="Segoe UI" w:eastAsia="Calibri" w:hAnsi="Segoe UI" w:cs="Segoe UI"/>
                <w:sz w:val="20"/>
                <w:szCs w:val="20"/>
              </w:rPr>
              <w:t xml:space="preserve"> integrated therapies</w:t>
            </w:r>
          </w:p>
        </w:tc>
        <w:tc>
          <w:tcPr>
            <w:tcW w:w="1692" w:type="pct"/>
          </w:tcPr>
          <w:p w:rsidR="0015661C" w:rsidRPr="003A6B24" w:rsidRDefault="0015661C" w:rsidP="002D067B">
            <w:pPr>
              <w:rPr>
                <w:rFonts w:ascii="Segoe UI" w:eastAsia="Calibri" w:hAnsi="Segoe UI" w:cs="Segoe UI"/>
                <w:bCs/>
                <w:sz w:val="20"/>
                <w:szCs w:val="20"/>
              </w:rPr>
            </w:pPr>
            <w:r w:rsidRPr="003A6B24">
              <w:rPr>
                <w:rFonts w:ascii="Segoe UI" w:eastAsia="Calibri" w:hAnsi="Segoe UI" w:cs="Segoe UI"/>
                <w:bCs/>
                <w:sz w:val="20"/>
                <w:szCs w:val="20"/>
              </w:rPr>
              <w:t>Parents fed back difficulty with timing and location of appointments clashing with work</w:t>
            </w:r>
          </w:p>
        </w:tc>
        <w:tc>
          <w:tcPr>
            <w:tcW w:w="2409" w:type="pct"/>
          </w:tcPr>
          <w:p w:rsidR="0015661C" w:rsidRPr="003A6B24" w:rsidRDefault="0015661C" w:rsidP="002D067B">
            <w:pPr>
              <w:rPr>
                <w:rFonts w:ascii="Segoe UI" w:eastAsia="Calibri" w:hAnsi="Segoe UI" w:cs="Segoe UI"/>
                <w:bCs/>
                <w:sz w:val="20"/>
                <w:szCs w:val="20"/>
              </w:rPr>
            </w:pPr>
            <w:r w:rsidRPr="003A6B24">
              <w:rPr>
                <w:rFonts w:ascii="Segoe UI" w:eastAsia="Calibri" w:hAnsi="Segoe UI" w:cs="Segoe UI"/>
                <w:bCs/>
                <w:sz w:val="20"/>
                <w:szCs w:val="20"/>
              </w:rPr>
              <w:t>The therapists have arranged to have appointments in alternative locations and on different days.</w:t>
            </w:r>
          </w:p>
        </w:tc>
      </w:tr>
      <w:tr w:rsidR="0015661C" w:rsidRPr="003A6B24" w:rsidTr="0015661C">
        <w:tc>
          <w:tcPr>
            <w:tcW w:w="899" w:type="pct"/>
            <w:vMerge/>
          </w:tcPr>
          <w:p w:rsidR="0015661C" w:rsidRPr="003A6B24" w:rsidRDefault="0015661C" w:rsidP="00D039BE">
            <w:pPr>
              <w:rPr>
                <w:rFonts w:ascii="Segoe UI" w:eastAsia="Calibri" w:hAnsi="Segoe UI" w:cs="Segoe UI"/>
                <w:sz w:val="20"/>
                <w:szCs w:val="20"/>
              </w:rPr>
            </w:pPr>
          </w:p>
        </w:tc>
        <w:tc>
          <w:tcPr>
            <w:tcW w:w="1692" w:type="pct"/>
          </w:tcPr>
          <w:p w:rsidR="0015661C" w:rsidRDefault="002D067B" w:rsidP="002D067B">
            <w:pPr>
              <w:rPr>
                <w:rFonts w:ascii="Segoe UI" w:eastAsia="Calibri" w:hAnsi="Segoe UI" w:cs="Segoe UI"/>
                <w:bCs/>
                <w:sz w:val="20"/>
                <w:szCs w:val="20"/>
              </w:rPr>
            </w:pPr>
            <w:r>
              <w:rPr>
                <w:rFonts w:ascii="Segoe UI" w:eastAsia="Calibri" w:hAnsi="Segoe UI" w:cs="Segoe UI"/>
                <w:bCs/>
                <w:sz w:val="20"/>
                <w:szCs w:val="20"/>
              </w:rPr>
              <w:t xml:space="preserve">As a SENCO I would like a </w:t>
            </w:r>
            <w:r w:rsidR="0015661C" w:rsidRPr="003A6B24">
              <w:rPr>
                <w:rFonts w:ascii="Segoe UI" w:eastAsia="Calibri" w:hAnsi="Segoe UI" w:cs="Segoe UI"/>
                <w:bCs/>
                <w:sz w:val="20"/>
                <w:szCs w:val="20"/>
              </w:rPr>
              <w:t>training package for newly appointed teaching assistants.</w:t>
            </w:r>
          </w:p>
          <w:p w:rsidR="00874138" w:rsidRPr="003A6B24" w:rsidRDefault="00874138" w:rsidP="002D067B">
            <w:pPr>
              <w:rPr>
                <w:rFonts w:ascii="Segoe UI" w:eastAsia="Calibri" w:hAnsi="Segoe UI" w:cs="Segoe UI"/>
                <w:bCs/>
                <w:sz w:val="20"/>
                <w:szCs w:val="20"/>
              </w:rPr>
            </w:pPr>
          </w:p>
        </w:tc>
        <w:tc>
          <w:tcPr>
            <w:tcW w:w="2409" w:type="pct"/>
          </w:tcPr>
          <w:p w:rsidR="0015661C" w:rsidRPr="003A6B24" w:rsidRDefault="0015661C" w:rsidP="002D067B">
            <w:pPr>
              <w:rPr>
                <w:rFonts w:ascii="Segoe UI" w:eastAsia="Calibri" w:hAnsi="Segoe UI" w:cs="Segoe UI"/>
                <w:bCs/>
                <w:sz w:val="20"/>
                <w:szCs w:val="20"/>
              </w:rPr>
            </w:pPr>
            <w:r w:rsidRPr="003A6B24">
              <w:rPr>
                <w:rFonts w:ascii="Segoe UI" w:eastAsia="Calibri" w:hAnsi="Segoe UI" w:cs="Segoe UI"/>
                <w:bCs/>
                <w:sz w:val="20"/>
                <w:szCs w:val="20"/>
              </w:rPr>
              <w:t>Therapists delivered training to new teaching assistants which enabled a quicker discharge</w:t>
            </w:r>
            <w:r w:rsidR="002D067B">
              <w:rPr>
                <w:rFonts w:ascii="Segoe UI" w:eastAsia="Calibri" w:hAnsi="Segoe UI" w:cs="Segoe UI"/>
                <w:bCs/>
                <w:sz w:val="20"/>
                <w:szCs w:val="20"/>
              </w:rPr>
              <w:t>.</w:t>
            </w:r>
            <w:r w:rsidRPr="003A6B24">
              <w:rPr>
                <w:rFonts w:ascii="Segoe UI" w:eastAsia="Calibri" w:hAnsi="Segoe UI" w:cs="Segoe UI"/>
                <w:bCs/>
                <w:sz w:val="20"/>
                <w:szCs w:val="20"/>
              </w:rPr>
              <w:t xml:space="preserve"> </w:t>
            </w:r>
          </w:p>
        </w:tc>
      </w:tr>
      <w:tr w:rsidR="0015661C" w:rsidRPr="003A6B24" w:rsidTr="0015661C">
        <w:tc>
          <w:tcPr>
            <w:tcW w:w="899" w:type="pct"/>
            <w:vMerge w:val="restart"/>
          </w:tcPr>
          <w:p w:rsidR="0015661C" w:rsidRPr="003A6B24" w:rsidRDefault="0015661C" w:rsidP="00D039BE">
            <w:pPr>
              <w:rPr>
                <w:rFonts w:ascii="Segoe UI" w:eastAsia="Calibri" w:hAnsi="Segoe UI" w:cs="Segoe UI"/>
                <w:sz w:val="20"/>
                <w:szCs w:val="20"/>
              </w:rPr>
            </w:pPr>
            <w:r w:rsidRPr="003A6B24">
              <w:rPr>
                <w:rFonts w:ascii="Segoe UI" w:eastAsia="Calibri" w:hAnsi="Segoe UI" w:cs="Segoe UI"/>
                <w:sz w:val="20"/>
                <w:szCs w:val="20"/>
              </w:rPr>
              <w:lastRenderedPageBreak/>
              <w:t>Eating Disorder inpatient unit</w:t>
            </w:r>
          </w:p>
        </w:tc>
        <w:tc>
          <w:tcPr>
            <w:tcW w:w="1692" w:type="pct"/>
          </w:tcPr>
          <w:p w:rsidR="0015661C" w:rsidRPr="003A6B24" w:rsidRDefault="0015661C" w:rsidP="002D067B">
            <w:pPr>
              <w:rPr>
                <w:rFonts w:ascii="Segoe UI" w:eastAsia="Calibri" w:hAnsi="Segoe UI" w:cs="Segoe UI"/>
                <w:sz w:val="20"/>
                <w:szCs w:val="20"/>
              </w:rPr>
            </w:pPr>
            <w:r w:rsidRPr="003A6B24">
              <w:rPr>
                <w:rFonts w:ascii="Segoe UI" w:eastAsia="Calibri" w:hAnsi="Segoe UI" w:cs="Segoe UI"/>
                <w:sz w:val="20"/>
                <w:szCs w:val="20"/>
              </w:rPr>
              <w:t xml:space="preserve">Patient raised concerns over the use of bank staff that were unfamiliar with the ward procedures </w:t>
            </w:r>
          </w:p>
        </w:tc>
        <w:tc>
          <w:tcPr>
            <w:tcW w:w="2409" w:type="pct"/>
          </w:tcPr>
          <w:p w:rsidR="0015661C" w:rsidRPr="003A6B24" w:rsidRDefault="0015661C" w:rsidP="002D067B">
            <w:pPr>
              <w:rPr>
                <w:rFonts w:ascii="Segoe UI" w:eastAsia="Calibri" w:hAnsi="Segoe UI" w:cs="Segoe UI"/>
                <w:sz w:val="20"/>
                <w:szCs w:val="20"/>
              </w:rPr>
            </w:pPr>
            <w:r w:rsidRPr="003A6B24">
              <w:rPr>
                <w:rFonts w:ascii="Segoe UI" w:eastAsia="Calibri" w:hAnsi="Segoe UI" w:cs="Segoe UI"/>
                <w:sz w:val="20"/>
                <w:szCs w:val="20"/>
              </w:rPr>
              <w:t>A staff film was developed by patients on what support would be helpful.</w:t>
            </w:r>
          </w:p>
        </w:tc>
      </w:tr>
      <w:tr w:rsidR="0015661C" w:rsidRPr="003A6B24" w:rsidTr="0015661C">
        <w:tc>
          <w:tcPr>
            <w:tcW w:w="899" w:type="pct"/>
            <w:vMerge/>
          </w:tcPr>
          <w:p w:rsidR="0015661C" w:rsidRPr="003A6B24" w:rsidRDefault="0015661C" w:rsidP="00D039BE">
            <w:pPr>
              <w:rPr>
                <w:rFonts w:ascii="Segoe UI" w:eastAsia="Calibri" w:hAnsi="Segoe UI" w:cs="Segoe UI"/>
                <w:sz w:val="20"/>
                <w:szCs w:val="20"/>
              </w:rPr>
            </w:pPr>
          </w:p>
        </w:tc>
        <w:tc>
          <w:tcPr>
            <w:tcW w:w="1692" w:type="pct"/>
          </w:tcPr>
          <w:p w:rsidR="0015661C" w:rsidRPr="003A6B24" w:rsidRDefault="0015661C" w:rsidP="002D067B">
            <w:pPr>
              <w:rPr>
                <w:rFonts w:ascii="Segoe UI" w:eastAsia="Calibri" w:hAnsi="Segoe UI" w:cs="Segoe UI"/>
                <w:sz w:val="20"/>
                <w:szCs w:val="20"/>
              </w:rPr>
            </w:pPr>
            <w:r w:rsidRPr="003A6B24">
              <w:rPr>
                <w:rFonts w:ascii="Segoe UI" w:eastAsia="Calibri" w:hAnsi="Segoe UI" w:cs="Segoe UI"/>
                <w:sz w:val="20"/>
                <w:szCs w:val="20"/>
              </w:rPr>
              <w:t>Patient wanted more involvement in the decision making during the clinical team meetings</w:t>
            </w:r>
          </w:p>
        </w:tc>
        <w:tc>
          <w:tcPr>
            <w:tcW w:w="2409" w:type="pct"/>
          </w:tcPr>
          <w:p w:rsidR="0015661C" w:rsidRPr="003A6B24" w:rsidRDefault="0015661C" w:rsidP="002D067B">
            <w:pPr>
              <w:rPr>
                <w:rFonts w:ascii="Segoe UI" w:eastAsia="Calibri" w:hAnsi="Segoe UI" w:cs="Segoe UI"/>
                <w:sz w:val="20"/>
                <w:szCs w:val="20"/>
              </w:rPr>
            </w:pPr>
            <w:r w:rsidRPr="003A6B24">
              <w:rPr>
                <w:rFonts w:ascii="Segoe UI" w:eastAsia="Calibri" w:hAnsi="Segoe UI" w:cs="Segoe UI"/>
                <w:sz w:val="20"/>
                <w:szCs w:val="20"/>
              </w:rPr>
              <w:t xml:space="preserve">A new system </w:t>
            </w:r>
            <w:r w:rsidR="002D067B">
              <w:rPr>
                <w:rFonts w:ascii="Segoe UI" w:eastAsia="Calibri" w:hAnsi="Segoe UI" w:cs="Segoe UI"/>
                <w:sz w:val="20"/>
                <w:szCs w:val="20"/>
              </w:rPr>
              <w:t xml:space="preserve">has been developed </w:t>
            </w:r>
            <w:r w:rsidRPr="003A6B24">
              <w:rPr>
                <w:rFonts w:ascii="Segoe UI" w:eastAsia="Calibri" w:hAnsi="Segoe UI" w:cs="Segoe UI"/>
                <w:sz w:val="20"/>
                <w:szCs w:val="20"/>
              </w:rPr>
              <w:t>giving each patient a 15 minute slot to attend the clinical team meeting if they wish</w:t>
            </w:r>
          </w:p>
        </w:tc>
      </w:tr>
      <w:tr w:rsidR="0015661C" w:rsidRPr="003A6B24" w:rsidTr="00D039BE">
        <w:tc>
          <w:tcPr>
            <w:tcW w:w="5000" w:type="pct"/>
            <w:gridSpan w:val="3"/>
            <w:shd w:val="clear" w:color="auto" w:fill="D9D9D9"/>
          </w:tcPr>
          <w:p w:rsidR="0015661C" w:rsidRPr="0015661C" w:rsidRDefault="0015661C" w:rsidP="009A76CE">
            <w:pPr>
              <w:ind w:left="360"/>
              <w:jc w:val="center"/>
              <w:rPr>
                <w:rFonts w:ascii="Segoe UI" w:hAnsi="Segoe UI" w:cs="Segoe UI"/>
                <w:sz w:val="20"/>
                <w:szCs w:val="20"/>
              </w:rPr>
            </w:pPr>
            <w:r w:rsidRPr="0015661C">
              <w:rPr>
                <w:rFonts w:ascii="Segoe UI" w:hAnsi="Segoe UI" w:cs="Segoe UI"/>
                <w:sz w:val="20"/>
                <w:szCs w:val="20"/>
              </w:rPr>
              <w:t>Older People</w:t>
            </w:r>
          </w:p>
        </w:tc>
      </w:tr>
      <w:tr w:rsidR="0015661C" w:rsidRPr="003A6B24" w:rsidTr="0015661C">
        <w:tc>
          <w:tcPr>
            <w:tcW w:w="899" w:type="pct"/>
          </w:tcPr>
          <w:p w:rsidR="0015661C" w:rsidRPr="003A6B24" w:rsidRDefault="0015661C" w:rsidP="00D039BE">
            <w:pPr>
              <w:rPr>
                <w:rFonts w:ascii="Segoe UI" w:eastAsia="Calibri" w:hAnsi="Segoe UI" w:cs="Segoe UI"/>
                <w:sz w:val="20"/>
                <w:szCs w:val="20"/>
              </w:rPr>
            </w:pPr>
            <w:r w:rsidRPr="003A6B24">
              <w:rPr>
                <w:rFonts w:ascii="Segoe UI" w:eastAsia="Calibri" w:hAnsi="Segoe UI" w:cs="Segoe UI"/>
                <w:sz w:val="20"/>
                <w:szCs w:val="20"/>
              </w:rPr>
              <w:t>Minor Injury Units</w:t>
            </w:r>
          </w:p>
        </w:tc>
        <w:tc>
          <w:tcPr>
            <w:tcW w:w="1692" w:type="pct"/>
          </w:tcPr>
          <w:p w:rsidR="0015661C" w:rsidRPr="003A6B24" w:rsidRDefault="0015661C" w:rsidP="002D067B">
            <w:pPr>
              <w:rPr>
                <w:rFonts w:ascii="Segoe UI" w:eastAsia="Calibri" w:hAnsi="Segoe UI" w:cs="Segoe UI"/>
                <w:bCs/>
                <w:sz w:val="20"/>
                <w:szCs w:val="20"/>
              </w:rPr>
            </w:pPr>
            <w:r w:rsidRPr="003A6B24">
              <w:rPr>
                <w:rFonts w:ascii="Segoe UI" w:eastAsia="Calibri" w:hAnsi="Segoe UI" w:cs="Segoe UI"/>
                <w:bCs/>
                <w:sz w:val="20"/>
                <w:szCs w:val="20"/>
              </w:rPr>
              <w:t>The waiting times vary and can be long with not much communication about where you are in the queue</w:t>
            </w:r>
          </w:p>
        </w:tc>
        <w:tc>
          <w:tcPr>
            <w:tcW w:w="2409" w:type="pct"/>
          </w:tcPr>
          <w:p w:rsidR="0015661C" w:rsidRPr="003A6B24" w:rsidRDefault="0015661C" w:rsidP="002D067B">
            <w:pPr>
              <w:rPr>
                <w:rFonts w:ascii="Segoe UI" w:eastAsia="Calibri" w:hAnsi="Segoe UI" w:cs="Segoe UI"/>
                <w:bCs/>
                <w:sz w:val="20"/>
                <w:szCs w:val="20"/>
              </w:rPr>
            </w:pPr>
            <w:r w:rsidRPr="003A6B24">
              <w:rPr>
                <w:rFonts w:ascii="Segoe UI" w:eastAsia="Calibri" w:hAnsi="Segoe UI" w:cs="Segoe UI"/>
                <w:sz w:val="20"/>
                <w:szCs w:val="20"/>
              </w:rPr>
              <w:t xml:space="preserve">Reviewed data for last 3 years to understand peak demand times by location. As a result the number of staff on rotas at peak times e.g. Monday </w:t>
            </w:r>
            <w:proofErr w:type="gramStart"/>
            <w:r w:rsidRPr="003A6B24">
              <w:rPr>
                <w:rFonts w:ascii="Segoe UI" w:eastAsia="Calibri" w:hAnsi="Segoe UI" w:cs="Segoe UI"/>
                <w:sz w:val="20"/>
                <w:szCs w:val="20"/>
              </w:rPr>
              <w:t>morning,</w:t>
            </w:r>
            <w:proofErr w:type="gramEnd"/>
            <w:r w:rsidRPr="003A6B24">
              <w:rPr>
                <w:rFonts w:ascii="Segoe UI" w:eastAsia="Calibri" w:hAnsi="Segoe UI" w:cs="Segoe UI"/>
                <w:sz w:val="20"/>
                <w:szCs w:val="20"/>
              </w:rPr>
              <w:t xml:space="preserve"> were increased and staffing skil</w:t>
            </w:r>
            <w:r w:rsidR="002D067B">
              <w:rPr>
                <w:rFonts w:ascii="Segoe UI" w:eastAsia="Calibri" w:hAnsi="Segoe UI" w:cs="Segoe UI"/>
                <w:sz w:val="20"/>
                <w:szCs w:val="20"/>
              </w:rPr>
              <w:t xml:space="preserve">l mix was varied in the evening. </w:t>
            </w:r>
            <w:r w:rsidRPr="003A6B24">
              <w:rPr>
                <w:rFonts w:ascii="Segoe UI" w:eastAsia="Calibri" w:hAnsi="Segoe UI" w:cs="Segoe UI"/>
                <w:sz w:val="20"/>
                <w:szCs w:val="20"/>
              </w:rPr>
              <w:t xml:space="preserve">As a result waiting times have reduced, </w:t>
            </w:r>
            <w:r w:rsidR="002D067B">
              <w:rPr>
                <w:rFonts w:ascii="Segoe UI" w:eastAsia="Calibri" w:hAnsi="Segoe UI" w:cs="Segoe UI"/>
                <w:sz w:val="20"/>
                <w:szCs w:val="20"/>
              </w:rPr>
              <w:t xml:space="preserve">and </w:t>
            </w:r>
            <w:r w:rsidRPr="003A6B24">
              <w:rPr>
                <w:rFonts w:ascii="Segoe UI" w:eastAsia="Calibri" w:hAnsi="Segoe UI" w:cs="Segoe UI"/>
                <w:sz w:val="20"/>
                <w:szCs w:val="20"/>
              </w:rPr>
              <w:t>feedback has been positive from patients and staff.</w:t>
            </w:r>
          </w:p>
        </w:tc>
      </w:tr>
      <w:tr w:rsidR="0015661C" w:rsidRPr="003A6B24" w:rsidTr="0015661C">
        <w:tc>
          <w:tcPr>
            <w:tcW w:w="899" w:type="pct"/>
          </w:tcPr>
          <w:p w:rsidR="0015661C" w:rsidRPr="003A6B24" w:rsidRDefault="0015661C" w:rsidP="00D039BE">
            <w:pPr>
              <w:rPr>
                <w:rFonts w:ascii="Segoe UI" w:eastAsia="Calibri" w:hAnsi="Segoe UI" w:cs="Segoe UI"/>
                <w:sz w:val="20"/>
                <w:szCs w:val="20"/>
              </w:rPr>
            </w:pPr>
            <w:r w:rsidRPr="003A6B24">
              <w:rPr>
                <w:rFonts w:ascii="Segoe UI" w:eastAsia="Calibri" w:hAnsi="Segoe UI" w:cs="Segoe UI"/>
                <w:sz w:val="20"/>
                <w:szCs w:val="20"/>
              </w:rPr>
              <w:t>Older people CMHTs</w:t>
            </w:r>
          </w:p>
        </w:tc>
        <w:tc>
          <w:tcPr>
            <w:tcW w:w="1692" w:type="pct"/>
          </w:tcPr>
          <w:p w:rsidR="0015661C" w:rsidRPr="003A6B24" w:rsidRDefault="0015661C" w:rsidP="002D067B">
            <w:pPr>
              <w:contextualSpacing/>
              <w:rPr>
                <w:rFonts w:ascii="Segoe UI" w:hAnsi="Segoe UI" w:cs="Segoe UI"/>
                <w:sz w:val="20"/>
                <w:szCs w:val="20"/>
              </w:rPr>
            </w:pPr>
            <w:r w:rsidRPr="003A6B24">
              <w:rPr>
                <w:rFonts w:ascii="Segoe UI" w:hAnsi="Segoe UI" w:cs="Segoe UI"/>
                <w:bCs/>
                <w:sz w:val="20"/>
                <w:szCs w:val="20"/>
              </w:rPr>
              <w:t>Issue regarding written information and contact details during a mental health crisis</w:t>
            </w:r>
          </w:p>
        </w:tc>
        <w:tc>
          <w:tcPr>
            <w:tcW w:w="2409" w:type="pct"/>
          </w:tcPr>
          <w:p w:rsidR="0015661C" w:rsidRPr="003A6B24" w:rsidRDefault="0015661C" w:rsidP="00DF723F">
            <w:pPr>
              <w:rPr>
                <w:rFonts w:ascii="Segoe UI" w:eastAsia="Calibri" w:hAnsi="Segoe UI" w:cs="Segoe UI"/>
                <w:bCs/>
                <w:sz w:val="20"/>
                <w:szCs w:val="20"/>
              </w:rPr>
            </w:pPr>
            <w:r w:rsidRPr="003A6B24">
              <w:rPr>
                <w:rFonts w:ascii="Segoe UI" w:eastAsia="Calibri" w:hAnsi="Segoe UI" w:cs="Segoe UI"/>
                <w:sz w:val="20"/>
                <w:szCs w:val="20"/>
              </w:rPr>
              <w:t>Developed an emergency care plan template that can be hand written with client and carer on emergency and urgent assessments.  This can then be photographed using the iPad and scanned into RiO.</w:t>
            </w:r>
          </w:p>
        </w:tc>
      </w:tr>
      <w:tr w:rsidR="0015661C" w:rsidRPr="003A6B24" w:rsidTr="0015661C">
        <w:trPr>
          <w:trHeight w:val="938"/>
        </w:trPr>
        <w:tc>
          <w:tcPr>
            <w:tcW w:w="899" w:type="pct"/>
          </w:tcPr>
          <w:p w:rsidR="0015661C" w:rsidRPr="003A6B24" w:rsidRDefault="0015661C" w:rsidP="00D039BE">
            <w:pPr>
              <w:rPr>
                <w:rFonts w:ascii="Segoe UI" w:eastAsia="Calibri" w:hAnsi="Segoe UI" w:cs="Segoe UI"/>
                <w:sz w:val="20"/>
                <w:szCs w:val="20"/>
              </w:rPr>
            </w:pPr>
            <w:r w:rsidRPr="003A6B24">
              <w:rPr>
                <w:rFonts w:ascii="Segoe UI" w:eastAsia="Calibri" w:hAnsi="Segoe UI" w:cs="Segoe UI"/>
                <w:sz w:val="20"/>
                <w:szCs w:val="20"/>
              </w:rPr>
              <w:t>Older people memory services</w:t>
            </w:r>
          </w:p>
        </w:tc>
        <w:tc>
          <w:tcPr>
            <w:tcW w:w="1692" w:type="pct"/>
          </w:tcPr>
          <w:p w:rsidR="0015661C" w:rsidRPr="003A6B24" w:rsidRDefault="0015661C" w:rsidP="00DF723F">
            <w:pPr>
              <w:contextualSpacing/>
              <w:rPr>
                <w:rFonts w:ascii="Segoe UI" w:hAnsi="Segoe UI" w:cs="Segoe UI"/>
                <w:bCs/>
                <w:sz w:val="20"/>
                <w:szCs w:val="20"/>
              </w:rPr>
            </w:pPr>
            <w:r w:rsidRPr="003A6B24">
              <w:rPr>
                <w:rFonts w:ascii="Segoe UI" w:hAnsi="Segoe UI" w:cs="Segoe UI"/>
                <w:bCs/>
                <w:sz w:val="20"/>
                <w:szCs w:val="20"/>
              </w:rPr>
              <w:t>Carers said they would like to be more involved</w:t>
            </w:r>
            <w:r w:rsidR="00DF723F">
              <w:rPr>
                <w:rFonts w:ascii="Segoe UI" w:hAnsi="Segoe UI" w:cs="Segoe UI"/>
                <w:bCs/>
                <w:sz w:val="20"/>
                <w:szCs w:val="20"/>
              </w:rPr>
              <w:t xml:space="preserve">, to </w:t>
            </w:r>
            <w:r w:rsidRPr="003A6B24">
              <w:rPr>
                <w:rFonts w:ascii="Segoe UI" w:hAnsi="Segoe UI" w:cs="Segoe UI"/>
                <w:bCs/>
                <w:sz w:val="20"/>
                <w:szCs w:val="20"/>
              </w:rPr>
              <w:t>have a separate consultation</w:t>
            </w:r>
            <w:r w:rsidR="00DF723F">
              <w:rPr>
                <w:rFonts w:ascii="Segoe UI" w:hAnsi="Segoe UI" w:cs="Segoe UI"/>
                <w:bCs/>
                <w:sz w:val="20"/>
                <w:szCs w:val="20"/>
              </w:rPr>
              <w:t xml:space="preserve"> and </w:t>
            </w:r>
            <w:r w:rsidRPr="003A6B24">
              <w:rPr>
                <w:rFonts w:ascii="Segoe UI" w:hAnsi="Segoe UI" w:cs="Segoe UI"/>
                <w:bCs/>
                <w:sz w:val="20"/>
                <w:szCs w:val="20"/>
              </w:rPr>
              <w:t>more information about how to get support for themselves</w:t>
            </w:r>
          </w:p>
        </w:tc>
        <w:tc>
          <w:tcPr>
            <w:tcW w:w="2409" w:type="pct"/>
          </w:tcPr>
          <w:p w:rsidR="0015661C" w:rsidRPr="003A6B24" w:rsidRDefault="0015661C" w:rsidP="00DF723F">
            <w:pPr>
              <w:contextualSpacing/>
              <w:rPr>
                <w:rFonts w:ascii="Segoe UI" w:hAnsi="Segoe UI" w:cs="Segoe UI"/>
                <w:bCs/>
                <w:sz w:val="20"/>
                <w:szCs w:val="20"/>
              </w:rPr>
            </w:pPr>
            <w:r w:rsidRPr="003A6B24">
              <w:rPr>
                <w:rFonts w:ascii="Segoe UI" w:hAnsi="Segoe UI" w:cs="Segoe UI"/>
                <w:bCs/>
                <w:sz w:val="20"/>
                <w:szCs w:val="20"/>
              </w:rPr>
              <w:t>All family members are given the opportunity to be seen privately</w:t>
            </w:r>
            <w:r w:rsidR="00DF723F">
              <w:rPr>
                <w:rFonts w:ascii="Segoe UI" w:hAnsi="Segoe UI" w:cs="Segoe UI"/>
                <w:bCs/>
                <w:sz w:val="20"/>
                <w:szCs w:val="20"/>
              </w:rPr>
              <w:t xml:space="preserve">. </w:t>
            </w:r>
            <w:r w:rsidRPr="003A6B24">
              <w:rPr>
                <w:rFonts w:ascii="Segoe UI" w:hAnsi="Segoe UI" w:cs="Segoe UI"/>
                <w:bCs/>
                <w:sz w:val="20"/>
                <w:szCs w:val="20"/>
              </w:rPr>
              <w:t xml:space="preserve">Carers Oxfordshire brochures are now given to all carers and the dementia advisor provides information on how to obtain a Carer’s Assessment.  </w:t>
            </w:r>
          </w:p>
        </w:tc>
      </w:tr>
      <w:tr w:rsidR="0015661C" w:rsidRPr="003A6B24" w:rsidTr="0015661C">
        <w:trPr>
          <w:trHeight w:val="938"/>
        </w:trPr>
        <w:tc>
          <w:tcPr>
            <w:tcW w:w="899" w:type="pct"/>
          </w:tcPr>
          <w:p w:rsidR="0015661C" w:rsidRPr="003A6B24" w:rsidRDefault="0015661C" w:rsidP="00D039BE">
            <w:pPr>
              <w:rPr>
                <w:rFonts w:ascii="Segoe UI" w:eastAsia="Calibri" w:hAnsi="Segoe UI" w:cs="Segoe UI"/>
                <w:sz w:val="20"/>
                <w:szCs w:val="20"/>
              </w:rPr>
            </w:pPr>
            <w:r w:rsidRPr="003A6B24">
              <w:rPr>
                <w:rFonts w:ascii="Segoe UI" w:eastAsia="Calibri" w:hAnsi="Segoe UI" w:cs="Segoe UI"/>
                <w:sz w:val="20"/>
                <w:szCs w:val="20"/>
              </w:rPr>
              <w:t>Physical Disability Physiotherapy Service</w:t>
            </w:r>
          </w:p>
        </w:tc>
        <w:tc>
          <w:tcPr>
            <w:tcW w:w="1692" w:type="pct"/>
          </w:tcPr>
          <w:p w:rsidR="0015661C" w:rsidRPr="003A6B24" w:rsidRDefault="0015661C" w:rsidP="00DF723F">
            <w:pPr>
              <w:contextualSpacing/>
              <w:rPr>
                <w:rFonts w:ascii="Segoe UI" w:hAnsi="Segoe UI" w:cs="Segoe UI"/>
                <w:sz w:val="20"/>
                <w:szCs w:val="20"/>
              </w:rPr>
            </w:pPr>
            <w:r w:rsidRPr="003A6B24">
              <w:rPr>
                <w:rFonts w:ascii="Segoe UI" w:hAnsi="Segoe UI" w:cs="Segoe UI"/>
                <w:bCs/>
                <w:sz w:val="20"/>
                <w:szCs w:val="20"/>
              </w:rPr>
              <w:t>We would like to exercise in a group environment</w:t>
            </w:r>
          </w:p>
        </w:tc>
        <w:tc>
          <w:tcPr>
            <w:tcW w:w="2409" w:type="pct"/>
          </w:tcPr>
          <w:p w:rsidR="0015661C" w:rsidRPr="003A6B24" w:rsidRDefault="00DF723F" w:rsidP="00DF723F">
            <w:pPr>
              <w:contextualSpacing/>
              <w:rPr>
                <w:rFonts w:ascii="Segoe UI" w:hAnsi="Segoe UI" w:cs="Segoe UI"/>
                <w:bCs/>
                <w:sz w:val="20"/>
                <w:szCs w:val="20"/>
              </w:rPr>
            </w:pPr>
            <w:r>
              <w:rPr>
                <w:rFonts w:ascii="Segoe UI" w:hAnsi="Segoe UI" w:cs="Segoe UI"/>
                <w:bCs/>
                <w:sz w:val="20"/>
                <w:szCs w:val="20"/>
              </w:rPr>
              <w:t>Six</w:t>
            </w:r>
            <w:r w:rsidR="0015661C" w:rsidRPr="003A6B24">
              <w:rPr>
                <w:rFonts w:ascii="Segoe UI" w:hAnsi="Segoe UI" w:cs="Segoe UI"/>
                <w:bCs/>
                <w:sz w:val="20"/>
                <w:szCs w:val="20"/>
              </w:rPr>
              <w:t xml:space="preserve"> week “Exercise and Education course”</w:t>
            </w:r>
            <w:proofErr w:type="gramStart"/>
            <w:r w:rsidR="0015661C" w:rsidRPr="003A6B24">
              <w:rPr>
                <w:rFonts w:ascii="Segoe UI" w:hAnsi="Segoe UI" w:cs="Segoe UI"/>
                <w:bCs/>
                <w:sz w:val="20"/>
                <w:szCs w:val="20"/>
              </w:rPr>
              <w:t xml:space="preserve">  </w:t>
            </w:r>
            <w:r>
              <w:rPr>
                <w:rFonts w:ascii="Segoe UI" w:hAnsi="Segoe UI" w:cs="Segoe UI"/>
                <w:bCs/>
                <w:sz w:val="20"/>
                <w:szCs w:val="20"/>
              </w:rPr>
              <w:t>commenced</w:t>
            </w:r>
            <w:proofErr w:type="gramEnd"/>
            <w:r>
              <w:rPr>
                <w:rFonts w:ascii="Segoe UI" w:hAnsi="Segoe UI" w:cs="Segoe UI"/>
                <w:bCs/>
                <w:sz w:val="20"/>
                <w:szCs w:val="20"/>
              </w:rPr>
              <w:t xml:space="preserve"> </w:t>
            </w:r>
            <w:r w:rsidR="0015661C" w:rsidRPr="003A6B24">
              <w:rPr>
                <w:rFonts w:ascii="Segoe UI" w:hAnsi="Segoe UI" w:cs="Segoe UI"/>
                <w:bCs/>
                <w:sz w:val="20"/>
                <w:szCs w:val="20"/>
              </w:rPr>
              <w:t xml:space="preserve">for patients with neurological disability.  </w:t>
            </w:r>
          </w:p>
        </w:tc>
      </w:tr>
      <w:tr w:rsidR="0015661C" w:rsidRPr="003A6B24" w:rsidTr="0015661C">
        <w:tc>
          <w:tcPr>
            <w:tcW w:w="899" w:type="pct"/>
          </w:tcPr>
          <w:p w:rsidR="0015661C" w:rsidRPr="003A6B24" w:rsidRDefault="0015661C" w:rsidP="00D039BE">
            <w:pPr>
              <w:rPr>
                <w:rFonts w:ascii="Segoe UI" w:eastAsia="Calibri" w:hAnsi="Segoe UI" w:cs="Segoe UI"/>
                <w:sz w:val="20"/>
                <w:szCs w:val="20"/>
              </w:rPr>
            </w:pPr>
            <w:r w:rsidRPr="003A6B24">
              <w:rPr>
                <w:rFonts w:ascii="Segoe UI" w:eastAsia="Calibri" w:hAnsi="Segoe UI" w:cs="Segoe UI"/>
                <w:sz w:val="20"/>
                <w:szCs w:val="20"/>
              </w:rPr>
              <w:t>Emergency Multidisciplinary Unit</w:t>
            </w:r>
          </w:p>
        </w:tc>
        <w:tc>
          <w:tcPr>
            <w:tcW w:w="1692" w:type="pct"/>
          </w:tcPr>
          <w:p w:rsidR="0015661C" w:rsidRPr="003A6B24" w:rsidRDefault="0015661C" w:rsidP="00DF723F">
            <w:pPr>
              <w:contextualSpacing/>
              <w:rPr>
                <w:rFonts w:ascii="Segoe UI" w:hAnsi="Segoe UI" w:cs="Segoe UI"/>
                <w:sz w:val="20"/>
                <w:szCs w:val="20"/>
              </w:rPr>
            </w:pPr>
            <w:r w:rsidRPr="003A6B24">
              <w:rPr>
                <w:rFonts w:ascii="Segoe UI" w:hAnsi="Segoe UI" w:cs="Segoe UI"/>
                <w:bCs/>
                <w:sz w:val="20"/>
                <w:szCs w:val="20"/>
              </w:rPr>
              <w:t>More information on diagnosis, treatment, who is named nurse/ medic and follow up requested</w:t>
            </w:r>
          </w:p>
        </w:tc>
        <w:tc>
          <w:tcPr>
            <w:tcW w:w="2409" w:type="pct"/>
          </w:tcPr>
          <w:p w:rsidR="0015661C" w:rsidRPr="003A6B24" w:rsidRDefault="00DF723F" w:rsidP="00DF723F">
            <w:pPr>
              <w:rPr>
                <w:rFonts w:ascii="Segoe UI" w:eastAsia="Calibri" w:hAnsi="Segoe UI" w:cs="Segoe UI"/>
                <w:bCs/>
                <w:sz w:val="20"/>
                <w:szCs w:val="20"/>
              </w:rPr>
            </w:pPr>
            <w:r>
              <w:rPr>
                <w:rFonts w:ascii="Segoe UI" w:eastAsia="Calibri" w:hAnsi="Segoe UI" w:cs="Segoe UI"/>
                <w:sz w:val="20"/>
                <w:szCs w:val="20"/>
              </w:rPr>
              <w:t>New</w:t>
            </w:r>
            <w:r w:rsidR="0015661C" w:rsidRPr="003A6B24">
              <w:rPr>
                <w:rFonts w:ascii="Segoe UI" w:hAnsi="Segoe UI" w:cs="Segoe UI"/>
                <w:sz w:val="20"/>
                <w:szCs w:val="20"/>
              </w:rPr>
              <w:t xml:space="preserve"> discharge information form </w:t>
            </w:r>
            <w:r>
              <w:rPr>
                <w:rFonts w:ascii="Segoe UI" w:hAnsi="Segoe UI" w:cs="Segoe UI"/>
                <w:sz w:val="20"/>
                <w:szCs w:val="20"/>
              </w:rPr>
              <w:t>and wipe clean forms for</w:t>
            </w:r>
            <w:r w:rsidR="0015661C" w:rsidRPr="003A6B24">
              <w:rPr>
                <w:rFonts w:ascii="Segoe UI" w:hAnsi="Segoe UI" w:cs="Segoe UI"/>
                <w:sz w:val="20"/>
                <w:szCs w:val="20"/>
              </w:rPr>
              <w:t xml:space="preserve"> each bed to put up who the named nurse and medic is for each patient.</w:t>
            </w:r>
          </w:p>
        </w:tc>
      </w:tr>
      <w:tr w:rsidR="0015661C" w:rsidRPr="003A6B24" w:rsidTr="0015661C">
        <w:tc>
          <w:tcPr>
            <w:tcW w:w="899" w:type="pct"/>
          </w:tcPr>
          <w:p w:rsidR="0015661C" w:rsidRPr="003A6B24" w:rsidRDefault="0015661C" w:rsidP="00D039BE">
            <w:pPr>
              <w:rPr>
                <w:rFonts w:ascii="Segoe UI" w:eastAsia="Calibri" w:hAnsi="Segoe UI" w:cs="Segoe UI"/>
                <w:sz w:val="20"/>
                <w:szCs w:val="20"/>
              </w:rPr>
            </w:pPr>
            <w:r w:rsidRPr="003A6B24">
              <w:rPr>
                <w:rFonts w:ascii="Segoe UI" w:eastAsia="Calibri" w:hAnsi="Segoe UI" w:cs="Segoe UI"/>
                <w:sz w:val="20"/>
                <w:szCs w:val="20"/>
              </w:rPr>
              <w:t>Respiratory service</w:t>
            </w:r>
          </w:p>
        </w:tc>
        <w:tc>
          <w:tcPr>
            <w:tcW w:w="1692" w:type="pct"/>
          </w:tcPr>
          <w:p w:rsidR="0015661C" w:rsidRPr="003A6B24" w:rsidRDefault="0015661C" w:rsidP="00DF723F">
            <w:pPr>
              <w:contextualSpacing/>
              <w:rPr>
                <w:rFonts w:ascii="Segoe UI" w:hAnsi="Segoe UI" w:cs="Segoe UI"/>
                <w:sz w:val="20"/>
                <w:szCs w:val="20"/>
              </w:rPr>
            </w:pPr>
            <w:r w:rsidRPr="003A6B24">
              <w:rPr>
                <w:rFonts w:ascii="Segoe UI" w:hAnsi="Segoe UI" w:cs="Segoe UI"/>
                <w:bCs/>
                <w:sz w:val="20"/>
                <w:szCs w:val="20"/>
              </w:rPr>
              <w:t>Clearer/more detailed information</w:t>
            </w:r>
          </w:p>
          <w:p w:rsidR="00DF723F" w:rsidRDefault="00DF723F" w:rsidP="00DF723F">
            <w:pPr>
              <w:contextualSpacing/>
              <w:rPr>
                <w:rFonts w:ascii="Segoe UI" w:hAnsi="Segoe UI" w:cs="Segoe UI"/>
                <w:sz w:val="20"/>
                <w:szCs w:val="20"/>
              </w:rPr>
            </w:pPr>
          </w:p>
          <w:p w:rsidR="00DF723F" w:rsidRDefault="00DF723F" w:rsidP="00DF723F">
            <w:pPr>
              <w:contextualSpacing/>
              <w:rPr>
                <w:rFonts w:ascii="Segoe UI" w:hAnsi="Segoe UI" w:cs="Segoe UI"/>
                <w:sz w:val="20"/>
                <w:szCs w:val="20"/>
              </w:rPr>
            </w:pPr>
          </w:p>
          <w:p w:rsidR="0015661C" w:rsidRPr="003A6B24" w:rsidRDefault="0015661C" w:rsidP="00DF723F">
            <w:pPr>
              <w:contextualSpacing/>
              <w:rPr>
                <w:rFonts w:ascii="Segoe UI" w:hAnsi="Segoe UI" w:cs="Segoe UI"/>
                <w:sz w:val="20"/>
                <w:szCs w:val="20"/>
              </w:rPr>
            </w:pPr>
            <w:r w:rsidRPr="003A6B24">
              <w:rPr>
                <w:rFonts w:ascii="Segoe UI" w:hAnsi="Segoe UI" w:cs="Segoe UI"/>
                <w:bCs/>
                <w:sz w:val="20"/>
                <w:szCs w:val="20"/>
              </w:rPr>
              <w:t>Better liaison with Dietetics</w:t>
            </w:r>
            <w:r w:rsidR="00DF723F">
              <w:rPr>
                <w:rFonts w:ascii="Segoe UI" w:hAnsi="Segoe UI" w:cs="Segoe UI"/>
                <w:bCs/>
                <w:sz w:val="20"/>
                <w:szCs w:val="20"/>
              </w:rPr>
              <w:t xml:space="preserve"> and m</w:t>
            </w:r>
            <w:r w:rsidRPr="003A6B24">
              <w:rPr>
                <w:rFonts w:ascii="Segoe UI" w:hAnsi="Segoe UI" w:cs="Segoe UI"/>
                <w:bCs/>
                <w:sz w:val="20"/>
                <w:szCs w:val="20"/>
              </w:rPr>
              <w:t>ore Physio input in Pulmonary Rehab Group</w:t>
            </w:r>
          </w:p>
        </w:tc>
        <w:tc>
          <w:tcPr>
            <w:tcW w:w="2409" w:type="pct"/>
          </w:tcPr>
          <w:p w:rsidR="0015661C" w:rsidRPr="003A6B24" w:rsidRDefault="0015661C" w:rsidP="00DF723F">
            <w:pPr>
              <w:rPr>
                <w:rFonts w:ascii="Segoe UI" w:eastAsia="Calibri" w:hAnsi="Segoe UI" w:cs="Segoe UI"/>
                <w:bCs/>
                <w:sz w:val="20"/>
                <w:szCs w:val="20"/>
              </w:rPr>
            </w:pPr>
            <w:r w:rsidRPr="003A6B24">
              <w:rPr>
                <w:rFonts w:ascii="Segoe UI" w:eastAsia="Calibri" w:hAnsi="Segoe UI" w:cs="Segoe UI"/>
                <w:sz w:val="20"/>
                <w:szCs w:val="20"/>
              </w:rPr>
              <w:t xml:space="preserve">Improved visual aids in the “Understanding your Lung Condition” talk, and in process of updating other disease-specific information. </w:t>
            </w:r>
          </w:p>
          <w:p w:rsidR="00DF723F" w:rsidRDefault="00DF723F" w:rsidP="0015661C">
            <w:pPr>
              <w:ind w:left="360"/>
              <w:rPr>
                <w:rFonts w:ascii="Segoe UI" w:eastAsia="Calibri" w:hAnsi="Segoe UI" w:cs="Segoe UI"/>
                <w:sz w:val="20"/>
                <w:szCs w:val="20"/>
              </w:rPr>
            </w:pPr>
          </w:p>
          <w:p w:rsidR="0015661C" w:rsidRPr="003A6B24" w:rsidRDefault="0015661C" w:rsidP="00DF723F">
            <w:pPr>
              <w:rPr>
                <w:rFonts w:ascii="Segoe UI" w:eastAsia="Calibri" w:hAnsi="Segoe UI" w:cs="Segoe UI"/>
                <w:bCs/>
                <w:sz w:val="20"/>
                <w:szCs w:val="20"/>
              </w:rPr>
            </w:pPr>
            <w:r w:rsidRPr="003A6B24">
              <w:rPr>
                <w:rFonts w:ascii="Segoe UI" w:eastAsia="Calibri" w:hAnsi="Segoe UI" w:cs="Segoe UI"/>
                <w:sz w:val="20"/>
                <w:szCs w:val="20"/>
              </w:rPr>
              <w:t>The team have established a clear referral routine to the Dietetics service</w:t>
            </w:r>
            <w:r w:rsidR="00DF723F">
              <w:rPr>
                <w:rFonts w:ascii="Segoe UI" w:eastAsia="Calibri" w:hAnsi="Segoe UI" w:cs="Segoe UI"/>
                <w:sz w:val="20"/>
                <w:szCs w:val="20"/>
              </w:rPr>
              <w:t xml:space="preserve"> and increased </w:t>
            </w:r>
            <w:r w:rsidRPr="003A6B24">
              <w:rPr>
                <w:rFonts w:ascii="Segoe UI" w:eastAsia="Calibri" w:hAnsi="Segoe UI" w:cs="Segoe UI"/>
                <w:sz w:val="20"/>
                <w:szCs w:val="20"/>
              </w:rPr>
              <w:t>physiotherapy presence</w:t>
            </w:r>
          </w:p>
        </w:tc>
      </w:tr>
    </w:tbl>
    <w:p w:rsidR="0015661C" w:rsidRPr="00DF723F" w:rsidRDefault="0015661C" w:rsidP="0015661C">
      <w:pPr>
        <w:contextualSpacing/>
        <w:jc w:val="both"/>
        <w:rPr>
          <w:rFonts w:ascii="Segoe UI" w:eastAsia="Calibri" w:hAnsi="Segoe UI" w:cs="Segoe UI"/>
          <w:sz w:val="16"/>
          <w:szCs w:val="16"/>
        </w:rPr>
      </w:pPr>
    </w:p>
    <w:p w:rsidR="0015661C" w:rsidRPr="0015661C" w:rsidRDefault="0015661C" w:rsidP="00C1223D">
      <w:pPr>
        <w:jc w:val="both"/>
        <w:rPr>
          <w:rFonts w:ascii="Segoe UI" w:eastAsia="Times New Roman" w:hAnsi="Segoe UI" w:cs="Segoe UI"/>
          <w:b/>
          <w:color w:val="365F91" w:themeColor="accent1" w:themeShade="BF"/>
          <w:szCs w:val="24"/>
          <w:lang w:eastAsia="en-GB"/>
        </w:rPr>
      </w:pPr>
      <w:r w:rsidRPr="0015661C">
        <w:rPr>
          <w:rFonts w:ascii="Segoe UI" w:eastAsia="Times New Roman" w:hAnsi="Segoe UI" w:cs="Segoe UI"/>
          <w:b/>
          <w:color w:val="365F91" w:themeColor="accent1" w:themeShade="BF"/>
          <w:szCs w:val="24"/>
          <w:lang w:eastAsia="en-GB"/>
        </w:rPr>
        <w:t>Monitor themes from complaints/concerns and implementation of actions</w:t>
      </w:r>
    </w:p>
    <w:p w:rsidR="00C1223D" w:rsidRDefault="00C1223D" w:rsidP="00C1223D">
      <w:pPr>
        <w:jc w:val="both"/>
        <w:rPr>
          <w:rFonts w:ascii="Segoe UI" w:hAnsi="Segoe UI" w:cs="Segoe UI"/>
        </w:rPr>
      </w:pPr>
      <w:r>
        <w:rPr>
          <w:rFonts w:ascii="Segoe UI" w:hAnsi="Segoe UI" w:cs="Segoe UI"/>
        </w:rPr>
        <w:t xml:space="preserve">The Trust has received 43 formal complaints (excluding those withdrawn) during Quarter </w:t>
      </w:r>
      <w:r w:rsidR="00DF723F">
        <w:rPr>
          <w:rFonts w:ascii="Segoe UI" w:hAnsi="Segoe UI" w:cs="Segoe UI"/>
        </w:rPr>
        <w:t xml:space="preserve">1 with 29 in </w:t>
      </w:r>
      <w:r>
        <w:rPr>
          <w:rFonts w:ascii="Segoe UI" w:hAnsi="Segoe UI" w:cs="Segoe UI"/>
        </w:rPr>
        <w:t>Adult Services Directorate</w:t>
      </w:r>
      <w:r w:rsidR="00DF723F">
        <w:rPr>
          <w:rFonts w:ascii="Segoe UI" w:hAnsi="Segoe UI" w:cs="Segoe UI"/>
        </w:rPr>
        <w:t>,</w:t>
      </w:r>
      <w:r>
        <w:rPr>
          <w:rFonts w:ascii="Segoe UI" w:hAnsi="Segoe UI" w:cs="Segoe UI"/>
        </w:rPr>
        <w:t xml:space="preserve"> </w:t>
      </w:r>
      <w:r w:rsidR="00DF723F">
        <w:rPr>
          <w:rFonts w:ascii="Segoe UI" w:hAnsi="Segoe UI" w:cs="Segoe UI"/>
        </w:rPr>
        <w:t>ten in</w:t>
      </w:r>
      <w:r>
        <w:rPr>
          <w:rFonts w:ascii="Segoe UI" w:hAnsi="Segoe UI" w:cs="Segoe UI"/>
        </w:rPr>
        <w:t xml:space="preserve"> Older People’s Directorate and </w:t>
      </w:r>
      <w:r w:rsidR="00DF723F">
        <w:rPr>
          <w:rFonts w:ascii="Segoe UI" w:hAnsi="Segoe UI" w:cs="Segoe UI"/>
        </w:rPr>
        <w:t xml:space="preserve">four in </w:t>
      </w:r>
      <w:r>
        <w:rPr>
          <w:rFonts w:ascii="Segoe UI" w:hAnsi="Segoe UI" w:cs="Segoe UI"/>
        </w:rPr>
        <w:t xml:space="preserve">Children and Young People’s </w:t>
      </w:r>
      <w:r w:rsidR="00DF723F">
        <w:rPr>
          <w:rFonts w:ascii="Segoe UI" w:hAnsi="Segoe UI" w:cs="Segoe UI"/>
        </w:rPr>
        <w:t>services.  There have</w:t>
      </w:r>
      <w:r>
        <w:rPr>
          <w:rFonts w:ascii="Segoe UI" w:hAnsi="Segoe UI" w:cs="Segoe UI"/>
        </w:rPr>
        <w:t xml:space="preserve"> been </w:t>
      </w:r>
      <w:r w:rsidR="00DF723F">
        <w:rPr>
          <w:rFonts w:ascii="Segoe UI" w:hAnsi="Segoe UI" w:cs="Segoe UI"/>
        </w:rPr>
        <w:t>24 fewer</w:t>
      </w:r>
      <w:r>
        <w:rPr>
          <w:rFonts w:ascii="Segoe UI" w:hAnsi="Segoe UI" w:cs="Segoe UI"/>
        </w:rPr>
        <w:t xml:space="preserve"> (37%) complaints </w:t>
      </w:r>
      <w:r w:rsidR="00DF723F">
        <w:rPr>
          <w:rFonts w:ascii="Segoe UI" w:hAnsi="Segoe UI" w:cs="Segoe UI"/>
        </w:rPr>
        <w:t xml:space="preserve">than in </w:t>
      </w:r>
      <w:r>
        <w:rPr>
          <w:rFonts w:ascii="Segoe UI" w:hAnsi="Segoe UI" w:cs="Segoe UI"/>
        </w:rPr>
        <w:t xml:space="preserve">Quarter </w:t>
      </w:r>
      <w:r w:rsidR="00DF723F">
        <w:rPr>
          <w:rFonts w:ascii="Segoe UI" w:hAnsi="Segoe UI" w:cs="Segoe UI"/>
        </w:rPr>
        <w:t>1 in 2014/</w:t>
      </w:r>
      <w:r>
        <w:rPr>
          <w:rFonts w:ascii="Segoe UI" w:hAnsi="Segoe UI" w:cs="Segoe UI"/>
        </w:rPr>
        <w:t>15</w:t>
      </w:r>
      <w:r w:rsidR="00DF723F">
        <w:rPr>
          <w:rFonts w:ascii="Segoe UI" w:hAnsi="Segoe UI" w:cs="Segoe UI"/>
        </w:rPr>
        <w:t xml:space="preserve">, with the main decrease in </w:t>
      </w:r>
      <w:r>
        <w:rPr>
          <w:rFonts w:ascii="Segoe UI" w:hAnsi="Segoe UI" w:cs="Segoe UI"/>
        </w:rPr>
        <w:t>Older People’s Services</w:t>
      </w:r>
      <w:r w:rsidR="00DF723F">
        <w:rPr>
          <w:rFonts w:ascii="Segoe UI" w:hAnsi="Segoe UI" w:cs="Segoe UI"/>
        </w:rPr>
        <w:t>.</w:t>
      </w:r>
    </w:p>
    <w:p w:rsidR="00C1223D" w:rsidRPr="00DF723F" w:rsidRDefault="00C1223D" w:rsidP="00C1223D">
      <w:pPr>
        <w:jc w:val="both"/>
        <w:rPr>
          <w:rFonts w:ascii="Segoe UI" w:hAnsi="Segoe UI" w:cs="Segoe UI"/>
          <w:sz w:val="16"/>
          <w:szCs w:val="16"/>
        </w:rPr>
      </w:pPr>
    </w:p>
    <w:p w:rsidR="00C1223D" w:rsidRDefault="00C1223D" w:rsidP="00C1223D">
      <w:pPr>
        <w:jc w:val="both"/>
        <w:rPr>
          <w:rFonts w:ascii="Segoe UI" w:hAnsi="Segoe UI" w:cs="Segoe UI"/>
        </w:rPr>
      </w:pPr>
      <w:r>
        <w:rPr>
          <w:rFonts w:ascii="Segoe UI" w:hAnsi="Segoe UI" w:cs="Segoe UI"/>
        </w:rPr>
        <w:t xml:space="preserve">Nine (21%) complaints were responded to within the initial timescale agreed with the complainant and six (14%) complaints were responded to within an extension agreed with </w:t>
      </w:r>
      <w:r>
        <w:rPr>
          <w:rFonts w:ascii="Segoe UI" w:hAnsi="Segoe UI" w:cs="Segoe UI"/>
        </w:rPr>
        <w:lastRenderedPageBreak/>
        <w:t xml:space="preserve">the complainant.  At the time of writing this report, 28 (65%) complaints remain open and under investigation.  </w:t>
      </w:r>
      <w:r w:rsidR="00DF723F">
        <w:rPr>
          <w:rFonts w:ascii="Segoe UI" w:hAnsi="Segoe UI" w:cs="Segoe UI"/>
        </w:rPr>
        <w:t>By comparison, in Quarter 1 2014/</w:t>
      </w:r>
      <w:r>
        <w:rPr>
          <w:rFonts w:ascii="Segoe UI" w:hAnsi="Segoe UI" w:cs="Segoe UI"/>
        </w:rPr>
        <w:t xml:space="preserve">15, 36 complaints were responded to within the initial time agreed with the complainant, 25 complaints were responded to within an agreed extension and six complaints were sent outside of the agreed timescale.  </w:t>
      </w:r>
    </w:p>
    <w:p w:rsidR="00C1223D" w:rsidRPr="00DF723F" w:rsidRDefault="00C1223D" w:rsidP="00C1223D">
      <w:pPr>
        <w:jc w:val="both"/>
        <w:rPr>
          <w:rFonts w:ascii="Segoe UI" w:hAnsi="Segoe UI" w:cs="Segoe UI"/>
          <w:sz w:val="16"/>
          <w:szCs w:val="16"/>
        </w:rPr>
      </w:pPr>
    </w:p>
    <w:p w:rsidR="00C1223D" w:rsidRPr="00DF723F" w:rsidRDefault="00C1223D" w:rsidP="00C1223D">
      <w:pPr>
        <w:jc w:val="both"/>
        <w:rPr>
          <w:rFonts w:ascii="Segoe UI" w:hAnsi="Segoe UI" w:cs="Segoe UI"/>
          <w:b/>
        </w:rPr>
      </w:pPr>
      <w:r w:rsidRPr="00DF723F">
        <w:rPr>
          <w:rFonts w:ascii="Segoe UI" w:hAnsi="Segoe UI" w:cs="Segoe UI"/>
          <w:b/>
        </w:rPr>
        <w:t>Complaints by Category</w:t>
      </w:r>
    </w:p>
    <w:p w:rsidR="00C1223D" w:rsidRDefault="00C1223D" w:rsidP="00C1223D">
      <w:pPr>
        <w:jc w:val="both"/>
        <w:rPr>
          <w:rFonts w:ascii="Segoe UI" w:hAnsi="Segoe UI" w:cs="Segoe UI"/>
        </w:rPr>
      </w:pPr>
      <w:r w:rsidRPr="003E25AF">
        <w:rPr>
          <w:rFonts w:ascii="Segoe UI" w:hAnsi="Segoe UI" w:cs="Segoe UI"/>
        </w:rPr>
        <w:t xml:space="preserve">The primary categories of the complaints (upheld and not upheld) in </w:t>
      </w:r>
      <w:r>
        <w:rPr>
          <w:rFonts w:ascii="Segoe UI" w:hAnsi="Segoe UI" w:cs="Segoe UI"/>
        </w:rPr>
        <w:t>Quarter One</w:t>
      </w:r>
      <w:r w:rsidRPr="003E25AF">
        <w:rPr>
          <w:rFonts w:ascii="Segoe UI" w:hAnsi="Segoe UI" w:cs="Segoe UI"/>
        </w:rPr>
        <w:t xml:space="preserve"> were: </w:t>
      </w:r>
    </w:p>
    <w:p w:rsidR="00C1223D" w:rsidRPr="009D6691" w:rsidRDefault="00C1223D" w:rsidP="00C1223D">
      <w:pPr>
        <w:jc w:val="both"/>
        <w:rPr>
          <w:rFonts w:ascii="Segoe UI" w:hAnsi="Segoe UI" w:cs="Segoe UI"/>
          <w:sz w:val="16"/>
          <w:szCs w:val="16"/>
        </w:rPr>
      </w:pPr>
    </w:p>
    <w:p w:rsidR="00C1223D" w:rsidRDefault="00C1223D" w:rsidP="00C1223D">
      <w:pPr>
        <w:jc w:val="both"/>
        <w:rPr>
          <w:rFonts w:ascii="Segoe UI" w:hAnsi="Segoe UI" w:cs="Segoe UI"/>
        </w:rPr>
      </w:pPr>
      <w:r>
        <w:rPr>
          <w:rFonts w:ascii="Segoe UI" w:hAnsi="Segoe UI" w:cs="Segoe UI"/>
          <w:noProof/>
          <w:lang w:eastAsia="en-GB"/>
        </w:rPr>
        <w:drawing>
          <wp:inline distT="0" distB="0" distL="0" distR="0" wp14:anchorId="17A19AAF" wp14:editId="2DB7E7D1">
            <wp:extent cx="4584700" cy="27559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C1223D" w:rsidRPr="00DF723F" w:rsidRDefault="00C1223D" w:rsidP="00C1223D">
      <w:pPr>
        <w:jc w:val="both"/>
        <w:rPr>
          <w:rFonts w:ascii="Segoe UI" w:hAnsi="Segoe UI" w:cs="Segoe UI"/>
          <w:sz w:val="16"/>
          <w:szCs w:val="16"/>
        </w:rPr>
      </w:pPr>
    </w:p>
    <w:p w:rsidR="00C1223D" w:rsidRDefault="00C1223D" w:rsidP="007F54EA">
      <w:pPr>
        <w:jc w:val="both"/>
        <w:rPr>
          <w:rFonts w:ascii="Segoe UI" w:hAnsi="Segoe UI" w:cs="Segoe UI"/>
        </w:rPr>
      </w:pPr>
      <w:r>
        <w:rPr>
          <w:rFonts w:ascii="Segoe UI" w:hAnsi="Segoe UI" w:cs="Segoe UI"/>
        </w:rPr>
        <w:t xml:space="preserve">At least 80% of complaints (either primary or secondary issues) have issues relating to communication which links closely with staff attitude/behaviour.  Greater </w:t>
      </w:r>
      <w:r w:rsidR="00DF723F">
        <w:rPr>
          <w:rFonts w:ascii="Segoe UI" w:hAnsi="Segoe UI" w:cs="Segoe UI"/>
        </w:rPr>
        <w:t>emphasis</w:t>
      </w:r>
      <w:r>
        <w:rPr>
          <w:rFonts w:ascii="Segoe UI" w:hAnsi="Segoe UI" w:cs="Segoe UI"/>
        </w:rPr>
        <w:t xml:space="preserve"> needs to be put into improving </w:t>
      </w:r>
      <w:r w:rsidR="00DF723F">
        <w:rPr>
          <w:rFonts w:ascii="Segoe UI" w:hAnsi="Segoe UI" w:cs="Segoe UI"/>
        </w:rPr>
        <w:t>interactions with patients and those close to them.</w:t>
      </w:r>
      <w:r>
        <w:rPr>
          <w:rFonts w:ascii="Segoe UI" w:hAnsi="Segoe UI" w:cs="Segoe UI"/>
        </w:rPr>
        <w:t xml:space="preserve"> Carers continue to </w:t>
      </w:r>
      <w:r w:rsidR="00DF723F">
        <w:rPr>
          <w:rFonts w:ascii="Segoe UI" w:hAnsi="Segoe UI" w:cs="Segoe UI"/>
        </w:rPr>
        <w:t>report that they are</w:t>
      </w:r>
      <w:r>
        <w:rPr>
          <w:rFonts w:ascii="Segoe UI" w:hAnsi="Segoe UI" w:cs="Segoe UI"/>
        </w:rPr>
        <w:t xml:space="preserve"> “not heard or listen</w:t>
      </w:r>
      <w:r w:rsidR="00DF723F">
        <w:rPr>
          <w:rFonts w:ascii="Segoe UI" w:hAnsi="Segoe UI" w:cs="Segoe UI"/>
        </w:rPr>
        <w:t>ed</w:t>
      </w:r>
      <w:r>
        <w:rPr>
          <w:rFonts w:ascii="Segoe UI" w:hAnsi="Segoe UI" w:cs="Segoe UI"/>
        </w:rPr>
        <w:t xml:space="preserve"> to”.  They feel that their views are not being taken into account and that staff hide behind “confidentiality”.  They feel that they should be </w:t>
      </w:r>
      <w:r w:rsidR="00DF723F">
        <w:rPr>
          <w:rFonts w:ascii="Segoe UI" w:hAnsi="Segoe UI" w:cs="Segoe UI"/>
        </w:rPr>
        <w:t xml:space="preserve">more </w:t>
      </w:r>
      <w:r>
        <w:rPr>
          <w:rFonts w:ascii="Segoe UI" w:hAnsi="Segoe UI" w:cs="Segoe UI"/>
        </w:rPr>
        <w:t>involved with what is happening with their relative’s care.</w:t>
      </w:r>
    </w:p>
    <w:p w:rsidR="00DF723F" w:rsidRPr="00DF723F" w:rsidRDefault="00DF723F" w:rsidP="007F54EA">
      <w:pPr>
        <w:jc w:val="both"/>
        <w:rPr>
          <w:rFonts w:ascii="Segoe UI" w:hAnsi="Segoe UI" w:cs="Segoe UI"/>
          <w:sz w:val="16"/>
          <w:szCs w:val="16"/>
        </w:rPr>
      </w:pPr>
    </w:p>
    <w:p w:rsidR="00C1223D" w:rsidRPr="00DF723F" w:rsidRDefault="00C1223D" w:rsidP="007F54EA">
      <w:pPr>
        <w:jc w:val="both"/>
        <w:rPr>
          <w:rFonts w:ascii="Segoe UI" w:hAnsi="Segoe UI" w:cs="Segoe UI"/>
          <w:b/>
        </w:rPr>
      </w:pPr>
      <w:r w:rsidRPr="00DF723F">
        <w:rPr>
          <w:rFonts w:ascii="Segoe UI" w:hAnsi="Segoe UI" w:cs="Segoe UI"/>
          <w:b/>
        </w:rPr>
        <w:t>Implementation of actions</w:t>
      </w:r>
    </w:p>
    <w:p w:rsidR="00C1223D" w:rsidRDefault="00DF723F" w:rsidP="007F54EA">
      <w:pPr>
        <w:jc w:val="both"/>
        <w:rPr>
          <w:rFonts w:ascii="Segoe UI" w:hAnsi="Segoe UI" w:cs="Segoe UI"/>
        </w:rPr>
      </w:pPr>
      <w:r>
        <w:rPr>
          <w:rFonts w:ascii="Segoe UI" w:hAnsi="Segoe UI" w:cs="Segoe UI"/>
        </w:rPr>
        <w:t>Of the fifteen</w:t>
      </w:r>
      <w:r w:rsidR="00C1223D">
        <w:rPr>
          <w:rFonts w:ascii="Segoe UI" w:hAnsi="Segoe UI" w:cs="Segoe UI"/>
        </w:rPr>
        <w:t xml:space="preserve"> complaints investigated, seven actions have been identified.  Of these, two actions have been completed within time and five actions are due to be completed over the next couple of months.  Examples of actions include:</w:t>
      </w:r>
    </w:p>
    <w:p w:rsidR="00C1223D" w:rsidRPr="00DF723F" w:rsidRDefault="00C1223D" w:rsidP="007F54EA">
      <w:pPr>
        <w:jc w:val="both"/>
        <w:rPr>
          <w:rFonts w:ascii="Segoe UI" w:hAnsi="Segoe UI" w:cs="Segoe UI"/>
          <w:sz w:val="16"/>
          <w:szCs w:val="16"/>
        </w:rPr>
      </w:pPr>
    </w:p>
    <w:p w:rsidR="00C1223D" w:rsidRDefault="00C1223D" w:rsidP="000B0B97">
      <w:pPr>
        <w:pStyle w:val="ListParagraph"/>
        <w:numPr>
          <w:ilvl w:val="0"/>
          <w:numId w:val="5"/>
        </w:numPr>
        <w:ind w:left="426" w:hanging="426"/>
        <w:jc w:val="both"/>
        <w:rPr>
          <w:rFonts w:ascii="Segoe UI" w:hAnsi="Segoe UI" w:cs="Segoe UI"/>
        </w:rPr>
      </w:pPr>
      <w:r>
        <w:rPr>
          <w:rFonts w:ascii="Segoe UI" w:hAnsi="Segoe UI" w:cs="Segoe UI"/>
        </w:rPr>
        <w:t>Add to the procedures that when referrals are received, an assessment of the suitability of planned/current other psychological interventions.</w:t>
      </w:r>
    </w:p>
    <w:p w:rsidR="00C1223D" w:rsidRPr="00B119B3" w:rsidRDefault="00C1223D" w:rsidP="000B0B97">
      <w:pPr>
        <w:pStyle w:val="ListParagraph"/>
        <w:numPr>
          <w:ilvl w:val="0"/>
          <w:numId w:val="5"/>
        </w:numPr>
        <w:ind w:left="426" w:hanging="426"/>
        <w:jc w:val="both"/>
        <w:rPr>
          <w:rFonts w:ascii="Segoe UI" w:hAnsi="Segoe UI" w:cs="Segoe UI"/>
        </w:rPr>
      </w:pPr>
      <w:r>
        <w:rPr>
          <w:rFonts w:ascii="Segoe UI" w:hAnsi="Segoe UI" w:cs="Segoe UI"/>
        </w:rPr>
        <w:t>Develop a standard operating procedure in relation to front door assessments to ensure clinicians consider all other options re assessment venue before arranging a front door assessment and put in place a risk assessment for this.</w:t>
      </w:r>
    </w:p>
    <w:p w:rsidR="00874138" w:rsidRPr="00874138" w:rsidRDefault="00874138" w:rsidP="007F54EA">
      <w:pPr>
        <w:jc w:val="both"/>
        <w:rPr>
          <w:rFonts w:ascii="Segoe UI" w:eastAsia="Times New Roman" w:hAnsi="Segoe UI" w:cs="Segoe UI"/>
          <w:b/>
          <w:color w:val="365F91" w:themeColor="accent1" w:themeShade="BF"/>
          <w:sz w:val="16"/>
          <w:szCs w:val="16"/>
          <w:lang w:eastAsia="en-GB"/>
        </w:rPr>
      </w:pPr>
    </w:p>
    <w:p w:rsidR="000A77E6" w:rsidRPr="000A77E6" w:rsidRDefault="000A77E6" w:rsidP="007F54EA">
      <w:pPr>
        <w:jc w:val="both"/>
        <w:rPr>
          <w:rFonts w:ascii="Segoe UI" w:eastAsia="Times New Roman" w:hAnsi="Segoe UI" w:cs="Segoe UI"/>
          <w:b/>
          <w:bCs/>
          <w:color w:val="365F91" w:themeColor="accent1" w:themeShade="BF"/>
          <w:lang w:eastAsia="en-GB"/>
        </w:rPr>
      </w:pPr>
      <w:r w:rsidRPr="000A77E6">
        <w:rPr>
          <w:rFonts w:ascii="Segoe UI" w:eastAsia="Times New Roman" w:hAnsi="Segoe UI" w:cs="Segoe UI"/>
          <w:b/>
          <w:color w:val="365F91" w:themeColor="accent1" w:themeShade="BF"/>
          <w:szCs w:val="24"/>
          <w:lang w:eastAsia="en-GB"/>
        </w:rPr>
        <w:t>Implement actions from the Triangle of Care</w:t>
      </w:r>
      <w:r w:rsidRPr="000A77E6">
        <w:rPr>
          <w:rFonts w:ascii="Segoe UI" w:eastAsia="Times New Roman" w:hAnsi="Segoe UI" w:cs="Segoe UI"/>
          <w:b/>
          <w:bCs/>
          <w:color w:val="365F91" w:themeColor="accent1" w:themeShade="BF"/>
          <w:lang w:eastAsia="en-GB"/>
        </w:rPr>
        <w:t xml:space="preserve"> to improve carer involvement in the planning and delivery of care</w:t>
      </w:r>
    </w:p>
    <w:p w:rsidR="00B5627F" w:rsidRPr="00B5627F" w:rsidRDefault="009A76CE" w:rsidP="007F54EA">
      <w:pPr>
        <w:jc w:val="both"/>
        <w:rPr>
          <w:rFonts w:ascii="Segoe UI" w:eastAsia="Times New Roman" w:hAnsi="Segoe UI" w:cs="Segoe UI"/>
          <w:lang w:eastAsia="en-GB"/>
        </w:rPr>
      </w:pPr>
      <w:r>
        <w:rPr>
          <w:rFonts w:ascii="Segoe UI" w:eastAsia="Times New Roman" w:hAnsi="Segoe UI" w:cs="Segoe UI"/>
          <w:lang w:eastAsia="en-GB"/>
        </w:rPr>
        <w:t>C</w:t>
      </w:r>
      <w:r w:rsidR="00B5627F" w:rsidRPr="00B5627F">
        <w:rPr>
          <w:rFonts w:ascii="Segoe UI" w:eastAsia="Times New Roman" w:hAnsi="Segoe UI" w:cs="Segoe UI"/>
          <w:lang w:eastAsia="en-GB"/>
        </w:rPr>
        <w:t>arers frequently report that their involvement in care is not adequately recognised and their expert knowledge of the ‘well person’ is not taken into account. This leads to gaps in practice which can result in the carer being left on the outside and in failures to share information that may be vital to risk assessment, care planning, and to acting in the best interests of both service user and carer. The concept of a triangle has been proposed</w:t>
      </w:r>
      <w:r>
        <w:rPr>
          <w:rFonts w:ascii="Segoe UI" w:eastAsia="Times New Roman" w:hAnsi="Segoe UI" w:cs="Segoe UI"/>
          <w:lang w:eastAsia="en-GB"/>
        </w:rPr>
        <w:t xml:space="preserve"> </w:t>
      </w:r>
      <w:r w:rsidR="00B5627F" w:rsidRPr="00B5627F">
        <w:rPr>
          <w:rFonts w:ascii="Segoe UI" w:eastAsia="Times New Roman" w:hAnsi="Segoe UI" w:cs="Segoe UI"/>
          <w:lang w:eastAsia="en-GB"/>
        </w:rPr>
        <w:t xml:space="preserve">by many carers who </w:t>
      </w:r>
      <w:r w:rsidR="00B5627F" w:rsidRPr="00B5627F">
        <w:rPr>
          <w:rFonts w:ascii="Segoe UI" w:eastAsia="Times New Roman" w:hAnsi="Segoe UI" w:cs="Segoe UI"/>
          <w:lang w:eastAsia="en-GB"/>
        </w:rPr>
        <w:lastRenderedPageBreak/>
        <w:t>wish to be thought of as</w:t>
      </w:r>
      <w:r>
        <w:rPr>
          <w:rFonts w:ascii="Segoe UI" w:eastAsia="Times New Roman" w:hAnsi="Segoe UI" w:cs="Segoe UI"/>
          <w:lang w:eastAsia="en-GB"/>
        </w:rPr>
        <w:t xml:space="preserve"> </w:t>
      </w:r>
      <w:r w:rsidR="00B5627F" w:rsidRPr="00B5627F">
        <w:rPr>
          <w:rFonts w:ascii="Segoe UI" w:eastAsia="Times New Roman" w:hAnsi="Segoe UI" w:cs="Segoe UI"/>
          <w:lang w:eastAsia="en-GB"/>
        </w:rPr>
        <w:t>active partners within the care team</w:t>
      </w:r>
      <w:r>
        <w:rPr>
          <w:rFonts w:ascii="Segoe UI" w:eastAsia="Times New Roman" w:hAnsi="Segoe UI" w:cs="Segoe UI"/>
          <w:lang w:eastAsia="en-GB"/>
        </w:rPr>
        <w:t>. All five</w:t>
      </w:r>
      <w:r w:rsidR="00B5627F" w:rsidRPr="00B5627F">
        <w:rPr>
          <w:rFonts w:ascii="Segoe UI" w:eastAsia="Times New Roman" w:hAnsi="Segoe UI" w:cs="Segoe UI"/>
          <w:lang w:eastAsia="en-GB"/>
        </w:rPr>
        <w:t xml:space="preserve"> </w:t>
      </w:r>
      <w:r>
        <w:rPr>
          <w:rFonts w:ascii="Segoe UI" w:eastAsia="Times New Roman" w:hAnsi="Segoe UI" w:cs="Segoe UI"/>
          <w:lang w:eastAsia="en-GB"/>
        </w:rPr>
        <w:t>older people’s community mental health teams and three</w:t>
      </w:r>
      <w:r w:rsidR="00B5627F" w:rsidRPr="00B5627F">
        <w:rPr>
          <w:rFonts w:ascii="Segoe UI" w:eastAsia="Times New Roman" w:hAnsi="Segoe UI" w:cs="Segoe UI"/>
          <w:lang w:eastAsia="en-GB"/>
        </w:rPr>
        <w:t xml:space="preserve"> </w:t>
      </w:r>
      <w:r w:rsidRPr="00B5627F">
        <w:rPr>
          <w:rFonts w:ascii="Segoe UI" w:eastAsia="Times New Roman" w:hAnsi="Segoe UI" w:cs="Segoe UI"/>
          <w:lang w:eastAsia="en-GB"/>
        </w:rPr>
        <w:t xml:space="preserve">older adult mental health </w:t>
      </w:r>
      <w:r w:rsidR="00B5627F" w:rsidRPr="00B5627F">
        <w:rPr>
          <w:rFonts w:ascii="Segoe UI" w:eastAsia="Times New Roman" w:hAnsi="Segoe UI" w:cs="Segoe UI"/>
          <w:lang w:eastAsia="en-GB"/>
        </w:rPr>
        <w:t>inpatient wards across Oxfordshire and Buckinghamshire have been sent the self-assessment questionnaire to complete. Three of these assessments are outstanding, support is being offered to the teams who have yet to complete it. The initial assessments received have some common themes, includ</w:t>
      </w:r>
      <w:r>
        <w:rPr>
          <w:rFonts w:ascii="Segoe UI" w:eastAsia="Times New Roman" w:hAnsi="Segoe UI" w:cs="Segoe UI"/>
          <w:lang w:eastAsia="en-GB"/>
        </w:rPr>
        <w:t>ing:</w:t>
      </w:r>
      <w:r w:rsidR="00B5627F" w:rsidRPr="00B5627F">
        <w:rPr>
          <w:rFonts w:ascii="Segoe UI" w:eastAsia="Times New Roman" w:hAnsi="Segoe UI" w:cs="Segoe UI"/>
          <w:lang w:eastAsia="en-GB"/>
        </w:rPr>
        <w:t xml:space="preserve"> </w:t>
      </w:r>
    </w:p>
    <w:p w:rsidR="00B5627F" w:rsidRPr="009A76CE" w:rsidRDefault="00B5627F" w:rsidP="000B0B97">
      <w:pPr>
        <w:pStyle w:val="ListParagraph"/>
        <w:numPr>
          <w:ilvl w:val="0"/>
          <w:numId w:val="9"/>
        </w:numPr>
        <w:jc w:val="both"/>
        <w:rPr>
          <w:rFonts w:ascii="Segoe UI" w:eastAsia="Times New Roman" w:hAnsi="Segoe UI" w:cs="Segoe UI"/>
          <w:lang w:eastAsia="en-GB"/>
        </w:rPr>
      </w:pPr>
      <w:r w:rsidRPr="009A76CE">
        <w:rPr>
          <w:rFonts w:ascii="Segoe UI" w:eastAsia="Times New Roman" w:hAnsi="Segoe UI" w:cs="Segoe UI"/>
          <w:lang w:eastAsia="en-GB"/>
        </w:rPr>
        <w:t>a lack of training in the carer experience beyond a short session in the corporate induction when people first join the organisation</w:t>
      </w:r>
    </w:p>
    <w:p w:rsidR="00B5627F" w:rsidRPr="009A76CE" w:rsidRDefault="00B5627F" w:rsidP="000B0B97">
      <w:pPr>
        <w:pStyle w:val="ListParagraph"/>
        <w:numPr>
          <w:ilvl w:val="0"/>
          <w:numId w:val="9"/>
        </w:numPr>
        <w:jc w:val="both"/>
        <w:rPr>
          <w:rFonts w:ascii="Segoe UI" w:eastAsia="Times New Roman" w:hAnsi="Segoe UI" w:cs="Segoe UI"/>
          <w:lang w:eastAsia="en-GB"/>
        </w:rPr>
      </w:pPr>
      <w:r w:rsidRPr="009A76CE">
        <w:rPr>
          <w:rFonts w:ascii="Segoe UI" w:eastAsia="Times New Roman" w:hAnsi="Segoe UI" w:cs="Segoe UI"/>
          <w:lang w:eastAsia="en-GB"/>
        </w:rPr>
        <w:t>teams do not routinely have an identified carers lead, or a wider forum for carers leads to come together</w:t>
      </w:r>
    </w:p>
    <w:p w:rsidR="00B5627F" w:rsidRPr="009A76CE" w:rsidRDefault="009A76CE" w:rsidP="000B0B97">
      <w:pPr>
        <w:pStyle w:val="ListParagraph"/>
        <w:numPr>
          <w:ilvl w:val="0"/>
          <w:numId w:val="9"/>
        </w:numPr>
        <w:jc w:val="both"/>
        <w:rPr>
          <w:rFonts w:ascii="Segoe UI" w:eastAsia="Times New Roman" w:hAnsi="Segoe UI" w:cs="Segoe UI"/>
          <w:lang w:eastAsia="en-GB"/>
        </w:rPr>
      </w:pPr>
      <w:proofErr w:type="gramStart"/>
      <w:r>
        <w:rPr>
          <w:rFonts w:ascii="Segoe UI" w:eastAsia="Times New Roman" w:hAnsi="Segoe UI" w:cs="Segoe UI"/>
          <w:lang w:eastAsia="en-GB"/>
        </w:rPr>
        <w:t>t</w:t>
      </w:r>
      <w:r w:rsidR="00B5627F" w:rsidRPr="009A76CE">
        <w:rPr>
          <w:rFonts w:ascii="Segoe UI" w:eastAsia="Times New Roman" w:hAnsi="Segoe UI" w:cs="Segoe UI"/>
          <w:lang w:eastAsia="en-GB"/>
        </w:rPr>
        <w:t>he</w:t>
      </w:r>
      <w:proofErr w:type="gramEnd"/>
      <w:r w:rsidR="00B5627F" w:rsidRPr="009A76CE">
        <w:rPr>
          <w:rFonts w:ascii="Segoe UI" w:eastAsia="Times New Roman" w:hAnsi="Segoe UI" w:cs="Segoe UI"/>
          <w:lang w:eastAsia="en-GB"/>
        </w:rPr>
        <w:t xml:space="preserve"> need to consistently record the service users conse</w:t>
      </w:r>
      <w:r>
        <w:rPr>
          <w:rFonts w:ascii="Segoe UI" w:eastAsia="Times New Roman" w:hAnsi="Segoe UI" w:cs="Segoe UI"/>
          <w:lang w:eastAsia="en-GB"/>
        </w:rPr>
        <w:t>nt for the carer to be involved.</w:t>
      </w:r>
    </w:p>
    <w:p w:rsidR="00A4157D" w:rsidRPr="000223AE" w:rsidRDefault="00A4157D" w:rsidP="00A4157D">
      <w:pPr>
        <w:pStyle w:val="s2"/>
        <w:spacing w:before="0" w:beforeAutospacing="0" w:after="0" w:afterAutospacing="0"/>
        <w:rPr>
          <w:rStyle w:val="s12"/>
          <w:rFonts w:ascii="Segoe UI" w:hAnsi="Segoe UI" w:cs="Segoe UI"/>
          <w:sz w:val="16"/>
          <w:szCs w:val="16"/>
        </w:rPr>
      </w:pPr>
    </w:p>
    <w:p w:rsidR="00A4157D" w:rsidRPr="00F7334D" w:rsidRDefault="00A4157D" w:rsidP="00A4157D">
      <w:pPr>
        <w:pStyle w:val="s2"/>
        <w:spacing w:before="0" w:beforeAutospacing="0" w:after="0" w:afterAutospacing="0"/>
        <w:rPr>
          <w:rFonts w:ascii="Segoe UI" w:hAnsi="Segoe UI" w:cs="Segoe UI"/>
        </w:rPr>
      </w:pPr>
      <w:r w:rsidRPr="00F7334D">
        <w:rPr>
          <w:rStyle w:val="s12"/>
          <w:rFonts w:ascii="Segoe UI" w:hAnsi="Segoe UI" w:cs="Segoe UI"/>
        </w:rPr>
        <w:t>In C&amp;YP a self-assessment for the Carers strategy has been taken in the following teams:</w:t>
      </w:r>
    </w:p>
    <w:p w:rsidR="00A4157D" w:rsidRPr="00F7334D" w:rsidRDefault="00A4157D" w:rsidP="000B0B97">
      <w:pPr>
        <w:pStyle w:val="ListParagraph"/>
        <w:numPr>
          <w:ilvl w:val="0"/>
          <w:numId w:val="9"/>
        </w:numPr>
        <w:rPr>
          <w:rFonts w:ascii="Segoe UI" w:eastAsia="Times New Roman" w:hAnsi="Segoe UI" w:cs="Segoe UI"/>
        </w:rPr>
      </w:pPr>
      <w:r w:rsidRPr="00F7334D">
        <w:rPr>
          <w:rStyle w:val="s12"/>
          <w:rFonts w:ascii="Segoe UI" w:eastAsia="Times New Roman" w:hAnsi="Segoe UI" w:cs="Segoe UI"/>
        </w:rPr>
        <w:t>Highfield Unit</w:t>
      </w:r>
    </w:p>
    <w:p w:rsidR="00A4157D" w:rsidRPr="00F7334D" w:rsidRDefault="00A4157D" w:rsidP="000B0B97">
      <w:pPr>
        <w:pStyle w:val="ListParagraph"/>
        <w:numPr>
          <w:ilvl w:val="0"/>
          <w:numId w:val="9"/>
        </w:numPr>
        <w:rPr>
          <w:rFonts w:ascii="Segoe UI" w:eastAsia="Times New Roman" w:hAnsi="Segoe UI" w:cs="Segoe UI"/>
        </w:rPr>
      </w:pPr>
      <w:r w:rsidRPr="00F7334D">
        <w:rPr>
          <w:rStyle w:val="s12"/>
          <w:rFonts w:ascii="Segoe UI" w:eastAsia="Times New Roman" w:hAnsi="Segoe UI" w:cs="Segoe UI"/>
        </w:rPr>
        <w:t>Marlborough House Swindon</w:t>
      </w:r>
    </w:p>
    <w:p w:rsidR="00A4157D" w:rsidRPr="00F7334D" w:rsidRDefault="00A4157D" w:rsidP="000B0B97">
      <w:pPr>
        <w:pStyle w:val="ListParagraph"/>
        <w:numPr>
          <w:ilvl w:val="0"/>
          <w:numId w:val="9"/>
        </w:numPr>
        <w:rPr>
          <w:rFonts w:ascii="Segoe UI" w:eastAsia="Times New Roman" w:hAnsi="Segoe UI" w:cs="Segoe UI"/>
        </w:rPr>
      </w:pPr>
      <w:r w:rsidRPr="00F7334D">
        <w:rPr>
          <w:rStyle w:val="s12"/>
          <w:rFonts w:ascii="Segoe UI" w:eastAsia="Times New Roman" w:hAnsi="Segoe UI" w:cs="Segoe UI"/>
        </w:rPr>
        <w:t>Cotswold House Marlborough</w:t>
      </w:r>
    </w:p>
    <w:p w:rsidR="00A4157D" w:rsidRPr="00F7334D" w:rsidRDefault="00A4157D" w:rsidP="000B0B97">
      <w:pPr>
        <w:pStyle w:val="ListParagraph"/>
        <w:numPr>
          <w:ilvl w:val="0"/>
          <w:numId w:val="9"/>
        </w:numPr>
        <w:rPr>
          <w:rFonts w:ascii="Segoe UI" w:eastAsia="Times New Roman" w:hAnsi="Segoe UI" w:cs="Segoe UI"/>
        </w:rPr>
      </w:pPr>
      <w:r w:rsidRPr="00F7334D">
        <w:rPr>
          <w:rStyle w:val="s12"/>
          <w:rFonts w:ascii="Segoe UI" w:eastAsia="Times New Roman" w:hAnsi="Segoe UI" w:cs="Segoe UI"/>
        </w:rPr>
        <w:t>Cotswold House Oxon</w:t>
      </w:r>
    </w:p>
    <w:p w:rsidR="00A4157D" w:rsidRPr="00F7334D" w:rsidRDefault="00A4157D" w:rsidP="000B0B97">
      <w:pPr>
        <w:pStyle w:val="ListParagraph"/>
        <w:numPr>
          <w:ilvl w:val="0"/>
          <w:numId w:val="9"/>
        </w:numPr>
        <w:rPr>
          <w:rFonts w:ascii="Segoe UI" w:eastAsia="Times New Roman" w:hAnsi="Segoe UI" w:cs="Segoe UI"/>
        </w:rPr>
      </w:pPr>
      <w:r w:rsidRPr="00F7334D">
        <w:rPr>
          <w:rStyle w:val="s12"/>
          <w:rFonts w:ascii="Segoe UI" w:eastAsia="Times New Roman" w:hAnsi="Segoe UI" w:cs="Segoe UI"/>
        </w:rPr>
        <w:t>LD CAMHS Bucks</w:t>
      </w:r>
    </w:p>
    <w:p w:rsidR="00A4157D" w:rsidRPr="00F7334D" w:rsidRDefault="00A4157D" w:rsidP="000B0B97">
      <w:pPr>
        <w:pStyle w:val="ListParagraph"/>
        <w:numPr>
          <w:ilvl w:val="0"/>
          <w:numId w:val="9"/>
        </w:numPr>
        <w:rPr>
          <w:rFonts w:ascii="Segoe UI" w:eastAsia="Times New Roman" w:hAnsi="Segoe UI" w:cs="Segoe UI"/>
        </w:rPr>
      </w:pPr>
      <w:r w:rsidRPr="00F7334D">
        <w:rPr>
          <w:rStyle w:val="s12"/>
          <w:rFonts w:ascii="Segoe UI" w:eastAsia="Times New Roman" w:hAnsi="Segoe UI" w:cs="Segoe UI"/>
        </w:rPr>
        <w:t>LD CAMHS Oxon</w:t>
      </w:r>
    </w:p>
    <w:p w:rsidR="00A4157D" w:rsidRPr="00F7334D" w:rsidRDefault="00A4157D" w:rsidP="000B0B97">
      <w:pPr>
        <w:pStyle w:val="ListParagraph"/>
        <w:numPr>
          <w:ilvl w:val="0"/>
          <w:numId w:val="9"/>
        </w:numPr>
        <w:rPr>
          <w:rFonts w:ascii="Segoe UI" w:eastAsia="Times New Roman" w:hAnsi="Segoe UI" w:cs="Segoe UI"/>
        </w:rPr>
      </w:pPr>
      <w:r w:rsidRPr="00F7334D">
        <w:rPr>
          <w:rStyle w:val="s12"/>
          <w:rFonts w:ascii="Segoe UI" w:eastAsia="Times New Roman" w:hAnsi="Segoe UI" w:cs="Segoe UI"/>
        </w:rPr>
        <w:t>LD CAMHS SWB</w:t>
      </w:r>
    </w:p>
    <w:p w:rsidR="00A4157D" w:rsidRPr="00F7334D" w:rsidRDefault="00A4157D" w:rsidP="000B0B97">
      <w:pPr>
        <w:pStyle w:val="ListParagraph"/>
        <w:numPr>
          <w:ilvl w:val="0"/>
          <w:numId w:val="9"/>
        </w:numPr>
        <w:rPr>
          <w:rFonts w:ascii="Segoe UI" w:eastAsia="Times New Roman" w:hAnsi="Segoe UI" w:cs="Segoe UI"/>
        </w:rPr>
      </w:pPr>
      <w:r w:rsidRPr="00F7334D">
        <w:rPr>
          <w:rStyle w:val="s12"/>
          <w:rFonts w:ascii="Segoe UI" w:eastAsia="Times New Roman" w:hAnsi="Segoe UI" w:cs="Segoe UI"/>
        </w:rPr>
        <w:t>Neuro CAMHS Oxon</w:t>
      </w:r>
    </w:p>
    <w:p w:rsidR="00A4157D" w:rsidRPr="00F7334D" w:rsidRDefault="00A4157D" w:rsidP="00A4157D">
      <w:pPr>
        <w:pStyle w:val="s2"/>
        <w:spacing w:before="0" w:beforeAutospacing="0" w:after="0" w:afterAutospacing="0"/>
        <w:rPr>
          <w:rStyle w:val="s12"/>
          <w:rFonts w:ascii="Segoe UI" w:hAnsi="Segoe UI" w:cs="Segoe UI"/>
          <w:sz w:val="16"/>
          <w:szCs w:val="16"/>
        </w:rPr>
      </w:pPr>
    </w:p>
    <w:p w:rsidR="00A4157D" w:rsidRPr="00F7334D" w:rsidRDefault="00A4157D" w:rsidP="00A4157D">
      <w:pPr>
        <w:pStyle w:val="s2"/>
        <w:spacing w:before="0" w:beforeAutospacing="0" w:after="0" w:afterAutospacing="0"/>
        <w:jc w:val="both"/>
        <w:rPr>
          <w:rFonts w:ascii="Segoe UI" w:hAnsi="Segoe UI" w:cs="Segoe UI"/>
        </w:rPr>
      </w:pPr>
      <w:r w:rsidRPr="00F7334D">
        <w:rPr>
          <w:rStyle w:val="s12"/>
          <w:rFonts w:ascii="Segoe UI" w:hAnsi="Segoe UI" w:cs="Segoe UI"/>
        </w:rPr>
        <w:t>The next stage is to look at School Health Nursing to see how the </w:t>
      </w:r>
      <w:proofErr w:type="gramStart"/>
      <w:r w:rsidRPr="00F7334D">
        <w:rPr>
          <w:rStyle w:val="s12"/>
          <w:rFonts w:ascii="Segoe UI" w:hAnsi="Segoe UI" w:cs="Segoe UI"/>
        </w:rPr>
        <w:t>carers</w:t>
      </w:r>
      <w:proofErr w:type="gramEnd"/>
      <w:r w:rsidRPr="00F7334D">
        <w:rPr>
          <w:rStyle w:val="s12"/>
          <w:rFonts w:ascii="Segoe UI" w:hAnsi="Segoe UI" w:cs="Segoe UI"/>
        </w:rPr>
        <w:t> assessment might fit with that, and also to see how it can relate to Young Carers.</w:t>
      </w:r>
    </w:p>
    <w:p w:rsidR="00B5627F" w:rsidRPr="009A76CE" w:rsidRDefault="00B5627F" w:rsidP="00A4157D">
      <w:pPr>
        <w:jc w:val="both"/>
        <w:rPr>
          <w:rFonts w:ascii="Segoe UI" w:eastAsia="Times New Roman" w:hAnsi="Segoe UI" w:cs="Segoe UI"/>
          <w:sz w:val="16"/>
          <w:szCs w:val="16"/>
          <w:lang w:eastAsia="en-GB"/>
        </w:rPr>
      </w:pPr>
    </w:p>
    <w:p w:rsidR="00B5627F" w:rsidRPr="00B5627F" w:rsidRDefault="009A76CE" w:rsidP="00A4157D">
      <w:pPr>
        <w:jc w:val="both"/>
        <w:rPr>
          <w:rFonts w:ascii="Segoe UI" w:eastAsia="Times New Roman" w:hAnsi="Segoe UI" w:cs="Segoe UI"/>
          <w:lang w:eastAsia="en-GB"/>
        </w:rPr>
      </w:pPr>
      <w:r>
        <w:rPr>
          <w:rFonts w:ascii="Segoe UI" w:eastAsia="Times New Roman" w:hAnsi="Segoe UI" w:cs="Segoe UI"/>
          <w:lang w:eastAsia="en-GB"/>
        </w:rPr>
        <w:t>N</w:t>
      </w:r>
      <w:r w:rsidR="00B5627F" w:rsidRPr="00B5627F">
        <w:rPr>
          <w:rFonts w:ascii="Segoe UI" w:eastAsia="Times New Roman" w:hAnsi="Segoe UI" w:cs="Segoe UI"/>
          <w:lang w:eastAsia="en-GB"/>
        </w:rPr>
        <w:t xml:space="preserve">ext steps </w:t>
      </w:r>
      <w:r w:rsidR="00A4157D">
        <w:rPr>
          <w:rFonts w:ascii="Segoe UI" w:eastAsia="Times New Roman" w:hAnsi="Segoe UI" w:cs="Segoe UI"/>
          <w:lang w:eastAsia="en-GB"/>
        </w:rPr>
        <w:t xml:space="preserve">across the Trust </w:t>
      </w:r>
      <w:r w:rsidR="00B5627F" w:rsidRPr="00B5627F">
        <w:rPr>
          <w:rFonts w:ascii="Segoe UI" w:eastAsia="Times New Roman" w:hAnsi="Segoe UI" w:cs="Segoe UI"/>
          <w:lang w:eastAsia="en-GB"/>
        </w:rPr>
        <w:t>are to ensure that teams have embedded the self-assessment and are using it as a living document to drive improvement in the areas where they have identified that they</w:t>
      </w:r>
      <w:r>
        <w:rPr>
          <w:rFonts w:ascii="Segoe UI" w:eastAsia="Times New Roman" w:hAnsi="Segoe UI" w:cs="Segoe UI"/>
          <w:lang w:eastAsia="en-GB"/>
        </w:rPr>
        <w:t xml:space="preserve"> are not fully compliant</w:t>
      </w:r>
      <w:r w:rsidR="00B5627F" w:rsidRPr="00B5627F">
        <w:rPr>
          <w:rFonts w:ascii="Segoe UI" w:eastAsia="Times New Roman" w:hAnsi="Segoe UI" w:cs="Segoe UI"/>
          <w:lang w:eastAsia="en-GB"/>
        </w:rPr>
        <w:t>; and to engage directly with carers to provide a challenge to the teams</w:t>
      </w:r>
      <w:r>
        <w:rPr>
          <w:rFonts w:ascii="Segoe UI" w:eastAsia="Times New Roman" w:hAnsi="Segoe UI" w:cs="Segoe UI"/>
          <w:lang w:eastAsia="en-GB"/>
        </w:rPr>
        <w:t>’</w:t>
      </w:r>
      <w:r w:rsidR="00B5627F" w:rsidRPr="00B5627F">
        <w:rPr>
          <w:rFonts w:ascii="Segoe UI" w:eastAsia="Times New Roman" w:hAnsi="Segoe UI" w:cs="Segoe UI"/>
          <w:lang w:eastAsia="en-GB"/>
        </w:rPr>
        <w:t xml:space="preserve"> self-assessment and offer suggestions as to how working with carers could be improved. </w:t>
      </w:r>
    </w:p>
    <w:p w:rsidR="00B5627F" w:rsidRPr="007F54EA" w:rsidRDefault="00B5627F" w:rsidP="007F54EA">
      <w:pPr>
        <w:ind w:left="720"/>
        <w:jc w:val="both"/>
        <w:rPr>
          <w:rFonts w:ascii="Segoe UI" w:eastAsia="Times New Roman" w:hAnsi="Segoe UI" w:cs="Segoe UI"/>
          <w:sz w:val="16"/>
          <w:szCs w:val="16"/>
          <w:lang w:eastAsia="en-GB"/>
        </w:rPr>
      </w:pPr>
    </w:p>
    <w:p w:rsidR="00B5627F" w:rsidRDefault="00B5627F" w:rsidP="007F54EA">
      <w:pPr>
        <w:jc w:val="both"/>
        <w:rPr>
          <w:rFonts w:ascii="Segoe UI" w:eastAsia="Times New Roman" w:hAnsi="Segoe UI" w:cs="Segoe UI"/>
          <w:lang w:eastAsia="en-GB"/>
        </w:rPr>
      </w:pPr>
      <w:r w:rsidRPr="00B5627F">
        <w:rPr>
          <w:rFonts w:ascii="Segoe UI" w:eastAsia="Times New Roman" w:hAnsi="Segoe UI" w:cs="Segoe UI"/>
          <w:lang w:eastAsia="en-GB"/>
        </w:rPr>
        <w:t>In November as part of the accreditation process a team from the Trust will undergo a peer review process in presenting to the regional group in London about the work we have undertaken as a Trust to improve how we engage with carers.</w:t>
      </w:r>
    </w:p>
    <w:p w:rsidR="00901BE7" w:rsidRPr="007F54EA" w:rsidRDefault="00901BE7" w:rsidP="007F54EA">
      <w:pPr>
        <w:ind w:left="720"/>
        <w:jc w:val="both"/>
        <w:rPr>
          <w:rFonts w:ascii="Segoe UI" w:eastAsia="Times New Roman" w:hAnsi="Segoe UI" w:cs="Segoe UI"/>
          <w:sz w:val="16"/>
          <w:szCs w:val="16"/>
          <w:lang w:eastAsia="en-GB"/>
        </w:rPr>
      </w:pPr>
    </w:p>
    <w:p w:rsidR="000A77E6" w:rsidRPr="00C430D3" w:rsidRDefault="00A4157D" w:rsidP="00C430D3">
      <w:pPr>
        <w:jc w:val="both"/>
        <w:rPr>
          <w:rFonts w:ascii="Segoe UI" w:eastAsia="Times New Roman" w:hAnsi="Segoe UI" w:cs="Segoe UI"/>
          <w:b/>
          <w:color w:val="365F91" w:themeColor="accent1" w:themeShade="BF"/>
          <w:lang w:eastAsia="en-GB"/>
        </w:rPr>
      </w:pPr>
      <w:r>
        <w:rPr>
          <w:rFonts w:ascii="Segoe UI" w:eastAsia="Times New Roman" w:hAnsi="Segoe UI" w:cs="Segoe UI"/>
          <w:b/>
          <w:color w:val="365F91" w:themeColor="accent1" w:themeShade="BF"/>
          <w:lang w:eastAsia="en-GB"/>
        </w:rPr>
        <w:t>Report on domains of patient experience</w:t>
      </w:r>
    </w:p>
    <w:p w:rsidR="00800181" w:rsidRPr="00C5211D" w:rsidRDefault="00800181" w:rsidP="007F54EA">
      <w:pPr>
        <w:jc w:val="both"/>
        <w:rPr>
          <w:rFonts w:ascii="Segoe UI" w:eastAsia="Calibri" w:hAnsi="Segoe UI" w:cs="Segoe UI"/>
        </w:rPr>
      </w:pPr>
      <w:r w:rsidRPr="00C5211D">
        <w:rPr>
          <w:rFonts w:ascii="Segoe UI" w:eastAsia="Calibri" w:hAnsi="Segoe UI" w:cs="Segoe UI"/>
        </w:rPr>
        <w:t>The national community mental health survey for 2015 has started with the fieldwork running from March to 24</w:t>
      </w:r>
      <w:r w:rsidRPr="00C5211D">
        <w:rPr>
          <w:rFonts w:ascii="Segoe UI" w:eastAsia="Calibri" w:hAnsi="Segoe UI" w:cs="Segoe UI"/>
          <w:vertAlign w:val="superscript"/>
        </w:rPr>
        <w:t>th</w:t>
      </w:r>
      <w:r w:rsidRPr="00C5211D">
        <w:rPr>
          <w:rFonts w:ascii="Segoe UI" w:eastAsia="Calibri" w:hAnsi="Segoe UI" w:cs="Segoe UI"/>
        </w:rPr>
        <w:t xml:space="preserve"> July 2015. The current response rate is 31%. </w:t>
      </w:r>
      <w:r>
        <w:rPr>
          <w:rFonts w:ascii="Segoe UI" w:eastAsia="Calibri" w:hAnsi="Segoe UI" w:cs="Segoe UI"/>
        </w:rPr>
        <w:t>The postal survey is sent to a</w:t>
      </w:r>
      <w:r w:rsidRPr="00C5211D">
        <w:rPr>
          <w:rFonts w:ascii="Segoe UI" w:eastAsia="Calibri" w:hAnsi="Segoe UI" w:cs="Segoe UI"/>
        </w:rPr>
        <w:t xml:space="preserve"> random sample of 850 patients aged 18 and above who have had more than one contact </w:t>
      </w:r>
      <w:r>
        <w:rPr>
          <w:rFonts w:ascii="Segoe UI" w:eastAsia="Calibri" w:hAnsi="Segoe UI" w:cs="Segoe UI"/>
        </w:rPr>
        <w:t xml:space="preserve">with mental health services </w:t>
      </w:r>
      <w:r w:rsidRPr="00C5211D">
        <w:rPr>
          <w:rFonts w:ascii="Segoe UI" w:eastAsia="Calibri" w:hAnsi="Segoe UI" w:cs="Segoe UI"/>
        </w:rPr>
        <w:t xml:space="preserve">between Sept-Nov 2014. The results will be published in October 2015. </w:t>
      </w:r>
    </w:p>
    <w:p w:rsidR="00800181" w:rsidRPr="00C430D3" w:rsidRDefault="00800181" w:rsidP="007F54EA">
      <w:pPr>
        <w:jc w:val="both"/>
        <w:rPr>
          <w:rFonts w:ascii="Segoe UI" w:eastAsia="Calibri" w:hAnsi="Segoe UI" w:cs="Segoe UI"/>
          <w:sz w:val="16"/>
          <w:szCs w:val="16"/>
        </w:rPr>
      </w:pPr>
    </w:p>
    <w:p w:rsidR="00800181" w:rsidRDefault="00800181" w:rsidP="007F54EA">
      <w:pPr>
        <w:jc w:val="both"/>
        <w:rPr>
          <w:rFonts w:ascii="Segoe UI" w:eastAsia="Calibri" w:hAnsi="Segoe UI" w:cs="Segoe UI"/>
          <w:color w:val="000000"/>
        </w:rPr>
      </w:pPr>
      <w:r w:rsidRPr="00C5211D">
        <w:rPr>
          <w:rFonts w:ascii="Segoe UI" w:eastAsia="Calibri" w:hAnsi="Segoe UI" w:cs="Segoe UI"/>
        </w:rPr>
        <w:t xml:space="preserve">Following the previous annual survey results (September 2014) the adult and older people mental health community services decided to </w:t>
      </w:r>
      <w:r w:rsidRPr="00C5211D">
        <w:rPr>
          <w:rFonts w:ascii="Segoe UI" w:eastAsia="Calibri" w:hAnsi="Segoe UI" w:cs="Segoe UI"/>
          <w:color w:val="000000"/>
        </w:rPr>
        <w:t>focus on: improving information given and available to patients and their families; physical health care; and family (as well as patient) involvement in their own care through working in partnership.</w:t>
      </w:r>
    </w:p>
    <w:p w:rsidR="00800181" w:rsidRPr="007F54EA" w:rsidRDefault="00800181" w:rsidP="007F54EA">
      <w:pPr>
        <w:jc w:val="both"/>
        <w:rPr>
          <w:rFonts w:ascii="Segoe UI" w:eastAsia="Calibri" w:hAnsi="Segoe UI" w:cs="Segoe UI"/>
          <w:color w:val="000000"/>
          <w:sz w:val="16"/>
          <w:szCs w:val="16"/>
        </w:rPr>
      </w:pPr>
    </w:p>
    <w:p w:rsidR="00800181" w:rsidRDefault="00800181" w:rsidP="007F54EA">
      <w:pPr>
        <w:jc w:val="both"/>
        <w:rPr>
          <w:rFonts w:ascii="Segoe UI" w:eastAsia="Calibri" w:hAnsi="Segoe UI" w:cs="Segoe UI"/>
          <w:color w:val="000000"/>
        </w:rPr>
      </w:pPr>
      <w:r>
        <w:rPr>
          <w:rFonts w:ascii="Segoe UI" w:eastAsia="Calibri" w:hAnsi="Segoe UI" w:cs="Segoe UI"/>
          <w:color w:val="000000"/>
        </w:rPr>
        <w:t>Some of the service wide actions being taken include:</w:t>
      </w:r>
    </w:p>
    <w:p w:rsidR="00800181" w:rsidRDefault="00800181" w:rsidP="000B0B97">
      <w:pPr>
        <w:numPr>
          <w:ilvl w:val="0"/>
          <w:numId w:val="6"/>
        </w:numPr>
        <w:jc w:val="both"/>
        <w:rPr>
          <w:rFonts w:ascii="Segoe UI" w:hAnsi="Segoe UI" w:cs="Segoe UI"/>
        </w:rPr>
      </w:pPr>
      <w:r>
        <w:rPr>
          <w:rFonts w:ascii="Segoe UI" w:hAnsi="Segoe UI" w:cs="Segoe UI"/>
        </w:rPr>
        <w:lastRenderedPageBreak/>
        <w:t>Seven service user forums have been introduced by each of the adult mental health teams across Oxfordshire and Buckinghamshire to improve patient involvement in service changes and developments. Work is ongoing to develop the membership and attendance at the forums across the two counties.</w:t>
      </w:r>
    </w:p>
    <w:p w:rsidR="00800181" w:rsidRDefault="00800181" w:rsidP="000B0B97">
      <w:pPr>
        <w:numPr>
          <w:ilvl w:val="0"/>
          <w:numId w:val="6"/>
        </w:numPr>
        <w:jc w:val="both"/>
        <w:rPr>
          <w:rFonts w:ascii="Segoe UI" w:hAnsi="Segoe UI" w:cs="Segoe UI"/>
        </w:rPr>
      </w:pPr>
      <w:r>
        <w:rPr>
          <w:rFonts w:ascii="Segoe UI" w:hAnsi="Segoe UI" w:cs="Segoe UI"/>
        </w:rPr>
        <w:t>In Oxfordshire the mental health service is developing a partnership model with five third sector organisations (Mind, Restore, Connections, Elmore and Response) to develop services. Patients have been involved in the tendering and development of the partnership model.</w:t>
      </w:r>
    </w:p>
    <w:p w:rsidR="00800181" w:rsidRDefault="00800181" w:rsidP="000B0B97">
      <w:pPr>
        <w:numPr>
          <w:ilvl w:val="0"/>
          <w:numId w:val="6"/>
        </w:numPr>
        <w:jc w:val="both"/>
        <w:rPr>
          <w:rFonts w:ascii="Segoe UI" w:hAnsi="Segoe UI" w:cs="Segoe UI"/>
        </w:rPr>
      </w:pPr>
      <w:r>
        <w:rPr>
          <w:rFonts w:ascii="Segoe UI" w:hAnsi="Segoe UI" w:cs="Segoe UI"/>
        </w:rPr>
        <w:t>Development of a recovery college approach across Oxfordshire and Buckinghamshire to support learning and confidence amongst patients, carers and professional. The college is being co-designed with third sector organisations and patients.</w:t>
      </w:r>
    </w:p>
    <w:p w:rsidR="00800181" w:rsidRDefault="00800181" w:rsidP="000B0B97">
      <w:pPr>
        <w:numPr>
          <w:ilvl w:val="0"/>
          <w:numId w:val="6"/>
        </w:numPr>
        <w:jc w:val="both"/>
        <w:rPr>
          <w:rFonts w:ascii="Segoe UI" w:hAnsi="Segoe UI" w:cs="Segoe UI"/>
        </w:rPr>
      </w:pPr>
      <w:r>
        <w:rPr>
          <w:rFonts w:ascii="Segoe UI" w:hAnsi="Segoe UI" w:cs="Segoe UI"/>
        </w:rPr>
        <w:t>Introduction of the recovery star by all adult mental health teams to support patient led approaches to the management, participation and review of outcomes from treatment.</w:t>
      </w:r>
    </w:p>
    <w:p w:rsidR="00800181" w:rsidRDefault="00800181" w:rsidP="000B0B97">
      <w:pPr>
        <w:numPr>
          <w:ilvl w:val="0"/>
          <w:numId w:val="6"/>
        </w:numPr>
        <w:jc w:val="both"/>
        <w:rPr>
          <w:rFonts w:ascii="Segoe UI" w:hAnsi="Segoe UI" w:cs="Segoe UI"/>
        </w:rPr>
      </w:pPr>
      <w:r>
        <w:rPr>
          <w:rFonts w:ascii="Segoe UI" w:hAnsi="Segoe UI" w:cs="Segoe UI"/>
        </w:rPr>
        <w:t>Involvement in the ‘every contact counts’ initiative to improve the focus on patients mental health and physical health needs. A number of the adult mental health teams have also introduced physical health clinics and well-being clinics for patients.</w:t>
      </w:r>
    </w:p>
    <w:p w:rsidR="00C430D3" w:rsidRPr="00C430D3" w:rsidRDefault="00C430D3" w:rsidP="007F54EA">
      <w:pPr>
        <w:contextualSpacing/>
        <w:jc w:val="both"/>
        <w:rPr>
          <w:rFonts w:ascii="Segoe UI" w:eastAsia="Calibri" w:hAnsi="Segoe UI" w:cs="Segoe UI"/>
          <w:b/>
          <w:color w:val="365F91" w:themeColor="accent1" w:themeShade="BF"/>
          <w:sz w:val="16"/>
          <w:szCs w:val="16"/>
        </w:rPr>
      </w:pPr>
    </w:p>
    <w:p w:rsidR="0015661C" w:rsidRPr="009A76CE" w:rsidRDefault="0015661C" w:rsidP="007F54EA">
      <w:pPr>
        <w:contextualSpacing/>
        <w:jc w:val="both"/>
        <w:rPr>
          <w:rFonts w:ascii="Segoe UI" w:eastAsia="Calibri" w:hAnsi="Segoe UI" w:cs="Segoe UI"/>
          <w:b/>
          <w:color w:val="365F91" w:themeColor="accent1" w:themeShade="BF"/>
        </w:rPr>
      </w:pPr>
      <w:proofErr w:type="gramStart"/>
      <w:r w:rsidRPr="009A76CE">
        <w:rPr>
          <w:rFonts w:ascii="Segoe UI" w:eastAsia="Calibri" w:hAnsi="Segoe UI" w:cs="Segoe UI"/>
          <w:b/>
          <w:color w:val="365F91" w:themeColor="accent1" w:themeShade="BF"/>
        </w:rPr>
        <w:t>Development of community hospitals (CH) patient discharge follow-up programme to better understand the patients’ experience of discharge and identify improvements.</w:t>
      </w:r>
      <w:proofErr w:type="gramEnd"/>
    </w:p>
    <w:p w:rsidR="0015661C" w:rsidRDefault="0015661C" w:rsidP="007F54EA">
      <w:pPr>
        <w:contextualSpacing/>
        <w:jc w:val="both"/>
        <w:rPr>
          <w:rFonts w:ascii="Segoe UI" w:eastAsia="Calibri" w:hAnsi="Segoe UI" w:cs="Segoe UI"/>
        </w:rPr>
      </w:pPr>
      <w:r w:rsidRPr="00B5627F">
        <w:rPr>
          <w:rFonts w:ascii="Segoe UI" w:eastAsia="Calibri" w:hAnsi="Segoe UI" w:cs="Segoe UI"/>
        </w:rPr>
        <w:t xml:space="preserve">During </w:t>
      </w:r>
      <w:r w:rsidR="009A76CE">
        <w:rPr>
          <w:rFonts w:ascii="Segoe UI" w:eastAsia="Calibri" w:hAnsi="Segoe UI" w:cs="Segoe UI"/>
        </w:rPr>
        <w:t>Q1</w:t>
      </w:r>
      <w:r w:rsidRPr="00B5627F">
        <w:rPr>
          <w:rFonts w:ascii="Segoe UI" w:eastAsia="Calibri" w:hAnsi="Segoe UI" w:cs="Segoe UI"/>
        </w:rPr>
        <w:t xml:space="preserve"> </w:t>
      </w:r>
      <w:r w:rsidR="009A76CE">
        <w:rPr>
          <w:rFonts w:ascii="Segoe UI" w:eastAsia="Calibri" w:hAnsi="Segoe UI" w:cs="Segoe UI"/>
        </w:rPr>
        <w:t xml:space="preserve">a pilot is being developed for </w:t>
      </w:r>
      <w:r w:rsidRPr="00B5627F">
        <w:rPr>
          <w:rFonts w:ascii="Segoe UI" w:eastAsia="Calibri" w:hAnsi="Segoe UI" w:cs="Segoe UI"/>
        </w:rPr>
        <w:t>Witney Community Hospital. The project will focus on patients discharged from hospital and leaving services</w:t>
      </w:r>
      <w:r w:rsidR="009A76CE">
        <w:rPr>
          <w:rFonts w:ascii="Segoe UI" w:eastAsia="Calibri" w:hAnsi="Segoe UI" w:cs="Segoe UI"/>
        </w:rPr>
        <w:t xml:space="preserve"> provided by our organisation</w:t>
      </w:r>
      <w:r w:rsidRPr="00B5627F">
        <w:rPr>
          <w:rFonts w:ascii="Segoe UI" w:eastAsia="Calibri" w:hAnsi="Segoe UI" w:cs="Segoe UI"/>
        </w:rPr>
        <w:t xml:space="preserve">. Three key questions have been agreed to enable staff </w:t>
      </w:r>
      <w:r w:rsidR="009A76CE">
        <w:rPr>
          <w:rFonts w:ascii="Segoe UI" w:eastAsia="Calibri" w:hAnsi="Segoe UI" w:cs="Segoe UI"/>
        </w:rPr>
        <w:t xml:space="preserve">to </w:t>
      </w:r>
      <w:r w:rsidRPr="00B5627F">
        <w:rPr>
          <w:rFonts w:ascii="Segoe UI" w:eastAsia="Calibri" w:hAnsi="Segoe UI" w:cs="Segoe UI"/>
        </w:rPr>
        <w:t xml:space="preserve">confirm that the patient can stay at home and their current care plan is appropriate. </w:t>
      </w:r>
    </w:p>
    <w:p w:rsidR="009A76CE" w:rsidRPr="007F54EA" w:rsidRDefault="009A76CE" w:rsidP="007F54EA">
      <w:pPr>
        <w:contextualSpacing/>
        <w:jc w:val="both"/>
        <w:rPr>
          <w:rFonts w:ascii="Segoe UI" w:eastAsia="Calibri" w:hAnsi="Segoe UI" w:cs="Segoe UI"/>
          <w:sz w:val="16"/>
          <w:szCs w:val="16"/>
        </w:rPr>
      </w:pPr>
    </w:p>
    <w:p w:rsidR="00C430D3" w:rsidRPr="004A365F" w:rsidRDefault="00C430D3" w:rsidP="007F54EA">
      <w:pPr>
        <w:contextualSpacing/>
        <w:jc w:val="both"/>
        <w:rPr>
          <w:rFonts w:ascii="Segoe UI" w:hAnsi="Segoe UI" w:cs="Segoe UI"/>
        </w:rPr>
      </w:pPr>
    </w:p>
    <w:sectPr w:rsidR="00C430D3" w:rsidRPr="004A365F" w:rsidSect="007F54EA">
      <w:footerReference w:type="default" r:id="rId15"/>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EEE" w:rsidRDefault="00534EEE" w:rsidP="006E2602">
      <w:r>
        <w:separator/>
      </w:r>
    </w:p>
  </w:endnote>
  <w:endnote w:type="continuationSeparator" w:id="0">
    <w:p w:rsidR="00534EEE" w:rsidRDefault="00534EEE" w:rsidP="006E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609994"/>
      <w:docPartObj>
        <w:docPartGallery w:val="Page Numbers (Bottom of Page)"/>
        <w:docPartUnique/>
      </w:docPartObj>
    </w:sdtPr>
    <w:sdtEndPr>
      <w:rPr>
        <w:rFonts w:ascii="Segoe UI" w:hAnsi="Segoe UI" w:cs="Segoe UI"/>
        <w:noProof/>
        <w:sz w:val="20"/>
        <w:szCs w:val="20"/>
      </w:rPr>
    </w:sdtEndPr>
    <w:sdtContent>
      <w:p w:rsidR="00133D01" w:rsidRPr="00CF7439" w:rsidRDefault="00133D01">
        <w:pPr>
          <w:pStyle w:val="Footer"/>
          <w:jc w:val="right"/>
          <w:rPr>
            <w:rFonts w:ascii="Segoe UI" w:hAnsi="Segoe UI" w:cs="Segoe UI"/>
            <w:sz w:val="20"/>
            <w:szCs w:val="20"/>
          </w:rPr>
        </w:pPr>
        <w:r w:rsidRPr="00CF7439">
          <w:rPr>
            <w:rFonts w:ascii="Segoe UI" w:hAnsi="Segoe UI" w:cs="Segoe UI"/>
            <w:sz w:val="20"/>
            <w:szCs w:val="20"/>
          </w:rPr>
          <w:fldChar w:fldCharType="begin"/>
        </w:r>
        <w:r w:rsidRPr="00CF7439">
          <w:rPr>
            <w:rFonts w:ascii="Segoe UI" w:hAnsi="Segoe UI" w:cs="Segoe UI"/>
            <w:sz w:val="20"/>
            <w:szCs w:val="20"/>
          </w:rPr>
          <w:instrText xml:space="preserve"> PAGE   \* MERGEFORMAT </w:instrText>
        </w:r>
        <w:r w:rsidRPr="00CF7439">
          <w:rPr>
            <w:rFonts w:ascii="Segoe UI" w:hAnsi="Segoe UI" w:cs="Segoe UI"/>
            <w:sz w:val="20"/>
            <w:szCs w:val="20"/>
          </w:rPr>
          <w:fldChar w:fldCharType="separate"/>
        </w:r>
        <w:r w:rsidR="00F16BE6">
          <w:rPr>
            <w:rFonts w:ascii="Segoe UI" w:hAnsi="Segoe UI" w:cs="Segoe UI"/>
            <w:noProof/>
            <w:sz w:val="20"/>
            <w:szCs w:val="20"/>
          </w:rPr>
          <w:t>2</w:t>
        </w:r>
        <w:r w:rsidRPr="00CF7439">
          <w:rPr>
            <w:rFonts w:ascii="Segoe UI" w:hAnsi="Segoe UI" w:cs="Segoe UI"/>
            <w:noProof/>
            <w:sz w:val="20"/>
            <w:szCs w:val="20"/>
          </w:rPr>
          <w:fldChar w:fldCharType="end"/>
        </w:r>
      </w:p>
    </w:sdtContent>
  </w:sdt>
  <w:p w:rsidR="00133D01" w:rsidRDefault="00133D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901006"/>
      <w:docPartObj>
        <w:docPartGallery w:val="Page Numbers (Bottom of Page)"/>
        <w:docPartUnique/>
      </w:docPartObj>
    </w:sdtPr>
    <w:sdtEndPr>
      <w:rPr>
        <w:rFonts w:ascii="Segoe UI" w:hAnsi="Segoe UI" w:cs="Segoe UI"/>
        <w:noProof/>
        <w:sz w:val="18"/>
        <w:szCs w:val="18"/>
      </w:rPr>
    </w:sdtEndPr>
    <w:sdtContent>
      <w:p w:rsidR="00133D01" w:rsidRPr="00180CF7" w:rsidRDefault="00133D01">
        <w:pPr>
          <w:pStyle w:val="Footer"/>
          <w:jc w:val="right"/>
          <w:rPr>
            <w:rFonts w:ascii="Segoe UI" w:hAnsi="Segoe UI" w:cs="Segoe UI"/>
            <w:sz w:val="18"/>
            <w:szCs w:val="18"/>
          </w:rPr>
        </w:pPr>
        <w:r w:rsidRPr="00180CF7">
          <w:rPr>
            <w:rFonts w:ascii="Segoe UI" w:hAnsi="Segoe UI" w:cs="Segoe UI"/>
            <w:sz w:val="18"/>
            <w:szCs w:val="18"/>
          </w:rPr>
          <w:fldChar w:fldCharType="begin"/>
        </w:r>
        <w:r w:rsidRPr="00180CF7">
          <w:rPr>
            <w:rFonts w:ascii="Segoe UI" w:hAnsi="Segoe UI" w:cs="Segoe UI"/>
            <w:sz w:val="18"/>
            <w:szCs w:val="18"/>
          </w:rPr>
          <w:instrText xml:space="preserve"> PAGE   \* MERGEFORMAT </w:instrText>
        </w:r>
        <w:r w:rsidRPr="00180CF7">
          <w:rPr>
            <w:rFonts w:ascii="Segoe UI" w:hAnsi="Segoe UI" w:cs="Segoe UI"/>
            <w:sz w:val="18"/>
            <w:szCs w:val="18"/>
          </w:rPr>
          <w:fldChar w:fldCharType="separate"/>
        </w:r>
        <w:r w:rsidR="00F16BE6">
          <w:rPr>
            <w:rFonts w:ascii="Segoe UI" w:hAnsi="Segoe UI" w:cs="Segoe UI"/>
            <w:noProof/>
            <w:sz w:val="18"/>
            <w:szCs w:val="18"/>
          </w:rPr>
          <w:t>24</w:t>
        </w:r>
        <w:r w:rsidRPr="00180CF7">
          <w:rPr>
            <w:rFonts w:ascii="Segoe UI" w:hAnsi="Segoe UI" w:cs="Segoe UI"/>
            <w:noProof/>
            <w:sz w:val="18"/>
            <w:szCs w:val="18"/>
          </w:rPr>
          <w:fldChar w:fldCharType="end"/>
        </w:r>
      </w:p>
    </w:sdtContent>
  </w:sdt>
  <w:p w:rsidR="00133D01" w:rsidRDefault="00133D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EEE" w:rsidRDefault="00534EEE" w:rsidP="006E2602">
      <w:r>
        <w:separator/>
      </w:r>
    </w:p>
  </w:footnote>
  <w:footnote w:type="continuationSeparator" w:id="0">
    <w:p w:rsidR="00534EEE" w:rsidRDefault="00534EEE" w:rsidP="006E2602">
      <w:r>
        <w:continuationSeparator/>
      </w:r>
    </w:p>
  </w:footnote>
  <w:footnote w:id="1">
    <w:p w:rsidR="00133D01" w:rsidRDefault="00133D01">
      <w:pPr>
        <w:pStyle w:val="FootnoteText"/>
      </w:pPr>
      <w:r>
        <w:rPr>
          <w:rStyle w:val="FootnoteReference"/>
        </w:rPr>
        <w:footnoteRef/>
      </w:r>
      <w:r>
        <w:t xml:space="preserve"> </w:t>
      </w:r>
      <w:r w:rsidRPr="00752DD4">
        <w:rPr>
          <w:rFonts w:ascii="Segoe UI" w:hAnsi="Segoe UI" w:cs="Segoe UI"/>
          <w:sz w:val="18"/>
          <w:szCs w:val="18"/>
        </w:rPr>
        <w:t>tool that acts as a prompt to staff to undertake a risk assessment and provide management of the risk with patients</w:t>
      </w:r>
    </w:p>
  </w:footnote>
  <w:footnote w:id="2">
    <w:p w:rsidR="00133D01" w:rsidRPr="0086397D" w:rsidRDefault="00133D01">
      <w:pPr>
        <w:pStyle w:val="FootnoteText"/>
        <w:rPr>
          <w:rFonts w:ascii="Segoe UI" w:hAnsi="Segoe UI" w:cs="Segoe UI"/>
          <w:sz w:val="18"/>
          <w:szCs w:val="18"/>
        </w:rPr>
      </w:pPr>
      <w:r w:rsidRPr="0086397D">
        <w:rPr>
          <w:rStyle w:val="FootnoteReference"/>
          <w:rFonts w:ascii="Segoe UI" w:hAnsi="Segoe UI" w:cs="Segoe UI"/>
          <w:sz w:val="18"/>
          <w:szCs w:val="18"/>
        </w:rPr>
        <w:footnoteRef/>
      </w:r>
      <w:r w:rsidRPr="0086397D">
        <w:rPr>
          <w:rFonts w:ascii="Segoe UI" w:hAnsi="Segoe UI" w:cs="Segoe UI"/>
          <w:sz w:val="18"/>
          <w:szCs w:val="18"/>
        </w:rPr>
        <w:t xml:space="preserve"> Phased targets have been removed and replaced by a target of 90% of staff in post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50028"/>
    <w:multiLevelType w:val="multilevel"/>
    <w:tmpl w:val="5FAE32B6"/>
    <w:lvl w:ilvl="0">
      <w:start w:val="1"/>
      <w:numFmt w:val="decimal"/>
      <w:lvlText w:val="%1."/>
      <w:lvlJc w:val="left"/>
      <w:pPr>
        <w:ind w:left="360" w:hanging="360"/>
      </w:pPr>
      <w:rPr>
        <w:rFonts w:ascii="Calibri" w:hAnsi="Calibri" w:hint="default"/>
        <w:sz w:val="24"/>
        <w:szCs w:val="24"/>
      </w:rPr>
    </w:lvl>
    <w:lvl w:ilvl="1">
      <w:start w:val="1"/>
      <w:numFmt w:val="decimal"/>
      <w:pStyle w:val="OHHeading1"/>
      <w:lvlText w:val="%1.%2."/>
      <w:lvlJc w:val="left"/>
      <w:pPr>
        <w:ind w:left="792" w:hanging="432"/>
      </w:pPr>
      <w:rPr>
        <w:rFonts w:hint="default"/>
      </w:rPr>
    </w:lvl>
    <w:lvl w:ilvl="2">
      <w:start w:val="1"/>
      <w:numFmt w:val="decimal"/>
      <w:pStyle w:val="Titleofreport"/>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A882E57"/>
    <w:multiLevelType w:val="hybridMultilevel"/>
    <w:tmpl w:val="F362C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4970EA"/>
    <w:multiLevelType w:val="hybridMultilevel"/>
    <w:tmpl w:val="430C78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CAB3CC8"/>
    <w:multiLevelType w:val="hybridMultilevel"/>
    <w:tmpl w:val="EF622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582041"/>
    <w:multiLevelType w:val="hybridMultilevel"/>
    <w:tmpl w:val="1F9863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F2D525B"/>
    <w:multiLevelType w:val="hybridMultilevel"/>
    <w:tmpl w:val="8D428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697DB6"/>
    <w:multiLevelType w:val="hybridMultilevel"/>
    <w:tmpl w:val="2B9A1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B907D5"/>
    <w:multiLevelType w:val="hybridMultilevel"/>
    <w:tmpl w:val="4AB8C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CE329C"/>
    <w:multiLevelType w:val="hybridMultilevel"/>
    <w:tmpl w:val="9550C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05090A"/>
    <w:multiLevelType w:val="hybridMultilevel"/>
    <w:tmpl w:val="E2DCCF48"/>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F618DE"/>
    <w:multiLevelType w:val="hybridMultilevel"/>
    <w:tmpl w:val="6C1E3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511AA2"/>
    <w:multiLevelType w:val="hybridMultilevel"/>
    <w:tmpl w:val="EF1CB7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E41827"/>
    <w:multiLevelType w:val="hybridMultilevel"/>
    <w:tmpl w:val="98509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BC5648F"/>
    <w:multiLevelType w:val="hybridMultilevel"/>
    <w:tmpl w:val="394EE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467EED"/>
    <w:multiLevelType w:val="hybridMultilevel"/>
    <w:tmpl w:val="381CD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2BD2F94"/>
    <w:multiLevelType w:val="hybridMultilevel"/>
    <w:tmpl w:val="A4527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E864B8"/>
    <w:multiLevelType w:val="hybridMultilevel"/>
    <w:tmpl w:val="0C6E462A"/>
    <w:lvl w:ilvl="0" w:tplc="5DDE6930">
      <w:start w:val="1"/>
      <w:numFmt w:val="bullet"/>
      <w:pStyle w:val="Bulletpoints"/>
      <w:lvlText w:val=""/>
      <w:lvlJc w:val="left"/>
      <w:pPr>
        <w:ind w:left="720" w:hanging="360"/>
      </w:pPr>
      <w:rPr>
        <w:rFonts w:ascii="Symbol" w:hAnsi="Symbol" w:hint="default"/>
        <w:color w:val="8064A2"/>
      </w:rPr>
    </w:lvl>
    <w:lvl w:ilvl="1" w:tplc="00C28682">
      <w:start w:val="1"/>
      <w:numFmt w:val="bullet"/>
      <w:lvlText w:val=""/>
      <w:lvlJc w:val="left"/>
      <w:pPr>
        <w:ind w:left="1440" w:hanging="360"/>
      </w:pPr>
      <w:rPr>
        <w:rFonts w:ascii="Symbol" w:hAnsi="Symbol" w:hint="default"/>
        <w:color w:val="9BBB59"/>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4B1A71"/>
    <w:multiLevelType w:val="hybridMultilevel"/>
    <w:tmpl w:val="26A26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3579EB"/>
    <w:multiLevelType w:val="hybridMultilevel"/>
    <w:tmpl w:val="01486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B1E3511"/>
    <w:multiLevelType w:val="hybridMultilevel"/>
    <w:tmpl w:val="34EA5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1BE480E"/>
    <w:multiLevelType w:val="hybridMultilevel"/>
    <w:tmpl w:val="2E96C06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nsid w:val="4BB11905"/>
    <w:multiLevelType w:val="hybridMultilevel"/>
    <w:tmpl w:val="2F08C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CC033A5"/>
    <w:multiLevelType w:val="hybridMultilevel"/>
    <w:tmpl w:val="87E24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50566C6"/>
    <w:multiLevelType w:val="hybridMultilevel"/>
    <w:tmpl w:val="01C66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7E1033"/>
    <w:multiLevelType w:val="hybridMultilevel"/>
    <w:tmpl w:val="2A183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6B0578"/>
    <w:multiLevelType w:val="hybridMultilevel"/>
    <w:tmpl w:val="14A2D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FD00822"/>
    <w:multiLevelType w:val="hybridMultilevel"/>
    <w:tmpl w:val="4824E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5912CF"/>
    <w:multiLevelType w:val="hybridMultilevel"/>
    <w:tmpl w:val="A5E25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DE5B69"/>
    <w:multiLevelType w:val="hybridMultilevel"/>
    <w:tmpl w:val="CA70B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3E15602"/>
    <w:multiLevelType w:val="hybridMultilevel"/>
    <w:tmpl w:val="B1AA44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5CB4CEB"/>
    <w:multiLevelType w:val="hybridMultilevel"/>
    <w:tmpl w:val="10C6C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AF01B6D"/>
    <w:multiLevelType w:val="hybridMultilevel"/>
    <w:tmpl w:val="B6BCC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C2E4608"/>
    <w:multiLevelType w:val="hybridMultilevel"/>
    <w:tmpl w:val="E9CA8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D270F7E"/>
    <w:multiLevelType w:val="hybridMultilevel"/>
    <w:tmpl w:val="34726C2E"/>
    <w:lvl w:ilvl="0" w:tplc="10807F92">
      <w:start w:val="1"/>
      <w:numFmt w:val="bullet"/>
      <w:pStyle w:val="Title"/>
      <w:lvlText w:val=""/>
      <w:lvlJc w:val="left"/>
      <w:pPr>
        <w:ind w:left="1440" w:hanging="360"/>
      </w:pPr>
      <w:rPr>
        <w:rFonts w:ascii="Wingdings" w:hAnsi="Wingdings" w:hint="default"/>
        <w:color w:val="000000"/>
        <w:sz w:val="20"/>
        <w:szCs w:val="20"/>
      </w:rPr>
    </w:lvl>
    <w:lvl w:ilvl="1" w:tplc="6E400982">
      <w:start w:val="1"/>
      <w:numFmt w:val="bullet"/>
      <w:lvlText w:val="o"/>
      <w:lvlJc w:val="left"/>
      <w:pPr>
        <w:tabs>
          <w:tab w:val="num" w:pos="2520"/>
        </w:tabs>
        <w:ind w:left="2520" w:hanging="360"/>
      </w:pPr>
      <w:rPr>
        <w:rFonts w:ascii="Courier New" w:hAnsi="Courier New" w:cs="Courier New" w:hint="default"/>
        <w:color w:val="000000"/>
      </w:rPr>
    </w:lvl>
    <w:lvl w:ilvl="2" w:tplc="3B0EE4D6">
      <w:start w:val="1"/>
      <w:numFmt w:val="bullet"/>
      <w:lvlText w:val=""/>
      <w:lvlJc w:val="left"/>
      <w:pPr>
        <w:tabs>
          <w:tab w:val="num" w:pos="3240"/>
        </w:tabs>
        <w:ind w:left="3240" w:hanging="360"/>
      </w:pPr>
      <w:rPr>
        <w:rFonts w:ascii="Wingdings" w:hAnsi="Wingdings" w:hint="default"/>
        <w:color w:val="000000"/>
      </w:rPr>
    </w:lvl>
    <w:lvl w:ilvl="3" w:tplc="75082238">
      <w:start w:val="1"/>
      <w:numFmt w:val="bullet"/>
      <w:lvlText w:val=""/>
      <w:lvlJc w:val="left"/>
      <w:pPr>
        <w:tabs>
          <w:tab w:val="num" w:pos="3960"/>
        </w:tabs>
        <w:ind w:left="3960" w:hanging="360"/>
      </w:pPr>
      <w:rPr>
        <w:rFonts w:ascii="Symbol" w:hAnsi="Symbol" w:hint="default"/>
      </w:rPr>
    </w:lvl>
    <w:lvl w:ilvl="4" w:tplc="FEE2ADF2">
      <w:start w:val="1"/>
      <w:numFmt w:val="bullet"/>
      <w:lvlText w:val="o"/>
      <w:lvlJc w:val="left"/>
      <w:pPr>
        <w:tabs>
          <w:tab w:val="num" w:pos="4680"/>
        </w:tabs>
        <w:ind w:left="4680" w:hanging="360"/>
      </w:pPr>
      <w:rPr>
        <w:rFonts w:ascii="Courier New" w:hAnsi="Courier New" w:cs="Courier New" w:hint="default"/>
      </w:rPr>
    </w:lvl>
    <w:lvl w:ilvl="5" w:tplc="D3727B14">
      <w:start w:val="1"/>
      <w:numFmt w:val="bullet"/>
      <w:lvlText w:val=""/>
      <w:lvlJc w:val="left"/>
      <w:pPr>
        <w:tabs>
          <w:tab w:val="num" w:pos="5400"/>
        </w:tabs>
        <w:ind w:left="5400" w:hanging="360"/>
      </w:pPr>
      <w:rPr>
        <w:rFonts w:ascii="Wingdings" w:hAnsi="Wingdings" w:hint="default"/>
      </w:rPr>
    </w:lvl>
    <w:lvl w:ilvl="6" w:tplc="500EA58C">
      <w:start w:val="1"/>
      <w:numFmt w:val="bullet"/>
      <w:lvlText w:val=""/>
      <w:lvlJc w:val="left"/>
      <w:pPr>
        <w:tabs>
          <w:tab w:val="num" w:pos="6120"/>
        </w:tabs>
        <w:ind w:left="6120" w:hanging="360"/>
      </w:pPr>
      <w:rPr>
        <w:rFonts w:ascii="Symbol" w:hAnsi="Symbol" w:hint="default"/>
      </w:rPr>
    </w:lvl>
    <w:lvl w:ilvl="7" w:tplc="7AFEF238">
      <w:start w:val="1"/>
      <w:numFmt w:val="bullet"/>
      <w:lvlText w:val="o"/>
      <w:lvlJc w:val="left"/>
      <w:pPr>
        <w:tabs>
          <w:tab w:val="num" w:pos="6840"/>
        </w:tabs>
        <w:ind w:left="6840" w:hanging="360"/>
      </w:pPr>
      <w:rPr>
        <w:rFonts w:ascii="Courier New" w:hAnsi="Courier New" w:cs="Courier New" w:hint="default"/>
      </w:rPr>
    </w:lvl>
    <w:lvl w:ilvl="8" w:tplc="DC984DB8">
      <w:start w:val="1"/>
      <w:numFmt w:val="bullet"/>
      <w:lvlText w:val=""/>
      <w:lvlJc w:val="left"/>
      <w:pPr>
        <w:tabs>
          <w:tab w:val="num" w:pos="7560"/>
        </w:tabs>
        <w:ind w:left="7560" w:hanging="360"/>
      </w:pPr>
      <w:rPr>
        <w:rFonts w:ascii="Wingdings" w:hAnsi="Wingdings" w:hint="default"/>
      </w:rPr>
    </w:lvl>
  </w:abstractNum>
  <w:abstractNum w:abstractNumId="34">
    <w:nsid w:val="7E0D0B32"/>
    <w:multiLevelType w:val="hybridMultilevel"/>
    <w:tmpl w:val="4F363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16"/>
  </w:num>
  <w:num w:numId="4">
    <w:abstractNumId w:val="19"/>
  </w:num>
  <w:num w:numId="5">
    <w:abstractNumId w:val="11"/>
  </w:num>
  <w:num w:numId="6">
    <w:abstractNumId w:val="10"/>
  </w:num>
  <w:num w:numId="7">
    <w:abstractNumId w:val="18"/>
  </w:num>
  <w:num w:numId="8">
    <w:abstractNumId w:val="4"/>
  </w:num>
  <w:num w:numId="9">
    <w:abstractNumId w:val="2"/>
  </w:num>
  <w:num w:numId="10">
    <w:abstractNumId w:val="31"/>
  </w:num>
  <w:num w:numId="11">
    <w:abstractNumId w:val="26"/>
  </w:num>
  <w:num w:numId="12">
    <w:abstractNumId w:val="7"/>
  </w:num>
  <w:num w:numId="13">
    <w:abstractNumId w:val="14"/>
  </w:num>
  <w:num w:numId="14">
    <w:abstractNumId w:val="29"/>
  </w:num>
  <w:num w:numId="15">
    <w:abstractNumId w:val="9"/>
  </w:num>
  <w:num w:numId="16">
    <w:abstractNumId w:val="17"/>
  </w:num>
  <w:num w:numId="17">
    <w:abstractNumId w:val="25"/>
  </w:num>
  <w:num w:numId="18">
    <w:abstractNumId w:val="12"/>
  </w:num>
  <w:num w:numId="19">
    <w:abstractNumId w:val="34"/>
  </w:num>
  <w:num w:numId="20">
    <w:abstractNumId w:val="23"/>
  </w:num>
  <w:num w:numId="21">
    <w:abstractNumId w:val="15"/>
  </w:num>
  <w:num w:numId="22">
    <w:abstractNumId w:val="8"/>
  </w:num>
  <w:num w:numId="23">
    <w:abstractNumId w:val="22"/>
  </w:num>
  <w:num w:numId="24">
    <w:abstractNumId w:val="32"/>
  </w:num>
  <w:num w:numId="25">
    <w:abstractNumId w:val="5"/>
  </w:num>
  <w:num w:numId="26">
    <w:abstractNumId w:val="27"/>
  </w:num>
  <w:num w:numId="27">
    <w:abstractNumId w:val="20"/>
  </w:num>
  <w:num w:numId="28">
    <w:abstractNumId w:val="28"/>
  </w:num>
  <w:num w:numId="29">
    <w:abstractNumId w:val="3"/>
  </w:num>
  <w:num w:numId="30">
    <w:abstractNumId w:val="21"/>
  </w:num>
  <w:num w:numId="31">
    <w:abstractNumId w:val="6"/>
  </w:num>
  <w:num w:numId="32">
    <w:abstractNumId w:val="13"/>
  </w:num>
  <w:num w:numId="33">
    <w:abstractNumId w:val="1"/>
  </w:num>
  <w:num w:numId="34">
    <w:abstractNumId w:val="30"/>
  </w:num>
  <w:num w:numId="35">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387"/>
    <w:rsid w:val="0000016F"/>
    <w:rsid w:val="00002345"/>
    <w:rsid w:val="00012D71"/>
    <w:rsid w:val="000223AE"/>
    <w:rsid w:val="0002767E"/>
    <w:rsid w:val="00030FA7"/>
    <w:rsid w:val="000336C1"/>
    <w:rsid w:val="00037462"/>
    <w:rsid w:val="00051D73"/>
    <w:rsid w:val="00062BF7"/>
    <w:rsid w:val="00065507"/>
    <w:rsid w:val="0007285A"/>
    <w:rsid w:val="00073311"/>
    <w:rsid w:val="000760BC"/>
    <w:rsid w:val="0008614B"/>
    <w:rsid w:val="00087156"/>
    <w:rsid w:val="00090A15"/>
    <w:rsid w:val="000A23A3"/>
    <w:rsid w:val="000A2D23"/>
    <w:rsid w:val="000A4CED"/>
    <w:rsid w:val="000A7025"/>
    <w:rsid w:val="000A77E6"/>
    <w:rsid w:val="000A7F7A"/>
    <w:rsid w:val="000B0875"/>
    <w:rsid w:val="000B0B97"/>
    <w:rsid w:val="000B2018"/>
    <w:rsid w:val="000B563F"/>
    <w:rsid w:val="000C1275"/>
    <w:rsid w:val="000C45E0"/>
    <w:rsid w:val="000C52A2"/>
    <w:rsid w:val="000D5DBD"/>
    <w:rsid w:val="000E2FEF"/>
    <w:rsid w:val="000F0310"/>
    <w:rsid w:val="000F0EDC"/>
    <w:rsid w:val="0010579F"/>
    <w:rsid w:val="0012403D"/>
    <w:rsid w:val="001257BA"/>
    <w:rsid w:val="00130165"/>
    <w:rsid w:val="00133D01"/>
    <w:rsid w:val="00134437"/>
    <w:rsid w:val="00140E92"/>
    <w:rsid w:val="00141CEA"/>
    <w:rsid w:val="001510A5"/>
    <w:rsid w:val="001535D5"/>
    <w:rsid w:val="0015661C"/>
    <w:rsid w:val="00165AFA"/>
    <w:rsid w:val="00166AD3"/>
    <w:rsid w:val="00170DC5"/>
    <w:rsid w:val="00170F65"/>
    <w:rsid w:val="00177358"/>
    <w:rsid w:val="00180CF7"/>
    <w:rsid w:val="00182830"/>
    <w:rsid w:val="00186C29"/>
    <w:rsid w:val="001A48EC"/>
    <w:rsid w:val="001A491E"/>
    <w:rsid w:val="001B2152"/>
    <w:rsid w:val="001C15A7"/>
    <w:rsid w:val="001C7C6F"/>
    <w:rsid w:val="001D1F18"/>
    <w:rsid w:val="001F1D5A"/>
    <w:rsid w:val="001F4937"/>
    <w:rsid w:val="002019F0"/>
    <w:rsid w:val="00202B5A"/>
    <w:rsid w:val="00216A11"/>
    <w:rsid w:val="0022186B"/>
    <w:rsid w:val="002270C7"/>
    <w:rsid w:val="002353A0"/>
    <w:rsid w:val="00235A0A"/>
    <w:rsid w:val="00256227"/>
    <w:rsid w:val="00275AF3"/>
    <w:rsid w:val="00280456"/>
    <w:rsid w:val="00295E3F"/>
    <w:rsid w:val="002A2EE6"/>
    <w:rsid w:val="002D067B"/>
    <w:rsid w:val="002D4B64"/>
    <w:rsid w:val="002E0703"/>
    <w:rsid w:val="002E3B65"/>
    <w:rsid w:val="002F2EB4"/>
    <w:rsid w:val="00300327"/>
    <w:rsid w:val="0030166B"/>
    <w:rsid w:val="003162C1"/>
    <w:rsid w:val="003235DD"/>
    <w:rsid w:val="00327F9A"/>
    <w:rsid w:val="003377DD"/>
    <w:rsid w:val="00342B59"/>
    <w:rsid w:val="00342C95"/>
    <w:rsid w:val="003546A8"/>
    <w:rsid w:val="00390D21"/>
    <w:rsid w:val="003A27A6"/>
    <w:rsid w:val="003A47FD"/>
    <w:rsid w:val="003A4E7E"/>
    <w:rsid w:val="003B065E"/>
    <w:rsid w:val="003B14B7"/>
    <w:rsid w:val="003B4B1E"/>
    <w:rsid w:val="003D1EE8"/>
    <w:rsid w:val="003D72B1"/>
    <w:rsid w:val="003E01EC"/>
    <w:rsid w:val="003E0D05"/>
    <w:rsid w:val="003E172A"/>
    <w:rsid w:val="003E6692"/>
    <w:rsid w:val="003F380C"/>
    <w:rsid w:val="00403633"/>
    <w:rsid w:val="0040383F"/>
    <w:rsid w:val="0041122D"/>
    <w:rsid w:val="00411A85"/>
    <w:rsid w:val="00424A26"/>
    <w:rsid w:val="00427A1A"/>
    <w:rsid w:val="0043661E"/>
    <w:rsid w:val="00436D49"/>
    <w:rsid w:val="004435DC"/>
    <w:rsid w:val="00453166"/>
    <w:rsid w:val="00456FD4"/>
    <w:rsid w:val="00457C17"/>
    <w:rsid w:val="00461F30"/>
    <w:rsid w:val="004634A9"/>
    <w:rsid w:val="00466071"/>
    <w:rsid w:val="00470CFC"/>
    <w:rsid w:val="00475CB7"/>
    <w:rsid w:val="004A12A0"/>
    <w:rsid w:val="004A33D8"/>
    <w:rsid w:val="004A55BC"/>
    <w:rsid w:val="004B1206"/>
    <w:rsid w:val="004D3B4B"/>
    <w:rsid w:val="004E0B82"/>
    <w:rsid w:val="004E22B7"/>
    <w:rsid w:val="004E3B19"/>
    <w:rsid w:val="00520D49"/>
    <w:rsid w:val="00523C58"/>
    <w:rsid w:val="00524B48"/>
    <w:rsid w:val="00534EEE"/>
    <w:rsid w:val="00547481"/>
    <w:rsid w:val="00547C5E"/>
    <w:rsid w:val="0055148D"/>
    <w:rsid w:val="00566526"/>
    <w:rsid w:val="00582968"/>
    <w:rsid w:val="00587D0D"/>
    <w:rsid w:val="005A0FE5"/>
    <w:rsid w:val="005A7008"/>
    <w:rsid w:val="005B26F1"/>
    <w:rsid w:val="005B4890"/>
    <w:rsid w:val="005C0589"/>
    <w:rsid w:val="005D50AB"/>
    <w:rsid w:val="005D58BA"/>
    <w:rsid w:val="005E10E2"/>
    <w:rsid w:val="005F1E26"/>
    <w:rsid w:val="005F26CE"/>
    <w:rsid w:val="0060387F"/>
    <w:rsid w:val="006071AC"/>
    <w:rsid w:val="006254A1"/>
    <w:rsid w:val="00640B7A"/>
    <w:rsid w:val="00641DAB"/>
    <w:rsid w:val="00643057"/>
    <w:rsid w:val="0065221B"/>
    <w:rsid w:val="00661B1A"/>
    <w:rsid w:val="006651C3"/>
    <w:rsid w:val="00676E09"/>
    <w:rsid w:val="00680D56"/>
    <w:rsid w:val="00691D62"/>
    <w:rsid w:val="00692513"/>
    <w:rsid w:val="006943EB"/>
    <w:rsid w:val="00697F82"/>
    <w:rsid w:val="006C4A96"/>
    <w:rsid w:val="006C7729"/>
    <w:rsid w:val="006E2602"/>
    <w:rsid w:val="006E6ADD"/>
    <w:rsid w:val="00705057"/>
    <w:rsid w:val="0072654C"/>
    <w:rsid w:val="00736DDB"/>
    <w:rsid w:val="00752980"/>
    <w:rsid w:val="00752DD4"/>
    <w:rsid w:val="0075678D"/>
    <w:rsid w:val="0075784F"/>
    <w:rsid w:val="00763CC5"/>
    <w:rsid w:val="00764F50"/>
    <w:rsid w:val="00791898"/>
    <w:rsid w:val="007955AB"/>
    <w:rsid w:val="007A1391"/>
    <w:rsid w:val="007B03CC"/>
    <w:rsid w:val="007B5F56"/>
    <w:rsid w:val="007B655B"/>
    <w:rsid w:val="007B6D59"/>
    <w:rsid w:val="007C3D2D"/>
    <w:rsid w:val="007D04DA"/>
    <w:rsid w:val="007D1655"/>
    <w:rsid w:val="007F54EA"/>
    <w:rsid w:val="007F7C28"/>
    <w:rsid w:val="00800181"/>
    <w:rsid w:val="0080091F"/>
    <w:rsid w:val="00801E78"/>
    <w:rsid w:val="00805CB5"/>
    <w:rsid w:val="00814644"/>
    <w:rsid w:val="00815836"/>
    <w:rsid w:val="008177FE"/>
    <w:rsid w:val="00820B2F"/>
    <w:rsid w:val="00841501"/>
    <w:rsid w:val="00846050"/>
    <w:rsid w:val="00857199"/>
    <w:rsid w:val="008612D9"/>
    <w:rsid w:val="0086397D"/>
    <w:rsid w:val="008639B2"/>
    <w:rsid w:val="00867278"/>
    <w:rsid w:val="00874138"/>
    <w:rsid w:val="0088307B"/>
    <w:rsid w:val="008835B7"/>
    <w:rsid w:val="0088610F"/>
    <w:rsid w:val="0089060E"/>
    <w:rsid w:val="008A5BD7"/>
    <w:rsid w:val="008B22CC"/>
    <w:rsid w:val="008B4447"/>
    <w:rsid w:val="008B4F13"/>
    <w:rsid w:val="008C349E"/>
    <w:rsid w:val="008C391C"/>
    <w:rsid w:val="008C6789"/>
    <w:rsid w:val="008C7D9B"/>
    <w:rsid w:val="008D0986"/>
    <w:rsid w:val="008D17E8"/>
    <w:rsid w:val="008D7183"/>
    <w:rsid w:val="008F5905"/>
    <w:rsid w:val="00901BE7"/>
    <w:rsid w:val="00902868"/>
    <w:rsid w:val="009116D3"/>
    <w:rsid w:val="00921634"/>
    <w:rsid w:val="009217A6"/>
    <w:rsid w:val="00951AAF"/>
    <w:rsid w:val="00975979"/>
    <w:rsid w:val="009759AC"/>
    <w:rsid w:val="00980929"/>
    <w:rsid w:val="0098250D"/>
    <w:rsid w:val="009873D3"/>
    <w:rsid w:val="0099106A"/>
    <w:rsid w:val="00993D37"/>
    <w:rsid w:val="009A76CE"/>
    <w:rsid w:val="009B1D77"/>
    <w:rsid w:val="009C248C"/>
    <w:rsid w:val="009D25B9"/>
    <w:rsid w:val="009D6691"/>
    <w:rsid w:val="00A0639B"/>
    <w:rsid w:val="00A11EDD"/>
    <w:rsid w:val="00A4157D"/>
    <w:rsid w:val="00A51681"/>
    <w:rsid w:val="00A51F3D"/>
    <w:rsid w:val="00A64716"/>
    <w:rsid w:val="00A666BB"/>
    <w:rsid w:val="00A708CC"/>
    <w:rsid w:val="00A72D00"/>
    <w:rsid w:val="00A776B0"/>
    <w:rsid w:val="00A90BD2"/>
    <w:rsid w:val="00AA15C9"/>
    <w:rsid w:val="00AA481F"/>
    <w:rsid w:val="00AB6836"/>
    <w:rsid w:val="00AC09E1"/>
    <w:rsid w:val="00AC5060"/>
    <w:rsid w:val="00AE4496"/>
    <w:rsid w:val="00AE4C1A"/>
    <w:rsid w:val="00AE7A1B"/>
    <w:rsid w:val="00AF594D"/>
    <w:rsid w:val="00B10AA3"/>
    <w:rsid w:val="00B13084"/>
    <w:rsid w:val="00B324F0"/>
    <w:rsid w:val="00B33EE2"/>
    <w:rsid w:val="00B34273"/>
    <w:rsid w:val="00B42F51"/>
    <w:rsid w:val="00B46387"/>
    <w:rsid w:val="00B473F0"/>
    <w:rsid w:val="00B474D4"/>
    <w:rsid w:val="00B500E7"/>
    <w:rsid w:val="00B50D10"/>
    <w:rsid w:val="00B531F8"/>
    <w:rsid w:val="00B5627F"/>
    <w:rsid w:val="00B60EA2"/>
    <w:rsid w:val="00B72C9B"/>
    <w:rsid w:val="00B77E2A"/>
    <w:rsid w:val="00B845DD"/>
    <w:rsid w:val="00B86E92"/>
    <w:rsid w:val="00BA01FA"/>
    <w:rsid w:val="00BB29D3"/>
    <w:rsid w:val="00BC12B9"/>
    <w:rsid w:val="00BC1B23"/>
    <w:rsid w:val="00BC50C4"/>
    <w:rsid w:val="00BD1B93"/>
    <w:rsid w:val="00BD1CA9"/>
    <w:rsid w:val="00BD5F69"/>
    <w:rsid w:val="00BD7A2B"/>
    <w:rsid w:val="00BE0187"/>
    <w:rsid w:val="00BE17B6"/>
    <w:rsid w:val="00BE4E31"/>
    <w:rsid w:val="00BF0EC7"/>
    <w:rsid w:val="00BF63F3"/>
    <w:rsid w:val="00C02BB2"/>
    <w:rsid w:val="00C02D35"/>
    <w:rsid w:val="00C1223D"/>
    <w:rsid w:val="00C13E2C"/>
    <w:rsid w:val="00C21792"/>
    <w:rsid w:val="00C26B5D"/>
    <w:rsid w:val="00C3172E"/>
    <w:rsid w:val="00C321F1"/>
    <w:rsid w:val="00C37194"/>
    <w:rsid w:val="00C430D3"/>
    <w:rsid w:val="00C44B97"/>
    <w:rsid w:val="00C455B4"/>
    <w:rsid w:val="00C465E4"/>
    <w:rsid w:val="00C529C8"/>
    <w:rsid w:val="00C548CD"/>
    <w:rsid w:val="00C71568"/>
    <w:rsid w:val="00C71CB0"/>
    <w:rsid w:val="00C725C5"/>
    <w:rsid w:val="00C752F2"/>
    <w:rsid w:val="00C93BD1"/>
    <w:rsid w:val="00C94A9C"/>
    <w:rsid w:val="00CA6348"/>
    <w:rsid w:val="00CA7194"/>
    <w:rsid w:val="00CB0411"/>
    <w:rsid w:val="00CC0466"/>
    <w:rsid w:val="00CC1CEF"/>
    <w:rsid w:val="00CC5670"/>
    <w:rsid w:val="00CE539A"/>
    <w:rsid w:val="00CF1411"/>
    <w:rsid w:val="00CF7439"/>
    <w:rsid w:val="00D039BE"/>
    <w:rsid w:val="00D104E0"/>
    <w:rsid w:val="00D12C69"/>
    <w:rsid w:val="00D1483D"/>
    <w:rsid w:val="00D25F4F"/>
    <w:rsid w:val="00D334D7"/>
    <w:rsid w:val="00D3672D"/>
    <w:rsid w:val="00D41B4C"/>
    <w:rsid w:val="00D45832"/>
    <w:rsid w:val="00D46A49"/>
    <w:rsid w:val="00D4737D"/>
    <w:rsid w:val="00D54485"/>
    <w:rsid w:val="00D61396"/>
    <w:rsid w:val="00D61B1A"/>
    <w:rsid w:val="00D66960"/>
    <w:rsid w:val="00D67387"/>
    <w:rsid w:val="00D72581"/>
    <w:rsid w:val="00D811DB"/>
    <w:rsid w:val="00D83E98"/>
    <w:rsid w:val="00D9689F"/>
    <w:rsid w:val="00DA636B"/>
    <w:rsid w:val="00DA6D40"/>
    <w:rsid w:val="00DA7274"/>
    <w:rsid w:val="00DB18AE"/>
    <w:rsid w:val="00DB58C2"/>
    <w:rsid w:val="00DC1121"/>
    <w:rsid w:val="00DC6136"/>
    <w:rsid w:val="00DD1DDE"/>
    <w:rsid w:val="00DD78FA"/>
    <w:rsid w:val="00DE1116"/>
    <w:rsid w:val="00DE3CD8"/>
    <w:rsid w:val="00DE789C"/>
    <w:rsid w:val="00DF0BAB"/>
    <w:rsid w:val="00DF4DB8"/>
    <w:rsid w:val="00DF723F"/>
    <w:rsid w:val="00E01614"/>
    <w:rsid w:val="00E039BA"/>
    <w:rsid w:val="00E10650"/>
    <w:rsid w:val="00E11737"/>
    <w:rsid w:val="00E4638B"/>
    <w:rsid w:val="00E63A61"/>
    <w:rsid w:val="00E94DA8"/>
    <w:rsid w:val="00E961CD"/>
    <w:rsid w:val="00EA0D3C"/>
    <w:rsid w:val="00EA71CD"/>
    <w:rsid w:val="00EA7DC8"/>
    <w:rsid w:val="00EC49E0"/>
    <w:rsid w:val="00ED5B9F"/>
    <w:rsid w:val="00EE0366"/>
    <w:rsid w:val="00EE2CC3"/>
    <w:rsid w:val="00EE3057"/>
    <w:rsid w:val="00EE3915"/>
    <w:rsid w:val="00EE59E5"/>
    <w:rsid w:val="00EE6F4E"/>
    <w:rsid w:val="00F16BE6"/>
    <w:rsid w:val="00F16F47"/>
    <w:rsid w:val="00F30C1B"/>
    <w:rsid w:val="00F3287A"/>
    <w:rsid w:val="00F32C2F"/>
    <w:rsid w:val="00F353CF"/>
    <w:rsid w:val="00F35AD3"/>
    <w:rsid w:val="00F4380C"/>
    <w:rsid w:val="00F56F44"/>
    <w:rsid w:val="00F7351D"/>
    <w:rsid w:val="00F81891"/>
    <w:rsid w:val="00F84087"/>
    <w:rsid w:val="00F8496A"/>
    <w:rsid w:val="00FA1440"/>
    <w:rsid w:val="00FB6B09"/>
    <w:rsid w:val="00FD07C0"/>
    <w:rsid w:val="00FD6DDE"/>
    <w:rsid w:val="00FE59E5"/>
    <w:rsid w:val="00FE6385"/>
    <w:rsid w:val="00FF29D3"/>
    <w:rsid w:val="00FF3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style>
  <w:style w:type="paragraph" w:styleId="Heading1">
    <w:name w:val="heading 1"/>
    <w:basedOn w:val="Normal"/>
    <w:next w:val="Normal"/>
    <w:link w:val="Heading1Char"/>
    <w:qFormat/>
    <w:rsid w:val="000A77E6"/>
    <w:pPr>
      <w:keepNext/>
      <w:overflowPunct w:val="0"/>
      <w:autoSpaceDE w:val="0"/>
      <w:autoSpaceDN w:val="0"/>
      <w:adjustRightInd w:val="0"/>
      <w:textAlignment w:val="baseline"/>
      <w:outlineLvl w:val="0"/>
    </w:pPr>
    <w:rPr>
      <w:rFonts w:ascii="Arial" w:eastAsia="Times New Roman" w:hAnsi="Arial" w:cs="Times New Roman"/>
      <w:b/>
      <w:sz w:val="20"/>
      <w:szCs w:val="20"/>
      <w:u w:val="single"/>
    </w:rPr>
  </w:style>
  <w:style w:type="paragraph" w:styleId="Heading2">
    <w:name w:val="heading 2"/>
    <w:basedOn w:val="Normal"/>
    <w:next w:val="Normal"/>
    <w:link w:val="Heading2Char"/>
    <w:uiPriority w:val="9"/>
    <w:semiHidden/>
    <w:unhideWhenUsed/>
    <w:qFormat/>
    <w:rsid w:val="000A77E6"/>
    <w:pPr>
      <w:keepNext/>
      <w:spacing w:before="240" w:after="60"/>
      <w:outlineLvl w:val="1"/>
    </w:pPr>
    <w:rPr>
      <w:rFonts w:ascii="Cambria" w:eastAsia="Times New Roman" w:hAnsi="Cambria" w:cs="Times New Roman"/>
      <w:b/>
      <w:bCs/>
      <w:i/>
      <w:iCs/>
      <w:sz w:val="28"/>
      <w:szCs w:val="28"/>
      <w:lang w:eastAsia="en-GB"/>
    </w:rPr>
  </w:style>
  <w:style w:type="paragraph" w:styleId="Heading3">
    <w:name w:val="heading 3"/>
    <w:basedOn w:val="Normal"/>
    <w:next w:val="Normal"/>
    <w:link w:val="Heading3Char"/>
    <w:uiPriority w:val="99"/>
    <w:unhideWhenUsed/>
    <w:qFormat/>
    <w:rsid w:val="000A77E6"/>
    <w:pPr>
      <w:keepNext/>
      <w:spacing w:before="240" w:after="60"/>
      <w:outlineLvl w:val="2"/>
    </w:pPr>
    <w:rPr>
      <w:rFonts w:ascii="Cambria" w:eastAsia="Times New Roman" w:hAnsi="Cambria"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E2602"/>
    <w:pPr>
      <w:ind w:left="720"/>
      <w:contextualSpacing/>
    </w:pPr>
    <w:rPr>
      <w:rFonts w:ascii="Calibri" w:eastAsia="Calibri" w:hAnsi="Calibri" w:cs="Times New Roman"/>
    </w:rPr>
  </w:style>
  <w:style w:type="character" w:styleId="FootnoteReference">
    <w:name w:val="footnote reference"/>
    <w:basedOn w:val="DefaultParagraphFont"/>
    <w:uiPriority w:val="99"/>
    <w:rsid w:val="006E2602"/>
    <w:rPr>
      <w:rFonts w:ascii="Arial" w:hAnsi="Arial" w:cs="Times New Roman"/>
      <w:b/>
      <w:color w:val="7AB800"/>
      <w:vertAlign w:val="superscript"/>
    </w:rPr>
  </w:style>
  <w:style w:type="paragraph" w:styleId="FootnoteText">
    <w:name w:val="footnote text"/>
    <w:basedOn w:val="Normal"/>
    <w:link w:val="FootnoteTextChar"/>
    <w:uiPriority w:val="99"/>
    <w:semiHidden/>
    <w:rsid w:val="006E2602"/>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6E2602"/>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073311"/>
    <w:rPr>
      <w:rFonts w:ascii="Tahoma" w:hAnsi="Tahoma" w:cs="Tahoma"/>
      <w:sz w:val="16"/>
      <w:szCs w:val="16"/>
    </w:rPr>
  </w:style>
  <w:style w:type="character" w:customStyle="1" w:styleId="BalloonTextChar">
    <w:name w:val="Balloon Text Char"/>
    <w:basedOn w:val="DefaultParagraphFont"/>
    <w:link w:val="BalloonText"/>
    <w:uiPriority w:val="99"/>
    <w:semiHidden/>
    <w:rsid w:val="00073311"/>
    <w:rPr>
      <w:rFonts w:ascii="Tahoma" w:hAnsi="Tahoma" w:cs="Tahoma"/>
      <w:sz w:val="16"/>
      <w:szCs w:val="16"/>
    </w:rPr>
  </w:style>
  <w:style w:type="character" w:customStyle="1" w:styleId="Heading1Char">
    <w:name w:val="Heading 1 Char"/>
    <w:basedOn w:val="DefaultParagraphFont"/>
    <w:link w:val="Heading1"/>
    <w:rsid w:val="000A77E6"/>
    <w:rPr>
      <w:rFonts w:ascii="Arial" w:eastAsia="Times New Roman" w:hAnsi="Arial" w:cs="Times New Roman"/>
      <w:b/>
      <w:sz w:val="20"/>
      <w:szCs w:val="20"/>
      <w:u w:val="single"/>
    </w:rPr>
  </w:style>
  <w:style w:type="character" w:customStyle="1" w:styleId="Heading2Char">
    <w:name w:val="Heading 2 Char"/>
    <w:basedOn w:val="DefaultParagraphFont"/>
    <w:link w:val="Heading2"/>
    <w:uiPriority w:val="9"/>
    <w:semiHidden/>
    <w:rsid w:val="000A77E6"/>
    <w:rPr>
      <w:rFonts w:ascii="Cambria" w:eastAsia="Times New Roman" w:hAnsi="Cambria" w:cs="Times New Roman"/>
      <w:b/>
      <w:bCs/>
      <w:i/>
      <w:iCs/>
      <w:sz w:val="28"/>
      <w:szCs w:val="28"/>
      <w:lang w:eastAsia="en-GB"/>
    </w:rPr>
  </w:style>
  <w:style w:type="character" w:customStyle="1" w:styleId="Heading3Char">
    <w:name w:val="Heading 3 Char"/>
    <w:basedOn w:val="DefaultParagraphFont"/>
    <w:link w:val="Heading3"/>
    <w:uiPriority w:val="99"/>
    <w:rsid w:val="000A77E6"/>
    <w:rPr>
      <w:rFonts w:ascii="Cambria" w:eastAsia="Times New Roman" w:hAnsi="Cambria" w:cs="Times New Roman"/>
      <w:b/>
      <w:bCs/>
      <w:sz w:val="26"/>
      <w:szCs w:val="26"/>
      <w:lang w:val="x-none" w:eastAsia="x-none"/>
    </w:rPr>
  </w:style>
  <w:style w:type="numbering" w:customStyle="1" w:styleId="NoList1">
    <w:name w:val="No List1"/>
    <w:next w:val="NoList"/>
    <w:uiPriority w:val="99"/>
    <w:semiHidden/>
    <w:unhideWhenUsed/>
    <w:rsid w:val="000A77E6"/>
  </w:style>
  <w:style w:type="paragraph" w:styleId="BodyText">
    <w:name w:val="Body Text"/>
    <w:basedOn w:val="Normal"/>
    <w:link w:val="BodyTextChar"/>
    <w:uiPriority w:val="1"/>
    <w:qFormat/>
    <w:rsid w:val="000A77E6"/>
    <w:rPr>
      <w:rFonts w:ascii="Arial" w:eastAsia="Times New Roman" w:hAnsi="Arial" w:cs="Times New Roman"/>
      <w:sz w:val="24"/>
      <w:szCs w:val="20"/>
    </w:rPr>
  </w:style>
  <w:style w:type="character" w:customStyle="1" w:styleId="BodyTextChar">
    <w:name w:val="Body Text Char"/>
    <w:basedOn w:val="DefaultParagraphFont"/>
    <w:link w:val="BodyText"/>
    <w:uiPriority w:val="1"/>
    <w:rsid w:val="000A77E6"/>
    <w:rPr>
      <w:rFonts w:ascii="Arial" w:eastAsia="Times New Roman" w:hAnsi="Arial" w:cs="Times New Roman"/>
      <w:sz w:val="24"/>
      <w:szCs w:val="20"/>
    </w:rPr>
  </w:style>
  <w:style w:type="paragraph" w:styleId="Footer">
    <w:name w:val="footer"/>
    <w:basedOn w:val="Normal"/>
    <w:link w:val="FooterChar"/>
    <w:uiPriority w:val="99"/>
    <w:rsid w:val="000A77E6"/>
    <w:pPr>
      <w:tabs>
        <w:tab w:val="center" w:pos="4153"/>
        <w:tab w:val="right" w:pos="8306"/>
      </w:tabs>
    </w:pPr>
    <w:rPr>
      <w:rFonts w:ascii="Arial" w:eastAsia="Times New Roman" w:hAnsi="Arial" w:cs="Times New Roman"/>
      <w:sz w:val="24"/>
      <w:szCs w:val="24"/>
      <w:lang w:eastAsia="en-GB"/>
    </w:rPr>
  </w:style>
  <w:style w:type="character" w:customStyle="1" w:styleId="FooterChar">
    <w:name w:val="Footer Char"/>
    <w:basedOn w:val="DefaultParagraphFont"/>
    <w:link w:val="Footer"/>
    <w:uiPriority w:val="99"/>
    <w:rsid w:val="000A77E6"/>
    <w:rPr>
      <w:rFonts w:ascii="Arial" w:eastAsia="Times New Roman" w:hAnsi="Arial" w:cs="Times New Roman"/>
      <w:sz w:val="24"/>
      <w:szCs w:val="24"/>
      <w:lang w:eastAsia="en-GB"/>
    </w:rPr>
  </w:style>
  <w:style w:type="character" w:styleId="PageNumber">
    <w:name w:val="page number"/>
    <w:basedOn w:val="DefaultParagraphFont"/>
    <w:uiPriority w:val="99"/>
    <w:rsid w:val="000A77E6"/>
    <w:rPr>
      <w:rFonts w:cs="Times New Roman"/>
    </w:rPr>
  </w:style>
  <w:style w:type="paragraph" w:styleId="Header">
    <w:name w:val="header"/>
    <w:basedOn w:val="Normal"/>
    <w:link w:val="HeaderChar1"/>
    <w:uiPriority w:val="99"/>
    <w:rsid w:val="000A77E6"/>
    <w:pPr>
      <w:tabs>
        <w:tab w:val="center" w:pos="4153"/>
        <w:tab w:val="right" w:pos="8306"/>
      </w:tabs>
    </w:pPr>
    <w:rPr>
      <w:rFonts w:ascii="Arial" w:eastAsia="Times New Roman" w:hAnsi="Arial" w:cs="Times New Roman"/>
      <w:sz w:val="24"/>
      <w:szCs w:val="24"/>
      <w:lang w:eastAsia="en-GB"/>
    </w:rPr>
  </w:style>
  <w:style w:type="character" w:customStyle="1" w:styleId="HeaderChar">
    <w:name w:val="Header Char"/>
    <w:basedOn w:val="DefaultParagraphFont"/>
    <w:uiPriority w:val="99"/>
    <w:rsid w:val="000A77E6"/>
  </w:style>
  <w:style w:type="character" w:customStyle="1" w:styleId="HeaderChar1">
    <w:name w:val="Header Char1"/>
    <w:basedOn w:val="DefaultParagraphFont"/>
    <w:link w:val="Header"/>
    <w:uiPriority w:val="99"/>
    <w:locked/>
    <w:rsid w:val="000A77E6"/>
    <w:rPr>
      <w:rFonts w:ascii="Arial" w:eastAsia="Times New Roman" w:hAnsi="Arial" w:cs="Times New Roman"/>
      <w:sz w:val="24"/>
      <w:szCs w:val="24"/>
      <w:lang w:eastAsia="en-GB"/>
    </w:rPr>
  </w:style>
  <w:style w:type="character" w:styleId="Hyperlink">
    <w:name w:val="Hyperlink"/>
    <w:uiPriority w:val="99"/>
    <w:rsid w:val="000A77E6"/>
    <w:rPr>
      <w:rFonts w:cs="Times New Roman"/>
      <w:color w:val="0000FF"/>
      <w:u w:val="single"/>
    </w:rPr>
  </w:style>
  <w:style w:type="paragraph" w:customStyle="1" w:styleId="Default">
    <w:name w:val="Default"/>
    <w:rsid w:val="000A77E6"/>
    <w:pPr>
      <w:autoSpaceDE w:val="0"/>
      <w:autoSpaceDN w:val="0"/>
      <w:adjustRightInd w:val="0"/>
    </w:pPr>
    <w:rPr>
      <w:rFonts w:ascii="Segoe UI" w:eastAsia="Calibri" w:hAnsi="Segoe UI" w:cs="Segoe UI"/>
      <w:color w:val="000000"/>
      <w:sz w:val="24"/>
      <w:szCs w:val="24"/>
      <w:lang w:eastAsia="en-GB"/>
    </w:rPr>
  </w:style>
  <w:style w:type="paragraph" w:styleId="TOCHeading">
    <w:name w:val="TOC Heading"/>
    <w:basedOn w:val="Heading1"/>
    <w:next w:val="Normal"/>
    <w:uiPriority w:val="99"/>
    <w:qFormat/>
    <w:rsid w:val="000A77E6"/>
    <w:pPr>
      <w:keepNext w:val="0"/>
      <w:overflowPunct/>
      <w:autoSpaceDE/>
      <w:autoSpaceDN/>
      <w:adjustRightInd/>
      <w:spacing w:line="276" w:lineRule="auto"/>
      <w:textAlignment w:val="auto"/>
      <w:outlineLvl w:val="9"/>
    </w:pPr>
    <w:rPr>
      <w:rFonts w:cs="Arial"/>
      <w:color w:val="003B6F"/>
      <w:sz w:val="28"/>
      <w:szCs w:val="28"/>
      <w:u w:val="none"/>
      <w:lang w:val="en-US"/>
    </w:rPr>
  </w:style>
  <w:style w:type="paragraph" w:styleId="TOC2">
    <w:name w:val="toc 2"/>
    <w:basedOn w:val="Normal"/>
    <w:next w:val="Normal"/>
    <w:autoRedefine/>
    <w:uiPriority w:val="39"/>
    <w:rsid w:val="000A77E6"/>
    <w:pPr>
      <w:tabs>
        <w:tab w:val="right" w:leader="dot" w:pos="9016"/>
      </w:tabs>
      <w:ind w:left="221"/>
    </w:pPr>
    <w:rPr>
      <w:rFonts w:ascii="Segoe UI" w:eastAsia="Times New Roman" w:hAnsi="Segoe UI" w:cs="Segoe UI"/>
      <w:b/>
      <w:lang w:val="en-US"/>
    </w:rPr>
  </w:style>
  <w:style w:type="paragraph" w:styleId="TOC1">
    <w:name w:val="toc 1"/>
    <w:basedOn w:val="Normal"/>
    <w:next w:val="Normal"/>
    <w:autoRedefine/>
    <w:uiPriority w:val="39"/>
    <w:rsid w:val="000A77E6"/>
    <w:pPr>
      <w:tabs>
        <w:tab w:val="left" w:pos="1100"/>
        <w:tab w:val="right" w:leader="dot" w:pos="9016"/>
      </w:tabs>
      <w:spacing w:before="120" w:after="120"/>
    </w:pPr>
    <w:rPr>
      <w:rFonts w:ascii="Segoe UI" w:eastAsia="Times New Roman" w:hAnsi="Segoe UI" w:cs="Segoe UI"/>
      <w:b/>
      <w:noProof/>
      <w:lang w:eastAsia="en-GB"/>
    </w:rPr>
  </w:style>
  <w:style w:type="paragraph" w:styleId="PlainText">
    <w:name w:val="Plain Text"/>
    <w:basedOn w:val="Normal"/>
    <w:link w:val="PlainTextChar"/>
    <w:uiPriority w:val="99"/>
    <w:unhideWhenUsed/>
    <w:rsid w:val="000A77E6"/>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0A77E6"/>
    <w:rPr>
      <w:rFonts w:ascii="Consolas" w:eastAsia="Calibri" w:hAnsi="Consolas" w:cs="Times New Roman"/>
      <w:sz w:val="21"/>
      <w:szCs w:val="21"/>
      <w:lang w:val="x-none" w:eastAsia="x-none"/>
    </w:rPr>
  </w:style>
  <w:style w:type="paragraph" w:styleId="NoSpacing">
    <w:name w:val="No Spacing"/>
    <w:uiPriority w:val="1"/>
    <w:qFormat/>
    <w:rsid w:val="000A77E6"/>
    <w:rPr>
      <w:rFonts w:ascii="Calibri" w:eastAsia="Calibri" w:hAnsi="Calibri" w:cs="Times New Roman"/>
    </w:rPr>
  </w:style>
  <w:style w:type="paragraph" w:styleId="NormalWeb">
    <w:name w:val="Normal (Web)"/>
    <w:basedOn w:val="Normal"/>
    <w:uiPriority w:val="99"/>
    <w:rsid w:val="000A77E6"/>
    <w:rPr>
      <w:rFonts w:ascii="Arial" w:eastAsia="Times New Roman" w:hAnsi="Arial" w:cs="Times New Roman"/>
      <w:sz w:val="24"/>
      <w:lang w:eastAsia="en-GB"/>
    </w:rPr>
  </w:style>
  <w:style w:type="character" w:customStyle="1" w:styleId="Table1Char">
    <w:name w:val="Table1 Char"/>
    <w:link w:val="Table1"/>
    <w:locked/>
    <w:rsid w:val="000A77E6"/>
    <w:rPr>
      <w:rFonts w:ascii="Arial" w:hAnsi="Arial" w:cs="Arial"/>
      <w:i/>
      <w:iCs/>
      <w:u w:val="single"/>
    </w:rPr>
  </w:style>
  <w:style w:type="paragraph" w:customStyle="1" w:styleId="Table1">
    <w:name w:val="Table1"/>
    <w:basedOn w:val="Normal"/>
    <w:link w:val="Table1Char"/>
    <w:qFormat/>
    <w:rsid w:val="000A77E6"/>
    <w:pPr>
      <w:spacing w:after="120"/>
    </w:pPr>
    <w:rPr>
      <w:rFonts w:ascii="Arial" w:hAnsi="Arial" w:cs="Arial"/>
      <w:i/>
      <w:iCs/>
      <w:u w:val="single"/>
    </w:rPr>
  </w:style>
  <w:style w:type="character" w:customStyle="1" w:styleId="st1">
    <w:name w:val="st1"/>
    <w:basedOn w:val="DefaultParagraphFont"/>
    <w:rsid w:val="000A77E6"/>
  </w:style>
  <w:style w:type="paragraph" w:customStyle="1" w:styleId="OHBullet">
    <w:name w:val="OH Bullet"/>
    <w:basedOn w:val="Normal"/>
    <w:qFormat/>
    <w:rsid w:val="000A77E6"/>
    <w:pPr>
      <w:spacing w:before="120"/>
      <w:ind w:left="1440" w:hanging="360"/>
      <w:jc w:val="both"/>
    </w:pPr>
    <w:rPr>
      <w:rFonts w:ascii="Calibri" w:eastAsia="Times New Roman" w:hAnsi="Calibri" w:cs="Times New Roman"/>
    </w:rPr>
  </w:style>
  <w:style w:type="paragraph" w:styleId="Title">
    <w:name w:val="Title"/>
    <w:basedOn w:val="OHHeading1"/>
    <w:link w:val="TitleChar"/>
    <w:uiPriority w:val="10"/>
    <w:qFormat/>
    <w:rsid w:val="000A77E6"/>
    <w:pPr>
      <w:numPr>
        <w:ilvl w:val="0"/>
        <w:numId w:val="1"/>
      </w:numPr>
      <w:ind w:left="426" w:hanging="432"/>
    </w:pPr>
    <w:rPr>
      <w:rFonts w:cs="Times New Roman"/>
      <w:sz w:val="20"/>
    </w:rPr>
  </w:style>
  <w:style w:type="character" w:customStyle="1" w:styleId="TitleChar">
    <w:name w:val="Title Char"/>
    <w:basedOn w:val="DefaultParagraphFont"/>
    <w:link w:val="Title"/>
    <w:uiPriority w:val="10"/>
    <w:rsid w:val="000A77E6"/>
    <w:rPr>
      <w:rFonts w:ascii="Calibri" w:eastAsia="Times New Roman" w:hAnsi="Calibri" w:cs="Times New Roman"/>
      <w:b/>
      <w:sz w:val="20"/>
      <w:szCs w:val="24"/>
      <w:lang w:val="x-none" w:eastAsia="x-none"/>
    </w:rPr>
  </w:style>
  <w:style w:type="paragraph" w:customStyle="1" w:styleId="OHHeading1">
    <w:name w:val="OH Heading 1"/>
    <w:basedOn w:val="Heading2"/>
    <w:qFormat/>
    <w:rsid w:val="000A77E6"/>
    <w:pPr>
      <w:keepNext w:val="0"/>
      <w:widowControl w:val="0"/>
      <w:numPr>
        <w:ilvl w:val="1"/>
        <w:numId w:val="2"/>
      </w:numPr>
      <w:spacing w:before="0" w:after="0"/>
      <w:ind w:left="360" w:hanging="360"/>
      <w:jc w:val="both"/>
    </w:pPr>
    <w:rPr>
      <w:rFonts w:ascii="Calibri" w:hAnsi="Calibri" w:cs="Arial"/>
      <w:bCs w:val="0"/>
      <w:i w:val="0"/>
      <w:iCs w:val="0"/>
      <w:sz w:val="24"/>
      <w:szCs w:val="24"/>
      <w:lang w:val="x-none" w:eastAsia="x-none"/>
    </w:rPr>
  </w:style>
  <w:style w:type="paragraph" w:customStyle="1" w:styleId="OHHeading3">
    <w:name w:val="OH Heading 3"/>
    <w:basedOn w:val="Title"/>
    <w:qFormat/>
    <w:rsid w:val="000A77E6"/>
    <w:pPr>
      <w:numPr>
        <w:numId w:val="0"/>
      </w:numPr>
      <w:ind w:left="567" w:hanging="567"/>
    </w:pPr>
  </w:style>
  <w:style w:type="paragraph" w:customStyle="1" w:styleId="Titleofreport">
    <w:name w:val="Title of report"/>
    <w:basedOn w:val="Subtitle"/>
    <w:rsid w:val="000A77E6"/>
    <w:pPr>
      <w:numPr>
        <w:ilvl w:val="2"/>
        <w:numId w:val="2"/>
      </w:numPr>
      <w:ind w:left="0" w:firstLine="0"/>
    </w:pPr>
  </w:style>
  <w:style w:type="paragraph" w:styleId="Subtitle">
    <w:name w:val="Subtitle"/>
    <w:basedOn w:val="Normal"/>
    <w:next w:val="Normal"/>
    <w:link w:val="SubtitleChar"/>
    <w:uiPriority w:val="11"/>
    <w:qFormat/>
    <w:rsid w:val="000A77E6"/>
    <w:pPr>
      <w:spacing w:after="60"/>
      <w:jc w:val="center"/>
      <w:outlineLvl w:val="1"/>
    </w:pPr>
    <w:rPr>
      <w:rFonts w:ascii="Cambria" w:eastAsia="Times New Roman" w:hAnsi="Cambria" w:cs="Times New Roman"/>
      <w:sz w:val="24"/>
      <w:szCs w:val="24"/>
      <w:lang w:eastAsia="en-GB"/>
    </w:rPr>
  </w:style>
  <w:style w:type="character" w:customStyle="1" w:styleId="SubtitleChar">
    <w:name w:val="Subtitle Char"/>
    <w:basedOn w:val="DefaultParagraphFont"/>
    <w:link w:val="Subtitle"/>
    <w:uiPriority w:val="11"/>
    <w:rsid w:val="000A77E6"/>
    <w:rPr>
      <w:rFonts w:ascii="Cambria" w:eastAsia="Times New Roman" w:hAnsi="Cambria" w:cs="Times New Roman"/>
      <w:sz w:val="24"/>
      <w:szCs w:val="24"/>
      <w:lang w:eastAsia="en-GB"/>
    </w:rPr>
  </w:style>
  <w:style w:type="character" w:customStyle="1" w:styleId="CommentTextChar">
    <w:name w:val="Comment Text Char"/>
    <w:basedOn w:val="DefaultParagraphFont"/>
    <w:link w:val="CommentText"/>
    <w:uiPriority w:val="99"/>
    <w:semiHidden/>
    <w:rsid w:val="000A77E6"/>
    <w:rPr>
      <w:rFonts w:ascii="Arial" w:eastAsia="Times New Roman" w:hAnsi="Arial"/>
    </w:rPr>
  </w:style>
  <w:style w:type="paragraph" w:styleId="CommentText">
    <w:name w:val="annotation text"/>
    <w:basedOn w:val="Normal"/>
    <w:link w:val="CommentTextChar"/>
    <w:uiPriority w:val="99"/>
    <w:semiHidden/>
    <w:unhideWhenUsed/>
    <w:rsid w:val="000A77E6"/>
    <w:rPr>
      <w:rFonts w:ascii="Arial" w:eastAsia="Times New Roman" w:hAnsi="Arial"/>
    </w:rPr>
  </w:style>
  <w:style w:type="character" w:customStyle="1" w:styleId="CommentTextChar1">
    <w:name w:val="Comment Text Char1"/>
    <w:basedOn w:val="DefaultParagraphFont"/>
    <w:uiPriority w:val="99"/>
    <w:semiHidden/>
    <w:rsid w:val="000A77E6"/>
    <w:rPr>
      <w:sz w:val="20"/>
      <w:szCs w:val="20"/>
    </w:rPr>
  </w:style>
  <w:style w:type="character" w:customStyle="1" w:styleId="CommentSubjectChar">
    <w:name w:val="Comment Subject Char"/>
    <w:basedOn w:val="CommentTextChar"/>
    <w:link w:val="CommentSubject"/>
    <w:uiPriority w:val="99"/>
    <w:semiHidden/>
    <w:rsid w:val="000A77E6"/>
    <w:rPr>
      <w:rFonts w:ascii="Arial" w:eastAsia="Times New Roman" w:hAnsi="Arial"/>
      <w:b/>
      <w:bCs/>
    </w:rPr>
  </w:style>
  <w:style w:type="paragraph" w:styleId="CommentSubject">
    <w:name w:val="annotation subject"/>
    <w:basedOn w:val="CommentText"/>
    <w:next w:val="CommentText"/>
    <w:link w:val="CommentSubjectChar"/>
    <w:uiPriority w:val="99"/>
    <w:semiHidden/>
    <w:unhideWhenUsed/>
    <w:rsid w:val="000A77E6"/>
    <w:rPr>
      <w:b/>
      <w:bCs/>
    </w:rPr>
  </w:style>
  <w:style w:type="character" w:customStyle="1" w:styleId="CommentSubjectChar1">
    <w:name w:val="Comment Subject Char1"/>
    <w:basedOn w:val="CommentTextChar1"/>
    <w:uiPriority w:val="99"/>
    <w:semiHidden/>
    <w:rsid w:val="000A77E6"/>
    <w:rPr>
      <w:b/>
      <w:bCs/>
      <w:sz w:val="20"/>
      <w:szCs w:val="20"/>
    </w:rPr>
  </w:style>
  <w:style w:type="character" w:styleId="CommentReference">
    <w:name w:val="annotation reference"/>
    <w:uiPriority w:val="99"/>
    <w:semiHidden/>
    <w:unhideWhenUsed/>
    <w:rsid w:val="000A77E6"/>
    <w:rPr>
      <w:sz w:val="16"/>
      <w:szCs w:val="16"/>
    </w:rPr>
  </w:style>
  <w:style w:type="character" w:styleId="Strong">
    <w:name w:val="Strong"/>
    <w:basedOn w:val="DefaultParagraphFont"/>
    <w:qFormat/>
    <w:rsid w:val="000A77E6"/>
    <w:rPr>
      <w:b/>
      <w:bCs/>
    </w:rPr>
  </w:style>
  <w:style w:type="numbering" w:customStyle="1" w:styleId="NoList2">
    <w:name w:val="No List2"/>
    <w:next w:val="NoList"/>
    <w:uiPriority w:val="99"/>
    <w:semiHidden/>
    <w:unhideWhenUsed/>
    <w:rsid w:val="000A77E6"/>
  </w:style>
  <w:style w:type="table" w:styleId="TableGrid">
    <w:name w:val="Table Grid"/>
    <w:basedOn w:val="TableNormal"/>
    <w:uiPriority w:val="59"/>
    <w:rsid w:val="000A77E6"/>
    <w:rPr>
      <w:rFonts w:ascii="Segoe UI" w:eastAsia="Calibri" w:hAnsi="Segoe UI"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al"/>
    <w:rsid w:val="000A77E6"/>
    <w:pPr>
      <w:spacing w:before="100" w:beforeAutospacing="1" w:after="100" w:afterAutospacing="1"/>
    </w:pPr>
    <w:rPr>
      <w:rFonts w:ascii="Times New Roman" w:eastAsia="Calibri" w:hAnsi="Times New Roman" w:cs="Segoe UI"/>
      <w:szCs w:val="24"/>
      <w:lang w:eastAsia="en-GB"/>
    </w:rPr>
  </w:style>
  <w:style w:type="paragraph" w:customStyle="1" w:styleId="Bulletpoints">
    <w:name w:val="Bullet points"/>
    <w:basedOn w:val="Normal"/>
    <w:link w:val="BulletpointsChar"/>
    <w:qFormat/>
    <w:rsid w:val="000A77E6"/>
    <w:pPr>
      <w:numPr>
        <w:numId w:val="3"/>
      </w:numPr>
      <w:ind w:rightChars="223" w:right="491"/>
    </w:pPr>
    <w:rPr>
      <w:rFonts w:ascii="Segoe UI" w:eastAsia="Calibri" w:hAnsi="Segoe UI" w:cs="Arial"/>
      <w:szCs w:val="24"/>
    </w:rPr>
  </w:style>
  <w:style w:type="character" w:customStyle="1" w:styleId="BulletpointsChar">
    <w:name w:val="Bullet points Char"/>
    <w:link w:val="Bulletpoints"/>
    <w:rsid w:val="000A77E6"/>
    <w:rPr>
      <w:rFonts w:ascii="Segoe UI" w:eastAsia="Calibri" w:hAnsi="Segoe UI" w:cs="Arial"/>
      <w:szCs w:val="24"/>
    </w:rPr>
  </w:style>
  <w:style w:type="paragraph" w:customStyle="1" w:styleId="TableParagraph">
    <w:name w:val="Table Paragraph"/>
    <w:basedOn w:val="Normal"/>
    <w:uiPriority w:val="1"/>
    <w:qFormat/>
    <w:rsid w:val="00012D71"/>
    <w:pPr>
      <w:widowControl w:val="0"/>
    </w:pPr>
    <w:rPr>
      <w:lang w:val="en-US"/>
    </w:rPr>
  </w:style>
  <w:style w:type="character" w:customStyle="1" w:styleId="apple-converted-space">
    <w:name w:val="apple-converted-space"/>
    <w:basedOn w:val="DefaultParagraphFont"/>
    <w:rsid w:val="006C4A96"/>
  </w:style>
  <w:style w:type="character" w:styleId="Emphasis">
    <w:name w:val="Emphasis"/>
    <w:basedOn w:val="DefaultParagraphFont"/>
    <w:uiPriority w:val="20"/>
    <w:qFormat/>
    <w:rsid w:val="006C4A96"/>
    <w:rPr>
      <w:i/>
      <w:iCs/>
    </w:rPr>
  </w:style>
  <w:style w:type="paragraph" w:customStyle="1" w:styleId="Body">
    <w:name w:val="Body"/>
    <w:rsid w:val="00C430D3"/>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paragraph" w:customStyle="1" w:styleId="s8">
    <w:name w:val="s8"/>
    <w:basedOn w:val="Normal"/>
    <w:rsid w:val="00764F50"/>
    <w:pPr>
      <w:spacing w:before="100" w:beforeAutospacing="1" w:after="100" w:afterAutospacing="1"/>
    </w:pPr>
    <w:rPr>
      <w:rFonts w:ascii="Times New Roman" w:hAnsi="Times New Roman" w:cs="Times New Roman"/>
      <w:sz w:val="24"/>
      <w:szCs w:val="24"/>
      <w:lang w:eastAsia="en-GB"/>
    </w:rPr>
  </w:style>
  <w:style w:type="character" w:customStyle="1" w:styleId="s7">
    <w:name w:val="s7"/>
    <w:basedOn w:val="DefaultParagraphFont"/>
    <w:rsid w:val="00764F50"/>
  </w:style>
  <w:style w:type="paragraph" w:customStyle="1" w:styleId="s2">
    <w:name w:val="s2"/>
    <w:basedOn w:val="Normal"/>
    <w:rsid w:val="00A4157D"/>
    <w:pPr>
      <w:spacing w:before="100" w:beforeAutospacing="1" w:after="100" w:afterAutospacing="1"/>
    </w:pPr>
    <w:rPr>
      <w:rFonts w:ascii="Calibri" w:hAnsi="Calibri" w:cs="Times New Roman"/>
    </w:rPr>
  </w:style>
  <w:style w:type="character" w:customStyle="1" w:styleId="s12">
    <w:name w:val="s12"/>
    <w:basedOn w:val="DefaultParagraphFont"/>
    <w:rsid w:val="00A4157D"/>
  </w:style>
  <w:style w:type="character" w:customStyle="1" w:styleId="ListParagraphChar">
    <w:name w:val="List Paragraph Char"/>
    <w:basedOn w:val="DefaultParagraphFont"/>
    <w:link w:val="ListParagraph"/>
    <w:uiPriority w:val="34"/>
    <w:locked/>
    <w:rsid w:val="003E0D0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style>
  <w:style w:type="paragraph" w:styleId="Heading1">
    <w:name w:val="heading 1"/>
    <w:basedOn w:val="Normal"/>
    <w:next w:val="Normal"/>
    <w:link w:val="Heading1Char"/>
    <w:qFormat/>
    <w:rsid w:val="000A77E6"/>
    <w:pPr>
      <w:keepNext/>
      <w:overflowPunct w:val="0"/>
      <w:autoSpaceDE w:val="0"/>
      <w:autoSpaceDN w:val="0"/>
      <w:adjustRightInd w:val="0"/>
      <w:textAlignment w:val="baseline"/>
      <w:outlineLvl w:val="0"/>
    </w:pPr>
    <w:rPr>
      <w:rFonts w:ascii="Arial" w:eastAsia="Times New Roman" w:hAnsi="Arial" w:cs="Times New Roman"/>
      <w:b/>
      <w:sz w:val="20"/>
      <w:szCs w:val="20"/>
      <w:u w:val="single"/>
    </w:rPr>
  </w:style>
  <w:style w:type="paragraph" w:styleId="Heading2">
    <w:name w:val="heading 2"/>
    <w:basedOn w:val="Normal"/>
    <w:next w:val="Normal"/>
    <w:link w:val="Heading2Char"/>
    <w:uiPriority w:val="9"/>
    <w:semiHidden/>
    <w:unhideWhenUsed/>
    <w:qFormat/>
    <w:rsid w:val="000A77E6"/>
    <w:pPr>
      <w:keepNext/>
      <w:spacing w:before="240" w:after="60"/>
      <w:outlineLvl w:val="1"/>
    </w:pPr>
    <w:rPr>
      <w:rFonts w:ascii="Cambria" w:eastAsia="Times New Roman" w:hAnsi="Cambria" w:cs="Times New Roman"/>
      <w:b/>
      <w:bCs/>
      <w:i/>
      <w:iCs/>
      <w:sz w:val="28"/>
      <w:szCs w:val="28"/>
      <w:lang w:eastAsia="en-GB"/>
    </w:rPr>
  </w:style>
  <w:style w:type="paragraph" w:styleId="Heading3">
    <w:name w:val="heading 3"/>
    <w:basedOn w:val="Normal"/>
    <w:next w:val="Normal"/>
    <w:link w:val="Heading3Char"/>
    <w:uiPriority w:val="99"/>
    <w:unhideWhenUsed/>
    <w:qFormat/>
    <w:rsid w:val="000A77E6"/>
    <w:pPr>
      <w:keepNext/>
      <w:spacing w:before="240" w:after="60"/>
      <w:outlineLvl w:val="2"/>
    </w:pPr>
    <w:rPr>
      <w:rFonts w:ascii="Cambria" w:eastAsia="Times New Roman" w:hAnsi="Cambria"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E2602"/>
    <w:pPr>
      <w:ind w:left="720"/>
      <w:contextualSpacing/>
    </w:pPr>
    <w:rPr>
      <w:rFonts w:ascii="Calibri" w:eastAsia="Calibri" w:hAnsi="Calibri" w:cs="Times New Roman"/>
    </w:rPr>
  </w:style>
  <w:style w:type="character" w:styleId="FootnoteReference">
    <w:name w:val="footnote reference"/>
    <w:basedOn w:val="DefaultParagraphFont"/>
    <w:uiPriority w:val="99"/>
    <w:rsid w:val="006E2602"/>
    <w:rPr>
      <w:rFonts w:ascii="Arial" w:hAnsi="Arial" w:cs="Times New Roman"/>
      <w:b/>
      <w:color w:val="7AB800"/>
      <w:vertAlign w:val="superscript"/>
    </w:rPr>
  </w:style>
  <w:style w:type="paragraph" w:styleId="FootnoteText">
    <w:name w:val="footnote text"/>
    <w:basedOn w:val="Normal"/>
    <w:link w:val="FootnoteTextChar"/>
    <w:uiPriority w:val="99"/>
    <w:semiHidden/>
    <w:rsid w:val="006E2602"/>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6E2602"/>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073311"/>
    <w:rPr>
      <w:rFonts w:ascii="Tahoma" w:hAnsi="Tahoma" w:cs="Tahoma"/>
      <w:sz w:val="16"/>
      <w:szCs w:val="16"/>
    </w:rPr>
  </w:style>
  <w:style w:type="character" w:customStyle="1" w:styleId="BalloonTextChar">
    <w:name w:val="Balloon Text Char"/>
    <w:basedOn w:val="DefaultParagraphFont"/>
    <w:link w:val="BalloonText"/>
    <w:uiPriority w:val="99"/>
    <w:semiHidden/>
    <w:rsid w:val="00073311"/>
    <w:rPr>
      <w:rFonts w:ascii="Tahoma" w:hAnsi="Tahoma" w:cs="Tahoma"/>
      <w:sz w:val="16"/>
      <w:szCs w:val="16"/>
    </w:rPr>
  </w:style>
  <w:style w:type="character" w:customStyle="1" w:styleId="Heading1Char">
    <w:name w:val="Heading 1 Char"/>
    <w:basedOn w:val="DefaultParagraphFont"/>
    <w:link w:val="Heading1"/>
    <w:rsid w:val="000A77E6"/>
    <w:rPr>
      <w:rFonts w:ascii="Arial" w:eastAsia="Times New Roman" w:hAnsi="Arial" w:cs="Times New Roman"/>
      <w:b/>
      <w:sz w:val="20"/>
      <w:szCs w:val="20"/>
      <w:u w:val="single"/>
    </w:rPr>
  </w:style>
  <w:style w:type="character" w:customStyle="1" w:styleId="Heading2Char">
    <w:name w:val="Heading 2 Char"/>
    <w:basedOn w:val="DefaultParagraphFont"/>
    <w:link w:val="Heading2"/>
    <w:uiPriority w:val="9"/>
    <w:semiHidden/>
    <w:rsid w:val="000A77E6"/>
    <w:rPr>
      <w:rFonts w:ascii="Cambria" w:eastAsia="Times New Roman" w:hAnsi="Cambria" w:cs="Times New Roman"/>
      <w:b/>
      <w:bCs/>
      <w:i/>
      <w:iCs/>
      <w:sz w:val="28"/>
      <w:szCs w:val="28"/>
      <w:lang w:eastAsia="en-GB"/>
    </w:rPr>
  </w:style>
  <w:style w:type="character" w:customStyle="1" w:styleId="Heading3Char">
    <w:name w:val="Heading 3 Char"/>
    <w:basedOn w:val="DefaultParagraphFont"/>
    <w:link w:val="Heading3"/>
    <w:uiPriority w:val="99"/>
    <w:rsid w:val="000A77E6"/>
    <w:rPr>
      <w:rFonts w:ascii="Cambria" w:eastAsia="Times New Roman" w:hAnsi="Cambria" w:cs="Times New Roman"/>
      <w:b/>
      <w:bCs/>
      <w:sz w:val="26"/>
      <w:szCs w:val="26"/>
      <w:lang w:val="x-none" w:eastAsia="x-none"/>
    </w:rPr>
  </w:style>
  <w:style w:type="numbering" w:customStyle="1" w:styleId="NoList1">
    <w:name w:val="No List1"/>
    <w:next w:val="NoList"/>
    <w:uiPriority w:val="99"/>
    <w:semiHidden/>
    <w:unhideWhenUsed/>
    <w:rsid w:val="000A77E6"/>
  </w:style>
  <w:style w:type="paragraph" w:styleId="BodyText">
    <w:name w:val="Body Text"/>
    <w:basedOn w:val="Normal"/>
    <w:link w:val="BodyTextChar"/>
    <w:uiPriority w:val="1"/>
    <w:qFormat/>
    <w:rsid w:val="000A77E6"/>
    <w:rPr>
      <w:rFonts w:ascii="Arial" w:eastAsia="Times New Roman" w:hAnsi="Arial" w:cs="Times New Roman"/>
      <w:sz w:val="24"/>
      <w:szCs w:val="20"/>
    </w:rPr>
  </w:style>
  <w:style w:type="character" w:customStyle="1" w:styleId="BodyTextChar">
    <w:name w:val="Body Text Char"/>
    <w:basedOn w:val="DefaultParagraphFont"/>
    <w:link w:val="BodyText"/>
    <w:uiPriority w:val="1"/>
    <w:rsid w:val="000A77E6"/>
    <w:rPr>
      <w:rFonts w:ascii="Arial" w:eastAsia="Times New Roman" w:hAnsi="Arial" w:cs="Times New Roman"/>
      <w:sz w:val="24"/>
      <w:szCs w:val="20"/>
    </w:rPr>
  </w:style>
  <w:style w:type="paragraph" w:styleId="Footer">
    <w:name w:val="footer"/>
    <w:basedOn w:val="Normal"/>
    <w:link w:val="FooterChar"/>
    <w:uiPriority w:val="99"/>
    <w:rsid w:val="000A77E6"/>
    <w:pPr>
      <w:tabs>
        <w:tab w:val="center" w:pos="4153"/>
        <w:tab w:val="right" w:pos="8306"/>
      </w:tabs>
    </w:pPr>
    <w:rPr>
      <w:rFonts w:ascii="Arial" w:eastAsia="Times New Roman" w:hAnsi="Arial" w:cs="Times New Roman"/>
      <w:sz w:val="24"/>
      <w:szCs w:val="24"/>
      <w:lang w:eastAsia="en-GB"/>
    </w:rPr>
  </w:style>
  <w:style w:type="character" w:customStyle="1" w:styleId="FooterChar">
    <w:name w:val="Footer Char"/>
    <w:basedOn w:val="DefaultParagraphFont"/>
    <w:link w:val="Footer"/>
    <w:uiPriority w:val="99"/>
    <w:rsid w:val="000A77E6"/>
    <w:rPr>
      <w:rFonts w:ascii="Arial" w:eastAsia="Times New Roman" w:hAnsi="Arial" w:cs="Times New Roman"/>
      <w:sz w:val="24"/>
      <w:szCs w:val="24"/>
      <w:lang w:eastAsia="en-GB"/>
    </w:rPr>
  </w:style>
  <w:style w:type="character" w:styleId="PageNumber">
    <w:name w:val="page number"/>
    <w:basedOn w:val="DefaultParagraphFont"/>
    <w:uiPriority w:val="99"/>
    <w:rsid w:val="000A77E6"/>
    <w:rPr>
      <w:rFonts w:cs="Times New Roman"/>
    </w:rPr>
  </w:style>
  <w:style w:type="paragraph" w:styleId="Header">
    <w:name w:val="header"/>
    <w:basedOn w:val="Normal"/>
    <w:link w:val="HeaderChar1"/>
    <w:uiPriority w:val="99"/>
    <w:rsid w:val="000A77E6"/>
    <w:pPr>
      <w:tabs>
        <w:tab w:val="center" w:pos="4153"/>
        <w:tab w:val="right" w:pos="8306"/>
      </w:tabs>
    </w:pPr>
    <w:rPr>
      <w:rFonts w:ascii="Arial" w:eastAsia="Times New Roman" w:hAnsi="Arial" w:cs="Times New Roman"/>
      <w:sz w:val="24"/>
      <w:szCs w:val="24"/>
      <w:lang w:eastAsia="en-GB"/>
    </w:rPr>
  </w:style>
  <w:style w:type="character" w:customStyle="1" w:styleId="HeaderChar">
    <w:name w:val="Header Char"/>
    <w:basedOn w:val="DefaultParagraphFont"/>
    <w:uiPriority w:val="99"/>
    <w:rsid w:val="000A77E6"/>
  </w:style>
  <w:style w:type="character" w:customStyle="1" w:styleId="HeaderChar1">
    <w:name w:val="Header Char1"/>
    <w:basedOn w:val="DefaultParagraphFont"/>
    <w:link w:val="Header"/>
    <w:uiPriority w:val="99"/>
    <w:locked/>
    <w:rsid w:val="000A77E6"/>
    <w:rPr>
      <w:rFonts w:ascii="Arial" w:eastAsia="Times New Roman" w:hAnsi="Arial" w:cs="Times New Roman"/>
      <w:sz w:val="24"/>
      <w:szCs w:val="24"/>
      <w:lang w:eastAsia="en-GB"/>
    </w:rPr>
  </w:style>
  <w:style w:type="character" w:styleId="Hyperlink">
    <w:name w:val="Hyperlink"/>
    <w:uiPriority w:val="99"/>
    <w:rsid w:val="000A77E6"/>
    <w:rPr>
      <w:rFonts w:cs="Times New Roman"/>
      <w:color w:val="0000FF"/>
      <w:u w:val="single"/>
    </w:rPr>
  </w:style>
  <w:style w:type="paragraph" w:customStyle="1" w:styleId="Default">
    <w:name w:val="Default"/>
    <w:rsid w:val="000A77E6"/>
    <w:pPr>
      <w:autoSpaceDE w:val="0"/>
      <w:autoSpaceDN w:val="0"/>
      <w:adjustRightInd w:val="0"/>
    </w:pPr>
    <w:rPr>
      <w:rFonts w:ascii="Segoe UI" w:eastAsia="Calibri" w:hAnsi="Segoe UI" w:cs="Segoe UI"/>
      <w:color w:val="000000"/>
      <w:sz w:val="24"/>
      <w:szCs w:val="24"/>
      <w:lang w:eastAsia="en-GB"/>
    </w:rPr>
  </w:style>
  <w:style w:type="paragraph" w:styleId="TOCHeading">
    <w:name w:val="TOC Heading"/>
    <w:basedOn w:val="Heading1"/>
    <w:next w:val="Normal"/>
    <w:uiPriority w:val="99"/>
    <w:qFormat/>
    <w:rsid w:val="000A77E6"/>
    <w:pPr>
      <w:keepNext w:val="0"/>
      <w:overflowPunct/>
      <w:autoSpaceDE/>
      <w:autoSpaceDN/>
      <w:adjustRightInd/>
      <w:spacing w:line="276" w:lineRule="auto"/>
      <w:textAlignment w:val="auto"/>
      <w:outlineLvl w:val="9"/>
    </w:pPr>
    <w:rPr>
      <w:rFonts w:cs="Arial"/>
      <w:color w:val="003B6F"/>
      <w:sz w:val="28"/>
      <w:szCs w:val="28"/>
      <w:u w:val="none"/>
      <w:lang w:val="en-US"/>
    </w:rPr>
  </w:style>
  <w:style w:type="paragraph" w:styleId="TOC2">
    <w:name w:val="toc 2"/>
    <w:basedOn w:val="Normal"/>
    <w:next w:val="Normal"/>
    <w:autoRedefine/>
    <w:uiPriority w:val="39"/>
    <w:rsid w:val="000A77E6"/>
    <w:pPr>
      <w:tabs>
        <w:tab w:val="right" w:leader="dot" w:pos="9016"/>
      </w:tabs>
      <w:ind w:left="221"/>
    </w:pPr>
    <w:rPr>
      <w:rFonts w:ascii="Segoe UI" w:eastAsia="Times New Roman" w:hAnsi="Segoe UI" w:cs="Segoe UI"/>
      <w:b/>
      <w:lang w:val="en-US"/>
    </w:rPr>
  </w:style>
  <w:style w:type="paragraph" w:styleId="TOC1">
    <w:name w:val="toc 1"/>
    <w:basedOn w:val="Normal"/>
    <w:next w:val="Normal"/>
    <w:autoRedefine/>
    <w:uiPriority w:val="39"/>
    <w:rsid w:val="000A77E6"/>
    <w:pPr>
      <w:tabs>
        <w:tab w:val="left" w:pos="1100"/>
        <w:tab w:val="right" w:leader="dot" w:pos="9016"/>
      </w:tabs>
      <w:spacing w:before="120" w:after="120"/>
    </w:pPr>
    <w:rPr>
      <w:rFonts w:ascii="Segoe UI" w:eastAsia="Times New Roman" w:hAnsi="Segoe UI" w:cs="Segoe UI"/>
      <w:b/>
      <w:noProof/>
      <w:lang w:eastAsia="en-GB"/>
    </w:rPr>
  </w:style>
  <w:style w:type="paragraph" w:styleId="PlainText">
    <w:name w:val="Plain Text"/>
    <w:basedOn w:val="Normal"/>
    <w:link w:val="PlainTextChar"/>
    <w:uiPriority w:val="99"/>
    <w:unhideWhenUsed/>
    <w:rsid w:val="000A77E6"/>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0A77E6"/>
    <w:rPr>
      <w:rFonts w:ascii="Consolas" w:eastAsia="Calibri" w:hAnsi="Consolas" w:cs="Times New Roman"/>
      <w:sz w:val="21"/>
      <w:szCs w:val="21"/>
      <w:lang w:val="x-none" w:eastAsia="x-none"/>
    </w:rPr>
  </w:style>
  <w:style w:type="paragraph" w:styleId="NoSpacing">
    <w:name w:val="No Spacing"/>
    <w:uiPriority w:val="1"/>
    <w:qFormat/>
    <w:rsid w:val="000A77E6"/>
    <w:rPr>
      <w:rFonts w:ascii="Calibri" w:eastAsia="Calibri" w:hAnsi="Calibri" w:cs="Times New Roman"/>
    </w:rPr>
  </w:style>
  <w:style w:type="paragraph" w:styleId="NormalWeb">
    <w:name w:val="Normal (Web)"/>
    <w:basedOn w:val="Normal"/>
    <w:uiPriority w:val="99"/>
    <w:rsid w:val="000A77E6"/>
    <w:rPr>
      <w:rFonts w:ascii="Arial" w:eastAsia="Times New Roman" w:hAnsi="Arial" w:cs="Times New Roman"/>
      <w:sz w:val="24"/>
      <w:lang w:eastAsia="en-GB"/>
    </w:rPr>
  </w:style>
  <w:style w:type="character" w:customStyle="1" w:styleId="Table1Char">
    <w:name w:val="Table1 Char"/>
    <w:link w:val="Table1"/>
    <w:locked/>
    <w:rsid w:val="000A77E6"/>
    <w:rPr>
      <w:rFonts w:ascii="Arial" w:hAnsi="Arial" w:cs="Arial"/>
      <w:i/>
      <w:iCs/>
      <w:u w:val="single"/>
    </w:rPr>
  </w:style>
  <w:style w:type="paragraph" w:customStyle="1" w:styleId="Table1">
    <w:name w:val="Table1"/>
    <w:basedOn w:val="Normal"/>
    <w:link w:val="Table1Char"/>
    <w:qFormat/>
    <w:rsid w:val="000A77E6"/>
    <w:pPr>
      <w:spacing w:after="120"/>
    </w:pPr>
    <w:rPr>
      <w:rFonts w:ascii="Arial" w:hAnsi="Arial" w:cs="Arial"/>
      <w:i/>
      <w:iCs/>
      <w:u w:val="single"/>
    </w:rPr>
  </w:style>
  <w:style w:type="character" w:customStyle="1" w:styleId="st1">
    <w:name w:val="st1"/>
    <w:basedOn w:val="DefaultParagraphFont"/>
    <w:rsid w:val="000A77E6"/>
  </w:style>
  <w:style w:type="paragraph" w:customStyle="1" w:styleId="OHBullet">
    <w:name w:val="OH Bullet"/>
    <w:basedOn w:val="Normal"/>
    <w:qFormat/>
    <w:rsid w:val="000A77E6"/>
    <w:pPr>
      <w:spacing w:before="120"/>
      <w:ind w:left="1440" w:hanging="360"/>
      <w:jc w:val="both"/>
    </w:pPr>
    <w:rPr>
      <w:rFonts w:ascii="Calibri" w:eastAsia="Times New Roman" w:hAnsi="Calibri" w:cs="Times New Roman"/>
    </w:rPr>
  </w:style>
  <w:style w:type="paragraph" w:styleId="Title">
    <w:name w:val="Title"/>
    <w:basedOn w:val="OHHeading1"/>
    <w:link w:val="TitleChar"/>
    <w:uiPriority w:val="10"/>
    <w:qFormat/>
    <w:rsid w:val="000A77E6"/>
    <w:pPr>
      <w:numPr>
        <w:ilvl w:val="0"/>
        <w:numId w:val="1"/>
      </w:numPr>
      <w:ind w:left="426" w:hanging="432"/>
    </w:pPr>
    <w:rPr>
      <w:rFonts w:cs="Times New Roman"/>
      <w:sz w:val="20"/>
    </w:rPr>
  </w:style>
  <w:style w:type="character" w:customStyle="1" w:styleId="TitleChar">
    <w:name w:val="Title Char"/>
    <w:basedOn w:val="DefaultParagraphFont"/>
    <w:link w:val="Title"/>
    <w:uiPriority w:val="10"/>
    <w:rsid w:val="000A77E6"/>
    <w:rPr>
      <w:rFonts w:ascii="Calibri" w:eastAsia="Times New Roman" w:hAnsi="Calibri" w:cs="Times New Roman"/>
      <w:b/>
      <w:sz w:val="20"/>
      <w:szCs w:val="24"/>
      <w:lang w:val="x-none" w:eastAsia="x-none"/>
    </w:rPr>
  </w:style>
  <w:style w:type="paragraph" w:customStyle="1" w:styleId="OHHeading1">
    <w:name w:val="OH Heading 1"/>
    <w:basedOn w:val="Heading2"/>
    <w:qFormat/>
    <w:rsid w:val="000A77E6"/>
    <w:pPr>
      <w:keepNext w:val="0"/>
      <w:widowControl w:val="0"/>
      <w:numPr>
        <w:ilvl w:val="1"/>
        <w:numId w:val="2"/>
      </w:numPr>
      <w:spacing w:before="0" w:after="0"/>
      <w:ind w:left="360" w:hanging="360"/>
      <w:jc w:val="both"/>
    </w:pPr>
    <w:rPr>
      <w:rFonts w:ascii="Calibri" w:hAnsi="Calibri" w:cs="Arial"/>
      <w:bCs w:val="0"/>
      <w:i w:val="0"/>
      <w:iCs w:val="0"/>
      <w:sz w:val="24"/>
      <w:szCs w:val="24"/>
      <w:lang w:val="x-none" w:eastAsia="x-none"/>
    </w:rPr>
  </w:style>
  <w:style w:type="paragraph" w:customStyle="1" w:styleId="OHHeading3">
    <w:name w:val="OH Heading 3"/>
    <w:basedOn w:val="Title"/>
    <w:qFormat/>
    <w:rsid w:val="000A77E6"/>
    <w:pPr>
      <w:numPr>
        <w:numId w:val="0"/>
      </w:numPr>
      <w:ind w:left="567" w:hanging="567"/>
    </w:pPr>
  </w:style>
  <w:style w:type="paragraph" w:customStyle="1" w:styleId="Titleofreport">
    <w:name w:val="Title of report"/>
    <w:basedOn w:val="Subtitle"/>
    <w:rsid w:val="000A77E6"/>
    <w:pPr>
      <w:numPr>
        <w:ilvl w:val="2"/>
        <w:numId w:val="2"/>
      </w:numPr>
      <w:ind w:left="0" w:firstLine="0"/>
    </w:pPr>
  </w:style>
  <w:style w:type="paragraph" w:styleId="Subtitle">
    <w:name w:val="Subtitle"/>
    <w:basedOn w:val="Normal"/>
    <w:next w:val="Normal"/>
    <w:link w:val="SubtitleChar"/>
    <w:uiPriority w:val="11"/>
    <w:qFormat/>
    <w:rsid w:val="000A77E6"/>
    <w:pPr>
      <w:spacing w:after="60"/>
      <w:jc w:val="center"/>
      <w:outlineLvl w:val="1"/>
    </w:pPr>
    <w:rPr>
      <w:rFonts w:ascii="Cambria" w:eastAsia="Times New Roman" w:hAnsi="Cambria" w:cs="Times New Roman"/>
      <w:sz w:val="24"/>
      <w:szCs w:val="24"/>
      <w:lang w:eastAsia="en-GB"/>
    </w:rPr>
  </w:style>
  <w:style w:type="character" w:customStyle="1" w:styleId="SubtitleChar">
    <w:name w:val="Subtitle Char"/>
    <w:basedOn w:val="DefaultParagraphFont"/>
    <w:link w:val="Subtitle"/>
    <w:uiPriority w:val="11"/>
    <w:rsid w:val="000A77E6"/>
    <w:rPr>
      <w:rFonts w:ascii="Cambria" w:eastAsia="Times New Roman" w:hAnsi="Cambria" w:cs="Times New Roman"/>
      <w:sz w:val="24"/>
      <w:szCs w:val="24"/>
      <w:lang w:eastAsia="en-GB"/>
    </w:rPr>
  </w:style>
  <w:style w:type="character" w:customStyle="1" w:styleId="CommentTextChar">
    <w:name w:val="Comment Text Char"/>
    <w:basedOn w:val="DefaultParagraphFont"/>
    <w:link w:val="CommentText"/>
    <w:uiPriority w:val="99"/>
    <w:semiHidden/>
    <w:rsid w:val="000A77E6"/>
    <w:rPr>
      <w:rFonts w:ascii="Arial" w:eastAsia="Times New Roman" w:hAnsi="Arial"/>
    </w:rPr>
  </w:style>
  <w:style w:type="paragraph" w:styleId="CommentText">
    <w:name w:val="annotation text"/>
    <w:basedOn w:val="Normal"/>
    <w:link w:val="CommentTextChar"/>
    <w:uiPriority w:val="99"/>
    <w:semiHidden/>
    <w:unhideWhenUsed/>
    <w:rsid w:val="000A77E6"/>
    <w:rPr>
      <w:rFonts w:ascii="Arial" w:eastAsia="Times New Roman" w:hAnsi="Arial"/>
    </w:rPr>
  </w:style>
  <w:style w:type="character" w:customStyle="1" w:styleId="CommentTextChar1">
    <w:name w:val="Comment Text Char1"/>
    <w:basedOn w:val="DefaultParagraphFont"/>
    <w:uiPriority w:val="99"/>
    <w:semiHidden/>
    <w:rsid w:val="000A77E6"/>
    <w:rPr>
      <w:sz w:val="20"/>
      <w:szCs w:val="20"/>
    </w:rPr>
  </w:style>
  <w:style w:type="character" w:customStyle="1" w:styleId="CommentSubjectChar">
    <w:name w:val="Comment Subject Char"/>
    <w:basedOn w:val="CommentTextChar"/>
    <w:link w:val="CommentSubject"/>
    <w:uiPriority w:val="99"/>
    <w:semiHidden/>
    <w:rsid w:val="000A77E6"/>
    <w:rPr>
      <w:rFonts w:ascii="Arial" w:eastAsia="Times New Roman" w:hAnsi="Arial"/>
      <w:b/>
      <w:bCs/>
    </w:rPr>
  </w:style>
  <w:style w:type="paragraph" w:styleId="CommentSubject">
    <w:name w:val="annotation subject"/>
    <w:basedOn w:val="CommentText"/>
    <w:next w:val="CommentText"/>
    <w:link w:val="CommentSubjectChar"/>
    <w:uiPriority w:val="99"/>
    <w:semiHidden/>
    <w:unhideWhenUsed/>
    <w:rsid w:val="000A77E6"/>
    <w:rPr>
      <w:b/>
      <w:bCs/>
    </w:rPr>
  </w:style>
  <w:style w:type="character" w:customStyle="1" w:styleId="CommentSubjectChar1">
    <w:name w:val="Comment Subject Char1"/>
    <w:basedOn w:val="CommentTextChar1"/>
    <w:uiPriority w:val="99"/>
    <w:semiHidden/>
    <w:rsid w:val="000A77E6"/>
    <w:rPr>
      <w:b/>
      <w:bCs/>
      <w:sz w:val="20"/>
      <w:szCs w:val="20"/>
    </w:rPr>
  </w:style>
  <w:style w:type="character" w:styleId="CommentReference">
    <w:name w:val="annotation reference"/>
    <w:uiPriority w:val="99"/>
    <w:semiHidden/>
    <w:unhideWhenUsed/>
    <w:rsid w:val="000A77E6"/>
    <w:rPr>
      <w:sz w:val="16"/>
      <w:szCs w:val="16"/>
    </w:rPr>
  </w:style>
  <w:style w:type="character" w:styleId="Strong">
    <w:name w:val="Strong"/>
    <w:basedOn w:val="DefaultParagraphFont"/>
    <w:qFormat/>
    <w:rsid w:val="000A77E6"/>
    <w:rPr>
      <w:b/>
      <w:bCs/>
    </w:rPr>
  </w:style>
  <w:style w:type="numbering" w:customStyle="1" w:styleId="NoList2">
    <w:name w:val="No List2"/>
    <w:next w:val="NoList"/>
    <w:uiPriority w:val="99"/>
    <w:semiHidden/>
    <w:unhideWhenUsed/>
    <w:rsid w:val="000A77E6"/>
  </w:style>
  <w:style w:type="table" w:styleId="TableGrid">
    <w:name w:val="Table Grid"/>
    <w:basedOn w:val="TableNormal"/>
    <w:uiPriority w:val="59"/>
    <w:rsid w:val="000A77E6"/>
    <w:rPr>
      <w:rFonts w:ascii="Segoe UI" w:eastAsia="Calibri" w:hAnsi="Segoe UI"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al"/>
    <w:rsid w:val="000A77E6"/>
    <w:pPr>
      <w:spacing w:before="100" w:beforeAutospacing="1" w:after="100" w:afterAutospacing="1"/>
    </w:pPr>
    <w:rPr>
      <w:rFonts w:ascii="Times New Roman" w:eastAsia="Calibri" w:hAnsi="Times New Roman" w:cs="Segoe UI"/>
      <w:szCs w:val="24"/>
      <w:lang w:eastAsia="en-GB"/>
    </w:rPr>
  </w:style>
  <w:style w:type="paragraph" w:customStyle="1" w:styleId="Bulletpoints">
    <w:name w:val="Bullet points"/>
    <w:basedOn w:val="Normal"/>
    <w:link w:val="BulletpointsChar"/>
    <w:qFormat/>
    <w:rsid w:val="000A77E6"/>
    <w:pPr>
      <w:numPr>
        <w:numId w:val="3"/>
      </w:numPr>
      <w:ind w:rightChars="223" w:right="491"/>
    </w:pPr>
    <w:rPr>
      <w:rFonts w:ascii="Segoe UI" w:eastAsia="Calibri" w:hAnsi="Segoe UI" w:cs="Arial"/>
      <w:szCs w:val="24"/>
    </w:rPr>
  </w:style>
  <w:style w:type="character" w:customStyle="1" w:styleId="BulletpointsChar">
    <w:name w:val="Bullet points Char"/>
    <w:link w:val="Bulletpoints"/>
    <w:rsid w:val="000A77E6"/>
    <w:rPr>
      <w:rFonts w:ascii="Segoe UI" w:eastAsia="Calibri" w:hAnsi="Segoe UI" w:cs="Arial"/>
      <w:szCs w:val="24"/>
    </w:rPr>
  </w:style>
  <w:style w:type="paragraph" w:customStyle="1" w:styleId="TableParagraph">
    <w:name w:val="Table Paragraph"/>
    <w:basedOn w:val="Normal"/>
    <w:uiPriority w:val="1"/>
    <w:qFormat/>
    <w:rsid w:val="00012D71"/>
    <w:pPr>
      <w:widowControl w:val="0"/>
    </w:pPr>
    <w:rPr>
      <w:lang w:val="en-US"/>
    </w:rPr>
  </w:style>
  <w:style w:type="character" w:customStyle="1" w:styleId="apple-converted-space">
    <w:name w:val="apple-converted-space"/>
    <w:basedOn w:val="DefaultParagraphFont"/>
    <w:rsid w:val="006C4A96"/>
  </w:style>
  <w:style w:type="character" w:styleId="Emphasis">
    <w:name w:val="Emphasis"/>
    <w:basedOn w:val="DefaultParagraphFont"/>
    <w:uiPriority w:val="20"/>
    <w:qFormat/>
    <w:rsid w:val="006C4A96"/>
    <w:rPr>
      <w:i/>
      <w:iCs/>
    </w:rPr>
  </w:style>
  <w:style w:type="paragraph" w:customStyle="1" w:styleId="Body">
    <w:name w:val="Body"/>
    <w:rsid w:val="00C430D3"/>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paragraph" w:customStyle="1" w:styleId="s8">
    <w:name w:val="s8"/>
    <w:basedOn w:val="Normal"/>
    <w:rsid w:val="00764F50"/>
    <w:pPr>
      <w:spacing w:before="100" w:beforeAutospacing="1" w:after="100" w:afterAutospacing="1"/>
    </w:pPr>
    <w:rPr>
      <w:rFonts w:ascii="Times New Roman" w:hAnsi="Times New Roman" w:cs="Times New Roman"/>
      <w:sz w:val="24"/>
      <w:szCs w:val="24"/>
      <w:lang w:eastAsia="en-GB"/>
    </w:rPr>
  </w:style>
  <w:style w:type="character" w:customStyle="1" w:styleId="s7">
    <w:name w:val="s7"/>
    <w:basedOn w:val="DefaultParagraphFont"/>
    <w:rsid w:val="00764F50"/>
  </w:style>
  <w:style w:type="paragraph" w:customStyle="1" w:styleId="s2">
    <w:name w:val="s2"/>
    <w:basedOn w:val="Normal"/>
    <w:rsid w:val="00A4157D"/>
    <w:pPr>
      <w:spacing w:before="100" w:beforeAutospacing="1" w:after="100" w:afterAutospacing="1"/>
    </w:pPr>
    <w:rPr>
      <w:rFonts w:ascii="Calibri" w:hAnsi="Calibri" w:cs="Times New Roman"/>
    </w:rPr>
  </w:style>
  <w:style w:type="character" w:customStyle="1" w:styleId="s12">
    <w:name w:val="s12"/>
    <w:basedOn w:val="DefaultParagraphFont"/>
    <w:rsid w:val="00A4157D"/>
  </w:style>
  <w:style w:type="character" w:customStyle="1" w:styleId="ListParagraphChar">
    <w:name w:val="List Paragraph Char"/>
    <w:basedOn w:val="DefaultParagraphFont"/>
    <w:link w:val="ListParagraph"/>
    <w:uiPriority w:val="34"/>
    <w:locked/>
    <w:rsid w:val="003E0D0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35733">
      <w:bodyDiv w:val="1"/>
      <w:marLeft w:val="0"/>
      <w:marRight w:val="0"/>
      <w:marTop w:val="0"/>
      <w:marBottom w:val="0"/>
      <w:divBdr>
        <w:top w:val="none" w:sz="0" w:space="0" w:color="auto"/>
        <w:left w:val="none" w:sz="0" w:space="0" w:color="auto"/>
        <w:bottom w:val="none" w:sz="0" w:space="0" w:color="auto"/>
        <w:right w:val="none" w:sz="0" w:space="0" w:color="auto"/>
      </w:divBdr>
      <w:divsChild>
        <w:div w:id="1161970595">
          <w:marLeft w:val="0"/>
          <w:marRight w:val="0"/>
          <w:marTop w:val="0"/>
          <w:marBottom w:val="0"/>
          <w:divBdr>
            <w:top w:val="none" w:sz="0" w:space="0" w:color="auto"/>
            <w:left w:val="none" w:sz="0" w:space="0" w:color="auto"/>
            <w:bottom w:val="none" w:sz="0" w:space="0" w:color="auto"/>
            <w:right w:val="none" w:sz="0" w:space="0" w:color="auto"/>
          </w:divBdr>
          <w:divsChild>
            <w:div w:id="926572192">
              <w:marLeft w:val="0"/>
              <w:marRight w:val="0"/>
              <w:marTop w:val="0"/>
              <w:marBottom w:val="0"/>
              <w:divBdr>
                <w:top w:val="none" w:sz="0" w:space="0" w:color="auto"/>
                <w:left w:val="none" w:sz="0" w:space="0" w:color="auto"/>
                <w:bottom w:val="none" w:sz="0" w:space="0" w:color="auto"/>
                <w:right w:val="none" w:sz="0" w:space="0" w:color="auto"/>
              </w:divBdr>
              <w:divsChild>
                <w:div w:id="1949115806">
                  <w:marLeft w:val="0"/>
                  <w:marRight w:val="0"/>
                  <w:marTop w:val="0"/>
                  <w:marBottom w:val="0"/>
                  <w:divBdr>
                    <w:top w:val="none" w:sz="0" w:space="0" w:color="auto"/>
                    <w:left w:val="none" w:sz="0" w:space="0" w:color="auto"/>
                    <w:bottom w:val="none" w:sz="0" w:space="0" w:color="auto"/>
                    <w:right w:val="none" w:sz="0" w:space="0" w:color="auto"/>
                  </w:divBdr>
                  <w:divsChild>
                    <w:div w:id="1309282462">
                      <w:marLeft w:val="0"/>
                      <w:marRight w:val="0"/>
                      <w:marTop w:val="0"/>
                      <w:marBottom w:val="0"/>
                      <w:divBdr>
                        <w:top w:val="none" w:sz="0" w:space="0" w:color="auto"/>
                        <w:left w:val="none" w:sz="0" w:space="0" w:color="auto"/>
                        <w:bottom w:val="none" w:sz="0" w:space="0" w:color="auto"/>
                        <w:right w:val="none" w:sz="0" w:space="0" w:color="auto"/>
                      </w:divBdr>
                      <w:divsChild>
                        <w:div w:id="196938998">
                          <w:marLeft w:val="0"/>
                          <w:marRight w:val="0"/>
                          <w:marTop w:val="0"/>
                          <w:marBottom w:val="0"/>
                          <w:divBdr>
                            <w:top w:val="none" w:sz="0" w:space="0" w:color="auto"/>
                            <w:left w:val="none" w:sz="0" w:space="0" w:color="auto"/>
                            <w:bottom w:val="none" w:sz="0" w:space="0" w:color="auto"/>
                            <w:right w:val="none" w:sz="0" w:space="0" w:color="auto"/>
                          </w:divBdr>
                          <w:divsChild>
                            <w:div w:id="12308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813414">
      <w:bodyDiv w:val="1"/>
      <w:marLeft w:val="0"/>
      <w:marRight w:val="0"/>
      <w:marTop w:val="0"/>
      <w:marBottom w:val="0"/>
      <w:divBdr>
        <w:top w:val="none" w:sz="0" w:space="0" w:color="auto"/>
        <w:left w:val="none" w:sz="0" w:space="0" w:color="auto"/>
        <w:bottom w:val="none" w:sz="0" w:space="0" w:color="auto"/>
        <w:right w:val="none" w:sz="0" w:space="0" w:color="auto"/>
      </w:divBdr>
    </w:div>
    <w:div w:id="608509567">
      <w:bodyDiv w:val="1"/>
      <w:marLeft w:val="0"/>
      <w:marRight w:val="0"/>
      <w:marTop w:val="0"/>
      <w:marBottom w:val="0"/>
      <w:divBdr>
        <w:top w:val="none" w:sz="0" w:space="0" w:color="auto"/>
        <w:left w:val="none" w:sz="0" w:space="0" w:color="auto"/>
        <w:bottom w:val="none" w:sz="0" w:space="0" w:color="auto"/>
        <w:right w:val="none" w:sz="0" w:space="0" w:color="auto"/>
      </w:divBdr>
    </w:div>
    <w:div w:id="808548036">
      <w:bodyDiv w:val="1"/>
      <w:marLeft w:val="0"/>
      <w:marRight w:val="0"/>
      <w:marTop w:val="0"/>
      <w:marBottom w:val="0"/>
      <w:divBdr>
        <w:top w:val="none" w:sz="0" w:space="0" w:color="auto"/>
        <w:left w:val="none" w:sz="0" w:space="0" w:color="auto"/>
        <w:bottom w:val="none" w:sz="0" w:space="0" w:color="auto"/>
        <w:right w:val="none" w:sz="0" w:space="0" w:color="auto"/>
      </w:divBdr>
    </w:div>
    <w:div w:id="932397885">
      <w:bodyDiv w:val="1"/>
      <w:marLeft w:val="0"/>
      <w:marRight w:val="0"/>
      <w:marTop w:val="0"/>
      <w:marBottom w:val="0"/>
      <w:divBdr>
        <w:top w:val="none" w:sz="0" w:space="0" w:color="auto"/>
        <w:left w:val="none" w:sz="0" w:space="0" w:color="auto"/>
        <w:bottom w:val="none" w:sz="0" w:space="0" w:color="auto"/>
        <w:right w:val="none" w:sz="0" w:space="0" w:color="auto"/>
      </w:divBdr>
    </w:div>
    <w:div w:id="1034354902">
      <w:bodyDiv w:val="1"/>
      <w:marLeft w:val="0"/>
      <w:marRight w:val="0"/>
      <w:marTop w:val="0"/>
      <w:marBottom w:val="0"/>
      <w:divBdr>
        <w:top w:val="none" w:sz="0" w:space="0" w:color="auto"/>
        <w:left w:val="none" w:sz="0" w:space="0" w:color="auto"/>
        <w:bottom w:val="none" w:sz="0" w:space="0" w:color="auto"/>
        <w:right w:val="none" w:sz="0" w:space="0" w:color="auto"/>
      </w:divBdr>
    </w:div>
    <w:div w:id="1090083076">
      <w:bodyDiv w:val="1"/>
      <w:marLeft w:val="0"/>
      <w:marRight w:val="0"/>
      <w:marTop w:val="0"/>
      <w:marBottom w:val="0"/>
      <w:divBdr>
        <w:top w:val="none" w:sz="0" w:space="0" w:color="auto"/>
        <w:left w:val="none" w:sz="0" w:space="0" w:color="auto"/>
        <w:bottom w:val="none" w:sz="0" w:space="0" w:color="auto"/>
        <w:right w:val="none" w:sz="0" w:space="0" w:color="auto"/>
      </w:divBdr>
    </w:div>
    <w:div w:id="1122844610">
      <w:bodyDiv w:val="1"/>
      <w:marLeft w:val="0"/>
      <w:marRight w:val="0"/>
      <w:marTop w:val="0"/>
      <w:marBottom w:val="0"/>
      <w:divBdr>
        <w:top w:val="none" w:sz="0" w:space="0" w:color="auto"/>
        <w:left w:val="none" w:sz="0" w:space="0" w:color="auto"/>
        <w:bottom w:val="none" w:sz="0" w:space="0" w:color="auto"/>
        <w:right w:val="none" w:sz="0" w:space="0" w:color="auto"/>
      </w:divBdr>
    </w:div>
    <w:div w:id="1148327705">
      <w:bodyDiv w:val="1"/>
      <w:marLeft w:val="0"/>
      <w:marRight w:val="0"/>
      <w:marTop w:val="0"/>
      <w:marBottom w:val="0"/>
      <w:divBdr>
        <w:top w:val="none" w:sz="0" w:space="0" w:color="auto"/>
        <w:left w:val="none" w:sz="0" w:space="0" w:color="auto"/>
        <w:bottom w:val="none" w:sz="0" w:space="0" w:color="auto"/>
        <w:right w:val="none" w:sz="0" w:space="0" w:color="auto"/>
      </w:divBdr>
    </w:div>
    <w:div w:id="1419400137">
      <w:bodyDiv w:val="1"/>
      <w:marLeft w:val="0"/>
      <w:marRight w:val="0"/>
      <w:marTop w:val="0"/>
      <w:marBottom w:val="0"/>
      <w:divBdr>
        <w:top w:val="none" w:sz="0" w:space="0" w:color="auto"/>
        <w:left w:val="none" w:sz="0" w:space="0" w:color="auto"/>
        <w:bottom w:val="none" w:sz="0" w:space="0" w:color="auto"/>
        <w:right w:val="none" w:sz="0" w:space="0" w:color="auto"/>
      </w:divBdr>
    </w:div>
    <w:div w:id="1502701278">
      <w:bodyDiv w:val="1"/>
      <w:marLeft w:val="0"/>
      <w:marRight w:val="0"/>
      <w:marTop w:val="0"/>
      <w:marBottom w:val="0"/>
      <w:divBdr>
        <w:top w:val="none" w:sz="0" w:space="0" w:color="auto"/>
        <w:left w:val="none" w:sz="0" w:space="0" w:color="auto"/>
        <w:bottom w:val="none" w:sz="0" w:space="0" w:color="auto"/>
        <w:right w:val="none" w:sz="0" w:space="0" w:color="auto"/>
      </w:divBdr>
    </w:div>
    <w:div w:id="1508252167">
      <w:bodyDiv w:val="1"/>
      <w:marLeft w:val="0"/>
      <w:marRight w:val="0"/>
      <w:marTop w:val="0"/>
      <w:marBottom w:val="0"/>
      <w:divBdr>
        <w:top w:val="none" w:sz="0" w:space="0" w:color="auto"/>
        <w:left w:val="none" w:sz="0" w:space="0" w:color="auto"/>
        <w:bottom w:val="none" w:sz="0" w:space="0" w:color="auto"/>
        <w:right w:val="none" w:sz="0" w:space="0" w:color="auto"/>
      </w:divBdr>
    </w:div>
    <w:div w:id="1567835900">
      <w:bodyDiv w:val="1"/>
      <w:marLeft w:val="0"/>
      <w:marRight w:val="0"/>
      <w:marTop w:val="0"/>
      <w:marBottom w:val="0"/>
      <w:divBdr>
        <w:top w:val="none" w:sz="0" w:space="0" w:color="auto"/>
        <w:left w:val="none" w:sz="0" w:space="0" w:color="auto"/>
        <w:bottom w:val="none" w:sz="0" w:space="0" w:color="auto"/>
        <w:right w:val="none" w:sz="0" w:space="0" w:color="auto"/>
      </w:divBdr>
    </w:div>
    <w:div w:id="1572153402">
      <w:bodyDiv w:val="1"/>
      <w:marLeft w:val="0"/>
      <w:marRight w:val="0"/>
      <w:marTop w:val="0"/>
      <w:marBottom w:val="0"/>
      <w:divBdr>
        <w:top w:val="none" w:sz="0" w:space="0" w:color="auto"/>
        <w:left w:val="none" w:sz="0" w:space="0" w:color="auto"/>
        <w:bottom w:val="none" w:sz="0" w:space="0" w:color="auto"/>
        <w:right w:val="none" w:sz="0" w:space="0" w:color="auto"/>
      </w:divBdr>
    </w:div>
    <w:div w:id="1650286210">
      <w:bodyDiv w:val="1"/>
      <w:marLeft w:val="0"/>
      <w:marRight w:val="0"/>
      <w:marTop w:val="0"/>
      <w:marBottom w:val="0"/>
      <w:divBdr>
        <w:top w:val="none" w:sz="0" w:space="0" w:color="auto"/>
        <w:left w:val="none" w:sz="0" w:space="0" w:color="auto"/>
        <w:bottom w:val="none" w:sz="0" w:space="0" w:color="auto"/>
        <w:right w:val="none" w:sz="0" w:space="0" w:color="auto"/>
      </w:divBdr>
    </w:div>
    <w:div w:id="1727754602">
      <w:bodyDiv w:val="1"/>
      <w:marLeft w:val="0"/>
      <w:marRight w:val="0"/>
      <w:marTop w:val="0"/>
      <w:marBottom w:val="0"/>
      <w:divBdr>
        <w:top w:val="none" w:sz="0" w:space="0" w:color="auto"/>
        <w:left w:val="none" w:sz="0" w:space="0" w:color="auto"/>
        <w:bottom w:val="none" w:sz="0" w:space="0" w:color="auto"/>
        <w:right w:val="none" w:sz="0" w:space="0" w:color="auto"/>
      </w:divBdr>
    </w:div>
    <w:div w:id="1840462833">
      <w:bodyDiv w:val="1"/>
      <w:marLeft w:val="0"/>
      <w:marRight w:val="0"/>
      <w:marTop w:val="0"/>
      <w:marBottom w:val="0"/>
      <w:divBdr>
        <w:top w:val="none" w:sz="0" w:space="0" w:color="auto"/>
        <w:left w:val="none" w:sz="0" w:space="0" w:color="auto"/>
        <w:bottom w:val="none" w:sz="0" w:space="0" w:color="auto"/>
        <w:right w:val="none" w:sz="0" w:space="0" w:color="auto"/>
      </w:divBdr>
    </w:div>
    <w:div w:id="2000617540">
      <w:bodyDiv w:val="1"/>
      <w:marLeft w:val="0"/>
      <w:marRight w:val="0"/>
      <w:marTop w:val="0"/>
      <w:marBottom w:val="0"/>
      <w:divBdr>
        <w:top w:val="none" w:sz="0" w:space="0" w:color="auto"/>
        <w:left w:val="none" w:sz="0" w:space="0" w:color="auto"/>
        <w:bottom w:val="none" w:sz="0" w:space="0" w:color="auto"/>
        <w:right w:val="none" w:sz="0" w:space="0" w:color="auto"/>
      </w:divBdr>
    </w:div>
    <w:div w:id="2040544399">
      <w:bodyDiv w:val="1"/>
      <w:marLeft w:val="0"/>
      <w:marRight w:val="0"/>
      <w:marTop w:val="0"/>
      <w:marBottom w:val="0"/>
      <w:divBdr>
        <w:top w:val="none" w:sz="0" w:space="0" w:color="auto"/>
        <w:left w:val="none" w:sz="0" w:space="0" w:color="auto"/>
        <w:bottom w:val="none" w:sz="0" w:space="0" w:color="auto"/>
        <w:right w:val="none" w:sz="0" w:space="0" w:color="auto"/>
      </w:divBdr>
    </w:div>
    <w:div w:id="211671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3F516-3988-498B-909D-C65A34722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9730</Words>
  <Characters>55467</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65067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Geekie Cameron (RNU) Oxford Health</dc:creator>
  <cp:lastModifiedBy>Smith Hannah (RNU) Oxford Health</cp:lastModifiedBy>
  <cp:revision>4</cp:revision>
  <cp:lastPrinted>2015-04-15T10:10:00Z</cp:lastPrinted>
  <dcterms:created xsi:type="dcterms:W3CDTF">2015-09-23T11:17:00Z</dcterms:created>
  <dcterms:modified xsi:type="dcterms:W3CDTF">2015-09-23T11:23:00Z</dcterms:modified>
</cp:coreProperties>
</file>