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B874F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253B68" w:rsidRDefault="00253B68">
                            <w:pPr>
                              <w:pStyle w:val="BodyText"/>
                              <w:rPr>
                                <w:sz w:val="22"/>
                              </w:rPr>
                            </w:pPr>
                          </w:p>
                          <w:p w:rsidR="00781566" w:rsidRDefault="00253B68">
                            <w:pPr>
                              <w:pStyle w:val="BodyText"/>
                              <w:rPr>
                                <w:sz w:val="22"/>
                              </w:rPr>
                            </w:pPr>
                            <w:r>
                              <w:rPr>
                                <w:sz w:val="22"/>
                              </w:rPr>
                              <w:t>BOD 127</w:t>
                            </w:r>
                            <w:r w:rsidR="00C45CC5">
                              <w:rPr>
                                <w:sz w:val="22"/>
                              </w:rPr>
                              <w:t>/2015</w:t>
                            </w:r>
                          </w:p>
                          <w:p w:rsidR="00781566" w:rsidRPr="00553872" w:rsidRDefault="00553872">
                            <w:pPr>
                              <w:jc w:val="center"/>
                              <w:rPr>
                                <w:rFonts w:ascii="Arial" w:hAnsi="Arial" w:cs="Arial"/>
                                <w:sz w:val="20"/>
                                <w:szCs w:val="20"/>
                              </w:rPr>
                            </w:pPr>
                            <w:r>
                              <w:rPr>
                                <w:rFonts w:ascii="Arial" w:hAnsi="Arial" w:cs="Arial"/>
                                <w:sz w:val="20"/>
                                <w:szCs w:val="20"/>
                              </w:rPr>
                              <w:t>(Agenda Item: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253B68" w:rsidRDefault="00253B68">
                      <w:pPr>
                        <w:pStyle w:val="BodyText"/>
                        <w:rPr>
                          <w:sz w:val="22"/>
                        </w:rPr>
                      </w:pPr>
                    </w:p>
                    <w:p w:rsidR="00781566" w:rsidRDefault="00253B68">
                      <w:pPr>
                        <w:pStyle w:val="BodyText"/>
                        <w:rPr>
                          <w:sz w:val="22"/>
                        </w:rPr>
                      </w:pPr>
                      <w:r>
                        <w:rPr>
                          <w:sz w:val="22"/>
                        </w:rPr>
                        <w:t>BOD 127</w:t>
                      </w:r>
                      <w:r w:rsidR="00C45CC5">
                        <w:rPr>
                          <w:sz w:val="22"/>
                        </w:rPr>
                        <w:t>/2015</w:t>
                      </w:r>
                    </w:p>
                    <w:p w:rsidR="00781566" w:rsidRPr="00553872" w:rsidRDefault="00553872">
                      <w:pPr>
                        <w:jc w:val="center"/>
                        <w:rPr>
                          <w:rFonts w:ascii="Arial" w:hAnsi="Arial" w:cs="Arial"/>
                          <w:sz w:val="20"/>
                          <w:szCs w:val="20"/>
                        </w:rPr>
                      </w:pPr>
                      <w:r>
                        <w:rPr>
                          <w:rFonts w:ascii="Arial" w:hAnsi="Arial" w:cs="Arial"/>
                          <w:sz w:val="20"/>
                          <w:szCs w:val="20"/>
                        </w:rPr>
                        <w:t>(Agenda Item: 12)</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53872">
      <w:pPr>
        <w:pStyle w:val="Heading1"/>
        <w:jc w:val="center"/>
        <w:rPr>
          <w:sz w:val="28"/>
          <w:u w:val="none"/>
        </w:rPr>
      </w:pPr>
      <w:r>
        <w:rPr>
          <w:sz w:val="28"/>
          <w:u w:val="none"/>
        </w:rPr>
        <w:t>R</w:t>
      </w:r>
      <w:r w:rsidR="005D3499">
        <w:rPr>
          <w:sz w:val="28"/>
          <w:u w:val="none"/>
        </w:rPr>
        <w:t xml:space="preserve">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bookmarkStart w:id="0" w:name="_GoBack"/>
      <w:bookmarkEnd w:id="0"/>
    </w:p>
    <w:p w:rsidR="005D3499" w:rsidRDefault="00997325">
      <w:pPr>
        <w:jc w:val="center"/>
        <w:rPr>
          <w:rFonts w:ascii="Arial" w:hAnsi="Arial" w:cs="Arial"/>
          <w:b/>
        </w:rPr>
      </w:pPr>
      <w:r>
        <w:rPr>
          <w:rFonts w:ascii="Arial" w:hAnsi="Arial" w:cs="Arial"/>
          <w:b/>
        </w:rPr>
        <w:t xml:space="preserve"> </w:t>
      </w:r>
      <w:r w:rsidR="0067006A">
        <w:rPr>
          <w:rFonts w:ascii="Arial" w:hAnsi="Arial" w:cs="Arial"/>
          <w:b/>
        </w:rPr>
        <w:t>30 September</w:t>
      </w:r>
      <w:r w:rsidR="00A410A2">
        <w:rPr>
          <w:rFonts w:ascii="Arial" w:hAnsi="Arial" w:cs="Arial"/>
          <w:b/>
        </w:rPr>
        <w:t xml:space="preserve"> </w:t>
      </w:r>
      <w:r w:rsidR="007A4581">
        <w:rPr>
          <w:rFonts w:ascii="Arial" w:hAnsi="Arial" w:cs="Arial"/>
          <w:b/>
        </w:rPr>
        <w:t>2015</w:t>
      </w:r>
    </w:p>
    <w:p w:rsidR="005D3499" w:rsidRDefault="005D3499">
      <w:pPr>
        <w:jc w:val="center"/>
        <w:rPr>
          <w:rFonts w:ascii="Arial" w:hAnsi="Arial" w:cs="Arial"/>
          <w:b/>
        </w:rPr>
      </w:pPr>
    </w:p>
    <w:p w:rsidR="00553872" w:rsidRDefault="00553872">
      <w:pPr>
        <w:jc w:val="center"/>
        <w:rPr>
          <w:rFonts w:ascii="Arial" w:hAnsi="Arial" w:cs="Arial"/>
          <w:b/>
        </w:rPr>
      </w:pPr>
      <w:r>
        <w:rPr>
          <w:rFonts w:ascii="Arial" w:hAnsi="Arial" w:cs="Arial"/>
          <w:b/>
        </w:rPr>
        <w:t>Performance Report</w:t>
      </w:r>
      <w:r w:rsidR="0067006A">
        <w:rPr>
          <w:rFonts w:ascii="Arial" w:hAnsi="Arial" w:cs="Arial"/>
          <w:b/>
        </w:rPr>
        <w:t xml:space="preserve"> – FY16 Month 5</w:t>
      </w:r>
    </w:p>
    <w:p w:rsidR="005D3499" w:rsidRDefault="005D3499">
      <w:pPr>
        <w:rPr>
          <w:rFonts w:ascii="Arial" w:hAnsi="Arial" w:cs="Arial"/>
          <w:b/>
        </w:rPr>
      </w:pPr>
    </w:p>
    <w:p w:rsidR="00292613" w:rsidRDefault="00292613" w:rsidP="00292613">
      <w:pPr>
        <w:rPr>
          <w:rFonts w:ascii="Arial" w:hAnsi="Arial" w:cs="Arial"/>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r>
        <w:rPr>
          <w:rFonts w:ascii="Arial" w:hAnsi="Arial" w:cs="Arial"/>
        </w:rPr>
        <w:t xml:space="preserve"> </w:t>
      </w:r>
    </w:p>
    <w:p w:rsidR="00267C69" w:rsidRDefault="00267C69" w:rsidP="00292613">
      <w:pPr>
        <w:rPr>
          <w:rFonts w:ascii="Arial" w:hAnsi="Arial" w:cs="Arial"/>
        </w:rPr>
      </w:pPr>
    </w:p>
    <w:p w:rsidR="00040022" w:rsidRPr="007A4581" w:rsidRDefault="00040022" w:rsidP="00040022">
      <w:pPr>
        <w:jc w:val="both"/>
        <w:rPr>
          <w:rFonts w:ascii="Arial" w:hAnsi="Arial" w:cs="Arial"/>
        </w:rPr>
      </w:pPr>
      <w:r w:rsidRPr="007A4581">
        <w:rPr>
          <w:rFonts w:ascii="Arial" w:hAnsi="Arial" w:cs="Arial"/>
        </w:rPr>
        <w:t xml:space="preserve">This is the Performance report for Oxford Health NHS FT reporting on Month </w:t>
      </w:r>
      <w:r w:rsidR="0067006A">
        <w:rPr>
          <w:rFonts w:ascii="Arial" w:hAnsi="Arial" w:cs="Arial"/>
        </w:rPr>
        <w:t>5</w:t>
      </w:r>
      <w:r w:rsidRPr="007A4581">
        <w:rPr>
          <w:rFonts w:ascii="Arial" w:hAnsi="Arial" w:cs="Arial"/>
        </w:rPr>
        <w:t xml:space="preserve"> of FY1</w:t>
      </w:r>
      <w:r w:rsidR="00AE7321">
        <w:rPr>
          <w:rFonts w:ascii="Arial" w:hAnsi="Arial" w:cs="Arial"/>
        </w:rPr>
        <w:t>6</w:t>
      </w:r>
      <w:r w:rsidR="00752995">
        <w:rPr>
          <w:rFonts w:ascii="Arial" w:hAnsi="Arial" w:cs="Arial"/>
        </w:rPr>
        <w:t>.</w:t>
      </w:r>
    </w:p>
    <w:p w:rsidR="00292613" w:rsidRPr="00D449E7" w:rsidRDefault="00292613">
      <w:pPr>
        <w:rPr>
          <w:rFonts w:ascii="Arial" w:hAnsi="Arial" w:cs="Arial"/>
          <w:b/>
          <w:highlight w:val="yellow"/>
        </w:rPr>
      </w:pPr>
    </w:p>
    <w:p w:rsidR="007A2CF0" w:rsidRDefault="007A2CF0" w:rsidP="007A2CF0">
      <w:pPr>
        <w:jc w:val="both"/>
        <w:rPr>
          <w:rFonts w:ascii="Arial" w:hAnsi="Arial" w:cs="Arial"/>
          <w:b/>
        </w:rPr>
      </w:pPr>
      <w:r w:rsidRPr="00CB5294">
        <w:rPr>
          <w:rFonts w:ascii="Arial" w:hAnsi="Arial" w:cs="Arial"/>
          <w:b/>
        </w:rPr>
        <w:t>Executive Summary</w:t>
      </w:r>
    </w:p>
    <w:p w:rsidR="001D2228" w:rsidRDefault="001D2228" w:rsidP="007A2CF0">
      <w:pPr>
        <w:jc w:val="both"/>
        <w:rPr>
          <w:rFonts w:ascii="Arial" w:hAnsi="Arial" w:cs="Arial"/>
          <w:b/>
        </w:rPr>
      </w:pPr>
    </w:p>
    <w:p w:rsidR="005723BE" w:rsidRPr="005723BE" w:rsidRDefault="005723BE" w:rsidP="007A2CF0">
      <w:pPr>
        <w:jc w:val="both"/>
        <w:rPr>
          <w:rFonts w:ascii="Arial" w:hAnsi="Arial" w:cs="Arial"/>
        </w:rPr>
      </w:pPr>
      <w:r>
        <w:rPr>
          <w:rFonts w:ascii="Arial" w:hAnsi="Arial" w:cs="Arial"/>
        </w:rPr>
        <w:t xml:space="preserve">All Monitor indicators have been met with the exception of one </w:t>
      </w:r>
      <w:r w:rsidR="008C17A3">
        <w:rPr>
          <w:rFonts w:ascii="Arial" w:hAnsi="Arial" w:cs="Arial"/>
        </w:rPr>
        <w:t>–</w:t>
      </w:r>
      <w:r>
        <w:rPr>
          <w:rFonts w:ascii="Arial" w:hAnsi="Arial" w:cs="Arial"/>
        </w:rPr>
        <w:t xml:space="preserve"> </w:t>
      </w:r>
      <w:r w:rsidR="008C17A3">
        <w:rPr>
          <w:rFonts w:ascii="Arial" w:hAnsi="Arial" w:cs="Arial"/>
        </w:rPr>
        <w:t>CPA having a formal review within 12 months: performance in August was just below the target of 95% at 93.4%. Difficulties have been experienced due to the fact that the 12 month period spans data records from RIO and the new Care Notes system.</w:t>
      </w:r>
    </w:p>
    <w:p w:rsidR="00C83918" w:rsidRPr="00654515" w:rsidRDefault="00C83918" w:rsidP="007A2CF0">
      <w:pPr>
        <w:jc w:val="both"/>
        <w:rPr>
          <w:rFonts w:ascii="Arial" w:hAnsi="Arial" w:cs="Arial"/>
        </w:rPr>
      </w:pPr>
    </w:p>
    <w:p w:rsidR="000E2BEB" w:rsidRPr="00CB5294" w:rsidRDefault="000E2BEB" w:rsidP="007A2CF0">
      <w:pPr>
        <w:jc w:val="both"/>
        <w:rPr>
          <w:rFonts w:ascii="Arial" w:hAnsi="Arial" w:cs="Arial"/>
          <w:b/>
        </w:rPr>
      </w:pPr>
      <w:r>
        <w:rPr>
          <w:rFonts w:ascii="Arial" w:hAnsi="Arial" w:cs="Arial"/>
          <w:b/>
        </w:rPr>
        <w:t>Electronic Health record transfer from RiO to CareNotes</w:t>
      </w:r>
    </w:p>
    <w:p w:rsidR="001F2603" w:rsidRPr="00CB5294" w:rsidRDefault="001F2603" w:rsidP="007A2CF0">
      <w:pPr>
        <w:jc w:val="both"/>
        <w:rPr>
          <w:rFonts w:ascii="Arial" w:hAnsi="Arial" w:cs="Arial"/>
          <w:b/>
        </w:rPr>
      </w:pPr>
    </w:p>
    <w:p w:rsidR="00C45CC5" w:rsidRPr="00807C3F" w:rsidRDefault="00C45CC5" w:rsidP="00807C3F">
      <w:pPr>
        <w:numPr>
          <w:ilvl w:val="0"/>
          <w:numId w:val="6"/>
        </w:numPr>
        <w:jc w:val="both"/>
        <w:rPr>
          <w:rFonts w:ascii="Arial" w:hAnsi="Arial" w:cs="Arial"/>
          <w:lang w:val="en-GB"/>
        </w:rPr>
      </w:pPr>
      <w:r w:rsidRPr="00C45CC5">
        <w:rPr>
          <w:rFonts w:ascii="Arial" w:hAnsi="Arial" w:cs="Arial"/>
          <w:lang w:val="en-GB"/>
        </w:rPr>
        <w:t xml:space="preserve">The transition </w:t>
      </w:r>
      <w:r w:rsidR="008C17A3">
        <w:rPr>
          <w:rFonts w:ascii="Arial" w:hAnsi="Arial" w:cs="Arial"/>
          <w:lang w:val="en-GB"/>
        </w:rPr>
        <w:t>for</w:t>
      </w:r>
      <w:r w:rsidRPr="00C45CC5">
        <w:rPr>
          <w:rFonts w:ascii="Arial" w:hAnsi="Arial" w:cs="Arial"/>
          <w:lang w:val="en-GB"/>
        </w:rPr>
        <w:t xml:space="preserve"> Mental Health</w:t>
      </w:r>
      <w:r w:rsidR="008C17A3">
        <w:rPr>
          <w:rFonts w:ascii="Arial" w:hAnsi="Arial" w:cs="Arial"/>
          <w:lang w:val="en-GB"/>
        </w:rPr>
        <w:t xml:space="preserve"> took place in April and is </w:t>
      </w:r>
      <w:r w:rsidRPr="00C45CC5">
        <w:rPr>
          <w:rFonts w:ascii="Arial" w:hAnsi="Arial" w:cs="Arial"/>
          <w:lang w:val="en-GB"/>
        </w:rPr>
        <w:t xml:space="preserve">stable </w:t>
      </w:r>
      <w:r w:rsidR="008C17A3">
        <w:rPr>
          <w:rFonts w:ascii="Arial" w:hAnsi="Arial" w:cs="Arial"/>
          <w:lang w:val="en-GB"/>
        </w:rPr>
        <w:t>although there are</w:t>
      </w:r>
      <w:r w:rsidR="00C83918">
        <w:rPr>
          <w:rFonts w:ascii="Arial" w:hAnsi="Arial" w:cs="Arial"/>
          <w:lang w:val="en-GB"/>
        </w:rPr>
        <w:t xml:space="preserve"> </w:t>
      </w:r>
      <w:r w:rsidR="0067006A">
        <w:rPr>
          <w:rFonts w:ascii="Arial" w:hAnsi="Arial" w:cs="Arial"/>
          <w:lang w:val="en-GB"/>
        </w:rPr>
        <w:t xml:space="preserve">still some </w:t>
      </w:r>
      <w:r w:rsidR="00C83918">
        <w:rPr>
          <w:rFonts w:ascii="Arial" w:hAnsi="Arial" w:cs="Arial"/>
          <w:lang w:val="en-GB"/>
        </w:rPr>
        <w:t>minor operational issues being resolved. Our</w:t>
      </w:r>
      <w:r w:rsidR="008C17A3">
        <w:rPr>
          <w:rFonts w:ascii="Arial" w:hAnsi="Arial" w:cs="Arial"/>
          <w:lang w:val="en-GB"/>
        </w:rPr>
        <w:t xml:space="preserve"> Community Services are due to</w:t>
      </w:r>
      <w:r w:rsidRPr="00C45CC5">
        <w:rPr>
          <w:rFonts w:ascii="Arial" w:hAnsi="Arial" w:cs="Arial"/>
          <w:lang w:val="en-GB"/>
        </w:rPr>
        <w:t xml:space="preserve"> tran</w:t>
      </w:r>
      <w:r w:rsidR="0067006A">
        <w:rPr>
          <w:rFonts w:ascii="Arial" w:hAnsi="Arial" w:cs="Arial"/>
          <w:lang w:val="en-GB"/>
        </w:rPr>
        <w:t xml:space="preserve">sfer over to </w:t>
      </w:r>
      <w:proofErr w:type="spellStart"/>
      <w:r w:rsidR="0067006A">
        <w:rPr>
          <w:rFonts w:ascii="Arial" w:hAnsi="Arial" w:cs="Arial"/>
          <w:lang w:val="en-GB"/>
        </w:rPr>
        <w:t>CareNotes</w:t>
      </w:r>
      <w:proofErr w:type="spellEnd"/>
      <w:r w:rsidR="0067006A">
        <w:rPr>
          <w:rFonts w:ascii="Arial" w:hAnsi="Arial" w:cs="Arial"/>
          <w:lang w:val="en-GB"/>
        </w:rPr>
        <w:t xml:space="preserve"> in October</w:t>
      </w:r>
      <w:r w:rsidR="008C17A3">
        <w:rPr>
          <w:rFonts w:ascii="Arial" w:hAnsi="Arial" w:cs="Arial"/>
          <w:lang w:val="en-GB"/>
        </w:rPr>
        <w:t xml:space="preserve"> although the resource capacity of the system provider has led to an increased risk due to the limited time for testing that will be available</w:t>
      </w:r>
      <w:r w:rsidRPr="00C45CC5">
        <w:rPr>
          <w:rFonts w:ascii="Arial" w:hAnsi="Arial" w:cs="Arial"/>
          <w:lang w:val="en-GB"/>
        </w:rPr>
        <w:t>.</w:t>
      </w:r>
    </w:p>
    <w:p w:rsidR="00C45CC5" w:rsidRDefault="00C83918" w:rsidP="00C45CC5">
      <w:pPr>
        <w:numPr>
          <w:ilvl w:val="0"/>
          <w:numId w:val="6"/>
        </w:numPr>
        <w:jc w:val="both"/>
        <w:rPr>
          <w:rFonts w:ascii="Arial" w:hAnsi="Arial" w:cs="Arial"/>
          <w:lang w:val="en-GB"/>
        </w:rPr>
      </w:pPr>
      <w:r>
        <w:rPr>
          <w:rFonts w:ascii="Arial" w:hAnsi="Arial" w:cs="Arial"/>
          <w:lang w:val="en-GB"/>
        </w:rPr>
        <w:t xml:space="preserve">The ability to report and validate </w:t>
      </w:r>
      <w:r w:rsidR="008C17A3">
        <w:rPr>
          <w:rFonts w:ascii="Arial" w:hAnsi="Arial" w:cs="Arial"/>
          <w:lang w:val="en-GB"/>
        </w:rPr>
        <w:t xml:space="preserve">Mental Health </w:t>
      </w:r>
      <w:r>
        <w:rPr>
          <w:rFonts w:ascii="Arial" w:hAnsi="Arial" w:cs="Arial"/>
          <w:lang w:val="en-GB"/>
        </w:rPr>
        <w:t>data has improved significantly with most information now being available</w:t>
      </w:r>
      <w:r w:rsidR="00117E1F">
        <w:rPr>
          <w:rFonts w:ascii="Arial" w:hAnsi="Arial" w:cs="Arial"/>
          <w:lang w:val="en-GB"/>
        </w:rPr>
        <w:t>,</w:t>
      </w:r>
      <w:r>
        <w:rPr>
          <w:rFonts w:ascii="Arial" w:hAnsi="Arial" w:cs="Arial"/>
          <w:lang w:val="en-GB"/>
        </w:rPr>
        <w:t xml:space="preserve"> </w:t>
      </w:r>
      <w:r w:rsidR="008C17A3">
        <w:rPr>
          <w:rFonts w:ascii="Arial" w:hAnsi="Arial" w:cs="Arial"/>
          <w:lang w:val="en-GB"/>
        </w:rPr>
        <w:t>the most notable exception being the</w:t>
      </w:r>
      <w:r>
        <w:rPr>
          <w:rFonts w:ascii="Arial" w:hAnsi="Arial" w:cs="Arial"/>
          <w:lang w:val="en-GB"/>
        </w:rPr>
        <w:t xml:space="preserve"> mental health </w:t>
      </w:r>
      <w:r w:rsidR="008C17A3">
        <w:rPr>
          <w:rFonts w:ascii="Arial" w:hAnsi="Arial" w:cs="Arial"/>
          <w:lang w:val="en-GB"/>
        </w:rPr>
        <w:t>f</w:t>
      </w:r>
      <w:r w:rsidR="0067006A">
        <w:rPr>
          <w:rFonts w:ascii="Arial" w:hAnsi="Arial" w:cs="Arial"/>
          <w:lang w:val="en-GB"/>
        </w:rPr>
        <w:t xml:space="preserve">inance </w:t>
      </w:r>
      <w:r>
        <w:rPr>
          <w:rFonts w:ascii="Arial" w:hAnsi="Arial" w:cs="Arial"/>
          <w:lang w:val="en-GB"/>
        </w:rPr>
        <w:t xml:space="preserve">cluster data </w:t>
      </w:r>
      <w:r w:rsidR="0067006A">
        <w:rPr>
          <w:rFonts w:ascii="Arial" w:hAnsi="Arial" w:cs="Arial"/>
          <w:lang w:val="en-GB"/>
        </w:rPr>
        <w:t xml:space="preserve">and some cluster indicators </w:t>
      </w:r>
      <w:r>
        <w:rPr>
          <w:rFonts w:ascii="Arial" w:hAnsi="Arial" w:cs="Arial"/>
          <w:lang w:val="en-GB"/>
        </w:rPr>
        <w:t>which, due to the complex nature of its creation</w:t>
      </w:r>
      <w:r w:rsidR="008C17A3">
        <w:rPr>
          <w:rFonts w:ascii="Arial" w:hAnsi="Arial" w:cs="Arial"/>
          <w:lang w:val="en-GB"/>
        </w:rPr>
        <w:t>,</w:t>
      </w:r>
      <w:r>
        <w:rPr>
          <w:rFonts w:ascii="Arial" w:hAnsi="Arial" w:cs="Arial"/>
          <w:lang w:val="en-GB"/>
        </w:rPr>
        <w:t xml:space="preserve"> can only be completed once all other data is validated. It is anticipated that cluster information</w:t>
      </w:r>
      <w:r w:rsidR="0067006A">
        <w:rPr>
          <w:rFonts w:ascii="Arial" w:hAnsi="Arial" w:cs="Arial"/>
          <w:lang w:val="en-GB"/>
        </w:rPr>
        <w:t xml:space="preserve"> will be available from October</w:t>
      </w:r>
      <w:r>
        <w:rPr>
          <w:rFonts w:ascii="Arial" w:hAnsi="Arial" w:cs="Arial"/>
          <w:lang w:val="en-GB"/>
        </w:rPr>
        <w:t>.</w:t>
      </w:r>
    </w:p>
    <w:p w:rsidR="008C17A3" w:rsidRPr="00C45CC5" w:rsidRDefault="008C17A3" w:rsidP="00C45CC5">
      <w:pPr>
        <w:numPr>
          <w:ilvl w:val="0"/>
          <w:numId w:val="6"/>
        </w:numPr>
        <w:jc w:val="both"/>
        <w:rPr>
          <w:rFonts w:ascii="Arial" w:hAnsi="Arial" w:cs="Arial"/>
          <w:lang w:val="en-GB"/>
        </w:rPr>
      </w:pPr>
      <w:r>
        <w:rPr>
          <w:rFonts w:ascii="Arial" w:hAnsi="Arial" w:cs="Arial"/>
          <w:lang w:val="en-GB"/>
        </w:rPr>
        <w:t>Wh</w:t>
      </w:r>
      <w:r w:rsidR="00117E1F">
        <w:rPr>
          <w:rFonts w:ascii="Arial" w:hAnsi="Arial" w:cs="Arial"/>
          <w:lang w:val="en-GB"/>
        </w:rPr>
        <w:t xml:space="preserve">ilst the implementation of </w:t>
      </w:r>
      <w:proofErr w:type="spellStart"/>
      <w:r w:rsidR="00117E1F">
        <w:rPr>
          <w:rFonts w:ascii="Arial" w:hAnsi="Arial" w:cs="Arial"/>
          <w:lang w:val="en-GB"/>
        </w:rPr>
        <w:t>Care</w:t>
      </w:r>
      <w:r>
        <w:rPr>
          <w:rFonts w:ascii="Arial" w:hAnsi="Arial" w:cs="Arial"/>
          <w:lang w:val="en-GB"/>
        </w:rPr>
        <w:t>Notes</w:t>
      </w:r>
      <w:proofErr w:type="spellEnd"/>
      <w:r>
        <w:rPr>
          <w:rFonts w:ascii="Arial" w:hAnsi="Arial" w:cs="Arial"/>
          <w:lang w:val="en-GB"/>
        </w:rPr>
        <w:t xml:space="preserve"> for Community Services and the provision of accurate and timely </w:t>
      </w:r>
      <w:r w:rsidR="00117E1F">
        <w:rPr>
          <w:rFonts w:ascii="Arial" w:hAnsi="Arial" w:cs="Arial"/>
          <w:lang w:val="en-GB"/>
        </w:rPr>
        <w:t xml:space="preserve">mental health </w:t>
      </w:r>
      <w:r>
        <w:rPr>
          <w:rFonts w:ascii="Arial" w:hAnsi="Arial" w:cs="Arial"/>
          <w:lang w:val="en-GB"/>
        </w:rPr>
        <w:t xml:space="preserve">information </w:t>
      </w:r>
      <w:r w:rsidR="00117E1F">
        <w:rPr>
          <w:rFonts w:ascii="Arial" w:hAnsi="Arial" w:cs="Arial"/>
          <w:lang w:val="en-GB"/>
        </w:rPr>
        <w:t>are both of the highest priority it should be noted that the technical resource required for both is the same and there is therefore some risk that information reporting issues will continue into October.</w:t>
      </w:r>
    </w:p>
    <w:p w:rsidR="00AB17A4" w:rsidRPr="00CB5294" w:rsidRDefault="00AB17A4" w:rsidP="00AB17A4">
      <w:pPr>
        <w:jc w:val="both"/>
        <w:rPr>
          <w:rFonts w:ascii="Arial" w:hAnsi="Arial" w:cs="Arial"/>
        </w:rPr>
      </w:pPr>
    </w:p>
    <w:p w:rsidR="007A4581" w:rsidRPr="00CB5294" w:rsidRDefault="007A4581" w:rsidP="007A4581">
      <w:pPr>
        <w:jc w:val="both"/>
        <w:rPr>
          <w:rFonts w:ascii="Arial" w:hAnsi="Arial" w:cs="Arial"/>
        </w:rPr>
      </w:pPr>
    </w:p>
    <w:p w:rsidR="001F2603" w:rsidRPr="00CB5294" w:rsidRDefault="005567E1" w:rsidP="005567E1">
      <w:pPr>
        <w:jc w:val="both"/>
        <w:rPr>
          <w:rFonts w:ascii="Arial" w:hAnsi="Arial" w:cs="Arial"/>
        </w:rPr>
      </w:pPr>
      <w:r w:rsidRPr="00CB5294">
        <w:rPr>
          <w:rFonts w:ascii="Arial" w:hAnsi="Arial" w:cs="Arial"/>
        </w:rPr>
        <w:t xml:space="preserve">The report has been considered at the Executive </w:t>
      </w:r>
      <w:r w:rsidR="0076410A" w:rsidRPr="00CB5294">
        <w:rPr>
          <w:rFonts w:ascii="Arial" w:hAnsi="Arial" w:cs="Arial"/>
        </w:rPr>
        <w:t xml:space="preserve">Team </w:t>
      </w:r>
      <w:r w:rsidRPr="00CB5294">
        <w:rPr>
          <w:rFonts w:ascii="Arial" w:hAnsi="Arial" w:cs="Arial"/>
        </w:rPr>
        <w:t xml:space="preserve">meeting on </w:t>
      </w:r>
      <w:r w:rsidR="001D2228">
        <w:rPr>
          <w:rFonts w:ascii="Arial" w:hAnsi="Arial" w:cs="Arial"/>
        </w:rPr>
        <w:t>2</w:t>
      </w:r>
      <w:r w:rsidR="0067006A">
        <w:rPr>
          <w:rFonts w:ascii="Arial" w:hAnsi="Arial" w:cs="Arial"/>
        </w:rPr>
        <w:t>1</w:t>
      </w:r>
      <w:r w:rsidR="0067006A" w:rsidRPr="0067006A">
        <w:rPr>
          <w:rFonts w:ascii="Arial" w:hAnsi="Arial" w:cs="Arial"/>
          <w:vertAlign w:val="superscript"/>
        </w:rPr>
        <w:t>st</w:t>
      </w:r>
      <w:r w:rsidR="0067006A">
        <w:rPr>
          <w:rFonts w:ascii="Arial" w:hAnsi="Arial" w:cs="Arial"/>
        </w:rPr>
        <w:t xml:space="preserve"> September</w:t>
      </w:r>
      <w:r w:rsidR="006A5E56" w:rsidRPr="00CB5294">
        <w:rPr>
          <w:rFonts w:ascii="Arial" w:hAnsi="Arial" w:cs="Arial"/>
        </w:rPr>
        <w:t xml:space="preserve"> </w:t>
      </w:r>
      <w:r w:rsidRPr="00CB5294">
        <w:rPr>
          <w:rFonts w:ascii="Arial" w:hAnsi="Arial" w:cs="Arial"/>
        </w:rPr>
        <w:t>201</w:t>
      </w:r>
      <w:r w:rsidR="007A4581" w:rsidRPr="00CB5294">
        <w:rPr>
          <w:rFonts w:ascii="Arial" w:hAnsi="Arial" w:cs="Arial"/>
        </w:rPr>
        <w:t>5</w:t>
      </w:r>
      <w:r w:rsidRPr="00CB5294">
        <w:rPr>
          <w:rFonts w:ascii="Arial" w:hAnsi="Arial" w:cs="Arial"/>
        </w:rPr>
        <w:t>.</w:t>
      </w:r>
    </w:p>
    <w:p w:rsidR="001F2603" w:rsidRPr="00CB5294" w:rsidRDefault="001F2603" w:rsidP="0073522A">
      <w:pPr>
        <w:jc w:val="both"/>
        <w:rPr>
          <w:rFonts w:ascii="Arial" w:hAnsi="Arial" w:cs="Arial"/>
        </w:rPr>
      </w:pPr>
    </w:p>
    <w:p w:rsidR="0073522A" w:rsidRPr="00CB5294" w:rsidRDefault="0073522A" w:rsidP="0073522A">
      <w:pPr>
        <w:jc w:val="both"/>
        <w:rPr>
          <w:rFonts w:ascii="Arial" w:hAnsi="Arial" w:cs="Arial"/>
          <w:b/>
        </w:rPr>
      </w:pPr>
      <w:r w:rsidRPr="00CB5294">
        <w:rPr>
          <w:rFonts w:ascii="Arial" w:hAnsi="Arial" w:cs="Arial"/>
          <w:b/>
        </w:rPr>
        <w:t>Recommendation</w:t>
      </w:r>
    </w:p>
    <w:p w:rsidR="0073522A" w:rsidRPr="00CB5294" w:rsidRDefault="0073522A" w:rsidP="0073522A">
      <w:pPr>
        <w:jc w:val="both"/>
        <w:rPr>
          <w:rFonts w:ascii="Arial" w:hAnsi="Arial" w:cs="Arial"/>
        </w:rPr>
      </w:pPr>
    </w:p>
    <w:p w:rsidR="005D3499" w:rsidRDefault="00267C69">
      <w:pPr>
        <w:jc w:val="both"/>
        <w:rPr>
          <w:rFonts w:ascii="Arial" w:hAnsi="Arial" w:cs="Arial"/>
        </w:rPr>
      </w:pPr>
      <w:r w:rsidRPr="00CB5294">
        <w:rPr>
          <w:rFonts w:ascii="Arial" w:hAnsi="Arial" w:cs="Arial"/>
        </w:rPr>
        <w:t>The Board is asked to note the report.</w:t>
      </w:r>
    </w:p>
    <w:p w:rsidR="00267C69" w:rsidRPr="00267C69" w:rsidRDefault="00267C69">
      <w:pPr>
        <w:jc w:val="both"/>
        <w:rPr>
          <w:rFonts w:ascii="Arial" w:hAnsi="Arial" w:cs="Arial"/>
        </w:rPr>
      </w:pPr>
    </w:p>
    <w:p w:rsidR="00267C69"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267C69">
        <w:rPr>
          <w:rFonts w:ascii="Arial" w:hAnsi="Arial" w:cs="Arial"/>
        </w:rPr>
        <w:t>Charlotte Hunt, Performance Information Manger</w:t>
      </w:r>
    </w:p>
    <w:p w:rsidR="00040022" w:rsidRDefault="0073522A">
      <w:pPr>
        <w:jc w:val="both"/>
        <w:rPr>
          <w:rFonts w:ascii="Arial" w:hAnsi="Arial" w:cs="Arial"/>
        </w:rPr>
      </w:pPr>
      <w:r>
        <w:rPr>
          <w:rFonts w:ascii="Arial" w:hAnsi="Arial" w:cs="Arial"/>
          <w:b/>
        </w:rPr>
        <w:t>Lead Executive Director:</w:t>
      </w:r>
      <w:r>
        <w:rPr>
          <w:rFonts w:ascii="Arial" w:hAnsi="Arial" w:cs="Arial"/>
          <w:b/>
        </w:rPr>
        <w:tab/>
      </w:r>
      <w:r w:rsidR="00267C69">
        <w:rPr>
          <w:rFonts w:ascii="Arial" w:hAnsi="Arial" w:cs="Arial"/>
        </w:rPr>
        <w:t>Mike McEnaney, Finance Director</w:t>
      </w: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4F4BBA" w:rsidRPr="00894B97" w:rsidRDefault="0073522A">
      <w:pPr>
        <w:jc w:val="both"/>
        <w:rPr>
          <w:rFonts w:ascii="Arial" w:hAnsi="Arial" w:cs="Arial"/>
        </w:rPr>
      </w:pPr>
      <w:r>
        <w:rPr>
          <w:rFonts w:ascii="Arial" w:hAnsi="Arial" w:cs="Arial"/>
        </w:rPr>
        <w:t>[ Drafting Note: The</w:t>
      </w:r>
      <w:r w:rsidR="004F4BBA" w:rsidRPr="004F4BBA">
        <w:rPr>
          <w:rFonts w:ascii="Arial" w:hAnsi="Arial" w:cs="Arial"/>
        </w:rPr>
        <w:t xml:space="preserve"> </w:t>
      </w:r>
      <w:r w:rsidR="004F4BBA">
        <w:rPr>
          <w:rFonts w:ascii="Arial" w:hAnsi="Arial" w:cs="Arial"/>
        </w:rPr>
        <w:t>following statements must be attached to every report.</w:t>
      </w:r>
      <w:r w:rsidR="002C2F97">
        <w:rPr>
          <w:rFonts w:ascii="Arial" w:hAnsi="Arial" w:cs="Arial"/>
        </w:rPr>
        <w:t xml:space="preserve"> </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IN ITS ENTIRETY, MUST NOT BE PUBLISHED UNDER FOI AND THE FOLLOWING EXEMPTION(S) APPLY:</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9"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0"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1"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2"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3"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4"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5"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6"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7"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781566" w:rsidRDefault="00781566" w:rsidP="00781566">
      <w:pPr>
        <w:ind w:left="720"/>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SECTIONS MARKED IN THIS PAPER MUST NOT BE PUBLISHED UNDER FOI AND THE FOLLOWING EXEMPTION(S) APPLY:</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8"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9"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0"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1"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2"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3"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4"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5"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253B68"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6"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AF0562" w:rsidRPr="0073522A" w:rsidRDefault="00AF0562" w:rsidP="00735D60">
      <w:pPr>
        <w:jc w:val="both"/>
        <w:rPr>
          <w:rFonts w:ascii="Arial" w:hAnsi="Arial" w:cs="Arial"/>
          <w:sz w:val="20"/>
          <w:szCs w:val="20"/>
        </w:rPr>
      </w:pPr>
    </w:p>
    <w:sectPr w:rsidR="00AF0562" w:rsidRPr="0073522A" w:rsidSect="00FE113A">
      <w:headerReference w:type="defaul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65" w:rsidRDefault="004C7665" w:rsidP="005B3E3C">
      <w:r>
        <w:separator/>
      </w:r>
    </w:p>
  </w:endnote>
  <w:endnote w:type="continuationSeparator" w:id="0">
    <w:p w:rsidR="004C7665" w:rsidRDefault="004C766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65" w:rsidRDefault="004C7665" w:rsidP="005B3E3C">
      <w:r>
        <w:separator/>
      </w:r>
    </w:p>
  </w:footnote>
  <w:footnote w:type="continuationSeparator" w:id="0">
    <w:p w:rsidR="004C7665" w:rsidRDefault="004C7665"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7657"/>
    <w:multiLevelType w:val="hybridMultilevel"/>
    <w:tmpl w:val="5014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B02CB"/>
    <w:multiLevelType w:val="hybridMultilevel"/>
    <w:tmpl w:val="974C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0F52AB"/>
    <w:multiLevelType w:val="hybridMultilevel"/>
    <w:tmpl w:val="6252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0022"/>
    <w:rsid w:val="000E2BEB"/>
    <w:rsid w:val="00117E1F"/>
    <w:rsid w:val="001D2228"/>
    <w:rsid w:val="001F2603"/>
    <w:rsid w:val="001F76ED"/>
    <w:rsid w:val="00227FCE"/>
    <w:rsid w:val="00232288"/>
    <w:rsid w:val="00253B68"/>
    <w:rsid w:val="002619EF"/>
    <w:rsid w:val="00267C69"/>
    <w:rsid w:val="002821F8"/>
    <w:rsid w:val="00282CE5"/>
    <w:rsid w:val="00292613"/>
    <w:rsid w:val="002A73E8"/>
    <w:rsid w:val="002C2F97"/>
    <w:rsid w:val="002E6FC6"/>
    <w:rsid w:val="003971F6"/>
    <w:rsid w:val="003C2F63"/>
    <w:rsid w:val="00416BF0"/>
    <w:rsid w:val="004326BB"/>
    <w:rsid w:val="004C7665"/>
    <w:rsid w:val="004F4BBA"/>
    <w:rsid w:val="005233AA"/>
    <w:rsid w:val="00551B0F"/>
    <w:rsid w:val="00553872"/>
    <w:rsid w:val="005567E1"/>
    <w:rsid w:val="005647F7"/>
    <w:rsid w:val="005659FB"/>
    <w:rsid w:val="005723BE"/>
    <w:rsid w:val="00596FB6"/>
    <w:rsid w:val="005B3E3C"/>
    <w:rsid w:val="005C3FC1"/>
    <w:rsid w:val="005D3499"/>
    <w:rsid w:val="005E2583"/>
    <w:rsid w:val="0061684E"/>
    <w:rsid w:val="00654515"/>
    <w:rsid w:val="00657F7E"/>
    <w:rsid w:val="0067006A"/>
    <w:rsid w:val="00684E02"/>
    <w:rsid w:val="006A5E56"/>
    <w:rsid w:val="006E3C3E"/>
    <w:rsid w:val="0073522A"/>
    <w:rsid w:val="00735D60"/>
    <w:rsid w:val="00752995"/>
    <w:rsid w:val="0076410A"/>
    <w:rsid w:val="007769CD"/>
    <w:rsid w:val="0078032B"/>
    <w:rsid w:val="00781566"/>
    <w:rsid w:val="007976E7"/>
    <w:rsid w:val="007A2CF0"/>
    <w:rsid w:val="007A4581"/>
    <w:rsid w:val="007B6D77"/>
    <w:rsid w:val="00802701"/>
    <w:rsid w:val="008038A2"/>
    <w:rsid w:val="00807C3F"/>
    <w:rsid w:val="00811FE8"/>
    <w:rsid w:val="0086436B"/>
    <w:rsid w:val="00894B97"/>
    <w:rsid w:val="008C17A3"/>
    <w:rsid w:val="00946E6E"/>
    <w:rsid w:val="009869DE"/>
    <w:rsid w:val="00997325"/>
    <w:rsid w:val="00A410A2"/>
    <w:rsid w:val="00A560E6"/>
    <w:rsid w:val="00A6454B"/>
    <w:rsid w:val="00A674FB"/>
    <w:rsid w:val="00A85311"/>
    <w:rsid w:val="00AA0C3F"/>
    <w:rsid w:val="00AB17A4"/>
    <w:rsid w:val="00AC3814"/>
    <w:rsid w:val="00AE7321"/>
    <w:rsid w:val="00AF0562"/>
    <w:rsid w:val="00AF2908"/>
    <w:rsid w:val="00B26E1A"/>
    <w:rsid w:val="00B26F2C"/>
    <w:rsid w:val="00B50D5E"/>
    <w:rsid w:val="00B874F3"/>
    <w:rsid w:val="00BA3B3E"/>
    <w:rsid w:val="00BB45F2"/>
    <w:rsid w:val="00BE4B83"/>
    <w:rsid w:val="00BF5367"/>
    <w:rsid w:val="00C07817"/>
    <w:rsid w:val="00C11AA2"/>
    <w:rsid w:val="00C45CC5"/>
    <w:rsid w:val="00C83918"/>
    <w:rsid w:val="00CB5294"/>
    <w:rsid w:val="00CC3520"/>
    <w:rsid w:val="00D07064"/>
    <w:rsid w:val="00D279FC"/>
    <w:rsid w:val="00D449E7"/>
    <w:rsid w:val="00D55ADD"/>
    <w:rsid w:val="00D8544F"/>
    <w:rsid w:val="00DA0FA6"/>
    <w:rsid w:val="00DD33DF"/>
    <w:rsid w:val="00DE03C7"/>
    <w:rsid w:val="00DE1293"/>
    <w:rsid w:val="00DE474F"/>
    <w:rsid w:val="00E827C5"/>
    <w:rsid w:val="00EC5FDD"/>
    <w:rsid w:val="00F23C27"/>
    <w:rsid w:val="00F24EB2"/>
    <w:rsid w:val="00F50A07"/>
    <w:rsid w:val="00F57119"/>
    <w:rsid w:val="00F66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pga/2000/36/section/38" TargetMode="External"/><Relationship Id="rId18" Type="http://schemas.openxmlformats.org/officeDocument/2006/relationships/hyperlink" Target="http://www.legislation.gov.uk/ukpga/2000/36/section/21" TargetMode="External"/><Relationship Id="rId26" Type="http://schemas.openxmlformats.org/officeDocument/2006/relationships/hyperlink" Target="http://www.legislation.gov.uk/ukpga/2000/36/section/43" TargetMode="External"/><Relationship Id="rId3" Type="http://schemas.microsoft.com/office/2007/relationships/stylesWithEffects" Target="stylesWithEffects.xml"/><Relationship Id="rId21" Type="http://schemas.openxmlformats.org/officeDocument/2006/relationships/hyperlink" Target="http://www.legislation.gov.uk/ukpga/2000/36/section/36" TargetMode="External"/><Relationship Id="rId7" Type="http://schemas.openxmlformats.org/officeDocument/2006/relationships/endnotes" Target="endnotes.xml"/><Relationship Id="rId12" Type="http://schemas.openxmlformats.org/officeDocument/2006/relationships/hyperlink" Target="http://www.legislation.gov.uk/ukpga/2000/36/section/36" TargetMode="External"/><Relationship Id="rId17" Type="http://schemas.openxmlformats.org/officeDocument/2006/relationships/hyperlink" Target="http://www.legislation.gov.uk/ukpga/2000/36/section/43" TargetMode="External"/><Relationship Id="rId25" Type="http://schemas.openxmlformats.org/officeDocument/2006/relationships/hyperlink" Target="http://www.legislation.gov.uk/ukpga/2000/36/section/42" TargetMode="External"/><Relationship Id="rId2" Type="http://schemas.openxmlformats.org/officeDocument/2006/relationships/styles" Target="styles.xml"/><Relationship Id="rId16" Type="http://schemas.openxmlformats.org/officeDocument/2006/relationships/hyperlink" Target="http://www.legislation.gov.uk/ukpga/2000/36/section/42" TargetMode="External"/><Relationship Id="rId20" Type="http://schemas.openxmlformats.org/officeDocument/2006/relationships/hyperlink" Target="http://www.legislation.gov.uk/ukpga/2000/36/section/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2000/36/section/33" TargetMode="External"/><Relationship Id="rId24" Type="http://schemas.openxmlformats.org/officeDocument/2006/relationships/hyperlink" Target="http://www.legislation.gov.uk/ukpga/2000/36/section/41" TargetMode="External"/><Relationship Id="rId5" Type="http://schemas.openxmlformats.org/officeDocument/2006/relationships/webSettings" Target="webSettings.xml"/><Relationship Id="rId15" Type="http://schemas.openxmlformats.org/officeDocument/2006/relationships/hyperlink" Target="http://www.legislation.gov.uk/ukpga/2000/36/section/41" TargetMode="External"/><Relationship Id="rId23" Type="http://schemas.openxmlformats.org/officeDocument/2006/relationships/hyperlink" Target="http://www.legislation.gov.uk/ukpga/2000/36/section/40" TargetMode="External"/><Relationship Id="rId28" Type="http://schemas.openxmlformats.org/officeDocument/2006/relationships/fontTable" Target="fontTable.xml"/><Relationship Id="rId10" Type="http://schemas.openxmlformats.org/officeDocument/2006/relationships/hyperlink" Target="http://www.legislation.gov.uk/ukpga/2000/36/section/22" TargetMode="External"/><Relationship Id="rId19" Type="http://schemas.openxmlformats.org/officeDocument/2006/relationships/hyperlink" Target="http://www.legislation.gov.uk/ukpga/2000/36/section/22" TargetMode="External"/><Relationship Id="rId4" Type="http://schemas.openxmlformats.org/officeDocument/2006/relationships/settings" Target="settings.xml"/><Relationship Id="rId9" Type="http://schemas.openxmlformats.org/officeDocument/2006/relationships/hyperlink" Target="http://www.legislation.gov.uk/ukpga/2000/36/section/21" TargetMode="External"/><Relationship Id="rId14" Type="http://schemas.openxmlformats.org/officeDocument/2006/relationships/hyperlink" Target="http://www.legislation.gov.uk/ukpga/2000/36/section/40" TargetMode="External"/><Relationship Id="rId22" Type="http://schemas.openxmlformats.org/officeDocument/2006/relationships/hyperlink" Target="http://www.legislation.gov.uk/ukpga/2000/36/section/3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544</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2014-03-17T14:55:00Z</cp:lastPrinted>
  <dcterms:created xsi:type="dcterms:W3CDTF">2015-07-28T11:05:00Z</dcterms:created>
  <dcterms:modified xsi:type="dcterms:W3CDTF">2015-09-23T11:01:00Z</dcterms:modified>
</cp:coreProperties>
</file>