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93" w:rsidRDefault="00E90F93" w:rsidP="00E90F93">
      <w:pPr>
        <w:jc w:val="right"/>
      </w:pPr>
      <w:bookmarkStart w:id="0" w:name="_GoBack"/>
      <w:bookmarkEnd w:id="0"/>
    </w:p>
    <w:p w:rsidR="00E90F93" w:rsidRPr="006A5F4B" w:rsidRDefault="00AF4C61" w:rsidP="00E90F93">
      <w:pPr>
        <w:jc w:val="right"/>
      </w:pPr>
      <w:r>
        <w:rPr>
          <w:noProof/>
        </w:rPr>
        <w:drawing>
          <wp:inline distT="0" distB="0" distL="0" distR="0">
            <wp:extent cx="2553335" cy="50927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3335" cy="509270"/>
                    </a:xfrm>
                    <a:prstGeom prst="rect">
                      <a:avLst/>
                    </a:prstGeom>
                    <a:noFill/>
                    <a:ln w="9525">
                      <a:noFill/>
                      <a:miter lim="800000"/>
                      <a:headEnd/>
                      <a:tailEnd/>
                    </a:ln>
                  </pic:spPr>
                </pic:pic>
              </a:graphicData>
            </a:graphic>
          </wp:inline>
        </w:drawing>
      </w:r>
    </w:p>
    <w:p w:rsidR="00356F5E" w:rsidRDefault="00356F5E" w:rsidP="00356F5E">
      <w:pPr>
        <w:rPr>
          <w:lang w:eastAsia="en-US"/>
        </w:rPr>
      </w:pPr>
    </w:p>
    <w:p w:rsidR="00356F5E" w:rsidRPr="006A5F4B" w:rsidRDefault="00356F5E" w:rsidP="00356F5E">
      <w:pPr>
        <w:rPr>
          <w:lang w:eastAsia="en-US"/>
        </w:rPr>
      </w:pPr>
    </w:p>
    <w:p w:rsidR="00356F5E" w:rsidRPr="006A5F4B" w:rsidRDefault="00356F5E" w:rsidP="00356F5E">
      <w:pPr>
        <w:rPr>
          <w:lang w:eastAsia="en-US"/>
        </w:rPr>
      </w:pPr>
    </w:p>
    <w:p w:rsidR="00356F5E" w:rsidRDefault="00356F5E" w:rsidP="00356F5E">
      <w:pPr>
        <w:ind w:right="17"/>
        <w:jc w:val="center"/>
        <w:rPr>
          <w:rFonts w:ascii="Arial" w:hAnsi="Arial" w:cs="Arial"/>
          <w:b/>
          <w:sz w:val="28"/>
          <w:szCs w:val="28"/>
        </w:rPr>
      </w:pPr>
      <w:r>
        <w:rPr>
          <w:rFonts w:ascii="Arial" w:hAnsi="Arial" w:cs="Arial"/>
          <w:b/>
          <w:sz w:val="28"/>
          <w:szCs w:val="28"/>
        </w:rPr>
        <w:t>Meeting of the Oxford Health</w:t>
      </w:r>
      <w:r w:rsidRPr="006A5F4B">
        <w:rPr>
          <w:rFonts w:ascii="Arial" w:hAnsi="Arial" w:cs="Arial"/>
          <w:b/>
          <w:sz w:val="28"/>
          <w:szCs w:val="28"/>
        </w:rPr>
        <w:t xml:space="preserve"> NHS </w:t>
      </w:r>
      <w:r>
        <w:rPr>
          <w:rFonts w:ascii="Arial" w:hAnsi="Arial" w:cs="Arial"/>
          <w:b/>
          <w:sz w:val="28"/>
          <w:szCs w:val="28"/>
        </w:rPr>
        <w:t xml:space="preserve">Foundation Trust </w:t>
      </w:r>
    </w:p>
    <w:p w:rsidR="00356F5E" w:rsidRDefault="00356F5E" w:rsidP="00356F5E">
      <w:pPr>
        <w:ind w:right="17"/>
        <w:jc w:val="center"/>
        <w:rPr>
          <w:rFonts w:ascii="Arial" w:hAnsi="Arial" w:cs="Arial"/>
          <w:b/>
          <w:sz w:val="28"/>
          <w:szCs w:val="28"/>
        </w:rPr>
      </w:pPr>
      <w:r>
        <w:rPr>
          <w:rFonts w:ascii="Arial" w:hAnsi="Arial" w:cs="Arial"/>
          <w:b/>
          <w:sz w:val="28"/>
          <w:szCs w:val="28"/>
        </w:rPr>
        <w:t>Board of Directors</w:t>
      </w:r>
    </w:p>
    <w:p w:rsidR="0033440C" w:rsidRDefault="0033440C" w:rsidP="00356F5E">
      <w:pPr>
        <w:ind w:right="17"/>
        <w:jc w:val="center"/>
        <w:rPr>
          <w:rFonts w:ascii="Arial" w:hAnsi="Arial" w:cs="Arial"/>
          <w:b/>
          <w:sz w:val="28"/>
          <w:szCs w:val="28"/>
        </w:rPr>
      </w:pPr>
    </w:p>
    <w:p w:rsidR="0033440C" w:rsidRDefault="0033440C" w:rsidP="0033440C">
      <w:pPr>
        <w:pStyle w:val="BodyText3"/>
      </w:pPr>
      <w:r>
        <w:t>Minutes</w:t>
      </w:r>
      <w:r w:rsidRPr="006A5F4B">
        <w:t xml:space="preserve"> of a </w:t>
      </w:r>
      <w:r w:rsidRPr="008B5461">
        <w:t>meeting</w:t>
      </w:r>
      <w:r w:rsidRPr="006A5F4B">
        <w:t xml:space="preserve"> held</w:t>
      </w:r>
      <w:r>
        <w:t xml:space="preserve"> </w:t>
      </w:r>
      <w:r w:rsidRPr="006A5F4B">
        <w:t xml:space="preserve">on </w:t>
      </w:r>
    </w:p>
    <w:p w:rsidR="0033440C" w:rsidRDefault="0033440C" w:rsidP="0033440C">
      <w:pPr>
        <w:pStyle w:val="BodyText3"/>
        <w:tabs>
          <w:tab w:val="left" w:pos="345"/>
          <w:tab w:val="center" w:pos="4323"/>
        </w:tabs>
      </w:pPr>
      <w:r>
        <w:t>Wednesday,</w:t>
      </w:r>
      <w:r w:rsidRPr="006A5F4B">
        <w:t xml:space="preserve"> </w:t>
      </w:r>
      <w:r w:rsidR="00254DF3">
        <w:t>30 September</w:t>
      </w:r>
      <w:r w:rsidR="0082723D">
        <w:t xml:space="preserve"> 2015</w:t>
      </w:r>
      <w:r>
        <w:t xml:space="preserve"> </w:t>
      </w:r>
      <w:r w:rsidRPr="006A5F4B">
        <w:t xml:space="preserve">at </w:t>
      </w:r>
      <w:r w:rsidR="0060513A">
        <w:t>08:3</w:t>
      </w:r>
      <w:r>
        <w:t xml:space="preserve">0 </w:t>
      </w:r>
    </w:p>
    <w:p w:rsidR="0033440C" w:rsidRPr="006A5F4B" w:rsidRDefault="00254DF3" w:rsidP="0033440C">
      <w:pPr>
        <w:pStyle w:val="BodyText3"/>
        <w:tabs>
          <w:tab w:val="left" w:pos="345"/>
          <w:tab w:val="center" w:pos="4323"/>
        </w:tabs>
      </w:pPr>
      <w:proofErr w:type="gramStart"/>
      <w:r>
        <w:t>at</w:t>
      </w:r>
      <w:proofErr w:type="gramEnd"/>
      <w:r>
        <w:t xml:space="preserve"> the Unipart Co</w:t>
      </w:r>
      <w:r w:rsidR="007015C7">
        <w:t xml:space="preserve">nference Centre, </w:t>
      </w:r>
      <w:proofErr w:type="spellStart"/>
      <w:r w:rsidR="007015C7">
        <w:t>Garsington</w:t>
      </w:r>
      <w:proofErr w:type="spellEnd"/>
      <w:r w:rsidR="007015C7">
        <w:t xml:space="preserve"> Roa</w:t>
      </w:r>
      <w:r>
        <w:t>d, Cowley,</w:t>
      </w:r>
      <w:r w:rsidR="0033440C">
        <w:t xml:space="preserve"> Oxford</w:t>
      </w:r>
      <w:r>
        <w:t xml:space="preserve"> OX4 2PG</w:t>
      </w:r>
    </w:p>
    <w:p w:rsidR="0033440C" w:rsidRPr="006A5F4B" w:rsidRDefault="0033440C" w:rsidP="0033440C">
      <w:pPr>
        <w:pStyle w:val="BodyText3"/>
      </w:pPr>
    </w:p>
    <w:p w:rsidR="0033440C" w:rsidRPr="006A5F4B" w:rsidRDefault="0033440C" w:rsidP="0033440C">
      <w:pPr>
        <w:rPr>
          <w:rFonts w:ascii="Arial" w:hAnsi="Arial" w:cs="Arial"/>
          <w:b/>
        </w:rPr>
      </w:pPr>
      <w:r w:rsidRPr="006A5F4B">
        <w:rPr>
          <w:rFonts w:ascii="Arial" w:hAnsi="Arial" w:cs="Arial"/>
          <w:b/>
        </w:rPr>
        <w:t>Present:</w:t>
      </w:r>
    </w:p>
    <w:tbl>
      <w:tblPr>
        <w:tblW w:w="8943" w:type="dxa"/>
        <w:tblLook w:val="0000" w:firstRow="0" w:lastRow="0" w:firstColumn="0" w:lastColumn="0" w:noHBand="0" w:noVBand="0"/>
      </w:tblPr>
      <w:tblGrid>
        <w:gridCol w:w="2472"/>
        <w:gridCol w:w="6471"/>
      </w:tblGrid>
      <w:tr w:rsidR="0033440C" w:rsidRPr="006A5F4B" w:rsidTr="00AB29B8">
        <w:trPr>
          <w:trHeight w:val="106"/>
        </w:trPr>
        <w:tc>
          <w:tcPr>
            <w:tcW w:w="2472" w:type="dxa"/>
          </w:tcPr>
          <w:p w:rsidR="0033440C" w:rsidRPr="006A5F4B" w:rsidRDefault="0033440C" w:rsidP="000954C6">
            <w:pPr>
              <w:rPr>
                <w:rFonts w:ascii="Arial" w:hAnsi="Arial" w:cs="Arial"/>
              </w:rPr>
            </w:pPr>
            <w:r>
              <w:rPr>
                <w:rFonts w:ascii="Arial" w:hAnsi="Arial" w:cs="Arial"/>
              </w:rPr>
              <w:t>Martin Howell</w:t>
            </w:r>
          </w:p>
        </w:tc>
        <w:tc>
          <w:tcPr>
            <w:tcW w:w="6471" w:type="dxa"/>
          </w:tcPr>
          <w:p w:rsidR="0033440C" w:rsidRPr="00D76A75" w:rsidRDefault="0033440C" w:rsidP="000954C6">
            <w:pPr>
              <w:rPr>
                <w:rFonts w:ascii="Arial" w:hAnsi="Arial" w:cs="Arial"/>
              </w:rPr>
            </w:pPr>
            <w:r>
              <w:rPr>
                <w:rFonts w:ascii="Arial" w:hAnsi="Arial" w:cs="Arial"/>
              </w:rPr>
              <w:t xml:space="preserve">Chair of Trust </w:t>
            </w:r>
          </w:p>
        </w:tc>
      </w:tr>
      <w:tr w:rsidR="00254DF3" w:rsidRPr="006A5F4B" w:rsidTr="00AB29B8">
        <w:trPr>
          <w:trHeight w:val="106"/>
        </w:trPr>
        <w:tc>
          <w:tcPr>
            <w:tcW w:w="2472" w:type="dxa"/>
          </w:tcPr>
          <w:p w:rsidR="00254DF3" w:rsidRDefault="00254DF3" w:rsidP="00001AA9">
            <w:pPr>
              <w:rPr>
                <w:rFonts w:ascii="Arial" w:hAnsi="Arial" w:cs="Arial"/>
              </w:rPr>
            </w:pPr>
            <w:r>
              <w:rPr>
                <w:rFonts w:ascii="Arial" w:hAnsi="Arial" w:cs="Arial"/>
              </w:rPr>
              <w:t>John Allison</w:t>
            </w:r>
          </w:p>
        </w:tc>
        <w:tc>
          <w:tcPr>
            <w:tcW w:w="6471" w:type="dxa"/>
          </w:tcPr>
          <w:p w:rsidR="00254DF3" w:rsidRDefault="00254DF3" w:rsidP="00001AA9">
            <w:pPr>
              <w:rPr>
                <w:rFonts w:ascii="Arial" w:hAnsi="Arial" w:cs="Arial"/>
              </w:rPr>
            </w:pPr>
            <w:r>
              <w:rPr>
                <w:rFonts w:ascii="Arial" w:hAnsi="Arial" w:cs="Arial"/>
              </w:rPr>
              <w:t>Non-Executive Director</w:t>
            </w:r>
          </w:p>
        </w:tc>
      </w:tr>
      <w:tr w:rsidR="00254DF3" w:rsidRPr="006A5F4B" w:rsidTr="00AB29B8">
        <w:trPr>
          <w:trHeight w:val="106"/>
        </w:trPr>
        <w:tc>
          <w:tcPr>
            <w:tcW w:w="2472" w:type="dxa"/>
          </w:tcPr>
          <w:p w:rsidR="00254DF3" w:rsidRDefault="00254DF3" w:rsidP="000954C6">
            <w:pPr>
              <w:rPr>
                <w:rFonts w:ascii="Arial" w:hAnsi="Arial" w:cs="Arial"/>
              </w:rPr>
            </w:pPr>
            <w:r>
              <w:rPr>
                <w:rFonts w:ascii="Arial" w:hAnsi="Arial" w:cs="Arial"/>
              </w:rPr>
              <w:t>Ros Alstead</w:t>
            </w:r>
          </w:p>
        </w:tc>
        <w:tc>
          <w:tcPr>
            <w:tcW w:w="6471" w:type="dxa"/>
          </w:tcPr>
          <w:p w:rsidR="00254DF3" w:rsidRPr="00254DF3" w:rsidRDefault="00254DF3" w:rsidP="000954C6">
            <w:pPr>
              <w:rPr>
                <w:rFonts w:ascii="Arial" w:hAnsi="Arial" w:cs="Arial"/>
              </w:rPr>
            </w:pPr>
            <w:r>
              <w:rPr>
                <w:rFonts w:ascii="Arial" w:hAnsi="Arial" w:cs="Arial"/>
              </w:rPr>
              <w:t xml:space="preserve">Director of Nursing and Clinical Standards - </w:t>
            </w:r>
            <w:r>
              <w:rPr>
                <w:rFonts w:ascii="Arial" w:hAnsi="Arial" w:cs="Arial"/>
                <w:i/>
              </w:rPr>
              <w:t>part meeting</w:t>
            </w:r>
          </w:p>
        </w:tc>
      </w:tr>
      <w:tr w:rsidR="00254DF3" w:rsidRPr="006A5F4B" w:rsidTr="00AB29B8">
        <w:trPr>
          <w:trHeight w:val="106"/>
        </w:trPr>
        <w:tc>
          <w:tcPr>
            <w:tcW w:w="2472" w:type="dxa"/>
          </w:tcPr>
          <w:p w:rsidR="00254DF3" w:rsidRDefault="00254DF3" w:rsidP="000954C6">
            <w:pPr>
              <w:rPr>
                <w:rFonts w:ascii="Arial" w:hAnsi="Arial" w:cs="Arial"/>
              </w:rPr>
            </w:pPr>
            <w:r>
              <w:rPr>
                <w:rFonts w:ascii="Arial" w:hAnsi="Arial" w:cs="Arial"/>
              </w:rPr>
              <w:t>Stuart Bell</w:t>
            </w:r>
          </w:p>
        </w:tc>
        <w:tc>
          <w:tcPr>
            <w:tcW w:w="6471" w:type="dxa"/>
          </w:tcPr>
          <w:p w:rsidR="00254DF3" w:rsidRDefault="00254DF3" w:rsidP="000954C6">
            <w:pPr>
              <w:rPr>
                <w:rFonts w:ascii="Arial" w:hAnsi="Arial" w:cs="Arial"/>
              </w:rPr>
            </w:pPr>
            <w:r>
              <w:rPr>
                <w:rFonts w:ascii="Arial" w:hAnsi="Arial" w:cs="Arial"/>
              </w:rPr>
              <w:t>Chief Executive</w:t>
            </w:r>
          </w:p>
        </w:tc>
      </w:tr>
      <w:tr w:rsidR="00254DF3" w:rsidRPr="006A5F4B" w:rsidTr="00AB29B8">
        <w:trPr>
          <w:trHeight w:val="106"/>
        </w:trPr>
        <w:tc>
          <w:tcPr>
            <w:tcW w:w="2472" w:type="dxa"/>
          </w:tcPr>
          <w:p w:rsidR="00254DF3" w:rsidRDefault="00254DF3" w:rsidP="000954C6">
            <w:pPr>
              <w:rPr>
                <w:rFonts w:ascii="Arial" w:hAnsi="Arial" w:cs="Arial"/>
              </w:rPr>
            </w:pPr>
            <w:r>
              <w:rPr>
                <w:rFonts w:ascii="Arial" w:hAnsi="Arial" w:cs="Arial"/>
              </w:rPr>
              <w:t>Mike Bellamy</w:t>
            </w:r>
          </w:p>
        </w:tc>
        <w:tc>
          <w:tcPr>
            <w:tcW w:w="6471" w:type="dxa"/>
          </w:tcPr>
          <w:p w:rsidR="00254DF3" w:rsidRDefault="00254DF3" w:rsidP="000954C6">
            <w:pPr>
              <w:rPr>
                <w:rFonts w:ascii="Arial" w:hAnsi="Arial" w:cs="Arial"/>
              </w:rPr>
            </w:pPr>
            <w:r>
              <w:rPr>
                <w:rFonts w:ascii="Arial" w:hAnsi="Arial" w:cs="Arial"/>
              </w:rPr>
              <w:t>Non-Executive Director</w:t>
            </w:r>
          </w:p>
        </w:tc>
      </w:tr>
      <w:tr w:rsidR="00254DF3" w:rsidRPr="006A5F4B" w:rsidTr="00AB29B8">
        <w:trPr>
          <w:trHeight w:val="106"/>
        </w:trPr>
        <w:tc>
          <w:tcPr>
            <w:tcW w:w="2472" w:type="dxa"/>
          </w:tcPr>
          <w:p w:rsidR="00254DF3" w:rsidRDefault="00254DF3" w:rsidP="000954C6">
            <w:pPr>
              <w:rPr>
                <w:rFonts w:ascii="Arial" w:hAnsi="Arial" w:cs="Arial"/>
              </w:rPr>
            </w:pPr>
            <w:r>
              <w:rPr>
                <w:rFonts w:ascii="Arial" w:hAnsi="Arial" w:cs="Arial"/>
              </w:rPr>
              <w:t>Alyson Coates</w:t>
            </w:r>
          </w:p>
        </w:tc>
        <w:tc>
          <w:tcPr>
            <w:tcW w:w="6471" w:type="dxa"/>
          </w:tcPr>
          <w:p w:rsidR="00254DF3" w:rsidRDefault="00254DF3" w:rsidP="000954C6">
            <w:pPr>
              <w:rPr>
                <w:rFonts w:ascii="Arial" w:hAnsi="Arial" w:cs="Arial"/>
              </w:rPr>
            </w:pPr>
            <w:r>
              <w:rPr>
                <w:rFonts w:ascii="Arial" w:hAnsi="Arial" w:cs="Arial"/>
              </w:rPr>
              <w:t>Non-Executive Director</w:t>
            </w:r>
          </w:p>
        </w:tc>
      </w:tr>
      <w:tr w:rsidR="00254DF3" w:rsidRPr="006A5F4B" w:rsidTr="000954C6">
        <w:trPr>
          <w:trHeight w:val="270"/>
        </w:trPr>
        <w:tc>
          <w:tcPr>
            <w:tcW w:w="2472" w:type="dxa"/>
          </w:tcPr>
          <w:p w:rsidR="00254DF3" w:rsidRDefault="00254DF3" w:rsidP="000954C6">
            <w:pPr>
              <w:rPr>
                <w:rFonts w:ascii="Arial" w:hAnsi="Arial" w:cs="Arial"/>
              </w:rPr>
            </w:pPr>
            <w:r>
              <w:rPr>
                <w:rFonts w:ascii="Arial" w:hAnsi="Arial" w:cs="Arial"/>
              </w:rPr>
              <w:t>Anne Grocock</w:t>
            </w:r>
          </w:p>
        </w:tc>
        <w:tc>
          <w:tcPr>
            <w:tcW w:w="6471" w:type="dxa"/>
          </w:tcPr>
          <w:p w:rsidR="00254DF3" w:rsidRPr="00D76A75" w:rsidRDefault="00254DF3" w:rsidP="000954C6">
            <w:pPr>
              <w:rPr>
                <w:rFonts w:ascii="Arial" w:hAnsi="Arial" w:cs="Arial"/>
              </w:rPr>
            </w:pPr>
            <w:r>
              <w:rPr>
                <w:rFonts w:ascii="Arial" w:hAnsi="Arial" w:cs="Arial"/>
              </w:rPr>
              <w:t xml:space="preserve">Non-Executive Director </w:t>
            </w:r>
          </w:p>
        </w:tc>
      </w:tr>
      <w:tr w:rsidR="00254DF3" w:rsidRPr="006A5F4B" w:rsidTr="000954C6">
        <w:trPr>
          <w:trHeight w:val="270"/>
        </w:trPr>
        <w:tc>
          <w:tcPr>
            <w:tcW w:w="2472" w:type="dxa"/>
          </w:tcPr>
          <w:p w:rsidR="00254DF3" w:rsidRDefault="00254DF3" w:rsidP="000954C6">
            <w:pPr>
              <w:rPr>
                <w:rFonts w:ascii="Arial" w:hAnsi="Arial" w:cs="Arial"/>
              </w:rPr>
            </w:pPr>
            <w:r>
              <w:rPr>
                <w:rFonts w:ascii="Arial" w:hAnsi="Arial" w:cs="Arial"/>
              </w:rPr>
              <w:t xml:space="preserve">Mike McEnaney </w:t>
            </w:r>
          </w:p>
        </w:tc>
        <w:tc>
          <w:tcPr>
            <w:tcW w:w="6471" w:type="dxa"/>
          </w:tcPr>
          <w:p w:rsidR="00254DF3" w:rsidRPr="00254DF3" w:rsidRDefault="00254DF3" w:rsidP="000954C6">
            <w:pPr>
              <w:rPr>
                <w:rFonts w:ascii="Arial" w:hAnsi="Arial" w:cs="Arial"/>
                <w:i/>
              </w:rPr>
            </w:pPr>
            <w:r>
              <w:rPr>
                <w:rFonts w:ascii="Arial" w:hAnsi="Arial" w:cs="Arial"/>
              </w:rPr>
              <w:t xml:space="preserve">Director of Finance – </w:t>
            </w:r>
            <w:r>
              <w:rPr>
                <w:rFonts w:ascii="Arial" w:hAnsi="Arial" w:cs="Arial"/>
                <w:i/>
              </w:rPr>
              <w:t>part meeting</w:t>
            </w:r>
          </w:p>
        </w:tc>
      </w:tr>
      <w:tr w:rsidR="00254DF3" w:rsidRPr="006A5F4B" w:rsidTr="000954C6">
        <w:trPr>
          <w:trHeight w:val="270"/>
        </w:trPr>
        <w:tc>
          <w:tcPr>
            <w:tcW w:w="2472" w:type="dxa"/>
          </w:tcPr>
          <w:p w:rsidR="00254DF3" w:rsidRDefault="00254DF3" w:rsidP="000954C6">
            <w:pPr>
              <w:rPr>
                <w:rFonts w:ascii="Arial" w:hAnsi="Arial" w:cs="Arial"/>
              </w:rPr>
            </w:pPr>
            <w:r>
              <w:rPr>
                <w:rFonts w:ascii="Arial" w:hAnsi="Arial" w:cs="Arial"/>
              </w:rPr>
              <w:t>Clive Meux</w:t>
            </w:r>
          </w:p>
        </w:tc>
        <w:tc>
          <w:tcPr>
            <w:tcW w:w="6471" w:type="dxa"/>
          </w:tcPr>
          <w:p w:rsidR="00254DF3" w:rsidRDefault="00254DF3" w:rsidP="000954C6">
            <w:pPr>
              <w:rPr>
                <w:rFonts w:ascii="Arial" w:hAnsi="Arial" w:cs="Arial"/>
              </w:rPr>
            </w:pPr>
            <w:r>
              <w:rPr>
                <w:rFonts w:ascii="Arial" w:hAnsi="Arial" w:cs="Arial"/>
              </w:rPr>
              <w:t>Medical Director and Director of Strategy</w:t>
            </w:r>
          </w:p>
        </w:tc>
      </w:tr>
      <w:tr w:rsidR="00254DF3" w:rsidRPr="006A5F4B" w:rsidTr="000954C6">
        <w:trPr>
          <w:trHeight w:val="270"/>
        </w:trPr>
        <w:tc>
          <w:tcPr>
            <w:tcW w:w="2472" w:type="dxa"/>
          </w:tcPr>
          <w:p w:rsidR="00254DF3" w:rsidRDefault="00254DF3" w:rsidP="000954C6">
            <w:pPr>
              <w:rPr>
                <w:rFonts w:ascii="Arial" w:hAnsi="Arial" w:cs="Arial"/>
              </w:rPr>
            </w:pPr>
            <w:r>
              <w:rPr>
                <w:rFonts w:ascii="Arial" w:hAnsi="Arial" w:cs="Arial"/>
              </w:rPr>
              <w:t>Lyn Williams</w:t>
            </w:r>
          </w:p>
        </w:tc>
        <w:tc>
          <w:tcPr>
            <w:tcW w:w="6471" w:type="dxa"/>
          </w:tcPr>
          <w:p w:rsidR="00254DF3" w:rsidRDefault="00254DF3" w:rsidP="000954C6">
            <w:pPr>
              <w:rPr>
                <w:rFonts w:ascii="Arial" w:hAnsi="Arial" w:cs="Arial"/>
              </w:rPr>
            </w:pPr>
            <w:r>
              <w:rPr>
                <w:rFonts w:ascii="Arial" w:hAnsi="Arial" w:cs="Arial"/>
              </w:rPr>
              <w:t>Non-Executive Director</w:t>
            </w:r>
          </w:p>
        </w:tc>
      </w:tr>
      <w:tr w:rsidR="00254DF3" w:rsidRPr="006A5F4B" w:rsidTr="000954C6">
        <w:trPr>
          <w:trHeight w:val="270"/>
        </w:trPr>
        <w:tc>
          <w:tcPr>
            <w:tcW w:w="2472" w:type="dxa"/>
          </w:tcPr>
          <w:p w:rsidR="00254DF3" w:rsidRDefault="00254DF3" w:rsidP="000954C6">
            <w:pPr>
              <w:rPr>
                <w:rFonts w:ascii="Arial" w:hAnsi="Arial" w:cs="Arial"/>
              </w:rPr>
            </w:pPr>
            <w:r>
              <w:rPr>
                <w:rFonts w:ascii="Arial" w:hAnsi="Arial" w:cs="Arial"/>
              </w:rPr>
              <w:t>Yvonne Taylor</w:t>
            </w:r>
          </w:p>
        </w:tc>
        <w:tc>
          <w:tcPr>
            <w:tcW w:w="6471" w:type="dxa"/>
          </w:tcPr>
          <w:p w:rsidR="00254DF3" w:rsidRDefault="00254DF3" w:rsidP="000954C6">
            <w:pPr>
              <w:rPr>
                <w:rFonts w:ascii="Arial" w:hAnsi="Arial" w:cs="Arial"/>
              </w:rPr>
            </w:pPr>
            <w:r>
              <w:rPr>
                <w:rFonts w:ascii="Arial" w:hAnsi="Arial" w:cs="Arial"/>
              </w:rPr>
              <w:t>Chief Operating Officer</w:t>
            </w:r>
          </w:p>
        </w:tc>
      </w:tr>
      <w:tr w:rsidR="00254DF3" w:rsidRPr="006A5F4B" w:rsidTr="000954C6">
        <w:trPr>
          <w:trHeight w:val="285"/>
        </w:trPr>
        <w:tc>
          <w:tcPr>
            <w:tcW w:w="2472" w:type="dxa"/>
          </w:tcPr>
          <w:p w:rsidR="00254DF3" w:rsidRPr="006A5F4B" w:rsidRDefault="00254DF3" w:rsidP="000954C6">
            <w:pPr>
              <w:rPr>
                <w:rFonts w:ascii="Arial" w:hAnsi="Arial" w:cs="Arial"/>
              </w:rPr>
            </w:pPr>
          </w:p>
        </w:tc>
        <w:tc>
          <w:tcPr>
            <w:tcW w:w="6471" w:type="dxa"/>
          </w:tcPr>
          <w:p w:rsidR="00254DF3" w:rsidRPr="006A5F4B" w:rsidRDefault="00254DF3" w:rsidP="000954C6">
            <w:pPr>
              <w:rPr>
                <w:rFonts w:ascii="Arial" w:hAnsi="Arial" w:cs="Arial"/>
              </w:rPr>
            </w:pPr>
          </w:p>
        </w:tc>
      </w:tr>
      <w:tr w:rsidR="00254DF3" w:rsidRPr="006A5F4B" w:rsidTr="000954C6">
        <w:trPr>
          <w:trHeight w:val="285"/>
        </w:trPr>
        <w:tc>
          <w:tcPr>
            <w:tcW w:w="8943" w:type="dxa"/>
            <w:gridSpan w:val="2"/>
          </w:tcPr>
          <w:p w:rsidR="00254DF3" w:rsidRPr="006A5F4B" w:rsidRDefault="00254DF3" w:rsidP="000954C6">
            <w:pPr>
              <w:rPr>
                <w:rFonts w:ascii="Arial" w:hAnsi="Arial" w:cs="Arial"/>
                <w:b/>
              </w:rPr>
            </w:pPr>
            <w:r>
              <w:rPr>
                <w:rFonts w:ascii="Arial" w:hAnsi="Arial" w:cs="Arial"/>
                <w:b/>
              </w:rPr>
              <w:t>In at</w:t>
            </w:r>
            <w:r w:rsidRPr="006A5F4B">
              <w:rPr>
                <w:rFonts w:ascii="Arial" w:hAnsi="Arial" w:cs="Arial"/>
                <w:b/>
              </w:rPr>
              <w:t>tendance</w:t>
            </w:r>
            <w:r>
              <w:rPr>
                <w:rFonts w:ascii="Arial" w:hAnsi="Arial" w:cs="Arial"/>
                <w:b/>
              </w:rPr>
              <w:t>:</w:t>
            </w:r>
          </w:p>
        </w:tc>
      </w:tr>
      <w:tr w:rsidR="00254DF3" w:rsidRPr="006A5F4B" w:rsidTr="000954C6">
        <w:trPr>
          <w:trHeight w:val="349"/>
        </w:trPr>
        <w:tc>
          <w:tcPr>
            <w:tcW w:w="2472" w:type="dxa"/>
          </w:tcPr>
          <w:p w:rsidR="00254DF3" w:rsidRDefault="00254DF3" w:rsidP="00537F8A">
            <w:pPr>
              <w:rPr>
                <w:rFonts w:ascii="Arial" w:hAnsi="Arial" w:cs="Arial"/>
              </w:rPr>
            </w:pPr>
            <w:r>
              <w:rPr>
                <w:rFonts w:ascii="Arial" w:hAnsi="Arial" w:cs="Arial"/>
              </w:rPr>
              <w:t>Mandy McKendry</w:t>
            </w:r>
          </w:p>
        </w:tc>
        <w:tc>
          <w:tcPr>
            <w:tcW w:w="6471" w:type="dxa"/>
          </w:tcPr>
          <w:p w:rsidR="00254DF3" w:rsidRPr="008F3090" w:rsidRDefault="00254DF3" w:rsidP="00785867">
            <w:pPr>
              <w:rPr>
                <w:rFonts w:ascii="Arial" w:hAnsi="Arial" w:cs="Arial"/>
                <w:i/>
              </w:rPr>
            </w:pPr>
            <w:r w:rsidRPr="00254DF3">
              <w:rPr>
                <w:rFonts w:ascii="Arial" w:hAnsi="Arial" w:cs="Arial"/>
              </w:rPr>
              <w:t>Patient Involvement and Experience Project Lead</w:t>
            </w:r>
            <w:r>
              <w:rPr>
                <w:rFonts w:ascii="Arial" w:hAnsi="Arial" w:cs="Arial"/>
              </w:rPr>
              <w:t xml:space="preserve"> – </w:t>
            </w:r>
            <w:r>
              <w:rPr>
                <w:rFonts w:ascii="Arial" w:hAnsi="Arial" w:cs="Arial"/>
                <w:i/>
              </w:rPr>
              <w:t>part meeting</w:t>
            </w:r>
          </w:p>
        </w:tc>
      </w:tr>
      <w:tr w:rsidR="00254DF3" w:rsidRPr="006A5F4B" w:rsidTr="000954C6">
        <w:trPr>
          <w:trHeight w:val="349"/>
        </w:trPr>
        <w:tc>
          <w:tcPr>
            <w:tcW w:w="2472" w:type="dxa"/>
          </w:tcPr>
          <w:p w:rsidR="00254DF3" w:rsidRDefault="00254DF3" w:rsidP="00537F8A">
            <w:pPr>
              <w:rPr>
                <w:rFonts w:ascii="Arial" w:hAnsi="Arial" w:cs="Arial"/>
              </w:rPr>
            </w:pPr>
            <w:r>
              <w:rPr>
                <w:rFonts w:ascii="Arial" w:hAnsi="Arial" w:cs="Arial"/>
              </w:rPr>
              <w:t>Sarah Measures</w:t>
            </w:r>
          </w:p>
        </w:tc>
        <w:tc>
          <w:tcPr>
            <w:tcW w:w="6471" w:type="dxa"/>
          </w:tcPr>
          <w:p w:rsidR="00254DF3" w:rsidRPr="00254DF3" w:rsidRDefault="00254DF3" w:rsidP="00785867">
            <w:pPr>
              <w:rPr>
                <w:rFonts w:ascii="Arial" w:hAnsi="Arial" w:cs="Arial"/>
                <w:i/>
              </w:rPr>
            </w:pPr>
            <w:r>
              <w:rPr>
                <w:rFonts w:ascii="Arial" w:hAnsi="Arial" w:cs="Arial"/>
              </w:rPr>
              <w:t xml:space="preserve">Senior Nursing Lead for Palliative Care for Children – </w:t>
            </w:r>
            <w:r>
              <w:rPr>
                <w:rFonts w:ascii="Arial" w:hAnsi="Arial" w:cs="Arial"/>
                <w:i/>
              </w:rPr>
              <w:t>part meeting</w:t>
            </w:r>
          </w:p>
        </w:tc>
      </w:tr>
      <w:tr w:rsidR="00254DF3" w:rsidRPr="006A5F4B" w:rsidTr="000954C6">
        <w:trPr>
          <w:trHeight w:val="349"/>
        </w:trPr>
        <w:tc>
          <w:tcPr>
            <w:tcW w:w="2472" w:type="dxa"/>
          </w:tcPr>
          <w:p w:rsidR="00254DF3" w:rsidRDefault="00254DF3" w:rsidP="00537F8A">
            <w:pPr>
              <w:rPr>
                <w:rFonts w:ascii="Arial" w:hAnsi="Arial" w:cs="Arial"/>
              </w:rPr>
            </w:pPr>
            <w:r>
              <w:rPr>
                <w:rFonts w:ascii="Arial" w:hAnsi="Arial" w:cs="Arial"/>
              </w:rPr>
              <w:t>Kerry Rogers</w:t>
            </w:r>
          </w:p>
        </w:tc>
        <w:tc>
          <w:tcPr>
            <w:tcW w:w="6471" w:type="dxa"/>
          </w:tcPr>
          <w:p w:rsidR="00254DF3" w:rsidRDefault="00254DF3" w:rsidP="00785867">
            <w:pPr>
              <w:rPr>
                <w:rFonts w:ascii="Arial" w:hAnsi="Arial" w:cs="Arial"/>
              </w:rPr>
            </w:pPr>
            <w:r>
              <w:rPr>
                <w:rFonts w:ascii="Arial" w:hAnsi="Arial" w:cs="Arial"/>
              </w:rPr>
              <w:t>Director of Corporate Affairs and Company Secretary</w:t>
            </w:r>
          </w:p>
        </w:tc>
      </w:tr>
      <w:tr w:rsidR="00254DF3" w:rsidRPr="006A5F4B" w:rsidTr="000954C6">
        <w:trPr>
          <w:trHeight w:val="349"/>
        </w:trPr>
        <w:tc>
          <w:tcPr>
            <w:tcW w:w="2472" w:type="dxa"/>
          </w:tcPr>
          <w:p w:rsidR="00254DF3" w:rsidRDefault="00254DF3" w:rsidP="000954C6">
            <w:pPr>
              <w:rPr>
                <w:rFonts w:ascii="Arial" w:hAnsi="Arial" w:cs="Arial"/>
              </w:rPr>
            </w:pPr>
            <w:r>
              <w:rPr>
                <w:rFonts w:ascii="Arial" w:hAnsi="Arial" w:cs="Arial"/>
              </w:rPr>
              <w:t>Hannah Smith</w:t>
            </w:r>
          </w:p>
        </w:tc>
        <w:tc>
          <w:tcPr>
            <w:tcW w:w="6471" w:type="dxa"/>
          </w:tcPr>
          <w:p w:rsidR="00254DF3" w:rsidRDefault="00254DF3" w:rsidP="000954C6">
            <w:pPr>
              <w:rPr>
                <w:rFonts w:ascii="Arial" w:hAnsi="Arial" w:cs="Arial"/>
              </w:rPr>
            </w:pPr>
            <w:r>
              <w:rPr>
                <w:rFonts w:ascii="Arial" w:hAnsi="Arial" w:cs="Arial"/>
              </w:rPr>
              <w:t>Assistant Trust Secretary (Minutes)</w:t>
            </w:r>
          </w:p>
        </w:tc>
      </w:tr>
    </w:tbl>
    <w:p w:rsidR="0033440C" w:rsidRPr="006A5F4B" w:rsidRDefault="0033440C" w:rsidP="0033440C">
      <w:pPr>
        <w:pStyle w:val="Header"/>
        <w:tabs>
          <w:tab w:val="clear" w:pos="4153"/>
          <w:tab w:val="clear" w:pos="8306"/>
          <w:tab w:val="left" w:pos="2472"/>
        </w:tabs>
        <w:rPr>
          <w:rFonts w:cs="Arial"/>
          <w:lang w:val="en-GB" w:eastAsia="en-GB"/>
        </w:rPr>
      </w:pPr>
      <w:r w:rsidRPr="007356C6">
        <w:rPr>
          <w:rFonts w:cs="Arial"/>
        </w:rPr>
        <w:t xml:space="preserve"> </w:t>
      </w:r>
    </w:p>
    <w:p w:rsidR="0033440C" w:rsidRPr="00CE557B" w:rsidRDefault="0033440C" w:rsidP="00CE557B">
      <w:pPr>
        <w:ind w:right="17"/>
        <w:rPr>
          <w:rFonts w:ascii="Arial" w:hAnsi="Arial" w:cs="Arial"/>
          <w:bCs/>
          <w:i/>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1054"/>
      </w:tblGrid>
      <w:tr w:rsidR="00A64AB4" w:rsidRPr="00666D1B">
        <w:trPr>
          <w:trHeight w:val="40"/>
        </w:trPr>
        <w:tc>
          <w:tcPr>
            <w:tcW w:w="993" w:type="dxa"/>
          </w:tcPr>
          <w:p w:rsidR="00A64AB4" w:rsidRPr="00666D1B" w:rsidRDefault="00A64AB4" w:rsidP="00A64AB4">
            <w:pPr>
              <w:keepNext/>
              <w:keepLines/>
              <w:rPr>
                <w:rFonts w:ascii="Arial" w:hAnsi="Arial" w:cs="Arial"/>
                <w:b/>
              </w:rPr>
            </w:pPr>
            <w:r w:rsidRPr="00666D1B">
              <w:rPr>
                <w:rFonts w:ascii="Arial" w:hAnsi="Arial" w:cs="Arial"/>
                <w:b/>
              </w:rPr>
              <w:lastRenderedPageBreak/>
              <w:t>BOD</w:t>
            </w:r>
          </w:p>
          <w:p w:rsidR="00A64AB4" w:rsidRPr="00666D1B" w:rsidRDefault="00254DF3" w:rsidP="00A64AB4">
            <w:pPr>
              <w:keepNext/>
              <w:keepLines/>
              <w:rPr>
                <w:rFonts w:ascii="Arial" w:hAnsi="Arial" w:cs="Arial"/>
                <w:b/>
              </w:rPr>
            </w:pPr>
            <w:r>
              <w:rPr>
                <w:rFonts w:ascii="Arial" w:hAnsi="Arial" w:cs="Arial"/>
                <w:b/>
              </w:rPr>
              <w:t>143</w:t>
            </w:r>
            <w:r w:rsidR="00AF18FE">
              <w:rPr>
                <w:rFonts w:ascii="Arial" w:hAnsi="Arial" w:cs="Arial"/>
                <w:b/>
              </w:rPr>
              <w:t>/15</w:t>
            </w:r>
          </w:p>
          <w:p w:rsidR="00A64AB4" w:rsidRPr="00666D1B" w:rsidRDefault="00A64AB4" w:rsidP="00A64AB4">
            <w:pPr>
              <w:keepNext/>
              <w:keepLines/>
              <w:rPr>
                <w:rFonts w:ascii="Arial" w:hAnsi="Arial" w:cs="Arial"/>
                <w:b/>
              </w:rPr>
            </w:pPr>
          </w:p>
          <w:p w:rsidR="00A64AB4" w:rsidRPr="00666D1B" w:rsidRDefault="00A64AB4" w:rsidP="00A64AB4">
            <w:pPr>
              <w:keepNext/>
              <w:keepLines/>
              <w:rPr>
                <w:rFonts w:ascii="Arial" w:hAnsi="Arial" w:cs="Arial"/>
              </w:rPr>
            </w:pPr>
            <w:r w:rsidRPr="00666D1B">
              <w:rPr>
                <w:rFonts w:ascii="Arial" w:hAnsi="Arial" w:cs="Arial"/>
              </w:rPr>
              <w:t>a</w:t>
            </w:r>
          </w:p>
          <w:p w:rsidR="00B641DE" w:rsidRDefault="00B641DE" w:rsidP="00785867">
            <w:pPr>
              <w:keepNext/>
              <w:keepLines/>
              <w:rPr>
                <w:rFonts w:ascii="Arial" w:hAnsi="Arial" w:cs="Arial"/>
              </w:rPr>
            </w:pPr>
          </w:p>
          <w:p w:rsidR="00B641DE" w:rsidRDefault="00B641DE" w:rsidP="00785867">
            <w:pPr>
              <w:keepNext/>
              <w:keepLines/>
              <w:rPr>
                <w:rFonts w:ascii="Arial" w:hAnsi="Arial" w:cs="Arial"/>
              </w:rPr>
            </w:pPr>
          </w:p>
          <w:p w:rsidR="00B641DE" w:rsidRDefault="00B641DE" w:rsidP="00785867">
            <w:pPr>
              <w:keepNext/>
              <w:keepLines/>
              <w:rPr>
                <w:rFonts w:ascii="Arial" w:hAnsi="Arial" w:cs="Arial"/>
              </w:rPr>
            </w:pPr>
            <w:r>
              <w:rPr>
                <w:rFonts w:ascii="Arial" w:hAnsi="Arial" w:cs="Arial"/>
              </w:rPr>
              <w:t>b</w:t>
            </w:r>
          </w:p>
          <w:p w:rsidR="00B641DE" w:rsidRPr="00666D1B" w:rsidRDefault="00B641DE" w:rsidP="00785867">
            <w:pPr>
              <w:keepNext/>
              <w:keepLines/>
              <w:rPr>
                <w:rFonts w:ascii="Arial" w:hAnsi="Arial" w:cs="Arial"/>
              </w:rPr>
            </w:pPr>
          </w:p>
        </w:tc>
        <w:tc>
          <w:tcPr>
            <w:tcW w:w="7087" w:type="dxa"/>
          </w:tcPr>
          <w:p w:rsidR="00A64AB4" w:rsidRPr="00666D1B" w:rsidRDefault="00A64AB4" w:rsidP="00A64AB4">
            <w:pPr>
              <w:keepNext/>
              <w:keepLines/>
              <w:jc w:val="both"/>
              <w:rPr>
                <w:rFonts w:ascii="Arial" w:hAnsi="Arial" w:cs="Arial"/>
                <w:b/>
              </w:rPr>
            </w:pPr>
            <w:r w:rsidRPr="00666D1B">
              <w:rPr>
                <w:rFonts w:ascii="Arial" w:hAnsi="Arial" w:cs="Arial"/>
                <w:b/>
                <w:bCs/>
              </w:rPr>
              <w:t>Welcome and Apologies for Absence</w:t>
            </w:r>
          </w:p>
          <w:p w:rsidR="00A64AB4" w:rsidRPr="00666D1B" w:rsidRDefault="00A64AB4" w:rsidP="00A64AB4">
            <w:pPr>
              <w:rPr>
                <w:rFonts w:ascii="Arial" w:hAnsi="Arial" w:cs="Arial"/>
              </w:rPr>
            </w:pPr>
          </w:p>
          <w:p w:rsidR="00A64AB4" w:rsidRPr="00666D1B" w:rsidRDefault="00A64AB4" w:rsidP="00A64AB4">
            <w:pPr>
              <w:jc w:val="both"/>
              <w:rPr>
                <w:rFonts w:ascii="Arial" w:hAnsi="Arial" w:cs="Arial"/>
              </w:rPr>
            </w:pPr>
          </w:p>
          <w:p w:rsidR="008F3090" w:rsidRPr="008F3090" w:rsidRDefault="00254DF3" w:rsidP="008F3090">
            <w:pPr>
              <w:rPr>
                <w:rFonts w:ascii="Arial" w:hAnsi="Arial" w:cs="Arial"/>
              </w:rPr>
            </w:pPr>
            <w:r>
              <w:rPr>
                <w:rFonts w:ascii="Arial" w:hAnsi="Arial" w:cs="Arial"/>
              </w:rPr>
              <w:t>The Chair welcomed Governors</w:t>
            </w:r>
            <w:r w:rsidR="008F3090" w:rsidRPr="008F3090">
              <w:rPr>
                <w:rFonts w:ascii="Arial" w:hAnsi="Arial" w:cs="Arial"/>
              </w:rPr>
              <w:t xml:space="preserve"> and </w:t>
            </w:r>
            <w:r w:rsidR="00CB590B">
              <w:rPr>
                <w:rFonts w:ascii="Arial" w:hAnsi="Arial" w:cs="Arial"/>
              </w:rPr>
              <w:t>staff</w:t>
            </w:r>
            <w:r w:rsidR="008F3090" w:rsidRPr="008F3090">
              <w:rPr>
                <w:rFonts w:ascii="Arial" w:hAnsi="Arial" w:cs="Arial"/>
              </w:rPr>
              <w:t xml:space="preserve"> who had attended to observe the meeting. </w:t>
            </w:r>
          </w:p>
          <w:p w:rsidR="008F3090" w:rsidRPr="008F3090" w:rsidRDefault="008F3090" w:rsidP="008F3090">
            <w:pPr>
              <w:rPr>
                <w:rFonts w:ascii="Arial" w:hAnsi="Arial" w:cs="Arial"/>
              </w:rPr>
            </w:pPr>
          </w:p>
          <w:p w:rsidR="008F3090" w:rsidRPr="008F3090" w:rsidRDefault="008F3090" w:rsidP="008F3090">
            <w:pPr>
              <w:rPr>
                <w:rFonts w:ascii="Arial" w:hAnsi="Arial" w:cs="Arial"/>
              </w:rPr>
            </w:pPr>
            <w:r w:rsidRPr="008F3090">
              <w:rPr>
                <w:rFonts w:ascii="Arial" w:hAnsi="Arial" w:cs="Arial"/>
              </w:rPr>
              <w:t xml:space="preserve">Apologies were received from: </w:t>
            </w:r>
            <w:r w:rsidR="00CB590B" w:rsidRPr="00CB590B">
              <w:rPr>
                <w:rFonts w:ascii="Arial" w:hAnsi="Arial" w:cs="Arial"/>
              </w:rPr>
              <w:t xml:space="preserve">Jonathan Asbridge, Non-Executive Director, and Sue Dopson, Non-Executive Director.  </w:t>
            </w:r>
          </w:p>
          <w:p w:rsidR="006C3A0C" w:rsidRPr="00666D1B" w:rsidRDefault="006C3A0C" w:rsidP="00254DF3">
            <w:pPr>
              <w:rPr>
                <w:rFonts w:ascii="Arial" w:hAnsi="Arial" w:cs="Arial"/>
              </w:rPr>
            </w:pPr>
          </w:p>
        </w:tc>
        <w:tc>
          <w:tcPr>
            <w:tcW w:w="1054" w:type="dxa"/>
          </w:tcPr>
          <w:p w:rsidR="00A64AB4" w:rsidRPr="00666D1B" w:rsidRDefault="00A64AB4" w:rsidP="00A64AB4">
            <w:pPr>
              <w:keepNext/>
              <w:keepLines/>
              <w:rPr>
                <w:rFonts w:ascii="Arial" w:hAnsi="Arial" w:cs="Arial"/>
              </w:rPr>
            </w:pPr>
          </w:p>
        </w:tc>
      </w:tr>
      <w:tr w:rsidR="00785867" w:rsidRPr="00666D1B">
        <w:trPr>
          <w:trHeight w:val="650"/>
        </w:trPr>
        <w:tc>
          <w:tcPr>
            <w:tcW w:w="993" w:type="dxa"/>
          </w:tcPr>
          <w:p w:rsidR="00785867" w:rsidRPr="00666D1B" w:rsidRDefault="00785867" w:rsidP="00785867">
            <w:pPr>
              <w:keepNext/>
              <w:keepLines/>
              <w:rPr>
                <w:rFonts w:ascii="Arial" w:hAnsi="Arial" w:cs="Arial"/>
                <w:b/>
              </w:rPr>
            </w:pPr>
            <w:r w:rsidRPr="00666D1B">
              <w:rPr>
                <w:rFonts w:ascii="Arial" w:hAnsi="Arial" w:cs="Arial"/>
                <w:b/>
              </w:rPr>
              <w:t xml:space="preserve">BOD </w:t>
            </w:r>
            <w:r w:rsidR="00300846">
              <w:rPr>
                <w:rFonts w:ascii="Arial" w:hAnsi="Arial" w:cs="Arial"/>
                <w:b/>
              </w:rPr>
              <w:t>144</w:t>
            </w:r>
            <w:r>
              <w:rPr>
                <w:rFonts w:ascii="Arial" w:hAnsi="Arial" w:cs="Arial"/>
                <w:b/>
              </w:rPr>
              <w:t>/15</w:t>
            </w:r>
          </w:p>
          <w:p w:rsidR="00785867" w:rsidRPr="00666D1B" w:rsidRDefault="00785867" w:rsidP="00785867">
            <w:pPr>
              <w:keepNext/>
              <w:keepLines/>
              <w:rPr>
                <w:rFonts w:ascii="Arial" w:hAnsi="Arial" w:cs="Arial"/>
              </w:rPr>
            </w:pPr>
            <w:r w:rsidRPr="00666D1B">
              <w:rPr>
                <w:rFonts w:ascii="Arial" w:hAnsi="Arial" w:cs="Arial"/>
              </w:rPr>
              <w:t>a</w:t>
            </w:r>
          </w:p>
          <w:p w:rsidR="00785867" w:rsidRPr="00666D1B" w:rsidRDefault="00785867" w:rsidP="005F51D7">
            <w:pPr>
              <w:keepNext/>
              <w:keepLines/>
              <w:rPr>
                <w:rFonts w:ascii="Arial" w:hAnsi="Arial" w:cs="Arial"/>
                <w:b/>
              </w:rPr>
            </w:pPr>
          </w:p>
        </w:tc>
        <w:tc>
          <w:tcPr>
            <w:tcW w:w="7087" w:type="dxa"/>
          </w:tcPr>
          <w:p w:rsidR="008F3090" w:rsidRPr="00666D1B" w:rsidRDefault="008F3090" w:rsidP="008F3090">
            <w:pPr>
              <w:keepNext/>
              <w:keepLines/>
              <w:jc w:val="both"/>
              <w:rPr>
                <w:rFonts w:ascii="Arial" w:hAnsi="Arial" w:cs="Arial"/>
                <w:bCs/>
              </w:rPr>
            </w:pPr>
            <w:r w:rsidRPr="00666D1B">
              <w:rPr>
                <w:rFonts w:ascii="Arial" w:hAnsi="Arial" w:cs="Arial"/>
                <w:b/>
                <w:bCs/>
              </w:rPr>
              <w:t>Declarations of Interest</w:t>
            </w:r>
          </w:p>
          <w:p w:rsidR="008F3090" w:rsidRPr="00666D1B" w:rsidRDefault="008F3090" w:rsidP="008F3090">
            <w:pPr>
              <w:keepNext/>
              <w:keepLines/>
              <w:jc w:val="both"/>
              <w:rPr>
                <w:rFonts w:ascii="Arial" w:hAnsi="Arial" w:cs="Arial"/>
                <w:bCs/>
              </w:rPr>
            </w:pPr>
          </w:p>
          <w:p w:rsidR="00B577DF" w:rsidRDefault="00CB590B" w:rsidP="008F3090">
            <w:pPr>
              <w:keepNext/>
              <w:keepLines/>
              <w:jc w:val="both"/>
              <w:rPr>
                <w:rFonts w:ascii="Arial" w:hAnsi="Arial" w:cs="Arial"/>
                <w:bCs/>
              </w:rPr>
            </w:pPr>
            <w:r w:rsidRPr="00CB590B">
              <w:rPr>
                <w:rFonts w:ascii="Arial" w:hAnsi="Arial" w:cs="Arial"/>
                <w:bCs/>
              </w:rPr>
              <w:t xml:space="preserve">Alyson Coates noted that she had been an appointed as a governor of her former school and would update her details accordingly on the Register of Directors’ Interests.  </w:t>
            </w:r>
          </w:p>
          <w:p w:rsidR="00785867" w:rsidRPr="00666D1B" w:rsidRDefault="00785867" w:rsidP="00404679">
            <w:pPr>
              <w:jc w:val="both"/>
              <w:rPr>
                <w:rFonts w:ascii="Arial" w:hAnsi="Arial" w:cs="Arial"/>
                <w:b/>
                <w:bCs/>
              </w:rPr>
            </w:pPr>
          </w:p>
        </w:tc>
        <w:tc>
          <w:tcPr>
            <w:tcW w:w="1054" w:type="dxa"/>
          </w:tcPr>
          <w:p w:rsidR="00785867" w:rsidRDefault="00785867" w:rsidP="00687605">
            <w:pPr>
              <w:keepNext/>
              <w:keepLines/>
              <w:rPr>
                <w:rFonts w:ascii="Arial" w:hAnsi="Arial" w:cs="Arial"/>
                <w:b/>
              </w:rPr>
            </w:pPr>
          </w:p>
        </w:tc>
      </w:tr>
      <w:tr w:rsidR="00631FDA" w:rsidRPr="00666D1B">
        <w:trPr>
          <w:trHeight w:val="650"/>
        </w:trPr>
        <w:tc>
          <w:tcPr>
            <w:tcW w:w="993" w:type="dxa"/>
          </w:tcPr>
          <w:p w:rsidR="00631FDA" w:rsidRPr="00666D1B" w:rsidRDefault="00631FDA" w:rsidP="005F51D7">
            <w:pPr>
              <w:keepNext/>
              <w:keepLines/>
              <w:rPr>
                <w:rFonts w:ascii="Arial" w:hAnsi="Arial" w:cs="Arial"/>
                <w:b/>
              </w:rPr>
            </w:pPr>
            <w:r w:rsidRPr="00666D1B">
              <w:rPr>
                <w:rFonts w:ascii="Arial" w:hAnsi="Arial" w:cs="Arial"/>
                <w:b/>
              </w:rPr>
              <w:t xml:space="preserve">BOD </w:t>
            </w:r>
            <w:r w:rsidR="00300846">
              <w:rPr>
                <w:rFonts w:ascii="Arial" w:hAnsi="Arial" w:cs="Arial"/>
                <w:b/>
              </w:rPr>
              <w:t>145</w:t>
            </w:r>
            <w:r w:rsidR="000868E5">
              <w:rPr>
                <w:rFonts w:ascii="Arial" w:hAnsi="Arial" w:cs="Arial"/>
                <w:b/>
              </w:rPr>
              <w:t>/15</w:t>
            </w:r>
          </w:p>
          <w:p w:rsidR="005E2CD1" w:rsidRPr="00666D1B" w:rsidRDefault="00631FDA" w:rsidP="005F51D7">
            <w:pPr>
              <w:keepNext/>
              <w:keepLines/>
              <w:rPr>
                <w:rFonts w:ascii="Arial" w:hAnsi="Arial" w:cs="Arial"/>
              </w:rPr>
            </w:pPr>
            <w:r w:rsidRPr="00666D1B">
              <w:rPr>
                <w:rFonts w:ascii="Arial" w:hAnsi="Arial" w:cs="Arial"/>
              </w:rPr>
              <w:t>a</w:t>
            </w:r>
          </w:p>
          <w:p w:rsidR="005E2CD1" w:rsidRPr="00666D1B" w:rsidRDefault="005E2CD1" w:rsidP="005F51D7">
            <w:pPr>
              <w:keepNext/>
              <w:keepLines/>
              <w:rPr>
                <w:rFonts w:ascii="Arial" w:hAnsi="Arial" w:cs="Arial"/>
              </w:rPr>
            </w:pPr>
          </w:p>
          <w:p w:rsidR="00204856" w:rsidRDefault="00204856" w:rsidP="0060513A">
            <w:pPr>
              <w:keepNext/>
              <w:keepLines/>
              <w:rPr>
                <w:rFonts w:ascii="Arial" w:hAnsi="Arial" w:cs="Arial"/>
              </w:rPr>
            </w:pPr>
          </w:p>
          <w:p w:rsidR="006F3BDE" w:rsidRDefault="006F3BDE" w:rsidP="0060513A">
            <w:pPr>
              <w:keepNext/>
              <w:keepLines/>
              <w:rPr>
                <w:rFonts w:ascii="Arial" w:hAnsi="Arial" w:cs="Arial"/>
              </w:rPr>
            </w:pPr>
          </w:p>
          <w:p w:rsidR="00B577DF" w:rsidRDefault="00B577DF" w:rsidP="0060513A">
            <w:pPr>
              <w:keepNext/>
              <w:keepLines/>
              <w:rPr>
                <w:rFonts w:ascii="Arial" w:hAnsi="Arial" w:cs="Arial"/>
              </w:rPr>
            </w:pPr>
          </w:p>
          <w:p w:rsidR="00A0138D" w:rsidRDefault="00A0138D" w:rsidP="0060513A">
            <w:pPr>
              <w:keepNext/>
              <w:keepLines/>
              <w:rPr>
                <w:rFonts w:ascii="Arial" w:hAnsi="Arial" w:cs="Arial"/>
              </w:rPr>
            </w:pPr>
          </w:p>
          <w:p w:rsidR="00A0138D" w:rsidRDefault="00A0138D" w:rsidP="0060513A">
            <w:pPr>
              <w:keepNext/>
              <w:keepLines/>
              <w:rPr>
                <w:rFonts w:ascii="Arial" w:hAnsi="Arial" w:cs="Arial"/>
              </w:rPr>
            </w:pPr>
          </w:p>
          <w:p w:rsidR="00B577DF" w:rsidRDefault="00B577DF" w:rsidP="0060513A">
            <w:pPr>
              <w:keepNext/>
              <w:keepLines/>
              <w:rPr>
                <w:rFonts w:ascii="Arial" w:hAnsi="Arial" w:cs="Arial"/>
              </w:rPr>
            </w:pPr>
            <w:r>
              <w:rPr>
                <w:rFonts w:ascii="Arial" w:hAnsi="Arial" w:cs="Arial"/>
              </w:rPr>
              <w:t>b</w:t>
            </w:r>
          </w:p>
          <w:p w:rsidR="00B577DF" w:rsidRDefault="00B577DF" w:rsidP="0060513A">
            <w:pPr>
              <w:keepNext/>
              <w:keepLines/>
              <w:rPr>
                <w:rFonts w:ascii="Arial" w:hAnsi="Arial" w:cs="Arial"/>
              </w:rPr>
            </w:pPr>
          </w:p>
          <w:p w:rsidR="00A0138D" w:rsidRDefault="00A0138D" w:rsidP="0060513A">
            <w:pPr>
              <w:keepNext/>
              <w:keepLines/>
              <w:rPr>
                <w:rFonts w:ascii="Arial" w:hAnsi="Arial" w:cs="Arial"/>
              </w:rPr>
            </w:pPr>
          </w:p>
          <w:p w:rsidR="00A0138D" w:rsidRDefault="00A0138D" w:rsidP="0060513A">
            <w:pPr>
              <w:keepNext/>
              <w:keepLines/>
              <w:rPr>
                <w:rFonts w:ascii="Arial" w:hAnsi="Arial" w:cs="Arial"/>
              </w:rPr>
            </w:pPr>
          </w:p>
          <w:p w:rsidR="00A0138D" w:rsidRDefault="00A0138D" w:rsidP="0060513A">
            <w:pPr>
              <w:keepNext/>
              <w:keepLines/>
              <w:rPr>
                <w:rFonts w:ascii="Arial" w:hAnsi="Arial" w:cs="Arial"/>
              </w:rPr>
            </w:pPr>
            <w:r>
              <w:rPr>
                <w:rFonts w:ascii="Arial" w:hAnsi="Arial" w:cs="Arial"/>
              </w:rPr>
              <w:t>c</w:t>
            </w:r>
          </w:p>
          <w:p w:rsidR="00A0138D" w:rsidRDefault="00A0138D" w:rsidP="0060513A">
            <w:pPr>
              <w:keepNext/>
              <w:keepLines/>
              <w:rPr>
                <w:rFonts w:ascii="Arial" w:hAnsi="Arial" w:cs="Arial"/>
              </w:rPr>
            </w:pPr>
          </w:p>
          <w:p w:rsidR="00A0138D" w:rsidRDefault="00A0138D" w:rsidP="0060513A">
            <w:pPr>
              <w:keepNext/>
              <w:keepLines/>
              <w:rPr>
                <w:rFonts w:ascii="Arial" w:hAnsi="Arial" w:cs="Arial"/>
              </w:rPr>
            </w:pPr>
          </w:p>
          <w:p w:rsidR="00A0138D" w:rsidRDefault="00A0138D" w:rsidP="0060513A">
            <w:pPr>
              <w:keepNext/>
              <w:keepLines/>
              <w:rPr>
                <w:rFonts w:ascii="Arial" w:hAnsi="Arial" w:cs="Arial"/>
              </w:rPr>
            </w:pPr>
          </w:p>
          <w:p w:rsidR="00A0138D" w:rsidRDefault="00A0138D" w:rsidP="0060513A">
            <w:pPr>
              <w:keepNext/>
              <w:keepLines/>
              <w:rPr>
                <w:rFonts w:ascii="Arial" w:hAnsi="Arial" w:cs="Arial"/>
              </w:rPr>
            </w:pPr>
          </w:p>
          <w:p w:rsidR="00A0138D" w:rsidRDefault="00A0138D" w:rsidP="0060513A">
            <w:pPr>
              <w:keepNext/>
              <w:keepLines/>
              <w:rPr>
                <w:rFonts w:ascii="Arial" w:hAnsi="Arial" w:cs="Arial"/>
              </w:rPr>
            </w:pPr>
            <w:r>
              <w:rPr>
                <w:rFonts w:ascii="Arial" w:hAnsi="Arial" w:cs="Arial"/>
              </w:rPr>
              <w:t>d</w:t>
            </w:r>
          </w:p>
          <w:p w:rsidR="00A0138D" w:rsidRDefault="00A0138D" w:rsidP="0060513A">
            <w:pPr>
              <w:keepNext/>
              <w:keepLines/>
              <w:rPr>
                <w:rFonts w:ascii="Arial" w:hAnsi="Arial" w:cs="Arial"/>
              </w:rPr>
            </w:pPr>
          </w:p>
          <w:p w:rsidR="00A0138D" w:rsidRDefault="00A0138D" w:rsidP="0060513A">
            <w:pPr>
              <w:keepNext/>
              <w:keepLines/>
              <w:rPr>
                <w:rFonts w:ascii="Arial" w:hAnsi="Arial" w:cs="Arial"/>
              </w:rPr>
            </w:pPr>
          </w:p>
          <w:p w:rsidR="00A0138D" w:rsidRDefault="00A0138D" w:rsidP="0060513A">
            <w:pPr>
              <w:keepNext/>
              <w:keepLines/>
              <w:rPr>
                <w:rFonts w:ascii="Arial" w:hAnsi="Arial" w:cs="Arial"/>
              </w:rPr>
            </w:pPr>
          </w:p>
          <w:p w:rsidR="00A0138D" w:rsidRDefault="00A0138D" w:rsidP="0060513A">
            <w:pPr>
              <w:keepNext/>
              <w:keepLines/>
              <w:rPr>
                <w:rFonts w:ascii="Arial" w:hAnsi="Arial" w:cs="Arial"/>
              </w:rPr>
            </w:pPr>
          </w:p>
          <w:p w:rsidR="00A0138D" w:rsidRDefault="00A0138D" w:rsidP="0060513A">
            <w:pPr>
              <w:keepNext/>
              <w:keepLines/>
              <w:rPr>
                <w:rFonts w:ascii="Arial" w:hAnsi="Arial" w:cs="Arial"/>
              </w:rPr>
            </w:pPr>
            <w:r>
              <w:rPr>
                <w:rFonts w:ascii="Arial" w:hAnsi="Arial" w:cs="Arial"/>
              </w:rPr>
              <w:t>e</w:t>
            </w:r>
          </w:p>
          <w:p w:rsidR="00B577DF" w:rsidRPr="00666D1B" w:rsidRDefault="00B577DF" w:rsidP="0060513A">
            <w:pPr>
              <w:keepNext/>
              <w:keepLines/>
              <w:rPr>
                <w:rFonts w:ascii="Arial" w:hAnsi="Arial" w:cs="Arial"/>
              </w:rPr>
            </w:pPr>
          </w:p>
        </w:tc>
        <w:tc>
          <w:tcPr>
            <w:tcW w:w="7087" w:type="dxa"/>
          </w:tcPr>
          <w:p w:rsidR="00204856" w:rsidRDefault="00631FDA" w:rsidP="00404679">
            <w:pPr>
              <w:jc w:val="both"/>
              <w:rPr>
                <w:rFonts w:ascii="Arial" w:hAnsi="Arial" w:cs="Arial"/>
                <w:bCs/>
              </w:rPr>
            </w:pPr>
            <w:r w:rsidRPr="00666D1B">
              <w:rPr>
                <w:rFonts w:ascii="Arial" w:hAnsi="Arial" w:cs="Arial"/>
                <w:b/>
                <w:bCs/>
              </w:rPr>
              <w:t>Mi</w:t>
            </w:r>
            <w:r w:rsidR="001E6ED7" w:rsidRPr="00666D1B">
              <w:rPr>
                <w:rFonts w:ascii="Arial" w:hAnsi="Arial" w:cs="Arial"/>
                <w:b/>
                <w:bCs/>
              </w:rPr>
              <w:t xml:space="preserve">nutes of the Meeting </w:t>
            </w:r>
            <w:r w:rsidR="00404679" w:rsidRPr="00404679">
              <w:rPr>
                <w:rFonts w:ascii="Arial" w:hAnsi="Arial" w:cs="Arial"/>
                <w:b/>
                <w:bCs/>
              </w:rPr>
              <w:t xml:space="preserve">held on </w:t>
            </w:r>
            <w:r w:rsidR="00CB590B" w:rsidRPr="00CB590B">
              <w:rPr>
                <w:rFonts w:ascii="Arial" w:hAnsi="Arial" w:cs="Arial"/>
                <w:b/>
                <w:bCs/>
              </w:rPr>
              <w:t>29 July 2015</w:t>
            </w:r>
          </w:p>
          <w:p w:rsidR="00404679" w:rsidRDefault="00404679" w:rsidP="00404679">
            <w:pPr>
              <w:jc w:val="both"/>
              <w:rPr>
                <w:rFonts w:ascii="Arial" w:hAnsi="Arial" w:cs="Arial"/>
                <w:bCs/>
              </w:rPr>
            </w:pPr>
          </w:p>
          <w:p w:rsidR="00387B15" w:rsidRDefault="00404679" w:rsidP="00785867">
            <w:pPr>
              <w:jc w:val="both"/>
              <w:rPr>
                <w:rFonts w:ascii="Arial" w:hAnsi="Arial" w:cs="Arial"/>
                <w:bCs/>
              </w:rPr>
            </w:pPr>
            <w:r w:rsidRPr="00404679">
              <w:rPr>
                <w:rFonts w:ascii="Arial" w:hAnsi="Arial" w:cs="Arial"/>
                <w:bCs/>
              </w:rPr>
              <w:t>The Minutes of the meeting were approve</w:t>
            </w:r>
            <w:r w:rsidR="00CB590B">
              <w:rPr>
                <w:rFonts w:ascii="Arial" w:hAnsi="Arial" w:cs="Arial"/>
                <w:bCs/>
              </w:rPr>
              <w:t xml:space="preserve">d as a true and accurate record </w:t>
            </w:r>
            <w:r w:rsidR="00CB590B" w:rsidRPr="00CB590B">
              <w:rPr>
                <w:rFonts w:ascii="Arial" w:hAnsi="Arial" w:cs="Arial"/>
                <w:bCs/>
              </w:rPr>
              <w:t>subject to replac</w:t>
            </w:r>
            <w:r w:rsidR="003E30B1">
              <w:rPr>
                <w:rFonts w:ascii="Arial" w:hAnsi="Arial" w:cs="Arial"/>
                <w:bCs/>
              </w:rPr>
              <w:t>ing the reference at BOD 138/15</w:t>
            </w:r>
            <w:r w:rsidR="00CB590B" w:rsidRPr="00CB590B">
              <w:rPr>
                <w:rFonts w:ascii="Arial" w:hAnsi="Arial" w:cs="Arial"/>
                <w:bCs/>
              </w:rPr>
              <w:t xml:space="preserve">(b) to “Non-Executive Directors” with “Executive Directors”.  </w:t>
            </w:r>
          </w:p>
          <w:p w:rsidR="00387B15" w:rsidRDefault="00387B15" w:rsidP="00785867">
            <w:pPr>
              <w:jc w:val="both"/>
              <w:rPr>
                <w:rFonts w:ascii="Arial" w:hAnsi="Arial" w:cs="Arial"/>
                <w:bCs/>
              </w:rPr>
            </w:pPr>
          </w:p>
          <w:p w:rsidR="00387B15" w:rsidRPr="00387B15" w:rsidRDefault="00387B15" w:rsidP="00387B15">
            <w:pPr>
              <w:jc w:val="both"/>
              <w:rPr>
                <w:rFonts w:ascii="Arial" w:hAnsi="Arial" w:cs="Arial"/>
                <w:b/>
                <w:bCs/>
                <w:i/>
              </w:rPr>
            </w:pPr>
            <w:r w:rsidRPr="00387B15">
              <w:rPr>
                <w:rFonts w:ascii="Arial" w:hAnsi="Arial" w:cs="Arial"/>
                <w:b/>
                <w:bCs/>
                <w:i/>
              </w:rPr>
              <w:t>Matters Arising</w:t>
            </w:r>
          </w:p>
          <w:p w:rsidR="00387B15" w:rsidRPr="00387B15" w:rsidRDefault="00387B15" w:rsidP="00387B15">
            <w:pPr>
              <w:jc w:val="both"/>
              <w:rPr>
                <w:rFonts w:ascii="Arial" w:hAnsi="Arial" w:cs="Arial"/>
                <w:b/>
                <w:bCs/>
              </w:rPr>
            </w:pPr>
          </w:p>
          <w:p w:rsidR="00CB590B" w:rsidRPr="00CB590B" w:rsidRDefault="00CB590B" w:rsidP="00CB590B">
            <w:pPr>
              <w:jc w:val="both"/>
              <w:rPr>
                <w:rFonts w:ascii="Arial" w:hAnsi="Arial" w:cs="Arial"/>
                <w:b/>
                <w:bCs/>
              </w:rPr>
            </w:pPr>
            <w:r w:rsidRPr="00CB590B">
              <w:rPr>
                <w:rFonts w:ascii="Arial" w:hAnsi="Arial" w:cs="Arial"/>
                <w:b/>
                <w:bCs/>
              </w:rPr>
              <w:t>BOD 122/15(d) Sleep Treatment Trial</w:t>
            </w:r>
          </w:p>
          <w:p w:rsidR="00CB590B" w:rsidRPr="00CB590B" w:rsidRDefault="00CB590B" w:rsidP="00CB590B">
            <w:pPr>
              <w:jc w:val="both"/>
              <w:rPr>
                <w:rFonts w:ascii="Arial" w:hAnsi="Arial" w:cs="Arial"/>
                <w:bCs/>
              </w:rPr>
            </w:pPr>
          </w:p>
          <w:p w:rsidR="00CB590B" w:rsidRPr="00CB590B" w:rsidRDefault="00CB590B" w:rsidP="00CB590B">
            <w:pPr>
              <w:jc w:val="both"/>
              <w:rPr>
                <w:rFonts w:ascii="Arial" w:hAnsi="Arial" w:cs="Arial"/>
                <w:bCs/>
              </w:rPr>
            </w:pPr>
            <w:r w:rsidRPr="00CB590B">
              <w:rPr>
                <w:rFonts w:ascii="Arial" w:hAnsi="Arial" w:cs="Arial"/>
                <w:bCs/>
              </w:rPr>
              <w:t xml:space="preserve">To provide an update in due course to the Board. </w:t>
            </w:r>
          </w:p>
          <w:p w:rsidR="00CB590B" w:rsidRPr="00CB590B" w:rsidRDefault="00CB590B" w:rsidP="00CB590B">
            <w:pPr>
              <w:jc w:val="both"/>
              <w:rPr>
                <w:rFonts w:ascii="Arial" w:hAnsi="Arial" w:cs="Arial"/>
                <w:bCs/>
              </w:rPr>
            </w:pPr>
          </w:p>
          <w:p w:rsidR="00CB590B" w:rsidRPr="00CB590B" w:rsidRDefault="00CB590B" w:rsidP="00CB590B">
            <w:pPr>
              <w:jc w:val="both"/>
              <w:rPr>
                <w:rFonts w:ascii="Arial" w:hAnsi="Arial" w:cs="Arial"/>
                <w:b/>
                <w:bCs/>
              </w:rPr>
            </w:pPr>
            <w:r w:rsidRPr="00CB590B">
              <w:rPr>
                <w:rFonts w:ascii="Arial" w:hAnsi="Arial" w:cs="Arial"/>
                <w:b/>
                <w:bCs/>
              </w:rPr>
              <w:t xml:space="preserve">BOD 122/15(f) Collaboration in Leadership in Applied Health Research and Care (CLAHRC) annual report </w:t>
            </w:r>
          </w:p>
          <w:p w:rsidR="00CB590B" w:rsidRPr="00CB590B" w:rsidRDefault="00CB590B" w:rsidP="00CB590B">
            <w:pPr>
              <w:jc w:val="both"/>
              <w:rPr>
                <w:rFonts w:ascii="Arial" w:hAnsi="Arial" w:cs="Arial"/>
                <w:bCs/>
              </w:rPr>
            </w:pPr>
          </w:p>
          <w:p w:rsidR="00CB590B" w:rsidRPr="00CB590B" w:rsidRDefault="00CB590B" w:rsidP="00CB590B">
            <w:pPr>
              <w:jc w:val="both"/>
              <w:rPr>
                <w:rFonts w:ascii="Arial" w:hAnsi="Arial" w:cs="Arial"/>
                <w:bCs/>
              </w:rPr>
            </w:pPr>
            <w:r w:rsidRPr="00CB590B">
              <w:rPr>
                <w:rFonts w:ascii="Arial" w:hAnsi="Arial" w:cs="Arial"/>
                <w:bCs/>
              </w:rPr>
              <w:t xml:space="preserve">To present in due course to the Board. </w:t>
            </w:r>
          </w:p>
          <w:p w:rsidR="00CB590B" w:rsidRPr="00CB590B" w:rsidRDefault="00CB590B" w:rsidP="00CB590B">
            <w:pPr>
              <w:jc w:val="both"/>
              <w:rPr>
                <w:rFonts w:ascii="Arial" w:hAnsi="Arial" w:cs="Arial"/>
                <w:bCs/>
              </w:rPr>
            </w:pPr>
          </w:p>
          <w:p w:rsidR="00CB590B" w:rsidRPr="00CB590B" w:rsidRDefault="00CB590B" w:rsidP="00CB590B">
            <w:pPr>
              <w:jc w:val="both"/>
              <w:rPr>
                <w:rFonts w:ascii="Arial" w:hAnsi="Arial" w:cs="Arial"/>
                <w:b/>
                <w:bCs/>
              </w:rPr>
            </w:pPr>
            <w:r w:rsidRPr="00CB590B">
              <w:rPr>
                <w:rFonts w:ascii="Arial" w:hAnsi="Arial" w:cs="Arial"/>
                <w:b/>
                <w:bCs/>
              </w:rPr>
              <w:t>BOD 142/15(a) IT Strategy</w:t>
            </w:r>
          </w:p>
          <w:p w:rsidR="00CB590B" w:rsidRPr="00CB590B" w:rsidRDefault="00CB590B" w:rsidP="00CB590B">
            <w:pPr>
              <w:jc w:val="both"/>
              <w:rPr>
                <w:rFonts w:ascii="Arial" w:hAnsi="Arial" w:cs="Arial"/>
                <w:bCs/>
              </w:rPr>
            </w:pPr>
          </w:p>
          <w:p w:rsidR="00CB590B" w:rsidRDefault="00CB590B" w:rsidP="00CB590B">
            <w:pPr>
              <w:jc w:val="both"/>
              <w:rPr>
                <w:rFonts w:ascii="Arial" w:hAnsi="Arial" w:cs="Arial"/>
                <w:bCs/>
              </w:rPr>
            </w:pPr>
            <w:r w:rsidRPr="00CB590B">
              <w:rPr>
                <w:rFonts w:ascii="Arial" w:hAnsi="Arial" w:cs="Arial"/>
                <w:bCs/>
              </w:rPr>
              <w:t xml:space="preserve">The Medical Director noted that the IT Strategy may be covered at an extended Board </w:t>
            </w:r>
            <w:r w:rsidR="009517FB">
              <w:rPr>
                <w:rFonts w:ascii="Arial" w:hAnsi="Arial" w:cs="Arial"/>
                <w:bCs/>
              </w:rPr>
              <w:t>Strategy S</w:t>
            </w:r>
            <w:r w:rsidRPr="00CB590B">
              <w:rPr>
                <w:rFonts w:ascii="Arial" w:hAnsi="Arial" w:cs="Arial"/>
                <w:bCs/>
              </w:rPr>
              <w:t xml:space="preserve">ession in </w:t>
            </w:r>
            <w:r w:rsidR="003E30B1">
              <w:rPr>
                <w:rFonts w:ascii="Arial" w:hAnsi="Arial" w:cs="Arial"/>
                <w:bCs/>
              </w:rPr>
              <w:t>late 2015/</w:t>
            </w:r>
            <w:r w:rsidRPr="00CB590B">
              <w:rPr>
                <w:rFonts w:ascii="Arial" w:hAnsi="Arial" w:cs="Arial"/>
                <w:bCs/>
              </w:rPr>
              <w:t xml:space="preserve">early 2016.  </w:t>
            </w:r>
          </w:p>
          <w:p w:rsidR="00CB590B" w:rsidRPr="00CB590B" w:rsidRDefault="00CB590B" w:rsidP="00CB590B">
            <w:pPr>
              <w:jc w:val="both"/>
              <w:rPr>
                <w:rFonts w:ascii="Arial" w:hAnsi="Arial" w:cs="Arial"/>
                <w:bCs/>
              </w:rPr>
            </w:pPr>
          </w:p>
          <w:p w:rsidR="00CB590B" w:rsidRPr="00CB590B" w:rsidRDefault="00CB590B" w:rsidP="00CB590B">
            <w:pPr>
              <w:jc w:val="both"/>
              <w:rPr>
                <w:rFonts w:ascii="Arial" w:hAnsi="Arial" w:cs="Arial"/>
                <w:b/>
                <w:bCs/>
              </w:rPr>
            </w:pPr>
            <w:r w:rsidRPr="00CB590B">
              <w:rPr>
                <w:rFonts w:ascii="Arial" w:hAnsi="Arial" w:cs="Arial"/>
                <w:b/>
                <w:bCs/>
              </w:rPr>
              <w:t>BOD 123/15(b) Freedom to Speak Up Guardian role in collaboration with the Oxford Academic Health Science Network (AHSN)</w:t>
            </w:r>
          </w:p>
          <w:p w:rsidR="00CB590B" w:rsidRPr="00CB590B" w:rsidRDefault="00CB590B" w:rsidP="00CB590B">
            <w:pPr>
              <w:jc w:val="both"/>
              <w:rPr>
                <w:rFonts w:ascii="Arial" w:hAnsi="Arial" w:cs="Arial"/>
                <w:bCs/>
              </w:rPr>
            </w:pPr>
          </w:p>
          <w:p w:rsidR="00CB590B" w:rsidRPr="00404679" w:rsidRDefault="00CB590B" w:rsidP="005F3846">
            <w:pPr>
              <w:jc w:val="both"/>
              <w:rPr>
                <w:rFonts w:ascii="Arial" w:hAnsi="Arial" w:cs="Arial"/>
                <w:bCs/>
              </w:rPr>
            </w:pPr>
            <w:r w:rsidRPr="00CB590B">
              <w:rPr>
                <w:rFonts w:ascii="Arial" w:hAnsi="Arial" w:cs="Arial"/>
                <w:bCs/>
              </w:rPr>
              <w:t xml:space="preserve">Mike Bellamy asked for an update on progress to develop the role.  The Chief Executive replied that he had discussed this with the Chief Executive of the Oxford AHSN and this was being progressed, although the role had not yet been advertised.  </w:t>
            </w:r>
          </w:p>
        </w:tc>
        <w:tc>
          <w:tcPr>
            <w:tcW w:w="1054" w:type="dxa"/>
          </w:tcPr>
          <w:p w:rsidR="00F2189B" w:rsidRDefault="00F2189B" w:rsidP="00687605">
            <w:pPr>
              <w:keepNext/>
              <w:keepLines/>
              <w:rPr>
                <w:rFonts w:ascii="Arial" w:hAnsi="Arial" w:cs="Arial"/>
                <w:b/>
              </w:rPr>
            </w:pPr>
          </w:p>
          <w:p w:rsidR="00187891" w:rsidRDefault="00187891" w:rsidP="00687605">
            <w:pPr>
              <w:keepNext/>
              <w:keepLines/>
              <w:rPr>
                <w:rFonts w:ascii="Arial" w:hAnsi="Arial" w:cs="Arial"/>
                <w:b/>
              </w:rPr>
            </w:pPr>
          </w:p>
          <w:p w:rsidR="00187891" w:rsidRDefault="00187891" w:rsidP="00687605">
            <w:pPr>
              <w:keepNext/>
              <w:keepLines/>
              <w:rPr>
                <w:rFonts w:ascii="Arial" w:hAnsi="Arial" w:cs="Arial"/>
                <w:b/>
              </w:rPr>
            </w:pPr>
          </w:p>
          <w:p w:rsidR="003E30B1" w:rsidRDefault="003E30B1" w:rsidP="00687605">
            <w:pPr>
              <w:keepNext/>
              <w:keepLines/>
              <w:rPr>
                <w:rFonts w:ascii="Arial" w:hAnsi="Arial" w:cs="Arial"/>
                <w:b/>
              </w:rPr>
            </w:pPr>
          </w:p>
          <w:p w:rsidR="003E30B1" w:rsidRDefault="003E30B1" w:rsidP="00687605">
            <w:pPr>
              <w:keepNext/>
              <w:keepLines/>
              <w:rPr>
                <w:rFonts w:ascii="Arial" w:hAnsi="Arial" w:cs="Arial"/>
                <w:b/>
              </w:rPr>
            </w:pPr>
          </w:p>
          <w:p w:rsidR="003E30B1" w:rsidRDefault="003E30B1" w:rsidP="00687605">
            <w:pPr>
              <w:keepNext/>
              <w:keepLines/>
              <w:rPr>
                <w:rFonts w:ascii="Arial" w:hAnsi="Arial" w:cs="Arial"/>
                <w:b/>
              </w:rPr>
            </w:pPr>
          </w:p>
          <w:p w:rsidR="003E30B1" w:rsidRDefault="003E30B1" w:rsidP="00687605">
            <w:pPr>
              <w:keepNext/>
              <w:keepLines/>
              <w:rPr>
                <w:rFonts w:ascii="Arial" w:hAnsi="Arial" w:cs="Arial"/>
                <w:b/>
              </w:rPr>
            </w:pPr>
          </w:p>
          <w:p w:rsidR="003E30B1" w:rsidRDefault="003E30B1" w:rsidP="00687605">
            <w:pPr>
              <w:keepNext/>
              <w:keepLines/>
              <w:rPr>
                <w:rFonts w:ascii="Arial" w:hAnsi="Arial" w:cs="Arial"/>
                <w:b/>
              </w:rPr>
            </w:pPr>
          </w:p>
          <w:p w:rsidR="003E30B1" w:rsidRDefault="003E30B1" w:rsidP="00687605">
            <w:pPr>
              <w:keepNext/>
              <w:keepLines/>
              <w:rPr>
                <w:rFonts w:ascii="Arial" w:hAnsi="Arial" w:cs="Arial"/>
                <w:b/>
              </w:rPr>
            </w:pPr>
          </w:p>
          <w:p w:rsidR="003E30B1" w:rsidRDefault="003E30B1" w:rsidP="00687605">
            <w:pPr>
              <w:keepNext/>
              <w:keepLines/>
              <w:rPr>
                <w:rFonts w:ascii="Arial" w:hAnsi="Arial" w:cs="Arial"/>
                <w:b/>
              </w:rPr>
            </w:pPr>
          </w:p>
          <w:p w:rsidR="003E30B1" w:rsidRDefault="003E30B1" w:rsidP="00687605">
            <w:pPr>
              <w:keepNext/>
              <w:keepLines/>
              <w:rPr>
                <w:rFonts w:ascii="Arial" w:hAnsi="Arial" w:cs="Arial"/>
                <w:b/>
              </w:rPr>
            </w:pPr>
          </w:p>
          <w:p w:rsidR="003E30B1" w:rsidRDefault="003E30B1" w:rsidP="00687605">
            <w:pPr>
              <w:keepNext/>
              <w:keepLines/>
              <w:rPr>
                <w:rFonts w:ascii="Arial" w:hAnsi="Arial" w:cs="Arial"/>
                <w:b/>
              </w:rPr>
            </w:pPr>
            <w:r>
              <w:rPr>
                <w:rFonts w:ascii="Arial" w:hAnsi="Arial" w:cs="Arial"/>
                <w:b/>
              </w:rPr>
              <w:t>YT</w:t>
            </w:r>
          </w:p>
          <w:p w:rsidR="003E30B1" w:rsidRDefault="003E30B1" w:rsidP="00687605">
            <w:pPr>
              <w:keepNext/>
              <w:keepLines/>
              <w:rPr>
                <w:rFonts w:ascii="Arial" w:hAnsi="Arial" w:cs="Arial"/>
                <w:b/>
              </w:rPr>
            </w:pPr>
          </w:p>
          <w:p w:rsidR="003E30B1" w:rsidRDefault="003E30B1" w:rsidP="00687605">
            <w:pPr>
              <w:keepNext/>
              <w:keepLines/>
              <w:rPr>
                <w:rFonts w:ascii="Arial" w:hAnsi="Arial" w:cs="Arial"/>
                <w:b/>
              </w:rPr>
            </w:pPr>
          </w:p>
          <w:p w:rsidR="003E30B1" w:rsidRDefault="003E30B1" w:rsidP="00687605">
            <w:pPr>
              <w:keepNext/>
              <w:keepLines/>
              <w:rPr>
                <w:rFonts w:ascii="Arial" w:hAnsi="Arial" w:cs="Arial"/>
                <w:b/>
              </w:rPr>
            </w:pPr>
          </w:p>
          <w:p w:rsidR="003E30B1" w:rsidRDefault="003E30B1" w:rsidP="00687605">
            <w:pPr>
              <w:keepNext/>
              <w:keepLines/>
              <w:rPr>
                <w:rFonts w:ascii="Arial" w:hAnsi="Arial" w:cs="Arial"/>
                <w:b/>
              </w:rPr>
            </w:pPr>
          </w:p>
          <w:p w:rsidR="003E30B1" w:rsidRDefault="003E30B1" w:rsidP="00687605">
            <w:pPr>
              <w:keepNext/>
              <w:keepLines/>
              <w:rPr>
                <w:rFonts w:ascii="Arial" w:hAnsi="Arial" w:cs="Arial"/>
                <w:b/>
              </w:rPr>
            </w:pPr>
            <w:r>
              <w:rPr>
                <w:rFonts w:ascii="Arial" w:hAnsi="Arial" w:cs="Arial"/>
                <w:b/>
              </w:rPr>
              <w:t>SB</w:t>
            </w:r>
          </w:p>
          <w:p w:rsidR="003E30B1" w:rsidRDefault="003E30B1" w:rsidP="00687605">
            <w:pPr>
              <w:keepNext/>
              <w:keepLines/>
              <w:rPr>
                <w:rFonts w:ascii="Arial" w:hAnsi="Arial" w:cs="Arial"/>
                <w:b/>
              </w:rPr>
            </w:pPr>
          </w:p>
          <w:p w:rsidR="003E30B1" w:rsidRDefault="003E30B1" w:rsidP="00687605">
            <w:pPr>
              <w:keepNext/>
              <w:keepLines/>
              <w:rPr>
                <w:rFonts w:ascii="Arial" w:hAnsi="Arial" w:cs="Arial"/>
                <w:b/>
              </w:rPr>
            </w:pPr>
          </w:p>
          <w:p w:rsidR="003E30B1" w:rsidRDefault="003E30B1" w:rsidP="00687605">
            <w:pPr>
              <w:keepNext/>
              <w:keepLines/>
              <w:rPr>
                <w:rFonts w:ascii="Arial" w:hAnsi="Arial" w:cs="Arial"/>
                <w:b/>
              </w:rPr>
            </w:pPr>
          </w:p>
          <w:p w:rsidR="003E30B1" w:rsidRPr="00666D1B" w:rsidRDefault="003E30B1" w:rsidP="00687605">
            <w:pPr>
              <w:keepNext/>
              <w:keepLines/>
              <w:rPr>
                <w:rFonts w:ascii="Arial" w:hAnsi="Arial" w:cs="Arial"/>
                <w:b/>
              </w:rPr>
            </w:pPr>
          </w:p>
        </w:tc>
      </w:tr>
      <w:tr w:rsidR="005F3846" w:rsidRPr="00666D1B">
        <w:trPr>
          <w:trHeight w:val="650"/>
        </w:trPr>
        <w:tc>
          <w:tcPr>
            <w:tcW w:w="993" w:type="dxa"/>
          </w:tcPr>
          <w:p w:rsidR="005F3846" w:rsidRDefault="00A0138D" w:rsidP="005F51D7">
            <w:pPr>
              <w:keepNext/>
              <w:keepLines/>
              <w:rPr>
                <w:rFonts w:ascii="Arial" w:hAnsi="Arial" w:cs="Arial"/>
              </w:rPr>
            </w:pPr>
            <w:r>
              <w:rPr>
                <w:rFonts w:ascii="Arial" w:hAnsi="Arial" w:cs="Arial"/>
              </w:rPr>
              <w:lastRenderedPageBreak/>
              <w:t>f</w:t>
            </w:r>
          </w:p>
          <w:p w:rsidR="00A0138D" w:rsidRDefault="00A0138D" w:rsidP="005F51D7">
            <w:pPr>
              <w:keepNext/>
              <w:keepLines/>
              <w:rPr>
                <w:rFonts w:ascii="Arial" w:hAnsi="Arial" w:cs="Arial"/>
              </w:rPr>
            </w:pPr>
          </w:p>
          <w:p w:rsidR="00A0138D" w:rsidRDefault="00A0138D" w:rsidP="005F51D7">
            <w:pPr>
              <w:keepNext/>
              <w:keepLines/>
              <w:rPr>
                <w:rFonts w:ascii="Arial" w:hAnsi="Arial" w:cs="Arial"/>
              </w:rPr>
            </w:pPr>
          </w:p>
          <w:p w:rsidR="00A0138D" w:rsidRDefault="00A0138D" w:rsidP="005F51D7">
            <w:pPr>
              <w:keepNext/>
              <w:keepLines/>
              <w:rPr>
                <w:rFonts w:ascii="Arial" w:hAnsi="Arial" w:cs="Arial"/>
              </w:rPr>
            </w:pPr>
          </w:p>
          <w:p w:rsidR="00A0138D" w:rsidRDefault="00A0138D" w:rsidP="005F51D7">
            <w:pPr>
              <w:keepNext/>
              <w:keepLines/>
              <w:rPr>
                <w:rFonts w:ascii="Arial" w:hAnsi="Arial" w:cs="Arial"/>
              </w:rPr>
            </w:pPr>
          </w:p>
          <w:p w:rsidR="00A0138D" w:rsidRDefault="00A0138D" w:rsidP="005F51D7">
            <w:pPr>
              <w:keepNext/>
              <w:keepLines/>
              <w:rPr>
                <w:rFonts w:ascii="Arial" w:hAnsi="Arial" w:cs="Arial"/>
              </w:rPr>
            </w:pPr>
          </w:p>
          <w:p w:rsidR="00A0138D" w:rsidRDefault="00A0138D" w:rsidP="005F51D7">
            <w:pPr>
              <w:keepNext/>
              <w:keepLines/>
              <w:rPr>
                <w:rFonts w:ascii="Arial" w:hAnsi="Arial" w:cs="Arial"/>
              </w:rPr>
            </w:pPr>
          </w:p>
          <w:p w:rsidR="00A0138D" w:rsidRDefault="00A0138D" w:rsidP="005F51D7">
            <w:pPr>
              <w:keepNext/>
              <w:keepLines/>
              <w:rPr>
                <w:rFonts w:ascii="Arial" w:hAnsi="Arial" w:cs="Arial"/>
              </w:rPr>
            </w:pPr>
          </w:p>
          <w:p w:rsidR="00A0138D" w:rsidRDefault="00A0138D" w:rsidP="005F51D7">
            <w:pPr>
              <w:keepNext/>
              <w:keepLines/>
              <w:rPr>
                <w:rFonts w:ascii="Arial" w:hAnsi="Arial" w:cs="Arial"/>
              </w:rPr>
            </w:pPr>
          </w:p>
          <w:p w:rsidR="00A0138D" w:rsidRDefault="00A0138D" w:rsidP="005F51D7">
            <w:pPr>
              <w:keepNext/>
              <w:keepLines/>
              <w:rPr>
                <w:rFonts w:ascii="Arial" w:hAnsi="Arial" w:cs="Arial"/>
              </w:rPr>
            </w:pPr>
          </w:p>
          <w:p w:rsidR="00A0138D" w:rsidRDefault="00A0138D" w:rsidP="005F51D7">
            <w:pPr>
              <w:keepNext/>
              <w:keepLines/>
              <w:rPr>
                <w:rFonts w:ascii="Arial" w:hAnsi="Arial" w:cs="Arial"/>
              </w:rPr>
            </w:pPr>
          </w:p>
          <w:p w:rsidR="00A0138D" w:rsidRDefault="00A0138D" w:rsidP="005F51D7">
            <w:pPr>
              <w:keepNext/>
              <w:keepLines/>
              <w:rPr>
                <w:rFonts w:ascii="Arial" w:hAnsi="Arial" w:cs="Arial"/>
              </w:rPr>
            </w:pPr>
            <w:r>
              <w:rPr>
                <w:rFonts w:ascii="Arial" w:hAnsi="Arial" w:cs="Arial"/>
              </w:rPr>
              <w:t>g</w:t>
            </w:r>
          </w:p>
          <w:p w:rsidR="00A0138D" w:rsidRDefault="00A0138D" w:rsidP="005F51D7">
            <w:pPr>
              <w:keepNext/>
              <w:keepLines/>
              <w:rPr>
                <w:rFonts w:ascii="Arial" w:hAnsi="Arial" w:cs="Arial"/>
              </w:rPr>
            </w:pPr>
          </w:p>
          <w:p w:rsidR="00A0138D" w:rsidRDefault="00A0138D" w:rsidP="005F51D7">
            <w:pPr>
              <w:keepNext/>
              <w:keepLines/>
              <w:rPr>
                <w:rFonts w:ascii="Arial" w:hAnsi="Arial" w:cs="Arial"/>
              </w:rPr>
            </w:pPr>
          </w:p>
          <w:p w:rsidR="00A0138D" w:rsidRDefault="00A0138D" w:rsidP="005F51D7">
            <w:pPr>
              <w:keepNext/>
              <w:keepLines/>
              <w:rPr>
                <w:rFonts w:ascii="Arial" w:hAnsi="Arial" w:cs="Arial"/>
              </w:rPr>
            </w:pPr>
          </w:p>
          <w:p w:rsidR="00A0138D" w:rsidRDefault="00A0138D" w:rsidP="005F51D7">
            <w:pPr>
              <w:keepNext/>
              <w:keepLines/>
              <w:rPr>
                <w:rFonts w:ascii="Arial" w:hAnsi="Arial" w:cs="Arial"/>
              </w:rPr>
            </w:pPr>
          </w:p>
          <w:p w:rsidR="00A0138D" w:rsidRDefault="00A0138D" w:rsidP="005F51D7">
            <w:pPr>
              <w:keepNext/>
              <w:keepLines/>
              <w:rPr>
                <w:rFonts w:ascii="Arial" w:hAnsi="Arial" w:cs="Arial"/>
              </w:rPr>
            </w:pPr>
          </w:p>
          <w:p w:rsidR="00A0138D" w:rsidRDefault="00A0138D" w:rsidP="005F51D7">
            <w:pPr>
              <w:keepNext/>
              <w:keepLines/>
              <w:rPr>
                <w:rFonts w:ascii="Arial" w:hAnsi="Arial" w:cs="Arial"/>
              </w:rPr>
            </w:pPr>
          </w:p>
          <w:p w:rsidR="00A0138D" w:rsidRPr="00A0138D" w:rsidRDefault="00A0138D" w:rsidP="005F51D7">
            <w:pPr>
              <w:keepNext/>
              <w:keepLines/>
              <w:rPr>
                <w:rFonts w:ascii="Arial" w:hAnsi="Arial" w:cs="Arial"/>
              </w:rPr>
            </w:pPr>
            <w:r>
              <w:rPr>
                <w:rFonts w:ascii="Arial" w:hAnsi="Arial" w:cs="Arial"/>
              </w:rPr>
              <w:t>h</w:t>
            </w:r>
          </w:p>
        </w:tc>
        <w:tc>
          <w:tcPr>
            <w:tcW w:w="7087" w:type="dxa"/>
          </w:tcPr>
          <w:p w:rsidR="005F3846" w:rsidRPr="00CB590B" w:rsidRDefault="005F3846" w:rsidP="005F3846">
            <w:pPr>
              <w:jc w:val="both"/>
              <w:rPr>
                <w:rFonts w:ascii="Arial" w:hAnsi="Arial" w:cs="Arial"/>
                <w:b/>
                <w:bCs/>
              </w:rPr>
            </w:pPr>
            <w:r w:rsidRPr="00CB590B">
              <w:rPr>
                <w:rFonts w:ascii="Arial" w:hAnsi="Arial" w:cs="Arial"/>
                <w:b/>
                <w:bCs/>
              </w:rPr>
              <w:t>BOD 128/15(b) Income and revenue – heads of terms signed with Oxfordshire CCG</w:t>
            </w:r>
          </w:p>
          <w:p w:rsidR="005F3846" w:rsidRPr="00CB590B" w:rsidRDefault="005F3846" w:rsidP="005F3846">
            <w:pPr>
              <w:jc w:val="both"/>
              <w:rPr>
                <w:rFonts w:ascii="Arial" w:hAnsi="Arial" w:cs="Arial"/>
                <w:bCs/>
              </w:rPr>
            </w:pPr>
          </w:p>
          <w:p w:rsidR="005F3846" w:rsidRPr="00CB590B" w:rsidRDefault="005F3846" w:rsidP="005F3846">
            <w:pPr>
              <w:jc w:val="both"/>
              <w:rPr>
                <w:rFonts w:ascii="Arial" w:hAnsi="Arial" w:cs="Arial"/>
                <w:bCs/>
              </w:rPr>
            </w:pPr>
            <w:r w:rsidRPr="00CB590B">
              <w:rPr>
                <w:rFonts w:ascii="Arial" w:hAnsi="Arial" w:cs="Arial"/>
                <w:bCs/>
              </w:rPr>
              <w:t xml:space="preserve">Mike Bellamy asked for an update on progress to finalise contracts.  The Chief Operating Officer replied that the contract for Mental Health Outcomes Based Commissioning in Oxfordshire had been signed.  The Trust was exploring whether a similar model could be applied in Buckinghamshire. </w:t>
            </w:r>
          </w:p>
          <w:p w:rsidR="005F3846" w:rsidRPr="00CB590B" w:rsidRDefault="005F3846" w:rsidP="005F3846">
            <w:pPr>
              <w:jc w:val="both"/>
              <w:rPr>
                <w:rFonts w:ascii="Arial" w:hAnsi="Arial" w:cs="Arial"/>
                <w:bCs/>
              </w:rPr>
            </w:pPr>
          </w:p>
          <w:p w:rsidR="005F3846" w:rsidRPr="00CB590B" w:rsidRDefault="005F3846" w:rsidP="005F3846">
            <w:pPr>
              <w:jc w:val="both"/>
              <w:rPr>
                <w:rFonts w:ascii="Arial" w:hAnsi="Arial" w:cs="Arial"/>
                <w:bCs/>
                <w:i/>
              </w:rPr>
            </w:pPr>
            <w:r w:rsidRPr="00CB590B">
              <w:rPr>
                <w:rFonts w:ascii="Arial" w:hAnsi="Arial" w:cs="Arial"/>
                <w:bCs/>
                <w:i/>
              </w:rPr>
              <w:t>The Director of Finance joined the meeting.</w:t>
            </w:r>
          </w:p>
          <w:p w:rsidR="005F3846" w:rsidRPr="00CB590B" w:rsidRDefault="005F3846" w:rsidP="005F3846">
            <w:pPr>
              <w:jc w:val="both"/>
              <w:rPr>
                <w:rFonts w:ascii="Arial" w:hAnsi="Arial" w:cs="Arial"/>
                <w:bCs/>
              </w:rPr>
            </w:pPr>
          </w:p>
          <w:p w:rsidR="005F3846" w:rsidRPr="00CB590B" w:rsidRDefault="005F3846" w:rsidP="005F3846">
            <w:pPr>
              <w:jc w:val="both"/>
              <w:rPr>
                <w:rFonts w:ascii="Arial" w:hAnsi="Arial" w:cs="Arial"/>
                <w:b/>
                <w:bCs/>
              </w:rPr>
            </w:pPr>
            <w:r w:rsidRPr="00CB590B">
              <w:rPr>
                <w:rFonts w:ascii="Arial" w:hAnsi="Arial" w:cs="Arial"/>
                <w:b/>
                <w:bCs/>
              </w:rPr>
              <w:t>BOD 130/15(b) Workforce Performance Report reference to the end of the pilot offering rapid access to musculoskeletal physiotherapy for staff</w:t>
            </w:r>
          </w:p>
          <w:p w:rsidR="005F3846" w:rsidRPr="00CB590B" w:rsidRDefault="005F3846" w:rsidP="005F3846">
            <w:pPr>
              <w:jc w:val="both"/>
              <w:rPr>
                <w:rFonts w:ascii="Arial" w:hAnsi="Arial" w:cs="Arial"/>
                <w:bCs/>
              </w:rPr>
            </w:pPr>
          </w:p>
          <w:p w:rsidR="005F3846" w:rsidRPr="00CB590B" w:rsidRDefault="005F3846" w:rsidP="005F3846">
            <w:pPr>
              <w:jc w:val="both"/>
              <w:rPr>
                <w:rFonts w:ascii="Arial" w:hAnsi="Arial" w:cs="Arial"/>
                <w:bCs/>
              </w:rPr>
            </w:pPr>
            <w:r w:rsidRPr="00CB590B">
              <w:rPr>
                <w:rFonts w:ascii="Arial" w:hAnsi="Arial" w:cs="Arial"/>
                <w:bCs/>
              </w:rPr>
              <w:t xml:space="preserve">The Director of Finance reported that the pilot would continue to the end of the calendar year.  </w:t>
            </w:r>
          </w:p>
          <w:p w:rsidR="005F3846" w:rsidRPr="00CB590B" w:rsidRDefault="005F3846" w:rsidP="005F3846">
            <w:pPr>
              <w:jc w:val="both"/>
              <w:rPr>
                <w:rFonts w:ascii="Arial" w:hAnsi="Arial" w:cs="Arial"/>
                <w:bCs/>
              </w:rPr>
            </w:pPr>
          </w:p>
          <w:p w:rsidR="005F3846" w:rsidRDefault="005F3846" w:rsidP="005F3846">
            <w:pPr>
              <w:jc w:val="both"/>
              <w:rPr>
                <w:rFonts w:ascii="Arial" w:hAnsi="Arial" w:cs="Arial"/>
                <w:bCs/>
              </w:rPr>
            </w:pPr>
            <w:r w:rsidRPr="00CB590B">
              <w:rPr>
                <w:rFonts w:ascii="Arial" w:hAnsi="Arial" w:cs="Arial"/>
                <w:bCs/>
              </w:rPr>
              <w:t xml:space="preserve">The Board confirmed that the remaining actions from the meeting on </w:t>
            </w:r>
            <w:r>
              <w:rPr>
                <w:rFonts w:ascii="Arial" w:hAnsi="Arial" w:cs="Arial"/>
                <w:bCs/>
              </w:rPr>
              <w:t>29 July 2015 had been completed or</w:t>
            </w:r>
            <w:r w:rsidRPr="00CB590B">
              <w:rPr>
                <w:rFonts w:ascii="Arial" w:hAnsi="Arial" w:cs="Arial"/>
                <w:bCs/>
              </w:rPr>
              <w:t xml:space="preserve"> actioned: BOD 122/15(b); BOD 122/15(c); BOD 124/15(b); </w:t>
            </w:r>
            <w:r>
              <w:rPr>
                <w:rFonts w:ascii="Arial" w:hAnsi="Arial" w:cs="Arial"/>
                <w:bCs/>
              </w:rPr>
              <w:t xml:space="preserve">and </w:t>
            </w:r>
            <w:r w:rsidRPr="00CB590B">
              <w:rPr>
                <w:rFonts w:ascii="Arial" w:hAnsi="Arial" w:cs="Arial"/>
                <w:bCs/>
              </w:rPr>
              <w:t>BOD 134/15(c)</w:t>
            </w:r>
            <w:r>
              <w:rPr>
                <w:rFonts w:ascii="Arial" w:hAnsi="Arial" w:cs="Arial"/>
                <w:bCs/>
              </w:rPr>
              <w:t xml:space="preserve">. </w:t>
            </w:r>
          </w:p>
          <w:p w:rsidR="005F3846" w:rsidRPr="00666D1B" w:rsidRDefault="005F3846" w:rsidP="00404679">
            <w:pPr>
              <w:jc w:val="both"/>
              <w:rPr>
                <w:rFonts w:ascii="Arial" w:hAnsi="Arial" w:cs="Arial"/>
                <w:b/>
                <w:bCs/>
              </w:rPr>
            </w:pPr>
          </w:p>
        </w:tc>
        <w:tc>
          <w:tcPr>
            <w:tcW w:w="1054" w:type="dxa"/>
          </w:tcPr>
          <w:p w:rsidR="005F3846" w:rsidRDefault="005F3846" w:rsidP="00687605">
            <w:pPr>
              <w:keepNext/>
              <w:keepLines/>
              <w:rPr>
                <w:rFonts w:ascii="Arial" w:hAnsi="Arial" w:cs="Arial"/>
                <w:b/>
              </w:rPr>
            </w:pPr>
          </w:p>
        </w:tc>
      </w:tr>
      <w:tr w:rsidR="00785867" w:rsidRPr="00666D1B">
        <w:trPr>
          <w:trHeight w:val="650"/>
        </w:trPr>
        <w:tc>
          <w:tcPr>
            <w:tcW w:w="993" w:type="dxa"/>
          </w:tcPr>
          <w:p w:rsidR="00785867" w:rsidRDefault="00785867" w:rsidP="005D06CC">
            <w:pPr>
              <w:keepNext/>
              <w:keepLines/>
              <w:rPr>
                <w:rFonts w:ascii="Arial" w:hAnsi="Arial" w:cs="Arial"/>
              </w:rPr>
            </w:pPr>
            <w:r w:rsidRPr="00AC7AAB">
              <w:rPr>
                <w:rFonts w:ascii="Arial" w:hAnsi="Arial" w:cs="Arial"/>
                <w:b/>
              </w:rPr>
              <w:t xml:space="preserve">BOD </w:t>
            </w:r>
            <w:r w:rsidR="00300846">
              <w:rPr>
                <w:rFonts w:ascii="Arial" w:hAnsi="Arial" w:cs="Arial"/>
                <w:b/>
              </w:rPr>
              <w:t>146</w:t>
            </w:r>
            <w:r w:rsidRPr="00AC7AAB">
              <w:rPr>
                <w:rFonts w:ascii="Arial" w:hAnsi="Arial" w:cs="Arial"/>
                <w:b/>
              </w:rPr>
              <w:t>/15</w:t>
            </w:r>
          </w:p>
          <w:p w:rsidR="00B577DF" w:rsidRDefault="00B577DF" w:rsidP="005D06CC">
            <w:pPr>
              <w:keepNext/>
              <w:keepLines/>
              <w:rPr>
                <w:rFonts w:ascii="Arial" w:hAnsi="Arial" w:cs="Arial"/>
              </w:rPr>
            </w:pPr>
            <w:r>
              <w:rPr>
                <w:rFonts w:ascii="Arial" w:hAnsi="Arial" w:cs="Arial"/>
              </w:rPr>
              <w:t>a</w:t>
            </w: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254DF3" w:rsidRPr="00B577DF" w:rsidRDefault="00B577DF" w:rsidP="00254DF3">
            <w:pPr>
              <w:keepNext/>
              <w:keepLines/>
              <w:rPr>
                <w:rFonts w:ascii="Arial" w:hAnsi="Arial" w:cs="Arial"/>
              </w:rPr>
            </w:pPr>
            <w:r>
              <w:rPr>
                <w:rFonts w:ascii="Arial" w:hAnsi="Arial" w:cs="Arial"/>
              </w:rPr>
              <w:t>b</w:t>
            </w:r>
          </w:p>
          <w:p w:rsidR="00B577DF" w:rsidRDefault="00B577DF"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r>
              <w:rPr>
                <w:rFonts w:ascii="Arial" w:hAnsi="Arial" w:cs="Arial"/>
              </w:rPr>
              <w:t>c</w:t>
            </w: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r>
              <w:rPr>
                <w:rFonts w:ascii="Arial" w:hAnsi="Arial" w:cs="Arial"/>
              </w:rPr>
              <w:t>d</w:t>
            </w: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r>
              <w:rPr>
                <w:rFonts w:ascii="Arial" w:hAnsi="Arial" w:cs="Arial"/>
              </w:rPr>
              <w:lastRenderedPageBreak/>
              <w:t>e</w:t>
            </w: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r>
              <w:rPr>
                <w:rFonts w:ascii="Arial" w:hAnsi="Arial" w:cs="Arial"/>
              </w:rPr>
              <w:t>f</w:t>
            </w: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r>
              <w:rPr>
                <w:rFonts w:ascii="Arial" w:hAnsi="Arial" w:cs="Arial"/>
              </w:rPr>
              <w:t>g</w:t>
            </w: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F106B4" w:rsidRDefault="00F106B4"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r>
              <w:rPr>
                <w:rFonts w:ascii="Arial" w:hAnsi="Arial" w:cs="Arial"/>
              </w:rPr>
              <w:t>h</w:t>
            </w: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86272F" w:rsidRDefault="0086272F" w:rsidP="005D06CC">
            <w:pPr>
              <w:keepNext/>
              <w:keepLines/>
              <w:rPr>
                <w:rFonts w:ascii="Arial" w:hAnsi="Arial" w:cs="Arial"/>
              </w:rPr>
            </w:pPr>
          </w:p>
          <w:p w:rsidR="00A0138D" w:rsidRDefault="00A0138D" w:rsidP="005D06CC">
            <w:pPr>
              <w:keepNext/>
              <w:keepLines/>
              <w:rPr>
                <w:rFonts w:ascii="Arial" w:hAnsi="Arial" w:cs="Arial"/>
              </w:rPr>
            </w:pPr>
          </w:p>
          <w:p w:rsidR="00A0138D" w:rsidRPr="00B577DF" w:rsidRDefault="00A0138D" w:rsidP="005D06CC">
            <w:pPr>
              <w:keepNext/>
              <w:keepLines/>
              <w:rPr>
                <w:rFonts w:ascii="Arial" w:hAnsi="Arial" w:cs="Arial"/>
              </w:rPr>
            </w:pPr>
            <w:proofErr w:type="spellStart"/>
            <w:r>
              <w:rPr>
                <w:rFonts w:ascii="Arial" w:hAnsi="Arial" w:cs="Arial"/>
              </w:rPr>
              <w:t>i</w:t>
            </w:r>
            <w:proofErr w:type="spellEnd"/>
          </w:p>
        </w:tc>
        <w:tc>
          <w:tcPr>
            <w:tcW w:w="7087" w:type="dxa"/>
          </w:tcPr>
          <w:p w:rsidR="00785867" w:rsidRDefault="00387B15" w:rsidP="00404679">
            <w:pPr>
              <w:jc w:val="both"/>
              <w:rPr>
                <w:rFonts w:ascii="Arial" w:hAnsi="Arial" w:cs="Arial"/>
                <w:bCs/>
              </w:rPr>
            </w:pPr>
            <w:r w:rsidRPr="00387B15">
              <w:rPr>
                <w:rFonts w:ascii="Arial" w:hAnsi="Arial" w:cs="Arial"/>
                <w:b/>
                <w:bCs/>
              </w:rPr>
              <w:lastRenderedPageBreak/>
              <w:t>Chief Executive’s Report</w:t>
            </w:r>
            <w:r>
              <w:rPr>
                <w:rFonts w:ascii="Arial" w:hAnsi="Arial" w:cs="Arial"/>
                <w:b/>
                <w:bCs/>
              </w:rPr>
              <w:t xml:space="preserve"> </w:t>
            </w:r>
          </w:p>
          <w:p w:rsidR="00387B15" w:rsidRDefault="00387B15" w:rsidP="00404679">
            <w:pPr>
              <w:jc w:val="both"/>
              <w:rPr>
                <w:rFonts w:ascii="Arial" w:hAnsi="Arial" w:cs="Arial"/>
                <w:bCs/>
              </w:rPr>
            </w:pPr>
          </w:p>
          <w:p w:rsidR="008576CC" w:rsidRPr="008576CC" w:rsidRDefault="008576CC" w:rsidP="008576CC">
            <w:pPr>
              <w:jc w:val="both"/>
              <w:rPr>
                <w:rFonts w:ascii="Arial" w:hAnsi="Arial" w:cs="Arial"/>
                <w:bCs/>
              </w:rPr>
            </w:pPr>
            <w:r w:rsidRPr="008576CC">
              <w:rPr>
                <w:rFonts w:ascii="Arial" w:hAnsi="Arial" w:cs="Arial"/>
                <w:bCs/>
              </w:rPr>
              <w:t xml:space="preserve">The Chief Executive presented the report BOD 121/2015 which outlined recent national and local issues.  </w:t>
            </w:r>
          </w:p>
          <w:p w:rsidR="008576CC" w:rsidRPr="008576CC" w:rsidRDefault="008576CC" w:rsidP="008576CC">
            <w:pPr>
              <w:jc w:val="both"/>
              <w:rPr>
                <w:rFonts w:ascii="Arial" w:hAnsi="Arial" w:cs="Arial"/>
                <w:bCs/>
              </w:rPr>
            </w:pPr>
          </w:p>
          <w:p w:rsidR="008576CC" w:rsidRPr="008576CC" w:rsidRDefault="008576CC" w:rsidP="008576CC">
            <w:pPr>
              <w:jc w:val="both"/>
              <w:rPr>
                <w:rFonts w:ascii="Arial" w:hAnsi="Arial" w:cs="Arial"/>
                <w:bCs/>
              </w:rPr>
            </w:pPr>
            <w:r w:rsidRPr="008576CC">
              <w:rPr>
                <w:rFonts w:ascii="Arial" w:hAnsi="Arial" w:cs="Arial"/>
                <w:bCs/>
              </w:rPr>
              <w:t xml:space="preserve">The Chief Executive welcomed Kerry Rogers as the new Director of Corporate Affairs and Company Secretary. The Chief Executive noted the retirement of Clive Meux as Medical Director from the end of March 2016 and thanked him for his work as an outstanding clinical leader.  Subject to review by the Remuneration Committee, the Medical Director post would be advertised soon.  </w:t>
            </w:r>
          </w:p>
          <w:p w:rsidR="008576CC" w:rsidRPr="008576CC" w:rsidRDefault="008576CC" w:rsidP="008576CC">
            <w:pPr>
              <w:jc w:val="both"/>
              <w:rPr>
                <w:rFonts w:ascii="Arial" w:hAnsi="Arial" w:cs="Arial"/>
                <w:bCs/>
              </w:rPr>
            </w:pPr>
          </w:p>
          <w:p w:rsidR="008576CC" w:rsidRPr="008576CC" w:rsidRDefault="008576CC" w:rsidP="008576CC">
            <w:pPr>
              <w:jc w:val="both"/>
              <w:rPr>
                <w:rFonts w:ascii="Arial" w:hAnsi="Arial" w:cs="Arial"/>
                <w:bCs/>
              </w:rPr>
            </w:pPr>
            <w:r w:rsidRPr="008576CC">
              <w:rPr>
                <w:rFonts w:ascii="Arial" w:hAnsi="Arial" w:cs="Arial"/>
                <w:bCs/>
              </w:rPr>
              <w:t xml:space="preserve">The Chief Executive noted that the investigation by Monitor was continuing and that Monitor had also been in discussion with Oxfordshire CCG about the potential impact of transformational change from Outcomes Based Commissioning.  </w:t>
            </w:r>
          </w:p>
          <w:p w:rsidR="008576CC" w:rsidRPr="008576CC" w:rsidRDefault="008576CC" w:rsidP="008576CC">
            <w:pPr>
              <w:jc w:val="both"/>
              <w:rPr>
                <w:rFonts w:ascii="Arial" w:hAnsi="Arial" w:cs="Arial"/>
                <w:bCs/>
              </w:rPr>
            </w:pPr>
          </w:p>
          <w:p w:rsidR="008576CC" w:rsidRPr="008576CC" w:rsidRDefault="008576CC" w:rsidP="008576CC">
            <w:pPr>
              <w:jc w:val="both"/>
              <w:rPr>
                <w:rFonts w:ascii="Arial" w:hAnsi="Arial" w:cs="Arial"/>
                <w:bCs/>
              </w:rPr>
            </w:pPr>
            <w:r w:rsidRPr="008576CC">
              <w:rPr>
                <w:rFonts w:ascii="Arial" w:hAnsi="Arial" w:cs="Arial"/>
                <w:bCs/>
              </w:rPr>
              <w:t xml:space="preserve">The Chief Executive highlighted the completion of Oxfordshire CCG’s consultation on the future provision of community hospital services at Townlands Hospital in Henley and the decision to proceed with a new model of care.  The Board congratulated Oxfordshire CCG on the successful outcome of the Townlands consultation and the new model of care.  </w:t>
            </w:r>
          </w:p>
          <w:p w:rsidR="008576CC" w:rsidRPr="008576CC" w:rsidRDefault="008576CC" w:rsidP="008576CC">
            <w:pPr>
              <w:jc w:val="both"/>
              <w:rPr>
                <w:rFonts w:ascii="Arial" w:hAnsi="Arial" w:cs="Arial"/>
                <w:bCs/>
              </w:rPr>
            </w:pPr>
            <w:r w:rsidRPr="008576CC">
              <w:rPr>
                <w:rFonts w:ascii="Arial" w:hAnsi="Arial" w:cs="Arial"/>
                <w:bCs/>
              </w:rPr>
              <w:lastRenderedPageBreak/>
              <w:t xml:space="preserve">The Chief Executive reported that Oxfordshire County Council was proceeding with plans for a consultation over the future provision of intermediate care beds at Chipping Norton.  The Trust had collaborated with the Orders of St. John to suggest a viable model of service, offering more in-reach services, within the available funding.  </w:t>
            </w:r>
          </w:p>
          <w:p w:rsidR="008576CC" w:rsidRPr="008576CC" w:rsidRDefault="008576CC" w:rsidP="008576CC">
            <w:pPr>
              <w:jc w:val="both"/>
              <w:rPr>
                <w:rFonts w:ascii="Arial" w:hAnsi="Arial" w:cs="Arial"/>
                <w:bCs/>
              </w:rPr>
            </w:pPr>
          </w:p>
          <w:p w:rsidR="008576CC" w:rsidRPr="008576CC" w:rsidRDefault="008576CC" w:rsidP="008576CC">
            <w:pPr>
              <w:jc w:val="both"/>
              <w:rPr>
                <w:rFonts w:ascii="Arial" w:hAnsi="Arial" w:cs="Arial"/>
                <w:bCs/>
              </w:rPr>
            </w:pPr>
            <w:r w:rsidRPr="008576CC">
              <w:rPr>
                <w:rFonts w:ascii="Arial" w:hAnsi="Arial" w:cs="Arial"/>
                <w:bCs/>
              </w:rPr>
              <w:t xml:space="preserve">The Chief Executive presented an update on Oxfordshire Learning Disability Services.  A board with an independent chair had been established to oversee the transformation of Oxfordshire Learning Disability Services including the process to transfer contracts from the existing provider.  The Chief Executive would present the terms of reference for this board to the next appropriate meeting.  Commissioners in Buckinghamshire had also decided to proceed with Hertfordshire Partnership University NHS FT to provide Adult Learning Disability Services from their existing facilities. This </w:t>
            </w:r>
            <w:r w:rsidR="00463069">
              <w:rPr>
                <w:rFonts w:ascii="Arial" w:hAnsi="Arial" w:cs="Arial"/>
                <w:bCs/>
              </w:rPr>
              <w:t>may</w:t>
            </w:r>
            <w:r w:rsidRPr="008576CC">
              <w:rPr>
                <w:rFonts w:ascii="Arial" w:hAnsi="Arial" w:cs="Arial"/>
                <w:bCs/>
              </w:rPr>
              <w:t xml:space="preserve"> impact upon the provision of viable Learning Disability Services in Oxfordshire.  </w:t>
            </w:r>
          </w:p>
          <w:p w:rsidR="008576CC" w:rsidRPr="008576CC" w:rsidRDefault="008576CC" w:rsidP="008576CC">
            <w:pPr>
              <w:jc w:val="both"/>
              <w:rPr>
                <w:rFonts w:ascii="Arial" w:hAnsi="Arial" w:cs="Arial"/>
                <w:bCs/>
              </w:rPr>
            </w:pPr>
          </w:p>
          <w:p w:rsidR="008576CC" w:rsidRPr="008576CC" w:rsidRDefault="008576CC" w:rsidP="008576CC">
            <w:pPr>
              <w:jc w:val="both"/>
              <w:rPr>
                <w:rFonts w:ascii="Arial" w:hAnsi="Arial" w:cs="Arial"/>
                <w:bCs/>
              </w:rPr>
            </w:pPr>
            <w:r w:rsidRPr="008576CC">
              <w:rPr>
                <w:rFonts w:ascii="Arial" w:hAnsi="Arial" w:cs="Arial"/>
                <w:bCs/>
              </w:rPr>
              <w:t>Mike Bellamy expressed concern about the impact on management and leadership time of the transformation of Oxfordshire L</w:t>
            </w:r>
            <w:r w:rsidR="00F106B4">
              <w:rPr>
                <w:rFonts w:ascii="Arial" w:hAnsi="Arial" w:cs="Arial"/>
                <w:bCs/>
              </w:rPr>
              <w:t xml:space="preserve">earning Disability Services. He noted </w:t>
            </w:r>
            <w:r w:rsidRPr="008576CC">
              <w:rPr>
                <w:rFonts w:ascii="Arial" w:hAnsi="Arial" w:cs="Arial"/>
                <w:bCs/>
              </w:rPr>
              <w:t xml:space="preserve">the importance of </w:t>
            </w:r>
            <w:r w:rsidR="00F106B4">
              <w:rPr>
                <w:rFonts w:ascii="Arial" w:hAnsi="Arial" w:cs="Arial"/>
                <w:bCs/>
              </w:rPr>
              <w:t xml:space="preserve">confirming </w:t>
            </w:r>
            <w:r w:rsidRPr="008576CC">
              <w:rPr>
                <w:rFonts w:ascii="Arial" w:hAnsi="Arial" w:cs="Arial"/>
                <w:bCs/>
              </w:rPr>
              <w:t xml:space="preserve">commissioning support and </w:t>
            </w:r>
            <w:r w:rsidR="00F106B4">
              <w:rPr>
                <w:rFonts w:ascii="Arial" w:hAnsi="Arial" w:cs="Arial"/>
                <w:bCs/>
              </w:rPr>
              <w:t>considering a funding</w:t>
            </w:r>
            <w:r w:rsidRPr="008576CC">
              <w:rPr>
                <w:rFonts w:ascii="Arial" w:hAnsi="Arial" w:cs="Arial"/>
                <w:bCs/>
              </w:rPr>
              <w:t xml:space="preserve"> estimate.  The Chief Executive replied that these concerns had been put clearly to commissioners.  The current lead commissioner was the local authority but commissioning responsibility would be transferred to Oxfordshire CCG.  The Chief Executive emphasised that Oxfordshire Learning Disability Services must be delivered within the resources available but also be deliverable </w:t>
            </w:r>
            <w:r w:rsidR="0086272F">
              <w:rPr>
                <w:rFonts w:ascii="Arial" w:hAnsi="Arial" w:cs="Arial"/>
                <w:bCs/>
              </w:rPr>
              <w:t xml:space="preserve">safely </w:t>
            </w:r>
            <w:r w:rsidRPr="008576CC">
              <w:rPr>
                <w:rFonts w:ascii="Arial" w:hAnsi="Arial" w:cs="Arial"/>
                <w:bCs/>
              </w:rPr>
              <w:t xml:space="preserve">within the resources available.  </w:t>
            </w:r>
          </w:p>
          <w:p w:rsidR="008576CC" w:rsidRPr="008576CC" w:rsidRDefault="008576CC" w:rsidP="008576CC">
            <w:pPr>
              <w:jc w:val="both"/>
              <w:rPr>
                <w:rFonts w:ascii="Arial" w:hAnsi="Arial" w:cs="Arial"/>
                <w:bCs/>
              </w:rPr>
            </w:pPr>
          </w:p>
          <w:p w:rsidR="008576CC" w:rsidRPr="008576CC" w:rsidRDefault="008576CC" w:rsidP="008576CC">
            <w:pPr>
              <w:jc w:val="both"/>
              <w:rPr>
                <w:rFonts w:ascii="Arial" w:hAnsi="Arial" w:cs="Arial"/>
                <w:bCs/>
              </w:rPr>
            </w:pPr>
            <w:r w:rsidRPr="008576CC">
              <w:rPr>
                <w:rFonts w:ascii="Arial" w:hAnsi="Arial" w:cs="Arial"/>
                <w:bCs/>
              </w:rPr>
              <w:t>The Chief Executive provided an update that the implementation of the new electronic-Patient Care Support System (Care Notes) in community services was ongoing.  The software supplier was working to ensure that the Child Health part of the system was fully supported.  If necessary</w:t>
            </w:r>
            <w:r w:rsidR="0086272F">
              <w:rPr>
                <w:rFonts w:ascii="Arial" w:hAnsi="Arial" w:cs="Arial"/>
                <w:bCs/>
              </w:rPr>
              <w:t>, and</w:t>
            </w:r>
            <w:r w:rsidRPr="008576CC">
              <w:rPr>
                <w:rFonts w:ascii="Arial" w:hAnsi="Arial" w:cs="Arial"/>
                <w:bCs/>
              </w:rPr>
              <w:t xml:space="preserve"> to proceed with caution, the Trust would delay implementation further and take a share of the charge to continue with the National Programme for IT</w:t>
            </w:r>
            <w:r w:rsidR="0086272F">
              <w:rPr>
                <w:rFonts w:ascii="Arial" w:hAnsi="Arial" w:cs="Arial"/>
                <w:bCs/>
              </w:rPr>
              <w:t xml:space="preserve"> in the interim</w:t>
            </w:r>
            <w:r w:rsidRPr="008576CC">
              <w:rPr>
                <w:rFonts w:ascii="Arial" w:hAnsi="Arial" w:cs="Arial"/>
                <w:bCs/>
              </w:rPr>
              <w:t xml:space="preserve">.  </w:t>
            </w:r>
          </w:p>
          <w:p w:rsidR="008576CC" w:rsidRPr="008576CC" w:rsidRDefault="008576CC" w:rsidP="008576CC">
            <w:pPr>
              <w:jc w:val="both"/>
              <w:rPr>
                <w:rFonts w:ascii="Arial" w:hAnsi="Arial" w:cs="Arial"/>
                <w:bCs/>
              </w:rPr>
            </w:pPr>
          </w:p>
          <w:p w:rsidR="00387B15" w:rsidRPr="008576CC" w:rsidRDefault="008576CC" w:rsidP="008576CC">
            <w:pPr>
              <w:jc w:val="both"/>
              <w:rPr>
                <w:rFonts w:ascii="Arial" w:hAnsi="Arial" w:cs="Arial"/>
                <w:b/>
                <w:bCs/>
              </w:rPr>
            </w:pPr>
            <w:r w:rsidRPr="008576CC">
              <w:rPr>
                <w:rFonts w:ascii="Arial" w:hAnsi="Arial" w:cs="Arial"/>
                <w:b/>
                <w:bCs/>
              </w:rPr>
              <w:t>The Board noted the report.</w:t>
            </w:r>
          </w:p>
          <w:p w:rsidR="008576CC" w:rsidRDefault="008576CC" w:rsidP="008576CC">
            <w:pPr>
              <w:jc w:val="both"/>
              <w:rPr>
                <w:rFonts w:ascii="Arial" w:hAnsi="Arial" w:cs="Arial"/>
                <w:bCs/>
              </w:rPr>
            </w:pPr>
          </w:p>
          <w:p w:rsidR="00F106B4" w:rsidRDefault="00F106B4" w:rsidP="008576CC">
            <w:pPr>
              <w:jc w:val="both"/>
              <w:rPr>
                <w:rFonts w:ascii="Arial" w:hAnsi="Arial" w:cs="Arial"/>
                <w:bCs/>
              </w:rPr>
            </w:pPr>
          </w:p>
          <w:p w:rsidR="00F106B4" w:rsidRPr="00387B15" w:rsidRDefault="00F106B4" w:rsidP="008576CC">
            <w:pPr>
              <w:jc w:val="both"/>
              <w:rPr>
                <w:rFonts w:ascii="Arial" w:hAnsi="Arial" w:cs="Arial"/>
                <w:bCs/>
              </w:rPr>
            </w:pPr>
          </w:p>
        </w:tc>
        <w:tc>
          <w:tcPr>
            <w:tcW w:w="1054" w:type="dxa"/>
          </w:tcPr>
          <w:p w:rsidR="00785867" w:rsidRDefault="00785867"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r>
              <w:rPr>
                <w:rFonts w:ascii="Arial" w:hAnsi="Arial" w:cs="Arial"/>
                <w:b/>
              </w:rPr>
              <w:t>SB</w:t>
            </w: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F106B4" w:rsidRDefault="00F106B4" w:rsidP="00687605">
            <w:pPr>
              <w:keepNext/>
              <w:keepLines/>
              <w:rPr>
                <w:rFonts w:ascii="Arial" w:hAnsi="Arial" w:cs="Arial"/>
                <w:b/>
              </w:rPr>
            </w:pPr>
          </w:p>
          <w:p w:rsidR="00F106B4" w:rsidRDefault="00F106B4"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p w:rsidR="00463069" w:rsidRDefault="00463069" w:rsidP="00687605">
            <w:pPr>
              <w:keepNext/>
              <w:keepLines/>
              <w:rPr>
                <w:rFonts w:ascii="Arial" w:hAnsi="Arial" w:cs="Arial"/>
                <w:b/>
              </w:rPr>
            </w:pPr>
          </w:p>
        </w:tc>
      </w:tr>
      <w:tr w:rsidR="00A0138D" w:rsidRPr="00666D1B">
        <w:trPr>
          <w:trHeight w:val="650"/>
        </w:trPr>
        <w:tc>
          <w:tcPr>
            <w:tcW w:w="993" w:type="dxa"/>
          </w:tcPr>
          <w:p w:rsidR="00F106B4" w:rsidRDefault="00F106B4" w:rsidP="00F106B4">
            <w:pPr>
              <w:keepNext/>
              <w:keepLines/>
              <w:rPr>
                <w:rFonts w:ascii="Arial" w:hAnsi="Arial" w:cs="Arial"/>
                <w:b/>
              </w:rPr>
            </w:pPr>
            <w:r>
              <w:rPr>
                <w:rFonts w:ascii="Arial" w:hAnsi="Arial" w:cs="Arial"/>
                <w:b/>
              </w:rPr>
              <w:lastRenderedPageBreak/>
              <w:t>BOD 147/15</w:t>
            </w:r>
          </w:p>
          <w:p w:rsidR="00A0138D" w:rsidRDefault="00F106B4" w:rsidP="00F106B4">
            <w:pPr>
              <w:keepNext/>
              <w:keepLines/>
              <w:rPr>
                <w:rFonts w:ascii="Arial" w:hAnsi="Arial" w:cs="Arial"/>
              </w:rPr>
            </w:pPr>
            <w:r w:rsidRPr="00A0138D">
              <w:rPr>
                <w:rFonts w:ascii="Arial" w:hAnsi="Arial" w:cs="Arial"/>
              </w:rPr>
              <w:t>a</w:t>
            </w: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6B4A4E" w:rsidRDefault="006B4A4E" w:rsidP="005D06CC">
            <w:pPr>
              <w:keepNext/>
              <w:keepLines/>
              <w:rPr>
                <w:rFonts w:ascii="Arial" w:hAnsi="Arial" w:cs="Arial"/>
              </w:rPr>
            </w:pPr>
          </w:p>
          <w:p w:rsidR="006B4A4E" w:rsidRDefault="006B4A4E" w:rsidP="005D06CC">
            <w:pPr>
              <w:keepNext/>
              <w:keepLines/>
              <w:rPr>
                <w:rFonts w:ascii="Arial" w:hAnsi="Arial" w:cs="Arial"/>
              </w:rPr>
            </w:pPr>
          </w:p>
          <w:p w:rsidR="00A0138D" w:rsidRDefault="00A0138D" w:rsidP="005D06CC">
            <w:pPr>
              <w:keepNext/>
              <w:keepLines/>
              <w:rPr>
                <w:rFonts w:ascii="Arial" w:hAnsi="Arial" w:cs="Arial"/>
              </w:rPr>
            </w:pPr>
            <w:r>
              <w:rPr>
                <w:rFonts w:ascii="Arial" w:hAnsi="Arial" w:cs="Arial"/>
              </w:rPr>
              <w:t>b</w:t>
            </w: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Pr="00A0138D" w:rsidRDefault="00A0138D" w:rsidP="005D06CC">
            <w:pPr>
              <w:keepNext/>
              <w:keepLines/>
              <w:rPr>
                <w:rFonts w:ascii="Arial" w:hAnsi="Arial" w:cs="Arial"/>
              </w:rPr>
            </w:pPr>
            <w:r>
              <w:rPr>
                <w:rFonts w:ascii="Arial" w:hAnsi="Arial" w:cs="Arial"/>
              </w:rPr>
              <w:t>c</w:t>
            </w:r>
          </w:p>
        </w:tc>
        <w:tc>
          <w:tcPr>
            <w:tcW w:w="7087" w:type="dxa"/>
          </w:tcPr>
          <w:p w:rsidR="00F106B4" w:rsidRPr="00F106B4" w:rsidRDefault="00F106B4" w:rsidP="00F106B4">
            <w:pPr>
              <w:jc w:val="both"/>
              <w:rPr>
                <w:rFonts w:ascii="Arial" w:hAnsi="Arial" w:cs="Arial"/>
                <w:b/>
                <w:bCs/>
              </w:rPr>
            </w:pPr>
            <w:r w:rsidRPr="00F106B4">
              <w:rPr>
                <w:rFonts w:ascii="Arial" w:hAnsi="Arial" w:cs="Arial"/>
                <w:b/>
                <w:bCs/>
              </w:rPr>
              <w:t>Patient Experience – Nursing Palliative Care for Children</w:t>
            </w:r>
          </w:p>
          <w:p w:rsidR="00F106B4" w:rsidRPr="00F106B4" w:rsidRDefault="00F106B4" w:rsidP="00F106B4">
            <w:pPr>
              <w:jc w:val="both"/>
              <w:rPr>
                <w:rFonts w:ascii="Arial" w:hAnsi="Arial" w:cs="Arial"/>
                <w:bCs/>
              </w:rPr>
            </w:pPr>
          </w:p>
          <w:p w:rsidR="00A0138D" w:rsidRPr="008576CC" w:rsidRDefault="00F106B4" w:rsidP="00F106B4">
            <w:pPr>
              <w:jc w:val="both"/>
              <w:rPr>
                <w:rFonts w:ascii="Arial" w:hAnsi="Arial" w:cs="Arial"/>
                <w:bCs/>
              </w:rPr>
            </w:pPr>
            <w:r w:rsidRPr="00F106B4">
              <w:rPr>
                <w:rFonts w:ascii="Arial" w:hAnsi="Arial" w:cs="Arial"/>
                <w:bCs/>
              </w:rPr>
              <w:t xml:space="preserve">Mandy McKendry and Sarah Measures presented the story of a palliative care team who had supported a child patient and their </w:t>
            </w:r>
            <w:r w:rsidR="00A0138D" w:rsidRPr="008576CC">
              <w:rPr>
                <w:rFonts w:ascii="Arial" w:hAnsi="Arial" w:cs="Arial"/>
                <w:bCs/>
              </w:rPr>
              <w:t xml:space="preserve">family through emergency admissions, care at home, respite care and close working with a local hospice.  </w:t>
            </w:r>
          </w:p>
          <w:p w:rsidR="00A0138D" w:rsidRPr="008576CC" w:rsidRDefault="00A0138D" w:rsidP="00A0138D">
            <w:pPr>
              <w:jc w:val="both"/>
              <w:rPr>
                <w:rFonts w:ascii="Arial" w:hAnsi="Arial" w:cs="Arial"/>
                <w:bCs/>
              </w:rPr>
            </w:pPr>
          </w:p>
          <w:p w:rsidR="00A0138D" w:rsidRPr="008576CC" w:rsidRDefault="00A0138D" w:rsidP="00A0138D">
            <w:pPr>
              <w:jc w:val="both"/>
              <w:rPr>
                <w:rFonts w:ascii="Arial" w:hAnsi="Arial" w:cs="Arial"/>
                <w:bCs/>
              </w:rPr>
            </w:pPr>
            <w:r w:rsidRPr="008576CC">
              <w:rPr>
                <w:rFonts w:ascii="Arial" w:hAnsi="Arial" w:cs="Arial"/>
                <w:bCs/>
              </w:rPr>
              <w:t xml:space="preserve">The Board noted the impact on the team and the professionalism of the team </w:t>
            </w:r>
            <w:r w:rsidR="006B4A4E">
              <w:rPr>
                <w:rFonts w:ascii="Arial" w:hAnsi="Arial" w:cs="Arial"/>
                <w:bCs/>
              </w:rPr>
              <w:t>throughout.  Sarah Measures confirme</w:t>
            </w:r>
            <w:r w:rsidRPr="008576CC">
              <w:rPr>
                <w:rFonts w:ascii="Arial" w:hAnsi="Arial" w:cs="Arial"/>
                <w:bCs/>
              </w:rPr>
              <w:t>d that t</w:t>
            </w:r>
            <w:r w:rsidR="006B4A4E">
              <w:rPr>
                <w:rFonts w:ascii="Arial" w:hAnsi="Arial" w:cs="Arial"/>
                <w:bCs/>
              </w:rPr>
              <w:t xml:space="preserve">he team was supported through regular supervision, </w:t>
            </w:r>
            <w:r>
              <w:rPr>
                <w:rFonts w:ascii="Arial" w:hAnsi="Arial" w:cs="Arial"/>
                <w:bCs/>
              </w:rPr>
              <w:t xml:space="preserve">pastoral supervision through the Chaplaincy service </w:t>
            </w:r>
            <w:r w:rsidRPr="008576CC">
              <w:rPr>
                <w:rFonts w:ascii="Arial" w:hAnsi="Arial" w:cs="Arial"/>
                <w:bCs/>
              </w:rPr>
              <w:t xml:space="preserve">and was looking to engage with the Trust’s wellbeing groups.  </w:t>
            </w:r>
          </w:p>
          <w:p w:rsidR="00A0138D" w:rsidRPr="008576CC" w:rsidRDefault="00A0138D" w:rsidP="00A0138D">
            <w:pPr>
              <w:jc w:val="both"/>
              <w:rPr>
                <w:rFonts w:ascii="Arial" w:hAnsi="Arial" w:cs="Arial"/>
                <w:b/>
                <w:bCs/>
              </w:rPr>
            </w:pPr>
          </w:p>
          <w:p w:rsidR="00A0138D" w:rsidRDefault="00A0138D" w:rsidP="00A0138D">
            <w:pPr>
              <w:jc w:val="both"/>
              <w:rPr>
                <w:rFonts w:ascii="Arial" w:hAnsi="Arial" w:cs="Arial"/>
                <w:b/>
                <w:bCs/>
              </w:rPr>
            </w:pPr>
            <w:r w:rsidRPr="008576CC">
              <w:rPr>
                <w:rFonts w:ascii="Arial" w:hAnsi="Arial" w:cs="Arial"/>
                <w:b/>
                <w:bCs/>
              </w:rPr>
              <w:t xml:space="preserve">The Board thanked the team for their work.  </w:t>
            </w:r>
          </w:p>
          <w:p w:rsidR="00A0138D" w:rsidRDefault="00A0138D" w:rsidP="00A0138D">
            <w:pPr>
              <w:jc w:val="both"/>
              <w:rPr>
                <w:rFonts w:ascii="Arial" w:hAnsi="Arial" w:cs="Arial"/>
                <w:b/>
                <w:bCs/>
              </w:rPr>
            </w:pPr>
          </w:p>
          <w:p w:rsidR="00A0138D" w:rsidRPr="008576CC" w:rsidRDefault="00A0138D" w:rsidP="00A0138D">
            <w:pPr>
              <w:jc w:val="both"/>
              <w:rPr>
                <w:rFonts w:ascii="Arial" w:hAnsi="Arial" w:cs="Arial"/>
                <w:b/>
                <w:bCs/>
              </w:rPr>
            </w:pPr>
            <w:r w:rsidRPr="008576CC">
              <w:rPr>
                <w:rFonts w:ascii="Arial" w:hAnsi="Arial" w:cs="Arial"/>
                <w:bCs/>
                <w:i/>
              </w:rPr>
              <w:t>Mandy McKendry and Sarah Measure</w:t>
            </w:r>
            <w:r>
              <w:rPr>
                <w:rFonts w:ascii="Arial" w:hAnsi="Arial" w:cs="Arial"/>
                <w:bCs/>
                <w:i/>
              </w:rPr>
              <w:t>s</w:t>
            </w:r>
            <w:r w:rsidRPr="008576CC">
              <w:rPr>
                <w:rFonts w:ascii="Arial" w:hAnsi="Arial" w:cs="Arial"/>
                <w:bCs/>
                <w:i/>
              </w:rPr>
              <w:t xml:space="preserve"> left the meeting.</w:t>
            </w:r>
          </w:p>
        </w:tc>
        <w:tc>
          <w:tcPr>
            <w:tcW w:w="1054" w:type="dxa"/>
          </w:tcPr>
          <w:p w:rsidR="00A0138D" w:rsidRDefault="00A0138D" w:rsidP="00687605">
            <w:pPr>
              <w:keepNext/>
              <w:keepLines/>
              <w:rPr>
                <w:rFonts w:ascii="Arial" w:hAnsi="Arial" w:cs="Arial"/>
                <w:b/>
              </w:rPr>
            </w:pPr>
          </w:p>
        </w:tc>
      </w:tr>
      <w:tr w:rsidR="008576CC" w:rsidRPr="00666D1B">
        <w:trPr>
          <w:trHeight w:val="650"/>
        </w:trPr>
        <w:tc>
          <w:tcPr>
            <w:tcW w:w="993" w:type="dxa"/>
          </w:tcPr>
          <w:p w:rsidR="008576CC" w:rsidRDefault="00300846" w:rsidP="005D06CC">
            <w:pPr>
              <w:keepNext/>
              <w:keepLines/>
              <w:rPr>
                <w:rFonts w:ascii="Arial" w:hAnsi="Arial" w:cs="Arial"/>
                <w:b/>
              </w:rPr>
            </w:pPr>
            <w:r>
              <w:rPr>
                <w:rFonts w:ascii="Arial" w:hAnsi="Arial" w:cs="Arial"/>
                <w:b/>
              </w:rPr>
              <w:t>BOD 148</w:t>
            </w:r>
            <w:r w:rsidR="008576CC">
              <w:rPr>
                <w:rFonts w:ascii="Arial" w:hAnsi="Arial" w:cs="Arial"/>
                <w:b/>
              </w:rPr>
              <w:t>/15</w:t>
            </w:r>
          </w:p>
          <w:p w:rsidR="00A0138D" w:rsidRDefault="00A0138D" w:rsidP="005D06CC">
            <w:pPr>
              <w:keepNext/>
              <w:keepLines/>
              <w:rPr>
                <w:rFonts w:ascii="Arial" w:hAnsi="Arial" w:cs="Arial"/>
              </w:rPr>
            </w:pPr>
          </w:p>
          <w:p w:rsidR="008576CC" w:rsidRDefault="008576CC" w:rsidP="005D06CC">
            <w:pPr>
              <w:keepNext/>
              <w:keepLines/>
              <w:rPr>
                <w:rFonts w:ascii="Arial" w:hAnsi="Arial" w:cs="Arial"/>
              </w:rPr>
            </w:pPr>
            <w:r w:rsidRPr="00A0138D">
              <w:rPr>
                <w:rFonts w:ascii="Arial" w:hAnsi="Arial" w:cs="Arial"/>
              </w:rPr>
              <w:t>a</w:t>
            </w: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r>
              <w:rPr>
                <w:rFonts w:ascii="Arial" w:hAnsi="Arial" w:cs="Arial"/>
              </w:rPr>
              <w:t>b</w:t>
            </w: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Pr="00A0138D" w:rsidRDefault="00A0138D" w:rsidP="005D06CC">
            <w:pPr>
              <w:keepNext/>
              <w:keepLines/>
              <w:rPr>
                <w:rFonts w:ascii="Arial" w:hAnsi="Arial" w:cs="Arial"/>
              </w:rPr>
            </w:pPr>
            <w:r>
              <w:rPr>
                <w:rFonts w:ascii="Arial" w:hAnsi="Arial" w:cs="Arial"/>
              </w:rPr>
              <w:t>c</w:t>
            </w:r>
          </w:p>
        </w:tc>
        <w:tc>
          <w:tcPr>
            <w:tcW w:w="7087" w:type="dxa"/>
          </w:tcPr>
          <w:p w:rsidR="008576CC" w:rsidRPr="008576CC" w:rsidRDefault="008576CC" w:rsidP="008576CC">
            <w:pPr>
              <w:jc w:val="both"/>
              <w:rPr>
                <w:rFonts w:ascii="Arial" w:hAnsi="Arial" w:cs="Arial"/>
                <w:b/>
                <w:bCs/>
              </w:rPr>
            </w:pPr>
            <w:r w:rsidRPr="008576CC">
              <w:rPr>
                <w:rFonts w:ascii="Arial" w:hAnsi="Arial" w:cs="Arial"/>
                <w:b/>
                <w:bCs/>
              </w:rPr>
              <w:t>Updates from the Annual General Meeting (AGM) and Council of Governors meeting</w:t>
            </w:r>
          </w:p>
          <w:p w:rsidR="008576CC" w:rsidRPr="008576CC" w:rsidRDefault="008576CC" w:rsidP="008576CC">
            <w:pPr>
              <w:jc w:val="both"/>
              <w:rPr>
                <w:rFonts w:ascii="Arial" w:hAnsi="Arial" w:cs="Arial"/>
                <w:b/>
                <w:bCs/>
              </w:rPr>
            </w:pPr>
          </w:p>
          <w:p w:rsidR="008576CC" w:rsidRPr="008576CC" w:rsidRDefault="008576CC" w:rsidP="008576CC">
            <w:pPr>
              <w:jc w:val="both"/>
              <w:rPr>
                <w:rFonts w:ascii="Arial" w:hAnsi="Arial" w:cs="Arial"/>
                <w:bCs/>
              </w:rPr>
            </w:pPr>
            <w:r w:rsidRPr="008576CC">
              <w:rPr>
                <w:rFonts w:ascii="Arial" w:hAnsi="Arial" w:cs="Arial"/>
                <w:bCs/>
              </w:rPr>
              <w:t xml:space="preserve">The Chair provided an oral update on the main items discussed at the AGM which had been held in Oxford on 10 September 2015.  The Council of Governors had formally received the Trust’s annual report, accounts and the auditor’s report on these.  </w:t>
            </w:r>
          </w:p>
          <w:p w:rsidR="008576CC" w:rsidRPr="008576CC" w:rsidRDefault="008576CC" w:rsidP="008576CC">
            <w:pPr>
              <w:jc w:val="both"/>
              <w:rPr>
                <w:rFonts w:ascii="Arial" w:hAnsi="Arial" w:cs="Arial"/>
                <w:bCs/>
              </w:rPr>
            </w:pPr>
          </w:p>
          <w:p w:rsidR="008576CC" w:rsidRPr="008576CC" w:rsidRDefault="008576CC" w:rsidP="008576CC">
            <w:pPr>
              <w:jc w:val="both"/>
              <w:rPr>
                <w:rFonts w:ascii="Arial" w:hAnsi="Arial" w:cs="Arial"/>
                <w:bCs/>
              </w:rPr>
            </w:pPr>
            <w:r w:rsidRPr="008576CC">
              <w:rPr>
                <w:rFonts w:ascii="Arial" w:hAnsi="Arial" w:cs="Arial"/>
                <w:bCs/>
              </w:rPr>
              <w:t xml:space="preserve">The Chair provided an oral update on the main items discussed at the Council of Governors meeting which had been held in Thame, Oxfordshire on 16 September 2015.   The Council had approved the amendment to the Constitution which had been discussed at the Board meeting on 29 July 2015.  The Council had considered the recommendation from the Council’s Nominations and Remuneration Committee to reappoint the Chair for a further term of three years and had approved the reappointment of the Chair.  </w:t>
            </w:r>
          </w:p>
          <w:p w:rsidR="008576CC" w:rsidRPr="008576CC" w:rsidRDefault="008576CC" w:rsidP="008576CC">
            <w:pPr>
              <w:jc w:val="both"/>
              <w:rPr>
                <w:rFonts w:ascii="Arial" w:hAnsi="Arial" w:cs="Arial"/>
                <w:b/>
                <w:bCs/>
              </w:rPr>
            </w:pPr>
          </w:p>
          <w:p w:rsidR="008576CC" w:rsidRDefault="008576CC" w:rsidP="008576CC">
            <w:pPr>
              <w:jc w:val="both"/>
              <w:rPr>
                <w:rFonts w:ascii="Arial" w:hAnsi="Arial" w:cs="Arial"/>
                <w:b/>
                <w:bCs/>
              </w:rPr>
            </w:pPr>
            <w:r w:rsidRPr="008576CC">
              <w:rPr>
                <w:rFonts w:ascii="Arial" w:hAnsi="Arial" w:cs="Arial"/>
                <w:b/>
                <w:bCs/>
              </w:rPr>
              <w:t>The Board noted the update.</w:t>
            </w:r>
          </w:p>
          <w:p w:rsidR="008576CC" w:rsidRPr="008576CC" w:rsidRDefault="008576CC" w:rsidP="008576CC">
            <w:pPr>
              <w:jc w:val="both"/>
              <w:rPr>
                <w:rFonts w:ascii="Arial" w:hAnsi="Arial" w:cs="Arial"/>
                <w:b/>
                <w:bCs/>
              </w:rPr>
            </w:pPr>
          </w:p>
        </w:tc>
        <w:tc>
          <w:tcPr>
            <w:tcW w:w="1054" w:type="dxa"/>
          </w:tcPr>
          <w:p w:rsidR="008576CC" w:rsidRDefault="008576CC" w:rsidP="00687605">
            <w:pPr>
              <w:keepNext/>
              <w:keepLines/>
              <w:rPr>
                <w:rFonts w:ascii="Arial" w:hAnsi="Arial" w:cs="Arial"/>
                <w:b/>
              </w:rPr>
            </w:pPr>
          </w:p>
        </w:tc>
      </w:tr>
      <w:tr w:rsidR="00785867" w:rsidRPr="00666D1B">
        <w:trPr>
          <w:trHeight w:val="650"/>
        </w:trPr>
        <w:tc>
          <w:tcPr>
            <w:tcW w:w="993" w:type="dxa"/>
          </w:tcPr>
          <w:p w:rsidR="00785867" w:rsidRDefault="00785867" w:rsidP="005D06CC">
            <w:pPr>
              <w:keepNext/>
              <w:keepLines/>
              <w:rPr>
                <w:rFonts w:ascii="Arial" w:hAnsi="Arial" w:cs="Arial"/>
              </w:rPr>
            </w:pPr>
            <w:r w:rsidRPr="00AC7AAB">
              <w:rPr>
                <w:rFonts w:ascii="Arial" w:hAnsi="Arial" w:cs="Arial"/>
                <w:b/>
              </w:rPr>
              <w:t xml:space="preserve">BOD </w:t>
            </w:r>
            <w:r w:rsidR="00300846">
              <w:rPr>
                <w:rFonts w:ascii="Arial" w:hAnsi="Arial" w:cs="Arial"/>
                <w:b/>
              </w:rPr>
              <w:t>149</w:t>
            </w:r>
            <w:r w:rsidRPr="00AC7AAB">
              <w:rPr>
                <w:rFonts w:ascii="Arial" w:hAnsi="Arial" w:cs="Arial"/>
                <w:b/>
              </w:rPr>
              <w:t>/15</w:t>
            </w:r>
          </w:p>
          <w:p w:rsidR="00B577DF" w:rsidRDefault="00B577DF" w:rsidP="005D06CC">
            <w:pPr>
              <w:keepNext/>
              <w:keepLines/>
              <w:rPr>
                <w:rFonts w:ascii="Arial" w:hAnsi="Arial" w:cs="Arial"/>
              </w:rPr>
            </w:pPr>
            <w:r>
              <w:rPr>
                <w:rFonts w:ascii="Arial" w:hAnsi="Arial" w:cs="Arial"/>
              </w:rPr>
              <w:t>a</w:t>
            </w: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r>
              <w:rPr>
                <w:rFonts w:ascii="Arial" w:hAnsi="Arial" w:cs="Arial"/>
              </w:rPr>
              <w:t>b</w:t>
            </w: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r>
              <w:rPr>
                <w:rFonts w:ascii="Arial" w:hAnsi="Arial" w:cs="Arial"/>
              </w:rPr>
              <w:t>c</w:t>
            </w: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r>
              <w:rPr>
                <w:rFonts w:ascii="Arial" w:hAnsi="Arial" w:cs="Arial"/>
              </w:rPr>
              <w:t>d</w:t>
            </w: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Pr="00B577DF" w:rsidRDefault="00A0138D" w:rsidP="005D06CC">
            <w:pPr>
              <w:keepNext/>
              <w:keepLines/>
              <w:rPr>
                <w:rFonts w:ascii="Arial" w:hAnsi="Arial" w:cs="Arial"/>
              </w:rPr>
            </w:pPr>
            <w:r>
              <w:rPr>
                <w:rFonts w:ascii="Arial" w:hAnsi="Arial" w:cs="Arial"/>
              </w:rPr>
              <w:t>e</w:t>
            </w:r>
          </w:p>
        </w:tc>
        <w:tc>
          <w:tcPr>
            <w:tcW w:w="7087" w:type="dxa"/>
          </w:tcPr>
          <w:p w:rsidR="00387B15" w:rsidRPr="00387B15" w:rsidRDefault="00387B15" w:rsidP="00387B15">
            <w:pPr>
              <w:jc w:val="both"/>
              <w:rPr>
                <w:rFonts w:ascii="Arial" w:hAnsi="Arial" w:cs="Arial"/>
                <w:b/>
                <w:bCs/>
              </w:rPr>
            </w:pPr>
            <w:r w:rsidRPr="00387B15">
              <w:rPr>
                <w:rFonts w:ascii="Arial" w:hAnsi="Arial" w:cs="Arial"/>
                <w:b/>
                <w:bCs/>
              </w:rPr>
              <w:lastRenderedPageBreak/>
              <w:t>Chief Operating Officer’s Report</w:t>
            </w:r>
          </w:p>
          <w:p w:rsidR="00387B15" w:rsidRPr="00387B15" w:rsidRDefault="00387B15" w:rsidP="00387B15">
            <w:pPr>
              <w:jc w:val="both"/>
              <w:rPr>
                <w:rFonts w:ascii="Arial" w:hAnsi="Arial" w:cs="Arial"/>
                <w:b/>
                <w:bCs/>
              </w:rPr>
            </w:pPr>
          </w:p>
          <w:p w:rsidR="008576CC" w:rsidRDefault="008576CC" w:rsidP="008576CC">
            <w:pPr>
              <w:jc w:val="both"/>
              <w:rPr>
                <w:rFonts w:ascii="Arial" w:hAnsi="Arial" w:cs="Arial"/>
                <w:bCs/>
              </w:rPr>
            </w:pPr>
            <w:r w:rsidRPr="008576CC">
              <w:rPr>
                <w:rFonts w:ascii="Arial" w:hAnsi="Arial" w:cs="Arial"/>
                <w:bCs/>
              </w:rPr>
              <w:t xml:space="preserve">The Chief Operating Officer presented the report BOD 122/2015 which provided an update on a range of operational matters including: the Future in Mind report (promoting, protecting and improving children and young people’s mental health and wellbeing); the launch of the Oxfordshire Recovery College; and the temporary closure of </w:t>
            </w:r>
            <w:proofErr w:type="spellStart"/>
            <w:r w:rsidRPr="008576CC">
              <w:rPr>
                <w:rFonts w:ascii="Arial" w:hAnsi="Arial" w:cs="Arial"/>
                <w:bCs/>
              </w:rPr>
              <w:t>Wenrisc</w:t>
            </w:r>
            <w:proofErr w:type="spellEnd"/>
            <w:r w:rsidRPr="008576CC">
              <w:rPr>
                <w:rFonts w:ascii="Arial" w:hAnsi="Arial" w:cs="Arial"/>
                <w:bCs/>
              </w:rPr>
              <w:t xml:space="preserve"> Ward, Witney Community Hospital.  </w:t>
            </w:r>
          </w:p>
          <w:p w:rsidR="008576CC" w:rsidRDefault="008576CC" w:rsidP="008576CC">
            <w:pPr>
              <w:jc w:val="both"/>
              <w:rPr>
                <w:rFonts w:ascii="Arial" w:hAnsi="Arial" w:cs="Arial"/>
                <w:b/>
                <w:bCs/>
                <w:i/>
              </w:rPr>
            </w:pPr>
            <w:r w:rsidRPr="008576CC">
              <w:rPr>
                <w:rFonts w:ascii="Arial" w:hAnsi="Arial" w:cs="Arial"/>
                <w:b/>
                <w:bCs/>
                <w:i/>
              </w:rPr>
              <w:lastRenderedPageBreak/>
              <w:t>Future in Mind report</w:t>
            </w:r>
          </w:p>
          <w:p w:rsidR="00A0138D" w:rsidRDefault="00A0138D" w:rsidP="008576CC">
            <w:pPr>
              <w:jc w:val="both"/>
              <w:rPr>
                <w:rFonts w:ascii="Arial" w:hAnsi="Arial" w:cs="Arial"/>
                <w:b/>
                <w:bCs/>
                <w:i/>
              </w:rPr>
            </w:pPr>
          </w:p>
          <w:p w:rsidR="008576CC" w:rsidRPr="008576CC" w:rsidRDefault="008576CC" w:rsidP="008576CC">
            <w:pPr>
              <w:jc w:val="both"/>
              <w:rPr>
                <w:rFonts w:ascii="Arial" w:hAnsi="Arial" w:cs="Arial"/>
                <w:bCs/>
              </w:rPr>
            </w:pPr>
            <w:r w:rsidRPr="008576CC">
              <w:rPr>
                <w:rFonts w:ascii="Arial" w:hAnsi="Arial" w:cs="Arial"/>
                <w:bCs/>
              </w:rPr>
              <w:t>The Future in Mind report set out the national case and future direction for increased investment in Child and Adolescent Mental Health Services (</w:t>
            </w:r>
            <w:r w:rsidRPr="008576CC">
              <w:rPr>
                <w:rFonts w:ascii="Arial" w:hAnsi="Arial" w:cs="Arial"/>
                <w:b/>
                <w:bCs/>
              </w:rPr>
              <w:t>CAMHS</w:t>
            </w:r>
            <w:r w:rsidRPr="008576CC">
              <w:rPr>
                <w:rFonts w:ascii="Arial" w:hAnsi="Arial" w:cs="Arial"/>
                <w:bCs/>
              </w:rPr>
              <w:t xml:space="preserve">).  The CAMHS model which the Children and Young People’s Directorate had developed and which would be implemented over the coming months in Buckinghamshire met all the recommendations set out in the Future in Mind report.  </w:t>
            </w:r>
          </w:p>
          <w:p w:rsidR="008576CC" w:rsidRPr="008576CC" w:rsidRDefault="008576CC" w:rsidP="008576CC">
            <w:pPr>
              <w:jc w:val="both"/>
              <w:rPr>
                <w:rFonts w:ascii="Arial" w:hAnsi="Arial" w:cs="Arial"/>
                <w:bCs/>
              </w:rPr>
            </w:pPr>
          </w:p>
          <w:p w:rsidR="008576CC" w:rsidRPr="008576CC" w:rsidRDefault="008576CC" w:rsidP="008576CC">
            <w:pPr>
              <w:jc w:val="both"/>
              <w:rPr>
                <w:rFonts w:ascii="Arial" w:hAnsi="Arial" w:cs="Arial"/>
                <w:bCs/>
              </w:rPr>
            </w:pPr>
            <w:r w:rsidRPr="008576CC">
              <w:rPr>
                <w:rFonts w:ascii="Arial" w:hAnsi="Arial" w:cs="Arial"/>
                <w:bCs/>
              </w:rPr>
              <w:t xml:space="preserve">Anne Grocock asked about the approaches of CAMHS commissioners other than Buckinghamshire.  The Chief Operating Officer noted that in Oxfordshire, a review of CAMHS had been carried out and work taken place around the most appropriate model of services.  In Swindon and Bath and North East Somerset, commissioners were keen to work with the Trust on further service developments especially around eating disorders services for young people.  </w:t>
            </w:r>
          </w:p>
          <w:p w:rsidR="008576CC" w:rsidRPr="008576CC" w:rsidRDefault="008576CC" w:rsidP="008576CC">
            <w:pPr>
              <w:jc w:val="both"/>
              <w:rPr>
                <w:rFonts w:ascii="Arial" w:hAnsi="Arial" w:cs="Arial"/>
                <w:bCs/>
              </w:rPr>
            </w:pPr>
          </w:p>
          <w:p w:rsidR="008576CC" w:rsidRPr="008576CC" w:rsidRDefault="008576CC" w:rsidP="008576CC">
            <w:pPr>
              <w:jc w:val="both"/>
              <w:rPr>
                <w:rFonts w:ascii="Arial" w:hAnsi="Arial" w:cs="Arial"/>
                <w:bCs/>
              </w:rPr>
            </w:pPr>
            <w:r w:rsidRPr="008576CC">
              <w:rPr>
                <w:rFonts w:ascii="Arial" w:hAnsi="Arial" w:cs="Arial"/>
                <w:bCs/>
              </w:rPr>
              <w:t xml:space="preserve">The Chair noted that the report referred to need in CAMHS having outstripped investment.  The Chief Operating Officer added that CAMHS referrals across counties had increased by 15-20 per cent.  Joint work with commissioners had established that these were appropriate referrals therefore new and more preventative models of care were required in order to address issues earlier before they necessitated referral.   Mike Bellamy noted that it would be useful to have an update on CAMHS developments in a few months’ time.   </w:t>
            </w:r>
          </w:p>
          <w:p w:rsidR="008576CC" w:rsidRPr="008576CC" w:rsidRDefault="008576CC" w:rsidP="008576CC">
            <w:pPr>
              <w:jc w:val="both"/>
              <w:rPr>
                <w:rFonts w:ascii="Arial" w:hAnsi="Arial" w:cs="Arial"/>
                <w:bCs/>
              </w:rPr>
            </w:pPr>
          </w:p>
          <w:p w:rsidR="008576CC" w:rsidRDefault="008576CC" w:rsidP="008576CC">
            <w:pPr>
              <w:jc w:val="both"/>
              <w:rPr>
                <w:rFonts w:ascii="Arial" w:hAnsi="Arial" w:cs="Arial"/>
                <w:b/>
                <w:bCs/>
                <w:i/>
              </w:rPr>
            </w:pPr>
            <w:r w:rsidRPr="008576CC">
              <w:rPr>
                <w:rFonts w:ascii="Arial" w:hAnsi="Arial" w:cs="Arial"/>
                <w:b/>
                <w:bCs/>
                <w:i/>
              </w:rPr>
              <w:t>Oxfordshire Recovery College</w:t>
            </w:r>
          </w:p>
          <w:p w:rsidR="008576CC" w:rsidRPr="008576CC" w:rsidRDefault="008576CC" w:rsidP="008576CC">
            <w:pPr>
              <w:jc w:val="both"/>
              <w:rPr>
                <w:rFonts w:ascii="Arial" w:hAnsi="Arial" w:cs="Arial"/>
                <w:b/>
                <w:bCs/>
                <w:i/>
              </w:rPr>
            </w:pPr>
          </w:p>
          <w:p w:rsidR="008576CC" w:rsidRDefault="008576CC" w:rsidP="008576CC">
            <w:pPr>
              <w:jc w:val="both"/>
              <w:rPr>
                <w:rFonts w:ascii="Arial" w:hAnsi="Arial" w:cs="Arial"/>
                <w:bCs/>
              </w:rPr>
            </w:pPr>
            <w:r w:rsidRPr="008576CC">
              <w:rPr>
                <w:rFonts w:ascii="Arial" w:hAnsi="Arial" w:cs="Arial"/>
                <w:bCs/>
              </w:rPr>
              <w:t>The launch of the Oxfordshire Recovery College had been held at the mental health charity Restore (the lead partner for the College) and the first courses had already started to run.  The College was part of an agreed programme of work of the Oxfordshire Mental Health Partnership and would be using an educational approach to support mental health recovery.  The College was also part of the Trust’s approach to embedding the Triangle of Care (the Carers Trust national scheme for improving outcomes for carers accessing mental health services) which recommended better partnership working between service users and t</w:t>
            </w:r>
            <w:r w:rsidR="005F3846">
              <w:rPr>
                <w:rFonts w:ascii="Arial" w:hAnsi="Arial" w:cs="Arial"/>
                <w:bCs/>
              </w:rPr>
              <w:t xml:space="preserve">heir </w:t>
            </w:r>
            <w:proofErr w:type="spellStart"/>
            <w:r w:rsidR="005F3846">
              <w:rPr>
                <w:rFonts w:ascii="Arial" w:hAnsi="Arial" w:cs="Arial"/>
                <w:bCs/>
              </w:rPr>
              <w:t>carers</w:t>
            </w:r>
            <w:proofErr w:type="spellEnd"/>
            <w:r w:rsidR="005F3846">
              <w:rPr>
                <w:rFonts w:ascii="Arial" w:hAnsi="Arial" w:cs="Arial"/>
                <w:bCs/>
              </w:rPr>
              <w:t xml:space="preserve"> and organisations. </w:t>
            </w:r>
          </w:p>
          <w:p w:rsidR="005F3846" w:rsidRDefault="005F3846" w:rsidP="008576CC">
            <w:pPr>
              <w:jc w:val="both"/>
              <w:rPr>
                <w:rFonts w:ascii="Arial" w:hAnsi="Arial" w:cs="Arial"/>
                <w:bCs/>
              </w:rPr>
            </w:pPr>
          </w:p>
          <w:p w:rsidR="005F3846" w:rsidRDefault="005F3846" w:rsidP="008576CC">
            <w:pPr>
              <w:jc w:val="both"/>
              <w:rPr>
                <w:rFonts w:ascii="Arial" w:hAnsi="Arial" w:cs="Arial"/>
                <w:bCs/>
              </w:rPr>
            </w:pPr>
          </w:p>
          <w:p w:rsidR="005F3846" w:rsidRDefault="005F3846" w:rsidP="008576CC">
            <w:pPr>
              <w:jc w:val="both"/>
              <w:rPr>
                <w:rFonts w:ascii="Arial" w:hAnsi="Arial" w:cs="Arial"/>
                <w:bCs/>
              </w:rPr>
            </w:pPr>
          </w:p>
          <w:p w:rsidR="008576CC" w:rsidRPr="00666D1B" w:rsidRDefault="008576CC" w:rsidP="005F3846">
            <w:pPr>
              <w:jc w:val="both"/>
              <w:rPr>
                <w:rFonts w:ascii="Arial" w:hAnsi="Arial" w:cs="Arial"/>
                <w:b/>
                <w:bCs/>
              </w:rPr>
            </w:pPr>
          </w:p>
        </w:tc>
        <w:tc>
          <w:tcPr>
            <w:tcW w:w="1054" w:type="dxa"/>
          </w:tcPr>
          <w:p w:rsidR="00785867" w:rsidRDefault="00785867" w:rsidP="00687605">
            <w:pPr>
              <w:keepNext/>
              <w:keepLines/>
              <w:rPr>
                <w:rFonts w:ascii="Arial" w:hAnsi="Arial" w:cs="Arial"/>
                <w:b/>
              </w:rPr>
            </w:pPr>
          </w:p>
          <w:p w:rsidR="009E2883" w:rsidRDefault="009E2883"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r>
              <w:rPr>
                <w:rFonts w:ascii="Arial" w:hAnsi="Arial" w:cs="Arial"/>
                <w:b/>
              </w:rPr>
              <w:t>YT</w:t>
            </w: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tc>
      </w:tr>
      <w:tr w:rsidR="005F3846" w:rsidRPr="00666D1B">
        <w:trPr>
          <w:trHeight w:val="650"/>
        </w:trPr>
        <w:tc>
          <w:tcPr>
            <w:tcW w:w="993" w:type="dxa"/>
          </w:tcPr>
          <w:p w:rsidR="005F3846" w:rsidRDefault="005F3846"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r>
              <w:rPr>
                <w:rFonts w:ascii="Arial" w:hAnsi="Arial" w:cs="Arial"/>
              </w:rPr>
              <w:t>f</w:t>
            </w: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r>
              <w:rPr>
                <w:rFonts w:ascii="Arial" w:hAnsi="Arial" w:cs="Arial"/>
              </w:rPr>
              <w:t>g</w:t>
            </w: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r>
              <w:rPr>
                <w:rFonts w:ascii="Arial" w:hAnsi="Arial" w:cs="Arial"/>
              </w:rPr>
              <w:t>h</w:t>
            </w: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Pr="00A0138D" w:rsidRDefault="00A0138D" w:rsidP="005D06CC">
            <w:pPr>
              <w:keepNext/>
              <w:keepLines/>
              <w:rPr>
                <w:rFonts w:ascii="Arial" w:hAnsi="Arial" w:cs="Arial"/>
              </w:rPr>
            </w:pPr>
            <w:proofErr w:type="spellStart"/>
            <w:r>
              <w:rPr>
                <w:rFonts w:ascii="Arial" w:hAnsi="Arial" w:cs="Arial"/>
              </w:rPr>
              <w:t>i</w:t>
            </w:r>
            <w:proofErr w:type="spellEnd"/>
          </w:p>
        </w:tc>
        <w:tc>
          <w:tcPr>
            <w:tcW w:w="7087" w:type="dxa"/>
          </w:tcPr>
          <w:p w:rsidR="005F3846" w:rsidRDefault="005F3846" w:rsidP="005F3846">
            <w:pPr>
              <w:jc w:val="both"/>
              <w:rPr>
                <w:rFonts w:ascii="Arial" w:hAnsi="Arial" w:cs="Arial"/>
                <w:b/>
                <w:bCs/>
                <w:i/>
              </w:rPr>
            </w:pPr>
            <w:proofErr w:type="spellStart"/>
            <w:r w:rsidRPr="008576CC">
              <w:rPr>
                <w:rFonts w:ascii="Arial" w:hAnsi="Arial" w:cs="Arial"/>
                <w:b/>
                <w:bCs/>
                <w:i/>
              </w:rPr>
              <w:t>Wenrisc</w:t>
            </w:r>
            <w:proofErr w:type="spellEnd"/>
            <w:r w:rsidRPr="008576CC">
              <w:rPr>
                <w:rFonts w:ascii="Arial" w:hAnsi="Arial" w:cs="Arial"/>
                <w:b/>
                <w:bCs/>
                <w:i/>
              </w:rPr>
              <w:t xml:space="preserve"> Ward, Witney Community Hospital</w:t>
            </w:r>
          </w:p>
          <w:p w:rsidR="005F3846" w:rsidRPr="008576CC" w:rsidRDefault="005F3846" w:rsidP="005F3846">
            <w:pPr>
              <w:jc w:val="both"/>
              <w:rPr>
                <w:rFonts w:ascii="Arial" w:hAnsi="Arial" w:cs="Arial"/>
                <w:b/>
                <w:bCs/>
                <w:i/>
              </w:rPr>
            </w:pPr>
          </w:p>
          <w:p w:rsidR="005F3846" w:rsidRPr="008576CC" w:rsidRDefault="005F3846" w:rsidP="005F3846">
            <w:pPr>
              <w:jc w:val="both"/>
              <w:rPr>
                <w:rFonts w:ascii="Arial" w:hAnsi="Arial" w:cs="Arial"/>
                <w:bCs/>
              </w:rPr>
            </w:pPr>
            <w:r w:rsidRPr="008576CC">
              <w:rPr>
                <w:rFonts w:ascii="Arial" w:hAnsi="Arial" w:cs="Arial"/>
                <w:bCs/>
              </w:rPr>
              <w:t xml:space="preserve">The Trust had reduced bed numbers across community hospitals from May 2015 to ensure safer staffing within available resources without over-reliance on agency staffing.  To ensure safe running of all community hospitals across Oxfordshire, the bed reductions were consolidated into the temporary closure of </w:t>
            </w:r>
            <w:proofErr w:type="spellStart"/>
            <w:r w:rsidRPr="008576CC">
              <w:rPr>
                <w:rFonts w:ascii="Arial" w:hAnsi="Arial" w:cs="Arial"/>
                <w:bCs/>
              </w:rPr>
              <w:t>Wenrisc</w:t>
            </w:r>
            <w:proofErr w:type="spellEnd"/>
            <w:r w:rsidRPr="008576CC">
              <w:rPr>
                <w:rFonts w:ascii="Arial" w:hAnsi="Arial" w:cs="Arial"/>
                <w:bCs/>
              </w:rPr>
              <w:t xml:space="preserve"> Ward for 7 months from September 2015.  Following consultation, all staff </w:t>
            </w:r>
            <w:r w:rsidR="00693C1F">
              <w:rPr>
                <w:rFonts w:ascii="Arial" w:hAnsi="Arial" w:cs="Arial"/>
                <w:bCs/>
              </w:rPr>
              <w:t xml:space="preserve">had been </w:t>
            </w:r>
            <w:r w:rsidRPr="008576CC">
              <w:rPr>
                <w:rFonts w:ascii="Arial" w:hAnsi="Arial" w:cs="Arial"/>
                <w:bCs/>
              </w:rPr>
              <w:t xml:space="preserve">redeployed within the Trust and some staff </w:t>
            </w:r>
            <w:r w:rsidR="00693C1F">
              <w:rPr>
                <w:rFonts w:ascii="Arial" w:hAnsi="Arial" w:cs="Arial"/>
                <w:bCs/>
              </w:rPr>
              <w:t xml:space="preserve">had </w:t>
            </w:r>
            <w:r w:rsidRPr="008576CC">
              <w:rPr>
                <w:rFonts w:ascii="Arial" w:hAnsi="Arial" w:cs="Arial"/>
                <w:bCs/>
              </w:rPr>
              <w:t>chose</w:t>
            </w:r>
            <w:r w:rsidR="00693C1F">
              <w:rPr>
                <w:rFonts w:ascii="Arial" w:hAnsi="Arial" w:cs="Arial"/>
                <w:bCs/>
              </w:rPr>
              <w:t>n</w:t>
            </w:r>
            <w:r w:rsidRPr="008576CC">
              <w:rPr>
                <w:rFonts w:ascii="Arial" w:hAnsi="Arial" w:cs="Arial"/>
                <w:bCs/>
              </w:rPr>
              <w:t xml:space="preserve"> to develop their clinical skills further through placements with other services such as the EMU (Emergency Multidisciplinary Unit), MIU (Minor Injury Unit) and Bladder and Bowel teams.  </w:t>
            </w:r>
          </w:p>
          <w:p w:rsidR="005F3846" w:rsidRPr="008576CC" w:rsidRDefault="005F3846" w:rsidP="005F3846">
            <w:pPr>
              <w:jc w:val="both"/>
              <w:rPr>
                <w:rFonts w:ascii="Arial" w:hAnsi="Arial" w:cs="Arial"/>
                <w:bCs/>
              </w:rPr>
            </w:pPr>
          </w:p>
          <w:p w:rsidR="005F3846" w:rsidRPr="008576CC" w:rsidRDefault="005F3846" w:rsidP="005F3846">
            <w:pPr>
              <w:jc w:val="both"/>
              <w:rPr>
                <w:rFonts w:ascii="Arial" w:hAnsi="Arial" w:cs="Arial"/>
                <w:bCs/>
              </w:rPr>
            </w:pPr>
            <w:r w:rsidRPr="008576CC">
              <w:rPr>
                <w:rFonts w:ascii="Arial" w:hAnsi="Arial" w:cs="Arial"/>
                <w:bCs/>
              </w:rPr>
              <w:t xml:space="preserve">Lyn Williams asked if </w:t>
            </w:r>
            <w:proofErr w:type="spellStart"/>
            <w:r w:rsidRPr="008576CC">
              <w:rPr>
                <w:rFonts w:ascii="Arial" w:hAnsi="Arial" w:cs="Arial"/>
                <w:bCs/>
              </w:rPr>
              <w:t>Wenrisc</w:t>
            </w:r>
            <w:proofErr w:type="spellEnd"/>
            <w:r w:rsidRPr="008576CC">
              <w:rPr>
                <w:rFonts w:ascii="Arial" w:hAnsi="Arial" w:cs="Arial"/>
                <w:bCs/>
              </w:rPr>
              <w:t xml:space="preserve"> Ward could be reopened early if required as a contingency measure to address winter pressures.  Yvonne Taylor replied that this would not address safety or funding issues and that last year when escalation beds had been opened and available this had not made a significant difference in addressing winter pressures.  </w:t>
            </w:r>
          </w:p>
          <w:p w:rsidR="005F3846" w:rsidRPr="008576CC" w:rsidRDefault="005F3846" w:rsidP="005F3846">
            <w:pPr>
              <w:jc w:val="both"/>
              <w:rPr>
                <w:rFonts w:ascii="Arial" w:hAnsi="Arial" w:cs="Arial"/>
                <w:bCs/>
              </w:rPr>
            </w:pPr>
          </w:p>
          <w:p w:rsidR="005F3846" w:rsidRPr="008576CC" w:rsidRDefault="005F3846" w:rsidP="005F3846">
            <w:pPr>
              <w:jc w:val="both"/>
              <w:rPr>
                <w:rFonts w:ascii="Arial" w:hAnsi="Arial" w:cs="Arial"/>
                <w:bCs/>
              </w:rPr>
            </w:pPr>
            <w:r w:rsidRPr="008576CC">
              <w:rPr>
                <w:rFonts w:ascii="Arial" w:hAnsi="Arial" w:cs="Arial"/>
                <w:bCs/>
              </w:rPr>
              <w:t xml:space="preserve">Mike Bellamy asked when the Board would be able to review plans for the future pattern of community hospitals.  The Chief Executive replied that this would be in 2016; the Board noted that this may also be a useful discussion item at a future Board Seminar.  The Chief Executive noted that community hospitals would need to be equipped to operate in a system which provided more care for people in their own homes.  </w:t>
            </w:r>
          </w:p>
          <w:p w:rsidR="005F3846" w:rsidRPr="008576CC" w:rsidRDefault="005F3846" w:rsidP="005F3846">
            <w:pPr>
              <w:jc w:val="both"/>
              <w:rPr>
                <w:rFonts w:ascii="Arial" w:hAnsi="Arial" w:cs="Arial"/>
                <w:b/>
                <w:bCs/>
              </w:rPr>
            </w:pPr>
          </w:p>
          <w:p w:rsidR="005F3846" w:rsidRDefault="005F3846" w:rsidP="005F3846">
            <w:pPr>
              <w:jc w:val="both"/>
              <w:rPr>
                <w:rFonts w:ascii="Arial" w:hAnsi="Arial" w:cs="Arial"/>
                <w:b/>
                <w:bCs/>
              </w:rPr>
            </w:pPr>
            <w:r w:rsidRPr="008576CC">
              <w:rPr>
                <w:rFonts w:ascii="Arial" w:hAnsi="Arial" w:cs="Arial"/>
                <w:b/>
                <w:bCs/>
              </w:rPr>
              <w:t>The Board noted the report.</w:t>
            </w:r>
          </w:p>
          <w:p w:rsidR="005F3846" w:rsidRPr="00387B15" w:rsidRDefault="005F3846" w:rsidP="00387B15">
            <w:pPr>
              <w:jc w:val="both"/>
              <w:rPr>
                <w:rFonts w:ascii="Arial" w:hAnsi="Arial" w:cs="Arial"/>
                <w:b/>
                <w:bCs/>
              </w:rPr>
            </w:pPr>
          </w:p>
        </w:tc>
        <w:tc>
          <w:tcPr>
            <w:tcW w:w="1054" w:type="dxa"/>
          </w:tcPr>
          <w:p w:rsidR="005F3846" w:rsidRDefault="005F3846"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tc>
      </w:tr>
      <w:tr w:rsidR="00785867" w:rsidRPr="00666D1B">
        <w:trPr>
          <w:trHeight w:val="650"/>
        </w:trPr>
        <w:tc>
          <w:tcPr>
            <w:tcW w:w="993" w:type="dxa"/>
          </w:tcPr>
          <w:p w:rsidR="00785867" w:rsidRDefault="00785867" w:rsidP="005D06CC">
            <w:pPr>
              <w:keepNext/>
              <w:keepLines/>
              <w:rPr>
                <w:rFonts w:ascii="Arial" w:hAnsi="Arial" w:cs="Arial"/>
              </w:rPr>
            </w:pPr>
            <w:r w:rsidRPr="00AC7AAB">
              <w:rPr>
                <w:rFonts w:ascii="Arial" w:hAnsi="Arial" w:cs="Arial"/>
                <w:b/>
              </w:rPr>
              <w:t xml:space="preserve">BOD </w:t>
            </w:r>
            <w:r w:rsidR="00300846">
              <w:rPr>
                <w:rFonts w:ascii="Arial" w:hAnsi="Arial" w:cs="Arial"/>
                <w:b/>
              </w:rPr>
              <w:t>150</w:t>
            </w:r>
            <w:r w:rsidRPr="00AC7AAB">
              <w:rPr>
                <w:rFonts w:ascii="Arial" w:hAnsi="Arial" w:cs="Arial"/>
                <w:b/>
              </w:rPr>
              <w:t>/15</w:t>
            </w:r>
          </w:p>
          <w:p w:rsidR="00B577DF" w:rsidRDefault="00B577DF" w:rsidP="005D06CC">
            <w:pPr>
              <w:keepNext/>
              <w:keepLines/>
              <w:rPr>
                <w:rFonts w:ascii="Arial" w:hAnsi="Arial" w:cs="Arial"/>
              </w:rPr>
            </w:pPr>
            <w:r>
              <w:rPr>
                <w:rFonts w:ascii="Arial" w:hAnsi="Arial" w:cs="Arial"/>
              </w:rPr>
              <w:t>a</w:t>
            </w:r>
          </w:p>
          <w:p w:rsidR="00B577DF" w:rsidRDefault="00B577DF" w:rsidP="005D06CC">
            <w:pPr>
              <w:keepNext/>
              <w:keepLines/>
              <w:rPr>
                <w:rFonts w:ascii="Arial" w:hAnsi="Arial" w:cs="Arial"/>
              </w:rPr>
            </w:pPr>
          </w:p>
          <w:p w:rsidR="00B577DF" w:rsidRDefault="00B577DF"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Pr="00B577DF" w:rsidRDefault="00A0138D" w:rsidP="005D06CC">
            <w:pPr>
              <w:keepNext/>
              <w:keepLines/>
              <w:rPr>
                <w:rFonts w:ascii="Arial" w:hAnsi="Arial" w:cs="Arial"/>
              </w:rPr>
            </w:pPr>
            <w:r>
              <w:rPr>
                <w:rFonts w:ascii="Arial" w:hAnsi="Arial" w:cs="Arial"/>
              </w:rPr>
              <w:t>b</w:t>
            </w:r>
          </w:p>
        </w:tc>
        <w:tc>
          <w:tcPr>
            <w:tcW w:w="7087" w:type="dxa"/>
          </w:tcPr>
          <w:p w:rsidR="00254DF3" w:rsidRPr="00B577DF" w:rsidRDefault="00387B15" w:rsidP="00254DF3">
            <w:pPr>
              <w:jc w:val="both"/>
              <w:rPr>
                <w:rFonts w:ascii="Arial" w:hAnsi="Arial" w:cs="Arial"/>
                <w:b/>
                <w:bCs/>
              </w:rPr>
            </w:pPr>
            <w:r w:rsidRPr="00387B15">
              <w:rPr>
                <w:rFonts w:ascii="Arial" w:hAnsi="Arial" w:cs="Arial"/>
                <w:b/>
                <w:bCs/>
              </w:rPr>
              <w:t xml:space="preserve">Quality and Safety Report – </w:t>
            </w:r>
            <w:r w:rsidR="008576CC" w:rsidRPr="008576CC">
              <w:rPr>
                <w:rFonts w:ascii="Arial" w:hAnsi="Arial" w:cs="Arial"/>
                <w:b/>
                <w:bCs/>
              </w:rPr>
              <w:t>Effectiveness</w:t>
            </w:r>
          </w:p>
          <w:p w:rsidR="00387B15" w:rsidRDefault="00387B15" w:rsidP="00404679">
            <w:pPr>
              <w:jc w:val="both"/>
              <w:rPr>
                <w:rFonts w:ascii="Arial" w:hAnsi="Arial" w:cs="Arial"/>
                <w:b/>
                <w:bCs/>
              </w:rPr>
            </w:pPr>
          </w:p>
          <w:p w:rsidR="008576CC" w:rsidRPr="008576CC" w:rsidRDefault="008576CC" w:rsidP="008576CC">
            <w:pPr>
              <w:jc w:val="both"/>
              <w:rPr>
                <w:rFonts w:ascii="Arial" w:hAnsi="Arial" w:cs="Arial"/>
                <w:bCs/>
              </w:rPr>
            </w:pPr>
            <w:r w:rsidRPr="008576CC">
              <w:rPr>
                <w:rFonts w:ascii="Arial" w:hAnsi="Arial" w:cs="Arial"/>
                <w:bCs/>
              </w:rPr>
              <w:t>The Medical Director presented the report BOD 123/2015 which provided a summary of the Trust’s position in relation to a range of clinical standards and risks considered by the Effect</w:t>
            </w:r>
            <w:r w:rsidR="00693C1F">
              <w:rPr>
                <w:rFonts w:ascii="Arial" w:hAnsi="Arial" w:cs="Arial"/>
                <w:bCs/>
              </w:rPr>
              <w:t xml:space="preserve">iveness quality sub-committee. </w:t>
            </w:r>
            <w:r w:rsidRPr="008576CC">
              <w:rPr>
                <w:rFonts w:ascii="Arial" w:hAnsi="Arial" w:cs="Arial"/>
                <w:bCs/>
              </w:rPr>
              <w:t>He highlighted good practi</w:t>
            </w:r>
            <w:r w:rsidR="00693C1F">
              <w:rPr>
                <w:rFonts w:ascii="Arial" w:hAnsi="Arial" w:cs="Arial"/>
                <w:bCs/>
              </w:rPr>
              <w:t xml:space="preserve">ce and </w:t>
            </w:r>
            <w:r w:rsidRPr="008576CC">
              <w:rPr>
                <w:rFonts w:ascii="Arial" w:hAnsi="Arial" w:cs="Arial"/>
                <w:bCs/>
              </w:rPr>
              <w:t xml:space="preserve">achievements around: clinical audit; clinical policies; End of Life Care; and the AIMS (Accreditation for Inpatient Mental Health Services) which had been achieved by all adult acute and rehabilitation in-patient services during Q1.   </w:t>
            </w:r>
          </w:p>
          <w:p w:rsidR="008576CC" w:rsidRPr="008576CC" w:rsidRDefault="008576CC" w:rsidP="008576CC">
            <w:pPr>
              <w:jc w:val="both"/>
              <w:rPr>
                <w:rFonts w:ascii="Arial" w:hAnsi="Arial" w:cs="Arial"/>
                <w:bCs/>
              </w:rPr>
            </w:pPr>
          </w:p>
          <w:p w:rsidR="008576CC" w:rsidRPr="008576CC" w:rsidRDefault="008576CC" w:rsidP="00693C1F">
            <w:pPr>
              <w:jc w:val="both"/>
              <w:rPr>
                <w:rFonts w:ascii="Arial" w:hAnsi="Arial" w:cs="Arial"/>
                <w:bCs/>
              </w:rPr>
            </w:pPr>
            <w:r w:rsidRPr="008576CC">
              <w:rPr>
                <w:rFonts w:ascii="Arial" w:hAnsi="Arial" w:cs="Arial"/>
                <w:bCs/>
              </w:rPr>
              <w:t xml:space="preserve">The Medical Director noted that more work would need to take place around patient flow/Delayed Transfers of Care and this </w:t>
            </w:r>
            <w:r w:rsidR="00693C1F">
              <w:rPr>
                <w:rFonts w:ascii="Arial" w:hAnsi="Arial" w:cs="Arial"/>
                <w:bCs/>
              </w:rPr>
              <w:t>would be</w:t>
            </w:r>
            <w:r w:rsidRPr="008576CC">
              <w:rPr>
                <w:rFonts w:ascii="Arial" w:hAnsi="Arial" w:cs="Arial"/>
                <w:bCs/>
              </w:rPr>
              <w:t xml:space="preserve"> considered jointly with the Caring and Responsive quality sub-committee chaired by the Chief</w:t>
            </w:r>
            <w:r w:rsidR="00693C1F">
              <w:rPr>
                <w:rFonts w:ascii="Arial" w:hAnsi="Arial" w:cs="Arial"/>
                <w:bCs/>
              </w:rPr>
              <w:t xml:space="preserve"> Operating Officer.</w:t>
            </w:r>
          </w:p>
        </w:tc>
        <w:tc>
          <w:tcPr>
            <w:tcW w:w="1054" w:type="dxa"/>
          </w:tcPr>
          <w:p w:rsidR="00785867" w:rsidRDefault="00785867" w:rsidP="00687605">
            <w:pPr>
              <w:keepNext/>
              <w:keepLines/>
              <w:rPr>
                <w:rFonts w:ascii="Arial" w:hAnsi="Arial" w:cs="Arial"/>
                <w:b/>
              </w:rPr>
            </w:pPr>
          </w:p>
        </w:tc>
      </w:tr>
      <w:tr w:rsidR="005F3846" w:rsidRPr="00666D1B">
        <w:trPr>
          <w:trHeight w:val="650"/>
        </w:trPr>
        <w:tc>
          <w:tcPr>
            <w:tcW w:w="993" w:type="dxa"/>
          </w:tcPr>
          <w:p w:rsidR="005F3846" w:rsidRDefault="005F3846"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r>
              <w:rPr>
                <w:rFonts w:ascii="Arial" w:hAnsi="Arial" w:cs="Arial"/>
              </w:rPr>
              <w:t>c</w:t>
            </w: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r>
              <w:rPr>
                <w:rFonts w:ascii="Arial" w:hAnsi="Arial" w:cs="Arial"/>
              </w:rPr>
              <w:t>d</w:t>
            </w: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Pr="00A0138D" w:rsidRDefault="00A0138D" w:rsidP="005D06CC">
            <w:pPr>
              <w:keepNext/>
              <w:keepLines/>
              <w:rPr>
                <w:rFonts w:ascii="Arial" w:hAnsi="Arial" w:cs="Arial"/>
              </w:rPr>
            </w:pPr>
            <w:r>
              <w:rPr>
                <w:rFonts w:ascii="Arial" w:hAnsi="Arial" w:cs="Arial"/>
              </w:rPr>
              <w:t>e</w:t>
            </w:r>
          </w:p>
        </w:tc>
        <w:tc>
          <w:tcPr>
            <w:tcW w:w="7087" w:type="dxa"/>
          </w:tcPr>
          <w:p w:rsidR="005F3846" w:rsidRPr="008576CC" w:rsidRDefault="005F3846" w:rsidP="005F3846">
            <w:pPr>
              <w:jc w:val="both"/>
              <w:rPr>
                <w:rFonts w:ascii="Arial" w:hAnsi="Arial" w:cs="Arial"/>
                <w:bCs/>
              </w:rPr>
            </w:pPr>
            <w:r w:rsidRPr="008576CC">
              <w:rPr>
                <w:rFonts w:ascii="Arial" w:hAnsi="Arial" w:cs="Arial"/>
                <w:bCs/>
              </w:rPr>
              <w:t>He drew the Board’s attention to the following areas of risk/concern: Mental Health Act visits from the Care Quality Commission (</w:t>
            </w:r>
            <w:r w:rsidRPr="008576CC">
              <w:rPr>
                <w:rFonts w:ascii="Arial" w:hAnsi="Arial" w:cs="Arial"/>
                <w:b/>
                <w:bCs/>
              </w:rPr>
              <w:t>CQC</w:t>
            </w:r>
            <w:r w:rsidRPr="008576CC">
              <w:rPr>
                <w:rFonts w:ascii="Arial" w:hAnsi="Arial" w:cs="Arial"/>
                <w:bCs/>
              </w:rPr>
              <w:t xml:space="preserve">); physical health care issues highlighted in recent clinical audits; practice against NICE (National Institute for Health and Care Excellence) guidance; medication management; and Patient and Personal Safety Training.  In relation to medication management, he noted that capacity in the Pharmacy team was being considered and a review of Pharmacy staffing was underway.  </w:t>
            </w:r>
          </w:p>
          <w:p w:rsidR="005F3846" w:rsidRPr="008576CC" w:rsidRDefault="005F3846" w:rsidP="005F3846">
            <w:pPr>
              <w:jc w:val="both"/>
              <w:rPr>
                <w:rFonts w:ascii="Arial" w:hAnsi="Arial" w:cs="Arial"/>
                <w:bCs/>
              </w:rPr>
            </w:pPr>
          </w:p>
          <w:p w:rsidR="005F3846" w:rsidRPr="008576CC" w:rsidRDefault="005F3846" w:rsidP="005F3846">
            <w:pPr>
              <w:jc w:val="both"/>
              <w:rPr>
                <w:rFonts w:ascii="Arial" w:hAnsi="Arial" w:cs="Arial"/>
                <w:bCs/>
              </w:rPr>
            </w:pPr>
            <w:r w:rsidRPr="008576CC">
              <w:rPr>
                <w:rFonts w:ascii="Arial" w:hAnsi="Arial" w:cs="Arial"/>
                <w:bCs/>
              </w:rPr>
              <w:t>Anne Grocock expressed her concern at the unacceptable ratings of the re-audits of the clinical audit on how family friendly mental health wards were.  She asked what action was taking place to improve the ratings of this clinical audit.  Th</w:t>
            </w:r>
            <w:r w:rsidR="00693C1F">
              <w:rPr>
                <w:rFonts w:ascii="Arial" w:hAnsi="Arial" w:cs="Arial"/>
                <w:bCs/>
              </w:rPr>
              <w:t>e Medical Director r</w:t>
            </w:r>
            <w:r w:rsidRPr="008576CC">
              <w:rPr>
                <w:rFonts w:ascii="Arial" w:hAnsi="Arial" w:cs="Arial"/>
                <w:bCs/>
              </w:rPr>
              <w:t>e</w:t>
            </w:r>
            <w:r w:rsidR="00693C1F">
              <w:rPr>
                <w:rFonts w:ascii="Arial" w:hAnsi="Arial" w:cs="Arial"/>
                <w:bCs/>
              </w:rPr>
              <w:t>plie</w:t>
            </w:r>
            <w:r w:rsidRPr="008576CC">
              <w:rPr>
                <w:rFonts w:ascii="Arial" w:hAnsi="Arial" w:cs="Arial"/>
                <w:bCs/>
              </w:rPr>
              <w:t xml:space="preserve">d that although across areas there had been improvements in the availability of play activities for children of different ages, the Whiteleaf Centre wards did not have play areas for different age groups and this had had a significant impact on overall results.  Improvement work was also taking place for forensic services to focus on opportunities for children to ask questions of staff and on the wider provision of family interventions.  Clinical Directors were responsible for improvement actions and this would be tested through further re-audits.  </w:t>
            </w:r>
          </w:p>
          <w:p w:rsidR="005F3846" w:rsidRPr="008576CC" w:rsidRDefault="005F3846" w:rsidP="005F3846">
            <w:pPr>
              <w:jc w:val="both"/>
              <w:rPr>
                <w:rFonts w:ascii="Arial" w:hAnsi="Arial" w:cs="Arial"/>
                <w:bCs/>
              </w:rPr>
            </w:pPr>
          </w:p>
          <w:p w:rsidR="005F3846" w:rsidRPr="008576CC" w:rsidRDefault="005F3846" w:rsidP="005F3846">
            <w:pPr>
              <w:jc w:val="both"/>
              <w:rPr>
                <w:rFonts w:ascii="Arial" w:hAnsi="Arial" w:cs="Arial"/>
                <w:bCs/>
              </w:rPr>
            </w:pPr>
            <w:r w:rsidRPr="008576CC">
              <w:rPr>
                <w:rFonts w:ascii="Arial" w:hAnsi="Arial" w:cs="Arial"/>
                <w:bCs/>
              </w:rPr>
              <w:t xml:space="preserve">Anne Grocock asked if ligature works were progressing, following comments by the CQC from Mental Health Act visits.  The Director of Nursing confirmed that ligature works were progressing and part of a long-term Planned Preventative Maintenance Programme.  </w:t>
            </w:r>
          </w:p>
          <w:p w:rsidR="005F3846" w:rsidRPr="008576CC" w:rsidRDefault="005F3846" w:rsidP="005F3846">
            <w:pPr>
              <w:jc w:val="both"/>
              <w:rPr>
                <w:rFonts w:ascii="Arial" w:hAnsi="Arial" w:cs="Arial"/>
                <w:bCs/>
              </w:rPr>
            </w:pPr>
          </w:p>
          <w:p w:rsidR="005F3846" w:rsidRPr="008576CC" w:rsidRDefault="005F3846" w:rsidP="005F3846">
            <w:pPr>
              <w:jc w:val="both"/>
              <w:rPr>
                <w:rFonts w:ascii="Arial" w:hAnsi="Arial" w:cs="Arial"/>
                <w:b/>
                <w:bCs/>
              </w:rPr>
            </w:pPr>
            <w:r w:rsidRPr="008576CC">
              <w:rPr>
                <w:rFonts w:ascii="Arial" w:hAnsi="Arial" w:cs="Arial"/>
                <w:b/>
                <w:bCs/>
              </w:rPr>
              <w:t xml:space="preserve">The Board noted the report. </w:t>
            </w:r>
          </w:p>
          <w:p w:rsidR="005F3846" w:rsidRPr="00387B15" w:rsidRDefault="005F3846" w:rsidP="00254DF3">
            <w:pPr>
              <w:jc w:val="both"/>
              <w:rPr>
                <w:rFonts w:ascii="Arial" w:hAnsi="Arial" w:cs="Arial"/>
                <w:b/>
                <w:bCs/>
              </w:rPr>
            </w:pPr>
          </w:p>
        </w:tc>
        <w:tc>
          <w:tcPr>
            <w:tcW w:w="1054" w:type="dxa"/>
          </w:tcPr>
          <w:p w:rsidR="005F3846" w:rsidRDefault="005F3846"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p w:rsidR="00693C1F" w:rsidRDefault="00693C1F" w:rsidP="00687605">
            <w:pPr>
              <w:keepNext/>
              <w:keepLines/>
              <w:rPr>
                <w:rFonts w:ascii="Arial" w:hAnsi="Arial" w:cs="Arial"/>
                <w:b/>
              </w:rPr>
            </w:pPr>
          </w:p>
        </w:tc>
      </w:tr>
      <w:tr w:rsidR="00785867" w:rsidRPr="00666D1B">
        <w:trPr>
          <w:trHeight w:val="650"/>
        </w:trPr>
        <w:tc>
          <w:tcPr>
            <w:tcW w:w="993" w:type="dxa"/>
          </w:tcPr>
          <w:p w:rsidR="00785867" w:rsidRDefault="00785867" w:rsidP="005D06CC">
            <w:pPr>
              <w:keepNext/>
              <w:keepLines/>
              <w:rPr>
                <w:rFonts w:ascii="Arial" w:hAnsi="Arial" w:cs="Arial"/>
              </w:rPr>
            </w:pPr>
            <w:r w:rsidRPr="00AC7AAB">
              <w:rPr>
                <w:rFonts w:ascii="Arial" w:hAnsi="Arial" w:cs="Arial"/>
                <w:b/>
              </w:rPr>
              <w:t xml:space="preserve">BOD </w:t>
            </w:r>
            <w:r w:rsidR="00300846">
              <w:rPr>
                <w:rFonts w:ascii="Arial" w:hAnsi="Arial" w:cs="Arial"/>
                <w:b/>
              </w:rPr>
              <w:t>151</w:t>
            </w:r>
            <w:r w:rsidRPr="00AC7AAB">
              <w:rPr>
                <w:rFonts w:ascii="Arial" w:hAnsi="Arial" w:cs="Arial"/>
                <w:b/>
              </w:rPr>
              <w:t>/15</w:t>
            </w:r>
          </w:p>
          <w:p w:rsidR="00B74723" w:rsidRDefault="00B74723" w:rsidP="005D06CC">
            <w:pPr>
              <w:keepNext/>
              <w:keepLines/>
              <w:rPr>
                <w:rFonts w:ascii="Arial" w:hAnsi="Arial" w:cs="Arial"/>
              </w:rPr>
            </w:pPr>
            <w:r>
              <w:rPr>
                <w:rFonts w:ascii="Arial" w:hAnsi="Arial" w:cs="Arial"/>
              </w:rPr>
              <w:t>a</w:t>
            </w:r>
          </w:p>
          <w:p w:rsidR="00B74723" w:rsidRDefault="00B74723"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r>
              <w:rPr>
                <w:rFonts w:ascii="Arial" w:hAnsi="Arial" w:cs="Arial"/>
              </w:rPr>
              <w:t>b</w:t>
            </w: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Pr="00B74723" w:rsidRDefault="00A0138D" w:rsidP="005D06CC">
            <w:pPr>
              <w:keepNext/>
              <w:keepLines/>
              <w:rPr>
                <w:rFonts w:ascii="Arial" w:hAnsi="Arial" w:cs="Arial"/>
              </w:rPr>
            </w:pPr>
            <w:r>
              <w:rPr>
                <w:rFonts w:ascii="Arial" w:hAnsi="Arial" w:cs="Arial"/>
              </w:rPr>
              <w:t>c</w:t>
            </w:r>
          </w:p>
        </w:tc>
        <w:tc>
          <w:tcPr>
            <w:tcW w:w="7087" w:type="dxa"/>
          </w:tcPr>
          <w:p w:rsidR="00201739" w:rsidRDefault="00201739" w:rsidP="00254DF3">
            <w:pPr>
              <w:jc w:val="both"/>
              <w:rPr>
                <w:rFonts w:ascii="Arial" w:hAnsi="Arial" w:cs="Arial"/>
                <w:bCs/>
              </w:rPr>
            </w:pPr>
            <w:r w:rsidRPr="00201739">
              <w:rPr>
                <w:rFonts w:ascii="Arial" w:hAnsi="Arial" w:cs="Arial"/>
                <w:b/>
                <w:bCs/>
              </w:rPr>
              <w:lastRenderedPageBreak/>
              <w:t xml:space="preserve">Quality Account Q1 </w:t>
            </w:r>
            <w:r w:rsidR="008576CC" w:rsidRPr="008576CC">
              <w:rPr>
                <w:rFonts w:ascii="Arial" w:hAnsi="Arial" w:cs="Arial"/>
                <w:b/>
                <w:bCs/>
              </w:rPr>
              <w:t>Report</w:t>
            </w:r>
            <w:r w:rsidR="008576CC">
              <w:rPr>
                <w:rFonts w:ascii="Arial" w:hAnsi="Arial" w:cs="Arial"/>
                <w:b/>
                <w:bCs/>
              </w:rPr>
              <w:t xml:space="preserve"> </w:t>
            </w:r>
          </w:p>
          <w:p w:rsidR="008576CC" w:rsidRDefault="008576CC" w:rsidP="00254DF3">
            <w:pPr>
              <w:jc w:val="both"/>
              <w:rPr>
                <w:rFonts w:ascii="Arial" w:hAnsi="Arial" w:cs="Arial"/>
                <w:bCs/>
              </w:rPr>
            </w:pPr>
          </w:p>
          <w:p w:rsidR="008576CC" w:rsidRDefault="008576CC" w:rsidP="008576CC">
            <w:pPr>
              <w:jc w:val="both"/>
              <w:rPr>
                <w:rFonts w:ascii="Arial" w:hAnsi="Arial" w:cs="Arial"/>
                <w:bCs/>
              </w:rPr>
            </w:pPr>
            <w:r w:rsidRPr="008576CC">
              <w:rPr>
                <w:rFonts w:ascii="Arial" w:hAnsi="Arial" w:cs="Arial"/>
                <w:bCs/>
              </w:rPr>
              <w:t xml:space="preserve">The Director of Nursing presented the report BOD 124/2015 which included full Q1 data and outlined progress to deliver the priorities and objectives from the 2015/16 Quality Account (the report to the previous meeting in July 2015 had included available Q1 data).  She highlighted: </w:t>
            </w:r>
          </w:p>
          <w:p w:rsidR="008576CC" w:rsidRPr="008576CC" w:rsidRDefault="008576CC" w:rsidP="008576CC">
            <w:pPr>
              <w:jc w:val="both"/>
              <w:rPr>
                <w:rFonts w:ascii="Arial" w:hAnsi="Arial" w:cs="Arial"/>
                <w:bCs/>
              </w:rPr>
            </w:pPr>
          </w:p>
          <w:p w:rsidR="008576CC" w:rsidRDefault="008576CC" w:rsidP="008576CC">
            <w:pPr>
              <w:pStyle w:val="ListParagraph"/>
              <w:numPr>
                <w:ilvl w:val="0"/>
                <w:numId w:val="10"/>
              </w:numPr>
              <w:jc w:val="both"/>
              <w:rPr>
                <w:rFonts w:ascii="Arial" w:hAnsi="Arial" w:cs="Arial"/>
                <w:bCs/>
                <w:sz w:val="24"/>
                <w:szCs w:val="24"/>
              </w:rPr>
            </w:pPr>
            <w:r w:rsidRPr="008576CC">
              <w:rPr>
                <w:rFonts w:ascii="Arial" w:hAnsi="Arial" w:cs="Arial"/>
                <w:bCs/>
                <w:sz w:val="24"/>
                <w:szCs w:val="24"/>
              </w:rPr>
              <w:t>quality priority 2 (improve quality through pathway remodelling and innovation) and: (</w:t>
            </w:r>
            <w:proofErr w:type="spellStart"/>
            <w:r w:rsidRPr="008576CC">
              <w:rPr>
                <w:rFonts w:ascii="Arial" w:hAnsi="Arial" w:cs="Arial"/>
                <w:bCs/>
                <w:sz w:val="24"/>
                <w:szCs w:val="24"/>
              </w:rPr>
              <w:t>i</w:t>
            </w:r>
            <w:proofErr w:type="spellEnd"/>
            <w:r w:rsidRPr="008576CC">
              <w:rPr>
                <w:rFonts w:ascii="Arial" w:hAnsi="Arial" w:cs="Arial"/>
                <w:bCs/>
                <w:sz w:val="24"/>
                <w:szCs w:val="24"/>
              </w:rPr>
              <w:t xml:space="preserve">) the introduction of a new Cognitive Behaviour Therapy pathway for patients with dental anxiety to reduce the need for sedation; and (ii) the achievement of Marlborough House, Swindon in </w:t>
            </w:r>
            <w:r w:rsidRPr="008576CC">
              <w:rPr>
                <w:rFonts w:ascii="Arial" w:hAnsi="Arial" w:cs="Arial"/>
                <w:bCs/>
                <w:sz w:val="24"/>
                <w:szCs w:val="24"/>
              </w:rPr>
              <w:lastRenderedPageBreak/>
              <w:t xml:space="preserve">reducing incidents of deliberate self-harm through changing practices in nursing observations – this may be rolled out more Trust-wide; </w:t>
            </w:r>
          </w:p>
          <w:p w:rsidR="008576CC" w:rsidRPr="008576CC" w:rsidRDefault="008576CC" w:rsidP="008576CC">
            <w:pPr>
              <w:pStyle w:val="ListParagraph"/>
              <w:jc w:val="both"/>
              <w:rPr>
                <w:rFonts w:ascii="Arial" w:hAnsi="Arial" w:cs="Arial"/>
                <w:bCs/>
                <w:sz w:val="24"/>
                <w:szCs w:val="24"/>
              </w:rPr>
            </w:pPr>
          </w:p>
          <w:p w:rsidR="008576CC" w:rsidRPr="008576CC" w:rsidRDefault="008576CC" w:rsidP="008576CC">
            <w:pPr>
              <w:pStyle w:val="ListParagraph"/>
              <w:numPr>
                <w:ilvl w:val="0"/>
                <w:numId w:val="10"/>
              </w:numPr>
              <w:jc w:val="both"/>
              <w:rPr>
                <w:rFonts w:ascii="Arial" w:hAnsi="Arial" w:cs="Arial"/>
                <w:bCs/>
                <w:sz w:val="24"/>
                <w:szCs w:val="24"/>
              </w:rPr>
            </w:pPr>
            <w:r w:rsidRPr="008576CC">
              <w:rPr>
                <w:rFonts w:ascii="Arial" w:hAnsi="Arial" w:cs="Arial"/>
                <w:bCs/>
                <w:sz w:val="24"/>
                <w:szCs w:val="24"/>
              </w:rPr>
              <w:t xml:space="preserve">quality priority 3 (increase harm-free care) and the work taking place in particular to reduce the number of avoidable grade 3 and 4 pressure ulcers; and </w:t>
            </w:r>
            <w:r>
              <w:rPr>
                <w:rFonts w:ascii="Arial" w:hAnsi="Arial" w:cs="Arial"/>
                <w:bCs/>
                <w:sz w:val="24"/>
                <w:szCs w:val="24"/>
              </w:rPr>
              <w:br/>
            </w:r>
          </w:p>
          <w:p w:rsidR="008576CC" w:rsidRPr="008576CC" w:rsidRDefault="008576CC" w:rsidP="008576CC">
            <w:pPr>
              <w:pStyle w:val="ListParagraph"/>
              <w:numPr>
                <w:ilvl w:val="0"/>
                <w:numId w:val="10"/>
              </w:numPr>
              <w:jc w:val="both"/>
              <w:rPr>
                <w:rFonts w:ascii="Arial" w:hAnsi="Arial" w:cs="Arial"/>
                <w:bCs/>
                <w:sz w:val="24"/>
                <w:szCs w:val="24"/>
              </w:rPr>
            </w:pPr>
            <w:proofErr w:type="gramStart"/>
            <w:r w:rsidRPr="008576CC">
              <w:rPr>
                <w:rFonts w:ascii="Arial" w:hAnsi="Arial" w:cs="Arial"/>
                <w:bCs/>
                <w:sz w:val="24"/>
                <w:szCs w:val="24"/>
              </w:rPr>
              <w:t>noted</w:t>
            </w:r>
            <w:proofErr w:type="gramEnd"/>
            <w:r w:rsidRPr="008576CC">
              <w:rPr>
                <w:rFonts w:ascii="Arial" w:hAnsi="Arial" w:cs="Arial"/>
                <w:bCs/>
                <w:sz w:val="24"/>
                <w:szCs w:val="24"/>
              </w:rPr>
              <w:t xml:space="preserve"> that there had been a reduction in performance in Care Programme Approach metrics which was attributed to ensuring consistent recording in the new Care Notes (the new electronic-Patient Care Support System) in Adult and Older Adult Mental Health Services. </w:t>
            </w:r>
          </w:p>
          <w:p w:rsidR="008576CC" w:rsidRPr="008576CC" w:rsidRDefault="008576CC" w:rsidP="008576CC">
            <w:pPr>
              <w:jc w:val="both"/>
              <w:rPr>
                <w:rFonts w:ascii="Arial" w:hAnsi="Arial" w:cs="Arial"/>
                <w:bCs/>
              </w:rPr>
            </w:pPr>
            <w:r w:rsidRPr="008576CC">
              <w:rPr>
                <w:rFonts w:ascii="Arial" w:hAnsi="Arial" w:cs="Arial"/>
                <w:bCs/>
              </w:rPr>
              <w:t xml:space="preserve">Lyn Williams noted that the data on the impact of the Street Triage scheme referred to on page 15 of the report did not necessarily support the anecdotal evidence of the positive impact of Street Triage.  He asked whether there would be a formal evaluation of the impact of Street Triage and of other new initiatives generally to determine whether they should be continued. The Chief Operating Officer replied that the evaluation which had already taken place of the Street Triage scheme had demonstrated a marked reduction in Oxfordshire of Section 136 admissions which had indicated that more appropriate decisions were being taken </w:t>
            </w:r>
            <w:r w:rsidR="00590CF9">
              <w:rPr>
                <w:rFonts w:ascii="Arial" w:hAnsi="Arial" w:cs="Arial"/>
                <w:bCs/>
              </w:rPr>
              <w:t>on</w:t>
            </w:r>
            <w:r w:rsidRPr="008576CC">
              <w:rPr>
                <w:rFonts w:ascii="Arial" w:hAnsi="Arial" w:cs="Arial"/>
                <w:bCs/>
              </w:rPr>
              <w:t xml:space="preserve"> referrals, admissions and detentions in police stations.  The Street Triage scheme had only recently been extended into Buckinghamshire as well as Oxfordshire therefore reporting combined figures may potentially be less useful than reporting the impact separately for each county.  The Director of Nursing added that other new initiatives would be evaluated through the final Quality Account to determine whether targets and priorities had been met.  </w:t>
            </w:r>
          </w:p>
          <w:p w:rsidR="008576CC" w:rsidRPr="008576CC" w:rsidRDefault="008576CC" w:rsidP="008576CC">
            <w:pPr>
              <w:jc w:val="both"/>
              <w:rPr>
                <w:rFonts w:ascii="Arial" w:hAnsi="Arial" w:cs="Arial"/>
                <w:bCs/>
              </w:rPr>
            </w:pPr>
          </w:p>
          <w:p w:rsidR="008576CC" w:rsidRPr="008576CC" w:rsidRDefault="008576CC" w:rsidP="008576CC">
            <w:pPr>
              <w:jc w:val="both"/>
              <w:rPr>
                <w:rFonts w:ascii="Arial" w:hAnsi="Arial" w:cs="Arial"/>
                <w:bCs/>
              </w:rPr>
            </w:pPr>
            <w:r w:rsidRPr="008576CC">
              <w:rPr>
                <w:rFonts w:ascii="Arial" w:hAnsi="Arial" w:cs="Arial"/>
                <w:bCs/>
              </w:rPr>
              <w:t xml:space="preserve">Alyson Coates noted the reference at page 12 of the report to some services which had a waiting list and asked which services this related to and whether waiting times were an issue.  The Chief Operating Officer replied that waiting lists existed for community services in particular, such as physiotherapy and speech and language therapy.  Urgent referrals into these services were dealt with promptly but this had an impact on the waiting times for more routine cases.  The Trust was discussing the resources required to clear waiting lists and improve access to pathways with commissioners and other providers.  </w:t>
            </w:r>
          </w:p>
          <w:p w:rsidR="008576CC" w:rsidRDefault="008576CC" w:rsidP="008576CC">
            <w:pPr>
              <w:jc w:val="both"/>
              <w:rPr>
                <w:rFonts w:ascii="Arial" w:hAnsi="Arial" w:cs="Arial"/>
                <w:bCs/>
              </w:rPr>
            </w:pPr>
          </w:p>
          <w:p w:rsidR="008576CC" w:rsidRPr="008576CC" w:rsidRDefault="008576CC" w:rsidP="005F3846">
            <w:pPr>
              <w:jc w:val="both"/>
              <w:rPr>
                <w:rFonts w:ascii="Arial" w:hAnsi="Arial" w:cs="Arial"/>
                <w:bCs/>
              </w:rPr>
            </w:pPr>
          </w:p>
        </w:tc>
        <w:tc>
          <w:tcPr>
            <w:tcW w:w="1054" w:type="dxa"/>
          </w:tcPr>
          <w:p w:rsidR="00785867" w:rsidRDefault="00785867"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p w:rsidR="00590CF9" w:rsidRDefault="00590CF9" w:rsidP="00687605">
            <w:pPr>
              <w:keepNext/>
              <w:keepLines/>
              <w:rPr>
                <w:rFonts w:ascii="Arial" w:hAnsi="Arial" w:cs="Arial"/>
                <w:b/>
              </w:rPr>
            </w:pPr>
          </w:p>
        </w:tc>
      </w:tr>
      <w:tr w:rsidR="005F3846" w:rsidRPr="00666D1B">
        <w:trPr>
          <w:trHeight w:val="650"/>
        </w:trPr>
        <w:tc>
          <w:tcPr>
            <w:tcW w:w="993" w:type="dxa"/>
          </w:tcPr>
          <w:p w:rsidR="005F3846" w:rsidRDefault="00A0138D" w:rsidP="005D06CC">
            <w:pPr>
              <w:keepNext/>
              <w:keepLines/>
              <w:rPr>
                <w:rFonts w:ascii="Arial" w:hAnsi="Arial" w:cs="Arial"/>
              </w:rPr>
            </w:pPr>
            <w:r>
              <w:rPr>
                <w:rFonts w:ascii="Arial" w:hAnsi="Arial" w:cs="Arial"/>
              </w:rPr>
              <w:lastRenderedPageBreak/>
              <w:t>d</w:t>
            </w: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Pr="00A0138D" w:rsidRDefault="00A0138D" w:rsidP="005D06CC">
            <w:pPr>
              <w:keepNext/>
              <w:keepLines/>
              <w:rPr>
                <w:rFonts w:ascii="Arial" w:hAnsi="Arial" w:cs="Arial"/>
              </w:rPr>
            </w:pPr>
            <w:r>
              <w:rPr>
                <w:rFonts w:ascii="Arial" w:hAnsi="Arial" w:cs="Arial"/>
              </w:rPr>
              <w:t>e</w:t>
            </w:r>
          </w:p>
        </w:tc>
        <w:tc>
          <w:tcPr>
            <w:tcW w:w="7087" w:type="dxa"/>
          </w:tcPr>
          <w:p w:rsidR="005F3846" w:rsidRPr="008576CC" w:rsidRDefault="005F3846" w:rsidP="005F3846">
            <w:pPr>
              <w:jc w:val="both"/>
              <w:rPr>
                <w:rFonts w:ascii="Arial" w:hAnsi="Arial" w:cs="Arial"/>
                <w:bCs/>
              </w:rPr>
            </w:pPr>
            <w:r w:rsidRPr="008576CC">
              <w:rPr>
                <w:rFonts w:ascii="Arial" w:hAnsi="Arial" w:cs="Arial"/>
                <w:bCs/>
              </w:rPr>
              <w:t xml:space="preserve">Mike Bellamy referred to the themes listed on page 12 of the report and asked how progress against these was fed back to front line staff.  The Director of Nursing replied that feedback was through Senior Leaders conferences, Linking Leaders conferences and the Extended Executive.  </w:t>
            </w:r>
          </w:p>
          <w:p w:rsidR="005F3846" w:rsidRPr="008576CC" w:rsidRDefault="005F3846" w:rsidP="005F3846">
            <w:pPr>
              <w:jc w:val="both"/>
              <w:rPr>
                <w:rFonts w:ascii="Arial" w:hAnsi="Arial" w:cs="Arial"/>
                <w:bCs/>
              </w:rPr>
            </w:pPr>
          </w:p>
          <w:p w:rsidR="005F3846" w:rsidRPr="008576CC" w:rsidRDefault="005F3846" w:rsidP="005F3846">
            <w:pPr>
              <w:jc w:val="both"/>
              <w:rPr>
                <w:rFonts w:ascii="Arial" w:hAnsi="Arial" w:cs="Arial"/>
                <w:b/>
                <w:bCs/>
              </w:rPr>
            </w:pPr>
            <w:r w:rsidRPr="008576CC">
              <w:rPr>
                <w:rFonts w:ascii="Arial" w:hAnsi="Arial" w:cs="Arial"/>
                <w:b/>
                <w:bCs/>
              </w:rPr>
              <w:t>The Board noted the report.</w:t>
            </w:r>
          </w:p>
          <w:p w:rsidR="005F3846" w:rsidRPr="00201739" w:rsidRDefault="005F3846" w:rsidP="00254DF3">
            <w:pPr>
              <w:jc w:val="both"/>
              <w:rPr>
                <w:rFonts w:ascii="Arial" w:hAnsi="Arial" w:cs="Arial"/>
                <w:b/>
                <w:bCs/>
              </w:rPr>
            </w:pPr>
          </w:p>
        </w:tc>
        <w:tc>
          <w:tcPr>
            <w:tcW w:w="1054" w:type="dxa"/>
          </w:tcPr>
          <w:p w:rsidR="005F3846" w:rsidRDefault="005F3846" w:rsidP="00687605">
            <w:pPr>
              <w:keepNext/>
              <w:keepLines/>
              <w:rPr>
                <w:rFonts w:ascii="Arial" w:hAnsi="Arial" w:cs="Arial"/>
                <w:b/>
              </w:rPr>
            </w:pPr>
          </w:p>
        </w:tc>
      </w:tr>
      <w:tr w:rsidR="00785867" w:rsidRPr="00666D1B">
        <w:trPr>
          <w:trHeight w:val="650"/>
        </w:trPr>
        <w:tc>
          <w:tcPr>
            <w:tcW w:w="993" w:type="dxa"/>
          </w:tcPr>
          <w:p w:rsidR="00785867" w:rsidRDefault="00785867" w:rsidP="005D06CC">
            <w:pPr>
              <w:keepNext/>
              <w:keepLines/>
              <w:rPr>
                <w:rFonts w:ascii="Arial" w:hAnsi="Arial" w:cs="Arial"/>
              </w:rPr>
            </w:pPr>
            <w:r w:rsidRPr="00AC7AAB">
              <w:rPr>
                <w:rFonts w:ascii="Arial" w:hAnsi="Arial" w:cs="Arial"/>
                <w:b/>
              </w:rPr>
              <w:t xml:space="preserve">BOD </w:t>
            </w:r>
            <w:r w:rsidR="00300846">
              <w:rPr>
                <w:rFonts w:ascii="Arial" w:hAnsi="Arial" w:cs="Arial"/>
                <w:b/>
              </w:rPr>
              <w:t>152</w:t>
            </w:r>
            <w:r w:rsidRPr="00AC7AAB">
              <w:rPr>
                <w:rFonts w:ascii="Arial" w:hAnsi="Arial" w:cs="Arial"/>
                <w:b/>
              </w:rPr>
              <w:t>/15</w:t>
            </w:r>
          </w:p>
          <w:p w:rsidR="00B74723" w:rsidRDefault="00B74723" w:rsidP="005D06CC">
            <w:pPr>
              <w:keepNext/>
              <w:keepLines/>
              <w:rPr>
                <w:rFonts w:ascii="Arial" w:hAnsi="Arial" w:cs="Arial"/>
              </w:rPr>
            </w:pPr>
            <w:r>
              <w:rPr>
                <w:rFonts w:ascii="Arial" w:hAnsi="Arial" w:cs="Arial"/>
              </w:rPr>
              <w:t>a</w:t>
            </w: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r>
              <w:rPr>
                <w:rFonts w:ascii="Arial" w:hAnsi="Arial" w:cs="Arial"/>
              </w:rPr>
              <w:t>b</w:t>
            </w: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r>
              <w:rPr>
                <w:rFonts w:ascii="Arial" w:hAnsi="Arial" w:cs="Arial"/>
              </w:rPr>
              <w:t>c</w:t>
            </w:r>
          </w:p>
          <w:p w:rsidR="00B74723" w:rsidRPr="00B74723" w:rsidRDefault="00B74723" w:rsidP="005D06CC">
            <w:pPr>
              <w:keepNext/>
              <w:keepLines/>
              <w:rPr>
                <w:rFonts w:ascii="Arial" w:hAnsi="Arial" w:cs="Arial"/>
              </w:rPr>
            </w:pPr>
          </w:p>
        </w:tc>
        <w:tc>
          <w:tcPr>
            <w:tcW w:w="7087" w:type="dxa"/>
          </w:tcPr>
          <w:p w:rsidR="001B5A34" w:rsidRPr="001B5A34" w:rsidRDefault="001B5A34" w:rsidP="001B5A34">
            <w:pPr>
              <w:jc w:val="both"/>
              <w:rPr>
                <w:rFonts w:ascii="Arial" w:hAnsi="Arial" w:cs="Arial"/>
                <w:b/>
                <w:bCs/>
              </w:rPr>
            </w:pPr>
            <w:r w:rsidRPr="001B5A34">
              <w:rPr>
                <w:rFonts w:ascii="Arial" w:hAnsi="Arial" w:cs="Arial"/>
                <w:b/>
                <w:bCs/>
              </w:rPr>
              <w:t>Inpatient Safer Staffing (Nursing)</w:t>
            </w:r>
          </w:p>
          <w:p w:rsidR="001B5A34" w:rsidRPr="001B5A34" w:rsidRDefault="001B5A34" w:rsidP="001B5A34">
            <w:pPr>
              <w:jc w:val="both"/>
              <w:rPr>
                <w:rFonts w:ascii="Arial" w:hAnsi="Arial" w:cs="Arial"/>
                <w:b/>
                <w:bCs/>
              </w:rPr>
            </w:pPr>
          </w:p>
          <w:p w:rsidR="008576CC" w:rsidRPr="008576CC" w:rsidRDefault="008576CC" w:rsidP="008576CC">
            <w:pPr>
              <w:jc w:val="both"/>
              <w:rPr>
                <w:rFonts w:ascii="Arial" w:hAnsi="Arial" w:cs="Arial"/>
                <w:bCs/>
              </w:rPr>
            </w:pPr>
            <w:r w:rsidRPr="008576CC">
              <w:rPr>
                <w:rFonts w:ascii="Arial" w:hAnsi="Arial" w:cs="Arial"/>
                <w:bCs/>
              </w:rPr>
              <w:t xml:space="preserve">The Director of Nursing presented the report BOD 125/2015 which set out actual nurse staffing levels on each ward against expected levels for August 2015.  Overall safe staffing levels had been maintained as set out in the report.  However, staffing on nine wards remained a concern and there were challenges in relation to recruitment, retention and rising levels of sickness on some wards which were being examined by management with support from HR.  </w:t>
            </w:r>
          </w:p>
          <w:p w:rsidR="008576CC" w:rsidRPr="008576CC" w:rsidRDefault="008576CC" w:rsidP="008576CC">
            <w:pPr>
              <w:jc w:val="both"/>
              <w:rPr>
                <w:rFonts w:ascii="Arial" w:hAnsi="Arial" w:cs="Arial"/>
                <w:bCs/>
              </w:rPr>
            </w:pPr>
          </w:p>
          <w:p w:rsidR="008576CC" w:rsidRPr="008576CC" w:rsidRDefault="008576CC" w:rsidP="008576CC">
            <w:pPr>
              <w:jc w:val="both"/>
              <w:rPr>
                <w:rFonts w:ascii="Arial" w:hAnsi="Arial" w:cs="Arial"/>
                <w:bCs/>
              </w:rPr>
            </w:pPr>
            <w:r w:rsidRPr="008576CC">
              <w:rPr>
                <w:rFonts w:ascii="Arial" w:hAnsi="Arial" w:cs="Arial"/>
                <w:bCs/>
              </w:rPr>
              <w:t xml:space="preserve">Lyn Williams noted that reporting on inpatient staffing levels had been available for approximately 15 months and asked how well the Trust had learned to use this information.  The Director of Nursing replied that the reporting was helping to draw attention to daily pressures and specific hotspots so that focused support could be provided more quickly. </w:t>
            </w:r>
          </w:p>
          <w:p w:rsidR="008576CC" w:rsidRPr="008576CC" w:rsidRDefault="008576CC" w:rsidP="008576CC">
            <w:pPr>
              <w:jc w:val="both"/>
              <w:rPr>
                <w:rFonts w:ascii="Arial" w:hAnsi="Arial" w:cs="Arial"/>
                <w:b/>
                <w:bCs/>
              </w:rPr>
            </w:pPr>
          </w:p>
          <w:p w:rsidR="008576CC" w:rsidRPr="008576CC" w:rsidRDefault="008576CC" w:rsidP="008576CC">
            <w:pPr>
              <w:jc w:val="both"/>
              <w:rPr>
                <w:rFonts w:ascii="Arial" w:hAnsi="Arial" w:cs="Arial"/>
                <w:b/>
                <w:bCs/>
              </w:rPr>
            </w:pPr>
            <w:r w:rsidRPr="008576CC">
              <w:rPr>
                <w:rFonts w:ascii="Arial" w:hAnsi="Arial" w:cs="Arial"/>
                <w:b/>
                <w:bCs/>
              </w:rPr>
              <w:t xml:space="preserve">The Board noted the report. </w:t>
            </w:r>
          </w:p>
          <w:p w:rsidR="008576CC" w:rsidRPr="008576CC" w:rsidRDefault="008576CC" w:rsidP="008576CC">
            <w:pPr>
              <w:jc w:val="both"/>
              <w:rPr>
                <w:rFonts w:ascii="Arial" w:hAnsi="Arial" w:cs="Arial"/>
                <w:b/>
                <w:bCs/>
              </w:rPr>
            </w:pPr>
          </w:p>
          <w:p w:rsidR="008576CC" w:rsidRPr="00590CF9" w:rsidRDefault="008576CC" w:rsidP="008576CC">
            <w:pPr>
              <w:jc w:val="both"/>
              <w:rPr>
                <w:rFonts w:ascii="Arial" w:hAnsi="Arial" w:cs="Arial"/>
                <w:bCs/>
                <w:i/>
              </w:rPr>
            </w:pPr>
            <w:r w:rsidRPr="008576CC">
              <w:rPr>
                <w:rFonts w:ascii="Arial" w:hAnsi="Arial" w:cs="Arial"/>
                <w:bCs/>
                <w:i/>
              </w:rPr>
              <w:t>The Director of Nursing left the meeting.</w:t>
            </w:r>
          </w:p>
        </w:tc>
        <w:tc>
          <w:tcPr>
            <w:tcW w:w="1054" w:type="dxa"/>
          </w:tcPr>
          <w:p w:rsidR="00785867" w:rsidRDefault="00785867" w:rsidP="00687605">
            <w:pPr>
              <w:keepNext/>
              <w:keepLines/>
              <w:rPr>
                <w:rFonts w:ascii="Arial" w:hAnsi="Arial" w:cs="Arial"/>
                <w:b/>
              </w:rPr>
            </w:pPr>
          </w:p>
        </w:tc>
      </w:tr>
      <w:tr w:rsidR="00785867" w:rsidRPr="00666D1B">
        <w:trPr>
          <w:trHeight w:val="650"/>
        </w:trPr>
        <w:tc>
          <w:tcPr>
            <w:tcW w:w="993" w:type="dxa"/>
          </w:tcPr>
          <w:p w:rsidR="00785867" w:rsidRDefault="00785867" w:rsidP="005D06CC">
            <w:pPr>
              <w:keepNext/>
              <w:keepLines/>
              <w:rPr>
                <w:rFonts w:ascii="Arial" w:hAnsi="Arial" w:cs="Arial"/>
              </w:rPr>
            </w:pPr>
            <w:r w:rsidRPr="00AC7AAB">
              <w:rPr>
                <w:rFonts w:ascii="Arial" w:hAnsi="Arial" w:cs="Arial"/>
                <w:b/>
              </w:rPr>
              <w:t xml:space="preserve">BOD </w:t>
            </w:r>
            <w:r w:rsidR="00300846">
              <w:rPr>
                <w:rFonts w:ascii="Arial" w:hAnsi="Arial" w:cs="Arial"/>
                <w:b/>
              </w:rPr>
              <w:t>153</w:t>
            </w:r>
            <w:r w:rsidRPr="00AC7AAB">
              <w:rPr>
                <w:rFonts w:ascii="Arial" w:hAnsi="Arial" w:cs="Arial"/>
                <w:b/>
              </w:rPr>
              <w:t>/15</w:t>
            </w:r>
          </w:p>
          <w:p w:rsidR="00B74723" w:rsidRDefault="00B74723" w:rsidP="005D06CC">
            <w:pPr>
              <w:keepNext/>
              <w:keepLines/>
              <w:rPr>
                <w:rFonts w:ascii="Arial" w:hAnsi="Arial" w:cs="Arial"/>
              </w:rPr>
            </w:pPr>
            <w:r>
              <w:rPr>
                <w:rFonts w:ascii="Arial" w:hAnsi="Arial" w:cs="Arial"/>
              </w:rPr>
              <w:t>a</w:t>
            </w: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r>
              <w:rPr>
                <w:rFonts w:ascii="Arial" w:hAnsi="Arial" w:cs="Arial"/>
              </w:rPr>
              <w:t>b</w:t>
            </w: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r>
              <w:rPr>
                <w:rFonts w:ascii="Arial" w:hAnsi="Arial" w:cs="Arial"/>
              </w:rPr>
              <w:t>c</w:t>
            </w:r>
          </w:p>
          <w:p w:rsidR="00B74723" w:rsidRPr="00B74723" w:rsidRDefault="00B74723" w:rsidP="005D06CC">
            <w:pPr>
              <w:keepNext/>
              <w:keepLines/>
              <w:rPr>
                <w:rFonts w:ascii="Arial" w:hAnsi="Arial" w:cs="Arial"/>
              </w:rPr>
            </w:pPr>
          </w:p>
        </w:tc>
        <w:tc>
          <w:tcPr>
            <w:tcW w:w="7087" w:type="dxa"/>
          </w:tcPr>
          <w:p w:rsidR="00785867" w:rsidRDefault="004C0226" w:rsidP="00404679">
            <w:pPr>
              <w:jc w:val="both"/>
              <w:rPr>
                <w:rFonts w:ascii="Arial" w:hAnsi="Arial" w:cs="Arial"/>
                <w:bCs/>
              </w:rPr>
            </w:pPr>
            <w:r w:rsidRPr="004C0226">
              <w:rPr>
                <w:rFonts w:ascii="Arial" w:hAnsi="Arial" w:cs="Arial"/>
                <w:b/>
                <w:bCs/>
              </w:rPr>
              <w:lastRenderedPageBreak/>
              <w:t>Finance Report</w:t>
            </w:r>
            <w:r>
              <w:rPr>
                <w:rFonts w:ascii="Arial" w:hAnsi="Arial" w:cs="Arial"/>
                <w:b/>
                <w:bCs/>
              </w:rPr>
              <w:t xml:space="preserve"> </w:t>
            </w:r>
          </w:p>
          <w:p w:rsidR="004C0226" w:rsidRDefault="004C0226" w:rsidP="00404679">
            <w:pPr>
              <w:jc w:val="both"/>
              <w:rPr>
                <w:rFonts w:ascii="Arial" w:hAnsi="Arial" w:cs="Arial"/>
                <w:bCs/>
              </w:rPr>
            </w:pPr>
          </w:p>
          <w:p w:rsidR="004D2570" w:rsidRPr="004D2570" w:rsidRDefault="004D2570" w:rsidP="004D2570">
            <w:pPr>
              <w:jc w:val="both"/>
              <w:rPr>
                <w:rFonts w:ascii="Arial" w:hAnsi="Arial" w:cs="Arial"/>
                <w:bCs/>
              </w:rPr>
            </w:pPr>
            <w:r w:rsidRPr="004D2570">
              <w:rPr>
                <w:rFonts w:ascii="Arial" w:hAnsi="Arial" w:cs="Arial"/>
                <w:bCs/>
              </w:rPr>
              <w:t xml:space="preserve">The Director of Finance presented the report BOD 126/2015 which set out the Trust’s financial position at the end of month 4.  The Trust had Earnings Before Interest, Taxation, Depreciation and Amortisation of £4.2 million, </w:t>
            </w:r>
            <w:r w:rsidR="00590CF9">
              <w:rPr>
                <w:rFonts w:ascii="Arial" w:hAnsi="Arial" w:cs="Arial"/>
                <w:bCs/>
              </w:rPr>
              <w:t xml:space="preserve">which was </w:t>
            </w:r>
            <w:r w:rsidRPr="004D2570">
              <w:rPr>
                <w:rFonts w:ascii="Arial" w:hAnsi="Arial" w:cs="Arial"/>
                <w:bCs/>
              </w:rPr>
              <w:t>£0.5 million ahead of plan</w:t>
            </w:r>
            <w:r w:rsidR="00590CF9">
              <w:rPr>
                <w:rFonts w:ascii="Arial" w:hAnsi="Arial" w:cs="Arial"/>
                <w:bCs/>
              </w:rPr>
              <w:t>,</w:t>
            </w:r>
            <w:r w:rsidRPr="004D2570">
              <w:rPr>
                <w:rFonts w:ascii="Arial" w:hAnsi="Arial" w:cs="Arial"/>
                <w:bCs/>
              </w:rPr>
              <w:t xml:space="preserve"> and an Income and Expenditure (</w:t>
            </w:r>
            <w:r w:rsidRPr="00590CF9">
              <w:rPr>
                <w:rFonts w:ascii="Arial" w:hAnsi="Arial" w:cs="Arial"/>
                <w:b/>
                <w:bCs/>
              </w:rPr>
              <w:t>I&amp;E</w:t>
            </w:r>
            <w:r w:rsidRPr="004D2570">
              <w:rPr>
                <w:rFonts w:ascii="Arial" w:hAnsi="Arial" w:cs="Arial"/>
                <w:bCs/>
              </w:rPr>
              <w:t>) deficit of £0.8 million which was £0.5 million ahead of p</w:t>
            </w:r>
            <w:r w:rsidR="00590CF9">
              <w:rPr>
                <w:rFonts w:ascii="Arial" w:hAnsi="Arial" w:cs="Arial"/>
                <w:bCs/>
              </w:rPr>
              <w:t xml:space="preserve">lan.  The Trust plan was for </w:t>
            </w:r>
            <w:proofErr w:type="gramStart"/>
            <w:r w:rsidR="00590CF9">
              <w:rPr>
                <w:rFonts w:ascii="Arial" w:hAnsi="Arial" w:cs="Arial"/>
                <w:bCs/>
              </w:rPr>
              <w:t xml:space="preserve">an </w:t>
            </w:r>
            <w:r w:rsidRPr="004D2570">
              <w:rPr>
                <w:rFonts w:ascii="Arial" w:hAnsi="Arial" w:cs="Arial"/>
                <w:bCs/>
              </w:rPr>
              <w:t>I</w:t>
            </w:r>
            <w:proofErr w:type="gramEnd"/>
            <w:r w:rsidRPr="004D2570">
              <w:rPr>
                <w:rFonts w:ascii="Arial" w:hAnsi="Arial" w:cs="Arial"/>
                <w:bCs/>
              </w:rPr>
              <w:t xml:space="preserve">&amp;E deficit of £5.4 million.  Cost improvements of £1.5 million had been delivered, £0.5 million behind plan.  The Trust’s financial plan would be revised at the half-year point.  </w:t>
            </w:r>
          </w:p>
          <w:p w:rsidR="004D2570" w:rsidRPr="004D2570" w:rsidRDefault="004D2570" w:rsidP="004D2570">
            <w:pPr>
              <w:jc w:val="both"/>
              <w:rPr>
                <w:rFonts w:ascii="Arial" w:hAnsi="Arial" w:cs="Arial"/>
                <w:bCs/>
              </w:rPr>
            </w:pPr>
          </w:p>
          <w:p w:rsidR="004D2570" w:rsidRPr="004D2570" w:rsidRDefault="004D2570" w:rsidP="004D2570">
            <w:pPr>
              <w:jc w:val="both"/>
              <w:rPr>
                <w:rFonts w:ascii="Arial" w:hAnsi="Arial" w:cs="Arial"/>
                <w:bCs/>
              </w:rPr>
            </w:pPr>
            <w:r w:rsidRPr="004D2570">
              <w:rPr>
                <w:rFonts w:ascii="Arial" w:hAnsi="Arial" w:cs="Arial"/>
                <w:bCs/>
              </w:rPr>
              <w:t>The Trust had achieve</w:t>
            </w:r>
            <w:r w:rsidR="0049412B">
              <w:rPr>
                <w:rFonts w:ascii="Arial" w:hAnsi="Arial" w:cs="Arial"/>
                <w:bCs/>
              </w:rPr>
              <w:t>d a Continuity of Service Risk R</w:t>
            </w:r>
            <w:r w:rsidRPr="004D2570">
              <w:rPr>
                <w:rFonts w:ascii="Arial" w:hAnsi="Arial" w:cs="Arial"/>
                <w:bCs/>
              </w:rPr>
              <w:t xml:space="preserve">ating of 3, which was better than the rating of 2 planned at this stage.  From month 5, Monitor had revised its risk ratings to include two new elements: I&amp;E margin and I&amp;E margin variance from plan.  Under Monitor’s revised risk rating, known as the Financial </w:t>
            </w:r>
            <w:r w:rsidRPr="004D2570">
              <w:rPr>
                <w:rFonts w:ascii="Arial" w:hAnsi="Arial" w:cs="Arial"/>
                <w:bCs/>
              </w:rPr>
              <w:lastRenderedPageBreak/>
              <w:t>Sustainability Risk Rating, the Trust had achieved an overall risk rating of 3 at month 5 (based on a scale where a rating of 1 equates to highest</w:t>
            </w:r>
            <w:r w:rsidR="0049412B">
              <w:rPr>
                <w:rFonts w:ascii="Arial" w:hAnsi="Arial" w:cs="Arial"/>
                <w:bCs/>
              </w:rPr>
              <w:t xml:space="preserve"> risk and a rating of 4 to lowe</w:t>
            </w:r>
            <w:r w:rsidRPr="004D2570">
              <w:rPr>
                <w:rFonts w:ascii="Arial" w:hAnsi="Arial" w:cs="Arial"/>
                <w:bCs/>
              </w:rPr>
              <w:t>s</w:t>
            </w:r>
            <w:r w:rsidR="0049412B">
              <w:rPr>
                <w:rFonts w:ascii="Arial" w:hAnsi="Arial" w:cs="Arial"/>
                <w:bCs/>
              </w:rPr>
              <w:t>t</w:t>
            </w:r>
            <w:r w:rsidRPr="004D2570">
              <w:rPr>
                <w:rFonts w:ascii="Arial" w:hAnsi="Arial" w:cs="Arial"/>
                <w:bCs/>
              </w:rPr>
              <w:t xml:space="preserve"> risk). </w:t>
            </w:r>
          </w:p>
          <w:p w:rsidR="004D2570" w:rsidRPr="004D2570" w:rsidRDefault="004D2570" w:rsidP="004D2570">
            <w:pPr>
              <w:jc w:val="both"/>
              <w:rPr>
                <w:rFonts w:ascii="Arial" w:hAnsi="Arial" w:cs="Arial"/>
                <w:bCs/>
              </w:rPr>
            </w:pPr>
          </w:p>
          <w:p w:rsidR="004C0226" w:rsidRPr="004D2570" w:rsidRDefault="004D2570" w:rsidP="004D2570">
            <w:pPr>
              <w:jc w:val="both"/>
              <w:rPr>
                <w:rFonts w:ascii="Arial" w:hAnsi="Arial" w:cs="Arial"/>
                <w:b/>
                <w:bCs/>
              </w:rPr>
            </w:pPr>
            <w:r w:rsidRPr="004D2570">
              <w:rPr>
                <w:rFonts w:ascii="Arial" w:hAnsi="Arial" w:cs="Arial"/>
                <w:b/>
                <w:bCs/>
              </w:rPr>
              <w:t>The Board noted the report.</w:t>
            </w:r>
          </w:p>
          <w:p w:rsidR="004D2570" w:rsidRPr="004C0226" w:rsidRDefault="004D2570" w:rsidP="004D2570">
            <w:pPr>
              <w:jc w:val="both"/>
              <w:rPr>
                <w:rFonts w:ascii="Arial" w:hAnsi="Arial" w:cs="Arial"/>
                <w:bCs/>
              </w:rPr>
            </w:pPr>
          </w:p>
        </w:tc>
        <w:tc>
          <w:tcPr>
            <w:tcW w:w="1054" w:type="dxa"/>
          </w:tcPr>
          <w:p w:rsidR="00785867" w:rsidRDefault="00785867" w:rsidP="00687605">
            <w:pPr>
              <w:keepNext/>
              <w:keepLines/>
              <w:rPr>
                <w:rFonts w:ascii="Arial" w:hAnsi="Arial" w:cs="Arial"/>
                <w:b/>
              </w:rPr>
            </w:pPr>
          </w:p>
        </w:tc>
      </w:tr>
      <w:tr w:rsidR="00785867" w:rsidRPr="00666D1B">
        <w:trPr>
          <w:trHeight w:val="650"/>
        </w:trPr>
        <w:tc>
          <w:tcPr>
            <w:tcW w:w="993" w:type="dxa"/>
          </w:tcPr>
          <w:p w:rsidR="00785867" w:rsidRDefault="00785867" w:rsidP="005D06CC">
            <w:pPr>
              <w:keepNext/>
              <w:keepLines/>
              <w:rPr>
                <w:rFonts w:ascii="Arial" w:hAnsi="Arial" w:cs="Arial"/>
              </w:rPr>
            </w:pPr>
            <w:r w:rsidRPr="00AC7AAB">
              <w:rPr>
                <w:rFonts w:ascii="Arial" w:hAnsi="Arial" w:cs="Arial"/>
                <w:b/>
              </w:rPr>
              <w:lastRenderedPageBreak/>
              <w:t xml:space="preserve">BOD </w:t>
            </w:r>
            <w:r w:rsidR="00300846">
              <w:rPr>
                <w:rFonts w:ascii="Arial" w:hAnsi="Arial" w:cs="Arial"/>
                <w:b/>
              </w:rPr>
              <w:t>154</w:t>
            </w:r>
            <w:r w:rsidRPr="00AC7AAB">
              <w:rPr>
                <w:rFonts w:ascii="Arial" w:hAnsi="Arial" w:cs="Arial"/>
                <w:b/>
              </w:rPr>
              <w:t>/15</w:t>
            </w:r>
          </w:p>
          <w:p w:rsidR="00B74723" w:rsidRDefault="00B74723" w:rsidP="005D06CC">
            <w:pPr>
              <w:keepNext/>
              <w:keepLines/>
              <w:rPr>
                <w:rFonts w:ascii="Arial" w:hAnsi="Arial" w:cs="Arial"/>
              </w:rPr>
            </w:pPr>
            <w:r>
              <w:rPr>
                <w:rFonts w:ascii="Arial" w:hAnsi="Arial" w:cs="Arial"/>
              </w:rPr>
              <w:t>a</w:t>
            </w: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B74723" w:rsidRDefault="00B74723"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r>
              <w:rPr>
                <w:rFonts w:ascii="Arial" w:hAnsi="Arial" w:cs="Arial"/>
              </w:rPr>
              <w:t>b</w:t>
            </w: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r>
              <w:rPr>
                <w:rFonts w:ascii="Arial" w:hAnsi="Arial" w:cs="Arial"/>
              </w:rPr>
              <w:t>c</w:t>
            </w: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Default="00A0138D" w:rsidP="005D06CC">
            <w:pPr>
              <w:keepNext/>
              <w:keepLines/>
              <w:rPr>
                <w:rFonts w:ascii="Arial" w:hAnsi="Arial" w:cs="Arial"/>
              </w:rPr>
            </w:pPr>
          </w:p>
          <w:p w:rsidR="00A0138D" w:rsidRPr="00B74723" w:rsidRDefault="00A0138D" w:rsidP="005D06CC">
            <w:pPr>
              <w:keepNext/>
              <w:keepLines/>
              <w:rPr>
                <w:rFonts w:ascii="Arial" w:hAnsi="Arial" w:cs="Arial"/>
              </w:rPr>
            </w:pPr>
            <w:r>
              <w:rPr>
                <w:rFonts w:ascii="Arial" w:hAnsi="Arial" w:cs="Arial"/>
              </w:rPr>
              <w:t>d</w:t>
            </w:r>
          </w:p>
        </w:tc>
        <w:tc>
          <w:tcPr>
            <w:tcW w:w="7087" w:type="dxa"/>
          </w:tcPr>
          <w:p w:rsidR="00785867" w:rsidRDefault="00E92B19" w:rsidP="00404679">
            <w:pPr>
              <w:jc w:val="both"/>
              <w:rPr>
                <w:rFonts w:ascii="Arial" w:hAnsi="Arial" w:cs="Arial"/>
                <w:bCs/>
              </w:rPr>
            </w:pPr>
            <w:r w:rsidRPr="00E92B19">
              <w:rPr>
                <w:rFonts w:ascii="Arial" w:hAnsi="Arial" w:cs="Arial"/>
                <w:b/>
                <w:bCs/>
              </w:rPr>
              <w:t>Performance Report</w:t>
            </w:r>
            <w:r>
              <w:rPr>
                <w:rFonts w:ascii="Arial" w:hAnsi="Arial" w:cs="Arial"/>
                <w:b/>
                <w:bCs/>
              </w:rPr>
              <w:t xml:space="preserve"> </w:t>
            </w:r>
          </w:p>
          <w:p w:rsidR="00E92B19" w:rsidRDefault="00E92B19" w:rsidP="00404679">
            <w:pPr>
              <w:jc w:val="both"/>
              <w:rPr>
                <w:rFonts w:ascii="Arial" w:hAnsi="Arial" w:cs="Arial"/>
                <w:bCs/>
              </w:rPr>
            </w:pPr>
          </w:p>
          <w:p w:rsidR="004D2570" w:rsidRPr="004D2570" w:rsidRDefault="004D2570" w:rsidP="004D2570">
            <w:pPr>
              <w:jc w:val="both"/>
              <w:rPr>
                <w:rFonts w:ascii="Arial" w:hAnsi="Arial" w:cs="Arial"/>
                <w:bCs/>
              </w:rPr>
            </w:pPr>
            <w:r w:rsidRPr="004D2570">
              <w:rPr>
                <w:rFonts w:ascii="Arial" w:hAnsi="Arial" w:cs="Arial"/>
                <w:bCs/>
              </w:rPr>
              <w:t>The Director of Finance presented the report BOD 127/2015 which set out the Trust’s performance at month 5 against a range of indicators including key performance indicators</w:t>
            </w:r>
            <w:r w:rsidR="00BA6C05">
              <w:rPr>
                <w:rFonts w:ascii="Arial" w:hAnsi="Arial" w:cs="Arial"/>
                <w:bCs/>
              </w:rPr>
              <w:t xml:space="preserve"> (</w:t>
            </w:r>
            <w:r w:rsidR="00BA6C05">
              <w:rPr>
                <w:rFonts w:ascii="Arial" w:hAnsi="Arial" w:cs="Arial"/>
                <w:b/>
                <w:bCs/>
              </w:rPr>
              <w:t>KPIs</w:t>
            </w:r>
            <w:r w:rsidR="00BA6C05">
              <w:rPr>
                <w:rFonts w:ascii="Arial" w:hAnsi="Arial" w:cs="Arial"/>
                <w:bCs/>
              </w:rPr>
              <w:t>)</w:t>
            </w:r>
            <w:r w:rsidRPr="004D2570">
              <w:rPr>
                <w:rFonts w:ascii="Arial" w:hAnsi="Arial" w:cs="Arial"/>
                <w:bCs/>
              </w:rPr>
              <w:t xml:space="preserve"> from Monitor and those related to Commissioning for Quality and Innovation (</w:t>
            </w:r>
            <w:r w:rsidRPr="004D2570">
              <w:rPr>
                <w:rFonts w:ascii="Arial" w:hAnsi="Arial" w:cs="Arial"/>
                <w:b/>
                <w:bCs/>
              </w:rPr>
              <w:t>CQUIN</w:t>
            </w:r>
            <w:r w:rsidRPr="004D2570">
              <w:rPr>
                <w:rFonts w:ascii="Arial" w:hAnsi="Arial" w:cs="Arial"/>
                <w:bCs/>
              </w:rPr>
              <w:t xml:space="preserve">) payments. </w:t>
            </w:r>
          </w:p>
          <w:p w:rsidR="004D2570" w:rsidRPr="004D2570" w:rsidRDefault="004D2570" w:rsidP="004D2570">
            <w:pPr>
              <w:jc w:val="both"/>
              <w:rPr>
                <w:rFonts w:ascii="Arial" w:hAnsi="Arial" w:cs="Arial"/>
                <w:bCs/>
              </w:rPr>
            </w:pPr>
          </w:p>
          <w:p w:rsidR="004D2570" w:rsidRPr="004D2570" w:rsidRDefault="004D2570" w:rsidP="004D2570">
            <w:pPr>
              <w:jc w:val="both"/>
              <w:rPr>
                <w:rFonts w:ascii="Arial" w:hAnsi="Arial" w:cs="Arial"/>
                <w:bCs/>
              </w:rPr>
            </w:pPr>
            <w:r w:rsidRPr="004D2570">
              <w:rPr>
                <w:rFonts w:ascii="Arial" w:hAnsi="Arial" w:cs="Arial"/>
                <w:bCs/>
              </w:rPr>
              <w:t>All Monitor targets had been achieved with the exception of Care Programme Approach</w:t>
            </w:r>
            <w:r w:rsidR="00BA6C05">
              <w:rPr>
                <w:rFonts w:ascii="Arial" w:hAnsi="Arial" w:cs="Arial"/>
                <w:bCs/>
              </w:rPr>
              <w:t xml:space="preserve"> (</w:t>
            </w:r>
            <w:r w:rsidR="00BA6C05">
              <w:rPr>
                <w:rFonts w:ascii="Arial" w:hAnsi="Arial" w:cs="Arial"/>
                <w:b/>
                <w:bCs/>
              </w:rPr>
              <w:t>CPA</w:t>
            </w:r>
            <w:r w:rsidR="00BA6C05">
              <w:rPr>
                <w:rFonts w:ascii="Arial" w:hAnsi="Arial" w:cs="Arial"/>
                <w:bCs/>
              </w:rPr>
              <w:t>)</w:t>
            </w:r>
            <w:r w:rsidRPr="004D2570">
              <w:rPr>
                <w:rFonts w:ascii="Arial" w:hAnsi="Arial" w:cs="Arial"/>
                <w:bCs/>
              </w:rPr>
              <w:t xml:space="preserve"> patients having a formal review within 12 months.  Performance in August 2015 </w:t>
            </w:r>
            <w:r w:rsidR="00BA6C05">
              <w:rPr>
                <w:rFonts w:ascii="Arial" w:hAnsi="Arial" w:cs="Arial"/>
                <w:bCs/>
              </w:rPr>
              <w:t xml:space="preserve">against this target had been 93.4 per cent, </w:t>
            </w:r>
            <w:r w:rsidRPr="004D2570">
              <w:rPr>
                <w:rFonts w:ascii="Arial" w:hAnsi="Arial" w:cs="Arial"/>
                <w:bCs/>
              </w:rPr>
              <w:t>below the target of 95 per cent.  Data sourcing difficulties had been experienced as the 12 month reporting period spanned the transition between the RiO and Care Notes electronic-Patient Care Support Systems.</w:t>
            </w:r>
          </w:p>
          <w:p w:rsidR="004D2570" w:rsidRPr="004D2570" w:rsidRDefault="004D2570" w:rsidP="004D2570">
            <w:pPr>
              <w:jc w:val="both"/>
              <w:rPr>
                <w:rFonts w:ascii="Arial" w:hAnsi="Arial" w:cs="Arial"/>
                <w:bCs/>
              </w:rPr>
            </w:pPr>
          </w:p>
          <w:p w:rsidR="004D2570" w:rsidRPr="004D2570" w:rsidRDefault="004D2570" w:rsidP="004D2570">
            <w:pPr>
              <w:jc w:val="both"/>
              <w:rPr>
                <w:rFonts w:ascii="Arial" w:hAnsi="Arial" w:cs="Arial"/>
                <w:bCs/>
              </w:rPr>
            </w:pPr>
            <w:r w:rsidRPr="004D2570">
              <w:rPr>
                <w:rFonts w:ascii="Arial" w:hAnsi="Arial" w:cs="Arial"/>
                <w:bCs/>
              </w:rPr>
              <w:t xml:space="preserve">The detail and values of CQUINs were also still being developed.  The Buckinghamshire contract had been signed.  There was agreement on the Oxfordshire contract and this provided for penalties to be reinvested in services.  Anne Grocock noted that it was very unsatisfactory for these matters to be </w:t>
            </w:r>
            <w:r w:rsidR="0050344D">
              <w:rPr>
                <w:rFonts w:ascii="Arial" w:hAnsi="Arial" w:cs="Arial"/>
                <w:bCs/>
              </w:rPr>
              <w:t xml:space="preserve">still </w:t>
            </w:r>
            <w:r w:rsidRPr="004D2570">
              <w:rPr>
                <w:rFonts w:ascii="Arial" w:hAnsi="Arial" w:cs="Arial"/>
                <w:bCs/>
              </w:rPr>
              <w:t xml:space="preserve">unresolved at this stage in the reporting year. </w:t>
            </w:r>
          </w:p>
          <w:p w:rsidR="004D2570" w:rsidRPr="004D2570" w:rsidRDefault="004D2570" w:rsidP="004D2570">
            <w:pPr>
              <w:jc w:val="both"/>
              <w:rPr>
                <w:rFonts w:ascii="Arial" w:hAnsi="Arial" w:cs="Arial"/>
                <w:bCs/>
              </w:rPr>
            </w:pPr>
          </w:p>
          <w:p w:rsidR="00E92B19" w:rsidRPr="004D2570" w:rsidRDefault="004D2570" w:rsidP="004D2570">
            <w:pPr>
              <w:jc w:val="both"/>
              <w:rPr>
                <w:rFonts w:ascii="Arial" w:hAnsi="Arial" w:cs="Arial"/>
                <w:b/>
                <w:bCs/>
              </w:rPr>
            </w:pPr>
            <w:r w:rsidRPr="004D2570">
              <w:rPr>
                <w:rFonts w:ascii="Arial" w:hAnsi="Arial" w:cs="Arial"/>
                <w:b/>
                <w:bCs/>
              </w:rPr>
              <w:t>The Board noted the report.</w:t>
            </w:r>
          </w:p>
          <w:p w:rsidR="004D2570" w:rsidRPr="00E92B19" w:rsidRDefault="004D2570" w:rsidP="004D2570">
            <w:pPr>
              <w:jc w:val="both"/>
              <w:rPr>
                <w:rFonts w:ascii="Arial" w:hAnsi="Arial" w:cs="Arial"/>
                <w:bCs/>
              </w:rPr>
            </w:pPr>
          </w:p>
        </w:tc>
        <w:tc>
          <w:tcPr>
            <w:tcW w:w="1054" w:type="dxa"/>
          </w:tcPr>
          <w:p w:rsidR="00785867" w:rsidRDefault="00785867" w:rsidP="00687605">
            <w:pPr>
              <w:keepNext/>
              <w:keepLines/>
              <w:rPr>
                <w:rFonts w:ascii="Arial" w:hAnsi="Arial" w:cs="Arial"/>
                <w:b/>
              </w:rPr>
            </w:pPr>
          </w:p>
        </w:tc>
      </w:tr>
      <w:tr w:rsidR="004C0226" w:rsidRPr="00666D1B">
        <w:trPr>
          <w:trHeight w:val="650"/>
        </w:trPr>
        <w:tc>
          <w:tcPr>
            <w:tcW w:w="993" w:type="dxa"/>
          </w:tcPr>
          <w:p w:rsidR="004C0226" w:rsidRDefault="004C0226">
            <w:pPr>
              <w:rPr>
                <w:rFonts w:ascii="Arial" w:hAnsi="Arial" w:cs="Arial"/>
              </w:rPr>
            </w:pPr>
            <w:r w:rsidRPr="00BB14D0">
              <w:rPr>
                <w:rFonts w:ascii="Arial" w:hAnsi="Arial" w:cs="Arial"/>
                <w:b/>
              </w:rPr>
              <w:t xml:space="preserve">BOD </w:t>
            </w:r>
            <w:r w:rsidR="00300846">
              <w:rPr>
                <w:rFonts w:ascii="Arial" w:hAnsi="Arial" w:cs="Arial"/>
                <w:b/>
              </w:rPr>
              <w:t>155</w:t>
            </w:r>
            <w:r w:rsidRPr="00BB14D0">
              <w:rPr>
                <w:rFonts w:ascii="Arial" w:hAnsi="Arial" w:cs="Arial"/>
                <w:b/>
              </w:rPr>
              <w:t>/15</w:t>
            </w:r>
          </w:p>
          <w:p w:rsidR="00B74723" w:rsidRDefault="00B74723">
            <w:pPr>
              <w:rPr>
                <w:rFonts w:ascii="Arial" w:hAnsi="Arial" w:cs="Arial"/>
              </w:rPr>
            </w:pPr>
            <w:r>
              <w:rPr>
                <w:rFonts w:ascii="Arial" w:hAnsi="Arial" w:cs="Arial"/>
              </w:rPr>
              <w:t>a</w:t>
            </w:r>
          </w:p>
          <w:p w:rsidR="00B74723" w:rsidRDefault="00B74723">
            <w:pPr>
              <w:rPr>
                <w:rFonts w:ascii="Arial" w:hAnsi="Arial" w:cs="Arial"/>
              </w:rPr>
            </w:pPr>
          </w:p>
          <w:p w:rsidR="00B74723" w:rsidRDefault="00B74723"/>
          <w:p w:rsidR="00A0138D" w:rsidRDefault="00A0138D"/>
          <w:p w:rsidR="00A0138D" w:rsidRDefault="00A0138D"/>
          <w:p w:rsidR="00A0138D" w:rsidRDefault="00A0138D"/>
          <w:p w:rsidR="00A0138D" w:rsidRDefault="00A0138D"/>
          <w:p w:rsidR="00A0138D" w:rsidRDefault="00A0138D"/>
          <w:p w:rsidR="00A0138D" w:rsidRDefault="00A0138D"/>
          <w:p w:rsidR="00A0138D" w:rsidRDefault="00A0138D"/>
          <w:p w:rsidR="00A0138D" w:rsidRDefault="00A0138D"/>
          <w:p w:rsidR="00A0138D" w:rsidRDefault="00A0138D"/>
          <w:p w:rsidR="00A0138D" w:rsidRDefault="00A0138D"/>
          <w:p w:rsidR="00A0138D" w:rsidRDefault="00A0138D">
            <w:pPr>
              <w:rPr>
                <w:rFonts w:ascii="Arial" w:hAnsi="Arial" w:cs="Arial"/>
              </w:rPr>
            </w:pPr>
            <w:r>
              <w:rPr>
                <w:rFonts w:ascii="Arial" w:hAnsi="Arial" w:cs="Arial"/>
              </w:rPr>
              <w:lastRenderedPageBreak/>
              <w:t>b</w:t>
            </w:r>
          </w:p>
          <w:p w:rsidR="00A0138D" w:rsidRDefault="00A0138D">
            <w:pPr>
              <w:rPr>
                <w:rFonts w:ascii="Arial" w:hAnsi="Arial" w:cs="Arial"/>
              </w:rPr>
            </w:pPr>
          </w:p>
          <w:p w:rsidR="00A0138D" w:rsidRDefault="00A0138D">
            <w:pPr>
              <w:rPr>
                <w:rFonts w:ascii="Arial" w:hAnsi="Arial" w:cs="Arial"/>
              </w:rPr>
            </w:pPr>
          </w:p>
          <w:p w:rsidR="00A0138D" w:rsidRDefault="00A0138D">
            <w:pPr>
              <w:rPr>
                <w:rFonts w:ascii="Arial" w:hAnsi="Arial" w:cs="Arial"/>
              </w:rPr>
            </w:pPr>
          </w:p>
          <w:p w:rsidR="00A0138D" w:rsidRDefault="00A0138D">
            <w:pPr>
              <w:rPr>
                <w:rFonts w:ascii="Arial" w:hAnsi="Arial" w:cs="Arial"/>
              </w:rPr>
            </w:pPr>
          </w:p>
          <w:p w:rsidR="00A0138D" w:rsidRDefault="00A0138D">
            <w:pPr>
              <w:rPr>
                <w:rFonts w:ascii="Arial" w:hAnsi="Arial" w:cs="Arial"/>
              </w:rPr>
            </w:pPr>
          </w:p>
          <w:p w:rsidR="00A0138D" w:rsidRDefault="00A0138D">
            <w:pPr>
              <w:rPr>
                <w:rFonts w:ascii="Arial" w:hAnsi="Arial" w:cs="Arial"/>
              </w:rPr>
            </w:pPr>
          </w:p>
          <w:p w:rsidR="00A0138D" w:rsidRDefault="00A0138D">
            <w:pPr>
              <w:rPr>
                <w:rFonts w:ascii="Arial" w:hAnsi="Arial" w:cs="Arial"/>
              </w:rPr>
            </w:pPr>
          </w:p>
          <w:p w:rsidR="00A0138D" w:rsidRDefault="00A0138D">
            <w:pPr>
              <w:rPr>
                <w:rFonts w:ascii="Arial" w:hAnsi="Arial" w:cs="Arial"/>
              </w:rPr>
            </w:pPr>
          </w:p>
          <w:p w:rsidR="00A0138D" w:rsidRPr="00A0138D" w:rsidRDefault="00A0138D">
            <w:pPr>
              <w:rPr>
                <w:rFonts w:ascii="Arial" w:hAnsi="Arial" w:cs="Arial"/>
              </w:rPr>
            </w:pPr>
            <w:r>
              <w:rPr>
                <w:rFonts w:ascii="Arial" w:hAnsi="Arial" w:cs="Arial"/>
              </w:rPr>
              <w:t>c</w:t>
            </w:r>
          </w:p>
        </w:tc>
        <w:tc>
          <w:tcPr>
            <w:tcW w:w="7087" w:type="dxa"/>
          </w:tcPr>
          <w:p w:rsidR="004C0226" w:rsidRDefault="00601452" w:rsidP="00404679">
            <w:pPr>
              <w:jc w:val="both"/>
              <w:rPr>
                <w:rFonts w:ascii="Arial" w:hAnsi="Arial" w:cs="Arial"/>
                <w:bCs/>
              </w:rPr>
            </w:pPr>
            <w:r w:rsidRPr="00601452">
              <w:rPr>
                <w:rFonts w:ascii="Arial" w:hAnsi="Arial" w:cs="Arial"/>
                <w:b/>
                <w:bCs/>
              </w:rPr>
              <w:lastRenderedPageBreak/>
              <w:t>Workforce Performance Report</w:t>
            </w:r>
            <w:r>
              <w:rPr>
                <w:rFonts w:ascii="Arial" w:hAnsi="Arial" w:cs="Arial"/>
                <w:b/>
                <w:bCs/>
              </w:rPr>
              <w:t xml:space="preserve"> </w:t>
            </w:r>
          </w:p>
          <w:p w:rsidR="00601452" w:rsidRDefault="00601452" w:rsidP="00404679">
            <w:pPr>
              <w:jc w:val="both"/>
              <w:rPr>
                <w:rFonts w:ascii="Arial" w:hAnsi="Arial" w:cs="Arial"/>
                <w:bCs/>
              </w:rPr>
            </w:pPr>
          </w:p>
          <w:p w:rsidR="00B233E7" w:rsidRPr="00B233E7" w:rsidRDefault="00B233E7" w:rsidP="00B233E7">
            <w:pPr>
              <w:jc w:val="both"/>
              <w:rPr>
                <w:rFonts w:ascii="Arial" w:hAnsi="Arial" w:cs="Arial"/>
                <w:bCs/>
              </w:rPr>
            </w:pPr>
            <w:r w:rsidRPr="00B233E7">
              <w:rPr>
                <w:rFonts w:ascii="Arial" w:hAnsi="Arial" w:cs="Arial"/>
                <w:bCs/>
              </w:rPr>
              <w:t>The Director of Finance presented the report BOD 128/2015 which set out performance against a range of workforce indicators</w:t>
            </w:r>
            <w:r w:rsidR="0050344D">
              <w:rPr>
                <w:rFonts w:ascii="Arial" w:hAnsi="Arial" w:cs="Arial"/>
                <w:bCs/>
              </w:rPr>
              <w:t xml:space="preserve"> including:</w:t>
            </w:r>
            <w:r w:rsidRPr="00B233E7">
              <w:rPr>
                <w:rFonts w:ascii="Arial" w:hAnsi="Arial" w:cs="Arial"/>
                <w:bCs/>
              </w:rPr>
              <w:t xml:space="preserve"> bank and agency usage; vacancies; turnover; reasons for leaving; and sickness.  Although bank and agency spend had decreased in August 2015 compared to July 2015, the Trust-wide vacancy rate remained relatively high at 7.31 per cent, with the largest spend on nursing staff.  Against the Monitor target for bank and agency of 5 per cent, the Trust at August 2015 was running at 9 per cent with key hotspots at the Highfield (due to patient acuity), in district nursing (due to shortages) and generally in forensic and acute mental health wards.  The Trust had submitted a plan to Monitor to demonstrate how to reduce levels to the target of 5 per cent.  </w:t>
            </w:r>
          </w:p>
          <w:p w:rsidR="00B233E7" w:rsidRPr="00B233E7" w:rsidRDefault="00B233E7" w:rsidP="00B233E7">
            <w:pPr>
              <w:jc w:val="both"/>
              <w:rPr>
                <w:rFonts w:ascii="Arial" w:hAnsi="Arial" w:cs="Arial"/>
                <w:bCs/>
              </w:rPr>
            </w:pPr>
            <w:r w:rsidRPr="00B233E7">
              <w:rPr>
                <w:rFonts w:ascii="Arial" w:hAnsi="Arial" w:cs="Arial"/>
                <w:bCs/>
              </w:rPr>
              <w:lastRenderedPageBreak/>
              <w:t xml:space="preserve">The Board discussed the reporting it should receive on HR case work.  The Director of Finance suggested that this be included on a quarterly basis in workforce reporting for more granular focus.   The next extended Board Strategy session in October 2015 would also consider HR and workforce in more depth.  Alyson Coates noted that it would also be useful to receive more information about actions being taken in relation to wider HR trends, issues and performance indicators.  </w:t>
            </w:r>
          </w:p>
          <w:p w:rsidR="00B233E7" w:rsidRPr="00B233E7" w:rsidRDefault="00B233E7" w:rsidP="00B233E7">
            <w:pPr>
              <w:jc w:val="both"/>
              <w:rPr>
                <w:rFonts w:ascii="Arial" w:hAnsi="Arial" w:cs="Arial"/>
                <w:bCs/>
              </w:rPr>
            </w:pPr>
          </w:p>
          <w:p w:rsidR="00601452" w:rsidRPr="00B233E7" w:rsidRDefault="00B233E7" w:rsidP="00B233E7">
            <w:pPr>
              <w:jc w:val="both"/>
              <w:rPr>
                <w:rFonts w:ascii="Arial" w:hAnsi="Arial" w:cs="Arial"/>
                <w:b/>
                <w:bCs/>
              </w:rPr>
            </w:pPr>
            <w:r w:rsidRPr="00B233E7">
              <w:rPr>
                <w:rFonts w:ascii="Arial" w:hAnsi="Arial" w:cs="Arial"/>
                <w:b/>
                <w:bCs/>
              </w:rPr>
              <w:t>The Board noted the report.</w:t>
            </w:r>
          </w:p>
          <w:p w:rsidR="00B233E7" w:rsidRPr="00601452" w:rsidRDefault="00B233E7" w:rsidP="00B233E7">
            <w:pPr>
              <w:jc w:val="both"/>
              <w:rPr>
                <w:rFonts w:ascii="Arial" w:hAnsi="Arial" w:cs="Arial"/>
                <w:bCs/>
              </w:rPr>
            </w:pPr>
          </w:p>
        </w:tc>
        <w:tc>
          <w:tcPr>
            <w:tcW w:w="1054" w:type="dxa"/>
          </w:tcPr>
          <w:p w:rsidR="004C0226" w:rsidRDefault="004C0226" w:rsidP="00687605">
            <w:pPr>
              <w:keepNext/>
              <w:keepLines/>
              <w:rPr>
                <w:rFonts w:ascii="Arial" w:hAnsi="Arial" w:cs="Arial"/>
                <w:b/>
              </w:rPr>
            </w:pPr>
          </w:p>
          <w:p w:rsidR="00432C48" w:rsidRDefault="00432C48" w:rsidP="00687605">
            <w:pPr>
              <w:keepNext/>
              <w:keepLines/>
              <w:rPr>
                <w:rFonts w:ascii="Arial" w:hAnsi="Arial" w:cs="Arial"/>
                <w:b/>
              </w:rPr>
            </w:pPr>
          </w:p>
        </w:tc>
      </w:tr>
      <w:tr w:rsidR="004C0226" w:rsidRPr="00666D1B">
        <w:trPr>
          <w:trHeight w:val="650"/>
        </w:trPr>
        <w:tc>
          <w:tcPr>
            <w:tcW w:w="993" w:type="dxa"/>
          </w:tcPr>
          <w:p w:rsidR="004C0226" w:rsidRDefault="004C0226">
            <w:pPr>
              <w:rPr>
                <w:rFonts w:ascii="Arial" w:hAnsi="Arial" w:cs="Arial"/>
              </w:rPr>
            </w:pPr>
            <w:r w:rsidRPr="00BB14D0">
              <w:rPr>
                <w:rFonts w:ascii="Arial" w:hAnsi="Arial" w:cs="Arial"/>
                <w:b/>
              </w:rPr>
              <w:lastRenderedPageBreak/>
              <w:t xml:space="preserve">BOD </w:t>
            </w:r>
            <w:r w:rsidR="00300846">
              <w:rPr>
                <w:rFonts w:ascii="Arial" w:hAnsi="Arial" w:cs="Arial"/>
                <w:b/>
              </w:rPr>
              <w:t>156</w:t>
            </w:r>
            <w:r w:rsidRPr="00BB14D0">
              <w:rPr>
                <w:rFonts w:ascii="Arial" w:hAnsi="Arial" w:cs="Arial"/>
                <w:b/>
              </w:rPr>
              <w:t>/15</w:t>
            </w:r>
          </w:p>
          <w:p w:rsidR="00A0138D" w:rsidRDefault="00A0138D">
            <w:pPr>
              <w:rPr>
                <w:rFonts w:ascii="Arial" w:hAnsi="Arial" w:cs="Arial"/>
              </w:rPr>
            </w:pPr>
          </w:p>
          <w:p w:rsidR="00A0138D" w:rsidRDefault="00A0138D">
            <w:pPr>
              <w:rPr>
                <w:rFonts w:ascii="Arial" w:hAnsi="Arial" w:cs="Arial"/>
              </w:rPr>
            </w:pPr>
          </w:p>
          <w:p w:rsidR="00B74723" w:rsidRDefault="00B74723">
            <w:pPr>
              <w:rPr>
                <w:rFonts w:ascii="Arial" w:hAnsi="Arial" w:cs="Arial"/>
              </w:rPr>
            </w:pPr>
            <w:r>
              <w:rPr>
                <w:rFonts w:ascii="Arial" w:hAnsi="Arial" w:cs="Arial"/>
              </w:rPr>
              <w:t>a</w:t>
            </w:r>
          </w:p>
          <w:p w:rsidR="00B74723" w:rsidRDefault="00B74723">
            <w:pPr>
              <w:rPr>
                <w:rFonts w:ascii="Arial" w:hAnsi="Arial" w:cs="Arial"/>
              </w:rPr>
            </w:pPr>
          </w:p>
          <w:p w:rsidR="00B74723" w:rsidRDefault="00B74723">
            <w:pPr>
              <w:rPr>
                <w:rFonts w:ascii="Arial" w:hAnsi="Arial" w:cs="Arial"/>
              </w:rPr>
            </w:pPr>
          </w:p>
          <w:p w:rsidR="00A0138D" w:rsidRDefault="00A0138D">
            <w:pPr>
              <w:rPr>
                <w:rFonts w:ascii="Arial" w:hAnsi="Arial" w:cs="Arial"/>
              </w:rPr>
            </w:pPr>
          </w:p>
          <w:p w:rsidR="00A0138D" w:rsidRDefault="00A0138D">
            <w:pPr>
              <w:rPr>
                <w:rFonts w:ascii="Arial" w:hAnsi="Arial" w:cs="Arial"/>
              </w:rPr>
            </w:pPr>
          </w:p>
          <w:p w:rsidR="00A0138D" w:rsidRDefault="00A0138D">
            <w:pPr>
              <w:rPr>
                <w:rFonts w:ascii="Arial" w:hAnsi="Arial" w:cs="Arial"/>
              </w:rPr>
            </w:pPr>
          </w:p>
          <w:p w:rsidR="00B74723" w:rsidRPr="00B74723" w:rsidRDefault="00B74723">
            <w:r>
              <w:rPr>
                <w:rFonts w:ascii="Arial" w:hAnsi="Arial" w:cs="Arial"/>
              </w:rPr>
              <w:t>b</w:t>
            </w:r>
          </w:p>
        </w:tc>
        <w:tc>
          <w:tcPr>
            <w:tcW w:w="7087" w:type="dxa"/>
          </w:tcPr>
          <w:p w:rsidR="00B558EF" w:rsidRPr="00B558EF" w:rsidRDefault="00B558EF" w:rsidP="00B558EF">
            <w:pPr>
              <w:jc w:val="both"/>
              <w:rPr>
                <w:rFonts w:ascii="Arial" w:hAnsi="Arial" w:cs="Arial"/>
                <w:b/>
                <w:bCs/>
              </w:rPr>
            </w:pPr>
            <w:r w:rsidRPr="00B558EF">
              <w:rPr>
                <w:rFonts w:ascii="Arial" w:hAnsi="Arial" w:cs="Arial"/>
                <w:b/>
                <w:bCs/>
              </w:rPr>
              <w:t>Use of emergency powers – Oxfordshire CCG capable provider process for Wellbeing and Psychological Therapies</w:t>
            </w:r>
          </w:p>
          <w:p w:rsidR="00B558EF" w:rsidRPr="00B558EF" w:rsidRDefault="00B558EF" w:rsidP="00B558EF">
            <w:pPr>
              <w:jc w:val="both"/>
              <w:rPr>
                <w:rFonts w:ascii="Arial" w:hAnsi="Arial" w:cs="Arial"/>
                <w:bCs/>
              </w:rPr>
            </w:pPr>
          </w:p>
          <w:p w:rsidR="00B558EF" w:rsidRPr="00B558EF" w:rsidRDefault="00B558EF" w:rsidP="00B558EF">
            <w:pPr>
              <w:jc w:val="both"/>
              <w:rPr>
                <w:rFonts w:ascii="Arial" w:hAnsi="Arial" w:cs="Arial"/>
                <w:bCs/>
              </w:rPr>
            </w:pPr>
            <w:r w:rsidRPr="00B558EF">
              <w:rPr>
                <w:rFonts w:ascii="Arial" w:hAnsi="Arial" w:cs="Arial"/>
                <w:bCs/>
              </w:rPr>
              <w:t xml:space="preserve">The Chief Operating Officer presented the report BOD 129/2015 on the decision, pursuant to the exercise of emergency powers/urgent decision by the Chief Executive and the Chair, to submit a bid to do the Oxfordshire CCG capable provider process for Wellbeing and Psychological Therapies. </w:t>
            </w:r>
          </w:p>
          <w:p w:rsidR="00B558EF" w:rsidRPr="00B558EF" w:rsidRDefault="00B558EF" w:rsidP="00B558EF">
            <w:pPr>
              <w:jc w:val="both"/>
              <w:rPr>
                <w:rFonts w:ascii="Arial" w:hAnsi="Arial" w:cs="Arial"/>
                <w:bCs/>
              </w:rPr>
            </w:pPr>
          </w:p>
          <w:p w:rsidR="00601452" w:rsidRPr="00B558EF" w:rsidRDefault="00B558EF" w:rsidP="00B558EF">
            <w:pPr>
              <w:jc w:val="both"/>
              <w:rPr>
                <w:rFonts w:ascii="Arial" w:hAnsi="Arial" w:cs="Arial"/>
                <w:b/>
                <w:bCs/>
              </w:rPr>
            </w:pPr>
            <w:r w:rsidRPr="00B558EF">
              <w:rPr>
                <w:rFonts w:ascii="Arial" w:hAnsi="Arial" w:cs="Arial"/>
                <w:b/>
                <w:bCs/>
              </w:rPr>
              <w:t>The Board noted the report.</w:t>
            </w:r>
          </w:p>
          <w:p w:rsidR="00B558EF" w:rsidRPr="00601452" w:rsidRDefault="00B558EF" w:rsidP="00B558EF">
            <w:pPr>
              <w:jc w:val="both"/>
              <w:rPr>
                <w:rFonts w:ascii="Arial" w:hAnsi="Arial" w:cs="Arial"/>
                <w:bCs/>
              </w:rPr>
            </w:pPr>
          </w:p>
        </w:tc>
        <w:tc>
          <w:tcPr>
            <w:tcW w:w="1054" w:type="dxa"/>
          </w:tcPr>
          <w:p w:rsidR="004C0226" w:rsidRDefault="004C0226" w:rsidP="00687605">
            <w:pPr>
              <w:keepNext/>
              <w:keepLines/>
              <w:rPr>
                <w:rFonts w:ascii="Arial" w:hAnsi="Arial" w:cs="Arial"/>
                <w:b/>
              </w:rPr>
            </w:pPr>
          </w:p>
        </w:tc>
      </w:tr>
      <w:tr w:rsidR="00B558EF" w:rsidRPr="00666D1B">
        <w:trPr>
          <w:trHeight w:val="650"/>
        </w:trPr>
        <w:tc>
          <w:tcPr>
            <w:tcW w:w="993" w:type="dxa"/>
          </w:tcPr>
          <w:p w:rsidR="00B558EF" w:rsidRDefault="00300846">
            <w:pPr>
              <w:rPr>
                <w:rFonts w:ascii="Arial" w:hAnsi="Arial" w:cs="Arial"/>
                <w:b/>
              </w:rPr>
            </w:pPr>
            <w:r>
              <w:rPr>
                <w:rFonts w:ascii="Arial" w:hAnsi="Arial" w:cs="Arial"/>
                <w:b/>
              </w:rPr>
              <w:t>BOD 157</w:t>
            </w:r>
            <w:r w:rsidR="00C6457D">
              <w:rPr>
                <w:rFonts w:ascii="Arial" w:hAnsi="Arial" w:cs="Arial"/>
                <w:b/>
              </w:rPr>
              <w:t>/15</w:t>
            </w:r>
          </w:p>
          <w:p w:rsidR="00A0138D" w:rsidRDefault="00A0138D">
            <w:pPr>
              <w:rPr>
                <w:rFonts w:ascii="Arial" w:hAnsi="Arial" w:cs="Arial"/>
              </w:rPr>
            </w:pPr>
          </w:p>
          <w:p w:rsidR="00C6457D" w:rsidRDefault="00C6457D">
            <w:pPr>
              <w:rPr>
                <w:rFonts w:ascii="Arial" w:hAnsi="Arial" w:cs="Arial"/>
              </w:rPr>
            </w:pPr>
            <w:r>
              <w:rPr>
                <w:rFonts w:ascii="Arial" w:hAnsi="Arial" w:cs="Arial"/>
              </w:rPr>
              <w:t>a</w:t>
            </w:r>
          </w:p>
          <w:p w:rsidR="00A0138D" w:rsidRDefault="00A0138D">
            <w:pPr>
              <w:rPr>
                <w:rFonts w:ascii="Arial" w:hAnsi="Arial" w:cs="Arial"/>
              </w:rPr>
            </w:pPr>
          </w:p>
          <w:p w:rsidR="00A0138D" w:rsidRDefault="00A0138D">
            <w:pPr>
              <w:rPr>
                <w:rFonts w:ascii="Arial" w:hAnsi="Arial" w:cs="Arial"/>
              </w:rPr>
            </w:pPr>
          </w:p>
          <w:p w:rsidR="00A0138D" w:rsidRDefault="00A0138D">
            <w:pPr>
              <w:rPr>
                <w:rFonts w:ascii="Arial" w:hAnsi="Arial" w:cs="Arial"/>
              </w:rPr>
            </w:pPr>
          </w:p>
          <w:p w:rsidR="00A0138D" w:rsidRDefault="00A0138D">
            <w:pPr>
              <w:rPr>
                <w:rFonts w:ascii="Arial" w:hAnsi="Arial" w:cs="Arial"/>
              </w:rPr>
            </w:pPr>
          </w:p>
          <w:p w:rsidR="00A0138D" w:rsidRDefault="00A0138D">
            <w:pPr>
              <w:rPr>
                <w:rFonts w:ascii="Arial" w:hAnsi="Arial" w:cs="Arial"/>
              </w:rPr>
            </w:pPr>
          </w:p>
          <w:p w:rsidR="00A0138D" w:rsidRPr="00C6457D" w:rsidRDefault="00A0138D">
            <w:pPr>
              <w:rPr>
                <w:rFonts w:ascii="Arial" w:hAnsi="Arial" w:cs="Arial"/>
              </w:rPr>
            </w:pPr>
            <w:r>
              <w:rPr>
                <w:rFonts w:ascii="Arial" w:hAnsi="Arial" w:cs="Arial"/>
              </w:rPr>
              <w:t>b</w:t>
            </w:r>
          </w:p>
        </w:tc>
        <w:tc>
          <w:tcPr>
            <w:tcW w:w="7087" w:type="dxa"/>
          </w:tcPr>
          <w:p w:rsidR="00C6457D" w:rsidRPr="00C6457D" w:rsidRDefault="00C6457D" w:rsidP="00C6457D">
            <w:pPr>
              <w:jc w:val="both"/>
              <w:rPr>
                <w:rFonts w:ascii="Arial" w:hAnsi="Arial" w:cs="Arial"/>
                <w:b/>
                <w:bCs/>
              </w:rPr>
            </w:pPr>
            <w:r w:rsidRPr="00C6457D">
              <w:rPr>
                <w:rFonts w:ascii="Arial" w:hAnsi="Arial" w:cs="Arial"/>
                <w:b/>
                <w:bCs/>
              </w:rPr>
              <w:t>Carers Strategy Progress Report 2014/15 and Forward Plans 2015/16</w:t>
            </w:r>
          </w:p>
          <w:p w:rsidR="00C6457D" w:rsidRPr="00C6457D" w:rsidRDefault="00C6457D" w:rsidP="00C6457D">
            <w:pPr>
              <w:jc w:val="both"/>
              <w:rPr>
                <w:rFonts w:ascii="Arial" w:hAnsi="Arial" w:cs="Arial"/>
                <w:b/>
                <w:bCs/>
              </w:rPr>
            </w:pPr>
          </w:p>
          <w:p w:rsidR="00C6457D" w:rsidRPr="00C6457D" w:rsidRDefault="00C6457D" w:rsidP="00C6457D">
            <w:pPr>
              <w:jc w:val="both"/>
              <w:rPr>
                <w:rFonts w:ascii="Arial" w:hAnsi="Arial" w:cs="Arial"/>
                <w:bCs/>
              </w:rPr>
            </w:pPr>
            <w:r w:rsidRPr="00C6457D">
              <w:rPr>
                <w:rFonts w:ascii="Arial" w:hAnsi="Arial" w:cs="Arial"/>
                <w:bCs/>
              </w:rPr>
              <w:t>The Chief Operating Officer presented the report BOD 130/2015 which provided an annual update of work under the Carers Strategy to improve outcomes for carers</w:t>
            </w:r>
            <w:r w:rsidR="00830804">
              <w:rPr>
                <w:rFonts w:ascii="Arial" w:hAnsi="Arial" w:cs="Arial"/>
                <w:bCs/>
              </w:rPr>
              <w:t>. She noted the</w:t>
            </w:r>
            <w:r w:rsidRPr="00C6457D">
              <w:rPr>
                <w:rFonts w:ascii="Arial" w:hAnsi="Arial" w:cs="Arial"/>
                <w:bCs/>
              </w:rPr>
              <w:t xml:space="preserve"> </w:t>
            </w:r>
            <w:r w:rsidR="00830804">
              <w:rPr>
                <w:rFonts w:ascii="Arial" w:hAnsi="Arial" w:cs="Arial"/>
                <w:bCs/>
              </w:rPr>
              <w:t>impact of</w:t>
            </w:r>
            <w:r w:rsidRPr="00C6457D">
              <w:rPr>
                <w:rFonts w:ascii="Arial" w:hAnsi="Arial" w:cs="Arial"/>
                <w:bCs/>
              </w:rPr>
              <w:t xml:space="preserve"> membership of the Carers Trust, the Triangle of Care and 2015/16 action planning to apply learning to improve services.  </w:t>
            </w:r>
          </w:p>
          <w:p w:rsidR="00C6457D" w:rsidRPr="00C6457D" w:rsidRDefault="00C6457D" w:rsidP="00C6457D">
            <w:pPr>
              <w:jc w:val="both"/>
              <w:rPr>
                <w:rFonts w:ascii="Arial" w:hAnsi="Arial" w:cs="Arial"/>
                <w:b/>
                <w:bCs/>
              </w:rPr>
            </w:pPr>
          </w:p>
          <w:p w:rsidR="00B558EF" w:rsidRDefault="00C6457D" w:rsidP="00C6457D">
            <w:pPr>
              <w:jc w:val="both"/>
              <w:rPr>
                <w:rFonts w:ascii="Arial" w:hAnsi="Arial" w:cs="Arial"/>
                <w:b/>
                <w:bCs/>
              </w:rPr>
            </w:pPr>
            <w:r w:rsidRPr="00C6457D">
              <w:rPr>
                <w:rFonts w:ascii="Arial" w:hAnsi="Arial" w:cs="Arial"/>
                <w:b/>
                <w:bCs/>
              </w:rPr>
              <w:t xml:space="preserve">The Board noted the report and APPROVED the 2015/16 way forward and high level action plan objectives.  </w:t>
            </w:r>
          </w:p>
          <w:p w:rsidR="00C6457D" w:rsidRPr="00B558EF" w:rsidRDefault="00C6457D" w:rsidP="00C6457D">
            <w:pPr>
              <w:jc w:val="both"/>
              <w:rPr>
                <w:rFonts w:ascii="Arial" w:hAnsi="Arial" w:cs="Arial"/>
                <w:b/>
                <w:bCs/>
              </w:rPr>
            </w:pPr>
          </w:p>
        </w:tc>
        <w:tc>
          <w:tcPr>
            <w:tcW w:w="1054" w:type="dxa"/>
          </w:tcPr>
          <w:p w:rsidR="00B558EF" w:rsidRDefault="00B558EF" w:rsidP="00687605">
            <w:pPr>
              <w:keepNext/>
              <w:keepLines/>
              <w:rPr>
                <w:rFonts w:ascii="Arial" w:hAnsi="Arial" w:cs="Arial"/>
                <w:b/>
              </w:rPr>
            </w:pPr>
          </w:p>
        </w:tc>
      </w:tr>
      <w:tr w:rsidR="00674939" w:rsidRPr="00666D1B">
        <w:trPr>
          <w:trHeight w:val="650"/>
        </w:trPr>
        <w:tc>
          <w:tcPr>
            <w:tcW w:w="993" w:type="dxa"/>
          </w:tcPr>
          <w:p w:rsidR="00674939" w:rsidRDefault="00674939">
            <w:pPr>
              <w:rPr>
                <w:rFonts w:ascii="Arial" w:hAnsi="Arial" w:cs="Arial"/>
              </w:rPr>
            </w:pPr>
            <w:r w:rsidRPr="00B620D7">
              <w:rPr>
                <w:rFonts w:ascii="Arial" w:hAnsi="Arial" w:cs="Arial"/>
                <w:b/>
              </w:rPr>
              <w:t xml:space="preserve">BOD </w:t>
            </w:r>
            <w:r w:rsidR="00300846">
              <w:rPr>
                <w:rFonts w:ascii="Arial" w:hAnsi="Arial" w:cs="Arial"/>
                <w:b/>
              </w:rPr>
              <w:t>158</w:t>
            </w:r>
            <w:r w:rsidRPr="00B620D7">
              <w:rPr>
                <w:rFonts w:ascii="Arial" w:hAnsi="Arial" w:cs="Arial"/>
                <w:b/>
              </w:rPr>
              <w:t>/15</w:t>
            </w:r>
          </w:p>
          <w:p w:rsidR="00B74723" w:rsidRDefault="00B74723">
            <w:pPr>
              <w:rPr>
                <w:rFonts w:ascii="Arial" w:hAnsi="Arial" w:cs="Arial"/>
              </w:rPr>
            </w:pPr>
          </w:p>
          <w:p w:rsidR="00B74723" w:rsidRDefault="00B74723">
            <w:pPr>
              <w:rPr>
                <w:rFonts w:ascii="Arial" w:hAnsi="Arial" w:cs="Arial"/>
              </w:rPr>
            </w:pPr>
          </w:p>
          <w:p w:rsidR="00A0138D" w:rsidRDefault="00A0138D">
            <w:pPr>
              <w:rPr>
                <w:rFonts w:ascii="Arial" w:hAnsi="Arial" w:cs="Arial"/>
              </w:rPr>
            </w:pPr>
          </w:p>
          <w:p w:rsidR="00B74723" w:rsidRDefault="00B74723">
            <w:pPr>
              <w:rPr>
                <w:rFonts w:ascii="Arial" w:hAnsi="Arial" w:cs="Arial"/>
              </w:rPr>
            </w:pPr>
            <w:r>
              <w:rPr>
                <w:rFonts w:ascii="Arial" w:hAnsi="Arial" w:cs="Arial"/>
              </w:rPr>
              <w:t>a</w:t>
            </w:r>
          </w:p>
          <w:p w:rsidR="00B74723" w:rsidRDefault="00B74723">
            <w:pPr>
              <w:rPr>
                <w:rFonts w:ascii="Arial" w:hAnsi="Arial" w:cs="Arial"/>
              </w:rPr>
            </w:pPr>
          </w:p>
          <w:p w:rsidR="00A0138D" w:rsidRDefault="00A0138D">
            <w:pPr>
              <w:rPr>
                <w:rFonts w:ascii="Arial" w:hAnsi="Arial" w:cs="Arial"/>
              </w:rPr>
            </w:pPr>
          </w:p>
          <w:p w:rsidR="00A0138D" w:rsidRDefault="00A0138D">
            <w:pPr>
              <w:rPr>
                <w:rFonts w:ascii="Arial" w:hAnsi="Arial" w:cs="Arial"/>
              </w:rPr>
            </w:pPr>
          </w:p>
          <w:p w:rsidR="00A0138D" w:rsidRDefault="00A0138D">
            <w:pPr>
              <w:rPr>
                <w:rFonts w:ascii="Arial" w:hAnsi="Arial" w:cs="Arial"/>
              </w:rPr>
            </w:pPr>
          </w:p>
          <w:p w:rsidR="00A0138D" w:rsidRDefault="00A0138D">
            <w:pPr>
              <w:rPr>
                <w:rFonts w:ascii="Arial" w:hAnsi="Arial" w:cs="Arial"/>
              </w:rPr>
            </w:pPr>
          </w:p>
          <w:p w:rsidR="00A0138D" w:rsidRDefault="00A0138D">
            <w:pPr>
              <w:rPr>
                <w:rFonts w:ascii="Arial" w:hAnsi="Arial" w:cs="Arial"/>
              </w:rPr>
            </w:pPr>
          </w:p>
          <w:p w:rsidR="00A0138D" w:rsidRDefault="00A0138D">
            <w:pPr>
              <w:rPr>
                <w:rFonts w:ascii="Arial" w:hAnsi="Arial" w:cs="Arial"/>
              </w:rPr>
            </w:pPr>
          </w:p>
          <w:p w:rsidR="00A0138D" w:rsidRDefault="00A0138D">
            <w:pPr>
              <w:rPr>
                <w:rFonts w:ascii="Arial" w:hAnsi="Arial" w:cs="Arial"/>
              </w:rPr>
            </w:pPr>
          </w:p>
          <w:p w:rsidR="00A0138D" w:rsidRDefault="00A0138D">
            <w:pPr>
              <w:rPr>
                <w:rFonts w:ascii="Arial" w:hAnsi="Arial" w:cs="Arial"/>
              </w:rPr>
            </w:pPr>
          </w:p>
          <w:p w:rsidR="00A0138D" w:rsidRDefault="00A0138D">
            <w:pPr>
              <w:rPr>
                <w:rFonts w:ascii="Arial" w:hAnsi="Arial" w:cs="Arial"/>
              </w:rPr>
            </w:pPr>
            <w:r>
              <w:rPr>
                <w:rFonts w:ascii="Arial" w:hAnsi="Arial" w:cs="Arial"/>
              </w:rPr>
              <w:t>b</w:t>
            </w:r>
          </w:p>
          <w:p w:rsidR="00A0138D" w:rsidRDefault="00A0138D">
            <w:pPr>
              <w:rPr>
                <w:rFonts w:ascii="Arial" w:hAnsi="Arial" w:cs="Arial"/>
              </w:rPr>
            </w:pPr>
          </w:p>
          <w:p w:rsidR="00A0138D" w:rsidRDefault="00A0138D">
            <w:pPr>
              <w:rPr>
                <w:rFonts w:ascii="Arial" w:hAnsi="Arial" w:cs="Arial"/>
              </w:rPr>
            </w:pPr>
          </w:p>
          <w:p w:rsidR="00A0138D" w:rsidRDefault="00A0138D">
            <w:pPr>
              <w:rPr>
                <w:rFonts w:ascii="Arial" w:hAnsi="Arial" w:cs="Arial"/>
              </w:rPr>
            </w:pPr>
          </w:p>
          <w:p w:rsidR="00A0138D" w:rsidRDefault="00A0138D">
            <w:pPr>
              <w:rPr>
                <w:rFonts w:ascii="Arial" w:hAnsi="Arial" w:cs="Arial"/>
              </w:rPr>
            </w:pPr>
          </w:p>
          <w:p w:rsidR="00A0138D" w:rsidRDefault="00A0138D">
            <w:pPr>
              <w:rPr>
                <w:rFonts w:ascii="Arial" w:hAnsi="Arial" w:cs="Arial"/>
              </w:rPr>
            </w:pPr>
          </w:p>
          <w:p w:rsidR="00A0138D" w:rsidRDefault="00A0138D">
            <w:pPr>
              <w:rPr>
                <w:rFonts w:ascii="Arial" w:hAnsi="Arial" w:cs="Arial"/>
              </w:rPr>
            </w:pPr>
          </w:p>
          <w:p w:rsidR="00A0138D" w:rsidRDefault="00A0138D">
            <w:pPr>
              <w:rPr>
                <w:rFonts w:ascii="Arial" w:hAnsi="Arial" w:cs="Arial"/>
              </w:rPr>
            </w:pPr>
            <w:r>
              <w:rPr>
                <w:rFonts w:ascii="Arial" w:hAnsi="Arial" w:cs="Arial"/>
              </w:rPr>
              <w:t>c</w:t>
            </w:r>
          </w:p>
          <w:p w:rsidR="00A0138D" w:rsidRDefault="00A0138D">
            <w:pPr>
              <w:rPr>
                <w:rFonts w:ascii="Arial" w:hAnsi="Arial" w:cs="Arial"/>
              </w:rPr>
            </w:pPr>
          </w:p>
          <w:p w:rsidR="00A0138D" w:rsidRDefault="00A0138D">
            <w:pPr>
              <w:rPr>
                <w:rFonts w:ascii="Arial" w:hAnsi="Arial" w:cs="Arial"/>
              </w:rPr>
            </w:pPr>
          </w:p>
          <w:p w:rsidR="00A0138D" w:rsidRDefault="00A0138D">
            <w:pPr>
              <w:rPr>
                <w:rFonts w:ascii="Arial" w:hAnsi="Arial" w:cs="Arial"/>
              </w:rPr>
            </w:pPr>
          </w:p>
          <w:p w:rsidR="00A0138D" w:rsidRDefault="00A0138D">
            <w:pPr>
              <w:rPr>
                <w:rFonts w:ascii="Arial" w:hAnsi="Arial" w:cs="Arial"/>
              </w:rPr>
            </w:pPr>
          </w:p>
          <w:p w:rsidR="00A0138D" w:rsidRDefault="00A0138D">
            <w:pPr>
              <w:rPr>
                <w:rFonts w:ascii="Arial" w:hAnsi="Arial" w:cs="Arial"/>
              </w:rPr>
            </w:pPr>
          </w:p>
          <w:p w:rsidR="00A0138D" w:rsidRDefault="00A0138D">
            <w:pPr>
              <w:rPr>
                <w:rFonts w:ascii="Arial" w:hAnsi="Arial" w:cs="Arial"/>
              </w:rPr>
            </w:pPr>
            <w:r>
              <w:rPr>
                <w:rFonts w:ascii="Arial" w:hAnsi="Arial" w:cs="Arial"/>
              </w:rPr>
              <w:t>d</w:t>
            </w:r>
          </w:p>
          <w:p w:rsidR="00B74723" w:rsidRPr="00B74723" w:rsidRDefault="00B74723"/>
        </w:tc>
        <w:tc>
          <w:tcPr>
            <w:tcW w:w="7087" w:type="dxa"/>
          </w:tcPr>
          <w:p w:rsidR="00674939" w:rsidRDefault="00C6457D" w:rsidP="00674939">
            <w:pPr>
              <w:jc w:val="both"/>
              <w:rPr>
                <w:rFonts w:ascii="Arial" w:hAnsi="Arial" w:cs="Arial"/>
                <w:b/>
                <w:bCs/>
              </w:rPr>
            </w:pPr>
            <w:r>
              <w:rPr>
                <w:rFonts w:ascii="Arial" w:hAnsi="Arial" w:cs="Arial"/>
                <w:b/>
                <w:bCs/>
              </w:rPr>
              <w:lastRenderedPageBreak/>
              <w:t>Upda</w:t>
            </w:r>
            <w:r w:rsidR="00D5597A" w:rsidRPr="00D5597A">
              <w:rPr>
                <w:rFonts w:ascii="Arial" w:hAnsi="Arial" w:cs="Arial"/>
                <w:b/>
                <w:bCs/>
              </w:rPr>
              <w:t>tes from Committees</w:t>
            </w:r>
            <w:r w:rsidR="00D5597A">
              <w:rPr>
                <w:rFonts w:ascii="Arial" w:hAnsi="Arial" w:cs="Arial"/>
                <w:b/>
                <w:bCs/>
              </w:rPr>
              <w:t xml:space="preserve"> </w:t>
            </w:r>
          </w:p>
          <w:p w:rsidR="00D5597A" w:rsidRDefault="00D5597A" w:rsidP="00254DF3">
            <w:pPr>
              <w:jc w:val="both"/>
              <w:rPr>
                <w:rFonts w:ascii="Arial" w:hAnsi="Arial" w:cs="Arial"/>
                <w:b/>
                <w:bCs/>
              </w:rPr>
            </w:pPr>
          </w:p>
          <w:p w:rsidR="00C6457D" w:rsidRPr="00C6457D" w:rsidRDefault="00C6457D" w:rsidP="00C6457D">
            <w:pPr>
              <w:jc w:val="both"/>
              <w:rPr>
                <w:rFonts w:ascii="Arial" w:hAnsi="Arial" w:cs="Arial"/>
                <w:b/>
                <w:bCs/>
                <w:i/>
              </w:rPr>
            </w:pPr>
            <w:r w:rsidRPr="00C6457D">
              <w:rPr>
                <w:rFonts w:ascii="Arial" w:hAnsi="Arial" w:cs="Arial"/>
                <w:b/>
                <w:bCs/>
                <w:i/>
              </w:rPr>
              <w:t>Finance and Investment Committee – 14 July 2015 and 08 September 2015</w:t>
            </w:r>
          </w:p>
          <w:p w:rsidR="00C6457D" w:rsidRPr="00C6457D" w:rsidRDefault="00C6457D" w:rsidP="00C6457D">
            <w:pPr>
              <w:jc w:val="both"/>
              <w:rPr>
                <w:rFonts w:ascii="Arial" w:hAnsi="Arial" w:cs="Arial"/>
                <w:b/>
                <w:bCs/>
              </w:rPr>
            </w:pPr>
          </w:p>
          <w:p w:rsidR="00C6457D" w:rsidRPr="00C6457D" w:rsidRDefault="00C6457D" w:rsidP="00C6457D">
            <w:pPr>
              <w:jc w:val="both"/>
              <w:rPr>
                <w:rFonts w:ascii="Arial" w:hAnsi="Arial" w:cs="Arial"/>
                <w:bCs/>
              </w:rPr>
            </w:pPr>
            <w:r w:rsidRPr="00C6457D">
              <w:rPr>
                <w:rFonts w:ascii="Arial" w:hAnsi="Arial" w:cs="Arial"/>
                <w:bCs/>
              </w:rPr>
              <w:t>Lyn Williams presented the Minutes of the meeting on 14 July 2015, an oral update of the meeting on 08 September 2015 and noted the main items considered.  He provided an update</w:t>
            </w:r>
            <w:r w:rsidR="0050055C">
              <w:rPr>
                <w:rFonts w:ascii="Arial" w:hAnsi="Arial" w:cs="Arial"/>
                <w:bCs/>
              </w:rPr>
              <w:t xml:space="preserve"> on </w:t>
            </w:r>
            <w:r w:rsidRPr="00C6457D">
              <w:rPr>
                <w:rFonts w:ascii="Arial" w:hAnsi="Arial" w:cs="Arial"/>
                <w:bCs/>
              </w:rPr>
              <w:t>the disposal of the M</w:t>
            </w:r>
            <w:r w:rsidR="0050055C">
              <w:rPr>
                <w:rFonts w:ascii="Arial" w:hAnsi="Arial" w:cs="Arial"/>
                <w:bCs/>
              </w:rPr>
              <w:t>anor and Tindal sites and noted that</w:t>
            </w:r>
            <w:r w:rsidRPr="00C6457D">
              <w:rPr>
                <w:rFonts w:ascii="Arial" w:hAnsi="Arial" w:cs="Arial"/>
                <w:bCs/>
              </w:rPr>
              <w:t xml:space="preserve"> the preferred bidder had attempted unsuccessfully to renegotiate planning p</w:t>
            </w:r>
            <w:r w:rsidR="0050055C">
              <w:rPr>
                <w:rFonts w:ascii="Arial" w:hAnsi="Arial" w:cs="Arial"/>
                <w:bCs/>
              </w:rPr>
              <w:t>ermission</w:t>
            </w:r>
            <w:r w:rsidRPr="00C6457D">
              <w:rPr>
                <w:rFonts w:ascii="Arial" w:hAnsi="Arial" w:cs="Arial"/>
                <w:bCs/>
              </w:rPr>
              <w:t xml:space="preserve"> and had tried to reduce their offer price to </w:t>
            </w:r>
            <w:r w:rsidRPr="00C6457D">
              <w:rPr>
                <w:rFonts w:ascii="Arial" w:hAnsi="Arial" w:cs="Arial"/>
                <w:bCs/>
              </w:rPr>
              <w:lastRenderedPageBreak/>
              <w:t xml:space="preserve">the Trust.  The Trust had, therefore, gone to the second bidder in the process and had reached agreement on heads of terms with them.  </w:t>
            </w:r>
          </w:p>
          <w:p w:rsidR="00C6457D" w:rsidRPr="00C6457D" w:rsidRDefault="00C6457D" w:rsidP="00C6457D">
            <w:pPr>
              <w:jc w:val="both"/>
              <w:rPr>
                <w:rFonts w:ascii="Arial" w:hAnsi="Arial" w:cs="Arial"/>
                <w:b/>
                <w:bCs/>
              </w:rPr>
            </w:pPr>
          </w:p>
          <w:p w:rsidR="00C6457D" w:rsidRPr="00C6457D" w:rsidRDefault="00C6457D" w:rsidP="00C6457D">
            <w:pPr>
              <w:jc w:val="both"/>
              <w:rPr>
                <w:rFonts w:ascii="Arial" w:hAnsi="Arial" w:cs="Arial"/>
                <w:bCs/>
              </w:rPr>
            </w:pPr>
            <w:r w:rsidRPr="00C6457D">
              <w:rPr>
                <w:rFonts w:ascii="Arial" w:hAnsi="Arial" w:cs="Arial"/>
                <w:bCs/>
              </w:rPr>
              <w:t xml:space="preserve">Lyn Williams also noted the progress in developing a new service line reporting system, which could have a significant positive impact on managing costs and reporting the contribution of individual services.  </w:t>
            </w:r>
          </w:p>
          <w:p w:rsidR="00C6457D" w:rsidRPr="00C6457D" w:rsidRDefault="00C6457D" w:rsidP="00C6457D">
            <w:pPr>
              <w:jc w:val="both"/>
              <w:rPr>
                <w:rFonts w:ascii="Arial" w:hAnsi="Arial" w:cs="Arial"/>
                <w:b/>
                <w:bCs/>
              </w:rPr>
            </w:pPr>
          </w:p>
          <w:p w:rsidR="00C6457D" w:rsidRPr="00C6457D" w:rsidRDefault="00C6457D" w:rsidP="00C6457D">
            <w:pPr>
              <w:jc w:val="both"/>
              <w:rPr>
                <w:rFonts w:ascii="Arial" w:hAnsi="Arial" w:cs="Arial"/>
                <w:b/>
                <w:bCs/>
                <w:i/>
              </w:rPr>
            </w:pPr>
            <w:r w:rsidRPr="00C6457D">
              <w:rPr>
                <w:rFonts w:ascii="Arial" w:hAnsi="Arial" w:cs="Arial"/>
                <w:b/>
                <w:bCs/>
                <w:i/>
              </w:rPr>
              <w:t>Quality Committee – 17 July 2015 and 09 September 2015</w:t>
            </w:r>
          </w:p>
          <w:p w:rsidR="00C6457D" w:rsidRPr="00C6457D" w:rsidRDefault="00C6457D" w:rsidP="00C6457D">
            <w:pPr>
              <w:jc w:val="both"/>
              <w:rPr>
                <w:rFonts w:ascii="Arial" w:hAnsi="Arial" w:cs="Arial"/>
                <w:b/>
                <w:bCs/>
              </w:rPr>
            </w:pPr>
          </w:p>
          <w:p w:rsidR="00C6457D" w:rsidRPr="00C6457D" w:rsidRDefault="00C6457D" w:rsidP="00C6457D">
            <w:pPr>
              <w:jc w:val="both"/>
              <w:rPr>
                <w:rFonts w:ascii="Arial" w:hAnsi="Arial" w:cs="Arial"/>
                <w:bCs/>
              </w:rPr>
            </w:pPr>
            <w:r w:rsidRPr="00C6457D">
              <w:rPr>
                <w:rFonts w:ascii="Arial" w:hAnsi="Arial" w:cs="Arial"/>
                <w:bCs/>
              </w:rPr>
              <w:t xml:space="preserve">The Chair presented the Minutes of the meeting on 17 July 2015, an oral update of the meeting on 09 September 2015 and noted the main items considered. </w:t>
            </w:r>
          </w:p>
          <w:p w:rsidR="00C6457D" w:rsidRPr="00C6457D" w:rsidRDefault="00C6457D" w:rsidP="00C6457D">
            <w:pPr>
              <w:jc w:val="both"/>
              <w:rPr>
                <w:rFonts w:ascii="Arial" w:hAnsi="Arial" w:cs="Arial"/>
                <w:b/>
                <w:bCs/>
              </w:rPr>
            </w:pPr>
          </w:p>
          <w:p w:rsidR="00C6457D" w:rsidRPr="00C6457D" w:rsidRDefault="00C6457D" w:rsidP="00C6457D">
            <w:pPr>
              <w:jc w:val="both"/>
              <w:rPr>
                <w:rFonts w:ascii="Arial" w:hAnsi="Arial" w:cs="Arial"/>
                <w:b/>
                <w:bCs/>
                <w:i/>
              </w:rPr>
            </w:pPr>
            <w:r w:rsidRPr="00C6457D">
              <w:rPr>
                <w:rFonts w:ascii="Arial" w:hAnsi="Arial" w:cs="Arial"/>
                <w:b/>
                <w:bCs/>
                <w:i/>
              </w:rPr>
              <w:t>Audit Committee – 17 September 2015</w:t>
            </w:r>
          </w:p>
          <w:p w:rsidR="00C6457D" w:rsidRPr="00C6457D" w:rsidRDefault="00C6457D" w:rsidP="00C6457D">
            <w:pPr>
              <w:jc w:val="both"/>
              <w:rPr>
                <w:rFonts w:ascii="Arial" w:hAnsi="Arial" w:cs="Arial"/>
                <w:b/>
                <w:bCs/>
              </w:rPr>
            </w:pPr>
          </w:p>
          <w:p w:rsidR="00C6457D" w:rsidRDefault="00C6457D" w:rsidP="00C6457D">
            <w:pPr>
              <w:jc w:val="both"/>
              <w:rPr>
                <w:rFonts w:ascii="Arial" w:hAnsi="Arial" w:cs="Arial"/>
                <w:bCs/>
              </w:rPr>
            </w:pPr>
            <w:r w:rsidRPr="00C6457D">
              <w:rPr>
                <w:rFonts w:ascii="Arial" w:hAnsi="Arial" w:cs="Arial"/>
                <w:bCs/>
              </w:rPr>
              <w:t xml:space="preserve">Alyson Coates presented an oral update of the meeting on 17 September and highlighted that: </w:t>
            </w:r>
          </w:p>
          <w:p w:rsidR="00C6457D" w:rsidRPr="00C6457D" w:rsidRDefault="00C6457D" w:rsidP="00C6457D">
            <w:pPr>
              <w:jc w:val="both"/>
              <w:rPr>
                <w:rFonts w:ascii="Arial" w:hAnsi="Arial" w:cs="Arial"/>
                <w:bCs/>
              </w:rPr>
            </w:pPr>
          </w:p>
          <w:p w:rsidR="00C6457D" w:rsidRDefault="00C6457D" w:rsidP="00C6457D">
            <w:pPr>
              <w:pStyle w:val="ListParagraph"/>
              <w:numPr>
                <w:ilvl w:val="0"/>
                <w:numId w:val="11"/>
              </w:numPr>
              <w:jc w:val="both"/>
              <w:rPr>
                <w:rFonts w:ascii="Arial" w:hAnsi="Arial" w:cs="Arial"/>
                <w:bCs/>
                <w:sz w:val="24"/>
                <w:szCs w:val="24"/>
              </w:rPr>
            </w:pPr>
            <w:r w:rsidRPr="00C6457D">
              <w:rPr>
                <w:rFonts w:ascii="Arial" w:hAnsi="Arial" w:cs="Arial"/>
                <w:bCs/>
                <w:sz w:val="24"/>
                <w:szCs w:val="24"/>
              </w:rPr>
              <w:t>the Audit Committee had received a presentation on the actions in place to respond to the clinical audit of End of Life Care;</w:t>
            </w:r>
          </w:p>
          <w:p w:rsidR="00C6457D" w:rsidRPr="00C6457D" w:rsidRDefault="00C6457D" w:rsidP="00C6457D">
            <w:pPr>
              <w:pStyle w:val="ListParagraph"/>
              <w:jc w:val="both"/>
              <w:rPr>
                <w:rFonts w:ascii="Arial" w:hAnsi="Arial" w:cs="Arial"/>
                <w:bCs/>
                <w:sz w:val="24"/>
                <w:szCs w:val="24"/>
              </w:rPr>
            </w:pPr>
          </w:p>
          <w:p w:rsidR="00C6457D" w:rsidRPr="00C6457D" w:rsidRDefault="00C6457D" w:rsidP="00C6457D">
            <w:pPr>
              <w:pStyle w:val="ListParagraph"/>
              <w:numPr>
                <w:ilvl w:val="0"/>
                <w:numId w:val="11"/>
              </w:numPr>
              <w:jc w:val="both"/>
              <w:rPr>
                <w:rFonts w:ascii="Arial" w:hAnsi="Arial" w:cs="Arial"/>
                <w:bCs/>
                <w:sz w:val="24"/>
                <w:szCs w:val="24"/>
              </w:rPr>
            </w:pPr>
            <w:r w:rsidRPr="00C6457D">
              <w:rPr>
                <w:rFonts w:ascii="Arial" w:hAnsi="Arial" w:cs="Arial"/>
                <w:bCs/>
                <w:sz w:val="24"/>
                <w:szCs w:val="24"/>
              </w:rPr>
              <w:t xml:space="preserve">regular review of Losses and Special payments had demonstrated a continued and sustained reduction in payments and also in overpayments to staff which was very positive; and </w:t>
            </w:r>
          </w:p>
          <w:p w:rsidR="00C6457D" w:rsidRDefault="00C6457D" w:rsidP="00C6457D">
            <w:pPr>
              <w:pStyle w:val="ListParagraph"/>
              <w:jc w:val="both"/>
              <w:rPr>
                <w:rFonts w:ascii="Arial" w:hAnsi="Arial" w:cs="Arial"/>
                <w:bCs/>
                <w:sz w:val="24"/>
                <w:szCs w:val="24"/>
              </w:rPr>
            </w:pPr>
          </w:p>
          <w:p w:rsidR="00C6457D" w:rsidRPr="00C6457D" w:rsidRDefault="00C6457D" w:rsidP="00C6457D">
            <w:pPr>
              <w:pStyle w:val="ListParagraph"/>
              <w:numPr>
                <w:ilvl w:val="0"/>
                <w:numId w:val="11"/>
              </w:numPr>
              <w:jc w:val="both"/>
              <w:rPr>
                <w:rFonts w:ascii="Arial" w:hAnsi="Arial" w:cs="Arial"/>
                <w:bCs/>
                <w:sz w:val="24"/>
                <w:szCs w:val="24"/>
              </w:rPr>
            </w:pPr>
            <w:proofErr w:type="gramStart"/>
            <w:r w:rsidRPr="00C6457D">
              <w:rPr>
                <w:rFonts w:ascii="Arial" w:hAnsi="Arial" w:cs="Arial"/>
                <w:bCs/>
                <w:sz w:val="24"/>
                <w:szCs w:val="24"/>
              </w:rPr>
              <w:t>the</w:t>
            </w:r>
            <w:proofErr w:type="gramEnd"/>
            <w:r w:rsidRPr="00C6457D">
              <w:rPr>
                <w:rFonts w:ascii="Arial" w:hAnsi="Arial" w:cs="Arial"/>
                <w:bCs/>
                <w:sz w:val="24"/>
                <w:szCs w:val="24"/>
              </w:rPr>
              <w:t xml:space="preserve"> Internal Audit programme was not making required progress and this would be discussed further during the Board meeting in private.</w:t>
            </w:r>
          </w:p>
          <w:p w:rsidR="00C6457D" w:rsidRPr="00674939" w:rsidRDefault="00C6457D" w:rsidP="00C6457D">
            <w:pPr>
              <w:jc w:val="both"/>
              <w:rPr>
                <w:rFonts w:ascii="Arial" w:hAnsi="Arial" w:cs="Arial"/>
                <w:b/>
                <w:bCs/>
              </w:rPr>
            </w:pPr>
          </w:p>
        </w:tc>
        <w:tc>
          <w:tcPr>
            <w:tcW w:w="1054" w:type="dxa"/>
          </w:tcPr>
          <w:p w:rsidR="00674939" w:rsidRDefault="00674939" w:rsidP="00687605">
            <w:pPr>
              <w:keepNext/>
              <w:keepLines/>
              <w:rPr>
                <w:rFonts w:ascii="Arial" w:hAnsi="Arial" w:cs="Arial"/>
                <w:b/>
              </w:rPr>
            </w:pPr>
          </w:p>
        </w:tc>
      </w:tr>
      <w:tr w:rsidR="00446D33" w:rsidRPr="00611C37" w:rsidTr="001655AF">
        <w:trPr>
          <w:trHeight w:val="650"/>
        </w:trPr>
        <w:tc>
          <w:tcPr>
            <w:tcW w:w="993" w:type="dxa"/>
          </w:tcPr>
          <w:p w:rsidR="00446D33" w:rsidRDefault="00785867" w:rsidP="001655AF">
            <w:pPr>
              <w:keepNext/>
              <w:keepLines/>
              <w:rPr>
                <w:rFonts w:ascii="Arial" w:hAnsi="Arial" w:cs="Arial"/>
                <w:b/>
              </w:rPr>
            </w:pPr>
            <w:r>
              <w:rPr>
                <w:rFonts w:ascii="Arial" w:hAnsi="Arial" w:cs="Arial"/>
                <w:b/>
              </w:rPr>
              <w:lastRenderedPageBreak/>
              <w:t xml:space="preserve">BOD </w:t>
            </w:r>
            <w:r w:rsidR="00300846">
              <w:rPr>
                <w:rFonts w:ascii="Arial" w:hAnsi="Arial" w:cs="Arial"/>
                <w:b/>
              </w:rPr>
              <w:t>159</w:t>
            </w:r>
            <w:r w:rsidR="00446D33">
              <w:rPr>
                <w:rFonts w:ascii="Arial" w:hAnsi="Arial" w:cs="Arial"/>
                <w:b/>
              </w:rPr>
              <w:t>/15</w:t>
            </w:r>
          </w:p>
          <w:p w:rsidR="00446D33" w:rsidRPr="00667D54" w:rsidRDefault="00446D33" w:rsidP="001655AF">
            <w:pPr>
              <w:keepNext/>
              <w:keepLines/>
              <w:rPr>
                <w:rFonts w:ascii="Arial" w:hAnsi="Arial" w:cs="Arial"/>
              </w:rPr>
            </w:pPr>
            <w:r>
              <w:rPr>
                <w:rFonts w:ascii="Arial" w:hAnsi="Arial" w:cs="Arial"/>
              </w:rPr>
              <w:t>a</w:t>
            </w:r>
          </w:p>
          <w:p w:rsidR="00446D33" w:rsidRPr="00611C37" w:rsidRDefault="00446D33" w:rsidP="00254DF3">
            <w:pPr>
              <w:keepNext/>
              <w:keepLines/>
              <w:rPr>
                <w:rFonts w:ascii="Arial" w:hAnsi="Arial" w:cs="Arial"/>
              </w:rPr>
            </w:pPr>
          </w:p>
        </w:tc>
        <w:tc>
          <w:tcPr>
            <w:tcW w:w="7087" w:type="dxa"/>
          </w:tcPr>
          <w:p w:rsidR="00446D33" w:rsidRDefault="005A7EE9" w:rsidP="002E7E59">
            <w:pPr>
              <w:jc w:val="both"/>
              <w:rPr>
                <w:rFonts w:ascii="Arial" w:hAnsi="Arial" w:cs="Arial"/>
                <w:bCs/>
              </w:rPr>
            </w:pPr>
            <w:r w:rsidRPr="005A7EE9">
              <w:rPr>
                <w:rFonts w:ascii="Arial" w:hAnsi="Arial" w:cs="Arial"/>
                <w:b/>
                <w:bCs/>
              </w:rPr>
              <w:t>Any Other Business</w:t>
            </w:r>
            <w:r>
              <w:rPr>
                <w:rFonts w:ascii="Arial" w:hAnsi="Arial" w:cs="Arial"/>
                <w:b/>
                <w:bCs/>
              </w:rPr>
              <w:t xml:space="preserve"> </w:t>
            </w:r>
          </w:p>
          <w:p w:rsidR="005A7EE9" w:rsidRDefault="005A7EE9" w:rsidP="002E7E59">
            <w:pPr>
              <w:jc w:val="both"/>
              <w:rPr>
                <w:rFonts w:ascii="Arial" w:hAnsi="Arial" w:cs="Arial"/>
                <w:bCs/>
              </w:rPr>
            </w:pPr>
          </w:p>
          <w:p w:rsidR="005A7EE9" w:rsidRPr="005A7EE9" w:rsidRDefault="00C6457D" w:rsidP="00254DF3">
            <w:pPr>
              <w:jc w:val="both"/>
              <w:rPr>
                <w:rFonts w:ascii="Arial" w:hAnsi="Arial" w:cs="Arial"/>
                <w:bCs/>
              </w:rPr>
            </w:pPr>
            <w:r>
              <w:rPr>
                <w:rFonts w:ascii="Arial" w:hAnsi="Arial" w:cs="Arial"/>
                <w:bCs/>
              </w:rPr>
              <w:t xml:space="preserve">None. </w:t>
            </w:r>
          </w:p>
        </w:tc>
        <w:tc>
          <w:tcPr>
            <w:tcW w:w="1054" w:type="dxa"/>
          </w:tcPr>
          <w:p w:rsidR="00446D33" w:rsidRDefault="00446D33" w:rsidP="001655AF">
            <w:pPr>
              <w:keepNext/>
              <w:keepLines/>
              <w:rPr>
                <w:rFonts w:ascii="Arial" w:hAnsi="Arial" w:cs="Arial"/>
              </w:rPr>
            </w:pPr>
          </w:p>
          <w:p w:rsidR="00446D33" w:rsidRPr="00611C37" w:rsidRDefault="00446D33" w:rsidP="00254DF3">
            <w:pPr>
              <w:keepNext/>
              <w:keepLines/>
              <w:rPr>
                <w:rFonts w:ascii="Arial" w:hAnsi="Arial" w:cs="Arial"/>
                <w:b/>
              </w:rPr>
            </w:pPr>
          </w:p>
        </w:tc>
      </w:tr>
      <w:tr w:rsidR="00322C55" w:rsidRPr="00666D1B">
        <w:trPr>
          <w:trHeight w:val="40"/>
        </w:trPr>
        <w:tc>
          <w:tcPr>
            <w:tcW w:w="993" w:type="dxa"/>
          </w:tcPr>
          <w:p w:rsidR="00322C55" w:rsidRPr="00666D1B" w:rsidRDefault="00322C55" w:rsidP="005F51D7">
            <w:pPr>
              <w:rPr>
                <w:rFonts w:ascii="Arial" w:hAnsi="Arial" w:cs="Arial"/>
              </w:rPr>
            </w:pPr>
          </w:p>
        </w:tc>
        <w:tc>
          <w:tcPr>
            <w:tcW w:w="7087" w:type="dxa"/>
          </w:tcPr>
          <w:p w:rsidR="00322C55" w:rsidRDefault="00322C55" w:rsidP="005F51D7">
            <w:pPr>
              <w:jc w:val="both"/>
              <w:rPr>
                <w:rFonts w:ascii="Arial" w:hAnsi="Arial" w:cs="Arial"/>
                <w:bCs/>
              </w:rPr>
            </w:pPr>
            <w:r w:rsidRPr="00666D1B">
              <w:rPr>
                <w:rFonts w:ascii="Arial" w:hAnsi="Arial" w:cs="Arial"/>
                <w:bCs/>
              </w:rPr>
              <w:t xml:space="preserve">The meeting was closed at </w:t>
            </w:r>
            <w:r w:rsidR="00C6457D">
              <w:rPr>
                <w:rFonts w:ascii="Arial" w:hAnsi="Arial" w:cs="Arial"/>
                <w:bCs/>
              </w:rPr>
              <w:t>11:37</w:t>
            </w:r>
          </w:p>
          <w:p w:rsidR="0050055C" w:rsidRPr="00666D1B" w:rsidRDefault="0050055C" w:rsidP="005F51D7">
            <w:pPr>
              <w:jc w:val="both"/>
              <w:rPr>
                <w:rFonts w:ascii="Arial" w:hAnsi="Arial" w:cs="Arial"/>
                <w:b/>
                <w:bCs/>
              </w:rPr>
            </w:pPr>
          </w:p>
          <w:p w:rsidR="00322C55" w:rsidRPr="00937E38" w:rsidRDefault="00E119E2" w:rsidP="00E119E2">
            <w:pPr>
              <w:jc w:val="both"/>
              <w:rPr>
                <w:rFonts w:ascii="Arial" w:hAnsi="Arial" w:cs="Arial"/>
                <w:b/>
                <w:bCs/>
              </w:rPr>
            </w:pPr>
            <w:r>
              <w:rPr>
                <w:rFonts w:ascii="Arial" w:hAnsi="Arial" w:cs="Arial"/>
                <w:b/>
                <w:bCs/>
              </w:rPr>
              <w:t>Date of next meeting: Friday, 23 Octo</w:t>
            </w:r>
            <w:r w:rsidR="00035A24">
              <w:rPr>
                <w:rFonts w:ascii="Arial" w:hAnsi="Arial" w:cs="Arial"/>
                <w:b/>
                <w:bCs/>
              </w:rPr>
              <w:t xml:space="preserve">ber 2015 </w:t>
            </w:r>
          </w:p>
        </w:tc>
        <w:tc>
          <w:tcPr>
            <w:tcW w:w="1054" w:type="dxa"/>
          </w:tcPr>
          <w:p w:rsidR="00322C55" w:rsidRPr="00666D1B" w:rsidRDefault="00322C55" w:rsidP="005F51D7">
            <w:pPr>
              <w:keepNext/>
              <w:keepLines/>
              <w:rPr>
                <w:rFonts w:ascii="Arial" w:hAnsi="Arial" w:cs="Arial"/>
              </w:rPr>
            </w:pPr>
          </w:p>
        </w:tc>
      </w:tr>
    </w:tbl>
    <w:p w:rsidR="005F51D7" w:rsidRPr="00666D1B" w:rsidRDefault="005F51D7">
      <w:pPr>
        <w:rPr>
          <w:rFonts w:ascii="Arial" w:hAnsi="Arial" w:cs="Arial"/>
          <w:b/>
        </w:rPr>
      </w:pPr>
    </w:p>
    <w:sectPr w:rsidR="005F51D7" w:rsidRPr="00666D1B" w:rsidSect="007B5206">
      <w:headerReference w:type="default" r:id="rId10"/>
      <w:footerReference w:type="default" r:id="rId11"/>
      <w:headerReference w:type="first" r:id="rId12"/>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118" w:rsidRDefault="004C6118">
      <w:r>
        <w:separator/>
      </w:r>
    </w:p>
  </w:endnote>
  <w:endnote w:type="continuationSeparator" w:id="0">
    <w:p w:rsidR="004C6118" w:rsidRDefault="004C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18" w:rsidRDefault="004C6118">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0728C">
      <w:rPr>
        <w:rStyle w:val="PageNumber"/>
        <w:rFonts w:ascii="Arial" w:hAnsi="Arial" w:cs="Arial"/>
        <w:noProof/>
      </w:rPr>
      <w:t>13</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118" w:rsidRDefault="004C6118">
      <w:r>
        <w:separator/>
      </w:r>
    </w:p>
  </w:footnote>
  <w:footnote w:type="continuationSeparator" w:id="0">
    <w:p w:rsidR="004C6118" w:rsidRDefault="004C6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18" w:rsidRPr="007F0E99" w:rsidRDefault="004C6118">
    <w:pPr>
      <w:pStyle w:val="Header"/>
      <w:jc w:val="center"/>
      <w:rPr>
        <w:rFonts w:cs="Arial"/>
        <w:i/>
        <w:iCs/>
        <w:sz w:val="20"/>
        <w:lang w:val="en-GB"/>
      </w:rPr>
    </w:pPr>
    <w:r>
      <w:rPr>
        <w:rFonts w:cs="Arial"/>
        <w:i/>
        <w:iCs/>
        <w:sz w:val="20"/>
        <w:lang w:val="en-GB"/>
      </w:rPr>
      <w:t>Public</w:t>
    </w:r>
  </w:p>
  <w:p w:rsidR="004C6118" w:rsidRDefault="004C61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18" w:rsidRDefault="004C6118" w:rsidP="005F51D7">
    <w:pPr>
      <w:pStyle w:val="Header"/>
      <w:jc w:val="right"/>
      <w:rPr>
        <w:b/>
        <w:sz w:val="20"/>
        <w:szCs w:val="20"/>
      </w:rPr>
    </w:pPr>
    <w:r w:rsidRPr="009D1C82">
      <w:rPr>
        <w:b/>
        <w:sz w:val="20"/>
        <w:szCs w:val="20"/>
      </w:rPr>
      <w:t>BOD</w:t>
    </w:r>
    <w:r w:rsidR="00A0728C">
      <w:rPr>
        <w:b/>
        <w:sz w:val="20"/>
        <w:szCs w:val="20"/>
      </w:rPr>
      <w:t xml:space="preserve"> 133</w:t>
    </w:r>
    <w:r>
      <w:rPr>
        <w:b/>
        <w:sz w:val="20"/>
        <w:szCs w:val="20"/>
      </w:rPr>
      <w:t>/2015</w:t>
    </w:r>
  </w:p>
  <w:p w:rsidR="004C6118" w:rsidRPr="00E92794" w:rsidRDefault="004C6118" w:rsidP="005F51D7">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5B8"/>
    <w:multiLevelType w:val="hybridMultilevel"/>
    <w:tmpl w:val="40E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84882"/>
    <w:multiLevelType w:val="hybridMultilevel"/>
    <w:tmpl w:val="C93C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E10CC"/>
    <w:multiLevelType w:val="hybridMultilevel"/>
    <w:tmpl w:val="4CFE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A9786B"/>
    <w:multiLevelType w:val="hybridMultilevel"/>
    <w:tmpl w:val="2906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DE530D"/>
    <w:multiLevelType w:val="hybridMultilevel"/>
    <w:tmpl w:val="C39AA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EC3EE3"/>
    <w:multiLevelType w:val="hybridMultilevel"/>
    <w:tmpl w:val="A30A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301AC4"/>
    <w:multiLevelType w:val="hybridMultilevel"/>
    <w:tmpl w:val="0802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7332F4"/>
    <w:multiLevelType w:val="hybridMultilevel"/>
    <w:tmpl w:val="FB766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1D5D36"/>
    <w:multiLevelType w:val="hybridMultilevel"/>
    <w:tmpl w:val="569C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0A117C"/>
    <w:multiLevelType w:val="hybridMultilevel"/>
    <w:tmpl w:val="D566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564ECB"/>
    <w:multiLevelType w:val="hybridMultilevel"/>
    <w:tmpl w:val="29E6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5"/>
  </w:num>
  <w:num w:numId="6">
    <w:abstractNumId w:val="0"/>
  </w:num>
  <w:num w:numId="7">
    <w:abstractNumId w:val="9"/>
  </w:num>
  <w:num w:numId="8">
    <w:abstractNumId w:val="10"/>
  </w:num>
  <w:num w:numId="9">
    <w:abstractNumId w:val="8"/>
  </w:num>
  <w:num w:numId="10">
    <w:abstractNumId w:val="2"/>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FA"/>
    <w:rsid w:val="00001431"/>
    <w:rsid w:val="000022AE"/>
    <w:rsid w:val="0000278B"/>
    <w:rsid w:val="000047EE"/>
    <w:rsid w:val="00005B8F"/>
    <w:rsid w:val="00007C21"/>
    <w:rsid w:val="00010390"/>
    <w:rsid w:val="00010783"/>
    <w:rsid w:val="00010D40"/>
    <w:rsid w:val="0001113F"/>
    <w:rsid w:val="00011573"/>
    <w:rsid w:val="00011580"/>
    <w:rsid w:val="00011A20"/>
    <w:rsid w:val="00011BF5"/>
    <w:rsid w:val="00011CE9"/>
    <w:rsid w:val="000129F3"/>
    <w:rsid w:val="00013B08"/>
    <w:rsid w:val="0001537B"/>
    <w:rsid w:val="00015826"/>
    <w:rsid w:val="00016F18"/>
    <w:rsid w:val="00017EF3"/>
    <w:rsid w:val="00022DA4"/>
    <w:rsid w:val="00023094"/>
    <w:rsid w:val="000232FD"/>
    <w:rsid w:val="000233D8"/>
    <w:rsid w:val="00025A90"/>
    <w:rsid w:val="000269E4"/>
    <w:rsid w:val="00027FA9"/>
    <w:rsid w:val="00030511"/>
    <w:rsid w:val="000305BF"/>
    <w:rsid w:val="00031A89"/>
    <w:rsid w:val="00031E92"/>
    <w:rsid w:val="0003235C"/>
    <w:rsid w:val="0003259F"/>
    <w:rsid w:val="000331A7"/>
    <w:rsid w:val="00033DAA"/>
    <w:rsid w:val="00033E70"/>
    <w:rsid w:val="0003421D"/>
    <w:rsid w:val="000345B6"/>
    <w:rsid w:val="0003506B"/>
    <w:rsid w:val="0003544C"/>
    <w:rsid w:val="00035A24"/>
    <w:rsid w:val="0003685E"/>
    <w:rsid w:val="00036A31"/>
    <w:rsid w:val="00037223"/>
    <w:rsid w:val="00041164"/>
    <w:rsid w:val="000416C4"/>
    <w:rsid w:val="00041929"/>
    <w:rsid w:val="0004219F"/>
    <w:rsid w:val="00042CE7"/>
    <w:rsid w:val="00042DA2"/>
    <w:rsid w:val="00044EB0"/>
    <w:rsid w:val="00046919"/>
    <w:rsid w:val="00047ADE"/>
    <w:rsid w:val="00047F8A"/>
    <w:rsid w:val="000502C4"/>
    <w:rsid w:val="000506FE"/>
    <w:rsid w:val="0005173C"/>
    <w:rsid w:val="00052492"/>
    <w:rsid w:val="00052AA1"/>
    <w:rsid w:val="00052EC0"/>
    <w:rsid w:val="00053661"/>
    <w:rsid w:val="00053984"/>
    <w:rsid w:val="0005479D"/>
    <w:rsid w:val="000549C7"/>
    <w:rsid w:val="0005535D"/>
    <w:rsid w:val="00055FB1"/>
    <w:rsid w:val="0005645B"/>
    <w:rsid w:val="000566B1"/>
    <w:rsid w:val="00060139"/>
    <w:rsid w:val="000603F8"/>
    <w:rsid w:val="000604CD"/>
    <w:rsid w:val="00061AA0"/>
    <w:rsid w:val="00061D25"/>
    <w:rsid w:val="00062A5C"/>
    <w:rsid w:val="00063622"/>
    <w:rsid w:val="000667F0"/>
    <w:rsid w:val="0006707B"/>
    <w:rsid w:val="000670C9"/>
    <w:rsid w:val="000670F3"/>
    <w:rsid w:val="00067FE0"/>
    <w:rsid w:val="00070020"/>
    <w:rsid w:val="0007002F"/>
    <w:rsid w:val="0007030E"/>
    <w:rsid w:val="00070C8E"/>
    <w:rsid w:val="00070E3F"/>
    <w:rsid w:val="000711A4"/>
    <w:rsid w:val="00071EE6"/>
    <w:rsid w:val="00072DB3"/>
    <w:rsid w:val="000734BD"/>
    <w:rsid w:val="000735AD"/>
    <w:rsid w:val="0007364E"/>
    <w:rsid w:val="00073670"/>
    <w:rsid w:val="0007394A"/>
    <w:rsid w:val="00073B50"/>
    <w:rsid w:val="000751A5"/>
    <w:rsid w:val="000765D5"/>
    <w:rsid w:val="000765F5"/>
    <w:rsid w:val="00076BB6"/>
    <w:rsid w:val="00077B57"/>
    <w:rsid w:val="000822E2"/>
    <w:rsid w:val="000825FB"/>
    <w:rsid w:val="00082D50"/>
    <w:rsid w:val="0008392A"/>
    <w:rsid w:val="00083A47"/>
    <w:rsid w:val="00084C5A"/>
    <w:rsid w:val="000868E5"/>
    <w:rsid w:val="00086FD1"/>
    <w:rsid w:val="000911E3"/>
    <w:rsid w:val="000911E5"/>
    <w:rsid w:val="000912EF"/>
    <w:rsid w:val="00092CF7"/>
    <w:rsid w:val="000933FE"/>
    <w:rsid w:val="0009360B"/>
    <w:rsid w:val="000936AA"/>
    <w:rsid w:val="00093A68"/>
    <w:rsid w:val="0009450F"/>
    <w:rsid w:val="000949AA"/>
    <w:rsid w:val="000954C6"/>
    <w:rsid w:val="000956A3"/>
    <w:rsid w:val="0009616A"/>
    <w:rsid w:val="000962DE"/>
    <w:rsid w:val="000964D9"/>
    <w:rsid w:val="0009699A"/>
    <w:rsid w:val="000A4629"/>
    <w:rsid w:val="000A4650"/>
    <w:rsid w:val="000A58BB"/>
    <w:rsid w:val="000A7A3C"/>
    <w:rsid w:val="000B2259"/>
    <w:rsid w:val="000B33EB"/>
    <w:rsid w:val="000B3DC1"/>
    <w:rsid w:val="000B4359"/>
    <w:rsid w:val="000B5073"/>
    <w:rsid w:val="000C056B"/>
    <w:rsid w:val="000C05EB"/>
    <w:rsid w:val="000C220E"/>
    <w:rsid w:val="000C3538"/>
    <w:rsid w:val="000C35DE"/>
    <w:rsid w:val="000C3918"/>
    <w:rsid w:val="000C3F7C"/>
    <w:rsid w:val="000C4416"/>
    <w:rsid w:val="000C4AB4"/>
    <w:rsid w:val="000C4CAB"/>
    <w:rsid w:val="000C5946"/>
    <w:rsid w:val="000C5E7E"/>
    <w:rsid w:val="000C5FAF"/>
    <w:rsid w:val="000C717D"/>
    <w:rsid w:val="000D09AD"/>
    <w:rsid w:val="000D0A00"/>
    <w:rsid w:val="000D2AC7"/>
    <w:rsid w:val="000D2BA0"/>
    <w:rsid w:val="000D2CA1"/>
    <w:rsid w:val="000D38E3"/>
    <w:rsid w:val="000D4ADC"/>
    <w:rsid w:val="000D4D46"/>
    <w:rsid w:val="000D4EC3"/>
    <w:rsid w:val="000D4F8B"/>
    <w:rsid w:val="000D5936"/>
    <w:rsid w:val="000D5DB6"/>
    <w:rsid w:val="000D5DFF"/>
    <w:rsid w:val="000D6237"/>
    <w:rsid w:val="000D6CDD"/>
    <w:rsid w:val="000D7FBF"/>
    <w:rsid w:val="000D7FFA"/>
    <w:rsid w:val="000E0261"/>
    <w:rsid w:val="000E1CA0"/>
    <w:rsid w:val="000E2C42"/>
    <w:rsid w:val="000E3327"/>
    <w:rsid w:val="000E3337"/>
    <w:rsid w:val="000E376A"/>
    <w:rsid w:val="000E4429"/>
    <w:rsid w:val="000E50E1"/>
    <w:rsid w:val="000E582A"/>
    <w:rsid w:val="000E5A58"/>
    <w:rsid w:val="000E5FE2"/>
    <w:rsid w:val="000F12F2"/>
    <w:rsid w:val="000F1C91"/>
    <w:rsid w:val="000F210F"/>
    <w:rsid w:val="000F2539"/>
    <w:rsid w:val="000F3597"/>
    <w:rsid w:val="000F3AC5"/>
    <w:rsid w:val="000F4501"/>
    <w:rsid w:val="000F5C0A"/>
    <w:rsid w:val="000F6EB7"/>
    <w:rsid w:val="000F7AD2"/>
    <w:rsid w:val="000F7D50"/>
    <w:rsid w:val="00100490"/>
    <w:rsid w:val="00103237"/>
    <w:rsid w:val="001033DF"/>
    <w:rsid w:val="00104031"/>
    <w:rsid w:val="00105C40"/>
    <w:rsid w:val="001060B1"/>
    <w:rsid w:val="001060C6"/>
    <w:rsid w:val="00106BDB"/>
    <w:rsid w:val="00110935"/>
    <w:rsid w:val="00111029"/>
    <w:rsid w:val="00112017"/>
    <w:rsid w:val="00112133"/>
    <w:rsid w:val="00113E39"/>
    <w:rsid w:val="00113EE7"/>
    <w:rsid w:val="00117014"/>
    <w:rsid w:val="0011728E"/>
    <w:rsid w:val="001177B3"/>
    <w:rsid w:val="00117BF9"/>
    <w:rsid w:val="00117FAC"/>
    <w:rsid w:val="001210A3"/>
    <w:rsid w:val="0012138E"/>
    <w:rsid w:val="00121505"/>
    <w:rsid w:val="0012274D"/>
    <w:rsid w:val="001234C7"/>
    <w:rsid w:val="001237B4"/>
    <w:rsid w:val="001249FF"/>
    <w:rsid w:val="00124C6A"/>
    <w:rsid w:val="001272FC"/>
    <w:rsid w:val="0012745D"/>
    <w:rsid w:val="001274F7"/>
    <w:rsid w:val="00127CF2"/>
    <w:rsid w:val="0013487D"/>
    <w:rsid w:val="0013637D"/>
    <w:rsid w:val="00136DD1"/>
    <w:rsid w:val="00136EC8"/>
    <w:rsid w:val="0013772F"/>
    <w:rsid w:val="0014003A"/>
    <w:rsid w:val="0014033F"/>
    <w:rsid w:val="00141C64"/>
    <w:rsid w:val="00142C7F"/>
    <w:rsid w:val="0014347C"/>
    <w:rsid w:val="001441FE"/>
    <w:rsid w:val="00144ED5"/>
    <w:rsid w:val="0014567E"/>
    <w:rsid w:val="00145F51"/>
    <w:rsid w:val="001474A4"/>
    <w:rsid w:val="001474F0"/>
    <w:rsid w:val="00150661"/>
    <w:rsid w:val="0015075B"/>
    <w:rsid w:val="00151EE2"/>
    <w:rsid w:val="00152FCB"/>
    <w:rsid w:val="001533E5"/>
    <w:rsid w:val="00153635"/>
    <w:rsid w:val="00153A12"/>
    <w:rsid w:val="00153C68"/>
    <w:rsid w:val="00154298"/>
    <w:rsid w:val="00155215"/>
    <w:rsid w:val="00156F2B"/>
    <w:rsid w:val="001607A5"/>
    <w:rsid w:val="00161E35"/>
    <w:rsid w:val="00163163"/>
    <w:rsid w:val="00163B28"/>
    <w:rsid w:val="00163E4D"/>
    <w:rsid w:val="001655AF"/>
    <w:rsid w:val="00167399"/>
    <w:rsid w:val="00167B7D"/>
    <w:rsid w:val="00167F67"/>
    <w:rsid w:val="0017034F"/>
    <w:rsid w:val="00170926"/>
    <w:rsid w:val="00171613"/>
    <w:rsid w:val="001718FA"/>
    <w:rsid w:val="001724D2"/>
    <w:rsid w:val="00172667"/>
    <w:rsid w:val="00173732"/>
    <w:rsid w:val="00174572"/>
    <w:rsid w:val="00174920"/>
    <w:rsid w:val="00174C99"/>
    <w:rsid w:val="00174EC2"/>
    <w:rsid w:val="00175EED"/>
    <w:rsid w:val="00177EFF"/>
    <w:rsid w:val="00180246"/>
    <w:rsid w:val="00180C84"/>
    <w:rsid w:val="00181943"/>
    <w:rsid w:val="001821EA"/>
    <w:rsid w:val="001833B3"/>
    <w:rsid w:val="0018384D"/>
    <w:rsid w:val="00183DB5"/>
    <w:rsid w:val="001841BB"/>
    <w:rsid w:val="00185213"/>
    <w:rsid w:val="00185350"/>
    <w:rsid w:val="00186A20"/>
    <w:rsid w:val="00187891"/>
    <w:rsid w:val="001907CF"/>
    <w:rsid w:val="00190A95"/>
    <w:rsid w:val="001912DA"/>
    <w:rsid w:val="001936B7"/>
    <w:rsid w:val="001940FF"/>
    <w:rsid w:val="00194704"/>
    <w:rsid w:val="00194A2C"/>
    <w:rsid w:val="00194F5E"/>
    <w:rsid w:val="001A12CA"/>
    <w:rsid w:val="001A1672"/>
    <w:rsid w:val="001A377B"/>
    <w:rsid w:val="001A3C38"/>
    <w:rsid w:val="001A3CB9"/>
    <w:rsid w:val="001A3FBA"/>
    <w:rsid w:val="001A4FBF"/>
    <w:rsid w:val="001A5150"/>
    <w:rsid w:val="001A59D2"/>
    <w:rsid w:val="001A6A5E"/>
    <w:rsid w:val="001A6E31"/>
    <w:rsid w:val="001A7115"/>
    <w:rsid w:val="001A7292"/>
    <w:rsid w:val="001B034B"/>
    <w:rsid w:val="001B0376"/>
    <w:rsid w:val="001B0AB1"/>
    <w:rsid w:val="001B1069"/>
    <w:rsid w:val="001B111F"/>
    <w:rsid w:val="001B1F95"/>
    <w:rsid w:val="001B39E5"/>
    <w:rsid w:val="001B3E4D"/>
    <w:rsid w:val="001B445C"/>
    <w:rsid w:val="001B5656"/>
    <w:rsid w:val="001B5A34"/>
    <w:rsid w:val="001B65A0"/>
    <w:rsid w:val="001B7C7D"/>
    <w:rsid w:val="001B7E58"/>
    <w:rsid w:val="001B7E97"/>
    <w:rsid w:val="001C07FB"/>
    <w:rsid w:val="001C138C"/>
    <w:rsid w:val="001C19CA"/>
    <w:rsid w:val="001C27AD"/>
    <w:rsid w:val="001C2A6A"/>
    <w:rsid w:val="001C2E30"/>
    <w:rsid w:val="001C33B6"/>
    <w:rsid w:val="001C446A"/>
    <w:rsid w:val="001C45E0"/>
    <w:rsid w:val="001C498E"/>
    <w:rsid w:val="001C5D5A"/>
    <w:rsid w:val="001C605D"/>
    <w:rsid w:val="001C647F"/>
    <w:rsid w:val="001C7260"/>
    <w:rsid w:val="001D0995"/>
    <w:rsid w:val="001D2597"/>
    <w:rsid w:val="001D26CB"/>
    <w:rsid w:val="001D316E"/>
    <w:rsid w:val="001D33B7"/>
    <w:rsid w:val="001D5059"/>
    <w:rsid w:val="001D5DE0"/>
    <w:rsid w:val="001D5FF6"/>
    <w:rsid w:val="001D654D"/>
    <w:rsid w:val="001D6C70"/>
    <w:rsid w:val="001D716B"/>
    <w:rsid w:val="001E019C"/>
    <w:rsid w:val="001E1147"/>
    <w:rsid w:val="001E341D"/>
    <w:rsid w:val="001E3C06"/>
    <w:rsid w:val="001E3F45"/>
    <w:rsid w:val="001E46C0"/>
    <w:rsid w:val="001E4755"/>
    <w:rsid w:val="001E4DA4"/>
    <w:rsid w:val="001E50EC"/>
    <w:rsid w:val="001E5460"/>
    <w:rsid w:val="001E5834"/>
    <w:rsid w:val="001E6147"/>
    <w:rsid w:val="001E653F"/>
    <w:rsid w:val="001E6ED7"/>
    <w:rsid w:val="001E7390"/>
    <w:rsid w:val="001E7395"/>
    <w:rsid w:val="001E7AA4"/>
    <w:rsid w:val="001E7E2A"/>
    <w:rsid w:val="001F0111"/>
    <w:rsid w:val="001F0363"/>
    <w:rsid w:val="001F0897"/>
    <w:rsid w:val="001F0DC5"/>
    <w:rsid w:val="001F13CA"/>
    <w:rsid w:val="001F1DCB"/>
    <w:rsid w:val="001F293F"/>
    <w:rsid w:val="001F29B2"/>
    <w:rsid w:val="001F2A02"/>
    <w:rsid w:val="001F2DA7"/>
    <w:rsid w:val="001F35CA"/>
    <w:rsid w:val="001F460D"/>
    <w:rsid w:val="001F5E8E"/>
    <w:rsid w:val="001F6203"/>
    <w:rsid w:val="001F69C4"/>
    <w:rsid w:val="001F6F65"/>
    <w:rsid w:val="001F7579"/>
    <w:rsid w:val="001F774C"/>
    <w:rsid w:val="001F7F14"/>
    <w:rsid w:val="00200D6E"/>
    <w:rsid w:val="00201739"/>
    <w:rsid w:val="00203557"/>
    <w:rsid w:val="002035B0"/>
    <w:rsid w:val="002035FF"/>
    <w:rsid w:val="00204856"/>
    <w:rsid w:val="00204CF9"/>
    <w:rsid w:val="002055EC"/>
    <w:rsid w:val="00205F14"/>
    <w:rsid w:val="00206042"/>
    <w:rsid w:val="00206988"/>
    <w:rsid w:val="00206F32"/>
    <w:rsid w:val="002071DB"/>
    <w:rsid w:val="002072EB"/>
    <w:rsid w:val="00207419"/>
    <w:rsid w:val="00207600"/>
    <w:rsid w:val="002077C8"/>
    <w:rsid w:val="00207D12"/>
    <w:rsid w:val="00210775"/>
    <w:rsid w:val="00211598"/>
    <w:rsid w:val="00211F24"/>
    <w:rsid w:val="002122B8"/>
    <w:rsid w:val="00212642"/>
    <w:rsid w:val="00212AAE"/>
    <w:rsid w:val="002134C9"/>
    <w:rsid w:val="00222190"/>
    <w:rsid w:val="00222AE2"/>
    <w:rsid w:val="00225EC4"/>
    <w:rsid w:val="00227176"/>
    <w:rsid w:val="0022735C"/>
    <w:rsid w:val="00227F85"/>
    <w:rsid w:val="00230DDD"/>
    <w:rsid w:val="00232080"/>
    <w:rsid w:val="002320CA"/>
    <w:rsid w:val="002323E8"/>
    <w:rsid w:val="0023263D"/>
    <w:rsid w:val="00233E95"/>
    <w:rsid w:val="00233EE0"/>
    <w:rsid w:val="00234C89"/>
    <w:rsid w:val="0023501B"/>
    <w:rsid w:val="00235344"/>
    <w:rsid w:val="00237884"/>
    <w:rsid w:val="00237F41"/>
    <w:rsid w:val="00241462"/>
    <w:rsid w:val="00241E3F"/>
    <w:rsid w:val="00242181"/>
    <w:rsid w:val="00242E63"/>
    <w:rsid w:val="00244DBB"/>
    <w:rsid w:val="002453AD"/>
    <w:rsid w:val="002456E6"/>
    <w:rsid w:val="00245EF2"/>
    <w:rsid w:val="002462B2"/>
    <w:rsid w:val="00246D06"/>
    <w:rsid w:val="00247553"/>
    <w:rsid w:val="00250259"/>
    <w:rsid w:val="0025027F"/>
    <w:rsid w:val="00252709"/>
    <w:rsid w:val="002539FE"/>
    <w:rsid w:val="00253BA7"/>
    <w:rsid w:val="002545E5"/>
    <w:rsid w:val="0025466D"/>
    <w:rsid w:val="00254671"/>
    <w:rsid w:val="0025483F"/>
    <w:rsid w:val="00254875"/>
    <w:rsid w:val="00254DF3"/>
    <w:rsid w:val="00256717"/>
    <w:rsid w:val="002572B5"/>
    <w:rsid w:val="00260A5B"/>
    <w:rsid w:val="002611FB"/>
    <w:rsid w:val="002617D0"/>
    <w:rsid w:val="00261D59"/>
    <w:rsid w:val="0026245E"/>
    <w:rsid w:val="00262598"/>
    <w:rsid w:val="00263638"/>
    <w:rsid w:val="00263F2E"/>
    <w:rsid w:val="00263F6D"/>
    <w:rsid w:val="0026426C"/>
    <w:rsid w:val="00264A8D"/>
    <w:rsid w:val="00265439"/>
    <w:rsid w:val="00265925"/>
    <w:rsid w:val="00266AE5"/>
    <w:rsid w:val="00267067"/>
    <w:rsid w:val="0026785D"/>
    <w:rsid w:val="00267EA8"/>
    <w:rsid w:val="002705E0"/>
    <w:rsid w:val="00270EF6"/>
    <w:rsid w:val="002714D3"/>
    <w:rsid w:val="00271B7A"/>
    <w:rsid w:val="00271CF9"/>
    <w:rsid w:val="00271D2D"/>
    <w:rsid w:val="00271F95"/>
    <w:rsid w:val="0027249F"/>
    <w:rsid w:val="00272870"/>
    <w:rsid w:val="00272961"/>
    <w:rsid w:val="00273567"/>
    <w:rsid w:val="00273C42"/>
    <w:rsid w:val="00275320"/>
    <w:rsid w:val="00275403"/>
    <w:rsid w:val="002763A8"/>
    <w:rsid w:val="00276DC6"/>
    <w:rsid w:val="002771C6"/>
    <w:rsid w:val="0027744E"/>
    <w:rsid w:val="00277A15"/>
    <w:rsid w:val="002809B8"/>
    <w:rsid w:val="00280A61"/>
    <w:rsid w:val="00280DE4"/>
    <w:rsid w:val="0028172F"/>
    <w:rsid w:val="00281FFE"/>
    <w:rsid w:val="0028371D"/>
    <w:rsid w:val="00283C71"/>
    <w:rsid w:val="0028421A"/>
    <w:rsid w:val="00284C26"/>
    <w:rsid w:val="00287796"/>
    <w:rsid w:val="00290121"/>
    <w:rsid w:val="00290A5B"/>
    <w:rsid w:val="002920F7"/>
    <w:rsid w:val="00293303"/>
    <w:rsid w:val="00293440"/>
    <w:rsid w:val="00293D35"/>
    <w:rsid w:val="00294097"/>
    <w:rsid w:val="00294311"/>
    <w:rsid w:val="00294D1E"/>
    <w:rsid w:val="00295767"/>
    <w:rsid w:val="00295B52"/>
    <w:rsid w:val="002962E1"/>
    <w:rsid w:val="0029758A"/>
    <w:rsid w:val="002A07B1"/>
    <w:rsid w:val="002A08FA"/>
    <w:rsid w:val="002A0C10"/>
    <w:rsid w:val="002A0EF4"/>
    <w:rsid w:val="002A218D"/>
    <w:rsid w:val="002A25AF"/>
    <w:rsid w:val="002A4027"/>
    <w:rsid w:val="002A48C5"/>
    <w:rsid w:val="002A4DCE"/>
    <w:rsid w:val="002A5088"/>
    <w:rsid w:val="002A5E5E"/>
    <w:rsid w:val="002B271C"/>
    <w:rsid w:val="002B350F"/>
    <w:rsid w:val="002B35FD"/>
    <w:rsid w:val="002B3D56"/>
    <w:rsid w:val="002B4D1C"/>
    <w:rsid w:val="002B4E8B"/>
    <w:rsid w:val="002B5565"/>
    <w:rsid w:val="002B64BD"/>
    <w:rsid w:val="002B6A77"/>
    <w:rsid w:val="002B7A2A"/>
    <w:rsid w:val="002C03CE"/>
    <w:rsid w:val="002C03FC"/>
    <w:rsid w:val="002C0E89"/>
    <w:rsid w:val="002C110B"/>
    <w:rsid w:val="002C14A3"/>
    <w:rsid w:val="002C2785"/>
    <w:rsid w:val="002C3FEF"/>
    <w:rsid w:val="002C44A8"/>
    <w:rsid w:val="002C45C0"/>
    <w:rsid w:val="002C5198"/>
    <w:rsid w:val="002C5B5A"/>
    <w:rsid w:val="002C6017"/>
    <w:rsid w:val="002C6D8C"/>
    <w:rsid w:val="002C7085"/>
    <w:rsid w:val="002C75AD"/>
    <w:rsid w:val="002D1661"/>
    <w:rsid w:val="002D210C"/>
    <w:rsid w:val="002D228F"/>
    <w:rsid w:val="002D36FB"/>
    <w:rsid w:val="002D4A4C"/>
    <w:rsid w:val="002D52D8"/>
    <w:rsid w:val="002D59AC"/>
    <w:rsid w:val="002D59CC"/>
    <w:rsid w:val="002D6B03"/>
    <w:rsid w:val="002D6FF5"/>
    <w:rsid w:val="002E035A"/>
    <w:rsid w:val="002E0EA2"/>
    <w:rsid w:val="002E0FA0"/>
    <w:rsid w:val="002E15DA"/>
    <w:rsid w:val="002E186A"/>
    <w:rsid w:val="002E1A69"/>
    <w:rsid w:val="002E1D03"/>
    <w:rsid w:val="002E212A"/>
    <w:rsid w:val="002E2190"/>
    <w:rsid w:val="002E43EC"/>
    <w:rsid w:val="002E497A"/>
    <w:rsid w:val="002E52FD"/>
    <w:rsid w:val="002E564D"/>
    <w:rsid w:val="002E65E9"/>
    <w:rsid w:val="002E730B"/>
    <w:rsid w:val="002E7779"/>
    <w:rsid w:val="002E7E59"/>
    <w:rsid w:val="002F01BF"/>
    <w:rsid w:val="002F1047"/>
    <w:rsid w:val="002F1302"/>
    <w:rsid w:val="002F1B08"/>
    <w:rsid w:val="002F1E7D"/>
    <w:rsid w:val="002F2313"/>
    <w:rsid w:val="002F39D1"/>
    <w:rsid w:val="002F3CA3"/>
    <w:rsid w:val="002F3CAB"/>
    <w:rsid w:val="002F41D7"/>
    <w:rsid w:val="002F4D88"/>
    <w:rsid w:val="002F4DF9"/>
    <w:rsid w:val="002F4EDE"/>
    <w:rsid w:val="002F521E"/>
    <w:rsid w:val="002F68BC"/>
    <w:rsid w:val="002F6C20"/>
    <w:rsid w:val="002F6E8F"/>
    <w:rsid w:val="002F7B9D"/>
    <w:rsid w:val="003000DB"/>
    <w:rsid w:val="00300846"/>
    <w:rsid w:val="00300E61"/>
    <w:rsid w:val="003021AA"/>
    <w:rsid w:val="00302203"/>
    <w:rsid w:val="003031E4"/>
    <w:rsid w:val="00303406"/>
    <w:rsid w:val="00303DFA"/>
    <w:rsid w:val="0030519C"/>
    <w:rsid w:val="003051EE"/>
    <w:rsid w:val="00305A9D"/>
    <w:rsid w:val="0030633D"/>
    <w:rsid w:val="00307671"/>
    <w:rsid w:val="0031029F"/>
    <w:rsid w:val="0031087B"/>
    <w:rsid w:val="00310F9A"/>
    <w:rsid w:val="0031168D"/>
    <w:rsid w:val="00311E96"/>
    <w:rsid w:val="00313291"/>
    <w:rsid w:val="00313DD0"/>
    <w:rsid w:val="00314504"/>
    <w:rsid w:val="00314D1D"/>
    <w:rsid w:val="00314F6A"/>
    <w:rsid w:val="00315EA3"/>
    <w:rsid w:val="00316387"/>
    <w:rsid w:val="00321BED"/>
    <w:rsid w:val="00321DC8"/>
    <w:rsid w:val="0032203D"/>
    <w:rsid w:val="00322AAC"/>
    <w:rsid w:val="00322B0A"/>
    <w:rsid w:val="00322C55"/>
    <w:rsid w:val="00323729"/>
    <w:rsid w:val="00323AFD"/>
    <w:rsid w:val="00324E7D"/>
    <w:rsid w:val="003262AD"/>
    <w:rsid w:val="0032637A"/>
    <w:rsid w:val="00327977"/>
    <w:rsid w:val="00327EFE"/>
    <w:rsid w:val="0033126C"/>
    <w:rsid w:val="00331459"/>
    <w:rsid w:val="00331A6D"/>
    <w:rsid w:val="00332B0E"/>
    <w:rsid w:val="00332DC5"/>
    <w:rsid w:val="003334CD"/>
    <w:rsid w:val="00333BCC"/>
    <w:rsid w:val="0033440C"/>
    <w:rsid w:val="00335301"/>
    <w:rsid w:val="00335CB6"/>
    <w:rsid w:val="00335FB8"/>
    <w:rsid w:val="00336016"/>
    <w:rsid w:val="00341BEC"/>
    <w:rsid w:val="003423C9"/>
    <w:rsid w:val="00342BCB"/>
    <w:rsid w:val="003438F8"/>
    <w:rsid w:val="0034481D"/>
    <w:rsid w:val="00345CCE"/>
    <w:rsid w:val="00347443"/>
    <w:rsid w:val="00347D96"/>
    <w:rsid w:val="00351285"/>
    <w:rsid w:val="00352575"/>
    <w:rsid w:val="00352E83"/>
    <w:rsid w:val="00352E8F"/>
    <w:rsid w:val="00354E8F"/>
    <w:rsid w:val="00356F5E"/>
    <w:rsid w:val="00357185"/>
    <w:rsid w:val="00360DB2"/>
    <w:rsid w:val="003627F9"/>
    <w:rsid w:val="00364DCC"/>
    <w:rsid w:val="00366139"/>
    <w:rsid w:val="003665EA"/>
    <w:rsid w:val="00367D16"/>
    <w:rsid w:val="00370D94"/>
    <w:rsid w:val="00370DA4"/>
    <w:rsid w:val="00370DEF"/>
    <w:rsid w:val="00372025"/>
    <w:rsid w:val="0037234A"/>
    <w:rsid w:val="00373475"/>
    <w:rsid w:val="003739BD"/>
    <w:rsid w:val="00375210"/>
    <w:rsid w:val="00376EE0"/>
    <w:rsid w:val="00377F58"/>
    <w:rsid w:val="00380464"/>
    <w:rsid w:val="003815CC"/>
    <w:rsid w:val="003816F0"/>
    <w:rsid w:val="00382A8E"/>
    <w:rsid w:val="00383930"/>
    <w:rsid w:val="00384ACA"/>
    <w:rsid w:val="00385405"/>
    <w:rsid w:val="00385B54"/>
    <w:rsid w:val="00387100"/>
    <w:rsid w:val="003875DA"/>
    <w:rsid w:val="00387B15"/>
    <w:rsid w:val="00387E6C"/>
    <w:rsid w:val="00391B29"/>
    <w:rsid w:val="00391D5A"/>
    <w:rsid w:val="0039263D"/>
    <w:rsid w:val="00392B2B"/>
    <w:rsid w:val="00393251"/>
    <w:rsid w:val="00393287"/>
    <w:rsid w:val="00393360"/>
    <w:rsid w:val="003941FB"/>
    <w:rsid w:val="0039476B"/>
    <w:rsid w:val="003A139A"/>
    <w:rsid w:val="003A21C3"/>
    <w:rsid w:val="003A320E"/>
    <w:rsid w:val="003A37BD"/>
    <w:rsid w:val="003A4A94"/>
    <w:rsid w:val="003A5FAF"/>
    <w:rsid w:val="003A6976"/>
    <w:rsid w:val="003B1318"/>
    <w:rsid w:val="003B34FA"/>
    <w:rsid w:val="003B357D"/>
    <w:rsid w:val="003B4BC2"/>
    <w:rsid w:val="003B4E2E"/>
    <w:rsid w:val="003B6373"/>
    <w:rsid w:val="003B6A41"/>
    <w:rsid w:val="003B6EBD"/>
    <w:rsid w:val="003B6F38"/>
    <w:rsid w:val="003B7070"/>
    <w:rsid w:val="003B7228"/>
    <w:rsid w:val="003C0BC4"/>
    <w:rsid w:val="003C16DF"/>
    <w:rsid w:val="003C1B18"/>
    <w:rsid w:val="003C412D"/>
    <w:rsid w:val="003C4219"/>
    <w:rsid w:val="003C5AE5"/>
    <w:rsid w:val="003C6128"/>
    <w:rsid w:val="003C6A31"/>
    <w:rsid w:val="003C6CB4"/>
    <w:rsid w:val="003C7B97"/>
    <w:rsid w:val="003D05FD"/>
    <w:rsid w:val="003D20A6"/>
    <w:rsid w:val="003D28FF"/>
    <w:rsid w:val="003D37A6"/>
    <w:rsid w:val="003D37E4"/>
    <w:rsid w:val="003D451C"/>
    <w:rsid w:val="003D5B31"/>
    <w:rsid w:val="003D6680"/>
    <w:rsid w:val="003D6CC7"/>
    <w:rsid w:val="003E1EBF"/>
    <w:rsid w:val="003E1F00"/>
    <w:rsid w:val="003E2287"/>
    <w:rsid w:val="003E30B1"/>
    <w:rsid w:val="003E32BA"/>
    <w:rsid w:val="003E4275"/>
    <w:rsid w:val="003E5187"/>
    <w:rsid w:val="003E6292"/>
    <w:rsid w:val="003E6C13"/>
    <w:rsid w:val="003F030A"/>
    <w:rsid w:val="003F1BE4"/>
    <w:rsid w:val="003F2045"/>
    <w:rsid w:val="003F2483"/>
    <w:rsid w:val="003F3361"/>
    <w:rsid w:val="003F3792"/>
    <w:rsid w:val="003F38A8"/>
    <w:rsid w:val="003F39AD"/>
    <w:rsid w:val="003F4D69"/>
    <w:rsid w:val="003F594B"/>
    <w:rsid w:val="003F5AF6"/>
    <w:rsid w:val="003F612E"/>
    <w:rsid w:val="003F6D03"/>
    <w:rsid w:val="003F7D61"/>
    <w:rsid w:val="0040045D"/>
    <w:rsid w:val="0040064A"/>
    <w:rsid w:val="00402E2E"/>
    <w:rsid w:val="00402E40"/>
    <w:rsid w:val="00402EC1"/>
    <w:rsid w:val="0040374F"/>
    <w:rsid w:val="00403BE7"/>
    <w:rsid w:val="00404679"/>
    <w:rsid w:val="004046AE"/>
    <w:rsid w:val="0040514B"/>
    <w:rsid w:val="00405A41"/>
    <w:rsid w:val="00405C9F"/>
    <w:rsid w:val="00407562"/>
    <w:rsid w:val="00407A02"/>
    <w:rsid w:val="00410617"/>
    <w:rsid w:val="004127CC"/>
    <w:rsid w:val="00412D41"/>
    <w:rsid w:val="00414773"/>
    <w:rsid w:val="004158CA"/>
    <w:rsid w:val="00415F67"/>
    <w:rsid w:val="00416158"/>
    <w:rsid w:val="004165AB"/>
    <w:rsid w:val="00416E93"/>
    <w:rsid w:val="00417BBF"/>
    <w:rsid w:val="00420207"/>
    <w:rsid w:val="004209E0"/>
    <w:rsid w:val="00420CB2"/>
    <w:rsid w:val="00421BDB"/>
    <w:rsid w:val="00421FBB"/>
    <w:rsid w:val="00422A3E"/>
    <w:rsid w:val="004230C3"/>
    <w:rsid w:val="004269B5"/>
    <w:rsid w:val="00426F67"/>
    <w:rsid w:val="00426F94"/>
    <w:rsid w:val="004272A6"/>
    <w:rsid w:val="004274B7"/>
    <w:rsid w:val="00427710"/>
    <w:rsid w:val="004303F2"/>
    <w:rsid w:val="0043137F"/>
    <w:rsid w:val="00432C42"/>
    <w:rsid w:val="00432C48"/>
    <w:rsid w:val="00434F75"/>
    <w:rsid w:val="00434F81"/>
    <w:rsid w:val="004358C3"/>
    <w:rsid w:val="00436265"/>
    <w:rsid w:val="004369EE"/>
    <w:rsid w:val="00436A74"/>
    <w:rsid w:val="0044226E"/>
    <w:rsid w:val="00442975"/>
    <w:rsid w:val="0044338D"/>
    <w:rsid w:val="004438E5"/>
    <w:rsid w:val="00444ABB"/>
    <w:rsid w:val="004460A5"/>
    <w:rsid w:val="00446D33"/>
    <w:rsid w:val="00447C57"/>
    <w:rsid w:val="00447CEF"/>
    <w:rsid w:val="00450506"/>
    <w:rsid w:val="00451040"/>
    <w:rsid w:val="00452712"/>
    <w:rsid w:val="00452BA8"/>
    <w:rsid w:val="00454D1F"/>
    <w:rsid w:val="004558D4"/>
    <w:rsid w:val="00455DCF"/>
    <w:rsid w:val="00456301"/>
    <w:rsid w:val="004578DA"/>
    <w:rsid w:val="00460054"/>
    <w:rsid w:val="004606BC"/>
    <w:rsid w:val="004625DC"/>
    <w:rsid w:val="004625E7"/>
    <w:rsid w:val="0046260C"/>
    <w:rsid w:val="00463069"/>
    <w:rsid w:val="0046487A"/>
    <w:rsid w:val="00464EB5"/>
    <w:rsid w:val="004655DB"/>
    <w:rsid w:val="00466B79"/>
    <w:rsid w:val="00466C13"/>
    <w:rsid w:val="004676E2"/>
    <w:rsid w:val="004706EC"/>
    <w:rsid w:val="004715D0"/>
    <w:rsid w:val="00471F3C"/>
    <w:rsid w:val="00471FCD"/>
    <w:rsid w:val="0047249C"/>
    <w:rsid w:val="00472B1A"/>
    <w:rsid w:val="004744B0"/>
    <w:rsid w:val="00477266"/>
    <w:rsid w:val="0047785D"/>
    <w:rsid w:val="004800BF"/>
    <w:rsid w:val="00480449"/>
    <w:rsid w:val="00480E59"/>
    <w:rsid w:val="0048107B"/>
    <w:rsid w:val="00481401"/>
    <w:rsid w:val="0048148F"/>
    <w:rsid w:val="0048283C"/>
    <w:rsid w:val="0048299A"/>
    <w:rsid w:val="00482BE8"/>
    <w:rsid w:val="004837D8"/>
    <w:rsid w:val="00483E42"/>
    <w:rsid w:val="00484BAC"/>
    <w:rsid w:val="00486FD0"/>
    <w:rsid w:val="00487665"/>
    <w:rsid w:val="00491A95"/>
    <w:rsid w:val="004925DE"/>
    <w:rsid w:val="00492880"/>
    <w:rsid w:val="00493712"/>
    <w:rsid w:val="0049412B"/>
    <w:rsid w:val="00494D2E"/>
    <w:rsid w:val="00496018"/>
    <w:rsid w:val="004967DE"/>
    <w:rsid w:val="0049766D"/>
    <w:rsid w:val="004979FE"/>
    <w:rsid w:val="00497BF2"/>
    <w:rsid w:val="004A161A"/>
    <w:rsid w:val="004A1BA2"/>
    <w:rsid w:val="004A2266"/>
    <w:rsid w:val="004A28A3"/>
    <w:rsid w:val="004A2F72"/>
    <w:rsid w:val="004A32EC"/>
    <w:rsid w:val="004A3D1A"/>
    <w:rsid w:val="004A439A"/>
    <w:rsid w:val="004A4CFC"/>
    <w:rsid w:val="004A5025"/>
    <w:rsid w:val="004A66F1"/>
    <w:rsid w:val="004A7835"/>
    <w:rsid w:val="004B0FF6"/>
    <w:rsid w:val="004B1562"/>
    <w:rsid w:val="004B1829"/>
    <w:rsid w:val="004B1AAA"/>
    <w:rsid w:val="004B2375"/>
    <w:rsid w:val="004B29CD"/>
    <w:rsid w:val="004B2A1E"/>
    <w:rsid w:val="004B2B7A"/>
    <w:rsid w:val="004B3537"/>
    <w:rsid w:val="004B3633"/>
    <w:rsid w:val="004B3FBC"/>
    <w:rsid w:val="004B4264"/>
    <w:rsid w:val="004B451C"/>
    <w:rsid w:val="004B4CC8"/>
    <w:rsid w:val="004B544A"/>
    <w:rsid w:val="004B64D7"/>
    <w:rsid w:val="004C0226"/>
    <w:rsid w:val="004C03BA"/>
    <w:rsid w:val="004C0927"/>
    <w:rsid w:val="004C0FB6"/>
    <w:rsid w:val="004C1806"/>
    <w:rsid w:val="004C18D8"/>
    <w:rsid w:val="004C3A88"/>
    <w:rsid w:val="004C40A3"/>
    <w:rsid w:val="004C6118"/>
    <w:rsid w:val="004C659E"/>
    <w:rsid w:val="004C66AC"/>
    <w:rsid w:val="004C6C68"/>
    <w:rsid w:val="004C7ED3"/>
    <w:rsid w:val="004C7FD0"/>
    <w:rsid w:val="004D037A"/>
    <w:rsid w:val="004D072B"/>
    <w:rsid w:val="004D0A6E"/>
    <w:rsid w:val="004D0D03"/>
    <w:rsid w:val="004D0D1B"/>
    <w:rsid w:val="004D17A7"/>
    <w:rsid w:val="004D1D35"/>
    <w:rsid w:val="004D1E94"/>
    <w:rsid w:val="004D2570"/>
    <w:rsid w:val="004D2D35"/>
    <w:rsid w:val="004D343A"/>
    <w:rsid w:val="004D3469"/>
    <w:rsid w:val="004D36FA"/>
    <w:rsid w:val="004D57ED"/>
    <w:rsid w:val="004D6856"/>
    <w:rsid w:val="004D6D49"/>
    <w:rsid w:val="004D75C1"/>
    <w:rsid w:val="004D75C5"/>
    <w:rsid w:val="004E0FB0"/>
    <w:rsid w:val="004E10FF"/>
    <w:rsid w:val="004E20EC"/>
    <w:rsid w:val="004E2A17"/>
    <w:rsid w:val="004E30BE"/>
    <w:rsid w:val="004E35EF"/>
    <w:rsid w:val="004E4094"/>
    <w:rsid w:val="004E45EC"/>
    <w:rsid w:val="004E4CA5"/>
    <w:rsid w:val="004E699C"/>
    <w:rsid w:val="004E7C60"/>
    <w:rsid w:val="004E7F41"/>
    <w:rsid w:val="004F0077"/>
    <w:rsid w:val="004F0238"/>
    <w:rsid w:val="004F0A61"/>
    <w:rsid w:val="004F0DA1"/>
    <w:rsid w:val="004F0EB6"/>
    <w:rsid w:val="004F2765"/>
    <w:rsid w:val="004F30F8"/>
    <w:rsid w:val="004F3DB4"/>
    <w:rsid w:val="004F4630"/>
    <w:rsid w:val="004F4763"/>
    <w:rsid w:val="004F4EBF"/>
    <w:rsid w:val="004F5169"/>
    <w:rsid w:val="004F5968"/>
    <w:rsid w:val="004F6555"/>
    <w:rsid w:val="004F7A18"/>
    <w:rsid w:val="004F7A86"/>
    <w:rsid w:val="0050055C"/>
    <w:rsid w:val="00501015"/>
    <w:rsid w:val="005017ED"/>
    <w:rsid w:val="00501ABF"/>
    <w:rsid w:val="0050344D"/>
    <w:rsid w:val="0050357C"/>
    <w:rsid w:val="005041BA"/>
    <w:rsid w:val="00504432"/>
    <w:rsid w:val="00504631"/>
    <w:rsid w:val="005061E3"/>
    <w:rsid w:val="00506DB8"/>
    <w:rsid w:val="00506F76"/>
    <w:rsid w:val="005072A5"/>
    <w:rsid w:val="00507654"/>
    <w:rsid w:val="00507737"/>
    <w:rsid w:val="00507C00"/>
    <w:rsid w:val="00510241"/>
    <w:rsid w:val="00513573"/>
    <w:rsid w:val="00513B75"/>
    <w:rsid w:val="00513B85"/>
    <w:rsid w:val="00513CD4"/>
    <w:rsid w:val="00513EDC"/>
    <w:rsid w:val="00514D74"/>
    <w:rsid w:val="005150D3"/>
    <w:rsid w:val="005155C8"/>
    <w:rsid w:val="005177A2"/>
    <w:rsid w:val="005201F8"/>
    <w:rsid w:val="0052130A"/>
    <w:rsid w:val="00521FB1"/>
    <w:rsid w:val="00522045"/>
    <w:rsid w:val="00522E2E"/>
    <w:rsid w:val="005231C2"/>
    <w:rsid w:val="005236B3"/>
    <w:rsid w:val="0052373A"/>
    <w:rsid w:val="00524154"/>
    <w:rsid w:val="0052426C"/>
    <w:rsid w:val="00524733"/>
    <w:rsid w:val="00525547"/>
    <w:rsid w:val="005258CC"/>
    <w:rsid w:val="005274A2"/>
    <w:rsid w:val="00527E1A"/>
    <w:rsid w:val="005304E3"/>
    <w:rsid w:val="00530BBE"/>
    <w:rsid w:val="0053114D"/>
    <w:rsid w:val="00531E3A"/>
    <w:rsid w:val="00532161"/>
    <w:rsid w:val="005339AE"/>
    <w:rsid w:val="00536B41"/>
    <w:rsid w:val="00537C11"/>
    <w:rsid w:val="00537F8A"/>
    <w:rsid w:val="00540B21"/>
    <w:rsid w:val="00540D3D"/>
    <w:rsid w:val="00540E92"/>
    <w:rsid w:val="00541AD9"/>
    <w:rsid w:val="005429C8"/>
    <w:rsid w:val="005429CD"/>
    <w:rsid w:val="005450C0"/>
    <w:rsid w:val="00546CDA"/>
    <w:rsid w:val="00551FC6"/>
    <w:rsid w:val="0055244D"/>
    <w:rsid w:val="00552C35"/>
    <w:rsid w:val="005536BB"/>
    <w:rsid w:val="00553B89"/>
    <w:rsid w:val="00555A28"/>
    <w:rsid w:val="00556072"/>
    <w:rsid w:val="005563C7"/>
    <w:rsid w:val="00556725"/>
    <w:rsid w:val="00560269"/>
    <w:rsid w:val="00560C57"/>
    <w:rsid w:val="00561768"/>
    <w:rsid w:val="00561DC9"/>
    <w:rsid w:val="00563563"/>
    <w:rsid w:val="005657B0"/>
    <w:rsid w:val="00565809"/>
    <w:rsid w:val="00565CA0"/>
    <w:rsid w:val="00565F8E"/>
    <w:rsid w:val="00566971"/>
    <w:rsid w:val="00567821"/>
    <w:rsid w:val="00567932"/>
    <w:rsid w:val="00567A5C"/>
    <w:rsid w:val="00567D06"/>
    <w:rsid w:val="00570090"/>
    <w:rsid w:val="00570D1C"/>
    <w:rsid w:val="00571D9F"/>
    <w:rsid w:val="0057322E"/>
    <w:rsid w:val="00573C44"/>
    <w:rsid w:val="00573CF9"/>
    <w:rsid w:val="00574C8E"/>
    <w:rsid w:val="0057564D"/>
    <w:rsid w:val="00576A6E"/>
    <w:rsid w:val="005776EE"/>
    <w:rsid w:val="005778AC"/>
    <w:rsid w:val="00577B41"/>
    <w:rsid w:val="00577FBE"/>
    <w:rsid w:val="00580401"/>
    <w:rsid w:val="00580BCA"/>
    <w:rsid w:val="00580CD6"/>
    <w:rsid w:val="0058184B"/>
    <w:rsid w:val="005821EE"/>
    <w:rsid w:val="00583C7C"/>
    <w:rsid w:val="00584164"/>
    <w:rsid w:val="00584B19"/>
    <w:rsid w:val="00584FF2"/>
    <w:rsid w:val="00585CB9"/>
    <w:rsid w:val="00586ACE"/>
    <w:rsid w:val="0058724A"/>
    <w:rsid w:val="005874CA"/>
    <w:rsid w:val="0059014B"/>
    <w:rsid w:val="00590CF9"/>
    <w:rsid w:val="00590ED0"/>
    <w:rsid w:val="005917C8"/>
    <w:rsid w:val="00591D8A"/>
    <w:rsid w:val="00592333"/>
    <w:rsid w:val="00592701"/>
    <w:rsid w:val="00593156"/>
    <w:rsid w:val="0059329E"/>
    <w:rsid w:val="00593A7C"/>
    <w:rsid w:val="0059491F"/>
    <w:rsid w:val="00594B2D"/>
    <w:rsid w:val="00594C71"/>
    <w:rsid w:val="005950F6"/>
    <w:rsid w:val="005951FA"/>
    <w:rsid w:val="00595DE9"/>
    <w:rsid w:val="00595FE5"/>
    <w:rsid w:val="0059662B"/>
    <w:rsid w:val="00596FCD"/>
    <w:rsid w:val="0059779C"/>
    <w:rsid w:val="005A0CC8"/>
    <w:rsid w:val="005A1DB5"/>
    <w:rsid w:val="005A1FC9"/>
    <w:rsid w:val="005A2A36"/>
    <w:rsid w:val="005A2B88"/>
    <w:rsid w:val="005A2EED"/>
    <w:rsid w:val="005A59FE"/>
    <w:rsid w:val="005A64B3"/>
    <w:rsid w:val="005A69E6"/>
    <w:rsid w:val="005A7662"/>
    <w:rsid w:val="005A7EE9"/>
    <w:rsid w:val="005B0A4A"/>
    <w:rsid w:val="005B0ED0"/>
    <w:rsid w:val="005B16F3"/>
    <w:rsid w:val="005B1CE2"/>
    <w:rsid w:val="005B2360"/>
    <w:rsid w:val="005B2870"/>
    <w:rsid w:val="005B3114"/>
    <w:rsid w:val="005B3321"/>
    <w:rsid w:val="005B43FB"/>
    <w:rsid w:val="005B578B"/>
    <w:rsid w:val="005B5D25"/>
    <w:rsid w:val="005B6C12"/>
    <w:rsid w:val="005B769D"/>
    <w:rsid w:val="005B783D"/>
    <w:rsid w:val="005C124E"/>
    <w:rsid w:val="005C27A3"/>
    <w:rsid w:val="005C347F"/>
    <w:rsid w:val="005C35CB"/>
    <w:rsid w:val="005C4297"/>
    <w:rsid w:val="005C49A5"/>
    <w:rsid w:val="005C4D4B"/>
    <w:rsid w:val="005C4EF9"/>
    <w:rsid w:val="005C5249"/>
    <w:rsid w:val="005D38E0"/>
    <w:rsid w:val="005D47F9"/>
    <w:rsid w:val="005D4900"/>
    <w:rsid w:val="005D6818"/>
    <w:rsid w:val="005E0543"/>
    <w:rsid w:val="005E0C24"/>
    <w:rsid w:val="005E1774"/>
    <w:rsid w:val="005E21AD"/>
    <w:rsid w:val="005E289D"/>
    <w:rsid w:val="005E2CD1"/>
    <w:rsid w:val="005E3303"/>
    <w:rsid w:val="005E3803"/>
    <w:rsid w:val="005E3C5F"/>
    <w:rsid w:val="005E40D0"/>
    <w:rsid w:val="005E4121"/>
    <w:rsid w:val="005E422B"/>
    <w:rsid w:val="005E4444"/>
    <w:rsid w:val="005E4CDF"/>
    <w:rsid w:val="005E4E4C"/>
    <w:rsid w:val="005E6163"/>
    <w:rsid w:val="005E69BA"/>
    <w:rsid w:val="005E6BB6"/>
    <w:rsid w:val="005E778D"/>
    <w:rsid w:val="005F1B30"/>
    <w:rsid w:val="005F25A5"/>
    <w:rsid w:val="005F262B"/>
    <w:rsid w:val="005F2A51"/>
    <w:rsid w:val="005F3230"/>
    <w:rsid w:val="005F361D"/>
    <w:rsid w:val="005F3846"/>
    <w:rsid w:val="005F3F01"/>
    <w:rsid w:val="005F421F"/>
    <w:rsid w:val="005F42E5"/>
    <w:rsid w:val="005F4550"/>
    <w:rsid w:val="005F51D7"/>
    <w:rsid w:val="005F54D3"/>
    <w:rsid w:val="005F597D"/>
    <w:rsid w:val="005F5AAB"/>
    <w:rsid w:val="005F5ECA"/>
    <w:rsid w:val="005F64E0"/>
    <w:rsid w:val="0060012D"/>
    <w:rsid w:val="00600170"/>
    <w:rsid w:val="00600D60"/>
    <w:rsid w:val="00601170"/>
    <w:rsid w:val="00601452"/>
    <w:rsid w:val="0060227F"/>
    <w:rsid w:val="00602462"/>
    <w:rsid w:val="00602599"/>
    <w:rsid w:val="00602889"/>
    <w:rsid w:val="00602A39"/>
    <w:rsid w:val="00602D9B"/>
    <w:rsid w:val="00602E32"/>
    <w:rsid w:val="00603508"/>
    <w:rsid w:val="00604611"/>
    <w:rsid w:val="0060513A"/>
    <w:rsid w:val="00605CA7"/>
    <w:rsid w:val="0060692D"/>
    <w:rsid w:val="00611393"/>
    <w:rsid w:val="00611480"/>
    <w:rsid w:val="00611C37"/>
    <w:rsid w:val="006121FE"/>
    <w:rsid w:val="00612F00"/>
    <w:rsid w:val="00614F3C"/>
    <w:rsid w:val="00615B25"/>
    <w:rsid w:val="00615FC0"/>
    <w:rsid w:val="00616195"/>
    <w:rsid w:val="00616221"/>
    <w:rsid w:val="00617866"/>
    <w:rsid w:val="00617DE9"/>
    <w:rsid w:val="00617E93"/>
    <w:rsid w:val="00617FAC"/>
    <w:rsid w:val="006201A8"/>
    <w:rsid w:val="006216B3"/>
    <w:rsid w:val="0062208D"/>
    <w:rsid w:val="00622807"/>
    <w:rsid w:val="00625965"/>
    <w:rsid w:val="00625A0F"/>
    <w:rsid w:val="00625BED"/>
    <w:rsid w:val="00625D34"/>
    <w:rsid w:val="00626F7E"/>
    <w:rsid w:val="0062714C"/>
    <w:rsid w:val="0062735E"/>
    <w:rsid w:val="00627B21"/>
    <w:rsid w:val="00631FDA"/>
    <w:rsid w:val="00632860"/>
    <w:rsid w:val="00632C74"/>
    <w:rsid w:val="00632D28"/>
    <w:rsid w:val="006341FE"/>
    <w:rsid w:val="006349C5"/>
    <w:rsid w:val="00634EE2"/>
    <w:rsid w:val="00635954"/>
    <w:rsid w:val="006378FD"/>
    <w:rsid w:val="00637DF0"/>
    <w:rsid w:val="006405E1"/>
    <w:rsid w:val="00640BD7"/>
    <w:rsid w:val="00641D32"/>
    <w:rsid w:val="00644B3A"/>
    <w:rsid w:val="00644F12"/>
    <w:rsid w:val="00645589"/>
    <w:rsid w:val="0064590C"/>
    <w:rsid w:val="00647012"/>
    <w:rsid w:val="0064713D"/>
    <w:rsid w:val="00647362"/>
    <w:rsid w:val="00647EC4"/>
    <w:rsid w:val="00650494"/>
    <w:rsid w:val="00650846"/>
    <w:rsid w:val="00651247"/>
    <w:rsid w:val="006524B9"/>
    <w:rsid w:val="006527E7"/>
    <w:rsid w:val="006529B3"/>
    <w:rsid w:val="00655126"/>
    <w:rsid w:val="0065583F"/>
    <w:rsid w:val="00655A07"/>
    <w:rsid w:val="00655B63"/>
    <w:rsid w:val="006562CE"/>
    <w:rsid w:val="00656C90"/>
    <w:rsid w:val="006572A9"/>
    <w:rsid w:val="006608FC"/>
    <w:rsid w:val="006630C9"/>
    <w:rsid w:val="00663B90"/>
    <w:rsid w:val="00664215"/>
    <w:rsid w:val="00664831"/>
    <w:rsid w:val="00664A6D"/>
    <w:rsid w:val="00664BF5"/>
    <w:rsid w:val="00665114"/>
    <w:rsid w:val="00665CF7"/>
    <w:rsid w:val="006666A1"/>
    <w:rsid w:val="00666D1B"/>
    <w:rsid w:val="00667D54"/>
    <w:rsid w:val="006704B9"/>
    <w:rsid w:val="00671F3C"/>
    <w:rsid w:val="0067218A"/>
    <w:rsid w:val="00673AEB"/>
    <w:rsid w:val="00673E05"/>
    <w:rsid w:val="00674939"/>
    <w:rsid w:val="00674BF3"/>
    <w:rsid w:val="006759A2"/>
    <w:rsid w:val="0067711B"/>
    <w:rsid w:val="006807CE"/>
    <w:rsid w:val="00680C5B"/>
    <w:rsid w:val="00682167"/>
    <w:rsid w:val="006827EF"/>
    <w:rsid w:val="006842ED"/>
    <w:rsid w:val="0068447C"/>
    <w:rsid w:val="006849DF"/>
    <w:rsid w:val="0068681E"/>
    <w:rsid w:val="00686FAF"/>
    <w:rsid w:val="00687218"/>
    <w:rsid w:val="00687301"/>
    <w:rsid w:val="00687605"/>
    <w:rsid w:val="0068798B"/>
    <w:rsid w:val="00690272"/>
    <w:rsid w:val="00690C89"/>
    <w:rsid w:val="00690DAA"/>
    <w:rsid w:val="00691958"/>
    <w:rsid w:val="00692224"/>
    <w:rsid w:val="00692D07"/>
    <w:rsid w:val="00693C1F"/>
    <w:rsid w:val="00693CD5"/>
    <w:rsid w:val="006948D3"/>
    <w:rsid w:val="00695A86"/>
    <w:rsid w:val="00695B5C"/>
    <w:rsid w:val="00695B97"/>
    <w:rsid w:val="00695E1D"/>
    <w:rsid w:val="006962EE"/>
    <w:rsid w:val="0069749E"/>
    <w:rsid w:val="00697506"/>
    <w:rsid w:val="00697622"/>
    <w:rsid w:val="00697CD3"/>
    <w:rsid w:val="006A0603"/>
    <w:rsid w:val="006A18F3"/>
    <w:rsid w:val="006A1A02"/>
    <w:rsid w:val="006A313A"/>
    <w:rsid w:val="006A3AE0"/>
    <w:rsid w:val="006A4422"/>
    <w:rsid w:val="006A45A9"/>
    <w:rsid w:val="006A5239"/>
    <w:rsid w:val="006A55D8"/>
    <w:rsid w:val="006A586B"/>
    <w:rsid w:val="006A777B"/>
    <w:rsid w:val="006A7989"/>
    <w:rsid w:val="006B0FC0"/>
    <w:rsid w:val="006B1641"/>
    <w:rsid w:val="006B181A"/>
    <w:rsid w:val="006B1DE8"/>
    <w:rsid w:val="006B3508"/>
    <w:rsid w:val="006B3E1D"/>
    <w:rsid w:val="006B4640"/>
    <w:rsid w:val="006B4A4E"/>
    <w:rsid w:val="006B4ADF"/>
    <w:rsid w:val="006B4E95"/>
    <w:rsid w:val="006B5BC2"/>
    <w:rsid w:val="006B672B"/>
    <w:rsid w:val="006B6759"/>
    <w:rsid w:val="006B7492"/>
    <w:rsid w:val="006B7FDD"/>
    <w:rsid w:val="006C0781"/>
    <w:rsid w:val="006C082D"/>
    <w:rsid w:val="006C0C0C"/>
    <w:rsid w:val="006C13D6"/>
    <w:rsid w:val="006C25D0"/>
    <w:rsid w:val="006C2F46"/>
    <w:rsid w:val="006C3A0C"/>
    <w:rsid w:val="006C538E"/>
    <w:rsid w:val="006C6A4F"/>
    <w:rsid w:val="006C6C3A"/>
    <w:rsid w:val="006C6D96"/>
    <w:rsid w:val="006C7BC7"/>
    <w:rsid w:val="006D0484"/>
    <w:rsid w:val="006D3A1A"/>
    <w:rsid w:val="006D3BCE"/>
    <w:rsid w:val="006D3C5B"/>
    <w:rsid w:val="006D4F1F"/>
    <w:rsid w:val="006D517E"/>
    <w:rsid w:val="006D56DF"/>
    <w:rsid w:val="006D6307"/>
    <w:rsid w:val="006D65BC"/>
    <w:rsid w:val="006D75E7"/>
    <w:rsid w:val="006E165C"/>
    <w:rsid w:val="006E1E5C"/>
    <w:rsid w:val="006E1F55"/>
    <w:rsid w:val="006E2C51"/>
    <w:rsid w:val="006E2D09"/>
    <w:rsid w:val="006E3588"/>
    <w:rsid w:val="006E402D"/>
    <w:rsid w:val="006E4432"/>
    <w:rsid w:val="006E4536"/>
    <w:rsid w:val="006E5FA9"/>
    <w:rsid w:val="006E6D81"/>
    <w:rsid w:val="006E7707"/>
    <w:rsid w:val="006E7EBB"/>
    <w:rsid w:val="006F0EFF"/>
    <w:rsid w:val="006F1A2C"/>
    <w:rsid w:val="006F1A86"/>
    <w:rsid w:val="006F1DC8"/>
    <w:rsid w:val="006F1E04"/>
    <w:rsid w:val="006F222A"/>
    <w:rsid w:val="006F3081"/>
    <w:rsid w:val="006F3118"/>
    <w:rsid w:val="006F3BDE"/>
    <w:rsid w:val="006F3BFE"/>
    <w:rsid w:val="006F3E7D"/>
    <w:rsid w:val="006F409F"/>
    <w:rsid w:val="006F49CC"/>
    <w:rsid w:val="006F4F67"/>
    <w:rsid w:val="006F5268"/>
    <w:rsid w:val="006F6BA9"/>
    <w:rsid w:val="006F71A2"/>
    <w:rsid w:val="006F7D0C"/>
    <w:rsid w:val="007015C7"/>
    <w:rsid w:val="0070310E"/>
    <w:rsid w:val="0070459C"/>
    <w:rsid w:val="00704808"/>
    <w:rsid w:val="00705537"/>
    <w:rsid w:val="00705C63"/>
    <w:rsid w:val="00706458"/>
    <w:rsid w:val="007069CE"/>
    <w:rsid w:val="00706DBC"/>
    <w:rsid w:val="00707DF9"/>
    <w:rsid w:val="00707F53"/>
    <w:rsid w:val="00711D2D"/>
    <w:rsid w:val="00712507"/>
    <w:rsid w:val="00712788"/>
    <w:rsid w:val="00712850"/>
    <w:rsid w:val="007144AD"/>
    <w:rsid w:val="00715A0D"/>
    <w:rsid w:val="00715E1E"/>
    <w:rsid w:val="00715EFA"/>
    <w:rsid w:val="007163C1"/>
    <w:rsid w:val="007164AF"/>
    <w:rsid w:val="00716A28"/>
    <w:rsid w:val="00717659"/>
    <w:rsid w:val="007206E5"/>
    <w:rsid w:val="00720FD9"/>
    <w:rsid w:val="0072110E"/>
    <w:rsid w:val="00721680"/>
    <w:rsid w:val="00722B44"/>
    <w:rsid w:val="00722E71"/>
    <w:rsid w:val="00724A9E"/>
    <w:rsid w:val="007255BD"/>
    <w:rsid w:val="00725850"/>
    <w:rsid w:val="007259C8"/>
    <w:rsid w:val="00730EB3"/>
    <w:rsid w:val="007315D6"/>
    <w:rsid w:val="0073217D"/>
    <w:rsid w:val="0073239B"/>
    <w:rsid w:val="00733995"/>
    <w:rsid w:val="00733B32"/>
    <w:rsid w:val="00733C83"/>
    <w:rsid w:val="007356C6"/>
    <w:rsid w:val="00735D88"/>
    <w:rsid w:val="007365D6"/>
    <w:rsid w:val="007378C6"/>
    <w:rsid w:val="00737FDE"/>
    <w:rsid w:val="00740187"/>
    <w:rsid w:val="00741790"/>
    <w:rsid w:val="0074230A"/>
    <w:rsid w:val="00742AEB"/>
    <w:rsid w:val="0074315C"/>
    <w:rsid w:val="00743392"/>
    <w:rsid w:val="00743422"/>
    <w:rsid w:val="00743E18"/>
    <w:rsid w:val="00744878"/>
    <w:rsid w:val="00745ED6"/>
    <w:rsid w:val="00746733"/>
    <w:rsid w:val="00746B33"/>
    <w:rsid w:val="00746B92"/>
    <w:rsid w:val="0074734C"/>
    <w:rsid w:val="00751383"/>
    <w:rsid w:val="007524B6"/>
    <w:rsid w:val="00752530"/>
    <w:rsid w:val="007531CF"/>
    <w:rsid w:val="00755111"/>
    <w:rsid w:val="0075554C"/>
    <w:rsid w:val="00755A88"/>
    <w:rsid w:val="0075641F"/>
    <w:rsid w:val="00756FBB"/>
    <w:rsid w:val="007575BB"/>
    <w:rsid w:val="00757AA4"/>
    <w:rsid w:val="00760740"/>
    <w:rsid w:val="007645DC"/>
    <w:rsid w:val="0076664E"/>
    <w:rsid w:val="00767015"/>
    <w:rsid w:val="00770EB0"/>
    <w:rsid w:val="00771ED3"/>
    <w:rsid w:val="0077414D"/>
    <w:rsid w:val="007752CF"/>
    <w:rsid w:val="00775D25"/>
    <w:rsid w:val="00775ECF"/>
    <w:rsid w:val="0077765F"/>
    <w:rsid w:val="0077798A"/>
    <w:rsid w:val="00777C65"/>
    <w:rsid w:val="00781BFB"/>
    <w:rsid w:val="00782027"/>
    <w:rsid w:val="0078232D"/>
    <w:rsid w:val="0078335C"/>
    <w:rsid w:val="007835C1"/>
    <w:rsid w:val="00783733"/>
    <w:rsid w:val="00784B4D"/>
    <w:rsid w:val="007851D7"/>
    <w:rsid w:val="00785867"/>
    <w:rsid w:val="00786154"/>
    <w:rsid w:val="007864EC"/>
    <w:rsid w:val="00787AF0"/>
    <w:rsid w:val="007900C5"/>
    <w:rsid w:val="007901C7"/>
    <w:rsid w:val="00790817"/>
    <w:rsid w:val="00791D42"/>
    <w:rsid w:val="00791FC5"/>
    <w:rsid w:val="0079244C"/>
    <w:rsid w:val="00792E3C"/>
    <w:rsid w:val="00793122"/>
    <w:rsid w:val="00793590"/>
    <w:rsid w:val="00793E06"/>
    <w:rsid w:val="00794F82"/>
    <w:rsid w:val="0079552B"/>
    <w:rsid w:val="007961C4"/>
    <w:rsid w:val="00797136"/>
    <w:rsid w:val="0079763E"/>
    <w:rsid w:val="007A0B5C"/>
    <w:rsid w:val="007A2349"/>
    <w:rsid w:val="007A339F"/>
    <w:rsid w:val="007A57E8"/>
    <w:rsid w:val="007A58CB"/>
    <w:rsid w:val="007A643E"/>
    <w:rsid w:val="007A6CB8"/>
    <w:rsid w:val="007A7F37"/>
    <w:rsid w:val="007B00A7"/>
    <w:rsid w:val="007B14D7"/>
    <w:rsid w:val="007B17CA"/>
    <w:rsid w:val="007B39DC"/>
    <w:rsid w:val="007B3A93"/>
    <w:rsid w:val="007B3CAE"/>
    <w:rsid w:val="007B40CD"/>
    <w:rsid w:val="007B4DF2"/>
    <w:rsid w:val="007B5206"/>
    <w:rsid w:val="007B5B1E"/>
    <w:rsid w:val="007B6246"/>
    <w:rsid w:val="007B6496"/>
    <w:rsid w:val="007B6789"/>
    <w:rsid w:val="007B7912"/>
    <w:rsid w:val="007B7E5C"/>
    <w:rsid w:val="007C02CF"/>
    <w:rsid w:val="007C3686"/>
    <w:rsid w:val="007C41FF"/>
    <w:rsid w:val="007C4687"/>
    <w:rsid w:val="007C5454"/>
    <w:rsid w:val="007C720B"/>
    <w:rsid w:val="007C72FC"/>
    <w:rsid w:val="007C7C35"/>
    <w:rsid w:val="007D0349"/>
    <w:rsid w:val="007D05ED"/>
    <w:rsid w:val="007D06C0"/>
    <w:rsid w:val="007D0996"/>
    <w:rsid w:val="007D1746"/>
    <w:rsid w:val="007D17A9"/>
    <w:rsid w:val="007D17F2"/>
    <w:rsid w:val="007D3CCA"/>
    <w:rsid w:val="007D4559"/>
    <w:rsid w:val="007D506A"/>
    <w:rsid w:val="007D562A"/>
    <w:rsid w:val="007D594C"/>
    <w:rsid w:val="007D59E6"/>
    <w:rsid w:val="007D6209"/>
    <w:rsid w:val="007D71C2"/>
    <w:rsid w:val="007D7362"/>
    <w:rsid w:val="007E1B38"/>
    <w:rsid w:val="007E273B"/>
    <w:rsid w:val="007E2CC9"/>
    <w:rsid w:val="007E354F"/>
    <w:rsid w:val="007E3974"/>
    <w:rsid w:val="007E3E3D"/>
    <w:rsid w:val="007E5BC9"/>
    <w:rsid w:val="007E5EDB"/>
    <w:rsid w:val="007E6ABF"/>
    <w:rsid w:val="007E7330"/>
    <w:rsid w:val="007F009E"/>
    <w:rsid w:val="007F0440"/>
    <w:rsid w:val="007F07C4"/>
    <w:rsid w:val="007F0880"/>
    <w:rsid w:val="007F0F71"/>
    <w:rsid w:val="007F1B0E"/>
    <w:rsid w:val="007F2DE6"/>
    <w:rsid w:val="007F3B48"/>
    <w:rsid w:val="007F4280"/>
    <w:rsid w:val="007F54AE"/>
    <w:rsid w:val="007F559F"/>
    <w:rsid w:val="007F5DB0"/>
    <w:rsid w:val="007F6671"/>
    <w:rsid w:val="007F6EDC"/>
    <w:rsid w:val="007F6EE7"/>
    <w:rsid w:val="007F6F8B"/>
    <w:rsid w:val="007F7397"/>
    <w:rsid w:val="007F73D8"/>
    <w:rsid w:val="008009B8"/>
    <w:rsid w:val="00800E10"/>
    <w:rsid w:val="00801099"/>
    <w:rsid w:val="008020F4"/>
    <w:rsid w:val="008024DC"/>
    <w:rsid w:val="00803658"/>
    <w:rsid w:val="00804ACA"/>
    <w:rsid w:val="00804E44"/>
    <w:rsid w:val="008057D6"/>
    <w:rsid w:val="00805AD2"/>
    <w:rsid w:val="00805C1D"/>
    <w:rsid w:val="00806043"/>
    <w:rsid w:val="008118F7"/>
    <w:rsid w:val="00811FB0"/>
    <w:rsid w:val="00814644"/>
    <w:rsid w:val="00814C50"/>
    <w:rsid w:val="00815F97"/>
    <w:rsid w:val="0081614A"/>
    <w:rsid w:val="00816284"/>
    <w:rsid w:val="00816D1B"/>
    <w:rsid w:val="00817B48"/>
    <w:rsid w:val="008203B3"/>
    <w:rsid w:val="00820ECC"/>
    <w:rsid w:val="0082119F"/>
    <w:rsid w:val="0082133A"/>
    <w:rsid w:val="00821632"/>
    <w:rsid w:val="00821AD9"/>
    <w:rsid w:val="00821FC2"/>
    <w:rsid w:val="00822875"/>
    <w:rsid w:val="00823157"/>
    <w:rsid w:val="00824908"/>
    <w:rsid w:val="00824DBD"/>
    <w:rsid w:val="00824E30"/>
    <w:rsid w:val="0082577B"/>
    <w:rsid w:val="00825837"/>
    <w:rsid w:val="00826470"/>
    <w:rsid w:val="00826819"/>
    <w:rsid w:val="0082723D"/>
    <w:rsid w:val="00830804"/>
    <w:rsid w:val="0083092F"/>
    <w:rsid w:val="00832091"/>
    <w:rsid w:val="00832272"/>
    <w:rsid w:val="008324CD"/>
    <w:rsid w:val="00832FC4"/>
    <w:rsid w:val="00833544"/>
    <w:rsid w:val="00834AEA"/>
    <w:rsid w:val="00836123"/>
    <w:rsid w:val="008365B7"/>
    <w:rsid w:val="00836E31"/>
    <w:rsid w:val="00840760"/>
    <w:rsid w:val="00841D46"/>
    <w:rsid w:val="00843BB6"/>
    <w:rsid w:val="00844B18"/>
    <w:rsid w:val="0084519F"/>
    <w:rsid w:val="008455DB"/>
    <w:rsid w:val="0084575D"/>
    <w:rsid w:val="0084688C"/>
    <w:rsid w:val="00847500"/>
    <w:rsid w:val="00847797"/>
    <w:rsid w:val="00850533"/>
    <w:rsid w:val="008505A4"/>
    <w:rsid w:val="0085193C"/>
    <w:rsid w:val="00851A96"/>
    <w:rsid w:val="008528B1"/>
    <w:rsid w:val="00853497"/>
    <w:rsid w:val="00853604"/>
    <w:rsid w:val="00854671"/>
    <w:rsid w:val="0085603B"/>
    <w:rsid w:val="00857076"/>
    <w:rsid w:val="008576CC"/>
    <w:rsid w:val="00857770"/>
    <w:rsid w:val="00857B7E"/>
    <w:rsid w:val="00857DA3"/>
    <w:rsid w:val="00861022"/>
    <w:rsid w:val="0086272F"/>
    <w:rsid w:val="00862AB5"/>
    <w:rsid w:val="00863291"/>
    <w:rsid w:val="0086400B"/>
    <w:rsid w:val="00864958"/>
    <w:rsid w:val="00865CE3"/>
    <w:rsid w:val="008669E4"/>
    <w:rsid w:val="00866C28"/>
    <w:rsid w:val="008728E5"/>
    <w:rsid w:val="008735C1"/>
    <w:rsid w:val="008738DA"/>
    <w:rsid w:val="0087430D"/>
    <w:rsid w:val="00875D8E"/>
    <w:rsid w:val="00875FDE"/>
    <w:rsid w:val="00876237"/>
    <w:rsid w:val="00876B09"/>
    <w:rsid w:val="00877D08"/>
    <w:rsid w:val="008808F3"/>
    <w:rsid w:val="00882075"/>
    <w:rsid w:val="008847F6"/>
    <w:rsid w:val="00886CBE"/>
    <w:rsid w:val="008872E5"/>
    <w:rsid w:val="00890806"/>
    <w:rsid w:val="00890C3F"/>
    <w:rsid w:val="0089113C"/>
    <w:rsid w:val="00891FB9"/>
    <w:rsid w:val="00892AEF"/>
    <w:rsid w:val="00892F99"/>
    <w:rsid w:val="0089320E"/>
    <w:rsid w:val="00893EBB"/>
    <w:rsid w:val="008945FD"/>
    <w:rsid w:val="00894BDC"/>
    <w:rsid w:val="00895140"/>
    <w:rsid w:val="00895D69"/>
    <w:rsid w:val="00896CA7"/>
    <w:rsid w:val="00896D31"/>
    <w:rsid w:val="0089726E"/>
    <w:rsid w:val="008A05EE"/>
    <w:rsid w:val="008A0BEE"/>
    <w:rsid w:val="008A1832"/>
    <w:rsid w:val="008A2811"/>
    <w:rsid w:val="008A4268"/>
    <w:rsid w:val="008A4A41"/>
    <w:rsid w:val="008A4C32"/>
    <w:rsid w:val="008A4D91"/>
    <w:rsid w:val="008A55B4"/>
    <w:rsid w:val="008A5D6F"/>
    <w:rsid w:val="008A614C"/>
    <w:rsid w:val="008A62B2"/>
    <w:rsid w:val="008A67BB"/>
    <w:rsid w:val="008A7305"/>
    <w:rsid w:val="008A73B5"/>
    <w:rsid w:val="008A778E"/>
    <w:rsid w:val="008A7EC2"/>
    <w:rsid w:val="008B0218"/>
    <w:rsid w:val="008B0CE2"/>
    <w:rsid w:val="008B1616"/>
    <w:rsid w:val="008B1648"/>
    <w:rsid w:val="008B17CB"/>
    <w:rsid w:val="008B1EA7"/>
    <w:rsid w:val="008B1F9E"/>
    <w:rsid w:val="008B2B2C"/>
    <w:rsid w:val="008B493D"/>
    <w:rsid w:val="008B5263"/>
    <w:rsid w:val="008B53FF"/>
    <w:rsid w:val="008B5D14"/>
    <w:rsid w:val="008B6356"/>
    <w:rsid w:val="008B63E2"/>
    <w:rsid w:val="008B6C75"/>
    <w:rsid w:val="008C00C8"/>
    <w:rsid w:val="008C0832"/>
    <w:rsid w:val="008C13FF"/>
    <w:rsid w:val="008C1B7D"/>
    <w:rsid w:val="008C3771"/>
    <w:rsid w:val="008C3A89"/>
    <w:rsid w:val="008C3C2F"/>
    <w:rsid w:val="008C46EA"/>
    <w:rsid w:val="008C4958"/>
    <w:rsid w:val="008C583F"/>
    <w:rsid w:val="008C610D"/>
    <w:rsid w:val="008C69CF"/>
    <w:rsid w:val="008C69D3"/>
    <w:rsid w:val="008C7078"/>
    <w:rsid w:val="008D106A"/>
    <w:rsid w:val="008D36FF"/>
    <w:rsid w:val="008D52F5"/>
    <w:rsid w:val="008D66FC"/>
    <w:rsid w:val="008D7672"/>
    <w:rsid w:val="008D7A7B"/>
    <w:rsid w:val="008E082E"/>
    <w:rsid w:val="008E0E9A"/>
    <w:rsid w:val="008E0F9F"/>
    <w:rsid w:val="008E162A"/>
    <w:rsid w:val="008E2EFD"/>
    <w:rsid w:val="008E37F7"/>
    <w:rsid w:val="008E3885"/>
    <w:rsid w:val="008E3A20"/>
    <w:rsid w:val="008E3FAD"/>
    <w:rsid w:val="008E488A"/>
    <w:rsid w:val="008E4F43"/>
    <w:rsid w:val="008E4F8D"/>
    <w:rsid w:val="008E5016"/>
    <w:rsid w:val="008E568C"/>
    <w:rsid w:val="008E655E"/>
    <w:rsid w:val="008E7E2D"/>
    <w:rsid w:val="008F0219"/>
    <w:rsid w:val="008F10AD"/>
    <w:rsid w:val="008F1890"/>
    <w:rsid w:val="008F1BD6"/>
    <w:rsid w:val="008F1CD5"/>
    <w:rsid w:val="008F3090"/>
    <w:rsid w:val="008F3DF7"/>
    <w:rsid w:val="008F4291"/>
    <w:rsid w:val="008F5058"/>
    <w:rsid w:val="008F6332"/>
    <w:rsid w:val="008F7918"/>
    <w:rsid w:val="0090055E"/>
    <w:rsid w:val="00900F2B"/>
    <w:rsid w:val="00901633"/>
    <w:rsid w:val="00901E41"/>
    <w:rsid w:val="00902ABF"/>
    <w:rsid w:val="00903F6A"/>
    <w:rsid w:val="00904438"/>
    <w:rsid w:val="00904A2D"/>
    <w:rsid w:val="0090569C"/>
    <w:rsid w:val="00906A7C"/>
    <w:rsid w:val="00906B05"/>
    <w:rsid w:val="00906CF4"/>
    <w:rsid w:val="00907928"/>
    <w:rsid w:val="00910A50"/>
    <w:rsid w:val="009115CC"/>
    <w:rsid w:val="00911838"/>
    <w:rsid w:val="009119AE"/>
    <w:rsid w:val="009122F9"/>
    <w:rsid w:val="00912BB9"/>
    <w:rsid w:val="00913046"/>
    <w:rsid w:val="00914223"/>
    <w:rsid w:val="009144C8"/>
    <w:rsid w:val="009148F0"/>
    <w:rsid w:val="009151E1"/>
    <w:rsid w:val="00916684"/>
    <w:rsid w:val="009173F3"/>
    <w:rsid w:val="00920DF8"/>
    <w:rsid w:val="00921136"/>
    <w:rsid w:val="009213CF"/>
    <w:rsid w:val="0092196E"/>
    <w:rsid w:val="00922661"/>
    <w:rsid w:val="009231F9"/>
    <w:rsid w:val="0092416D"/>
    <w:rsid w:val="0092790F"/>
    <w:rsid w:val="00930531"/>
    <w:rsid w:val="00931F05"/>
    <w:rsid w:val="009334AB"/>
    <w:rsid w:val="00935016"/>
    <w:rsid w:val="00935532"/>
    <w:rsid w:val="00935836"/>
    <w:rsid w:val="0093639A"/>
    <w:rsid w:val="00937CC5"/>
    <w:rsid w:val="00937E38"/>
    <w:rsid w:val="009411A9"/>
    <w:rsid w:val="00941BA9"/>
    <w:rsid w:val="00941DE5"/>
    <w:rsid w:val="00941E9C"/>
    <w:rsid w:val="00942031"/>
    <w:rsid w:val="0094354B"/>
    <w:rsid w:val="0094399D"/>
    <w:rsid w:val="00944420"/>
    <w:rsid w:val="009458EC"/>
    <w:rsid w:val="00945D0A"/>
    <w:rsid w:val="00947A18"/>
    <w:rsid w:val="009513FB"/>
    <w:rsid w:val="009517FB"/>
    <w:rsid w:val="009528EC"/>
    <w:rsid w:val="009532BE"/>
    <w:rsid w:val="009532DF"/>
    <w:rsid w:val="009537FA"/>
    <w:rsid w:val="00953B6C"/>
    <w:rsid w:val="00960ADE"/>
    <w:rsid w:val="00961034"/>
    <w:rsid w:val="009617D1"/>
    <w:rsid w:val="0096211F"/>
    <w:rsid w:val="009626AD"/>
    <w:rsid w:val="00962C5F"/>
    <w:rsid w:val="00962DEC"/>
    <w:rsid w:val="00962E3F"/>
    <w:rsid w:val="009635E3"/>
    <w:rsid w:val="0096365F"/>
    <w:rsid w:val="00963AB3"/>
    <w:rsid w:val="00965C66"/>
    <w:rsid w:val="00965E03"/>
    <w:rsid w:val="00966C7B"/>
    <w:rsid w:val="00967497"/>
    <w:rsid w:val="009675F3"/>
    <w:rsid w:val="0096787F"/>
    <w:rsid w:val="00970476"/>
    <w:rsid w:val="00970E74"/>
    <w:rsid w:val="00971FCF"/>
    <w:rsid w:val="00972F05"/>
    <w:rsid w:val="00973B27"/>
    <w:rsid w:val="00974AF0"/>
    <w:rsid w:val="009754EF"/>
    <w:rsid w:val="009767A2"/>
    <w:rsid w:val="009769C4"/>
    <w:rsid w:val="00976DC6"/>
    <w:rsid w:val="009776A7"/>
    <w:rsid w:val="009779BE"/>
    <w:rsid w:val="00980C39"/>
    <w:rsid w:val="00980D49"/>
    <w:rsid w:val="00983305"/>
    <w:rsid w:val="0098434C"/>
    <w:rsid w:val="009844CF"/>
    <w:rsid w:val="00984F29"/>
    <w:rsid w:val="009853AF"/>
    <w:rsid w:val="009858C2"/>
    <w:rsid w:val="00986D89"/>
    <w:rsid w:val="00990C77"/>
    <w:rsid w:val="00991983"/>
    <w:rsid w:val="00991DBD"/>
    <w:rsid w:val="00991EAF"/>
    <w:rsid w:val="00994421"/>
    <w:rsid w:val="00994BC2"/>
    <w:rsid w:val="00994E15"/>
    <w:rsid w:val="009969D6"/>
    <w:rsid w:val="00997512"/>
    <w:rsid w:val="009A02AB"/>
    <w:rsid w:val="009A1594"/>
    <w:rsid w:val="009A1644"/>
    <w:rsid w:val="009A2A88"/>
    <w:rsid w:val="009A34D7"/>
    <w:rsid w:val="009A3910"/>
    <w:rsid w:val="009A3AE7"/>
    <w:rsid w:val="009A3D28"/>
    <w:rsid w:val="009A5C48"/>
    <w:rsid w:val="009A6CB9"/>
    <w:rsid w:val="009A75F5"/>
    <w:rsid w:val="009B0289"/>
    <w:rsid w:val="009B0B48"/>
    <w:rsid w:val="009B2231"/>
    <w:rsid w:val="009B24B2"/>
    <w:rsid w:val="009B331C"/>
    <w:rsid w:val="009B3695"/>
    <w:rsid w:val="009B3C26"/>
    <w:rsid w:val="009B3E1F"/>
    <w:rsid w:val="009B58F6"/>
    <w:rsid w:val="009B5D9C"/>
    <w:rsid w:val="009C1A9F"/>
    <w:rsid w:val="009C1B27"/>
    <w:rsid w:val="009C1DA8"/>
    <w:rsid w:val="009C1EB9"/>
    <w:rsid w:val="009C2260"/>
    <w:rsid w:val="009C361D"/>
    <w:rsid w:val="009C36F2"/>
    <w:rsid w:val="009C437B"/>
    <w:rsid w:val="009C4EE4"/>
    <w:rsid w:val="009C6794"/>
    <w:rsid w:val="009C753F"/>
    <w:rsid w:val="009D03D9"/>
    <w:rsid w:val="009D23E6"/>
    <w:rsid w:val="009D27A9"/>
    <w:rsid w:val="009D2BAA"/>
    <w:rsid w:val="009D3E64"/>
    <w:rsid w:val="009D54E2"/>
    <w:rsid w:val="009D5976"/>
    <w:rsid w:val="009D64A6"/>
    <w:rsid w:val="009D685E"/>
    <w:rsid w:val="009D689A"/>
    <w:rsid w:val="009D6DCA"/>
    <w:rsid w:val="009D771F"/>
    <w:rsid w:val="009D7A00"/>
    <w:rsid w:val="009E0663"/>
    <w:rsid w:val="009E13AA"/>
    <w:rsid w:val="009E1F60"/>
    <w:rsid w:val="009E2883"/>
    <w:rsid w:val="009E2FAC"/>
    <w:rsid w:val="009E3776"/>
    <w:rsid w:val="009E5B81"/>
    <w:rsid w:val="009E5D43"/>
    <w:rsid w:val="009E6418"/>
    <w:rsid w:val="009E706E"/>
    <w:rsid w:val="009E72D4"/>
    <w:rsid w:val="009F0E01"/>
    <w:rsid w:val="009F0E9D"/>
    <w:rsid w:val="009F1854"/>
    <w:rsid w:val="009F1F51"/>
    <w:rsid w:val="009F296A"/>
    <w:rsid w:val="009F3CA1"/>
    <w:rsid w:val="009F3E1F"/>
    <w:rsid w:val="009F5BFA"/>
    <w:rsid w:val="009F5FA5"/>
    <w:rsid w:val="009F65B0"/>
    <w:rsid w:val="009F7F17"/>
    <w:rsid w:val="00A0058D"/>
    <w:rsid w:val="00A00909"/>
    <w:rsid w:val="00A00B81"/>
    <w:rsid w:val="00A00C3F"/>
    <w:rsid w:val="00A00F5E"/>
    <w:rsid w:val="00A0138D"/>
    <w:rsid w:val="00A015D7"/>
    <w:rsid w:val="00A019AC"/>
    <w:rsid w:val="00A0203C"/>
    <w:rsid w:val="00A0288C"/>
    <w:rsid w:val="00A03A3F"/>
    <w:rsid w:val="00A03E2F"/>
    <w:rsid w:val="00A05FEA"/>
    <w:rsid w:val="00A0728C"/>
    <w:rsid w:val="00A0755A"/>
    <w:rsid w:val="00A07FBB"/>
    <w:rsid w:val="00A11497"/>
    <w:rsid w:val="00A13DA6"/>
    <w:rsid w:val="00A154B5"/>
    <w:rsid w:val="00A15A0D"/>
    <w:rsid w:val="00A17F18"/>
    <w:rsid w:val="00A21F97"/>
    <w:rsid w:val="00A228BF"/>
    <w:rsid w:val="00A25001"/>
    <w:rsid w:val="00A25DA9"/>
    <w:rsid w:val="00A262EB"/>
    <w:rsid w:val="00A275D8"/>
    <w:rsid w:val="00A27B22"/>
    <w:rsid w:val="00A3108A"/>
    <w:rsid w:val="00A31539"/>
    <w:rsid w:val="00A32AC0"/>
    <w:rsid w:val="00A339FF"/>
    <w:rsid w:val="00A33C92"/>
    <w:rsid w:val="00A33DB9"/>
    <w:rsid w:val="00A346B3"/>
    <w:rsid w:val="00A34A21"/>
    <w:rsid w:val="00A35097"/>
    <w:rsid w:val="00A3519E"/>
    <w:rsid w:val="00A35602"/>
    <w:rsid w:val="00A3618A"/>
    <w:rsid w:val="00A36981"/>
    <w:rsid w:val="00A405DF"/>
    <w:rsid w:val="00A408C1"/>
    <w:rsid w:val="00A4138D"/>
    <w:rsid w:val="00A41694"/>
    <w:rsid w:val="00A41A11"/>
    <w:rsid w:val="00A42873"/>
    <w:rsid w:val="00A443B8"/>
    <w:rsid w:val="00A444D6"/>
    <w:rsid w:val="00A448BF"/>
    <w:rsid w:val="00A448CE"/>
    <w:rsid w:val="00A44D51"/>
    <w:rsid w:val="00A452DD"/>
    <w:rsid w:val="00A45934"/>
    <w:rsid w:val="00A467CA"/>
    <w:rsid w:val="00A46E4E"/>
    <w:rsid w:val="00A47764"/>
    <w:rsid w:val="00A47F79"/>
    <w:rsid w:val="00A5120E"/>
    <w:rsid w:val="00A5237D"/>
    <w:rsid w:val="00A53D70"/>
    <w:rsid w:val="00A56294"/>
    <w:rsid w:val="00A56C21"/>
    <w:rsid w:val="00A57014"/>
    <w:rsid w:val="00A5784E"/>
    <w:rsid w:val="00A62AA2"/>
    <w:rsid w:val="00A634DF"/>
    <w:rsid w:val="00A64269"/>
    <w:rsid w:val="00A64296"/>
    <w:rsid w:val="00A642BB"/>
    <w:rsid w:val="00A64AB4"/>
    <w:rsid w:val="00A668CD"/>
    <w:rsid w:val="00A679A2"/>
    <w:rsid w:val="00A7003E"/>
    <w:rsid w:val="00A7141D"/>
    <w:rsid w:val="00A71651"/>
    <w:rsid w:val="00A717A2"/>
    <w:rsid w:val="00A73FC2"/>
    <w:rsid w:val="00A7533B"/>
    <w:rsid w:val="00A75B43"/>
    <w:rsid w:val="00A765C2"/>
    <w:rsid w:val="00A76AB6"/>
    <w:rsid w:val="00A773B5"/>
    <w:rsid w:val="00A773C5"/>
    <w:rsid w:val="00A77C0D"/>
    <w:rsid w:val="00A77D58"/>
    <w:rsid w:val="00A77DDA"/>
    <w:rsid w:val="00A82345"/>
    <w:rsid w:val="00A82B9E"/>
    <w:rsid w:val="00A8397A"/>
    <w:rsid w:val="00A83EAF"/>
    <w:rsid w:val="00A840A9"/>
    <w:rsid w:val="00A847CA"/>
    <w:rsid w:val="00A84CA6"/>
    <w:rsid w:val="00A85655"/>
    <w:rsid w:val="00A857A5"/>
    <w:rsid w:val="00A85D3D"/>
    <w:rsid w:val="00A85EB7"/>
    <w:rsid w:val="00A86ACD"/>
    <w:rsid w:val="00A90E47"/>
    <w:rsid w:val="00A91B82"/>
    <w:rsid w:val="00A93DBC"/>
    <w:rsid w:val="00A94220"/>
    <w:rsid w:val="00A959F4"/>
    <w:rsid w:val="00A969ED"/>
    <w:rsid w:val="00A96EC3"/>
    <w:rsid w:val="00AA0DF8"/>
    <w:rsid w:val="00AA12E7"/>
    <w:rsid w:val="00AA16B1"/>
    <w:rsid w:val="00AA2138"/>
    <w:rsid w:val="00AA2B84"/>
    <w:rsid w:val="00AA3CC2"/>
    <w:rsid w:val="00AA4B39"/>
    <w:rsid w:val="00AA4FCC"/>
    <w:rsid w:val="00AA5B93"/>
    <w:rsid w:val="00AA764E"/>
    <w:rsid w:val="00AB012B"/>
    <w:rsid w:val="00AB06A1"/>
    <w:rsid w:val="00AB11EA"/>
    <w:rsid w:val="00AB14E2"/>
    <w:rsid w:val="00AB150F"/>
    <w:rsid w:val="00AB1A9C"/>
    <w:rsid w:val="00AB264A"/>
    <w:rsid w:val="00AB29B8"/>
    <w:rsid w:val="00AB3413"/>
    <w:rsid w:val="00AB3A87"/>
    <w:rsid w:val="00AB4337"/>
    <w:rsid w:val="00AB5486"/>
    <w:rsid w:val="00AB5728"/>
    <w:rsid w:val="00AB5BDE"/>
    <w:rsid w:val="00AB6011"/>
    <w:rsid w:val="00AB6661"/>
    <w:rsid w:val="00AB70AC"/>
    <w:rsid w:val="00AB7417"/>
    <w:rsid w:val="00AB78AE"/>
    <w:rsid w:val="00AB7AC8"/>
    <w:rsid w:val="00AC15C7"/>
    <w:rsid w:val="00AC1D4D"/>
    <w:rsid w:val="00AC29BB"/>
    <w:rsid w:val="00AC318D"/>
    <w:rsid w:val="00AC3B22"/>
    <w:rsid w:val="00AC3C87"/>
    <w:rsid w:val="00AC48AF"/>
    <w:rsid w:val="00AC4F21"/>
    <w:rsid w:val="00AC5052"/>
    <w:rsid w:val="00AC576C"/>
    <w:rsid w:val="00AC5CDE"/>
    <w:rsid w:val="00AC63BF"/>
    <w:rsid w:val="00AC6D92"/>
    <w:rsid w:val="00AC7458"/>
    <w:rsid w:val="00AD0C18"/>
    <w:rsid w:val="00AD225A"/>
    <w:rsid w:val="00AD25E2"/>
    <w:rsid w:val="00AD27D0"/>
    <w:rsid w:val="00AD2850"/>
    <w:rsid w:val="00AD285F"/>
    <w:rsid w:val="00AD33F4"/>
    <w:rsid w:val="00AD3AFE"/>
    <w:rsid w:val="00AD5354"/>
    <w:rsid w:val="00AD7D6E"/>
    <w:rsid w:val="00AE0FD5"/>
    <w:rsid w:val="00AE2BEC"/>
    <w:rsid w:val="00AE4395"/>
    <w:rsid w:val="00AE4861"/>
    <w:rsid w:val="00AE5576"/>
    <w:rsid w:val="00AE5845"/>
    <w:rsid w:val="00AF0931"/>
    <w:rsid w:val="00AF0E02"/>
    <w:rsid w:val="00AF0ECE"/>
    <w:rsid w:val="00AF18FE"/>
    <w:rsid w:val="00AF1CA8"/>
    <w:rsid w:val="00AF201F"/>
    <w:rsid w:val="00AF3494"/>
    <w:rsid w:val="00AF4C61"/>
    <w:rsid w:val="00AF5733"/>
    <w:rsid w:val="00AF5CAA"/>
    <w:rsid w:val="00AF60CB"/>
    <w:rsid w:val="00AF64EA"/>
    <w:rsid w:val="00AF6CDE"/>
    <w:rsid w:val="00AF7705"/>
    <w:rsid w:val="00B00DE8"/>
    <w:rsid w:val="00B01558"/>
    <w:rsid w:val="00B0225E"/>
    <w:rsid w:val="00B02566"/>
    <w:rsid w:val="00B02D18"/>
    <w:rsid w:val="00B03DF8"/>
    <w:rsid w:val="00B04127"/>
    <w:rsid w:val="00B04C5A"/>
    <w:rsid w:val="00B05366"/>
    <w:rsid w:val="00B05DB8"/>
    <w:rsid w:val="00B0683C"/>
    <w:rsid w:val="00B07F2A"/>
    <w:rsid w:val="00B107F9"/>
    <w:rsid w:val="00B11327"/>
    <w:rsid w:val="00B11996"/>
    <w:rsid w:val="00B123F1"/>
    <w:rsid w:val="00B125C5"/>
    <w:rsid w:val="00B12969"/>
    <w:rsid w:val="00B12FA5"/>
    <w:rsid w:val="00B13E33"/>
    <w:rsid w:val="00B15F90"/>
    <w:rsid w:val="00B17AC6"/>
    <w:rsid w:val="00B2044A"/>
    <w:rsid w:val="00B20A6A"/>
    <w:rsid w:val="00B20D2A"/>
    <w:rsid w:val="00B2135C"/>
    <w:rsid w:val="00B21CBF"/>
    <w:rsid w:val="00B22DFD"/>
    <w:rsid w:val="00B233E7"/>
    <w:rsid w:val="00B25CFB"/>
    <w:rsid w:val="00B27736"/>
    <w:rsid w:val="00B27902"/>
    <w:rsid w:val="00B27BFB"/>
    <w:rsid w:val="00B307FA"/>
    <w:rsid w:val="00B32218"/>
    <w:rsid w:val="00B32C39"/>
    <w:rsid w:val="00B33001"/>
    <w:rsid w:val="00B340A2"/>
    <w:rsid w:val="00B34F77"/>
    <w:rsid w:val="00B3547F"/>
    <w:rsid w:val="00B35AD4"/>
    <w:rsid w:val="00B35E52"/>
    <w:rsid w:val="00B365A6"/>
    <w:rsid w:val="00B36AB2"/>
    <w:rsid w:val="00B37E84"/>
    <w:rsid w:val="00B37EBF"/>
    <w:rsid w:val="00B40717"/>
    <w:rsid w:val="00B41F96"/>
    <w:rsid w:val="00B424DF"/>
    <w:rsid w:val="00B42D0F"/>
    <w:rsid w:val="00B42E7F"/>
    <w:rsid w:val="00B4395C"/>
    <w:rsid w:val="00B451BE"/>
    <w:rsid w:val="00B466C2"/>
    <w:rsid w:val="00B46723"/>
    <w:rsid w:val="00B46DB6"/>
    <w:rsid w:val="00B46F53"/>
    <w:rsid w:val="00B504C9"/>
    <w:rsid w:val="00B52E99"/>
    <w:rsid w:val="00B539DC"/>
    <w:rsid w:val="00B53C1D"/>
    <w:rsid w:val="00B548F5"/>
    <w:rsid w:val="00B54DFA"/>
    <w:rsid w:val="00B54F13"/>
    <w:rsid w:val="00B558EF"/>
    <w:rsid w:val="00B5738E"/>
    <w:rsid w:val="00B57629"/>
    <w:rsid w:val="00B577DF"/>
    <w:rsid w:val="00B57A26"/>
    <w:rsid w:val="00B6040E"/>
    <w:rsid w:val="00B60CFC"/>
    <w:rsid w:val="00B60D71"/>
    <w:rsid w:val="00B61585"/>
    <w:rsid w:val="00B632A4"/>
    <w:rsid w:val="00B641DE"/>
    <w:rsid w:val="00B64445"/>
    <w:rsid w:val="00B705C8"/>
    <w:rsid w:val="00B70DBF"/>
    <w:rsid w:val="00B71560"/>
    <w:rsid w:val="00B73514"/>
    <w:rsid w:val="00B7351F"/>
    <w:rsid w:val="00B73FC5"/>
    <w:rsid w:val="00B74723"/>
    <w:rsid w:val="00B75F25"/>
    <w:rsid w:val="00B7660B"/>
    <w:rsid w:val="00B77F33"/>
    <w:rsid w:val="00B81BB0"/>
    <w:rsid w:val="00B81BFF"/>
    <w:rsid w:val="00B84207"/>
    <w:rsid w:val="00B84245"/>
    <w:rsid w:val="00B8468A"/>
    <w:rsid w:val="00B84A7F"/>
    <w:rsid w:val="00B84FC1"/>
    <w:rsid w:val="00B859B9"/>
    <w:rsid w:val="00B9107E"/>
    <w:rsid w:val="00B92B33"/>
    <w:rsid w:val="00B9310E"/>
    <w:rsid w:val="00B9362A"/>
    <w:rsid w:val="00B9464D"/>
    <w:rsid w:val="00B94830"/>
    <w:rsid w:val="00B9563B"/>
    <w:rsid w:val="00B9589B"/>
    <w:rsid w:val="00B95DF0"/>
    <w:rsid w:val="00B96F8E"/>
    <w:rsid w:val="00B96FA7"/>
    <w:rsid w:val="00B97241"/>
    <w:rsid w:val="00B97E9B"/>
    <w:rsid w:val="00BA11CD"/>
    <w:rsid w:val="00BA15DE"/>
    <w:rsid w:val="00BA212B"/>
    <w:rsid w:val="00BA2378"/>
    <w:rsid w:val="00BA3ABC"/>
    <w:rsid w:val="00BA4237"/>
    <w:rsid w:val="00BA5142"/>
    <w:rsid w:val="00BA5688"/>
    <w:rsid w:val="00BA5E0A"/>
    <w:rsid w:val="00BA6C05"/>
    <w:rsid w:val="00BA7AE2"/>
    <w:rsid w:val="00BB0E78"/>
    <w:rsid w:val="00BB1698"/>
    <w:rsid w:val="00BB1C7C"/>
    <w:rsid w:val="00BB2146"/>
    <w:rsid w:val="00BB2659"/>
    <w:rsid w:val="00BB2773"/>
    <w:rsid w:val="00BB3998"/>
    <w:rsid w:val="00BB3A24"/>
    <w:rsid w:val="00BB3FDB"/>
    <w:rsid w:val="00BB4D7B"/>
    <w:rsid w:val="00BB63DA"/>
    <w:rsid w:val="00BB66BB"/>
    <w:rsid w:val="00BB6C4D"/>
    <w:rsid w:val="00BB7008"/>
    <w:rsid w:val="00BB7AA7"/>
    <w:rsid w:val="00BB7DDA"/>
    <w:rsid w:val="00BC07E7"/>
    <w:rsid w:val="00BC194A"/>
    <w:rsid w:val="00BC25CC"/>
    <w:rsid w:val="00BC277B"/>
    <w:rsid w:val="00BC3955"/>
    <w:rsid w:val="00BC456D"/>
    <w:rsid w:val="00BC53BB"/>
    <w:rsid w:val="00BC5AE7"/>
    <w:rsid w:val="00BC5B4F"/>
    <w:rsid w:val="00BC6080"/>
    <w:rsid w:val="00BC7E53"/>
    <w:rsid w:val="00BD0053"/>
    <w:rsid w:val="00BD0103"/>
    <w:rsid w:val="00BD06C8"/>
    <w:rsid w:val="00BD2C0C"/>
    <w:rsid w:val="00BD2C88"/>
    <w:rsid w:val="00BD4805"/>
    <w:rsid w:val="00BD5D92"/>
    <w:rsid w:val="00BD7764"/>
    <w:rsid w:val="00BD776E"/>
    <w:rsid w:val="00BD7D05"/>
    <w:rsid w:val="00BE1C10"/>
    <w:rsid w:val="00BE1C26"/>
    <w:rsid w:val="00BE1EC3"/>
    <w:rsid w:val="00BE3005"/>
    <w:rsid w:val="00BE3C2B"/>
    <w:rsid w:val="00BE43A1"/>
    <w:rsid w:val="00BE77DB"/>
    <w:rsid w:val="00BE790D"/>
    <w:rsid w:val="00BF1B53"/>
    <w:rsid w:val="00BF21D7"/>
    <w:rsid w:val="00BF3033"/>
    <w:rsid w:val="00BF4803"/>
    <w:rsid w:val="00BF4CF9"/>
    <w:rsid w:val="00BF549A"/>
    <w:rsid w:val="00BF59F5"/>
    <w:rsid w:val="00BF5E0F"/>
    <w:rsid w:val="00BF5F12"/>
    <w:rsid w:val="00BF6421"/>
    <w:rsid w:val="00BF70A6"/>
    <w:rsid w:val="00BF73F5"/>
    <w:rsid w:val="00BF771A"/>
    <w:rsid w:val="00C006E8"/>
    <w:rsid w:val="00C01818"/>
    <w:rsid w:val="00C01A7C"/>
    <w:rsid w:val="00C01AFB"/>
    <w:rsid w:val="00C01B2F"/>
    <w:rsid w:val="00C01C15"/>
    <w:rsid w:val="00C02BF8"/>
    <w:rsid w:val="00C03FB2"/>
    <w:rsid w:val="00C063A9"/>
    <w:rsid w:val="00C063DD"/>
    <w:rsid w:val="00C078E2"/>
    <w:rsid w:val="00C1189D"/>
    <w:rsid w:val="00C11DBA"/>
    <w:rsid w:val="00C1255C"/>
    <w:rsid w:val="00C12A5D"/>
    <w:rsid w:val="00C12EBC"/>
    <w:rsid w:val="00C132BD"/>
    <w:rsid w:val="00C13BB3"/>
    <w:rsid w:val="00C14D23"/>
    <w:rsid w:val="00C14DE5"/>
    <w:rsid w:val="00C1677E"/>
    <w:rsid w:val="00C21AF9"/>
    <w:rsid w:val="00C23403"/>
    <w:rsid w:val="00C23C2F"/>
    <w:rsid w:val="00C23C6A"/>
    <w:rsid w:val="00C25B21"/>
    <w:rsid w:val="00C2706D"/>
    <w:rsid w:val="00C30DAB"/>
    <w:rsid w:val="00C30E0C"/>
    <w:rsid w:val="00C3101B"/>
    <w:rsid w:val="00C31B1A"/>
    <w:rsid w:val="00C31C79"/>
    <w:rsid w:val="00C31C9A"/>
    <w:rsid w:val="00C33022"/>
    <w:rsid w:val="00C336B6"/>
    <w:rsid w:val="00C33E96"/>
    <w:rsid w:val="00C344F1"/>
    <w:rsid w:val="00C346D7"/>
    <w:rsid w:val="00C34896"/>
    <w:rsid w:val="00C362D1"/>
    <w:rsid w:val="00C37F9C"/>
    <w:rsid w:val="00C40069"/>
    <w:rsid w:val="00C40BA6"/>
    <w:rsid w:val="00C40D5C"/>
    <w:rsid w:val="00C412D7"/>
    <w:rsid w:val="00C42057"/>
    <w:rsid w:val="00C42A55"/>
    <w:rsid w:val="00C42CA5"/>
    <w:rsid w:val="00C42F17"/>
    <w:rsid w:val="00C4313D"/>
    <w:rsid w:val="00C43B2E"/>
    <w:rsid w:val="00C45495"/>
    <w:rsid w:val="00C45601"/>
    <w:rsid w:val="00C45863"/>
    <w:rsid w:val="00C45C8A"/>
    <w:rsid w:val="00C463DD"/>
    <w:rsid w:val="00C46453"/>
    <w:rsid w:val="00C46CAF"/>
    <w:rsid w:val="00C46D42"/>
    <w:rsid w:val="00C46EFC"/>
    <w:rsid w:val="00C47CDB"/>
    <w:rsid w:val="00C5018D"/>
    <w:rsid w:val="00C50917"/>
    <w:rsid w:val="00C50AE1"/>
    <w:rsid w:val="00C53337"/>
    <w:rsid w:val="00C5333A"/>
    <w:rsid w:val="00C533C9"/>
    <w:rsid w:val="00C53625"/>
    <w:rsid w:val="00C53B8B"/>
    <w:rsid w:val="00C550DB"/>
    <w:rsid w:val="00C5680B"/>
    <w:rsid w:val="00C56EB4"/>
    <w:rsid w:val="00C57356"/>
    <w:rsid w:val="00C60874"/>
    <w:rsid w:val="00C62D0F"/>
    <w:rsid w:val="00C63E39"/>
    <w:rsid w:val="00C6415D"/>
    <w:rsid w:val="00C6419C"/>
    <w:rsid w:val="00C6457D"/>
    <w:rsid w:val="00C64902"/>
    <w:rsid w:val="00C65622"/>
    <w:rsid w:val="00C65683"/>
    <w:rsid w:val="00C65D12"/>
    <w:rsid w:val="00C670BE"/>
    <w:rsid w:val="00C6766F"/>
    <w:rsid w:val="00C700B9"/>
    <w:rsid w:val="00C71650"/>
    <w:rsid w:val="00C72054"/>
    <w:rsid w:val="00C7567E"/>
    <w:rsid w:val="00C75B04"/>
    <w:rsid w:val="00C76465"/>
    <w:rsid w:val="00C76614"/>
    <w:rsid w:val="00C76968"/>
    <w:rsid w:val="00C77105"/>
    <w:rsid w:val="00C77F30"/>
    <w:rsid w:val="00C802DB"/>
    <w:rsid w:val="00C803C6"/>
    <w:rsid w:val="00C8094F"/>
    <w:rsid w:val="00C814C3"/>
    <w:rsid w:val="00C8168B"/>
    <w:rsid w:val="00C818B9"/>
    <w:rsid w:val="00C8219C"/>
    <w:rsid w:val="00C82268"/>
    <w:rsid w:val="00C844F0"/>
    <w:rsid w:val="00C845FC"/>
    <w:rsid w:val="00C856A4"/>
    <w:rsid w:val="00C8612F"/>
    <w:rsid w:val="00C90A39"/>
    <w:rsid w:val="00C9125C"/>
    <w:rsid w:val="00C91924"/>
    <w:rsid w:val="00C93033"/>
    <w:rsid w:val="00C93D55"/>
    <w:rsid w:val="00C94999"/>
    <w:rsid w:val="00C94A33"/>
    <w:rsid w:val="00C953F0"/>
    <w:rsid w:val="00C9555D"/>
    <w:rsid w:val="00C9571E"/>
    <w:rsid w:val="00C971C0"/>
    <w:rsid w:val="00C97B4B"/>
    <w:rsid w:val="00CA0168"/>
    <w:rsid w:val="00CA02A0"/>
    <w:rsid w:val="00CA12A5"/>
    <w:rsid w:val="00CA1FF7"/>
    <w:rsid w:val="00CA2649"/>
    <w:rsid w:val="00CA335B"/>
    <w:rsid w:val="00CA3EFF"/>
    <w:rsid w:val="00CA6AE7"/>
    <w:rsid w:val="00CA76D1"/>
    <w:rsid w:val="00CB0382"/>
    <w:rsid w:val="00CB1245"/>
    <w:rsid w:val="00CB187A"/>
    <w:rsid w:val="00CB28B4"/>
    <w:rsid w:val="00CB3383"/>
    <w:rsid w:val="00CB3E97"/>
    <w:rsid w:val="00CB590B"/>
    <w:rsid w:val="00CB6DF4"/>
    <w:rsid w:val="00CB7F57"/>
    <w:rsid w:val="00CC050C"/>
    <w:rsid w:val="00CC1124"/>
    <w:rsid w:val="00CC209C"/>
    <w:rsid w:val="00CC2650"/>
    <w:rsid w:val="00CC2F79"/>
    <w:rsid w:val="00CC3294"/>
    <w:rsid w:val="00CC3B0B"/>
    <w:rsid w:val="00CC3B3C"/>
    <w:rsid w:val="00CC4D70"/>
    <w:rsid w:val="00CC5927"/>
    <w:rsid w:val="00CC5C9A"/>
    <w:rsid w:val="00CC69C1"/>
    <w:rsid w:val="00CC733B"/>
    <w:rsid w:val="00CC789D"/>
    <w:rsid w:val="00CC79E9"/>
    <w:rsid w:val="00CD216D"/>
    <w:rsid w:val="00CD322D"/>
    <w:rsid w:val="00CD3755"/>
    <w:rsid w:val="00CD3B7B"/>
    <w:rsid w:val="00CD3F37"/>
    <w:rsid w:val="00CD4CCF"/>
    <w:rsid w:val="00CD4CD7"/>
    <w:rsid w:val="00CD51F3"/>
    <w:rsid w:val="00CD52AC"/>
    <w:rsid w:val="00CD6371"/>
    <w:rsid w:val="00CD6E0D"/>
    <w:rsid w:val="00CD7976"/>
    <w:rsid w:val="00CE130C"/>
    <w:rsid w:val="00CE176E"/>
    <w:rsid w:val="00CE17F6"/>
    <w:rsid w:val="00CE188C"/>
    <w:rsid w:val="00CE2A74"/>
    <w:rsid w:val="00CE39D3"/>
    <w:rsid w:val="00CE3BE8"/>
    <w:rsid w:val="00CE4777"/>
    <w:rsid w:val="00CE485D"/>
    <w:rsid w:val="00CE4EDD"/>
    <w:rsid w:val="00CE524E"/>
    <w:rsid w:val="00CE54AC"/>
    <w:rsid w:val="00CE557B"/>
    <w:rsid w:val="00CE5850"/>
    <w:rsid w:val="00CE6422"/>
    <w:rsid w:val="00CE7567"/>
    <w:rsid w:val="00CE7AC7"/>
    <w:rsid w:val="00CF1361"/>
    <w:rsid w:val="00CF227F"/>
    <w:rsid w:val="00CF2638"/>
    <w:rsid w:val="00CF2C84"/>
    <w:rsid w:val="00CF2D4E"/>
    <w:rsid w:val="00CF37FA"/>
    <w:rsid w:val="00CF3C85"/>
    <w:rsid w:val="00CF3F1A"/>
    <w:rsid w:val="00CF4395"/>
    <w:rsid w:val="00CF5778"/>
    <w:rsid w:val="00CF5E49"/>
    <w:rsid w:val="00CF5EC2"/>
    <w:rsid w:val="00CF5EFA"/>
    <w:rsid w:val="00CF6F3E"/>
    <w:rsid w:val="00CF7570"/>
    <w:rsid w:val="00D00AC9"/>
    <w:rsid w:val="00D00D13"/>
    <w:rsid w:val="00D01662"/>
    <w:rsid w:val="00D01CF9"/>
    <w:rsid w:val="00D02C8C"/>
    <w:rsid w:val="00D03C8A"/>
    <w:rsid w:val="00D03D93"/>
    <w:rsid w:val="00D04882"/>
    <w:rsid w:val="00D0503D"/>
    <w:rsid w:val="00D0515E"/>
    <w:rsid w:val="00D05866"/>
    <w:rsid w:val="00D05E5A"/>
    <w:rsid w:val="00D064D2"/>
    <w:rsid w:val="00D079E1"/>
    <w:rsid w:val="00D10CA3"/>
    <w:rsid w:val="00D1154B"/>
    <w:rsid w:val="00D1171F"/>
    <w:rsid w:val="00D11C7D"/>
    <w:rsid w:val="00D13120"/>
    <w:rsid w:val="00D13EC8"/>
    <w:rsid w:val="00D157B6"/>
    <w:rsid w:val="00D15BA8"/>
    <w:rsid w:val="00D162B8"/>
    <w:rsid w:val="00D16F29"/>
    <w:rsid w:val="00D173B5"/>
    <w:rsid w:val="00D176B9"/>
    <w:rsid w:val="00D20486"/>
    <w:rsid w:val="00D20940"/>
    <w:rsid w:val="00D21D6C"/>
    <w:rsid w:val="00D24314"/>
    <w:rsid w:val="00D256C6"/>
    <w:rsid w:val="00D25EAE"/>
    <w:rsid w:val="00D26160"/>
    <w:rsid w:val="00D2708B"/>
    <w:rsid w:val="00D30781"/>
    <w:rsid w:val="00D318EA"/>
    <w:rsid w:val="00D32336"/>
    <w:rsid w:val="00D326AB"/>
    <w:rsid w:val="00D32809"/>
    <w:rsid w:val="00D34396"/>
    <w:rsid w:val="00D35431"/>
    <w:rsid w:val="00D35509"/>
    <w:rsid w:val="00D35BF7"/>
    <w:rsid w:val="00D35D03"/>
    <w:rsid w:val="00D3668F"/>
    <w:rsid w:val="00D3689E"/>
    <w:rsid w:val="00D3695D"/>
    <w:rsid w:val="00D37AB1"/>
    <w:rsid w:val="00D40D71"/>
    <w:rsid w:val="00D414C2"/>
    <w:rsid w:val="00D4289E"/>
    <w:rsid w:val="00D428E7"/>
    <w:rsid w:val="00D42D32"/>
    <w:rsid w:val="00D44883"/>
    <w:rsid w:val="00D44C27"/>
    <w:rsid w:val="00D46949"/>
    <w:rsid w:val="00D478DC"/>
    <w:rsid w:val="00D47F55"/>
    <w:rsid w:val="00D50CE3"/>
    <w:rsid w:val="00D50D0F"/>
    <w:rsid w:val="00D510C7"/>
    <w:rsid w:val="00D511B3"/>
    <w:rsid w:val="00D512C8"/>
    <w:rsid w:val="00D518A3"/>
    <w:rsid w:val="00D5409C"/>
    <w:rsid w:val="00D5597A"/>
    <w:rsid w:val="00D57C6A"/>
    <w:rsid w:val="00D62F03"/>
    <w:rsid w:val="00D63A52"/>
    <w:rsid w:val="00D645B9"/>
    <w:rsid w:val="00D7000D"/>
    <w:rsid w:val="00D704CF"/>
    <w:rsid w:val="00D710C1"/>
    <w:rsid w:val="00D7145E"/>
    <w:rsid w:val="00D720E9"/>
    <w:rsid w:val="00D728DC"/>
    <w:rsid w:val="00D7349B"/>
    <w:rsid w:val="00D74C72"/>
    <w:rsid w:val="00D76094"/>
    <w:rsid w:val="00D765A1"/>
    <w:rsid w:val="00D7716A"/>
    <w:rsid w:val="00D77350"/>
    <w:rsid w:val="00D800E0"/>
    <w:rsid w:val="00D80CBD"/>
    <w:rsid w:val="00D80ED0"/>
    <w:rsid w:val="00D813C1"/>
    <w:rsid w:val="00D8346A"/>
    <w:rsid w:val="00D83AB5"/>
    <w:rsid w:val="00D8470E"/>
    <w:rsid w:val="00D84933"/>
    <w:rsid w:val="00D84CB0"/>
    <w:rsid w:val="00D85560"/>
    <w:rsid w:val="00D858CD"/>
    <w:rsid w:val="00D85D12"/>
    <w:rsid w:val="00D86E51"/>
    <w:rsid w:val="00D87B51"/>
    <w:rsid w:val="00D87FED"/>
    <w:rsid w:val="00D902BC"/>
    <w:rsid w:val="00D90430"/>
    <w:rsid w:val="00D914ED"/>
    <w:rsid w:val="00D92818"/>
    <w:rsid w:val="00D929A9"/>
    <w:rsid w:val="00D92F09"/>
    <w:rsid w:val="00D9325F"/>
    <w:rsid w:val="00D93EED"/>
    <w:rsid w:val="00D94B1D"/>
    <w:rsid w:val="00D94B46"/>
    <w:rsid w:val="00D94DCB"/>
    <w:rsid w:val="00D95172"/>
    <w:rsid w:val="00D955D2"/>
    <w:rsid w:val="00DA08E9"/>
    <w:rsid w:val="00DA0F03"/>
    <w:rsid w:val="00DA1012"/>
    <w:rsid w:val="00DA10FD"/>
    <w:rsid w:val="00DA1C58"/>
    <w:rsid w:val="00DA2A75"/>
    <w:rsid w:val="00DA32F3"/>
    <w:rsid w:val="00DA35A9"/>
    <w:rsid w:val="00DA3AA1"/>
    <w:rsid w:val="00DA3EB1"/>
    <w:rsid w:val="00DA4606"/>
    <w:rsid w:val="00DA4937"/>
    <w:rsid w:val="00DA4956"/>
    <w:rsid w:val="00DA4CD0"/>
    <w:rsid w:val="00DA5267"/>
    <w:rsid w:val="00DA58F6"/>
    <w:rsid w:val="00DA631B"/>
    <w:rsid w:val="00DA66C6"/>
    <w:rsid w:val="00DA731F"/>
    <w:rsid w:val="00DA75C9"/>
    <w:rsid w:val="00DB051A"/>
    <w:rsid w:val="00DB1CBD"/>
    <w:rsid w:val="00DB1E8B"/>
    <w:rsid w:val="00DB3987"/>
    <w:rsid w:val="00DB3C27"/>
    <w:rsid w:val="00DB6A8B"/>
    <w:rsid w:val="00DB73C5"/>
    <w:rsid w:val="00DC06E7"/>
    <w:rsid w:val="00DC1C8C"/>
    <w:rsid w:val="00DC1D44"/>
    <w:rsid w:val="00DC2C63"/>
    <w:rsid w:val="00DC329D"/>
    <w:rsid w:val="00DC37FB"/>
    <w:rsid w:val="00DC38BB"/>
    <w:rsid w:val="00DC46CC"/>
    <w:rsid w:val="00DC639C"/>
    <w:rsid w:val="00DC65C1"/>
    <w:rsid w:val="00DC6847"/>
    <w:rsid w:val="00DC69EC"/>
    <w:rsid w:val="00DC6D7D"/>
    <w:rsid w:val="00DC728F"/>
    <w:rsid w:val="00DD1339"/>
    <w:rsid w:val="00DD27D0"/>
    <w:rsid w:val="00DD2C39"/>
    <w:rsid w:val="00DD2DC0"/>
    <w:rsid w:val="00DD4A1A"/>
    <w:rsid w:val="00DD517C"/>
    <w:rsid w:val="00DD5375"/>
    <w:rsid w:val="00DD5AC2"/>
    <w:rsid w:val="00DD679A"/>
    <w:rsid w:val="00DD67CF"/>
    <w:rsid w:val="00DD70E2"/>
    <w:rsid w:val="00DE177D"/>
    <w:rsid w:val="00DE23F9"/>
    <w:rsid w:val="00DE2529"/>
    <w:rsid w:val="00DE3787"/>
    <w:rsid w:val="00DE39B5"/>
    <w:rsid w:val="00DE3A43"/>
    <w:rsid w:val="00DE4AF0"/>
    <w:rsid w:val="00DE4E60"/>
    <w:rsid w:val="00DE563C"/>
    <w:rsid w:val="00DE77F1"/>
    <w:rsid w:val="00DE7DF2"/>
    <w:rsid w:val="00DF079A"/>
    <w:rsid w:val="00DF1D54"/>
    <w:rsid w:val="00DF1E4D"/>
    <w:rsid w:val="00DF1FE8"/>
    <w:rsid w:val="00DF26F3"/>
    <w:rsid w:val="00DF28E9"/>
    <w:rsid w:val="00DF38D7"/>
    <w:rsid w:val="00DF3FDF"/>
    <w:rsid w:val="00DF476F"/>
    <w:rsid w:val="00DF565A"/>
    <w:rsid w:val="00DF60C1"/>
    <w:rsid w:val="00DF61FA"/>
    <w:rsid w:val="00DF67DA"/>
    <w:rsid w:val="00DF771A"/>
    <w:rsid w:val="00DF7AF7"/>
    <w:rsid w:val="00E01507"/>
    <w:rsid w:val="00E02346"/>
    <w:rsid w:val="00E02D7A"/>
    <w:rsid w:val="00E03503"/>
    <w:rsid w:val="00E03551"/>
    <w:rsid w:val="00E04252"/>
    <w:rsid w:val="00E0458B"/>
    <w:rsid w:val="00E046FD"/>
    <w:rsid w:val="00E04AEB"/>
    <w:rsid w:val="00E060AC"/>
    <w:rsid w:val="00E064E2"/>
    <w:rsid w:val="00E064FC"/>
    <w:rsid w:val="00E0716D"/>
    <w:rsid w:val="00E0736A"/>
    <w:rsid w:val="00E07416"/>
    <w:rsid w:val="00E104C2"/>
    <w:rsid w:val="00E111B4"/>
    <w:rsid w:val="00E117C7"/>
    <w:rsid w:val="00E11940"/>
    <w:rsid w:val="00E119E2"/>
    <w:rsid w:val="00E143B3"/>
    <w:rsid w:val="00E143D8"/>
    <w:rsid w:val="00E15CC3"/>
    <w:rsid w:val="00E16B4A"/>
    <w:rsid w:val="00E17868"/>
    <w:rsid w:val="00E200F2"/>
    <w:rsid w:val="00E21CAA"/>
    <w:rsid w:val="00E21F7F"/>
    <w:rsid w:val="00E2216E"/>
    <w:rsid w:val="00E235C2"/>
    <w:rsid w:val="00E24673"/>
    <w:rsid w:val="00E24D1B"/>
    <w:rsid w:val="00E25110"/>
    <w:rsid w:val="00E25115"/>
    <w:rsid w:val="00E2593D"/>
    <w:rsid w:val="00E26024"/>
    <w:rsid w:val="00E2666C"/>
    <w:rsid w:val="00E2697E"/>
    <w:rsid w:val="00E277CB"/>
    <w:rsid w:val="00E27D52"/>
    <w:rsid w:val="00E30785"/>
    <w:rsid w:val="00E32F2C"/>
    <w:rsid w:val="00E34412"/>
    <w:rsid w:val="00E34CF2"/>
    <w:rsid w:val="00E35B6C"/>
    <w:rsid w:val="00E40D08"/>
    <w:rsid w:val="00E41AB1"/>
    <w:rsid w:val="00E427E4"/>
    <w:rsid w:val="00E429CF"/>
    <w:rsid w:val="00E42EFA"/>
    <w:rsid w:val="00E43351"/>
    <w:rsid w:val="00E434F3"/>
    <w:rsid w:val="00E437A5"/>
    <w:rsid w:val="00E43843"/>
    <w:rsid w:val="00E44AFE"/>
    <w:rsid w:val="00E44F7B"/>
    <w:rsid w:val="00E4573E"/>
    <w:rsid w:val="00E457B6"/>
    <w:rsid w:val="00E459B1"/>
    <w:rsid w:val="00E4661E"/>
    <w:rsid w:val="00E47121"/>
    <w:rsid w:val="00E4741C"/>
    <w:rsid w:val="00E514F2"/>
    <w:rsid w:val="00E515E6"/>
    <w:rsid w:val="00E5245D"/>
    <w:rsid w:val="00E52533"/>
    <w:rsid w:val="00E530A0"/>
    <w:rsid w:val="00E5398B"/>
    <w:rsid w:val="00E53D56"/>
    <w:rsid w:val="00E53E7E"/>
    <w:rsid w:val="00E55363"/>
    <w:rsid w:val="00E5579E"/>
    <w:rsid w:val="00E560A8"/>
    <w:rsid w:val="00E568F4"/>
    <w:rsid w:val="00E56BFC"/>
    <w:rsid w:val="00E56C22"/>
    <w:rsid w:val="00E57282"/>
    <w:rsid w:val="00E576E1"/>
    <w:rsid w:val="00E578B4"/>
    <w:rsid w:val="00E60D6B"/>
    <w:rsid w:val="00E618AB"/>
    <w:rsid w:val="00E61C63"/>
    <w:rsid w:val="00E62865"/>
    <w:rsid w:val="00E63329"/>
    <w:rsid w:val="00E63F66"/>
    <w:rsid w:val="00E6550A"/>
    <w:rsid w:val="00E661A4"/>
    <w:rsid w:val="00E66F56"/>
    <w:rsid w:val="00E71182"/>
    <w:rsid w:val="00E712B0"/>
    <w:rsid w:val="00E7183C"/>
    <w:rsid w:val="00E74447"/>
    <w:rsid w:val="00E74E94"/>
    <w:rsid w:val="00E7691C"/>
    <w:rsid w:val="00E76C91"/>
    <w:rsid w:val="00E76FF8"/>
    <w:rsid w:val="00E8003E"/>
    <w:rsid w:val="00E80617"/>
    <w:rsid w:val="00E806D8"/>
    <w:rsid w:val="00E817A5"/>
    <w:rsid w:val="00E8295D"/>
    <w:rsid w:val="00E83606"/>
    <w:rsid w:val="00E83BF8"/>
    <w:rsid w:val="00E844F6"/>
    <w:rsid w:val="00E84B6B"/>
    <w:rsid w:val="00E84D45"/>
    <w:rsid w:val="00E85349"/>
    <w:rsid w:val="00E85386"/>
    <w:rsid w:val="00E859D6"/>
    <w:rsid w:val="00E85DC0"/>
    <w:rsid w:val="00E8626B"/>
    <w:rsid w:val="00E86F4F"/>
    <w:rsid w:val="00E87255"/>
    <w:rsid w:val="00E90AC5"/>
    <w:rsid w:val="00E90F93"/>
    <w:rsid w:val="00E91168"/>
    <w:rsid w:val="00E92541"/>
    <w:rsid w:val="00E929A9"/>
    <w:rsid w:val="00E92B19"/>
    <w:rsid w:val="00E93755"/>
    <w:rsid w:val="00E942EF"/>
    <w:rsid w:val="00E944BE"/>
    <w:rsid w:val="00E95B03"/>
    <w:rsid w:val="00E95D80"/>
    <w:rsid w:val="00E96628"/>
    <w:rsid w:val="00E96A47"/>
    <w:rsid w:val="00E96D2B"/>
    <w:rsid w:val="00E97670"/>
    <w:rsid w:val="00EA0446"/>
    <w:rsid w:val="00EA11A0"/>
    <w:rsid w:val="00EA12BD"/>
    <w:rsid w:val="00EA1D29"/>
    <w:rsid w:val="00EA2D75"/>
    <w:rsid w:val="00EA4004"/>
    <w:rsid w:val="00EA61FF"/>
    <w:rsid w:val="00EB0514"/>
    <w:rsid w:val="00EB0DF4"/>
    <w:rsid w:val="00EB36FD"/>
    <w:rsid w:val="00EB43A1"/>
    <w:rsid w:val="00EB591D"/>
    <w:rsid w:val="00EB7BE9"/>
    <w:rsid w:val="00EC0516"/>
    <w:rsid w:val="00EC3378"/>
    <w:rsid w:val="00EC351D"/>
    <w:rsid w:val="00EC3F3D"/>
    <w:rsid w:val="00EC470E"/>
    <w:rsid w:val="00EC4963"/>
    <w:rsid w:val="00EC4EDC"/>
    <w:rsid w:val="00EC511C"/>
    <w:rsid w:val="00EC79F6"/>
    <w:rsid w:val="00ED0BDB"/>
    <w:rsid w:val="00ED1578"/>
    <w:rsid w:val="00ED1896"/>
    <w:rsid w:val="00ED1D27"/>
    <w:rsid w:val="00ED1F09"/>
    <w:rsid w:val="00ED2287"/>
    <w:rsid w:val="00ED38D3"/>
    <w:rsid w:val="00ED3FC6"/>
    <w:rsid w:val="00ED4F7F"/>
    <w:rsid w:val="00ED5525"/>
    <w:rsid w:val="00ED610B"/>
    <w:rsid w:val="00ED674D"/>
    <w:rsid w:val="00ED720C"/>
    <w:rsid w:val="00ED7E23"/>
    <w:rsid w:val="00EE0DFD"/>
    <w:rsid w:val="00EE16BD"/>
    <w:rsid w:val="00EE17DF"/>
    <w:rsid w:val="00EE6E4F"/>
    <w:rsid w:val="00EE7485"/>
    <w:rsid w:val="00EF00C5"/>
    <w:rsid w:val="00EF0414"/>
    <w:rsid w:val="00EF0B04"/>
    <w:rsid w:val="00EF1E4E"/>
    <w:rsid w:val="00EF22B2"/>
    <w:rsid w:val="00EF2D36"/>
    <w:rsid w:val="00EF38BE"/>
    <w:rsid w:val="00EF3947"/>
    <w:rsid w:val="00EF3FDE"/>
    <w:rsid w:val="00EF4F4E"/>
    <w:rsid w:val="00EF60FE"/>
    <w:rsid w:val="00EF7587"/>
    <w:rsid w:val="00EF7C1C"/>
    <w:rsid w:val="00EF7EA1"/>
    <w:rsid w:val="00F00921"/>
    <w:rsid w:val="00F00924"/>
    <w:rsid w:val="00F009E4"/>
    <w:rsid w:val="00F01173"/>
    <w:rsid w:val="00F01400"/>
    <w:rsid w:val="00F01527"/>
    <w:rsid w:val="00F01E49"/>
    <w:rsid w:val="00F034F4"/>
    <w:rsid w:val="00F0428F"/>
    <w:rsid w:val="00F04A80"/>
    <w:rsid w:val="00F07B0B"/>
    <w:rsid w:val="00F07D22"/>
    <w:rsid w:val="00F100EF"/>
    <w:rsid w:val="00F1043D"/>
    <w:rsid w:val="00F1043F"/>
    <w:rsid w:val="00F106B4"/>
    <w:rsid w:val="00F116ED"/>
    <w:rsid w:val="00F12B14"/>
    <w:rsid w:val="00F12DD7"/>
    <w:rsid w:val="00F13158"/>
    <w:rsid w:val="00F14973"/>
    <w:rsid w:val="00F1537C"/>
    <w:rsid w:val="00F16299"/>
    <w:rsid w:val="00F167D6"/>
    <w:rsid w:val="00F173B8"/>
    <w:rsid w:val="00F17409"/>
    <w:rsid w:val="00F17BAA"/>
    <w:rsid w:val="00F20079"/>
    <w:rsid w:val="00F201ED"/>
    <w:rsid w:val="00F20D8E"/>
    <w:rsid w:val="00F21032"/>
    <w:rsid w:val="00F21796"/>
    <w:rsid w:val="00F2189B"/>
    <w:rsid w:val="00F232A7"/>
    <w:rsid w:val="00F237A9"/>
    <w:rsid w:val="00F241F0"/>
    <w:rsid w:val="00F248F8"/>
    <w:rsid w:val="00F26FAD"/>
    <w:rsid w:val="00F272C6"/>
    <w:rsid w:val="00F274C9"/>
    <w:rsid w:val="00F3329A"/>
    <w:rsid w:val="00F34374"/>
    <w:rsid w:val="00F35987"/>
    <w:rsid w:val="00F35C45"/>
    <w:rsid w:val="00F35FE6"/>
    <w:rsid w:val="00F36260"/>
    <w:rsid w:val="00F3729B"/>
    <w:rsid w:val="00F3736C"/>
    <w:rsid w:val="00F40D13"/>
    <w:rsid w:val="00F40E74"/>
    <w:rsid w:val="00F411F1"/>
    <w:rsid w:val="00F41E9E"/>
    <w:rsid w:val="00F4253E"/>
    <w:rsid w:val="00F426C5"/>
    <w:rsid w:val="00F43BEF"/>
    <w:rsid w:val="00F43C94"/>
    <w:rsid w:val="00F443AE"/>
    <w:rsid w:val="00F4469D"/>
    <w:rsid w:val="00F44E0C"/>
    <w:rsid w:val="00F45499"/>
    <w:rsid w:val="00F45DF5"/>
    <w:rsid w:val="00F465FD"/>
    <w:rsid w:val="00F47DC9"/>
    <w:rsid w:val="00F503CF"/>
    <w:rsid w:val="00F51F12"/>
    <w:rsid w:val="00F533CC"/>
    <w:rsid w:val="00F54C23"/>
    <w:rsid w:val="00F54DE3"/>
    <w:rsid w:val="00F55651"/>
    <w:rsid w:val="00F55DC2"/>
    <w:rsid w:val="00F55F9A"/>
    <w:rsid w:val="00F56E53"/>
    <w:rsid w:val="00F60BFF"/>
    <w:rsid w:val="00F6207C"/>
    <w:rsid w:val="00F62C69"/>
    <w:rsid w:val="00F631A7"/>
    <w:rsid w:val="00F63B41"/>
    <w:rsid w:val="00F64158"/>
    <w:rsid w:val="00F64345"/>
    <w:rsid w:val="00F65389"/>
    <w:rsid w:val="00F65FF3"/>
    <w:rsid w:val="00F6607E"/>
    <w:rsid w:val="00F66256"/>
    <w:rsid w:val="00F66FF4"/>
    <w:rsid w:val="00F6733C"/>
    <w:rsid w:val="00F67386"/>
    <w:rsid w:val="00F70370"/>
    <w:rsid w:val="00F704EC"/>
    <w:rsid w:val="00F70983"/>
    <w:rsid w:val="00F71501"/>
    <w:rsid w:val="00F717E3"/>
    <w:rsid w:val="00F7182B"/>
    <w:rsid w:val="00F7189F"/>
    <w:rsid w:val="00F71A51"/>
    <w:rsid w:val="00F71DA2"/>
    <w:rsid w:val="00F724BF"/>
    <w:rsid w:val="00F72745"/>
    <w:rsid w:val="00F72855"/>
    <w:rsid w:val="00F72AFE"/>
    <w:rsid w:val="00F73192"/>
    <w:rsid w:val="00F73486"/>
    <w:rsid w:val="00F7374B"/>
    <w:rsid w:val="00F73CF3"/>
    <w:rsid w:val="00F74362"/>
    <w:rsid w:val="00F743A0"/>
    <w:rsid w:val="00F74638"/>
    <w:rsid w:val="00F7555C"/>
    <w:rsid w:val="00F75CA8"/>
    <w:rsid w:val="00F75F00"/>
    <w:rsid w:val="00F7746C"/>
    <w:rsid w:val="00F77530"/>
    <w:rsid w:val="00F77795"/>
    <w:rsid w:val="00F77F4F"/>
    <w:rsid w:val="00F8188C"/>
    <w:rsid w:val="00F8228A"/>
    <w:rsid w:val="00F82756"/>
    <w:rsid w:val="00F83184"/>
    <w:rsid w:val="00F83FD4"/>
    <w:rsid w:val="00F84250"/>
    <w:rsid w:val="00F845CA"/>
    <w:rsid w:val="00F86660"/>
    <w:rsid w:val="00F909D6"/>
    <w:rsid w:val="00F90F27"/>
    <w:rsid w:val="00F91F50"/>
    <w:rsid w:val="00F925C3"/>
    <w:rsid w:val="00F938BF"/>
    <w:rsid w:val="00F93949"/>
    <w:rsid w:val="00F94279"/>
    <w:rsid w:val="00F944B4"/>
    <w:rsid w:val="00F947B6"/>
    <w:rsid w:val="00F97AEE"/>
    <w:rsid w:val="00FA028D"/>
    <w:rsid w:val="00FA05EF"/>
    <w:rsid w:val="00FA0711"/>
    <w:rsid w:val="00FA22CD"/>
    <w:rsid w:val="00FA2750"/>
    <w:rsid w:val="00FA3730"/>
    <w:rsid w:val="00FA4E54"/>
    <w:rsid w:val="00FA55AC"/>
    <w:rsid w:val="00FA5747"/>
    <w:rsid w:val="00FA5C86"/>
    <w:rsid w:val="00FA5F8A"/>
    <w:rsid w:val="00FA61DA"/>
    <w:rsid w:val="00FA6AD5"/>
    <w:rsid w:val="00FA796C"/>
    <w:rsid w:val="00FA7CDC"/>
    <w:rsid w:val="00FB0B2A"/>
    <w:rsid w:val="00FB13F3"/>
    <w:rsid w:val="00FB22BE"/>
    <w:rsid w:val="00FB299B"/>
    <w:rsid w:val="00FB2EC6"/>
    <w:rsid w:val="00FB3608"/>
    <w:rsid w:val="00FB3EA4"/>
    <w:rsid w:val="00FB421D"/>
    <w:rsid w:val="00FB435E"/>
    <w:rsid w:val="00FB4894"/>
    <w:rsid w:val="00FB4C08"/>
    <w:rsid w:val="00FB500E"/>
    <w:rsid w:val="00FB5AD2"/>
    <w:rsid w:val="00FB6A56"/>
    <w:rsid w:val="00FB6E21"/>
    <w:rsid w:val="00FB7B0A"/>
    <w:rsid w:val="00FB7BD2"/>
    <w:rsid w:val="00FC0D75"/>
    <w:rsid w:val="00FC1AEB"/>
    <w:rsid w:val="00FC1F55"/>
    <w:rsid w:val="00FC3F79"/>
    <w:rsid w:val="00FC418E"/>
    <w:rsid w:val="00FC5201"/>
    <w:rsid w:val="00FC52D2"/>
    <w:rsid w:val="00FC5861"/>
    <w:rsid w:val="00FC7AC1"/>
    <w:rsid w:val="00FC7F8F"/>
    <w:rsid w:val="00FD030D"/>
    <w:rsid w:val="00FD0548"/>
    <w:rsid w:val="00FD0884"/>
    <w:rsid w:val="00FD16E7"/>
    <w:rsid w:val="00FD256F"/>
    <w:rsid w:val="00FD2D98"/>
    <w:rsid w:val="00FD2F0D"/>
    <w:rsid w:val="00FD30B3"/>
    <w:rsid w:val="00FD41A5"/>
    <w:rsid w:val="00FD434F"/>
    <w:rsid w:val="00FD463B"/>
    <w:rsid w:val="00FD4AC9"/>
    <w:rsid w:val="00FD6E22"/>
    <w:rsid w:val="00FD74B5"/>
    <w:rsid w:val="00FE1607"/>
    <w:rsid w:val="00FE1909"/>
    <w:rsid w:val="00FE2621"/>
    <w:rsid w:val="00FE2A1F"/>
    <w:rsid w:val="00FE2C9A"/>
    <w:rsid w:val="00FE3EF4"/>
    <w:rsid w:val="00FE4051"/>
    <w:rsid w:val="00FE40CF"/>
    <w:rsid w:val="00FE4274"/>
    <w:rsid w:val="00FE4470"/>
    <w:rsid w:val="00FE4987"/>
    <w:rsid w:val="00FE5B6A"/>
    <w:rsid w:val="00FE6316"/>
    <w:rsid w:val="00FE69A3"/>
    <w:rsid w:val="00FE6ACD"/>
    <w:rsid w:val="00FE6C61"/>
    <w:rsid w:val="00FE6F31"/>
    <w:rsid w:val="00FE7026"/>
    <w:rsid w:val="00FE7B1F"/>
    <w:rsid w:val="00FF1CB8"/>
    <w:rsid w:val="00FF4163"/>
    <w:rsid w:val="00FF5060"/>
    <w:rsid w:val="00FF639D"/>
    <w:rsid w:val="00FF6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1A"/>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1A"/>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9941">
      <w:bodyDiv w:val="1"/>
      <w:marLeft w:val="0"/>
      <w:marRight w:val="0"/>
      <w:marTop w:val="0"/>
      <w:marBottom w:val="0"/>
      <w:divBdr>
        <w:top w:val="none" w:sz="0" w:space="0" w:color="auto"/>
        <w:left w:val="none" w:sz="0" w:space="0" w:color="auto"/>
        <w:bottom w:val="none" w:sz="0" w:space="0" w:color="auto"/>
        <w:right w:val="none" w:sz="0" w:space="0" w:color="auto"/>
      </w:divBdr>
    </w:div>
    <w:div w:id="134222345">
      <w:bodyDiv w:val="1"/>
      <w:marLeft w:val="0"/>
      <w:marRight w:val="0"/>
      <w:marTop w:val="0"/>
      <w:marBottom w:val="0"/>
      <w:divBdr>
        <w:top w:val="none" w:sz="0" w:space="0" w:color="auto"/>
        <w:left w:val="none" w:sz="0" w:space="0" w:color="auto"/>
        <w:bottom w:val="none" w:sz="0" w:space="0" w:color="auto"/>
        <w:right w:val="none" w:sz="0" w:space="0" w:color="auto"/>
      </w:divBdr>
    </w:div>
    <w:div w:id="357201137">
      <w:bodyDiv w:val="1"/>
      <w:marLeft w:val="0"/>
      <w:marRight w:val="0"/>
      <w:marTop w:val="0"/>
      <w:marBottom w:val="0"/>
      <w:divBdr>
        <w:top w:val="none" w:sz="0" w:space="0" w:color="auto"/>
        <w:left w:val="none" w:sz="0" w:space="0" w:color="auto"/>
        <w:bottom w:val="none" w:sz="0" w:space="0" w:color="auto"/>
        <w:right w:val="none" w:sz="0" w:space="0" w:color="auto"/>
      </w:divBdr>
    </w:div>
    <w:div w:id="927274516">
      <w:bodyDiv w:val="1"/>
      <w:marLeft w:val="0"/>
      <w:marRight w:val="0"/>
      <w:marTop w:val="0"/>
      <w:marBottom w:val="0"/>
      <w:divBdr>
        <w:top w:val="none" w:sz="0" w:space="0" w:color="auto"/>
        <w:left w:val="none" w:sz="0" w:space="0" w:color="auto"/>
        <w:bottom w:val="none" w:sz="0" w:space="0" w:color="auto"/>
        <w:right w:val="none" w:sz="0" w:space="0" w:color="auto"/>
      </w:divBdr>
    </w:div>
    <w:div w:id="1815445009">
      <w:bodyDiv w:val="1"/>
      <w:marLeft w:val="0"/>
      <w:marRight w:val="0"/>
      <w:marTop w:val="0"/>
      <w:marBottom w:val="0"/>
      <w:divBdr>
        <w:top w:val="none" w:sz="0" w:space="0" w:color="auto"/>
        <w:left w:val="none" w:sz="0" w:space="0" w:color="auto"/>
        <w:bottom w:val="none" w:sz="0" w:space="0" w:color="auto"/>
        <w:right w:val="none" w:sz="0" w:space="0" w:color="auto"/>
      </w:divBdr>
    </w:div>
    <w:div w:id="19137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E220F-1F0D-40DA-893E-CB8E9232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3893</Words>
  <Characters>21665</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Smith Hannah (RNU) Oxford Health</cp:lastModifiedBy>
  <cp:revision>32</cp:revision>
  <cp:lastPrinted>2014-02-17T17:16:00Z</cp:lastPrinted>
  <dcterms:created xsi:type="dcterms:W3CDTF">2015-10-15T14:57:00Z</dcterms:created>
  <dcterms:modified xsi:type="dcterms:W3CDTF">2015-10-16T10:43:00Z</dcterms:modified>
</cp:coreProperties>
</file>