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499" w:rsidRDefault="007B6D77" w:rsidP="0086436B">
      <w:pPr>
        <w:ind w:right="-900"/>
        <w:jc w:val="right"/>
        <w:rPr>
          <w:lang w:val="en-GB"/>
        </w:rPr>
      </w:pPr>
      <w:r>
        <w:rPr>
          <w:noProof/>
          <w:lang w:val="en-GB" w:eastAsia="en-GB"/>
        </w:rPr>
        <w:drawing>
          <wp:inline distT="0" distB="0" distL="0" distR="0">
            <wp:extent cx="2552700"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2552700" cy="504825"/>
                    </a:xfrm>
                    <a:prstGeom prst="rect">
                      <a:avLst/>
                    </a:prstGeom>
                    <a:noFill/>
                    <a:ln w="9525">
                      <a:noFill/>
                      <a:miter lim="800000"/>
                      <a:headEnd/>
                      <a:tailEnd/>
                    </a:ln>
                  </pic:spPr>
                </pic:pic>
              </a:graphicData>
            </a:graphic>
          </wp:inline>
        </w:drawing>
      </w:r>
    </w:p>
    <w:p w:rsidR="005D3499" w:rsidRDefault="005D3499"/>
    <w:p w:rsidR="005D3499" w:rsidRDefault="00DF7134">
      <w:pPr>
        <w:jc w:val="center"/>
        <w:rPr>
          <w:rFonts w:ascii="Frutiger" w:hAnsi="Frutiger"/>
        </w:rPr>
      </w:pPr>
      <w:r w:rsidRPr="00DF7134">
        <w:rPr>
          <w:noProof/>
          <w:sz w:val="20"/>
          <w:lang w:val="en-GB" w:eastAsia="en-GB"/>
        </w:rPr>
        <w:pict>
          <v:rect id="Rectangle 10" o:spid="_x0000_s1026" style="position:absolute;left:0;text-align:left;margin-left:324pt;margin-top:4.05pt;width:10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">
            <v:textbox inset="0,0,0,0">
              <w:txbxContent>
                <w:p w:rsidR="00781566" w:rsidRDefault="00781566">
                  <w:pPr>
                    <w:pStyle w:val="Heading1"/>
                    <w:jc w:val="center"/>
                    <w:rPr>
                      <w:sz w:val="24"/>
                      <w:u w:val="none"/>
                    </w:rPr>
                  </w:pPr>
                  <w:r>
                    <w:rPr>
                      <w:sz w:val="24"/>
                      <w:u w:val="none"/>
                    </w:rPr>
                    <w:t>PAPER</w:t>
                  </w:r>
                </w:p>
                <w:p w:rsidR="00781566" w:rsidRDefault="0083280C">
                  <w:pPr>
                    <w:pStyle w:val="BodyText"/>
                    <w:rPr>
                      <w:sz w:val="22"/>
                    </w:rPr>
                  </w:pPr>
                  <w:r>
                    <w:rPr>
                      <w:sz w:val="22"/>
                    </w:rPr>
                    <w:t>BOD 13/2015</w:t>
                  </w:r>
                </w:p>
                <w:p w:rsidR="00781566" w:rsidRPr="0083280C" w:rsidRDefault="0083280C">
                  <w:pPr>
                    <w:jc w:val="center"/>
                    <w:rPr>
                      <w:rFonts w:ascii="Arial" w:hAnsi="Arial" w:cs="Arial"/>
                      <w:sz w:val="20"/>
                      <w:szCs w:val="20"/>
                    </w:rPr>
                  </w:pPr>
                  <w:r>
                    <w:rPr>
                      <w:rFonts w:ascii="Arial" w:hAnsi="Arial" w:cs="Arial"/>
                      <w:sz w:val="20"/>
                      <w:szCs w:val="20"/>
                    </w:rPr>
                    <w:t>(Agenda Item: 16)</w:t>
                  </w:r>
                </w:p>
              </w:txbxContent>
            </v:textbox>
          </v:rect>
        </w:pict>
      </w:r>
    </w:p>
    <w:p w:rsidR="005D3499" w:rsidRDefault="005D3499">
      <w:pPr>
        <w:pStyle w:val="Heading1"/>
        <w:rPr>
          <w:sz w:val="24"/>
        </w:rPr>
      </w:pPr>
    </w:p>
    <w:p w:rsidR="005D3499" w:rsidRDefault="005D3499">
      <w:pPr>
        <w:pStyle w:val="Heading1"/>
        <w:rPr>
          <w:sz w:val="24"/>
        </w:rPr>
      </w:pPr>
    </w:p>
    <w:p w:rsidR="005D3499" w:rsidRDefault="005D3499">
      <w:pPr>
        <w:pStyle w:val="Heading1"/>
        <w:rPr>
          <w:sz w:val="24"/>
        </w:rPr>
      </w:pPr>
    </w:p>
    <w:p w:rsidR="005D3499" w:rsidRDefault="005D3499">
      <w:pPr>
        <w:pStyle w:val="Heading1"/>
        <w:jc w:val="center"/>
        <w:rPr>
          <w:sz w:val="28"/>
          <w:u w:val="none"/>
        </w:rPr>
      </w:pPr>
    </w:p>
    <w:p w:rsidR="005E2583" w:rsidRDefault="005D3499">
      <w:pPr>
        <w:pStyle w:val="Heading1"/>
        <w:jc w:val="center"/>
        <w:rPr>
          <w:sz w:val="28"/>
          <w:u w:val="none"/>
        </w:rPr>
      </w:pPr>
      <w:r>
        <w:rPr>
          <w:sz w:val="28"/>
          <w:u w:val="none"/>
        </w:rPr>
        <w:t xml:space="preserve">Report to the Meeting </w:t>
      </w:r>
      <w:r w:rsidR="00B50D5E">
        <w:rPr>
          <w:sz w:val="28"/>
          <w:u w:val="none"/>
        </w:rPr>
        <w:t xml:space="preserve">of the </w:t>
      </w:r>
    </w:p>
    <w:p w:rsidR="002821F8" w:rsidRDefault="00B50D5E">
      <w:pPr>
        <w:pStyle w:val="Heading1"/>
        <w:jc w:val="center"/>
        <w:rPr>
          <w:sz w:val="28"/>
          <w:u w:val="none"/>
        </w:rPr>
      </w:pPr>
      <w:r>
        <w:rPr>
          <w:sz w:val="28"/>
          <w:u w:val="none"/>
        </w:rPr>
        <w:t xml:space="preserve">Oxford Health NHS </w:t>
      </w:r>
      <w:r w:rsidR="002821F8">
        <w:rPr>
          <w:sz w:val="28"/>
          <w:u w:val="none"/>
        </w:rPr>
        <w:t xml:space="preserve">Foundation Trust </w:t>
      </w:r>
    </w:p>
    <w:p w:rsidR="005D3499" w:rsidRDefault="005D3499">
      <w:pPr>
        <w:pStyle w:val="Heading1"/>
        <w:jc w:val="center"/>
        <w:rPr>
          <w:sz w:val="28"/>
          <w:u w:val="none"/>
        </w:rPr>
      </w:pPr>
      <w:r>
        <w:rPr>
          <w:sz w:val="28"/>
          <w:u w:val="none"/>
        </w:rPr>
        <w:t>Board</w:t>
      </w:r>
      <w:r w:rsidR="002821F8">
        <w:rPr>
          <w:sz w:val="28"/>
          <w:u w:val="none"/>
        </w:rPr>
        <w:t xml:space="preserve"> of Directors</w:t>
      </w:r>
    </w:p>
    <w:p w:rsidR="005D3499" w:rsidRDefault="005D3499" w:rsidP="00A85311">
      <w:pPr>
        <w:rPr>
          <w:rFonts w:ascii="Arial" w:hAnsi="Arial" w:cs="Arial"/>
          <w:b/>
        </w:rPr>
      </w:pPr>
    </w:p>
    <w:p w:rsidR="005D3499" w:rsidRDefault="0083280C">
      <w:pPr>
        <w:jc w:val="center"/>
        <w:rPr>
          <w:rFonts w:ascii="Arial" w:hAnsi="Arial" w:cs="Arial"/>
          <w:b/>
        </w:rPr>
      </w:pPr>
      <w:r>
        <w:rPr>
          <w:rFonts w:ascii="Arial" w:hAnsi="Arial" w:cs="Arial"/>
          <w:b/>
        </w:rPr>
        <w:t xml:space="preserve">28 </w:t>
      </w:r>
      <w:r w:rsidR="00A3509D">
        <w:rPr>
          <w:rFonts w:ascii="Arial" w:hAnsi="Arial" w:cs="Arial"/>
          <w:b/>
        </w:rPr>
        <w:t>January</w:t>
      </w:r>
      <w:r>
        <w:rPr>
          <w:rFonts w:ascii="Arial" w:hAnsi="Arial" w:cs="Arial"/>
          <w:b/>
        </w:rPr>
        <w:t xml:space="preserve"> 2015</w:t>
      </w:r>
    </w:p>
    <w:p w:rsidR="005D3499" w:rsidRDefault="005D3499">
      <w:pPr>
        <w:jc w:val="center"/>
        <w:rPr>
          <w:rFonts w:ascii="Arial" w:hAnsi="Arial" w:cs="Arial"/>
          <w:b/>
        </w:rPr>
      </w:pPr>
    </w:p>
    <w:p w:rsidR="005D3499" w:rsidRDefault="00AB7A79" w:rsidP="00FD2279">
      <w:pPr>
        <w:jc w:val="center"/>
        <w:rPr>
          <w:rFonts w:ascii="Arial" w:hAnsi="Arial" w:cs="Arial"/>
          <w:b/>
        </w:rPr>
      </w:pPr>
      <w:r>
        <w:rPr>
          <w:rFonts w:ascii="Arial" w:hAnsi="Arial" w:cs="Arial"/>
          <w:b/>
        </w:rPr>
        <w:t>Research &amp; Development Report</w:t>
      </w:r>
    </w:p>
    <w:p w:rsidR="005D3499" w:rsidRDefault="005D3499">
      <w:pPr>
        <w:rPr>
          <w:rFonts w:ascii="Arial" w:hAnsi="Arial" w:cs="Arial"/>
          <w:b/>
        </w:rPr>
      </w:pPr>
    </w:p>
    <w:p w:rsidR="00AB7A79" w:rsidRDefault="00292613" w:rsidP="00292613">
      <w:pPr>
        <w:rPr>
          <w:rFonts w:ascii="Arial" w:hAnsi="Arial" w:cs="Arial"/>
          <w:b/>
          <w:u w:val="single"/>
        </w:rPr>
      </w:pPr>
      <w:r w:rsidRPr="00292613">
        <w:rPr>
          <w:rFonts w:ascii="Arial" w:hAnsi="Arial" w:cs="Arial"/>
          <w:b/>
          <w:u w:val="single"/>
        </w:rPr>
        <w:t>For</w:t>
      </w:r>
      <w:r>
        <w:rPr>
          <w:rFonts w:ascii="Arial" w:hAnsi="Arial" w:cs="Arial"/>
          <w:b/>
          <w:u w:val="single"/>
        </w:rPr>
        <w:t>:</w:t>
      </w:r>
      <w:r w:rsidRPr="00292613">
        <w:rPr>
          <w:rFonts w:ascii="Arial" w:hAnsi="Arial" w:cs="Arial"/>
          <w:b/>
          <w:u w:val="single"/>
        </w:rPr>
        <w:t xml:space="preserve"> Information</w:t>
      </w:r>
    </w:p>
    <w:p w:rsidR="00292613" w:rsidRPr="00292613" w:rsidRDefault="00AB7A79" w:rsidP="00292613">
      <w:pPr>
        <w:rPr>
          <w:rFonts w:ascii="Arial" w:hAnsi="Arial" w:cs="Arial"/>
          <w:b/>
          <w:u w:val="single"/>
        </w:rPr>
      </w:pPr>
      <w:r>
        <w:rPr>
          <w:rFonts w:ascii="Arial" w:hAnsi="Arial" w:cs="Arial"/>
          <w:b/>
          <w:u w:val="single"/>
        </w:rPr>
        <w:t xml:space="preserve"> </w:t>
      </w:r>
    </w:p>
    <w:p w:rsidR="00292613" w:rsidRDefault="00292613">
      <w:pPr>
        <w:rPr>
          <w:rFonts w:ascii="Arial" w:hAnsi="Arial" w:cs="Arial"/>
          <w:b/>
        </w:rPr>
      </w:pPr>
    </w:p>
    <w:p w:rsidR="007A2CF0" w:rsidRDefault="007A2CF0" w:rsidP="007A2CF0">
      <w:pPr>
        <w:jc w:val="both"/>
        <w:rPr>
          <w:rFonts w:ascii="Arial" w:hAnsi="Arial" w:cs="Arial"/>
          <w:b/>
        </w:rPr>
      </w:pPr>
      <w:r>
        <w:rPr>
          <w:rFonts w:ascii="Arial" w:hAnsi="Arial" w:cs="Arial"/>
          <w:b/>
        </w:rPr>
        <w:t>Executive Summary</w:t>
      </w:r>
    </w:p>
    <w:p w:rsidR="007A2CF0" w:rsidRDefault="007A2CF0" w:rsidP="007A2CF0">
      <w:pPr>
        <w:jc w:val="both"/>
        <w:rPr>
          <w:rFonts w:ascii="Arial" w:hAnsi="Arial" w:cs="Arial"/>
          <w:b/>
        </w:rPr>
      </w:pPr>
    </w:p>
    <w:p w:rsidR="00AB7A79" w:rsidRDefault="00AB7A79" w:rsidP="007A2CF0">
      <w:pPr>
        <w:jc w:val="both"/>
        <w:rPr>
          <w:rFonts w:ascii="Arial" w:hAnsi="Arial" w:cs="Arial"/>
        </w:rPr>
      </w:pPr>
      <w:r w:rsidRPr="00AB7A79">
        <w:rPr>
          <w:rFonts w:ascii="Arial" w:hAnsi="Arial" w:cs="Arial"/>
        </w:rPr>
        <w:t xml:space="preserve">This is the </w:t>
      </w:r>
      <w:r w:rsidR="005852A2">
        <w:rPr>
          <w:rFonts w:ascii="Arial" w:hAnsi="Arial" w:cs="Arial"/>
        </w:rPr>
        <w:t>fo</w:t>
      </w:r>
      <w:r w:rsidR="00DD28B0">
        <w:rPr>
          <w:rFonts w:ascii="Arial" w:hAnsi="Arial" w:cs="Arial"/>
        </w:rPr>
        <w:t>u</w:t>
      </w:r>
      <w:r w:rsidR="005852A2">
        <w:rPr>
          <w:rFonts w:ascii="Arial" w:hAnsi="Arial" w:cs="Arial"/>
        </w:rPr>
        <w:t>rth</w:t>
      </w:r>
      <w:r w:rsidRPr="00AB7A79">
        <w:rPr>
          <w:rFonts w:ascii="Arial" w:hAnsi="Arial" w:cs="Arial"/>
        </w:rPr>
        <w:t xml:space="preserve"> 6 monthly Research and Development (R&amp;D) Report being presented to the Board of Directors.  Its primary aim is to provide, for information, an overview of current R&amp;D activity within the Trust</w:t>
      </w:r>
      <w:r w:rsidR="00F4160D">
        <w:rPr>
          <w:rFonts w:ascii="Arial" w:hAnsi="Arial" w:cs="Arial"/>
        </w:rPr>
        <w:t>.</w:t>
      </w:r>
    </w:p>
    <w:p w:rsidR="00F4160D" w:rsidRDefault="00F4160D" w:rsidP="007A2CF0">
      <w:pPr>
        <w:jc w:val="both"/>
        <w:rPr>
          <w:rFonts w:ascii="Arial" w:hAnsi="Arial" w:cs="Arial"/>
        </w:rPr>
      </w:pPr>
    </w:p>
    <w:p w:rsidR="00E26A9A" w:rsidRDefault="00E26A9A" w:rsidP="007A2CF0">
      <w:pPr>
        <w:jc w:val="both"/>
        <w:rPr>
          <w:rFonts w:ascii="Arial" w:hAnsi="Arial" w:cs="Arial"/>
          <w:bCs/>
          <w:lang w:val="en-GB"/>
        </w:rPr>
      </w:pPr>
      <w:r>
        <w:rPr>
          <w:rFonts w:ascii="Arial" w:hAnsi="Arial" w:cs="Arial"/>
          <w:bCs/>
          <w:lang w:val="en-GB"/>
        </w:rPr>
        <w:t xml:space="preserve">Key Networks and Collaborations that the Trust is involved with continue to progress and provide key partnerships with external organisations. </w:t>
      </w:r>
      <w:r w:rsidR="005852A2">
        <w:rPr>
          <w:rFonts w:ascii="Arial" w:hAnsi="Arial" w:cs="Arial"/>
          <w:bCs/>
          <w:lang w:val="en-GB"/>
        </w:rPr>
        <w:t>The three themes (Early Intervention, Anxiety and Depression and Dementia)</w:t>
      </w:r>
      <w:r>
        <w:rPr>
          <w:rFonts w:ascii="Arial" w:hAnsi="Arial" w:cs="Arial"/>
          <w:bCs/>
          <w:lang w:val="en-GB"/>
        </w:rPr>
        <w:t xml:space="preserve"> of the AHSN are working </w:t>
      </w:r>
      <w:r w:rsidR="005852A2">
        <w:rPr>
          <w:rFonts w:ascii="Arial" w:hAnsi="Arial" w:cs="Arial"/>
          <w:bCs/>
          <w:lang w:val="en-GB"/>
        </w:rPr>
        <w:t>and progressing</w:t>
      </w:r>
      <w:r>
        <w:rPr>
          <w:rFonts w:ascii="Arial" w:hAnsi="Arial" w:cs="Arial"/>
          <w:bCs/>
          <w:lang w:val="en-GB"/>
        </w:rPr>
        <w:t xml:space="preserve"> well. The CLAHRC is working well aft</w:t>
      </w:r>
      <w:r w:rsidR="00DD28B0">
        <w:rPr>
          <w:rFonts w:ascii="Arial" w:hAnsi="Arial" w:cs="Arial"/>
          <w:bCs/>
          <w:lang w:val="en-GB"/>
        </w:rPr>
        <w:t>er a few initial delays in two o</w:t>
      </w:r>
      <w:r>
        <w:rPr>
          <w:rFonts w:ascii="Arial" w:hAnsi="Arial" w:cs="Arial"/>
          <w:bCs/>
          <w:lang w:val="en-GB"/>
        </w:rPr>
        <w:t>f the themes due to recruitment of suitable staff.  The first annual Stakeholder Symposium held in December 2014 was a real success, with overwhelming positive feedback.</w:t>
      </w:r>
      <w:r w:rsidR="00053BD3">
        <w:rPr>
          <w:rFonts w:ascii="Arial" w:hAnsi="Arial" w:cs="Arial"/>
          <w:bCs/>
          <w:lang w:val="en-GB"/>
        </w:rPr>
        <w:t xml:space="preserve"> </w:t>
      </w:r>
      <w:r>
        <w:rPr>
          <w:rFonts w:ascii="Arial" w:hAnsi="Arial" w:cs="Arial"/>
          <w:bCs/>
          <w:lang w:val="en-GB"/>
        </w:rPr>
        <w:t>The DEC is making good progress against the short, mid and long term objectives.  More detailed information regarding these objectives is described in the report.  The new C</w:t>
      </w:r>
      <w:r w:rsidR="00DD28B0">
        <w:rPr>
          <w:rFonts w:ascii="Arial" w:hAnsi="Arial" w:cs="Arial"/>
          <w:bCs/>
          <w:lang w:val="en-GB"/>
        </w:rPr>
        <w:t xml:space="preserve">linical </w:t>
      </w:r>
      <w:r>
        <w:rPr>
          <w:rFonts w:ascii="Arial" w:hAnsi="Arial" w:cs="Arial"/>
          <w:bCs/>
          <w:lang w:val="en-GB"/>
        </w:rPr>
        <w:t>R</w:t>
      </w:r>
      <w:r w:rsidR="00DD28B0">
        <w:rPr>
          <w:rFonts w:ascii="Arial" w:hAnsi="Arial" w:cs="Arial"/>
          <w:bCs/>
          <w:lang w:val="en-GB"/>
        </w:rPr>
        <w:t xml:space="preserve">esearch </w:t>
      </w:r>
      <w:r>
        <w:rPr>
          <w:rFonts w:ascii="Arial" w:hAnsi="Arial" w:cs="Arial"/>
          <w:bCs/>
          <w:lang w:val="en-GB"/>
        </w:rPr>
        <w:t>N</w:t>
      </w:r>
      <w:r w:rsidR="00DD28B0">
        <w:rPr>
          <w:rFonts w:ascii="Arial" w:hAnsi="Arial" w:cs="Arial"/>
          <w:bCs/>
          <w:lang w:val="en-GB"/>
        </w:rPr>
        <w:t>etwork (CRN)</w:t>
      </w:r>
      <w:r>
        <w:rPr>
          <w:rFonts w:ascii="Arial" w:hAnsi="Arial" w:cs="Arial"/>
          <w:bCs/>
          <w:lang w:val="en-GB"/>
        </w:rPr>
        <w:t xml:space="preserve"> structure is evolving with opportunities for collaborations within the different divisions developing to help support a wider range of research activity.</w:t>
      </w:r>
    </w:p>
    <w:p w:rsidR="00E26A9A" w:rsidRDefault="00E26A9A" w:rsidP="007A2CF0">
      <w:pPr>
        <w:jc w:val="both"/>
        <w:rPr>
          <w:rFonts w:ascii="Arial" w:hAnsi="Arial" w:cs="Arial"/>
          <w:bCs/>
          <w:lang w:val="en-GB"/>
        </w:rPr>
      </w:pPr>
    </w:p>
    <w:p w:rsidR="00E26A9A" w:rsidRDefault="00E26A9A" w:rsidP="007A2CF0">
      <w:pPr>
        <w:jc w:val="both"/>
        <w:rPr>
          <w:rFonts w:ascii="Arial" w:hAnsi="Arial" w:cs="Arial"/>
          <w:bCs/>
          <w:lang w:val="en-GB"/>
        </w:rPr>
      </w:pPr>
      <w:r>
        <w:rPr>
          <w:rFonts w:ascii="Arial" w:hAnsi="Arial" w:cs="Arial"/>
          <w:bCs/>
          <w:lang w:val="en-GB"/>
        </w:rPr>
        <w:t>Research Governance processes continue to strengthen with the development of more robust and streamlined mechanisms for data capture and reporting.  New meeting groups have been established to support a wider range of research projects and activity, including support for financial aspects of grant applications</w:t>
      </w:r>
      <w:r w:rsidR="00D663D7">
        <w:rPr>
          <w:rFonts w:ascii="Arial" w:hAnsi="Arial" w:cs="Arial"/>
          <w:bCs/>
          <w:lang w:val="en-GB"/>
        </w:rPr>
        <w:t>, assessing the research portfolio pipeline and feasibility, and setting up a new system for monitoring adverse events occurring during the conduct of studies</w:t>
      </w:r>
      <w:r>
        <w:rPr>
          <w:rFonts w:ascii="Arial" w:hAnsi="Arial" w:cs="Arial"/>
          <w:bCs/>
          <w:lang w:val="en-GB"/>
        </w:rPr>
        <w:t>.</w:t>
      </w:r>
    </w:p>
    <w:p w:rsidR="00D663D7" w:rsidRDefault="00D663D7" w:rsidP="007A2CF0">
      <w:pPr>
        <w:jc w:val="both"/>
        <w:rPr>
          <w:rFonts w:ascii="Arial" w:hAnsi="Arial" w:cs="Arial"/>
          <w:bCs/>
          <w:lang w:val="en-GB"/>
        </w:rPr>
      </w:pPr>
    </w:p>
    <w:p w:rsidR="00D663D7" w:rsidRDefault="00D663D7" w:rsidP="007A2CF0">
      <w:pPr>
        <w:jc w:val="both"/>
        <w:rPr>
          <w:rFonts w:ascii="Arial" w:hAnsi="Arial" w:cs="Arial"/>
          <w:bCs/>
          <w:lang w:val="en-GB"/>
        </w:rPr>
      </w:pPr>
      <w:r>
        <w:rPr>
          <w:rFonts w:ascii="Arial" w:hAnsi="Arial" w:cs="Arial"/>
          <w:bCs/>
          <w:lang w:val="en-GB"/>
        </w:rPr>
        <w:lastRenderedPageBreak/>
        <w:t xml:space="preserve">The number of studies ongoing within the organisation </w:t>
      </w:r>
      <w:r w:rsidR="00DD28B0">
        <w:rPr>
          <w:rFonts w:ascii="Arial" w:hAnsi="Arial" w:cs="Arial"/>
          <w:bCs/>
          <w:lang w:val="en-GB"/>
        </w:rPr>
        <w:t>is transiently consistent, with</w:t>
      </w:r>
      <w:r>
        <w:rPr>
          <w:rFonts w:ascii="Arial" w:hAnsi="Arial" w:cs="Arial"/>
          <w:bCs/>
          <w:lang w:val="en-GB"/>
        </w:rPr>
        <w:t xml:space="preserve"> around 100 studies open at any given time.  Discrepancies have been identified between external national figures and actual figures for industry lead studies, a mechanism is in place to resolve this.  The Trust is </w:t>
      </w:r>
      <w:r w:rsidR="00053BD3">
        <w:rPr>
          <w:rFonts w:ascii="Arial" w:hAnsi="Arial" w:cs="Arial"/>
          <w:bCs/>
          <w:lang w:val="en-GB"/>
        </w:rPr>
        <w:t>continuing to do well against the 70 day target for initiating research, however improvements are required to increase the ability to recruit within the time to target for delivering research and R&amp;D are working hard with research teams to help achieve this.</w:t>
      </w:r>
    </w:p>
    <w:p w:rsidR="00D663D7" w:rsidRDefault="00D663D7" w:rsidP="007A2CF0">
      <w:pPr>
        <w:jc w:val="both"/>
        <w:rPr>
          <w:rFonts w:ascii="Arial" w:hAnsi="Arial" w:cs="Arial"/>
          <w:bCs/>
          <w:lang w:val="en-GB"/>
        </w:rPr>
      </w:pPr>
    </w:p>
    <w:p w:rsidR="00D663D7" w:rsidRPr="00D663D7" w:rsidRDefault="00D663D7" w:rsidP="007A2CF0">
      <w:pPr>
        <w:jc w:val="both"/>
        <w:rPr>
          <w:rFonts w:ascii="Arial" w:hAnsi="Arial" w:cs="Arial"/>
          <w:bCs/>
          <w:lang w:val="en-GB"/>
        </w:rPr>
      </w:pPr>
      <w:r w:rsidRPr="00D663D7">
        <w:rPr>
          <w:rFonts w:ascii="Arial" w:hAnsi="Arial" w:cs="Arial"/>
          <w:bCs/>
          <w:lang w:val="en-GB"/>
        </w:rPr>
        <w:t xml:space="preserve">The Clinical Records Interactive Search (CRIS), an application that will enable structured and unstructured electronic health records to </w:t>
      </w:r>
      <w:r w:rsidR="00053BD3">
        <w:rPr>
          <w:rFonts w:ascii="Arial" w:hAnsi="Arial" w:cs="Arial"/>
          <w:bCs/>
          <w:lang w:val="en-GB"/>
        </w:rPr>
        <w:t xml:space="preserve">be </w:t>
      </w:r>
      <w:r w:rsidRPr="00D663D7">
        <w:rPr>
          <w:rFonts w:ascii="Arial" w:hAnsi="Arial" w:cs="Arial"/>
          <w:bCs/>
          <w:lang w:val="en-GB"/>
        </w:rPr>
        <w:t xml:space="preserve">searched in a secure manner for </w:t>
      </w:r>
      <w:r w:rsidRPr="00D663D7">
        <w:rPr>
          <w:rFonts w:ascii="Arial" w:hAnsi="Arial" w:cs="Arial"/>
        </w:rPr>
        <w:t xml:space="preserve">research and audit purposes is now under the control of R&amp;D and is progressing </w:t>
      </w:r>
      <w:r w:rsidR="00053BD3">
        <w:rPr>
          <w:rFonts w:ascii="Arial" w:hAnsi="Arial" w:cs="Arial"/>
        </w:rPr>
        <w:t>well with an ethics application</w:t>
      </w:r>
      <w:r w:rsidRPr="00D663D7">
        <w:rPr>
          <w:rFonts w:ascii="Arial" w:hAnsi="Arial" w:cs="Arial"/>
        </w:rPr>
        <w:t xml:space="preserve"> submission expected in the first quarter of 2015.</w:t>
      </w:r>
    </w:p>
    <w:p w:rsidR="00E26A9A" w:rsidRDefault="00E26A9A" w:rsidP="007A2CF0">
      <w:pPr>
        <w:jc w:val="both"/>
        <w:rPr>
          <w:rFonts w:ascii="Arial" w:hAnsi="Arial" w:cs="Arial"/>
          <w:bCs/>
          <w:lang w:val="en-GB"/>
        </w:rPr>
      </w:pPr>
    </w:p>
    <w:p w:rsidR="00053BD3" w:rsidRDefault="00053BD3" w:rsidP="007A2CF0">
      <w:pPr>
        <w:jc w:val="both"/>
        <w:rPr>
          <w:rFonts w:ascii="Arial" w:hAnsi="Arial" w:cs="Arial"/>
          <w:bCs/>
          <w:lang w:val="en-GB"/>
        </w:rPr>
      </w:pPr>
      <w:r>
        <w:rPr>
          <w:rFonts w:ascii="Arial" w:hAnsi="Arial" w:cs="Arial"/>
          <w:bCs/>
          <w:lang w:val="en-GB"/>
        </w:rPr>
        <w:t>R&amp;D Finances are managed well internally, although there is a potential overspend due to NIHR withholding final grant payments until studies have produced final reports and published the data.  The worst case may result in a £200k overspend with a potential best case being a £34k underspend.</w:t>
      </w:r>
    </w:p>
    <w:p w:rsidR="00053BD3" w:rsidRDefault="00053BD3" w:rsidP="007A2CF0">
      <w:pPr>
        <w:jc w:val="both"/>
        <w:rPr>
          <w:rFonts w:ascii="Arial" w:hAnsi="Arial" w:cs="Arial"/>
          <w:bCs/>
          <w:lang w:val="en-GB"/>
        </w:rPr>
      </w:pPr>
    </w:p>
    <w:p w:rsidR="00053BD3" w:rsidRDefault="00053BD3" w:rsidP="007A2CF0">
      <w:pPr>
        <w:jc w:val="both"/>
        <w:rPr>
          <w:rFonts w:ascii="Arial" w:hAnsi="Arial" w:cs="Arial"/>
          <w:bCs/>
          <w:lang w:val="en-GB"/>
        </w:rPr>
      </w:pPr>
      <w:r>
        <w:rPr>
          <w:rFonts w:ascii="Arial" w:hAnsi="Arial" w:cs="Arial"/>
          <w:bCs/>
          <w:lang w:val="en-GB"/>
        </w:rPr>
        <w:t>After a turbulent time of unsuccessful recruitment to various post</w:t>
      </w:r>
      <w:r w:rsidR="00DD28B0">
        <w:rPr>
          <w:rFonts w:ascii="Arial" w:hAnsi="Arial" w:cs="Arial"/>
          <w:bCs/>
          <w:lang w:val="en-GB"/>
        </w:rPr>
        <w:t>s</w:t>
      </w:r>
      <w:r>
        <w:rPr>
          <w:rFonts w:ascii="Arial" w:hAnsi="Arial" w:cs="Arial"/>
          <w:bCs/>
          <w:lang w:val="en-GB"/>
        </w:rPr>
        <w:t>, currently all staff positions are currently filled, with the last new employees starting in January 2015.</w:t>
      </w:r>
    </w:p>
    <w:p w:rsidR="005852A2" w:rsidRDefault="005852A2" w:rsidP="007A2CF0">
      <w:pPr>
        <w:jc w:val="both"/>
        <w:rPr>
          <w:rFonts w:ascii="Arial" w:hAnsi="Arial" w:cs="Arial"/>
          <w:bCs/>
          <w:lang w:val="en-GB"/>
        </w:rPr>
      </w:pPr>
    </w:p>
    <w:p w:rsidR="00FE5FD1" w:rsidRDefault="00FE5FD1" w:rsidP="007A2CF0">
      <w:pPr>
        <w:jc w:val="both"/>
        <w:rPr>
          <w:rFonts w:ascii="Arial" w:hAnsi="Arial" w:cs="Arial"/>
        </w:rPr>
      </w:pPr>
      <w:r>
        <w:rPr>
          <w:rFonts w:ascii="Arial" w:hAnsi="Arial" w:cs="Arial"/>
          <w:bCs/>
          <w:lang w:val="en-GB"/>
        </w:rPr>
        <w:t>The Trust’s R&amp;D activity, capability and successes are very positive for the Trust</w:t>
      </w:r>
      <w:r w:rsidR="00053BD3">
        <w:rPr>
          <w:rFonts w:ascii="Arial" w:hAnsi="Arial" w:cs="Arial"/>
          <w:bCs/>
          <w:lang w:val="en-GB"/>
        </w:rPr>
        <w:t xml:space="preserve"> over the past 6 months</w:t>
      </w:r>
      <w:r>
        <w:rPr>
          <w:rFonts w:ascii="Arial" w:hAnsi="Arial" w:cs="Arial"/>
          <w:bCs/>
          <w:lang w:val="en-GB"/>
        </w:rPr>
        <w:t>.</w:t>
      </w:r>
    </w:p>
    <w:p w:rsidR="00AB7A79" w:rsidRDefault="00AB7A79" w:rsidP="007A2CF0">
      <w:pPr>
        <w:jc w:val="both"/>
        <w:rPr>
          <w:rFonts w:ascii="Arial" w:hAnsi="Arial" w:cs="Arial"/>
        </w:rPr>
      </w:pPr>
    </w:p>
    <w:p w:rsidR="00BA3B3E" w:rsidRDefault="00BA3B3E" w:rsidP="0073522A">
      <w:pPr>
        <w:jc w:val="both"/>
        <w:rPr>
          <w:rFonts w:ascii="Arial" w:hAnsi="Arial" w:cs="Arial"/>
          <w:b/>
        </w:rPr>
      </w:pPr>
    </w:p>
    <w:p w:rsidR="0073522A" w:rsidRDefault="0073522A" w:rsidP="0073522A">
      <w:pPr>
        <w:jc w:val="both"/>
        <w:rPr>
          <w:rFonts w:ascii="Arial" w:hAnsi="Arial" w:cs="Arial"/>
          <w:b/>
        </w:rPr>
      </w:pPr>
      <w:r>
        <w:rPr>
          <w:rFonts w:ascii="Arial" w:hAnsi="Arial" w:cs="Arial"/>
          <w:b/>
        </w:rPr>
        <w:t>Recommendation</w:t>
      </w:r>
    </w:p>
    <w:p w:rsidR="0073522A" w:rsidRDefault="0073522A" w:rsidP="0073522A">
      <w:pPr>
        <w:jc w:val="both"/>
        <w:rPr>
          <w:rFonts w:ascii="Arial" w:hAnsi="Arial" w:cs="Arial"/>
        </w:rPr>
      </w:pPr>
    </w:p>
    <w:p w:rsidR="0073522A" w:rsidRPr="00AB7A79" w:rsidRDefault="00AB7A79" w:rsidP="00AB7A79">
      <w:pPr>
        <w:ind w:left="720" w:hanging="720"/>
        <w:jc w:val="both"/>
        <w:rPr>
          <w:rFonts w:ascii="Arial" w:hAnsi="Arial" w:cs="Arial"/>
        </w:rPr>
      </w:pPr>
      <w:r w:rsidRPr="00AB7A79">
        <w:rPr>
          <w:rFonts w:ascii="Arial" w:hAnsi="Arial" w:cs="Arial"/>
        </w:rPr>
        <w:t xml:space="preserve">The </w:t>
      </w:r>
      <w:r>
        <w:rPr>
          <w:rFonts w:ascii="Arial" w:hAnsi="Arial" w:cs="Arial"/>
        </w:rPr>
        <w:t>B</w:t>
      </w:r>
      <w:r w:rsidRPr="00AB7A79">
        <w:rPr>
          <w:rFonts w:ascii="Arial" w:hAnsi="Arial" w:cs="Arial"/>
        </w:rPr>
        <w:t>oard is asked to note the report</w:t>
      </w:r>
      <w:r>
        <w:rPr>
          <w:rFonts w:ascii="Arial" w:hAnsi="Arial" w:cs="Arial"/>
        </w:rPr>
        <w:t>.</w:t>
      </w:r>
    </w:p>
    <w:p w:rsidR="005D3499" w:rsidRDefault="005D3499">
      <w:pPr>
        <w:jc w:val="both"/>
        <w:rPr>
          <w:rFonts w:ascii="Arial" w:hAnsi="Arial" w:cs="Arial"/>
          <w:b/>
        </w:rPr>
      </w:pPr>
    </w:p>
    <w:p w:rsidR="0073522A" w:rsidRDefault="002619EF" w:rsidP="0073522A">
      <w:pPr>
        <w:ind w:left="1440" w:hanging="1440"/>
        <w:jc w:val="both"/>
        <w:rPr>
          <w:rFonts w:ascii="Arial" w:hAnsi="Arial" w:cs="Arial"/>
        </w:rPr>
      </w:pPr>
      <w:r>
        <w:rPr>
          <w:rFonts w:ascii="Arial" w:hAnsi="Arial" w:cs="Arial"/>
          <w:b/>
        </w:rPr>
        <w:t>Author and T</w:t>
      </w:r>
      <w:r w:rsidR="0073522A">
        <w:rPr>
          <w:rFonts w:ascii="Arial" w:hAnsi="Arial" w:cs="Arial"/>
          <w:b/>
        </w:rPr>
        <w:t>itle:</w:t>
      </w:r>
      <w:r w:rsidR="0073522A">
        <w:rPr>
          <w:rFonts w:ascii="Arial" w:hAnsi="Arial" w:cs="Arial"/>
        </w:rPr>
        <w:t xml:space="preserve"> </w:t>
      </w:r>
      <w:r w:rsidR="0073522A">
        <w:rPr>
          <w:rFonts w:ascii="Arial" w:hAnsi="Arial" w:cs="Arial"/>
        </w:rPr>
        <w:tab/>
      </w:r>
      <w:r w:rsidR="00DD28B0">
        <w:rPr>
          <w:rFonts w:ascii="Arial" w:hAnsi="Arial" w:cs="Arial"/>
          <w:b/>
        </w:rPr>
        <w:t>Emma Stratful</w:t>
      </w:r>
      <w:r w:rsidR="00AB7A79" w:rsidRPr="00AB7A79">
        <w:rPr>
          <w:rFonts w:ascii="Arial" w:hAnsi="Arial" w:cs="Arial"/>
          <w:b/>
        </w:rPr>
        <w:t xml:space="preserve">, </w:t>
      </w:r>
      <w:r w:rsidR="00DD28B0">
        <w:rPr>
          <w:rFonts w:ascii="Arial" w:hAnsi="Arial" w:cs="Arial"/>
          <w:b/>
        </w:rPr>
        <w:t>Head of R&amp;D</w:t>
      </w:r>
      <w:bookmarkStart w:id="0" w:name="_GoBack"/>
      <w:bookmarkEnd w:id="0"/>
    </w:p>
    <w:p w:rsidR="0073522A" w:rsidRDefault="0073522A" w:rsidP="0073522A">
      <w:pPr>
        <w:jc w:val="both"/>
        <w:rPr>
          <w:rFonts w:ascii="Arial" w:hAnsi="Arial" w:cs="Arial"/>
          <w:b/>
        </w:rPr>
      </w:pPr>
      <w:r>
        <w:rPr>
          <w:rFonts w:ascii="Arial" w:hAnsi="Arial" w:cs="Arial"/>
          <w:b/>
        </w:rPr>
        <w:t>Lead Executive Director:</w:t>
      </w:r>
      <w:r>
        <w:rPr>
          <w:rFonts w:ascii="Arial" w:hAnsi="Arial" w:cs="Arial"/>
          <w:b/>
        </w:rPr>
        <w:tab/>
      </w:r>
      <w:r w:rsidR="00AB7A79">
        <w:rPr>
          <w:rFonts w:ascii="Arial" w:hAnsi="Arial" w:cs="Arial"/>
          <w:b/>
        </w:rPr>
        <w:t>Dr Clive Meux, Medical Director</w:t>
      </w:r>
    </w:p>
    <w:p w:rsidR="00AB7A79" w:rsidRDefault="00AB7A79" w:rsidP="0073522A">
      <w:pPr>
        <w:jc w:val="both"/>
        <w:rPr>
          <w:rFonts w:ascii="Arial" w:hAnsi="Arial" w:cs="Arial"/>
          <w:b/>
        </w:rPr>
      </w:pPr>
    </w:p>
    <w:p w:rsidR="00AB7A79" w:rsidRDefault="00AB7A79" w:rsidP="0073522A">
      <w:pPr>
        <w:jc w:val="both"/>
        <w:rPr>
          <w:rFonts w:ascii="Arial" w:hAnsi="Arial" w:cs="Arial"/>
          <w:b/>
        </w:rPr>
      </w:pPr>
    </w:p>
    <w:p w:rsidR="00AB7A79" w:rsidRDefault="00AB7A79" w:rsidP="0073522A">
      <w:pPr>
        <w:jc w:val="both"/>
        <w:rPr>
          <w:rFonts w:ascii="Arial" w:hAnsi="Arial" w:cs="Arial"/>
          <w:b/>
        </w:rPr>
      </w:pPr>
    </w:p>
    <w:p w:rsidR="0073522A" w:rsidRDefault="0073522A">
      <w:pPr>
        <w:jc w:val="both"/>
        <w:rPr>
          <w:rFonts w:ascii="Arial" w:hAnsi="Arial" w:cs="Arial"/>
          <w:b/>
        </w:rPr>
      </w:pPr>
    </w:p>
    <w:p w:rsidR="004F4BBA" w:rsidRDefault="004F4BBA" w:rsidP="004F4BBA">
      <w:pPr>
        <w:numPr>
          <w:ilvl w:val="0"/>
          <w:numId w:val="2"/>
        </w:numPr>
        <w:jc w:val="both"/>
        <w:rPr>
          <w:rFonts w:ascii="Arial" w:hAnsi="Arial" w:cs="Arial"/>
          <w:i/>
          <w:sz w:val="20"/>
          <w:szCs w:val="20"/>
        </w:rPr>
      </w:pPr>
      <w:r w:rsidRPr="0073522A">
        <w:rPr>
          <w:rFonts w:ascii="Arial" w:hAnsi="Arial" w:cs="Arial"/>
          <w:i/>
          <w:sz w:val="20"/>
          <w:szCs w:val="20"/>
        </w:rPr>
        <w:t>A risk assessment has been undertaken around the legal issues that this paper presents and there are no issues that need to be r</w:t>
      </w:r>
      <w:r w:rsidR="0073522A">
        <w:rPr>
          <w:rFonts w:ascii="Arial" w:hAnsi="Arial" w:cs="Arial"/>
          <w:i/>
          <w:sz w:val="20"/>
          <w:szCs w:val="20"/>
        </w:rPr>
        <w:t>eferred to the Trust Solicitors.</w:t>
      </w:r>
    </w:p>
    <w:p w:rsidR="00AA0C3F" w:rsidRDefault="00AA0C3F" w:rsidP="00AA0C3F">
      <w:pPr>
        <w:jc w:val="both"/>
        <w:rPr>
          <w:rFonts w:ascii="Arial" w:hAnsi="Arial" w:cs="Arial"/>
          <w:i/>
          <w:sz w:val="20"/>
          <w:szCs w:val="20"/>
        </w:rPr>
      </w:pPr>
    </w:p>
    <w:p w:rsidR="00AA0C3F" w:rsidRDefault="00781566" w:rsidP="004F4BBA">
      <w:pPr>
        <w:numPr>
          <w:ilvl w:val="0"/>
          <w:numId w:val="2"/>
        </w:numPr>
        <w:jc w:val="both"/>
        <w:rPr>
          <w:rFonts w:ascii="Arial" w:hAnsi="Arial" w:cs="Arial"/>
          <w:i/>
          <w:sz w:val="20"/>
          <w:szCs w:val="20"/>
        </w:rPr>
      </w:pPr>
      <w:r>
        <w:rPr>
          <w:rFonts w:ascii="Arial" w:hAnsi="Arial" w:cs="Arial"/>
          <w:i/>
          <w:sz w:val="20"/>
          <w:szCs w:val="20"/>
        </w:rPr>
        <w:t xml:space="preserve">This paper (including all appendices) has been assessed against the Freedom of Information Act and the following applies: </w:t>
      </w:r>
    </w:p>
    <w:p w:rsidR="00AB7A79" w:rsidRDefault="00AB7A79" w:rsidP="00AB7A79">
      <w:pPr>
        <w:pStyle w:val="ListParagraph"/>
        <w:rPr>
          <w:rFonts w:ascii="Arial" w:hAnsi="Arial" w:cs="Arial"/>
          <w:i/>
          <w:sz w:val="20"/>
          <w:szCs w:val="20"/>
        </w:rPr>
      </w:pPr>
    </w:p>
    <w:p w:rsidR="00781566" w:rsidRDefault="00781566" w:rsidP="00781566">
      <w:pPr>
        <w:numPr>
          <w:ilvl w:val="0"/>
          <w:numId w:val="3"/>
        </w:numPr>
        <w:jc w:val="both"/>
        <w:rPr>
          <w:rFonts w:ascii="Arial" w:hAnsi="Arial" w:cs="Arial"/>
          <w:i/>
          <w:sz w:val="20"/>
          <w:szCs w:val="20"/>
        </w:rPr>
      </w:pPr>
      <w:r>
        <w:rPr>
          <w:rFonts w:ascii="Arial" w:hAnsi="Arial" w:cs="Arial"/>
          <w:i/>
          <w:sz w:val="20"/>
          <w:szCs w:val="20"/>
        </w:rPr>
        <w:t>THIS PAPER MAY BE PUBLISHED UNDER FOI</w:t>
      </w:r>
    </w:p>
    <w:p w:rsidR="00781566" w:rsidRDefault="00781566" w:rsidP="00781566">
      <w:pPr>
        <w:jc w:val="both"/>
        <w:rPr>
          <w:rFonts w:ascii="Arial" w:hAnsi="Arial" w:cs="Arial"/>
          <w:i/>
          <w:sz w:val="20"/>
          <w:szCs w:val="20"/>
        </w:rPr>
      </w:pPr>
    </w:p>
    <w:sectPr w:rsidR="00781566" w:rsidSect="00FE113A">
      <w:head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8E5" w:rsidRDefault="007E78E5" w:rsidP="005B3E3C">
      <w:r>
        <w:separator/>
      </w:r>
    </w:p>
  </w:endnote>
  <w:endnote w:type="continuationSeparator" w:id="0">
    <w:p w:rsidR="007E78E5" w:rsidRDefault="007E78E5" w:rsidP="005B3E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Frutiger">
    <w:altName w:val="Corbe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8E5" w:rsidRDefault="007E78E5" w:rsidP="005B3E3C">
      <w:r>
        <w:separator/>
      </w:r>
    </w:p>
  </w:footnote>
  <w:footnote w:type="continuationSeparator" w:id="0">
    <w:p w:rsidR="007E78E5" w:rsidRDefault="007E78E5" w:rsidP="005B3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66" w:rsidRPr="005B3E3C" w:rsidRDefault="00781566" w:rsidP="005B3E3C">
    <w:pPr>
      <w:pStyle w:val="Header"/>
      <w:jc w:val="center"/>
      <w:rPr>
        <w:rFonts w:ascii="Arial" w:hAnsi="Arial" w:cs="Arial"/>
      </w:rPr>
    </w:pPr>
    <w:proofErr w:type="gramStart"/>
    <w:r>
      <w:rPr>
        <w:rFonts w:ascii="Arial" w:hAnsi="Arial" w:cs="Arial"/>
      </w:rPr>
      <w:t xml:space="preserve">[ </w:t>
    </w:r>
    <w:r w:rsidR="00AB7A79">
      <w:rPr>
        <w:rFonts w:ascii="Arial" w:hAnsi="Arial" w:cs="Arial"/>
        <w:b/>
        <w:i/>
      </w:rPr>
      <w:t>PUBLIC</w:t>
    </w:r>
    <w:proofErr w:type="gramEnd"/>
    <w:r>
      <w:rPr>
        <w:rFonts w:ascii="Arial" w:hAnsi="Arial" w:cs="Arial"/>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75FAC"/>
    <w:multiLevelType w:val="hybridMultilevel"/>
    <w:tmpl w:val="3BF0EF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5A43E65"/>
    <w:multiLevelType w:val="hybridMultilevel"/>
    <w:tmpl w:val="BD2247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6D691395"/>
    <w:multiLevelType w:val="hybridMultilevel"/>
    <w:tmpl w:val="78C48178"/>
    <w:lvl w:ilvl="0" w:tplc="9C4455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2A73E8"/>
    <w:rsid w:val="00053BD3"/>
    <w:rsid w:val="001F76ED"/>
    <w:rsid w:val="0021263D"/>
    <w:rsid w:val="00227FCE"/>
    <w:rsid w:val="002619EF"/>
    <w:rsid w:val="002821F8"/>
    <w:rsid w:val="00292613"/>
    <w:rsid w:val="002A3A7D"/>
    <w:rsid w:val="002A73E8"/>
    <w:rsid w:val="002C2F97"/>
    <w:rsid w:val="002E6FC6"/>
    <w:rsid w:val="003971F6"/>
    <w:rsid w:val="004326BB"/>
    <w:rsid w:val="004F4BBA"/>
    <w:rsid w:val="005233AA"/>
    <w:rsid w:val="00551B0F"/>
    <w:rsid w:val="00560062"/>
    <w:rsid w:val="005659FB"/>
    <w:rsid w:val="005852A2"/>
    <w:rsid w:val="005B3E3C"/>
    <w:rsid w:val="005C3FC1"/>
    <w:rsid w:val="005D3499"/>
    <w:rsid w:val="005E2583"/>
    <w:rsid w:val="0061684E"/>
    <w:rsid w:val="006E3C3E"/>
    <w:rsid w:val="0073522A"/>
    <w:rsid w:val="007769CD"/>
    <w:rsid w:val="0078032B"/>
    <w:rsid w:val="00781566"/>
    <w:rsid w:val="007976E7"/>
    <w:rsid w:val="007A2CF0"/>
    <w:rsid w:val="007B6D77"/>
    <w:rsid w:val="007E78E5"/>
    <w:rsid w:val="00802701"/>
    <w:rsid w:val="008038A2"/>
    <w:rsid w:val="00811FE8"/>
    <w:rsid w:val="0083280C"/>
    <w:rsid w:val="0086436B"/>
    <w:rsid w:val="00894B97"/>
    <w:rsid w:val="00946E6E"/>
    <w:rsid w:val="009869DE"/>
    <w:rsid w:val="00A3509D"/>
    <w:rsid w:val="00A674FB"/>
    <w:rsid w:val="00A85311"/>
    <w:rsid w:val="00AA0C3F"/>
    <w:rsid w:val="00AB7A79"/>
    <w:rsid w:val="00AC3814"/>
    <w:rsid w:val="00AF0562"/>
    <w:rsid w:val="00B26E1A"/>
    <w:rsid w:val="00B26F2C"/>
    <w:rsid w:val="00B50D5E"/>
    <w:rsid w:val="00BA3B3E"/>
    <w:rsid w:val="00BF5367"/>
    <w:rsid w:val="00C07817"/>
    <w:rsid w:val="00C11AA2"/>
    <w:rsid w:val="00C85DA3"/>
    <w:rsid w:val="00D07064"/>
    <w:rsid w:val="00D279FC"/>
    <w:rsid w:val="00D55ADD"/>
    <w:rsid w:val="00D663D7"/>
    <w:rsid w:val="00D8544F"/>
    <w:rsid w:val="00DA0FA6"/>
    <w:rsid w:val="00DD28B0"/>
    <w:rsid w:val="00DD33DF"/>
    <w:rsid w:val="00DE1293"/>
    <w:rsid w:val="00DF7134"/>
    <w:rsid w:val="00E26A9A"/>
    <w:rsid w:val="00E827C5"/>
    <w:rsid w:val="00F24EB2"/>
    <w:rsid w:val="00F4160D"/>
    <w:rsid w:val="00F50A07"/>
    <w:rsid w:val="00F57119"/>
    <w:rsid w:val="00FD2279"/>
    <w:rsid w:val="00FE113A"/>
    <w:rsid w:val="00FE5F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13A"/>
    <w:rPr>
      <w:sz w:val="24"/>
      <w:szCs w:val="24"/>
      <w:lang w:val="en-US" w:eastAsia="en-US"/>
    </w:rPr>
  </w:style>
  <w:style w:type="paragraph" w:styleId="Heading1">
    <w:name w:val="heading 1"/>
    <w:basedOn w:val="Normal"/>
    <w:next w:val="Normal"/>
    <w:qFormat/>
    <w:rsid w:val="00FE113A"/>
    <w:pPr>
      <w:keepNext/>
      <w:overflowPunct w:val="0"/>
      <w:autoSpaceDE w:val="0"/>
      <w:autoSpaceDN w:val="0"/>
      <w:adjustRightInd w:val="0"/>
      <w:textAlignment w:val="baseline"/>
      <w:outlineLvl w:val="0"/>
    </w:pPr>
    <w:rPr>
      <w:rFonts w:ascii="Arial" w:hAnsi="Arial"/>
      <w:b/>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113A"/>
    <w:pPr>
      <w:jc w:val="center"/>
    </w:pPr>
    <w:rPr>
      <w:rFonts w:ascii="Arial" w:hAnsi="Arial" w:cs="Arial"/>
      <w:b/>
    </w:rPr>
  </w:style>
  <w:style w:type="paragraph" w:styleId="Header">
    <w:name w:val="header"/>
    <w:basedOn w:val="Normal"/>
    <w:link w:val="HeaderChar"/>
    <w:rsid w:val="005B3E3C"/>
    <w:pPr>
      <w:tabs>
        <w:tab w:val="center" w:pos="4513"/>
        <w:tab w:val="right" w:pos="9026"/>
      </w:tabs>
    </w:pPr>
  </w:style>
  <w:style w:type="character" w:customStyle="1" w:styleId="HeaderChar">
    <w:name w:val="Header Char"/>
    <w:basedOn w:val="DefaultParagraphFont"/>
    <w:link w:val="Header"/>
    <w:rsid w:val="005B3E3C"/>
    <w:rPr>
      <w:sz w:val="24"/>
      <w:szCs w:val="24"/>
      <w:lang w:val="en-US" w:eastAsia="en-US"/>
    </w:rPr>
  </w:style>
  <w:style w:type="paragraph" w:styleId="Footer">
    <w:name w:val="footer"/>
    <w:basedOn w:val="Normal"/>
    <w:link w:val="FooterChar"/>
    <w:rsid w:val="005B3E3C"/>
    <w:pPr>
      <w:tabs>
        <w:tab w:val="center" w:pos="4513"/>
        <w:tab w:val="right" w:pos="9026"/>
      </w:tabs>
    </w:pPr>
  </w:style>
  <w:style w:type="character" w:customStyle="1" w:styleId="FooterChar">
    <w:name w:val="Footer Char"/>
    <w:basedOn w:val="DefaultParagraphFont"/>
    <w:link w:val="Footer"/>
    <w:rsid w:val="005B3E3C"/>
    <w:rPr>
      <w:sz w:val="24"/>
      <w:szCs w:val="24"/>
      <w:lang w:val="en-US" w:eastAsia="en-US"/>
    </w:rPr>
  </w:style>
  <w:style w:type="paragraph" w:styleId="ListParagraph">
    <w:name w:val="List Paragraph"/>
    <w:basedOn w:val="Normal"/>
    <w:uiPriority w:val="34"/>
    <w:qFormat/>
    <w:rsid w:val="00AA0C3F"/>
    <w:pPr>
      <w:ind w:left="720"/>
    </w:pPr>
  </w:style>
  <w:style w:type="paragraph" w:styleId="BalloonText">
    <w:name w:val="Balloon Text"/>
    <w:basedOn w:val="Normal"/>
    <w:link w:val="BalloonTextChar"/>
    <w:rsid w:val="00FD2279"/>
    <w:rPr>
      <w:rFonts w:ascii="Tahoma" w:hAnsi="Tahoma" w:cs="Tahoma"/>
      <w:sz w:val="16"/>
      <w:szCs w:val="16"/>
    </w:rPr>
  </w:style>
  <w:style w:type="character" w:customStyle="1" w:styleId="BalloonTextChar">
    <w:name w:val="Balloon Text Char"/>
    <w:basedOn w:val="DefaultParagraphFont"/>
    <w:link w:val="BalloonText"/>
    <w:rsid w:val="00FD2279"/>
    <w:rPr>
      <w:rFonts w:ascii="Tahoma" w:hAnsi="Tahoma" w:cs="Tahoma"/>
      <w:sz w:val="16"/>
      <w:szCs w:val="16"/>
      <w:lang w:val="en-US" w:eastAsia="en-US"/>
    </w:rPr>
  </w:style>
  <w:style w:type="paragraph" w:styleId="PlainText">
    <w:name w:val="Plain Text"/>
    <w:basedOn w:val="Normal"/>
    <w:link w:val="PlainTextChar"/>
    <w:uiPriority w:val="99"/>
    <w:unhideWhenUsed/>
    <w:rsid w:val="00AB7A79"/>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AB7A79"/>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13A"/>
    <w:rPr>
      <w:sz w:val="24"/>
      <w:szCs w:val="24"/>
      <w:lang w:val="en-US" w:eastAsia="en-US"/>
    </w:rPr>
  </w:style>
  <w:style w:type="paragraph" w:styleId="Heading1">
    <w:name w:val="heading 1"/>
    <w:basedOn w:val="Normal"/>
    <w:next w:val="Normal"/>
    <w:qFormat/>
    <w:rsid w:val="00FE113A"/>
    <w:pPr>
      <w:keepNext/>
      <w:overflowPunct w:val="0"/>
      <w:autoSpaceDE w:val="0"/>
      <w:autoSpaceDN w:val="0"/>
      <w:adjustRightInd w:val="0"/>
      <w:textAlignment w:val="baseline"/>
      <w:outlineLvl w:val="0"/>
    </w:pPr>
    <w:rPr>
      <w:rFonts w:ascii="Arial" w:hAnsi="Arial"/>
      <w:b/>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113A"/>
    <w:pPr>
      <w:jc w:val="center"/>
    </w:pPr>
    <w:rPr>
      <w:rFonts w:ascii="Arial" w:hAnsi="Arial" w:cs="Arial"/>
      <w:b/>
    </w:rPr>
  </w:style>
  <w:style w:type="paragraph" w:styleId="Header">
    <w:name w:val="header"/>
    <w:basedOn w:val="Normal"/>
    <w:link w:val="HeaderChar"/>
    <w:rsid w:val="005B3E3C"/>
    <w:pPr>
      <w:tabs>
        <w:tab w:val="center" w:pos="4513"/>
        <w:tab w:val="right" w:pos="9026"/>
      </w:tabs>
    </w:pPr>
  </w:style>
  <w:style w:type="character" w:customStyle="1" w:styleId="HeaderChar">
    <w:name w:val="Header Char"/>
    <w:basedOn w:val="DefaultParagraphFont"/>
    <w:link w:val="Header"/>
    <w:rsid w:val="005B3E3C"/>
    <w:rPr>
      <w:sz w:val="24"/>
      <w:szCs w:val="24"/>
      <w:lang w:val="en-US" w:eastAsia="en-US"/>
    </w:rPr>
  </w:style>
  <w:style w:type="paragraph" w:styleId="Footer">
    <w:name w:val="footer"/>
    <w:basedOn w:val="Normal"/>
    <w:link w:val="FooterChar"/>
    <w:rsid w:val="005B3E3C"/>
    <w:pPr>
      <w:tabs>
        <w:tab w:val="center" w:pos="4513"/>
        <w:tab w:val="right" w:pos="9026"/>
      </w:tabs>
    </w:pPr>
  </w:style>
  <w:style w:type="character" w:customStyle="1" w:styleId="FooterChar">
    <w:name w:val="Footer Char"/>
    <w:basedOn w:val="DefaultParagraphFont"/>
    <w:link w:val="Footer"/>
    <w:rsid w:val="005B3E3C"/>
    <w:rPr>
      <w:sz w:val="24"/>
      <w:szCs w:val="24"/>
      <w:lang w:val="en-US" w:eastAsia="en-US"/>
    </w:rPr>
  </w:style>
  <w:style w:type="paragraph" w:styleId="ListParagraph">
    <w:name w:val="List Paragraph"/>
    <w:basedOn w:val="Normal"/>
    <w:uiPriority w:val="34"/>
    <w:qFormat/>
    <w:rsid w:val="00AA0C3F"/>
    <w:pPr>
      <w:ind w:left="720"/>
    </w:pPr>
  </w:style>
  <w:style w:type="paragraph" w:styleId="BalloonText">
    <w:name w:val="Balloon Text"/>
    <w:basedOn w:val="Normal"/>
    <w:link w:val="BalloonTextChar"/>
    <w:rsid w:val="00FD2279"/>
    <w:rPr>
      <w:rFonts w:ascii="Tahoma" w:hAnsi="Tahoma" w:cs="Tahoma"/>
      <w:sz w:val="16"/>
      <w:szCs w:val="16"/>
    </w:rPr>
  </w:style>
  <w:style w:type="character" w:customStyle="1" w:styleId="BalloonTextChar">
    <w:name w:val="Balloon Text Char"/>
    <w:basedOn w:val="DefaultParagraphFont"/>
    <w:link w:val="BalloonText"/>
    <w:rsid w:val="00FD2279"/>
    <w:rPr>
      <w:rFonts w:ascii="Tahoma" w:hAnsi="Tahoma" w:cs="Tahoma"/>
      <w:sz w:val="16"/>
      <w:szCs w:val="16"/>
      <w:lang w:val="en-US" w:eastAsia="en-US"/>
    </w:rPr>
  </w:style>
  <w:style w:type="paragraph" w:styleId="PlainText">
    <w:name w:val="Plain Text"/>
    <w:basedOn w:val="Normal"/>
    <w:link w:val="PlainTextChar"/>
    <w:uiPriority w:val="99"/>
    <w:unhideWhenUsed/>
    <w:rsid w:val="00AB7A79"/>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AB7A79"/>
    <w:rPr>
      <w:rFonts w:ascii="Calibri" w:eastAsiaTheme="minorHAnsi" w:hAnsi="Calibri" w:cs="Consolas"/>
      <w:sz w:val="22"/>
      <w:szCs w:val="21"/>
      <w:lang w:eastAsia="en-US"/>
    </w:rPr>
  </w:style>
</w:styles>
</file>

<file path=word/webSettings.xml><?xml version="1.0" encoding="utf-8"?>
<w:webSettings xmlns:r="http://schemas.openxmlformats.org/officeDocument/2006/relationships" xmlns:w="http://schemas.openxmlformats.org/wordprocessingml/2006/main">
  <w:divs>
    <w:div w:id="5783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3117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Oxfordshire Mental Healthcare NHS Trust</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StackJ</dc:creator>
  <cp:lastModifiedBy>justinian.habner</cp:lastModifiedBy>
  <cp:revision>2</cp:revision>
  <cp:lastPrinted>2014-03-17T14:55:00Z</cp:lastPrinted>
  <dcterms:created xsi:type="dcterms:W3CDTF">2015-01-21T11:04:00Z</dcterms:created>
  <dcterms:modified xsi:type="dcterms:W3CDTF">2015-01-21T11:04:00Z</dcterms:modified>
</cp:coreProperties>
</file>