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CF49E5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A0" w:rsidRPr="006C2B8B" w:rsidRDefault="00822AA0" w:rsidP="00316859">
      <w:pPr>
        <w:rPr>
          <w:rFonts w:ascii="Frutiger" w:hAnsi="Frutiger"/>
        </w:rPr>
      </w:pPr>
    </w:p>
    <w:p w:rsidR="005E2583" w:rsidRDefault="00F11614">
      <w:pPr>
        <w:pStyle w:val="Heading1"/>
        <w:jc w:val="center"/>
        <w:rPr>
          <w:sz w:val="28"/>
          <w:u w:val="none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148590</wp:posOffset>
                </wp:positionV>
                <wp:extent cx="1371600" cy="571500"/>
                <wp:effectExtent l="5080" t="5715" r="13970" b="133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781566">
                            <w:pPr>
                              <w:pStyle w:val="Heading1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PAPER</w:t>
                            </w:r>
                          </w:p>
                          <w:p w:rsidR="00781566" w:rsidRDefault="004B633F">
                            <w:pPr>
                              <w:pStyle w:val="BodyText"/>
                              <w:rPr>
                                <w:b w:val="0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BoD</w:t>
                            </w:r>
                            <w:proofErr w:type="spellEnd"/>
                            <w:r w:rsidR="006125B0">
                              <w:rPr>
                                <w:sz w:val="22"/>
                              </w:rPr>
                              <w:t xml:space="preserve"> </w:t>
                            </w:r>
                            <w:r w:rsidR="00F8278A">
                              <w:rPr>
                                <w:sz w:val="22"/>
                              </w:rPr>
                              <w:t>29</w:t>
                            </w:r>
                            <w:r w:rsidR="00B606D5">
                              <w:rPr>
                                <w:sz w:val="22"/>
                              </w:rPr>
                              <w:t>/201</w:t>
                            </w:r>
                            <w:r w:rsidR="00BD212A">
                              <w:rPr>
                                <w:sz w:val="22"/>
                              </w:rPr>
                              <w:t>5</w:t>
                            </w:r>
                          </w:p>
                          <w:p w:rsidR="002D7C41" w:rsidRPr="00CF49E5" w:rsidRDefault="006125B0">
                            <w:pPr>
                              <w:pStyle w:val="BodyTex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F49E5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(Agenda item: </w:t>
                            </w:r>
                            <w:r w:rsidR="00F8278A">
                              <w:rPr>
                                <w:b w:val="0"/>
                                <w:sz w:val="20"/>
                                <w:szCs w:val="20"/>
                              </w:rPr>
                              <w:t>17</w:t>
                            </w:r>
                            <w:bookmarkStart w:id="0" w:name="_GoBack"/>
                            <w:bookmarkEnd w:id="0"/>
                            <w:r w:rsidR="002D7C41" w:rsidRPr="00CF49E5">
                              <w:rPr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81566" w:rsidRDefault="007815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9.9pt;margin-top:11.7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i6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X3B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">
                <v:textbox inset="0,0,0,0">
                  <w:txbxContent>
                    <w:p w:rsidR="00781566" w:rsidRDefault="00781566">
                      <w:pPr>
                        <w:pStyle w:val="Heading1"/>
                        <w:jc w:val="center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PAPER</w:t>
                      </w:r>
                    </w:p>
                    <w:p w:rsidR="00781566" w:rsidRDefault="004B633F">
                      <w:pPr>
                        <w:pStyle w:val="BodyText"/>
                        <w:rPr>
                          <w:b w:val="0"/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BoD</w:t>
                      </w:r>
                      <w:proofErr w:type="spellEnd"/>
                      <w:r w:rsidR="006125B0">
                        <w:rPr>
                          <w:sz w:val="22"/>
                        </w:rPr>
                        <w:t xml:space="preserve"> </w:t>
                      </w:r>
                      <w:r w:rsidR="00F8278A">
                        <w:rPr>
                          <w:sz w:val="22"/>
                        </w:rPr>
                        <w:t>29</w:t>
                      </w:r>
                      <w:r w:rsidR="00B606D5">
                        <w:rPr>
                          <w:sz w:val="22"/>
                        </w:rPr>
                        <w:t>/201</w:t>
                      </w:r>
                      <w:r w:rsidR="00BD212A">
                        <w:rPr>
                          <w:sz w:val="22"/>
                        </w:rPr>
                        <w:t>5</w:t>
                      </w:r>
                    </w:p>
                    <w:p w:rsidR="002D7C41" w:rsidRPr="00CF49E5" w:rsidRDefault="006125B0">
                      <w:pPr>
                        <w:pStyle w:val="BodyText"/>
                        <w:rPr>
                          <w:b w:val="0"/>
                          <w:sz w:val="20"/>
                          <w:szCs w:val="20"/>
                        </w:rPr>
                      </w:pPr>
                      <w:r w:rsidRPr="00CF49E5">
                        <w:rPr>
                          <w:b w:val="0"/>
                          <w:sz w:val="20"/>
                          <w:szCs w:val="20"/>
                        </w:rPr>
                        <w:t xml:space="preserve">(Agenda item: </w:t>
                      </w:r>
                      <w:r w:rsidR="00F8278A">
                        <w:rPr>
                          <w:b w:val="0"/>
                          <w:sz w:val="20"/>
                          <w:szCs w:val="20"/>
                        </w:rPr>
                        <w:t>17</w:t>
                      </w:r>
                      <w:bookmarkStart w:id="1" w:name="_GoBack"/>
                      <w:bookmarkEnd w:id="1"/>
                      <w:r w:rsidR="002D7C41" w:rsidRPr="00CF49E5">
                        <w:rPr>
                          <w:b w:val="0"/>
                          <w:sz w:val="20"/>
                          <w:szCs w:val="20"/>
                        </w:rPr>
                        <w:t>)</w:t>
                      </w:r>
                    </w:p>
                    <w:p w:rsidR="00781566" w:rsidRDefault="007815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3499"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B647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 February 2015</w:t>
      </w:r>
    </w:p>
    <w:p w:rsidR="005D3499" w:rsidRPr="00B64736" w:rsidRDefault="005D3499">
      <w:pPr>
        <w:jc w:val="center"/>
        <w:rPr>
          <w:rFonts w:ascii="Arial" w:hAnsi="Arial" w:cs="Arial"/>
          <w:b/>
        </w:rPr>
      </w:pPr>
    </w:p>
    <w:p w:rsidR="00B64736" w:rsidRPr="00B64736" w:rsidRDefault="00B64736" w:rsidP="00B64736">
      <w:pPr>
        <w:jc w:val="center"/>
        <w:rPr>
          <w:rFonts w:ascii="Arial" w:hAnsi="Arial" w:cs="Arial"/>
          <w:b/>
        </w:rPr>
      </w:pPr>
      <w:r w:rsidRPr="00B64736">
        <w:rPr>
          <w:rFonts w:ascii="Arial" w:hAnsi="Arial" w:cs="Arial"/>
          <w:b/>
        </w:rPr>
        <w:t>Board of Directors Scheme of Reservation and Delegation of Powers</w:t>
      </w:r>
    </w:p>
    <w:p w:rsidR="005D3499" w:rsidRDefault="005D3499">
      <w:pPr>
        <w:rPr>
          <w:rFonts w:ascii="Arial" w:hAnsi="Arial" w:cs="Arial"/>
          <w:b/>
        </w:rPr>
      </w:pPr>
    </w:p>
    <w:p w:rsidR="005D3499" w:rsidRDefault="00B606D5" w:rsidP="00A11F2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For</w:t>
      </w:r>
      <w:r w:rsidR="00A11F2E">
        <w:rPr>
          <w:rFonts w:ascii="Arial" w:hAnsi="Arial" w:cs="Arial"/>
          <w:b/>
        </w:rPr>
        <w:t xml:space="preserve"> </w:t>
      </w:r>
      <w:r w:rsidR="00F11614">
        <w:rPr>
          <w:rFonts w:ascii="Arial" w:hAnsi="Arial" w:cs="Arial"/>
          <w:b/>
        </w:rPr>
        <w:t>Approval</w:t>
      </w:r>
    </w:p>
    <w:p w:rsidR="005C3FC1" w:rsidRDefault="005C3FC1" w:rsidP="0073522A">
      <w:pPr>
        <w:jc w:val="both"/>
        <w:rPr>
          <w:rFonts w:ascii="Arial" w:hAnsi="Arial" w:cs="Arial"/>
          <w:b/>
        </w:rPr>
      </w:pPr>
    </w:p>
    <w:p w:rsidR="00BA3B3E" w:rsidRDefault="00A11F2E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Executive Summary </w:t>
      </w:r>
    </w:p>
    <w:p w:rsidR="00BA3B3E" w:rsidRDefault="00BA3B3E" w:rsidP="0073522A">
      <w:pPr>
        <w:jc w:val="both"/>
        <w:rPr>
          <w:rFonts w:ascii="Arial" w:hAnsi="Arial" w:cs="Arial"/>
        </w:rPr>
      </w:pPr>
    </w:p>
    <w:p w:rsidR="00B64736" w:rsidRDefault="00B64736" w:rsidP="00B64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Board’s Scheme of Reservation and Delegation of Powers must be reviewed on an annual basis.</w:t>
      </w:r>
    </w:p>
    <w:p w:rsidR="00B64736" w:rsidRDefault="00B64736" w:rsidP="00B64736">
      <w:pPr>
        <w:jc w:val="both"/>
        <w:rPr>
          <w:rFonts w:ascii="Arial" w:hAnsi="Arial" w:cs="Arial"/>
        </w:rPr>
      </w:pPr>
    </w:p>
    <w:p w:rsidR="00B64736" w:rsidRPr="00B414ED" w:rsidRDefault="00B64736" w:rsidP="00B64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review has taken place to ensure that the Scheme continues to accurately reflect the Constitution, Standing Orders and other regulatory documents (such as the Accounting Officer’s Memorandum).</w:t>
      </w:r>
    </w:p>
    <w:p w:rsidR="00B64736" w:rsidRDefault="00B64736" w:rsidP="00B64736">
      <w:pPr>
        <w:jc w:val="both"/>
        <w:rPr>
          <w:rFonts w:ascii="Arial" w:hAnsi="Arial" w:cs="Arial"/>
        </w:rPr>
      </w:pPr>
    </w:p>
    <w:p w:rsidR="00B64736" w:rsidRDefault="00B64736" w:rsidP="00B64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the review, amendments are proposed and set out in the attached Scheme.</w:t>
      </w:r>
    </w:p>
    <w:p w:rsidR="00B64736" w:rsidRDefault="00B64736" w:rsidP="00B64736">
      <w:pPr>
        <w:jc w:val="both"/>
        <w:rPr>
          <w:rFonts w:ascii="Arial" w:hAnsi="Arial" w:cs="Arial"/>
        </w:rPr>
      </w:pPr>
    </w:p>
    <w:p w:rsidR="00B64736" w:rsidRDefault="00B64736" w:rsidP="00B64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section relating to Standing Financial Instructions (</w:t>
      </w:r>
      <w:proofErr w:type="spellStart"/>
      <w:r>
        <w:rPr>
          <w:rFonts w:ascii="Arial" w:hAnsi="Arial" w:cs="Arial"/>
        </w:rPr>
        <w:t>SFIs</w:t>
      </w:r>
      <w:proofErr w:type="spellEnd"/>
      <w:r>
        <w:rPr>
          <w:rFonts w:ascii="Arial" w:hAnsi="Arial" w:cs="Arial"/>
        </w:rPr>
        <w:t xml:space="preserve">) has not been reviewed because the separate review into </w:t>
      </w:r>
      <w:proofErr w:type="spellStart"/>
      <w:r>
        <w:rPr>
          <w:rFonts w:ascii="Arial" w:hAnsi="Arial" w:cs="Arial"/>
        </w:rPr>
        <w:t>SFIs</w:t>
      </w:r>
      <w:proofErr w:type="spellEnd"/>
      <w:r>
        <w:rPr>
          <w:rFonts w:ascii="Arial" w:hAnsi="Arial" w:cs="Arial"/>
        </w:rPr>
        <w:t xml:space="preserve"> has not been completed and any proposed amendments adopted.</w:t>
      </w:r>
    </w:p>
    <w:p w:rsidR="00B64736" w:rsidRDefault="00B64736" w:rsidP="00B64736">
      <w:pPr>
        <w:jc w:val="both"/>
        <w:rPr>
          <w:rFonts w:ascii="Arial" w:hAnsi="Arial" w:cs="Arial"/>
        </w:rPr>
      </w:pPr>
    </w:p>
    <w:p w:rsidR="00B64736" w:rsidRDefault="00B64736" w:rsidP="00B64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main amendments proposed include:-</w:t>
      </w:r>
    </w:p>
    <w:p w:rsidR="00B64736" w:rsidRDefault="00B64736" w:rsidP="00B6473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having an ‘Introduction’ section to provide greater context for the Scheme;</w:t>
      </w:r>
    </w:p>
    <w:p w:rsidR="00B64736" w:rsidRDefault="00B64736" w:rsidP="00B6473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reflecting matters from the Trust Constitution which are not adequately addressed in other sections of the Scheme;</w:t>
      </w:r>
    </w:p>
    <w:p w:rsidR="00B64736" w:rsidRDefault="00B64736" w:rsidP="00B6473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reflecting the updated NHS Foundation Trust Accounting Officer’s Memorandum issued in March 2014;</w:t>
      </w:r>
    </w:p>
    <w:p w:rsidR="00B64736" w:rsidRDefault="00B64736" w:rsidP="00B6473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reflecting the replacement of the Integrated Governance Committee by the Quality Committee and disbandment of the Quality Improvement Committees;</w:t>
      </w:r>
    </w:p>
    <w:p w:rsidR="00B64736" w:rsidRDefault="00B64736" w:rsidP="00B6473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amending the reference to the Charity Committee to take account of its new role and remit under new terms of reference;</w:t>
      </w:r>
    </w:p>
    <w:p w:rsidR="00B64736" w:rsidRDefault="00B64736" w:rsidP="00B6473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having the section from the Code of Conduct and Accountability concerning the Chair’s duties reflected in full and in the right section of the Scheme; and</w:t>
      </w:r>
    </w:p>
    <w:p w:rsidR="00B64736" w:rsidRPr="006427BA" w:rsidRDefault="00B64736" w:rsidP="00B6473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having</w:t>
      </w:r>
      <w:proofErr w:type="gramEnd"/>
      <w:r>
        <w:rPr>
          <w:rFonts w:ascii="Arial" w:hAnsi="Arial" w:cs="Arial"/>
        </w:rPr>
        <w:t xml:space="preserve"> additional amendments through the Standing Orders.</w:t>
      </w:r>
    </w:p>
    <w:p w:rsidR="00A818C4" w:rsidRDefault="00A818C4" w:rsidP="0073522A">
      <w:pPr>
        <w:jc w:val="both"/>
        <w:rPr>
          <w:rFonts w:ascii="Arial" w:hAnsi="Arial" w:cs="Arial"/>
        </w:rPr>
      </w:pPr>
    </w:p>
    <w:p w:rsidR="00B64736" w:rsidRPr="00B64736" w:rsidRDefault="00B64736" w:rsidP="00B64736">
      <w:pPr>
        <w:jc w:val="both"/>
        <w:rPr>
          <w:rFonts w:ascii="Arial" w:hAnsi="Arial" w:cs="Arial"/>
        </w:rPr>
      </w:pPr>
      <w:r w:rsidRPr="00B64736">
        <w:rPr>
          <w:rFonts w:ascii="Arial" w:hAnsi="Arial" w:cs="Arial"/>
        </w:rPr>
        <w:lastRenderedPageBreak/>
        <w:t>The Scheme was last reviewed by the Audit Committee in December 2013 and adopted by Board in January 2014.</w:t>
      </w:r>
      <w:r>
        <w:rPr>
          <w:rFonts w:ascii="Arial" w:hAnsi="Arial" w:cs="Arial"/>
        </w:rPr>
        <w:t xml:space="preserve">  The amendments proposed in this report were considered by the Audit Committee on 5 February 2015 and the Committee recommends that the Board approves the amendments.</w:t>
      </w:r>
    </w:p>
    <w:p w:rsidR="00B64736" w:rsidRDefault="00B64736" w:rsidP="0073522A">
      <w:pPr>
        <w:jc w:val="both"/>
        <w:rPr>
          <w:rFonts w:ascii="Arial" w:hAnsi="Arial" w:cs="Arial"/>
        </w:rPr>
      </w:pPr>
    </w:p>
    <w:p w:rsidR="00BD212A" w:rsidRDefault="00BD212A" w:rsidP="00BD21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485075" w:rsidRDefault="00485075" w:rsidP="00BD212A">
      <w:pPr>
        <w:jc w:val="both"/>
        <w:rPr>
          <w:rFonts w:ascii="Arial" w:hAnsi="Arial" w:cs="Arial"/>
          <w:b/>
        </w:rPr>
      </w:pPr>
    </w:p>
    <w:p w:rsidR="00B64736" w:rsidRDefault="00B64736" w:rsidP="00B64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approve the report and adopt the revised Scheme of Reservation and Delegation of Powers.</w:t>
      </w:r>
    </w:p>
    <w:p w:rsidR="00BD212A" w:rsidRDefault="00BD212A" w:rsidP="00BD212A">
      <w:pPr>
        <w:ind w:left="720"/>
        <w:jc w:val="both"/>
        <w:rPr>
          <w:rFonts w:ascii="Arial" w:hAnsi="Arial" w:cs="Arial"/>
          <w:b/>
        </w:rPr>
      </w:pPr>
    </w:p>
    <w:p w:rsidR="00BD212A" w:rsidRDefault="00BD212A" w:rsidP="00BD21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Author and Title: </w:t>
      </w:r>
      <w:r w:rsidR="00B64736">
        <w:rPr>
          <w:rFonts w:ascii="Arial" w:hAnsi="Arial" w:cs="Arial"/>
        </w:rPr>
        <w:t>Justinian C. Habner</w:t>
      </w:r>
      <w:r>
        <w:rPr>
          <w:rFonts w:ascii="Arial" w:hAnsi="Arial" w:cs="Arial"/>
        </w:rPr>
        <w:t>, Trust Secretary</w:t>
      </w:r>
      <w:r>
        <w:rPr>
          <w:rFonts w:ascii="Arial" w:hAnsi="Arial" w:cs="Arial"/>
        </w:rPr>
        <w:tab/>
      </w:r>
    </w:p>
    <w:p w:rsidR="00BD212A" w:rsidRDefault="00BD212A" w:rsidP="00BD21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  <w:t>Stuart Bell, Chief Executive</w:t>
      </w:r>
    </w:p>
    <w:p w:rsidR="00BD212A" w:rsidRDefault="00BD212A" w:rsidP="00BD212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>
        <w:rPr>
          <w:rFonts w:ascii="Arial" w:hAnsi="Arial" w:cs="Arial"/>
          <w:i/>
          <w:sz w:val="20"/>
          <w:szCs w:val="20"/>
        </w:rPr>
        <w:t>eferred to the Trust Solicitors.</w:t>
      </w:r>
    </w:p>
    <w:p w:rsidR="00D238B9" w:rsidRPr="00D238B9" w:rsidRDefault="00D238B9" w:rsidP="002A52E3">
      <w:pPr>
        <w:jc w:val="both"/>
        <w:rPr>
          <w:rFonts w:ascii="Arial" w:hAnsi="Arial" w:cs="Arial"/>
        </w:rPr>
      </w:pPr>
    </w:p>
    <w:sectPr w:rsidR="00D238B9" w:rsidRPr="00D238B9" w:rsidSect="00BD212A">
      <w:headerReference w:type="first" r:id="rId10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66" w:rsidRDefault="00781566" w:rsidP="005B3E3C">
      <w:r>
        <w:separator/>
      </w:r>
    </w:p>
  </w:endnote>
  <w:endnote w:type="continuationSeparator" w:id="0">
    <w:p w:rsidR="00781566" w:rsidRDefault="00781566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66" w:rsidRDefault="00781566" w:rsidP="005B3E3C">
      <w:r>
        <w:separator/>
      </w:r>
    </w:p>
  </w:footnote>
  <w:footnote w:type="continuationSeparator" w:id="0">
    <w:p w:rsidR="00781566" w:rsidRDefault="00781566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59" w:rsidRPr="005B3E3C" w:rsidRDefault="00316859" w:rsidP="0031685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  <w:p w:rsidR="00316859" w:rsidRDefault="00316859" w:rsidP="003168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0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3721DF"/>
    <w:multiLevelType w:val="hybridMultilevel"/>
    <w:tmpl w:val="233E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76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6788D"/>
    <w:multiLevelType w:val="hybridMultilevel"/>
    <w:tmpl w:val="033EA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A37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4E2682"/>
    <w:multiLevelType w:val="hybridMultilevel"/>
    <w:tmpl w:val="444C85B4"/>
    <w:lvl w:ilvl="0" w:tplc="EE92F3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C5B5B"/>
    <w:multiLevelType w:val="hybridMultilevel"/>
    <w:tmpl w:val="0BB46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D1B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3A31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8C22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536E5C"/>
    <w:multiLevelType w:val="hybridMultilevel"/>
    <w:tmpl w:val="3F60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3D3151"/>
    <w:multiLevelType w:val="hybridMultilevel"/>
    <w:tmpl w:val="52DAF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281"/>
    <w:multiLevelType w:val="hybridMultilevel"/>
    <w:tmpl w:val="414EA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D54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7C2A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835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B70DC0"/>
    <w:multiLevelType w:val="multilevel"/>
    <w:tmpl w:val="847CF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4"/>
  </w:num>
  <w:num w:numId="9">
    <w:abstractNumId w:val="11"/>
  </w:num>
  <w:num w:numId="10">
    <w:abstractNumId w:val="15"/>
  </w:num>
  <w:num w:numId="11">
    <w:abstractNumId w:val="2"/>
  </w:num>
  <w:num w:numId="12">
    <w:abstractNumId w:val="0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9"/>
  </w:num>
  <w:num w:numId="18">
    <w:abstractNumId w:val="18"/>
  </w:num>
  <w:num w:numId="19">
    <w:abstractNumId w:val="16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218A0"/>
    <w:rsid w:val="00030E59"/>
    <w:rsid w:val="00065ADD"/>
    <w:rsid w:val="0007557C"/>
    <w:rsid w:val="00083BBF"/>
    <w:rsid w:val="000C2E5E"/>
    <w:rsid w:val="000C506C"/>
    <w:rsid w:val="000E617D"/>
    <w:rsid w:val="00103E0A"/>
    <w:rsid w:val="00106742"/>
    <w:rsid w:val="00142A9B"/>
    <w:rsid w:val="00145017"/>
    <w:rsid w:val="00154CEC"/>
    <w:rsid w:val="001B748E"/>
    <w:rsid w:val="001D0A6F"/>
    <w:rsid w:val="001F1905"/>
    <w:rsid w:val="001F76ED"/>
    <w:rsid w:val="0020037C"/>
    <w:rsid w:val="00202C35"/>
    <w:rsid w:val="00227FCE"/>
    <w:rsid w:val="002619EF"/>
    <w:rsid w:val="00262486"/>
    <w:rsid w:val="002808DF"/>
    <w:rsid w:val="002821F8"/>
    <w:rsid w:val="00292613"/>
    <w:rsid w:val="00293556"/>
    <w:rsid w:val="002A52E3"/>
    <w:rsid w:val="002A73E8"/>
    <w:rsid w:val="002A763E"/>
    <w:rsid w:val="002C29A8"/>
    <w:rsid w:val="002C2F97"/>
    <w:rsid w:val="002C6D3D"/>
    <w:rsid w:val="002D518B"/>
    <w:rsid w:val="002D7C41"/>
    <w:rsid w:val="002E36C5"/>
    <w:rsid w:val="002E6FC6"/>
    <w:rsid w:val="00303F4F"/>
    <w:rsid w:val="00316859"/>
    <w:rsid w:val="003262B2"/>
    <w:rsid w:val="0033351F"/>
    <w:rsid w:val="00347F98"/>
    <w:rsid w:val="00356E3C"/>
    <w:rsid w:val="003971F6"/>
    <w:rsid w:val="00397D39"/>
    <w:rsid w:val="003E753A"/>
    <w:rsid w:val="003F5317"/>
    <w:rsid w:val="00405081"/>
    <w:rsid w:val="00413280"/>
    <w:rsid w:val="00421DAD"/>
    <w:rsid w:val="004326BB"/>
    <w:rsid w:val="0046254B"/>
    <w:rsid w:val="004703E9"/>
    <w:rsid w:val="004742C4"/>
    <w:rsid w:val="00485075"/>
    <w:rsid w:val="004A5C2C"/>
    <w:rsid w:val="004B633F"/>
    <w:rsid w:val="004D38E8"/>
    <w:rsid w:val="004D7DDD"/>
    <w:rsid w:val="004E1C7E"/>
    <w:rsid w:val="004F24B4"/>
    <w:rsid w:val="004F4BBA"/>
    <w:rsid w:val="004F4CDF"/>
    <w:rsid w:val="005233AA"/>
    <w:rsid w:val="00537FC3"/>
    <w:rsid w:val="00551B0F"/>
    <w:rsid w:val="005659FB"/>
    <w:rsid w:val="00567EEF"/>
    <w:rsid w:val="00572AAE"/>
    <w:rsid w:val="00595E6C"/>
    <w:rsid w:val="005B3E3C"/>
    <w:rsid w:val="005C3FC1"/>
    <w:rsid w:val="005D3499"/>
    <w:rsid w:val="005E2583"/>
    <w:rsid w:val="006125B0"/>
    <w:rsid w:val="0061684E"/>
    <w:rsid w:val="00625E2C"/>
    <w:rsid w:val="00643984"/>
    <w:rsid w:val="00667DD2"/>
    <w:rsid w:val="006737E3"/>
    <w:rsid w:val="0067472D"/>
    <w:rsid w:val="006A1DF4"/>
    <w:rsid w:val="006A397E"/>
    <w:rsid w:val="006C2B8B"/>
    <w:rsid w:val="006C33A8"/>
    <w:rsid w:val="00711CB6"/>
    <w:rsid w:val="007148FF"/>
    <w:rsid w:val="00734BE0"/>
    <w:rsid w:val="0073522A"/>
    <w:rsid w:val="007769CD"/>
    <w:rsid w:val="0078032B"/>
    <w:rsid w:val="00781566"/>
    <w:rsid w:val="00782B5E"/>
    <w:rsid w:val="00783ED6"/>
    <w:rsid w:val="00784550"/>
    <w:rsid w:val="007976E7"/>
    <w:rsid w:val="007A0E6D"/>
    <w:rsid w:val="007C152A"/>
    <w:rsid w:val="007D40DF"/>
    <w:rsid w:val="00802701"/>
    <w:rsid w:val="008038A2"/>
    <w:rsid w:val="00811FE8"/>
    <w:rsid w:val="008146F3"/>
    <w:rsid w:val="00821237"/>
    <w:rsid w:val="00822AA0"/>
    <w:rsid w:val="00826925"/>
    <w:rsid w:val="00841BC8"/>
    <w:rsid w:val="0086436B"/>
    <w:rsid w:val="00871FD3"/>
    <w:rsid w:val="00874939"/>
    <w:rsid w:val="00877B44"/>
    <w:rsid w:val="00894130"/>
    <w:rsid w:val="00894B97"/>
    <w:rsid w:val="008D1CA9"/>
    <w:rsid w:val="00932260"/>
    <w:rsid w:val="00946E6E"/>
    <w:rsid w:val="00950FE1"/>
    <w:rsid w:val="00951A3E"/>
    <w:rsid w:val="009608DD"/>
    <w:rsid w:val="009651F3"/>
    <w:rsid w:val="00996110"/>
    <w:rsid w:val="009C145A"/>
    <w:rsid w:val="009D1098"/>
    <w:rsid w:val="00A0351A"/>
    <w:rsid w:val="00A03696"/>
    <w:rsid w:val="00A11F2E"/>
    <w:rsid w:val="00A15A0B"/>
    <w:rsid w:val="00A30EF3"/>
    <w:rsid w:val="00A31C51"/>
    <w:rsid w:val="00A341CA"/>
    <w:rsid w:val="00A34BEE"/>
    <w:rsid w:val="00A674FB"/>
    <w:rsid w:val="00A74B25"/>
    <w:rsid w:val="00A77F78"/>
    <w:rsid w:val="00A818C4"/>
    <w:rsid w:val="00A829F5"/>
    <w:rsid w:val="00A85311"/>
    <w:rsid w:val="00A86DA4"/>
    <w:rsid w:val="00AA0C3F"/>
    <w:rsid w:val="00AA788E"/>
    <w:rsid w:val="00AB54C8"/>
    <w:rsid w:val="00AC3814"/>
    <w:rsid w:val="00AD6D8A"/>
    <w:rsid w:val="00AE14E1"/>
    <w:rsid w:val="00AF0562"/>
    <w:rsid w:val="00B05BEE"/>
    <w:rsid w:val="00B217CB"/>
    <w:rsid w:val="00B26E1A"/>
    <w:rsid w:val="00B47F36"/>
    <w:rsid w:val="00B50D5E"/>
    <w:rsid w:val="00B50DD2"/>
    <w:rsid w:val="00B606D5"/>
    <w:rsid w:val="00B6353D"/>
    <w:rsid w:val="00B64736"/>
    <w:rsid w:val="00BA237C"/>
    <w:rsid w:val="00BA3B3E"/>
    <w:rsid w:val="00BB348E"/>
    <w:rsid w:val="00BB3B63"/>
    <w:rsid w:val="00BD212A"/>
    <w:rsid w:val="00BE1EAD"/>
    <w:rsid w:val="00BE521E"/>
    <w:rsid w:val="00BE76E4"/>
    <w:rsid w:val="00BF5367"/>
    <w:rsid w:val="00C00BAF"/>
    <w:rsid w:val="00C05E42"/>
    <w:rsid w:val="00C07817"/>
    <w:rsid w:val="00C11AA2"/>
    <w:rsid w:val="00C511E5"/>
    <w:rsid w:val="00C559DC"/>
    <w:rsid w:val="00C91EC6"/>
    <w:rsid w:val="00CB1C47"/>
    <w:rsid w:val="00CB6D6F"/>
    <w:rsid w:val="00CD4771"/>
    <w:rsid w:val="00CE0DB9"/>
    <w:rsid w:val="00CF49E5"/>
    <w:rsid w:val="00D07064"/>
    <w:rsid w:val="00D10ACA"/>
    <w:rsid w:val="00D238B9"/>
    <w:rsid w:val="00D279FC"/>
    <w:rsid w:val="00D4177F"/>
    <w:rsid w:val="00D55ADD"/>
    <w:rsid w:val="00D62320"/>
    <w:rsid w:val="00D8544F"/>
    <w:rsid w:val="00DA0FA6"/>
    <w:rsid w:val="00DA23FD"/>
    <w:rsid w:val="00DB3350"/>
    <w:rsid w:val="00DD33DF"/>
    <w:rsid w:val="00DD575E"/>
    <w:rsid w:val="00DD6DB8"/>
    <w:rsid w:val="00DE1293"/>
    <w:rsid w:val="00DE5902"/>
    <w:rsid w:val="00DF236F"/>
    <w:rsid w:val="00E317E8"/>
    <w:rsid w:val="00E506D5"/>
    <w:rsid w:val="00E71181"/>
    <w:rsid w:val="00E827C5"/>
    <w:rsid w:val="00EC354F"/>
    <w:rsid w:val="00EC5B66"/>
    <w:rsid w:val="00EF7FCB"/>
    <w:rsid w:val="00F11614"/>
    <w:rsid w:val="00F1691D"/>
    <w:rsid w:val="00F24EB2"/>
    <w:rsid w:val="00F26E76"/>
    <w:rsid w:val="00F40F35"/>
    <w:rsid w:val="00F44BEF"/>
    <w:rsid w:val="00F50A07"/>
    <w:rsid w:val="00F57119"/>
    <w:rsid w:val="00F8278A"/>
    <w:rsid w:val="00FA00E4"/>
    <w:rsid w:val="00FA3B92"/>
    <w:rsid w:val="00FD32C3"/>
    <w:rsid w:val="00FE113A"/>
    <w:rsid w:val="00FE4A9D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DD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3E7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53A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8212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1237"/>
    <w:rPr>
      <w:lang w:val="en-US" w:eastAsia="en-US"/>
    </w:rPr>
  </w:style>
  <w:style w:type="character" w:styleId="FootnoteReference">
    <w:name w:val="footnote reference"/>
    <w:rsid w:val="008212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DD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3E7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53A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8212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1237"/>
    <w:rPr>
      <w:lang w:val="en-US" w:eastAsia="en-US"/>
    </w:rPr>
  </w:style>
  <w:style w:type="character" w:styleId="FootnoteReference">
    <w:name w:val="footnote reference"/>
    <w:rsid w:val="00821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0D43-0765-404C-989E-C87B305D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Habner Justinian (RNU) Oxford Health</cp:lastModifiedBy>
  <cp:revision>4</cp:revision>
  <cp:lastPrinted>2014-10-16T12:49:00Z</cp:lastPrinted>
  <dcterms:created xsi:type="dcterms:W3CDTF">2015-02-11T15:32:00Z</dcterms:created>
  <dcterms:modified xsi:type="dcterms:W3CDTF">2015-02-18T08:30:00Z</dcterms:modified>
</cp:coreProperties>
</file>