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4B4F48"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951AEB">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4019550</wp:posOffset>
                </wp:positionH>
                <wp:positionV relativeFrom="paragraph">
                  <wp:posOffset>161925</wp:posOffset>
                </wp:positionV>
                <wp:extent cx="1371600" cy="5715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FD57F9" w:rsidRDefault="00FD57F9">
                            <w:pPr>
                              <w:pStyle w:val="Heading1"/>
                              <w:jc w:val="center"/>
                              <w:rPr>
                                <w:sz w:val="24"/>
                                <w:u w:val="none"/>
                              </w:rPr>
                            </w:pPr>
                            <w:r>
                              <w:rPr>
                                <w:sz w:val="24"/>
                                <w:u w:val="none"/>
                              </w:rPr>
                              <w:t>PAPER</w:t>
                            </w:r>
                          </w:p>
                          <w:p w:rsidR="00FD57F9" w:rsidRDefault="00E67430">
                            <w:pPr>
                              <w:pStyle w:val="BodyText"/>
                              <w:rPr>
                                <w:sz w:val="22"/>
                              </w:rPr>
                            </w:pPr>
                            <w:r>
                              <w:rPr>
                                <w:sz w:val="22"/>
                              </w:rPr>
                              <w:t xml:space="preserve">BOD </w:t>
                            </w:r>
                            <w:r w:rsidR="008E75F9">
                              <w:rPr>
                                <w:sz w:val="22"/>
                              </w:rPr>
                              <w:t>51</w:t>
                            </w:r>
                            <w:r w:rsidR="00FD3370">
                              <w:rPr>
                                <w:sz w:val="22"/>
                              </w:rPr>
                              <w:t>/2015</w:t>
                            </w:r>
                          </w:p>
                          <w:p w:rsidR="00A13B62" w:rsidRDefault="000B5387" w:rsidP="00A13B62">
                            <w:pPr>
                              <w:pStyle w:val="BodyText"/>
                              <w:rPr>
                                <w:b w:val="0"/>
                                <w:sz w:val="22"/>
                                <w:szCs w:val="22"/>
                              </w:rPr>
                            </w:pPr>
                            <w:r>
                              <w:rPr>
                                <w:b w:val="0"/>
                                <w:sz w:val="22"/>
                                <w:szCs w:val="22"/>
                              </w:rPr>
                              <w:t xml:space="preserve">(Agenda item: </w:t>
                            </w:r>
                            <w:r w:rsidR="008E75F9">
                              <w:rPr>
                                <w:b w:val="0"/>
                                <w:sz w:val="22"/>
                                <w:szCs w:val="22"/>
                              </w:rPr>
                              <w:t>6</w:t>
                            </w:r>
                            <w:r w:rsidR="00A13B62">
                              <w:rPr>
                                <w:b w:val="0"/>
                                <w:sz w:val="22"/>
                                <w:szCs w:val="22"/>
                              </w:rPr>
                              <w:t>)</w:t>
                            </w:r>
                          </w:p>
                          <w:p w:rsidR="00A13B62" w:rsidRDefault="00A13B62">
                            <w:pPr>
                              <w:pStyle w:val="BodyText"/>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16.5pt;margin-top:1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o06ge+AAAAAKAQAADwAAAGRycy9kb3ducmV2LnhtbEyPTU/CQBCG7yb8&#10;h82YcJMtHyVYuyXGhAtGopUYj0t3aIvd2aa7lOKvdzzpcd558n6k68E2osfO144UTCcRCKTCmZpK&#10;Bfv3zd0KhA+ajG4coYIrelhno5tUJ8Zd6A37PJSCTcgnWkEVQptI6YsKrfYT1yLx7+g6qwOfXSlN&#10;py9sbhs5i6KltLomTqh0i08VFl/52XLuoj3td9vd5uX6/dH71+fPPD46pca3w+MDiIBD+IPhtz5X&#10;h4w7HdyZjBeNguV8zluCglkcg2Bgtbhn4cDklBWZpfL/hOwHAAD//wMAUEsBAi0AFAAGAAgAAAAh&#10;ALaDOJL+AAAA4QEAABMAAAAAAAAAAAAAAAAAAAAAAFtDb250ZW50X1R5cGVzXS54bWxQSwECLQAU&#10;AAYACAAAACEAOP0h/9YAAACUAQAACwAAAAAAAAAAAAAAAAAvAQAAX3JlbHMvLnJlbHNQSwECLQAU&#10;AAYACAAAACEAdzTbaxsCAAA4BAAADgAAAAAAAAAAAAAAAAAuAgAAZHJzL2Uyb0RvYy54bWxQSwEC&#10;LQAUAAYACAAAACEAo06ge+AAAAAKAQAADwAAAAAAAAAAAAAAAAB1BAAAZHJzL2Rvd25yZXYueG1s&#10;UEsFBgAAAAAEAAQA8wAAAIIFAAAAAA==&#10;">
                <v:textbox inset="0,0,0,0">
                  <w:txbxContent>
                    <w:p w:rsidR="00FD57F9" w:rsidRDefault="00FD57F9">
                      <w:pPr>
                        <w:pStyle w:val="Heading1"/>
                        <w:jc w:val="center"/>
                        <w:rPr>
                          <w:sz w:val="24"/>
                          <w:u w:val="none"/>
                        </w:rPr>
                      </w:pPr>
                      <w:r>
                        <w:rPr>
                          <w:sz w:val="24"/>
                          <w:u w:val="none"/>
                        </w:rPr>
                        <w:t>PAPER</w:t>
                      </w:r>
                    </w:p>
                    <w:p w:rsidR="00FD57F9" w:rsidRDefault="00E67430">
                      <w:pPr>
                        <w:pStyle w:val="BodyText"/>
                        <w:rPr>
                          <w:sz w:val="22"/>
                        </w:rPr>
                      </w:pPr>
                      <w:r>
                        <w:rPr>
                          <w:sz w:val="22"/>
                        </w:rPr>
                        <w:t xml:space="preserve">BOD </w:t>
                      </w:r>
                      <w:r w:rsidR="008E75F9">
                        <w:rPr>
                          <w:sz w:val="22"/>
                        </w:rPr>
                        <w:t>51</w:t>
                      </w:r>
                      <w:r w:rsidR="00FD3370">
                        <w:rPr>
                          <w:sz w:val="22"/>
                        </w:rPr>
                        <w:t>/2015</w:t>
                      </w:r>
                    </w:p>
                    <w:p w:rsidR="00A13B62" w:rsidRDefault="000B5387" w:rsidP="00A13B62">
                      <w:pPr>
                        <w:pStyle w:val="BodyText"/>
                        <w:rPr>
                          <w:b w:val="0"/>
                          <w:sz w:val="22"/>
                          <w:szCs w:val="22"/>
                        </w:rPr>
                      </w:pPr>
                      <w:r>
                        <w:rPr>
                          <w:b w:val="0"/>
                          <w:sz w:val="22"/>
                          <w:szCs w:val="22"/>
                        </w:rPr>
                        <w:t xml:space="preserve">(Agenda item: </w:t>
                      </w:r>
                      <w:r w:rsidR="008E75F9">
                        <w:rPr>
                          <w:b w:val="0"/>
                          <w:sz w:val="22"/>
                          <w:szCs w:val="22"/>
                        </w:rPr>
                        <w:t>6</w:t>
                      </w:r>
                      <w:r w:rsidR="00A13B62">
                        <w:rPr>
                          <w:b w:val="0"/>
                          <w:sz w:val="22"/>
                          <w:szCs w:val="22"/>
                        </w:rPr>
                        <w:t>)</w:t>
                      </w:r>
                    </w:p>
                    <w:p w:rsidR="00A13B62" w:rsidRDefault="00A13B62">
                      <w:pPr>
                        <w:pStyle w:val="BodyText"/>
                        <w:rPr>
                          <w:sz w:val="22"/>
                        </w:rPr>
                      </w:pPr>
                    </w:p>
                  </w:txbxContent>
                </v:textbox>
              </v:rect>
            </w:pict>
          </mc:Fallback>
        </mc:AlternateContent>
      </w:r>
    </w:p>
    <w:p w:rsidR="00251439" w:rsidRDefault="00251439">
      <w:pPr>
        <w:jc w:val="center"/>
        <w:rPr>
          <w:rFonts w:ascii="Frutiger" w:hAnsi="Frutiger"/>
        </w:rPr>
      </w:pPr>
    </w:p>
    <w:p w:rsidR="00251439" w:rsidRDefault="00251439">
      <w:pPr>
        <w:jc w:val="center"/>
        <w:rPr>
          <w:rFonts w:ascii="Frutiger" w:hAnsi="Frutiger"/>
        </w:rPr>
      </w:pPr>
    </w:p>
    <w:p w:rsidR="00251439" w:rsidRDefault="00251439">
      <w:pPr>
        <w:jc w:val="center"/>
        <w:rPr>
          <w:rFonts w:ascii="Frutiger" w:hAnsi="Frutiger"/>
        </w:rPr>
      </w:pPr>
    </w:p>
    <w:p w:rsidR="005D3499" w:rsidRDefault="005D3499">
      <w:pPr>
        <w:jc w:val="center"/>
        <w:rPr>
          <w:rFonts w:ascii="Frutiger" w:hAnsi="Frutiger"/>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4974B3" w:rsidRDefault="00AA30D6" w:rsidP="00BF7008">
      <w:pPr>
        <w:ind w:left="720"/>
        <w:jc w:val="center"/>
        <w:rPr>
          <w:rFonts w:ascii="Arial" w:hAnsi="Arial" w:cs="Arial"/>
          <w:b/>
        </w:rPr>
      </w:pPr>
      <w:r>
        <w:rPr>
          <w:rFonts w:ascii="Arial" w:hAnsi="Arial" w:cs="Arial"/>
          <w:b/>
        </w:rPr>
        <w:t>Board Meeting</w:t>
      </w:r>
    </w:p>
    <w:p w:rsidR="004974B3" w:rsidRDefault="004974B3" w:rsidP="00BF7008">
      <w:pPr>
        <w:ind w:left="720"/>
        <w:jc w:val="center"/>
        <w:rPr>
          <w:rFonts w:ascii="Arial" w:hAnsi="Arial" w:cs="Arial"/>
          <w:b/>
        </w:rPr>
      </w:pPr>
    </w:p>
    <w:p w:rsidR="00AA30D6" w:rsidRDefault="001D09C3" w:rsidP="00BF7008">
      <w:pPr>
        <w:ind w:left="720"/>
        <w:jc w:val="center"/>
        <w:rPr>
          <w:rFonts w:ascii="Arial" w:hAnsi="Arial" w:cs="Arial"/>
          <w:b/>
        </w:rPr>
      </w:pPr>
      <w:r>
        <w:rPr>
          <w:rFonts w:ascii="Arial" w:hAnsi="Arial" w:cs="Arial"/>
          <w:b/>
        </w:rPr>
        <w:t>29</w:t>
      </w:r>
      <w:r w:rsidR="007A4CAE">
        <w:rPr>
          <w:rFonts w:ascii="Arial" w:hAnsi="Arial" w:cs="Arial"/>
          <w:b/>
        </w:rPr>
        <w:t xml:space="preserve"> April </w:t>
      </w:r>
      <w:r w:rsidR="00FD3370">
        <w:rPr>
          <w:rFonts w:ascii="Arial" w:hAnsi="Arial" w:cs="Arial"/>
          <w:b/>
        </w:rPr>
        <w:t>2015</w:t>
      </w:r>
    </w:p>
    <w:p w:rsidR="005D3499" w:rsidRDefault="005D3499" w:rsidP="00BF7008">
      <w:pPr>
        <w:ind w:left="720"/>
        <w:jc w:val="center"/>
        <w:rPr>
          <w:rFonts w:ascii="Arial" w:hAnsi="Arial" w:cs="Arial"/>
          <w:b/>
        </w:rPr>
      </w:pPr>
    </w:p>
    <w:p w:rsidR="005D3499" w:rsidRDefault="005D3499">
      <w:pPr>
        <w:jc w:val="center"/>
        <w:rPr>
          <w:rFonts w:ascii="Arial" w:hAnsi="Arial" w:cs="Arial"/>
          <w:b/>
        </w:rPr>
      </w:pPr>
    </w:p>
    <w:p w:rsidR="005D3499" w:rsidRDefault="004B4F48">
      <w:pPr>
        <w:jc w:val="center"/>
        <w:rPr>
          <w:rFonts w:ascii="Arial" w:hAnsi="Arial" w:cs="Arial"/>
          <w:b/>
        </w:rPr>
      </w:pPr>
      <w:r>
        <w:rPr>
          <w:rFonts w:ascii="Arial" w:hAnsi="Arial" w:cs="Arial"/>
          <w:b/>
        </w:rPr>
        <w:t>Chief Operating Officer’s Report</w:t>
      </w:r>
    </w:p>
    <w:p w:rsidR="005D3499" w:rsidRDefault="005D3499">
      <w:pPr>
        <w:rPr>
          <w:rFonts w:ascii="Arial" w:hAnsi="Arial" w:cs="Arial"/>
          <w:b/>
        </w:rPr>
      </w:pPr>
    </w:p>
    <w:p w:rsidR="00DC77D3" w:rsidRPr="00DC77D3" w:rsidRDefault="00DC77D3" w:rsidP="00292613">
      <w:pPr>
        <w:rPr>
          <w:rFonts w:ascii="Arial" w:hAnsi="Arial" w:cs="Arial"/>
        </w:rPr>
      </w:pPr>
    </w:p>
    <w:p w:rsidR="00DC77D3" w:rsidRPr="00E7019B" w:rsidRDefault="00C12F11" w:rsidP="00292613">
      <w:pPr>
        <w:rPr>
          <w:rFonts w:ascii="Arial" w:hAnsi="Arial" w:cs="Arial"/>
          <w:b/>
          <w:u w:val="single"/>
        </w:rPr>
      </w:pPr>
      <w:r w:rsidRPr="00E7019B">
        <w:rPr>
          <w:rFonts w:ascii="Arial" w:hAnsi="Arial" w:cs="Arial"/>
          <w:b/>
          <w:u w:val="single"/>
        </w:rPr>
        <w:t xml:space="preserve">For </w:t>
      </w:r>
      <w:r w:rsidR="004047A0">
        <w:rPr>
          <w:rFonts w:ascii="Arial" w:hAnsi="Arial" w:cs="Arial"/>
          <w:b/>
          <w:u w:val="single"/>
        </w:rPr>
        <w:t>Information</w:t>
      </w:r>
    </w:p>
    <w:p w:rsidR="00C12F11" w:rsidRPr="00E7019B" w:rsidRDefault="00C12F11" w:rsidP="00292613">
      <w:pPr>
        <w:rPr>
          <w:rFonts w:ascii="Arial" w:hAnsi="Arial" w:cs="Arial"/>
          <w:b/>
          <w:u w:val="single"/>
        </w:rPr>
      </w:pPr>
      <w:bookmarkStart w:id="0" w:name="_GoBack"/>
      <w:bookmarkEnd w:id="0"/>
    </w:p>
    <w:p w:rsidR="00106CB3" w:rsidRDefault="00C12F11" w:rsidP="00292613">
      <w:pPr>
        <w:rPr>
          <w:rFonts w:ascii="Arial" w:hAnsi="Arial" w:cs="Arial"/>
        </w:rPr>
      </w:pPr>
      <w:r w:rsidRPr="00E7019B">
        <w:rPr>
          <w:rFonts w:ascii="Arial" w:hAnsi="Arial" w:cs="Arial"/>
        </w:rPr>
        <w:t>This month’s report provides the Board with an update on:</w:t>
      </w:r>
    </w:p>
    <w:p w:rsidR="00106CB3" w:rsidRDefault="00106CB3" w:rsidP="00292613">
      <w:pPr>
        <w:rPr>
          <w:rFonts w:ascii="Arial" w:hAnsi="Arial" w:cs="Arial"/>
        </w:rPr>
      </w:pPr>
    </w:p>
    <w:p w:rsidR="00034C83" w:rsidRDefault="000E63EB" w:rsidP="00E4528A">
      <w:pPr>
        <w:pStyle w:val="ListParagraph"/>
        <w:numPr>
          <w:ilvl w:val="0"/>
          <w:numId w:val="5"/>
        </w:numPr>
        <w:rPr>
          <w:rFonts w:ascii="Arial" w:hAnsi="Arial" w:cs="Arial"/>
        </w:rPr>
      </w:pPr>
      <w:r>
        <w:rPr>
          <w:rFonts w:ascii="Arial" w:hAnsi="Arial" w:cs="Arial"/>
        </w:rPr>
        <w:t>Buckinghamshire CAMHS</w:t>
      </w:r>
    </w:p>
    <w:p w:rsidR="00611757" w:rsidRDefault="0032453E" w:rsidP="00E4528A">
      <w:pPr>
        <w:pStyle w:val="ListParagraph"/>
        <w:numPr>
          <w:ilvl w:val="0"/>
          <w:numId w:val="5"/>
        </w:numPr>
        <w:rPr>
          <w:rFonts w:ascii="Arial" w:hAnsi="Arial" w:cs="Arial"/>
        </w:rPr>
      </w:pPr>
      <w:r>
        <w:rPr>
          <w:rFonts w:ascii="Arial" w:hAnsi="Arial" w:cs="Arial"/>
        </w:rPr>
        <w:t>Quality Network for Forensic Mental Health Services</w:t>
      </w:r>
    </w:p>
    <w:p w:rsidR="0032453E" w:rsidRDefault="001D09C3" w:rsidP="00E4528A">
      <w:pPr>
        <w:pStyle w:val="ListParagraph"/>
        <w:numPr>
          <w:ilvl w:val="0"/>
          <w:numId w:val="5"/>
        </w:numPr>
        <w:rPr>
          <w:rFonts w:ascii="Arial" w:hAnsi="Arial" w:cs="Arial"/>
        </w:rPr>
      </w:pPr>
      <w:r>
        <w:rPr>
          <w:rFonts w:ascii="Arial" w:hAnsi="Arial" w:cs="Arial"/>
        </w:rPr>
        <w:t xml:space="preserve">Move of Oxford City Community Hospital </w:t>
      </w:r>
      <w:r w:rsidR="00353D30">
        <w:rPr>
          <w:rFonts w:ascii="Arial" w:hAnsi="Arial" w:cs="Arial"/>
        </w:rPr>
        <w:t xml:space="preserve">from JR 2 </w:t>
      </w:r>
      <w:r>
        <w:rPr>
          <w:rFonts w:ascii="Arial" w:hAnsi="Arial" w:cs="Arial"/>
        </w:rPr>
        <w:t xml:space="preserve">to </w:t>
      </w:r>
      <w:r w:rsidR="0032453E">
        <w:rPr>
          <w:rFonts w:ascii="Arial" w:hAnsi="Arial" w:cs="Arial"/>
        </w:rPr>
        <w:t>The Fulbrook Centre</w:t>
      </w:r>
    </w:p>
    <w:p w:rsidR="00C12F11" w:rsidRPr="00034C83" w:rsidRDefault="00C12F11" w:rsidP="00034C83">
      <w:pPr>
        <w:rPr>
          <w:rFonts w:ascii="Arial" w:hAnsi="Arial" w:cs="Arial"/>
        </w:rPr>
      </w:pPr>
    </w:p>
    <w:p w:rsidR="00E7019B" w:rsidRPr="00E7019B" w:rsidRDefault="00E7019B" w:rsidP="004047A0">
      <w:pPr>
        <w:pStyle w:val="ListParagraph"/>
        <w:rPr>
          <w:rFonts w:ascii="Arial" w:hAnsi="Arial" w:cs="Arial"/>
        </w:rPr>
      </w:pPr>
    </w:p>
    <w:p w:rsidR="00E8482A" w:rsidRPr="00E7019B" w:rsidRDefault="00E8482A" w:rsidP="00E67430">
      <w:pPr>
        <w:pStyle w:val="NoSpacing"/>
        <w:rPr>
          <w:rFonts w:ascii="Arial" w:hAnsi="Arial" w:cs="Arial"/>
          <w:sz w:val="24"/>
          <w:szCs w:val="24"/>
        </w:rPr>
      </w:pPr>
    </w:p>
    <w:p w:rsidR="004B4F48" w:rsidRPr="00E7019B" w:rsidRDefault="004B4F48" w:rsidP="00DC77D3">
      <w:pPr>
        <w:pStyle w:val="NoSpacing"/>
        <w:rPr>
          <w:rFonts w:ascii="Arial" w:hAnsi="Arial" w:cs="Arial"/>
          <w:b/>
          <w:sz w:val="24"/>
          <w:szCs w:val="24"/>
        </w:rPr>
      </w:pPr>
    </w:p>
    <w:p w:rsidR="0073522A" w:rsidRDefault="0073522A" w:rsidP="004B4F48">
      <w:pPr>
        <w:pStyle w:val="NoSpacing"/>
        <w:rPr>
          <w:rFonts w:ascii="Arial" w:hAnsi="Arial" w:cs="Arial"/>
          <w:b/>
          <w:sz w:val="24"/>
          <w:szCs w:val="24"/>
        </w:rPr>
      </w:pPr>
      <w:r w:rsidRPr="00E7019B">
        <w:rPr>
          <w:rFonts w:ascii="Arial" w:hAnsi="Arial" w:cs="Arial"/>
          <w:b/>
          <w:sz w:val="24"/>
          <w:szCs w:val="24"/>
        </w:rPr>
        <w:t>Recommendation</w:t>
      </w:r>
      <w:r w:rsidR="00DC77D3" w:rsidRPr="00E7019B">
        <w:rPr>
          <w:rFonts w:ascii="Arial" w:hAnsi="Arial" w:cs="Arial"/>
          <w:b/>
          <w:sz w:val="24"/>
          <w:szCs w:val="24"/>
        </w:rPr>
        <w:t>s</w:t>
      </w:r>
    </w:p>
    <w:p w:rsidR="004047A0" w:rsidRDefault="004047A0" w:rsidP="004B4F48">
      <w:pPr>
        <w:pStyle w:val="NoSpacing"/>
        <w:rPr>
          <w:rFonts w:ascii="Arial" w:hAnsi="Arial" w:cs="Arial"/>
          <w:b/>
          <w:sz w:val="24"/>
          <w:szCs w:val="24"/>
        </w:rPr>
      </w:pPr>
    </w:p>
    <w:p w:rsidR="004047A0" w:rsidRPr="004047A0" w:rsidRDefault="004047A0" w:rsidP="004B4F48">
      <w:pPr>
        <w:pStyle w:val="NoSpacing"/>
        <w:rPr>
          <w:rFonts w:ascii="Arial" w:hAnsi="Arial" w:cs="Arial"/>
          <w:sz w:val="24"/>
          <w:szCs w:val="24"/>
        </w:rPr>
      </w:pPr>
      <w:r>
        <w:rPr>
          <w:rFonts w:ascii="Arial" w:hAnsi="Arial" w:cs="Arial"/>
          <w:sz w:val="24"/>
          <w:szCs w:val="24"/>
        </w:rPr>
        <w:t>The Bo</w:t>
      </w:r>
      <w:r w:rsidR="00593024">
        <w:rPr>
          <w:rFonts w:ascii="Arial" w:hAnsi="Arial" w:cs="Arial"/>
          <w:sz w:val="24"/>
          <w:szCs w:val="24"/>
        </w:rPr>
        <w:t>ard is asked to note the report</w:t>
      </w:r>
      <w:r>
        <w:rPr>
          <w:rFonts w:ascii="Arial" w:hAnsi="Arial" w:cs="Arial"/>
          <w:sz w:val="24"/>
          <w:szCs w:val="24"/>
        </w:rPr>
        <w:t>.</w:t>
      </w:r>
    </w:p>
    <w:p w:rsidR="0073522A" w:rsidRPr="00E7019B" w:rsidRDefault="0073522A" w:rsidP="0073522A">
      <w:pPr>
        <w:jc w:val="both"/>
        <w:rPr>
          <w:rFonts w:ascii="Arial" w:hAnsi="Arial" w:cs="Arial"/>
        </w:rPr>
      </w:pPr>
    </w:p>
    <w:p w:rsidR="009B7B2F" w:rsidRPr="00E7019B" w:rsidRDefault="009B7B2F" w:rsidP="00C62DA8">
      <w:pPr>
        <w:rPr>
          <w:rFonts w:ascii="Arial" w:hAnsi="Arial" w:cs="Arial"/>
        </w:rPr>
      </w:pPr>
    </w:p>
    <w:p w:rsidR="005D3499" w:rsidRPr="00E7019B" w:rsidRDefault="005D3499">
      <w:pPr>
        <w:jc w:val="both"/>
        <w:rPr>
          <w:rFonts w:ascii="Arial" w:hAnsi="Arial" w:cs="Arial"/>
          <w:b/>
        </w:rPr>
      </w:pPr>
    </w:p>
    <w:p w:rsidR="0073522A" w:rsidRPr="00E7019B" w:rsidRDefault="0073522A" w:rsidP="0073522A">
      <w:pPr>
        <w:jc w:val="both"/>
        <w:rPr>
          <w:rFonts w:ascii="Arial" w:hAnsi="Arial" w:cs="Arial"/>
          <w:b/>
        </w:rPr>
      </w:pPr>
      <w:r w:rsidRPr="00E7019B">
        <w:rPr>
          <w:rFonts w:ascii="Arial" w:hAnsi="Arial" w:cs="Arial"/>
          <w:b/>
        </w:rPr>
        <w:t>Lead Executive Director:</w:t>
      </w:r>
      <w:r w:rsidRPr="00E7019B">
        <w:rPr>
          <w:rFonts w:ascii="Arial" w:hAnsi="Arial" w:cs="Arial"/>
          <w:b/>
        </w:rPr>
        <w:tab/>
      </w:r>
      <w:r w:rsidR="00A04A86" w:rsidRPr="00E7019B">
        <w:rPr>
          <w:rFonts w:ascii="Arial" w:hAnsi="Arial" w:cs="Arial"/>
          <w:b/>
        </w:rPr>
        <w:t xml:space="preserve">Yvonne Taylor, </w:t>
      </w:r>
      <w:r w:rsidR="00C62DA8" w:rsidRPr="00E7019B">
        <w:rPr>
          <w:rFonts w:ascii="Arial" w:hAnsi="Arial" w:cs="Arial"/>
          <w:b/>
        </w:rPr>
        <w:t>Chief Operating Officer</w:t>
      </w:r>
    </w:p>
    <w:p w:rsidR="00781969" w:rsidRDefault="00781969">
      <w:pPr>
        <w:rPr>
          <w:rFonts w:ascii="Arial" w:hAnsi="Arial" w:cs="Arial"/>
          <w:b/>
        </w:rPr>
      </w:pPr>
      <w:r>
        <w:rPr>
          <w:rFonts w:ascii="Arial" w:hAnsi="Arial" w:cs="Arial"/>
          <w:b/>
        </w:rPr>
        <w:br w:type="page"/>
      </w:r>
    </w:p>
    <w:p w:rsidR="00781969" w:rsidRDefault="00781969" w:rsidP="002E75DF">
      <w:pPr>
        <w:pStyle w:val="ListParagraph"/>
        <w:numPr>
          <w:ilvl w:val="0"/>
          <w:numId w:val="6"/>
        </w:numPr>
        <w:ind w:left="567" w:hanging="567"/>
        <w:contextualSpacing/>
        <w:rPr>
          <w:rFonts w:ascii="Arial" w:hAnsi="Arial" w:cs="Arial"/>
          <w:b/>
          <w:lang w:eastAsia="en-GB"/>
        </w:rPr>
      </w:pPr>
      <w:r>
        <w:rPr>
          <w:rFonts w:ascii="Arial" w:hAnsi="Arial" w:cs="Arial"/>
          <w:b/>
          <w:lang w:eastAsia="en-GB"/>
        </w:rPr>
        <w:lastRenderedPageBreak/>
        <w:t>Buckinghamshire CAMHS</w:t>
      </w:r>
    </w:p>
    <w:p w:rsidR="00206A47" w:rsidRPr="00781969" w:rsidRDefault="00206A47" w:rsidP="002E75DF">
      <w:pPr>
        <w:contextualSpacing/>
        <w:rPr>
          <w:rFonts w:ascii="Arial" w:hAnsi="Arial" w:cs="Arial"/>
          <w:b/>
          <w:lang w:eastAsia="en-GB"/>
        </w:rPr>
      </w:pPr>
    </w:p>
    <w:p w:rsidR="00781969" w:rsidRDefault="001D09C3" w:rsidP="002E75DF">
      <w:pPr>
        <w:contextualSpacing/>
        <w:rPr>
          <w:rFonts w:ascii="Arial" w:hAnsi="Arial" w:cs="Arial"/>
        </w:rPr>
      </w:pPr>
      <w:r>
        <w:rPr>
          <w:rFonts w:ascii="Arial" w:hAnsi="Arial" w:cs="Arial"/>
        </w:rPr>
        <w:t xml:space="preserve">Following the completion of the recent national tender process, </w:t>
      </w:r>
      <w:r w:rsidR="00781969" w:rsidRPr="00DB4E56">
        <w:rPr>
          <w:rFonts w:ascii="Arial" w:hAnsi="Arial" w:cs="Arial"/>
        </w:rPr>
        <w:t>The Children and Young People’</w:t>
      </w:r>
      <w:r w:rsidR="00781969">
        <w:rPr>
          <w:rFonts w:ascii="Arial" w:hAnsi="Arial" w:cs="Arial"/>
        </w:rPr>
        <w:t>s Directorate ha</w:t>
      </w:r>
      <w:r>
        <w:rPr>
          <w:rFonts w:ascii="Arial" w:hAnsi="Arial" w:cs="Arial"/>
        </w:rPr>
        <w:t>s been successful in</w:t>
      </w:r>
      <w:r w:rsidR="00781969">
        <w:rPr>
          <w:rFonts w:ascii="Arial" w:hAnsi="Arial" w:cs="Arial"/>
        </w:rPr>
        <w:t xml:space="preserve"> bid</w:t>
      </w:r>
      <w:r>
        <w:rPr>
          <w:rFonts w:ascii="Arial" w:hAnsi="Arial" w:cs="Arial"/>
        </w:rPr>
        <w:t>ding</w:t>
      </w:r>
      <w:r w:rsidR="00781969">
        <w:rPr>
          <w:rFonts w:ascii="Arial" w:hAnsi="Arial" w:cs="Arial"/>
        </w:rPr>
        <w:t xml:space="preserve"> to </w:t>
      </w:r>
      <w:r>
        <w:rPr>
          <w:rFonts w:ascii="Arial" w:hAnsi="Arial" w:cs="Arial"/>
        </w:rPr>
        <w:t xml:space="preserve">continue to </w:t>
      </w:r>
      <w:r w:rsidR="00781969">
        <w:rPr>
          <w:rFonts w:ascii="Arial" w:hAnsi="Arial" w:cs="Arial"/>
        </w:rPr>
        <w:t xml:space="preserve">provide CAMHS in Buckinghamshire from October 2015.  This will be a five year contract with </w:t>
      </w:r>
      <w:r>
        <w:rPr>
          <w:rFonts w:ascii="Arial" w:hAnsi="Arial" w:cs="Arial"/>
        </w:rPr>
        <w:t xml:space="preserve">the possibility of an extension of a further 2 years if the service is performing well </w:t>
      </w:r>
      <w:r w:rsidR="00781969">
        <w:rPr>
          <w:rFonts w:ascii="Arial" w:hAnsi="Arial" w:cs="Arial"/>
        </w:rPr>
        <w:t>and secures delivery of children and young people’s mental health services</w:t>
      </w:r>
      <w:r>
        <w:rPr>
          <w:rFonts w:ascii="Arial" w:hAnsi="Arial" w:cs="Arial"/>
        </w:rPr>
        <w:t xml:space="preserve"> in Buckinghamshire</w:t>
      </w:r>
      <w:r w:rsidR="00781969">
        <w:rPr>
          <w:rFonts w:ascii="Arial" w:hAnsi="Arial" w:cs="Arial"/>
        </w:rPr>
        <w:t xml:space="preserve"> until at least October 2020</w:t>
      </w:r>
      <w:r>
        <w:rPr>
          <w:rFonts w:ascii="Arial" w:hAnsi="Arial" w:cs="Arial"/>
        </w:rPr>
        <w:t>.</w:t>
      </w:r>
      <w:r w:rsidR="00781969">
        <w:rPr>
          <w:rFonts w:ascii="Arial" w:hAnsi="Arial" w:cs="Arial"/>
        </w:rPr>
        <w:t xml:space="preserve"> </w:t>
      </w:r>
      <w:r>
        <w:rPr>
          <w:rFonts w:ascii="Arial" w:hAnsi="Arial" w:cs="Arial"/>
        </w:rPr>
        <w:br/>
      </w:r>
    </w:p>
    <w:p w:rsidR="00781969" w:rsidRDefault="001D09C3" w:rsidP="002E75DF">
      <w:pPr>
        <w:contextualSpacing/>
        <w:rPr>
          <w:rFonts w:ascii="Arial" w:hAnsi="Arial" w:cs="Arial"/>
        </w:rPr>
      </w:pPr>
      <w:r>
        <w:rPr>
          <w:rFonts w:ascii="Arial" w:hAnsi="Arial" w:cs="Arial"/>
        </w:rPr>
        <w:t>The Trust has developed a</w:t>
      </w:r>
      <w:r w:rsidR="00781969">
        <w:rPr>
          <w:rFonts w:ascii="Arial" w:hAnsi="Arial" w:cs="Arial"/>
        </w:rPr>
        <w:t xml:space="preserve"> new service model </w:t>
      </w:r>
      <w:r>
        <w:rPr>
          <w:rFonts w:ascii="Arial" w:hAnsi="Arial" w:cs="Arial"/>
        </w:rPr>
        <w:t>in partnership with Barnardo’</w:t>
      </w:r>
      <w:r w:rsidR="00781969">
        <w:rPr>
          <w:rFonts w:ascii="Arial" w:hAnsi="Arial" w:cs="Arial"/>
        </w:rPr>
        <w:t xml:space="preserve">s.  The model is in line with the recent recommendations from the National CAMHS Taskforce and has been designed with input from young people, parents </w:t>
      </w:r>
      <w:r>
        <w:rPr>
          <w:rFonts w:ascii="Arial" w:hAnsi="Arial" w:cs="Arial"/>
        </w:rPr>
        <w:t>as well as CAMHS and Barnardo’s</w:t>
      </w:r>
      <w:r w:rsidR="00781969">
        <w:rPr>
          <w:rFonts w:ascii="Arial" w:hAnsi="Arial" w:cs="Arial"/>
        </w:rPr>
        <w:t xml:space="preserve"> staff</w:t>
      </w:r>
      <w:r w:rsidR="000E63EB">
        <w:rPr>
          <w:rFonts w:ascii="Arial" w:hAnsi="Arial" w:cs="Arial"/>
        </w:rPr>
        <w:t>.</w:t>
      </w:r>
    </w:p>
    <w:p w:rsidR="000E63EB" w:rsidRDefault="000E63EB" w:rsidP="000E63EB">
      <w:pPr>
        <w:spacing w:line="360" w:lineRule="auto"/>
        <w:rPr>
          <w:rFonts w:ascii="Arial" w:hAnsi="Arial" w:cs="Arial"/>
        </w:rPr>
      </w:pPr>
    </w:p>
    <w:p w:rsidR="00781969" w:rsidRDefault="00781969" w:rsidP="002E75DF">
      <w:pPr>
        <w:rPr>
          <w:rFonts w:ascii="Arial" w:hAnsi="Arial" w:cs="Arial"/>
        </w:rPr>
      </w:pPr>
      <w:r>
        <w:rPr>
          <w:rFonts w:ascii="Arial" w:hAnsi="Arial" w:cs="Arial"/>
        </w:rPr>
        <w:t>We are delighted that along with our new partners</w:t>
      </w:r>
      <w:r w:rsidR="001D09C3">
        <w:rPr>
          <w:rFonts w:ascii="Arial" w:hAnsi="Arial" w:cs="Arial"/>
        </w:rPr>
        <w:t>,</w:t>
      </w:r>
      <w:r>
        <w:rPr>
          <w:rFonts w:ascii="Arial" w:hAnsi="Arial" w:cs="Arial"/>
        </w:rPr>
        <w:t xml:space="preserve"> Barnardo’s</w:t>
      </w:r>
      <w:r w:rsidR="001D09C3">
        <w:rPr>
          <w:rFonts w:ascii="Arial" w:hAnsi="Arial" w:cs="Arial"/>
        </w:rPr>
        <w:t>,</w:t>
      </w:r>
      <w:r>
        <w:rPr>
          <w:rFonts w:ascii="Arial" w:hAnsi="Arial" w:cs="Arial"/>
        </w:rPr>
        <w:t xml:space="preserve"> we have the opportunity to provide an innovative service which will support children, young people and their families. </w:t>
      </w:r>
      <w:r w:rsidR="000E63EB">
        <w:rPr>
          <w:rFonts w:ascii="Arial" w:hAnsi="Arial" w:cs="Arial"/>
        </w:rPr>
        <w:t xml:space="preserve"> </w:t>
      </w:r>
      <w:r>
        <w:rPr>
          <w:rFonts w:ascii="Arial" w:hAnsi="Arial" w:cs="Arial"/>
        </w:rPr>
        <w:t>The partnership will enable us to bring together the expertise and flexibility from the 3</w:t>
      </w:r>
      <w:r w:rsidRPr="00E15264">
        <w:rPr>
          <w:rFonts w:ascii="Arial" w:hAnsi="Arial" w:cs="Arial"/>
          <w:vertAlign w:val="superscript"/>
        </w:rPr>
        <w:t>rd</w:t>
      </w:r>
      <w:r>
        <w:rPr>
          <w:rFonts w:ascii="Arial" w:hAnsi="Arial" w:cs="Arial"/>
        </w:rPr>
        <w:t xml:space="preserve"> sector and NHS and combine them to offer a service that is outward facing, is linked closely to the localities in Buckinghamshire, supporting primary care, public health services, social care and schools and of course CYP and their families to develop too</w:t>
      </w:r>
      <w:r w:rsidR="001D09C3">
        <w:rPr>
          <w:rFonts w:ascii="Arial" w:hAnsi="Arial" w:cs="Arial"/>
        </w:rPr>
        <w:t>ls in managing common child</w:t>
      </w:r>
      <w:r>
        <w:rPr>
          <w:rFonts w:ascii="Arial" w:hAnsi="Arial" w:cs="Arial"/>
        </w:rPr>
        <w:t xml:space="preserve">hood mental health issues as well as offering evidence based interventions to help young people </w:t>
      </w:r>
      <w:r w:rsidR="000E63EB">
        <w:rPr>
          <w:rFonts w:ascii="Arial" w:hAnsi="Arial" w:cs="Arial"/>
        </w:rPr>
        <w:t>recover their mental wellbeing.</w:t>
      </w:r>
    </w:p>
    <w:p w:rsidR="000E63EB" w:rsidRDefault="000E63EB" w:rsidP="002E75DF">
      <w:pPr>
        <w:rPr>
          <w:rFonts w:ascii="Arial" w:hAnsi="Arial" w:cs="Arial"/>
        </w:rPr>
      </w:pPr>
    </w:p>
    <w:p w:rsidR="00781969" w:rsidRPr="002E75DF" w:rsidRDefault="002E75DF" w:rsidP="002E75DF">
      <w:pPr>
        <w:pStyle w:val="ListParagraph"/>
        <w:numPr>
          <w:ilvl w:val="0"/>
          <w:numId w:val="6"/>
        </w:numPr>
        <w:tabs>
          <w:tab w:val="left" w:pos="5808"/>
        </w:tabs>
        <w:rPr>
          <w:rFonts w:ascii="Arial" w:hAnsi="Arial" w:cs="Arial"/>
        </w:rPr>
      </w:pPr>
      <w:r>
        <w:rPr>
          <w:rFonts w:ascii="Arial" w:hAnsi="Arial" w:cs="Arial"/>
        </w:rPr>
        <w:t xml:space="preserve">Key changes in </w:t>
      </w:r>
      <w:r w:rsidR="00781969" w:rsidRPr="002E75DF">
        <w:rPr>
          <w:rFonts w:ascii="Arial" w:hAnsi="Arial" w:cs="Arial"/>
        </w:rPr>
        <w:t>the new</w:t>
      </w:r>
      <w:r>
        <w:rPr>
          <w:rFonts w:ascii="Arial" w:hAnsi="Arial" w:cs="Arial"/>
        </w:rPr>
        <w:t xml:space="preserve"> service</w:t>
      </w:r>
      <w:r w:rsidR="00781969" w:rsidRPr="002E75DF">
        <w:rPr>
          <w:rFonts w:ascii="Arial" w:hAnsi="Arial" w:cs="Arial"/>
        </w:rPr>
        <w:t xml:space="preserve"> model:</w:t>
      </w:r>
    </w:p>
    <w:p w:rsidR="000E63EB" w:rsidRDefault="000E63EB" w:rsidP="002E75DF">
      <w:pPr>
        <w:rPr>
          <w:rFonts w:ascii="Arial" w:hAnsi="Arial" w:cs="Arial"/>
        </w:rPr>
      </w:pPr>
    </w:p>
    <w:p w:rsidR="00781969" w:rsidRPr="002E75DF" w:rsidRDefault="00781969" w:rsidP="002E75DF">
      <w:pPr>
        <w:pStyle w:val="ListParagraph"/>
        <w:numPr>
          <w:ilvl w:val="0"/>
          <w:numId w:val="11"/>
        </w:numPr>
        <w:rPr>
          <w:rFonts w:ascii="Arial" w:hAnsi="Arial" w:cs="Arial"/>
        </w:rPr>
      </w:pPr>
      <w:r w:rsidRPr="002E75DF">
        <w:rPr>
          <w:rFonts w:ascii="Arial" w:hAnsi="Arial" w:cs="Arial"/>
        </w:rPr>
        <w:t xml:space="preserve">The service will be delivered in partnership with Barnardo’s who will provide every young person in the service with a Barnardo’s worker (a Buddy) who will support young people and their families throughout their journey in the service. </w:t>
      </w:r>
      <w:r w:rsidR="000E63EB" w:rsidRPr="002E75DF">
        <w:rPr>
          <w:rFonts w:ascii="Arial" w:hAnsi="Arial" w:cs="Arial"/>
        </w:rPr>
        <w:t xml:space="preserve"> </w:t>
      </w:r>
      <w:r w:rsidRPr="002E75DF">
        <w:rPr>
          <w:rFonts w:ascii="Arial" w:hAnsi="Arial" w:cs="Arial"/>
        </w:rPr>
        <w:t xml:space="preserve">Barnardo’s staff are already very experienced at working alongside children and young people and will also receive </w:t>
      </w:r>
      <w:r w:rsidR="001D09C3" w:rsidRPr="002E75DF">
        <w:rPr>
          <w:rFonts w:ascii="Arial" w:hAnsi="Arial" w:cs="Arial"/>
        </w:rPr>
        <w:t>further</w:t>
      </w:r>
      <w:r w:rsidRPr="002E75DF">
        <w:rPr>
          <w:rFonts w:ascii="Arial" w:hAnsi="Arial" w:cs="Arial"/>
        </w:rPr>
        <w:t xml:space="preserve"> training and supervision from CAMHS to enable them to provide a range of interventions.</w:t>
      </w:r>
    </w:p>
    <w:p w:rsidR="000E63EB" w:rsidRPr="000E63EB" w:rsidRDefault="000E63EB" w:rsidP="002E75DF">
      <w:pPr>
        <w:rPr>
          <w:rFonts w:ascii="Arial" w:hAnsi="Arial" w:cs="Arial"/>
        </w:rPr>
      </w:pPr>
    </w:p>
    <w:p w:rsidR="00781969" w:rsidRPr="002E75DF" w:rsidRDefault="001D09C3" w:rsidP="002E75DF">
      <w:pPr>
        <w:pStyle w:val="ListParagraph"/>
        <w:numPr>
          <w:ilvl w:val="0"/>
          <w:numId w:val="11"/>
        </w:numPr>
        <w:rPr>
          <w:rFonts w:ascii="Arial" w:hAnsi="Arial" w:cs="Arial"/>
        </w:rPr>
      </w:pPr>
      <w:r w:rsidRPr="002E75DF">
        <w:rPr>
          <w:rFonts w:ascii="Arial" w:hAnsi="Arial" w:cs="Arial"/>
        </w:rPr>
        <w:t>This is not a traditional CAMH Service</w:t>
      </w:r>
      <w:r w:rsidR="00781969" w:rsidRPr="002E75DF">
        <w:rPr>
          <w:rFonts w:ascii="Arial" w:hAnsi="Arial" w:cs="Arial"/>
        </w:rPr>
        <w:t xml:space="preserve"> separated into TIERs but one that offers clinical pathways for </w:t>
      </w:r>
      <w:r w:rsidRPr="002E75DF">
        <w:rPr>
          <w:rFonts w:ascii="Arial" w:hAnsi="Arial" w:cs="Arial"/>
        </w:rPr>
        <w:t>children and young people</w:t>
      </w:r>
      <w:r w:rsidR="00781969" w:rsidRPr="002E75DF">
        <w:rPr>
          <w:rFonts w:ascii="Arial" w:hAnsi="Arial" w:cs="Arial"/>
        </w:rPr>
        <w:t xml:space="preserve"> which increase the range of specialist interventions </w:t>
      </w:r>
      <w:r w:rsidRPr="002E75DF">
        <w:rPr>
          <w:rFonts w:ascii="Arial" w:hAnsi="Arial" w:cs="Arial"/>
        </w:rPr>
        <w:t>they</w:t>
      </w:r>
      <w:r w:rsidR="00781969" w:rsidRPr="002E75DF">
        <w:rPr>
          <w:rFonts w:ascii="Arial" w:hAnsi="Arial" w:cs="Arial"/>
        </w:rPr>
        <w:t xml:space="preserve"> can access depending on their level of need and presentation.</w:t>
      </w:r>
    </w:p>
    <w:p w:rsidR="000E63EB" w:rsidRDefault="000E63EB" w:rsidP="002E75DF">
      <w:pPr>
        <w:rPr>
          <w:rFonts w:ascii="Arial" w:hAnsi="Arial" w:cs="Arial"/>
        </w:rPr>
      </w:pPr>
    </w:p>
    <w:p w:rsidR="00781969" w:rsidRPr="002E75DF" w:rsidRDefault="00781969" w:rsidP="002E75DF">
      <w:pPr>
        <w:pStyle w:val="ListParagraph"/>
        <w:numPr>
          <w:ilvl w:val="0"/>
          <w:numId w:val="11"/>
        </w:numPr>
        <w:rPr>
          <w:rFonts w:ascii="Arial" w:hAnsi="Arial" w:cs="Arial"/>
        </w:rPr>
      </w:pPr>
      <w:r w:rsidRPr="002E75DF">
        <w:rPr>
          <w:rFonts w:ascii="Arial" w:hAnsi="Arial" w:cs="Arial"/>
        </w:rPr>
        <w:t xml:space="preserve">A resource library will be developed that will be available on line </w:t>
      </w:r>
      <w:r w:rsidR="001D09C3" w:rsidRPr="002E75DF">
        <w:rPr>
          <w:rFonts w:ascii="Arial" w:hAnsi="Arial" w:cs="Arial"/>
        </w:rPr>
        <w:t xml:space="preserve">as well as </w:t>
      </w:r>
      <w:r w:rsidRPr="002E75DF">
        <w:rPr>
          <w:rFonts w:ascii="Arial" w:hAnsi="Arial" w:cs="Arial"/>
        </w:rPr>
        <w:t>hard copy for parents, young people and professionals across the range of children’s services giv</w:t>
      </w:r>
      <w:r w:rsidR="001D09C3" w:rsidRPr="002E75DF">
        <w:rPr>
          <w:rFonts w:ascii="Arial" w:hAnsi="Arial" w:cs="Arial"/>
        </w:rPr>
        <w:t>ing</w:t>
      </w:r>
      <w:r w:rsidRPr="002E75DF">
        <w:rPr>
          <w:rFonts w:ascii="Arial" w:hAnsi="Arial" w:cs="Arial"/>
        </w:rPr>
        <w:t xml:space="preserve"> information </w:t>
      </w:r>
      <w:r w:rsidR="000E63EB" w:rsidRPr="002E75DF">
        <w:rPr>
          <w:rFonts w:ascii="Arial" w:hAnsi="Arial" w:cs="Arial"/>
        </w:rPr>
        <w:t>on common mental health issues/illness in child</w:t>
      </w:r>
      <w:r w:rsidRPr="002E75DF">
        <w:rPr>
          <w:rFonts w:ascii="Arial" w:hAnsi="Arial" w:cs="Arial"/>
        </w:rPr>
        <w:t xml:space="preserve">hood, how to manage them and </w:t>
      </w:r>
      <w:r w:rsidR="001D09C3" w:rsidRPr="002E75DF">
        <w:rPr>
          <w:rFonts w:ascii="Arial" w:hAnsi="Arial" w:cs="Arial"/>
        </w:rPr>
        <w:t xml:space="preserve">the available </w:t>
      </w:r>
      <w:r w:rsidRPr="002E75DF">
        <w:rPr>
          <w:rFonts w:ascii="Arial" w:hAnsi="Arial" w:cs="Arial"/>
        </w:rPr>
        <w:t>treatments</w:t>
      </w:r>
      <w:r w:rsidR="001D09C3" w:rsidRPr="002E75DF">
        <w:rPr>
          <w:rFonts w:ascii="Arial" w:hAnsi="Arial" w:cs="Arial"/>
        </w:rPr>
        <w:t>.</w:t>
      </w:r>
    </w:p>
    <w:p w:rsidR="000E63EB" w:rsidRDefault="000E63EB" w:rsidP="002E75DF">
      <w:pPr>
        <w:rPr>
          <w:rFonts w:ascii="Arial" w:hAnsi="Arial" w:cs="Arial"/>
        </w:rPr>
      </w:pPr>
    </w:p>
    <w:p w:rsidR="00781969" w:rsidRPr="002E75DF" w:rsidRDefault="00781969" w:rsidP="002E75DF">
      <w:pPr>
        <w:pStyle w:val="ListParagraph"/>
        <w:numPr>
          <w:ilvl w:val="0"/>
          <w:numId w:val="11"/>
        </w:numPr>
        <w:rPr>
          <w:rFonts w:ascii="Arial" w:hAnsi="Arial" w:cs="Arial"/>
        </w:rPr>
      </w:pPr>
      <w:r w:rsidRPr="002E75DF">
        <w:rPr>
          <w:rFonts w:ascii="Arial" w:hAnsi="Arial" w:cs="Arial"/>
        </w:rPr>
        <w:t xml:space="preserve">A telephone call service will be available to universal children’s services, third sector staff, schools, children and young people </w:t>
      </w:r>
      <w:r w:rsidR="000E63EB" w:rsidRPr="002E75DF">
        <w:rPr>
          <w:rFonts w:ascii="Arial" w:hAnsi="Arial" w:cs="Arial"/>
        </w:rPr>
        <w:t xml:space="preserve">themselves and </w:t>
      </w:r>
      <w:r w:rsidR="000E63EB" w:rsidRPr="002E75DF">
        <w:rPr>
          <w:rFonts w:ascii="Arial" w:hAnsi="Arial" w:cs="Arial"/>
        </w:rPr>
        <w:lastRenderedPageBreak/>
        <w:t>parents/</w:t>
      </w:r>
      <w:r w:rsidRPr="002E75DF">
        <w:rPr>
          <w:rFonts w:ascii="Arial" w:hAnsi="Arial" w:cs="Arial"/>
        </w:rPr>
        <w:t xml:space="preserve">carers to </w:t>
      </w:r>
      <w:r w:rsidR="001D09C3" w:rsidRPr="002E75DF">
        <w:rPr>
          <w:rFonts w:ascii="Arial" w:hAnsi="Arial" w:cs="Arial"/>
        </w:rPr>
        <w:t>provide</w:t>
      </w:r>
      <w:r w:rsidRPr="002E75DF">
        <w:rPr>
          <w:rFonts w:ascii="Arial" w:hAnsi="Arial" w:cs="Arial"/>
        </w:rPr>
        <w:t xml:space="preserve"> advic</w:t>
      </w:r>
      <w:r w:rsidR="001D09C3" w:rsidRPr="002E75DF">
        <w:rPr>
          <w:rFonts w:ascii="Arial" w:hAnsi="Arial" w:cs="Arial"/>
        </w:rPr>
        <w:t>e o</w:t>
      </w:r>
      <w:r w:rsidRPr="002E75DF">
        <w:rPr>
          <w:rFonts w:ascii="Arial" w:hAnsi="Arial" w:cs="Arial"/>
        </w:rPr>
        <w:t>r information if there are concerns about a yo</w:t>
      </w:r>
      <w:r w:rsidR="000E63EB" w:rsidRPr="002E75DF">
        <w:rPr>
          <w:rFonts w:ascii="Arial" w:hAnsi="Arial" w:cs="Arial"/>
        </w:rPr>
        <w:t>ung person’s mental health.</w:t>
      </w:r>
    </w:p>
    <w:p w:rsidR="000E63EB" w:rsidRDefault="000E63EB" w:rsidP="002E75DF">
      <w:pPr>
        <w:rPr>
          <w:rFonts w:ascii="Arial" w:hAnsi="Arial" w:cs="Arial"/>
        </w:rPr>
      </w:pPr>
    </w:p>
    <w:p w:rsidR="00781969" w:rsidRPr="002E75DF" w:rsidRDefault="00781969" w:rsidP="002E75DF">
      <w:pPr>
        <w:pStyle w:val="ListParagraph"/>
        <w:numPr>
          <w:ilvl w:val="0"/>
          <w:numId w:val="11"/>
        </w:numPr>
        <w:rPr>
          <w:rFonts w:ascii="Arial" w:hAnsi="Arial" w:cs="Arial"/>
        </w:rPr>
      </w:pPr>
      <w:r w:rsidRPr="002E75DF">
        <w:rPr>
          <w:rFonts w:ascii="Arial" w:hAnsi="Arial" w:cs="Arial"/>
        </w:rPr>
        <w:t xml:space="preserve">A confidential email line </w:t>
      </w:r>
      <w:r w:rsidR="001D09C3" w:rsidRPr="002E75DF">
        <w:rPr>
          <w:rFonts w:ascii="Arial" w:hAnsi="Arial" w:cs="Arial"/>
        </w:rPr>
        <w:t xml:space="preserve">will be available </w:t>
      </w:r>
      <w:r w:rsidRPr="002E75DF">
        <w:rPr>
          <w:rFonts w:ascii="Arial" w:hAnsi="Arial" w:cs="Arial"/>
        </w:rPr>
        <w:t>for GPs to be able to access advic</w:t>
      </w:r>
      <w:r w:rsidR="001D09C3" w:rsidRPr="002E75DF">
        <w:rPr>
          <w:rFonts w:ascii="Arial" w:hAnsi="Arial" w:cs="Arial"/>
        </w:rPr>
        <w:t>e from Consultant P</w:t>
      </w:r>
      <w:r w:rsidR="000E63EB" w:rsidRPr="002E75DF">
        <w:rPr>
          <w:rFonts w:ascii="Arial" w:hAnsi="Arial" w:cs="Arial"/>
        </w:rPr>
        <w:t>sychiatrists.</w:t>
      </w:r>
    </w:p>
    <w:p w:rsidR="000E63EB" w:rsidRDefault="000E63EB" w:rsidP="002E75DF">
      <w:pPr>
        <w:rPr>
          <w:rFonts w:ascii="Arial" w:hAnsi="Arial" w:cs="Arial"/>
        </w:rPr>
      </w:pPr>
    </w:p>
    <w:p w:rsidR="00781969" w:rsidRPr="002E75DF" w:rsidRDefault="00781969" w:rsidP="002E75DF">
      <w:pPr>
        <w:pStyle w:val="ListParagraph"/>
        <w:numPr>
          <w:ilvl w:val="0"/>
          <w:numId w:val="11"/>
        </w:numPr>
        <w:rPr>
          <w:rFonts w:ascii="Arial" w:hAnsi="Arial" w:cs="Arial"/>
        </w:rPr>
      </w:pPr>
      <w:r w:rsidRPr="002E75DF">
        <w:rPr>
          <w:rFonts w:ascii="Arial" w:hAnsi="Arial" w:cs="Arial"/>
        </w:rPr>
        <w:t>There will be a single point of access for all referrals to a central hub in Aylesbury.</w:t>
      </w:r>
    </w:p>
    <w:p w:rsidR="000E63EB" w:rsidRDefault="000E63EB" w:rsidP="002E75DF">
      <w:pPr>
        <w:rPr>
          <w:rFonts w:ascii="Arial" w:hAnsi="Arial" w:cs="Arial"/>
        </w:rPr>
      </w:pPr>
    </w:p>
    <w:p w:rsidR="00781969" w:rsidRPr="002E75DF" w:rsidRDefault="000E63EB" w:rsidP="002E75DF">
      <w:pPr>
        <w:pStyle w:val="ListParagraph"/>
        <w:numPr>
          <w:ilvl w:val="0"/>
          <w:numId w:val="11"/>
        </w:numPr>
        <w:rPr>
          <w:rFonts w:ascii="Arial" w:hAnsi="Arial" w:cs="Arial"/>
        </w:rPr>
      </w:pPr>
      <w:r w:rsidRPr="002E75DF">
        <w:rPr>
          <w:rFonts w:ascii="Arial" w:hAnsi="Arial" w:cs="Arial"/>
        </w:rPr>
        <w:t>Drop-</w:t>
      </w:r>
      <w:r w:rsidR="001D09C3" w:rsidRPr="002E75DF">
        <w:rPr>
          <w:rFonts w:ascii="Arial" w:hAnsi="Arial" w:cs="Arial"/>
        </w:rPr>
        <w:t>in clinic</w:t>
      </w:r>
      <w:r w:rsidR="00781969" w:rsidRPr="002E75DF">
        <w:rPr>
          <w:rFonts w:ascii="Arial" w:hAnsi="Arial" w:cs="Arial"/>
        </w:rPr>
        <w:t xml:space="preserve">s will be available in evenings for </w:t>
      </w:r>
      <w:r w:rsidR="001D09C3" w:rsidRPr="002E75DF">
        <w:rPr>
          <w:rFonts w:ascii="Arial" w:hAnsi="Arial" w:cs="Arial"/>
        </w:rPr>
        <w:t>children and young people</w:t>
      </w:r>
      <w:r w:rsidR="00781969" w:rsidRPr="002E75DF">
        <w:rPr>
          <w:rFonts w:ascii="Arial" w:hAnsi="Arial" w:cs="Arial"/>
        </w:rPr>
        <w:t xml:space="preserve"> and their families to discuss mental health conc</w:t>
      </w:r>
      <w:r w:rsidR="002E75DF" w:rsidRPr="002E75DF">
        <w:rPr>
          <w:rFonts w:ascii="Arial" w:hAnsi="Arial" w:cs="Arial"/>
        </w:rPr>
        <w:t>erns with staff and decide the best way to meet their needs.</w:t>
      </w:r>
    </w:p>
    <w:p w:rsidR="000E63EB" w:rsidRDefault="000E63EB" w:rsidP="002E75DF">
      <w:pPr>
        <w:rPr>
          <w:rFonts w:ascii="Arial" w:hAnsi="Arial" w:cs="Arial"/>
        </w:rPr>
      </w:pPr>
    </w:p>
    <w:p w:rsidR="00781969" w:rsidRPr="002E75DF" w:rsidRDefault="002E75DF" w:rsidP="002E75DF">
      <w:pPr>
        <w:pStyle w:val="ListParagraph"/>
        <w:numPr>
          <w:ilvl w:val="0"/>
          <w:numId w:val="11"/>
        </w:numPr>
        <w:rPr>
          <w:rFonts w:ascii="Arial" w:hAnsi="Arial" w:cs="Arial"/>
        </w:rPr>
      </w:pPr>
      <w:r w:rsidRPr="002E75DF">
        <w:rPr>
          <w:rFonts w:ascii="Arial" w:hAnsi="Arial" w:cs="Arial"/>
        </w:rPr>
        <w:t>The Barnardo’s buddie will also c</w:t>
      </w:r>
      <w:r w:rsidR="00781969" w:rsidRPr="002E75DF">
        <w:rPr>
          <w:rFonts w:ascii="Arial" w:hAnsi="Arial" w:cs="Arial"/>
        </w:rPr>
        <w:t>ontact</w:t>
      </w:r>
      <w:r w:rsidRPr="002E75DF">
        <w:rPr>
          <w:rFonts w:ascii="Arial" w:hAnsi="Arial" w:cs="Arial"/>
        </w:rPr>
        <w:t xml:space="preserve"> children and young people</w:t>
      </w:r>
      <w:r w:rsidR="00781969" w:rsidRPr="002E75DF">
        <w:rPr>
          <w:rFonts w:ascii="Arial" w:hAnsi="Arial" w:cs="Arial"/>
        </w:rPr>
        <w:t xml:space="preserve"> and families 6 months post discharge from the service to check on their progress to ensure recovery is being maintained.</w:t>
      </w:r>
    </w:p>
    <w:p w:rsidR="000E63EB" w:rsidRDefault="000E63EB" w:rsidP="002E75DF">
      <w:pPr>
        <w:rPr>
          <w:rFonts w:ascii="Arial" w:hAnsi="Arial" w:cs="Arial"/>
        </w:rPr>
      </w:pPr>
    </w:p>
    <w:p w:rsidR="00781969" w:rsidRPr="002E75DF" w:rsidRDefault="00781969" w:rsidP="002E75DF">
      <w:pPr>
        <w:pStyle w:val="ListParagraph"/>
        <w:numPr>
          <w:ilvl w:val="0"/>
          <w:numId w:val="11"/>
        </w:numPr>
        <w:rPr>
          <w:rFonts w:ascii="Arial" w:hAnsi="Arial" w:cs="Arial"/>
        </w:rPr>
      </w:pPr>
      <w:r w:rsidRPr="002E75DF">
        <w:rPr>
          <w:rFonts w:ascii="Arial" w:hAnsi="Arial" w:cs="Arial"/>
        </w:rPr>
        <w:t>Support to parents</w:t>
      </w:r>
      <w:r w:rsidR="002E75DF">
        <w:rPr>
          <w:rFonts w:ascii="Arial" w:hAnsi="Arial" w:cs="Arial"/>
        </w:rPr>
        <w:t xml:space="preserve"> will be</w:t>
      </w:r>
      <w:r w:rsidRPr="002E75DF">
        <w:rPr>
          <w:rFonts w:ascii="Arial" w:hAnsi="Arial" w:cs="Arial"/>
        </w:rPr>
        <w:t xml:space="preserve"> </w:t>
      </w:r>
      <w:r w:rsidR="002E75DF" w:rsidRPr="002E75DF">
        <w:rPr>
          <w:rFonts w:ascii="Arial" w:hAnsi="Arial" w:cs="Arial"/>
        </w:rPr>
        <w:t xml:space="preserve">provided </w:t>
      </w:r>
      <w:r w:rsidRPr="002E75DF">
        <w:rPr>
          <w:rFonts w:ascii="Arial" w:hAnsi="Arial" w:cs="Arial"/>
        </w:rPr>
        <w:t>through Barnardo’s parenting services</w:t>
      </w:r>
      <w:r w:rsidR="002E75DF">
        <w:rPr>
          <w:rFonts w:ascii="Arial" w:hAnsi="Arial" w:cs="Arial"/>
        </w:rPr>
        <w:t>.</w:t>
      </w:r>
    </w:p>
    <w:p w:rsidR="000E63EB" w:rsidRDefault="000E63EB" w:rsidP="002E75DF">
      <w:pPr>
        <w:rPr>
          <w:rFonts w:ascii="Arial" w:hAnsi="Arial" w:cs="Arial"/>
        </w:rPr>
      </w:pPr>
    </w:p>
    <w:p w:rsidR="00781969" w:rsidRPr="002E75DF" w:rsidRDefault="000E63EB" w:rsidP="002E75DF">
      <w:pPr>
        <w:pStyle w:val="ListParagraph"/>
        <w:numPr>
          <w:ilvl w:val="0"/>
          <w:numId w:val="11"/>
        </w:numPr>
        <w:rPr>
          <w:rFonts w:ascii="Arial" w:hAnsi="Arial" w:cs="Arial"/>
        </w:rPr>
      </w:pPr>
      <w:r w:rsidRPr="002E75DF">
        <w:rPr>
          <w:rFonts w:ascii="Arial" w:hAnsi="Arial" w:cs="Arial"/>
        </w:rPr>
        <w:t>Beat (</w:t>
      </w:r>
      <w:r w:rsidR="00781969" w:rsidRPr="002E75DF">
        <w:rPr>
          <w:rFonts w:ascii="Arial" w:hAnsi="Arial" w:cs="Arial"/>
        </w:rPr>
        <w:t>3</w:t>
      </w:r>
      <w:r w:rsidR="00781969" w:rsidRPr="002E75DF">
        <w:rPr>
          <w:rFonts w:ascii="Arial" w:hAnsi="Arial" w:cs="Arial"/>
          <w:vertAlign w:val="superscript"/>
        </w:rPr>
        <w:t>rd</w:t>
      </w:r>
      <w:r w:rsidR="00781969" w:rsidRPr="002E75DF">
        <w:rPr>
          <w:rFonts w:ascii="Arial" w:hAnsi="Arial" w:cs="Arial"/>
        </w:rPr>
        <w:t xml:space="preserve"> sector provider with expertise in eating disorders) wil</w:t>
      </w:r>
      <w:r w:rsidRPr="002E75DF">
        <w:rPr>
          <w:rFonts w:ascii="Arial" w:hAnsi="Arial" w:cs="Arial"/>
        </w:rPr>
        <w:t>l</w:t>
      </w:r>
      <w:r w:rsidR="00781969" w:rsidRPr="002E75DF">
        <w:rPr>
          <w:rFonts w:ascii="Arial" w:hAnsi="Arial" w:cs="Arial"/>
        </w:rPr>
        <w:t xml:space="preserve"> provide on</w:t>
      </w:r>
      <w:r w:rsidR="002E75DF" w:rsidRPr="002E75DF">
        <w:rPr>
          <w:rFonts w:ascii="Arial" w:hAnsi="Arial" w:cs="Arial"/>
        </w:rPr>
        <w:t>-</w:t>
      </w:r>
      <w:r w:rsidR="00781969" w:rsidRPr="002E75DF">
        <w:rPr>
          <w:rFonts w:ascii="Arial" w:hAnsi="Arial" w:cs="Arial"/>
        </w:rPr>
        <w:t>line support to young people with eating disorders</w:t>
      </w:r>
      <w:r w:rsidRPr="002E75DF">
        <w:rPr>
          <w:rFonts w:ascii="Arial" w:hAnsi="Arial" w:cs="Arial"/>
        </w:rPr>
        <w:t>.</w:t>
      </w:r>
    </w:p>
    <w:p w:rsidR="000E63EB" w:rsidRDefault="000E63EB" w:rsidP="000E63EB">
      <w:pPr>
        <w:spacing w:line="360" w:lineRule="auto"/>
        <w:rPr>
          <w:rFonts w:ascii="Arial" w:hAnsi="Arial" w:cs="Arial"/>
        </w:rPr>
      </w:pPr>
    </w:p>
    <w:p w:rsidR="00781969" w:rsidRPr="002E75DF" w:rsidRDefault="002E75DF" w:rsidP="002E75DF">
      <w:pPr>
        <w:pStyle w:val="ListParagraph"/>
        <w:numPr>
          <w:ilvl w:val="0"/>
          <w:numId w:val="11"/>
        </w:numPr>
        <w:rPr>
          <w:rFonts w:ascii="Arial" w:hAnsi="Arial" w:cs="Arial"/>
        </w:rPr>
      </w:pPr>
      <w:r w:rsidRPr="002E75DF">
        <w:rPr>
          <w:rFonts w:ascii="Arial" w:hAnsi="Arial" w:cs="Arial"/>
        </w:rPr>
        <w:t xml:space="preserve">Barnardo’s will lead for the Service on the </w:t>
      </w:r>
      <w:r w:rsidR="00781969" w:rsidRPr="002E75DF">
        <w:rPr>
          <w:rFonts w:ascii="Arial" w:hAnsi="Arial" w:cs="Arial"/>
        </w:rPr>
        <w:t>involvemen</w:t>
      </w:r>
      <w:r w:rsidR="000E63EB" w:rsidRPr="002E75DF">
        <w:rPr>
          <w:rFonts w:ascii="Arial" w:hAnsi="Arial" w:cs="Arial"/>
        </w:rPr>
        <w:t xml:space="preserve">t of </w:t>
      </w:r>
      <w:r w:rsidRPr="002E75DF">
        <w:rPr>
          <w:rFonts w:ascii="Arial" w:hAnsi="Arial" w:cs="Arial"/>
        </w:rPr>
        <w:t>children and young people in service developments through the setting up and d</w:t>
      </w:r>
      <w:r w:rsidR="00781969" w:rsidRPr="002E75DF">
        <w:rPr>
          <w:rFonts w:ascii="Arial" w:hAnsi="Arial" w:cs="Arial"/>
        </w:rPr>
        <w:t>evelopment of CYP and Parent forums</w:t>
      </w:r>
      <w:r w:rsidRPr="002E75DF">
        <w:rPr>
          <w:rFonts w:ascii="Arial" w:hAnsi="Arial" w:cs="Arial"/>
        </w:rPr>
        <w:t>.</w:t>
      </w:r>
    </w:p>
    <w:p w:rsidR="000E63EB" w:rsidRDefault="000E63EB" w:rsidP="002E75DF">
      <w:pPr>
        <w:rPr>
          <w:rFonts w:ascii="Arial" w:hAnsi="Arial" w:cs="Arial"/>
        </w:rPr>
      </w:pPr>
    </w:p>
    <w:p w:rsidR="00781969" w:rsidRPr="002E75DF" w:rsidRDefault="00781969" w:rsidP="002E75DF">
      <w:pPr>
        <w:pStyle w:val="ListParagraph"/>
        <w:numPr>
          <w:ilvl w:val="0"/>
          <w:numId w:val="11"/>
        </w:numPr>
        <w:rPr>
          <w:rFonts w:ascii="Arial" w:hAnsi="Arial" w:cs="Arial"/>
        </w:rPr>
      </w:pPr>
      <w:r w:rsidRPr="002E75DF">
        <w:rPr>
          <w:rFonts w:ascii="Arial" w:hAnsi="Arial" w:cs="Arial"/>
        </w:rPr>
        <w:t>Development of apprentic</w:t>
      </w:r>
      <w:r w:rsidR="000E63EB" w:rsidRPr="002E75DF">
        <w:rPr>
          <w:rFonts w:ascii="Arial" w:hAnsi="Arial" w:cs="Arial"/>
        </w:rPr>
        <w:t>e posts for Buckinghamshire CYP.</w:t>
      </w:r>
    </w:p>
    <w:p w:rsidR="00407C25" w:rsidRDefault="00407C25" w:rsidP="000E63EB">
      <w:pPr>
        <w:rPr>
          <w:rFonts w:ascii="Arial" w:hAnsi="Arial" w:cs="Arial"/>
        </w:rPr>
      </w:pPr>
    </w:p>
    <w:p w:rsidR="00611757" w:rsidRPr="00611757" w:rsidRDefault="00611757" w:rsidP="00353D30">
      <w:pPr>
        <w:pStyle w:val="ListParagraph"/>
        <w:numPr>
          <w:ilvl w:val="0"/>
          <w:numId w:val="6"/>
        </w:numPr>
        <w:shd w:val="clear" w:color="auto" w:fill="FFFFFF"/>
        <w:ind w:left="567" w:hanging="567"/>
        <w:jc w:val="both"/>
        <w:rPr>
          <w:rFonts w:ascii="Segoe UI" w:hAnsi="Segoe UI" w:cs="Segoe UI"/>
          <w:b/>
          <w:color w:val="000000"/>
          <w:lang w:eastAsia="en-GB"/>
        </w:rPr>
      </w:pPr>
      <w:r w:rsidRPr="00611757">
        <w:rPr>
          <w:rFonts w:ascii="Segoe UI" w:hAnsi="Segoe UI" w:cs="Segoe UI"/>
          <w:b/>
          <w:color w:val="000000"/>
          <w:lang w:eastAsia="en-GB"/>
        </w:rPr>
        <w:t xml:space="preserve">Quality Network for </w:t>
      </w:r>
      <w:r>
        <w:rPr>
          <w:rFonts w:ascii="Segoe UI" w:hAnsi="Segoe UI" w:cs="Segoe UI"/>
          <w:b/>
          <w:color w:val="000000"/>
          <w:lang w:eastAsia="en-GB"/>
        </w:rPr>
        <w:t>Forensic Mental Health Services</w:t>
      </w:r>
    </w:p>
    <w:p w:rsidR="00611757" w:rsidRDefault="00611757" w:rsidP="00353D30">
      <w:pPr>
        <w:shd w:val="clear" w:color="auto" w:fill="FFFFFF"/>
        <w:rPr>
          <w:rFonts w:ascii="Arial" w:hAnsi="Arial" w:cs="Arial"/>
          <w:color w:val="000000"/>
          <w:lang w:eastAsia="en-GB"/>
        </w:rPr>
      </w:pPr>
    </w:p>
    <w:p w:rsidR="00DA4C10" w:rsidRPr="00DA4C10" w:rsidRDefault="00DA4C10" w:rsidP="00353D30">
      <w:pPr>
        <w:shd w:val="clear" w:color="auto" w:fill="FFFFFF"/>
        <w:rPr>
          <w:rFonts w:ascii="Arial" w:hAnsi="Arial" w:cs="Arial"/>
          <w:color w:val="000000"/>
          <w:lang w:eastAsia="en-GB"/>
        </w:rPr>
      </w:pPr>
      <w:r w:rsidRPr="00DA4C10">
        <w:rPr>
          <w:rFonts w:ascii="Arial" w:hAnsi="Arial" w:cs="Arial"/>
          <w:color w:val="000000"/>
          <w:lang w:eastAsia="en-GB"/>
        </w:rPr>
        <w:t>The Royal College of Psychiatrists Quality Network for Forensic Mental Health Services (QNFMHS), part of the RCPsych Centre for Quality Improvement, aims to promote and demonstrably achieve quality improvements in medium and low secure forensic mental health services through a cycle of peer review and action planning for improvemen</w:t>
      </w:r>
      <w:r>
        <w:rPr>
          <w:rFonts w:ascii="Arial" w:hAnsi="Arial" w:cs="Arial"/>
          <w:color w:val="000000"/>
          <w:lang w:eastAsia="en-GB"/>
        </w:rPr>
        <w:t>t against designated standards.</w:t>
      </w:r>
    </w:p>
    <w:p w:rsidR="00DA4C10" w:rsidRPr="00DA4C10" w:rsidRDefault="00DA4C10" w:rsidP="00353D30">
      <w:pPr>
        <w:shd w:val="clear" w:color="auto" w:fill="FFFFFF"/>
        <w:rPr>
          <w:rFonts w:ascii="Arial" w:hAnsi="Arial" w:cs="Arial"/>
          <w:color w:val="000000"/>
          <w:lang w:eastAsia="en-GB"/>
        </w:rPr>
      </w:pPr>
    </w:p>
    <w:p w:rsidR="00DA4C10" w:rsidRPr="00DA4C10" w:rsidRDefault="00DA4C10" w:rsidP="00353D30">
      <w:pPr>
        <w:shd w:val="clear" w:color="auto" w:fill="FFFFFF"/>
        <w:rPr>
          <w:rFonts w:ascii="Arial" w:hAnsi="Arial" w:cs="Arial"/>
          <w:color w:val="000000"/>
          <w:lang w:eastAsia="en-GB"/>
        </w:rPr>
      </w:pPr>
      <w:r w:rsidRPr="00DA4C10">
        <w:rPr>
          <w:rFonts w:ascii="Arial" w:hAnsi="Arial" w:cs="Arial"/>
          <w:color w:val="000000"/>
          <w:lang w:eastAsia="en-GB"/>
        </w:rPr>
        <w:t>Quality improvement is facilitated through a peer review process that enables member services to engage in an honest process of self-evaluation by peers.</w:t>
      </w:r>
      <w:r>
        <w:rPr>
          <w:rFonts w:ascii="Arial" w:hAnsi="Arial" w:cs="Arial"/>
          <w:color w:val="000000"/>
          <w:lang w:eastAsia="en-GB"/>
        </w:rPr>
        <w:t xml:space="preserve"> </w:t>
      </w:r>
      <w:r w:rsidRPr="00DA4C10">
        <w:rPr>
          <w:rFonts w:ascii="Arial" w:hAnsi="Arial" w:cs="Arial"/>
          <w:color w:val="000000"/>
          <w:lang w:eastAsia="en-GB"/>
        </w:rPr>
        <w:t xml:space="preserve"> This involves a team of clinicians (coordinated centrally by the Quality Network) from a wide range of forensic services visiting other units to conduct an annual audit against a set of nationally defined standards. </w:t>
      </w:r>
      <w:r>
        <w:rPr>
          <w:rFonts w:ascii="Arial" w:hAnsi="Arial" w:cs="Arial"/>
          <w:color w:val="000000"/>
          <w:lang w:eastAsia="en-GB"/>
        </w:rPr>
        <w:t xml:space="preserve"> </w:t>
      </w:r>
      <w:r w:rsidRPr="00DA4C10">
        <w:rPr>
          <w:rFonts w:ascii="Arial" w:hAnsi="Arial" w:cs="Arial"/>
          <w:color w:val="000000"/>
          <w:lang w:eastAsia="en-GB"/>
        </w:rPr>
        <w:t xml:space="preserve">The process includes interviews with senior and frontline staff, patients and carers along with information gathering through observation of the environment and scrutiny of local </w:t>
      </w:r>
      <w:r>
        <w:rPr>
          <w:rFonts w:ascii="Arial" w:hAnsi="Arial" w:cs="Arial"/>
          <w:color w:val="000000"/>
          <w:lang w:eastAsia="en-GB"/>
        </w:rPr>
        <w:t>policy and practice guidelines.</w:t>
      </w:r>
    </w:p>
    <w:p w:rsidR="00DA4C10" w:rsidRPr="00DA4C10" w:rsidRDefault="00DA4C10" w:rsidP="00353D30">
      <w:pPr>
        <w:shd w:val="clear" w:color="auto" w:fill="FFFFFF"/>
        <w:rPr>
          <w:rFonts w:ascii="Arial" w:hAnsi="Arial" w:cs="Arial"/>
          <w:color w:val="000000"/>
          <w:lang w:eastAsia="en-GB"/>
        </w:rPr>
      </w:pPr>
    </w:p>
    <w:p w:rsidR="00DA4C10" w:rsidRPr="00DA4C10" w:rsidRDefault="00DA4C10" w:rsidP="00353D30">
      <w:pPr>
        <w:shd w:val="clear" w:color="auto" w:fill="FFFFFF"/>
        <w:rPr>
          <w:rFonts w:ascii="Arial" w:hAnsi="Arial" w:cs="Arial"/>
          <w:color w:val="000000"/>
          <w:lang w:eastAsia="en-GB"/>
        </w:rPr>
      </w:pPr>
      <w:r w:rsidRPr="00DA4C10">
        <w:rPr>
          <w:rFonts w:ascii="Arial" w:hAnsi="Arial" w:cs="Arial"/>
          <w:color w:val="000000"/>
          <w:lang w:eastAsia="en-GB"/>
        </w:rPr>
        <w:lastRenderedPageBreak/>
        <w:t xml:space="preserve">We have now completed all of the forensic inpatient wards across the directorate and </w:t>
      </w:r>
      <w:r w:rsidR="00353D30">
        <w:rPr>
          <w:rFonts w:ascii="Arial" w:hAnsi="Arial" w:cs="Arial"/>
          <w:color w:val="000000"/>
          <w:lang w:eastAsia="en-GB"/>
        </w:rPr>
        <w:t>this has produced</w:t>
      </w:r>
      <w:r w:rsidRPr="00DA4C10">
        <w:rPr>
          <w:rFonts w:ascii="Arial" w:hAnsi="Arial" w:cs="Arial"/>
          <w:color w:val="000000"/>
          <w:lang w:eastAsia="en-GB"/>
        </w:rPr>
        <w:t xml:space="preserve"> some areas of very positive feedback</w:t>
      </w:r>
      <w:r w:rsidR="00353D30">
        <w:rPr>
          <w:rFonts w:ascii="Arial" w:hAnsi="Arial" w:cs="Arial"/>
          <w:color w:val="000000"/>
          <w:lang w:eastAsia="en-GB"/>
        </w:rPr>
        <w:t xml:space="preserve"> as well as some areas for improvement</w:t>
      </w:r>
      <w:r w:rsidRPr="00DA4C10">
        <w:rPr>
          <w:rFonts w:ascii="Arial" w:hAnsi="Arial" w:cs="Arial"/>
          <w:color w:val="000000"/>
          <w:lang w:eastAsia="en-GB"/>
        </w:rPr>
        <w:t xml:space="preserve">. </w:t>
      </w:r>
      <w:r>
        <w:rPr>
          <w:rFonts w:ascii="Arial" w:hAnsi="Arial" w:cs="Arial"/>
          <w:color w:val="000000"/>
          <w:lang w:eastAsia="en-GB"/>
        </w:rPr>
        <w:t xml:space="preserve"> </w:t>
      </w:r>
      <w:r w:rsidRPr="00DA4C10">
        <w:rPr>
          <w:rFonts w:ascii="Arial" w:hAnsi="Arial" w:cs="Arial"/>
          <w:color w:val="000000"/>
          <w:lang w:eastAsia="en-GB"/>
        </w:rPr>
        <w:t xml:space="preserve">Patients from across the units have told us that they valued the relationships with staff and felt that they were an important factor in their ongoing recovery and rehabilitation. </w:t>
      </w:r>
      <w:r>
        <w:rPr>
          <w:rFonts w:ascii="Arial" w:hAnsi="Arial" w:cs="Arial"/>
          <w:color w:val="000000"/>
          <w:lang w:eastAsia="en-GB"/>
        </w:rPr>
        <w:t xml:space="preserve"> </w:t>
      </w:r>
      <w:r w:rsidRPr="00DA4C10">
        <w:rPr>
          <w:rFonts w:ascii="Arial" w:hAnsi="Arial" w:cs="Arial"/>
          <w:color w:val="000000"/>
          <w:lang w:eastAsia="en-GB"/>
        </w:rPr>
        <w:t>The visiting teams have also told us that the positive ethos amongst the staff teams was particularly evident and this was reflected in their morale and their promotion of a positive patient</w:t>
      </w:r>
      <w:r w:rsidR="00353D30">
        <w:rPr>
          <w:rFonts w:ascii="Arial" w:hAnsi="Arial" w:cs="Arial"/>
          <w:color w:val="000000"/>
          <w:lang w:eastAsia="en-GB"/>
        </w:rPr>
        <w:t>-</w:t>
      </w:r>
      <w:r w:rsidRPr="00DA4C10">
        <w:rPr>
          <w:rFonts w:ascii="Arial" w:hAnsi="Arial" w:cs="Arial"/>
          <w:color w:val="000000"/>
          <w:lang w:eastAsia="en-GB"/>
        </w:rPr>
        <w:t xml:space="preserve">centred culture. </w:t>
      </w:r>
      <w:r>
        <w:rPr>
          <w:rFonts w:ascii="Arial" w:hAnsi="Arial" w:cs="Arial"/>
          <w:color w:val="000000"/>
          <w:lang w:eastAsia="en-GB"/>
        </w:rPr>
        <w:t xml:space="preserve"> </w:t>
      </w:r>
      <w:r w:rsidRPr="00DA4C10">
        <w:rPr>
          <w:rFonts w:ascii="Arial" w:hAnsi="Arial" w:cs="Arial"/>
          <w:color w:val="000000"/>
          <w:lang w:eastAsia="en-GB"/>
        </w:rPr>
        <w:t>We were</w:t>
      </w:r>
      <w:r w:rsidR="00353D30">
        <w:rPr>
          <w:rFonts w:ascii="Arial" w:hAnsi="Arial" w:cs="Arial"/>
          <w:color w:val="000000"/>
          <w:lang w:eastAsia="en-GB"/>
        </w:rPr>
        <w:t xml:space="preserve"> very pleased</w:t>
      </w:r>
      <w:r w:rsidRPr="00DA4C10">
        <w:rPr>
          <w:rFonts w:ascii="Arial" w:hAnsi="Arial" w:cs="Arial"/>
          <w:color w:val="000000"/>
          <w:lang w:eastAsia="en-GB"/>
        </w:rPr>
        <w:t xml:space="preserve"> that both our medium and low secure services scored 100% in six of the standards, with our medium secure units achieving an overall 90% and our low secure services 93% which are testament to the staff working in these services who are so committed to wor</w:t>
      </w:r>
      <w:r>
        <w:rPr>
          <w:rFonts w:ascii="Arial" w:hAnsi="Arial" w:cs="Arial"/>
          <w:color w:val="000000"/>
          <w:lang w:eastAsia="en-GB"/>
        </w:rPr>
        <w:t>king with these patient groups.</w:t>
      </w:r>
    </w:p>
    <w:p w:rsidR="00DA4C10" w:rsidRPr="00DA4C10" w:rsidRDefault="00DA4C10" w:rsidP="00353D30">
      <w:pPr>
        <w:shd w:val="clear" w:color="auto" w:fill="FFFFFF"/>
        <w:rPr>
          <w:rFonts w:ascii="Arial" w:hAnsi="Arial" w:cs="Arial"/>
          <w:color w:val="000000"/>
          <w:lang w:eastAsia="en-GB"/>
        </w:rPr>
      </w:pPr>
    </w:p>
    <w:p w:rsidR="00E03609" w:rsidRPr="00DA4C10" w:rsidRDefault="00DA4C10" w:rsidP="00353D30">
      <w:pPr>
        <w:rPr>
          <w:rFonts w:ascii="Arial" w:hAnsi="Arial" w:cs="Arial"/>
          <w:color w:val="000000"/>
          <w:lang w:eastAsia="en-GB"/>
        </w:rPr>
      </w:pPr>
      <w:r w:rsidRPr="00DA4C10">
        <w:rPr>
          <w:rFonts w:ascii="Arial" w:hAnsi="Arial" w:cs="Arial"/>
          <w:color w:val="000000"/>
          <w:lang w:eastAsia="en-GB"/>
        </w:rPr>
        <w:t xml:space="preserve">There were </w:t>
      </w:r>
      <w:r w:rsidR="00353D30">
        <w:rPr>
          <w:rFonts w:ascii="Arial" w:hAnsi="Arial" w:cs="Arial"/>
          <w:color w:val="000000"/>
          <w:lang w:eastAsia="en-GB"/>
        </w:rPr>
        <w:t xml:space="preserve">some </w:t>
      </w:r>
      <w:r w:rsidRPr="00DA4C10">
        <w:rPr>
          <w:rFonts w:ascii="Arial" w:hAnsi="Arial" w:cs="Arial"/>
          <w:color w:val="000000"/>
          <w:lang w:eastAsia="en-GB"/>
        </w:rPr>
        <w:t xml:space="preserve">areas that the review team felt </w:t>
      </w:r>
      <w:r w:rsidR="00353D30">
        <w:rPr>
          <w:rFonts w:ascii="Arial" w:hAnsi="Arial" w:cs="Arial"/>
          <w:color w:val="000000"/>
          <w:lang w:eastAsia="en-GB"/>
        </w:rPr>
        <w:t>would benefit from changing for example an</w:t>
      </w:r>
      <w:r w:rsidRPr="00DA4C10">
        <w:rPr>
          <w:rFonts w:ascii="Arial" w:hAnsi="Arial" w:cs="Arial"/>
          <w:color w:val="000000"/>
          <w:lang w:eastAsia="en-GB"/>
        </w:rPr>
        <w:t xml:space="preserve"> increase the frequency of the CPA process across the medium secure services</w:t>
      </w:r>
      <w:r w:rsidR="00353D30">
        <w:rPr>
          <w:rFonts w:ascii="Arial" w:hAnsi="Arial" w:cs="Arial"/>
          <w:color w:val="000000"/>
          <w:lang w:eastAsia="en-GB"/>
        </w:rPr>
        <w:t xml:space="preserve"> as well as</w:t>
      </w:r>
      <w:r w:rsidRPr="00DA4C10">
        <w:rPr>
          <w:rFonts w:ascii="Arial" w:hAnsi="Arial" w:cs="Arial"/>
          <w:color w:val="000000"/>
          <w:lang w:eastAsia="en-GB"/>
        </w:rPr>
        <w:t xml:space="preserve"> the redecoration of some of the communal spaces such as the visiting room which would improve both patient and visitor experience.</w:t>
      </w:r>
      <w:r>
        <w:rPr>
          <w:rFonts w:ascii="Arial" w:hAnsi="Arial" w:cs="Arial"/>
          <w:color w:val="000000"/>
          <w:lang w:eastAsia="en-GB"/>
        </w:rPr>
        <w:t xml:space="preserve"> </w:t>
      </w:r>
      <w:r w:rsidRPr="00DA4C10">
        <w:rPr>
          <w:rFonts w:ascii="Arial" w:hAnsi="Arial" w:cs="Arial"/>
          <w:color w:val="000000"/>
          <w:lang w:eastAsia="en-GB"/>
        </w:rPr>
        <w:t xml:space="preserve"> A comprehensive action plan has been developed and the teams are working to implement the</w:t>
      </w:r>
      <w:r w:rsidR="00353D30">
        <w:rPr>
          <w:rFonts w:ascii="Arial" w:hAnsi="Arial" w:cs="Arial"/>
          <w:color w:val="000000"/>
          <w:lang w:eastAsia="en-GB"/>
        </w:rPr>
        <w:t xml:space="preserve"> changes.</w:t>
      </w:r>
    </w:p>
    <w:p w:rsidR="00611757" w:rsidRDefault="00611757" w:rsidP="00DA4C10">
      <w:pPr>
        <w:spacing w:line="360" w:lineRule="auto"/>
        <w:rPr>
          <w:rFonts w:ascii="Arial" w:hAnsi="Arial" w:cs="Arial"/>
          <w:color w:val="000000"/>
          <w:lang w:eastAsia="en-GB"/>
        </w:rPr>
      </w:pPr>
    </w:p>
    <w:p w:rsidR="00611757" w:rsidRDefault="00611757" w:rsidP="00611757">
      <w:pPr>
        <w:pStyle w:val="ListParagraph"/>
        <w:numPr>
          <w:ilvl w:val="0"/>
          <w:numId w:val="6"/>
        </w:numPr>
        <w:ind w:left="567" w:hanging="567"/>
        <w:rPr>
          <w:rFonts w:ascii="Arial" w:hAnsi="Arial" w:cs="Arial"/>
          <w:b/>
        </w:rPr>
      </w:pPr>
      <w:r>
        <w:rPr>
          <w:rFonts w:ascii="Arial" w:hAnsi="Arial" w:cs="Arial"/>
          <w:b/>
        </w:rPr>
        <w:t>The</w:t>
      </w:r>
      <w:r w:rsidR="00353D30">
        <w:rPr>
          <w:rFonts w:ascii="Arial" w:hAnsi="Arial" w:cs="Arial"/>
          <w:b/>
        </w:rPr>
        <w:t xml:space="preserve"> Move of City Community Hospital from JR2 to The</w:t>
      </w:r>
      <w:r>
        <w:rPr>
          <w:rFonts w:ascii="Arial" w:hAnsi="Arial" w:cs="Arial"/>
          <w:b/>
        </w:rPr>
        <w:t xml:space="preserve"> Fulbrook Centre</w:t>
      </w:r>
    </w:p>
    <w:p w:rsidR="00611757" w:rsidRPr="000E63EB" w:rsidRDefault="00611757" w:rsidP="00611757">
      <w:pPr>
        <w:rPr>
          <w:rFonts w:ascii="Arial" w:hAnsi="Arial" w:cs="Arial"/>
        </w:rPr>
      </w:pPr>
    </w:p>
    <w:p w:rsidR="00611757" w:rsidRDefault="00611757" w:rsidP="00353D30">
      <w:pPr>
        <w:pStyle w:val="ListParagraph"/>
        <w:ind w:left="0"/>
        <w:rPr>
          <w:rFonts w:ascii="Arial" w:hAnsi="Arial" w:cs="Arial"/>
        </w:rPr>
      </w:pPr>
      <w:r w:rsidRPr="00A61D68">
        <w:rPr>
          <w:rFonts w:ascii="Arial" w:hAnsi="Arial" w:cs="Arial"/>
        </w:rPr>
        <w:t>Following capital funding to refit the former Windrush ward at the Fulbrook</w:t>
      </w:r>
      <w:r w:rsidR="00353D30">
        <w:rPr>
          <w:rFonts w:ascii="Arial" w:hAnsi="Arial" w:cs="Arial"/>
        </w:rPr>
        <w:t xml:space="preserve"> Centre</w:t>
      </w:r>
      <w:r w:rsidRPr="00A61D68">
        <w:rPr>
          <w:rFonts w:ascii="Arial" w:hAnsi="Arial" w:cs="Arial"/>
        </w:rPr>
        <w:t>, City Community Hospital re-located from its temporary location on the 7</w:t>
      </w:r>
      <w:r w:rsidRPr="00A61D68">
        <w:rPr>
          <w:rFonts w:ascii="Arial" w:hAnsi="Arial" w:cs="Arial"/>
          <w:vertAlign w:val="superscript"/>
        </w:rPr>
        <w:t>th</w:t>
      </w:r>
      <w:r w:rsidRPr="00A61D68">
        <w:rPr>
          <w:rFonts w:ascii="Arial" w:hAnsi="Arial" w:cs="Arial"/>
        </w:rPr>
        <w:t xml:space="preserve"> floor of the John Radcliffe to the Fulbrook Centre on 22</w:t>
      </w:r>
      <w:r w:rsidRPr="00A61D68">
        <w:rPr>
          <w:rFonts w:ascii="Arial" w:hAnsi="Arial" w:cs="Arial"/>
          <w:vertAlign w:val="superscript"/>
        </w:rPr>
        <w:t>nd</w:t>
      </w:r>
      <w:r w:rsidRPr="00A61D68">
        <w:rPr>
          <w:rFonts w:ascii="Arial" w:hAnsi="Arial" w:cs="Arial"/>
        </w:rPr>
        <w:t xml:space="preserve"> November 2014. </w:t>
      </w:r>
      <w:r>
        <w:rPr>
          <w:rFonts w:ascii="Arial" w:hAnsi="Arial" w:cs="Arial"/>
        </w:rPr>
        <w:t xml:space="preserve"> </w:t>
      </w:r>
      <w:r w:rsidRPr="00A61D68">
        <w:rPr>
          <w:rFonts w:ascii="Arial" w:hAnsi="Arial" w:cs="Arial"/>
        </w:rPr>
        <w:t xml:space="preserve">The strategic aim that prompted this investment and relocation </w:t>
      </w:r>
      <w:r w:rsidR="00326175">
        <w:rPr>
          <w:rFonts w:ascii="Arial" w:hAnsi="Arial" w:cs="Arial"/>
        </w:rPr>
        <w:t>focused</w:t>
      </w:r>
      <w:r w:rsidRPr="00A61D68">
        <w:rPr>
          <w:rFonts w:ascii="Arial" w:hAnsi="Arial" w:cs="Arial"/>
        </w:rPr>
        <w:t xml:space="preserve"> on</w:t>
      </w:r>
    </w:p>
    <w:p w:rsidR="00611757" w:rsidRDefault="00611757" w:rsidP="00353D30">
      <w:pPr>
        <w:pStyle w:val="ListParagraph"/>
        <w:ind w:left="0"/>
        <w:rPr>
          <w:rFonts w:ascii="Arial" w:hAnsi="Arial" w:cs="Arial"/>
        </w:rPr>
      </w:pPr>
    </w:p>
    <w:p w:rsidR="00611757" w:rsidRDefault="00611757" w:rsidP="00353D30">
      <w:pPr>
        <w:pStyle w:val="ListParagraph"/>
        <w:numPr>
          <w:ilvl w:val="0"/>
          <w:numId w:val="7"/>
        </w:numPr>
        <w:ind w:left="1134" w:hanging="567"/>
        <w:rPr>
          <w:rFonts w:ascii="Arial" w:hAnsi="Arial" w:cs="Arial"/>
        </w:rPr>
      </w:pPr>
      <w:r w:rsidRPr="00A61D68">
        <w:rPr>
          <w:rFonts w:ascii="Arial" w:hAnsi="Arial" w:cs="Arial"/>
        </w:rPr>
        <w:t>Developing a new model of holistic care for older people with high acuity mental health and physical health needs</w:t>
      </w:r>
      <w:r>
        <w:rPr>
          <w:rFonts w:ascii="Arial" w:hAnsi="Arial" w:cs="Arial"/>
        </w:rPr>
        <w:t>.</w:t>
      </w:r>
    </w:p>
    <w:p w:rsidR="00611757" w:rsidRDefault="00611757" w:rsidP="00353D30">
      <w:pPr>
        <w:pStyle w:val="ListParagraph"/>
        <w:ind w:left="1134"/>
        <w:rPr>
          <w:rFonts w:ascii="Arial" w:hAnsi="Arial" w:cs="Arial"/>
        </w:rPr>
      </w:pPr>
    </w:p>
    <w:p w:rsidR="00611757" w:rsidRDefault="00611757" w:rsidP="00353D30">
      <w:pPr>
        <w:pStyle w:val="ListParagraph"/>
        <w:numPr>
          <w:ilvl w:val="0"/>
          <w:numId w:val="7"/>
        </w:numPr>
        <w:ind w:left="1134" w:hanging="567"/>
        <w:rPr>
          <w:rFonts w:ascii="Arial" w:hAnsi="Arial" w:cs="Arial"/>
        </w:rPr>
      </w:pPr>
      <w:r w:rsidRPr="00A61D68">
        <w:rPr>
          <w:rFonts w:ascii="Arial" w:hAnsi="Arial" w:cs="Arial"/>
        </w:rPr>
        <w:t>Moving City Community Hospital to a therapeutic environment better suited to its clinical purpose of sub-acute and rehabilitation care</w:t>
      </w:r>
      <w:r>
        <w:rPr>
          <w:rFonts w:ascii="Arial" w:hAnsi="Arial" w:cs="Arial"/>
        </w:rPr>
        <w:t>.</w:t>
      </w:r>
    </w:p>
    <w:p w:rsidR="00611757" w:rsidRPr="000E63EB" w:rsidRDefault="00611757" w:rsidP="00353D30">
      <w:pPr>
        <w:rPr>
          <w:rFonts w:ascii="Arial" w:hAnsi="Arial" w:cs="Arial"/>
        </w:rPr>
      </w:pPr>
    </w:p>
    <w:p w:rsidR="00611757" w:rsidRDefault="00611757" w:rsidP="00353D30">
      <w:pPr>
        <w:pStyle w:val="ListParagraph"/>
        <w:ind w:left="0"/>
        <w:rPr>
          <w:rFonts w:ascii="Arial" w:hAnsi="Arial" w:cs="Arial"/>
        </w:rPr>
      </w:pPr>
      <w:r w:rsidRPr="00A61D68">
        <w:rPr>
          <w:rFonts w:ascii="Arial" w:hAnsi="Arial" w:cs="Arial"/>
        </w:rPr>
        <w:t xml:space="preserve">As noted to Board previously, the move itself was completed successfully and without incident. </w:t>
      </w:r>
      <w:r>
        <w:rPr>
          <w:rFonts w:ascii="Arial" w:hAnsi="Arial" w:cs="Arial"/>
        </w:rPr>
        <w:t xml:space="preserve"> </w:t>
      </w:r>
      <w:r w:rsidRPr="00A61D68">
        <w:rPr>
          <w:rFonts w:ascii="Arial" w:hAnsi="Arial" w:cs="Arial"/>
        </w:rPr>
        <w:t>Following a period of staff team development to ensure that the patient benefits of the new environment were optimised, the immediate be</w:t>
      </w:r>
      <w:r w:rsidR="00326175">
        <w:rPr>
          <w:rFonts w:ascii="Arial" w:hAnsi="Arial" w:cs="Arial"/>
        </w:rPr>
        <w:t>nefits realised to date include:</w:t>
      </w:r>
    </w:p>
    <w:p w:rsidR="00611757" w:rsidRDefault="00611757" w:rsidP="00611757">
      <w:pPr>
        <w:pStyle w:val="ListParagraph"/>
        <w:spacing w:line="360" w:lineRule="auto"/>
        <w:ind w:left="0"/>
        <w:rPr>
          <w:rFonts w:ascii="Arial" w:hAnsi="Arial" w:cs="Arial"/>
        </w:rPr>
      </w:pPr>
    </w:p>
    <w:p w:rsidR="00611757" w:rsidRDefault="00611757" w:rsidP="00353D30">
      <w:pPr>
        <w:pStyle w:val="ListParagraph"/>
        <w:numPr>
          <w:ilvl w:val="0"/>
          <w:numId w:val="8"/>
        </w:numPr>
        <w:ind w:left="1134" w:hanging="567"/>
        <w:rPr>
          <w:rFonts w:ascii="Arial" w:hAnsi="Arial" w:cs="Arial"/>
        </w:rPr>
      </w:pPr>
      <w:r w:rsidRPr="00A61D68">
        <w:rPr>
          <w:rFonts w:ascii="Arial" w:hAnsi="Arial" w:cs="Arial"/>
        </w:rPr>
        <w:t xml:space="preserve">Improved rehabilitation assessment of patients – the new ward environment has a rehabilitation kitchen to enable activities of daily living assessments (for example, making hot drinks, preparing simple meals). </w:t>
      </w:r>
      <w:r>
        <w:rPr>
          <w:rFonts w:ascii="Arial" w:hAnsi="Arial" w:cs="Arial"/>
        </w:rPr>
        <w:t xml:space="preserve"> </w:t>
      </w:r>
      <w:r w:rsidRPr="00A61D68">
        <w:rPr>
          <w:rFonts w:ascii="Arial" w:hAnsi="Arial" w:cs="Arial"/>
        </w:rPr>
        <w:t xml:space="preserve">This facility was not available in the previous accommodation. </w:t>
      </w:r>
      <w:r>
        <w:rPr>
          <w:rFonts w:ascii="Arial" w:hAnsi="Arial" w:cs="Arial"/>
        </w:rPr>
        <w:t xml:space="preserve"> </w:t>
      </w:r>
      <w:r w:rsidRPr="00A61D68">
        <w:rPr>
          <w:rFonts w:ascii="Arial" w:hAnsi="Arial" w:cs="Arial"/>
        </w:rPr>
        <w:t xml:space="preserve">This facility is an important aspect of discharge planning, to establish </w:t>
      </w:r>
      <w:r w:rsidRPr="00A61D68">
        <w:rPr>
          <w:rFonts w:ascii="Arial" w:hAnsi="Arial" w:cs="Arial"/>
        </w:rPr>
        <w:lastRenderedPageBreak/>
        <w:t>how independent a patient can be following significant illness, and how much help or support they will need on their return home.</w:t>
      </w:r>
    </w:p>
    <w:p w:rsidR="00611757" w:rsidRDefault="00611757" w:rsidP="00611757">
      <w:pPr>
        <w:pStyle w:val="ListParagraph"/>
        <w:spacing w:line="360" w:lineRule="auto"/>
        <w:ind w:left="1134"/>
        <w:rPr>
          <w:rFonts w:ascii="Arial" w:hAnsi="Arial" w:cs="Arial"/>
        </w:rPr>
      </w:pPr>
    </w:p>
    <w:p w:rsidR="00611757" w:rsidRDefault="00611757" w:rsidP="00353D30">
      <w:pPr>
        <w:pStyle w:val="ListParagraph"/>
        <w:numPr>
          <w:ilvl w:val="0"/>
          <w:numId w:val="8"/>
        </w:numPr>
        <w:ind w:left="1134" w:hanging="567"/>
        <w:rPr>
          <w:rFonts w:ascii="Arial" w:hAnsi="Arial" w:cs="Arial"/>
        </w:rPr>
      </w:pPr>
      <w:r w:rsidRPr="00A61D68">
        <w:rPr>
          <w:rFonts w:ascii="Arial" w:hAnsi="Arial" w:cs="Arial"/>
        </w:rPr>
        <w:t xml:space="preserve">Improved rehabilitation for patients – unlike the previous environment, the new ward area has a rehabilitation gym. </w:t>
      </w:r>
      <w:r>
        <w:rPr>
          <w:rFonts w:ascii="Arial" w:hAnsi="Arial" w:cs="Arial"/>
        </w:rPr>
        <w:t xml:space="preserve"> </w:t>
      </w:r>
      <w:r w:rsidRPr="00A61D68">
        <w:rPr>
          <w:rFonts w:ascii="Arial" w:hAnsi="Arial" w:cs="Arial"/>
        </w:rPr>
        <w:t xml:space="preserve">This is equipped with steps, slopes and parallel bars to help people return to mobility and improve their balance whilst walking; it also now houses the ward’s </w:t>
      </w:r>
      <w:r>
        <w:rPr>
          <w:rFonts w:ascii="Arial" w:hAnsi="Arial" w:cs="Arial"/>
        </w:rPr>
        <w:t>jigsaws/</w:t>
      </w:r>
      <w:r w:rsidRPr="00A61D68">
        <w:rPr>
          <w:rFonts w:ascii="Arial" w:hAnsi="Arial" w:cs="Arial"/>
        </w:rPr>
        <w:t>puzzles and similar equipment, which are used to h</w:t>
      </w:r>
      <w:r>
        <w:rPr>
          <w:rFonts w:ascii="Arial" w:hAnsi="Arial" w:cs="Arial"/>
        </w:rPr>
        <w:t>elp patients regain their hand/</w:t>
      </w:r>
      <w:r w:rsidRPr="00A61D68">
        <w:rPr>
          <w:rFonts w:ascii="Arial" w:hAnsi="Arial" w:cs="Arial"/>
        </w:rPr>
        <w:t xml:space="preserve">eye co-ordination (and support return to independence in daily tasks such as eating). </w:t>
      </w:r>
      <w:r>
        <w:rPr>
          <w:rFonts w:ascii="Arial" w:hAnsi="Arial" w:cs="Arial"/>
        </w:rPr>
        <w:t xml:space="preserve"> </w:t>
      </w:r>
      <w:r w:rsidRPr="00A61D68">
        <w:rPr>
          <w:rFonts w:ascii="Arial" w:hAnsi="Arial" w:cs="Arial"/>
        </w:rPr>
        <w:t>There is also a rehabilitation couch to facilitate muscular-skeletal physiotherapy for patients with such clinical needs.</w:t>
      </w:r>
    </w:p>
    <w:p w:rsidR="00611757" w:rsidRPr="00A61D68" w:rsidRDefault="00611757" w:rsidP="00611757">
      <w:pPr>
        <w:pStyle w:val="ListParagraph"/>
        <w:spacing w:line="360" w:lineRule="auto"/>
        <w:rPr>
          <w:rFonts w:ascii="Arial" w:hAnsi="Arial" w:cs="Arial"/>
        </w:rPr>
      </w:pPr>
    </w:p>
    <w:p w:rsidR="00611757" w:rsidRDefault="00611757" w:rsidP="00353D30">
      <w:pPr>
        <w:pStyle w:val="ListParagraph"/>
        <w:numPr>
          <w:ilvl w:val="0"/>
          <w:numId w:val="8"/>
        </w:numPr>
        <w:ind w:left="1134" w:hanging="567"/>
        <w:rPr>
          <w:rFonts w:ascii="Arial" w:hAnsi="Arial" w:cs="Arial"/>
        </w:rPr>
      </w:pPr>
      <w:r w:rsidRPr="00A61D68">
        <w:rPr>
          <w:rFonts w:ascii="Arial" w:hAnsi="Arial" w:cs="Arial"/>
        </w:rPr>
        <w:t>The new ward environment enables each patient to have their own bedroom.</w:t>
      </w:r>
      <w:r>
        <w:rPr>
          <w:rFonts w:ascii="Arial" w:hAnsi="Arial" w:cs="Arial"/>
        </w:rPr>
        <w:t xml:space="preserve">  </w:t>
      </w:r>
      <w:r w:rsidRPr="00A61D68">
        <w:rPr>
          <w:rFonts w:ascii="Arial" w:hAnsi="Arial" w:cs="Arial"/>
        </w:rPr>
        <w:t xml:space="preserve">This maximises patient privacy and dignity in the inpatient environment; and is supported by dementia-friendly signage such as use of different flowers as signs for female bedrooms, and pictures of different animals for male bedrooms. </w:t>
      </w:r>
      <w:r>
        <w:rPr>
          <w:rFonts w:ascii="Arial" w:hAnsi="Arial" w:cs="Arial"/>
        </w:rPr>
        <w:t xml:space="preserve"> </w:t>
      </w:r>
      <w:r w:rsidRPr="00A61D68">
        <w:rPr>
          <w:rFonts w:ascii="Arial" w:hAnsi="Arial" w:cs="Arial"/>
        </w:rPr>
        <w:t>This helps people with cognitive impairment identify their own bedroom.</w:t>
      </w:r>
    </w:p>
    <w:p w:rsidR="00611757" w:rsidRPr="00A61D68" w:rsidRDefault="00611757" w:rsidP="00611757">
      <w:pPr>
        <w:pStyle w:val="ListParagraph"/>
        <w:spacing w:line="360" w:lineRule="auto"/>
        <w:rPr>
          <w:rFonts w:ascii="Arial" w:hAnsi="Arial" w:cs="Arial"/>
        </w:rPr>
      </w:pPr>
    </w:p>
    <w:p w:rsidR="00611757" w:rsidRDefault="00611757" w:rsidP="00353D30">
      <w:pPr>
        <w:pStyle w:val="ListParagraph"/>
        <w:numPr>
          <w:ilvl w:val="0"/>
          <w:numId w:val="8"/>
        </w:numPr>
        <w:ind w:left="1134" w:hanging="567"/>
        <w:rPr>
          <w:rFonts w:ascii="Arial" w:hAnsi="Arial" w:cs="Arial"/>
        </w:rPr>
      </w:pPr>
      <w:r w:rsidRPr="00A61D68">
        <w:rPr>
          <w:rFonts w:ascii="Arial" w:hAnsi="Arial" w:cs="Arial"/>
        </w:rPr>
        <w:t xml:space="preserve">The new ward environment also has a bespoke dining room and day room. </w:t>
      </w:r>
      <w:r>
        <w:rPr>
          <w:rFonts w:ascii="Arial" w:hAnsi="Arial" w:cs="Arial"/>
        </w:rPr>
        <w:t xml:space="preserve"> </w:t>
      </w:r>
      <w:r w:rsidRPr="00A61D68">
        <w:rPr>
          <w:rFonts w:ascii="Arial" w:hAnsi="Arial" w:cs="Arial"/>
        </w:rPr>
        <w:t xml:space="preserve">This has prompted much greater “social eating” with patients now typically eating meals together (rather than at their bed-side) and spending time chatting to each other in communal areas. </w:t>
      </w:r>
      <w:r>
        <w:rPr>
          <w:rFonts w:ascii="Arial" w:hAnsi="Arial" w:cs="Arial"/>
        </w:rPr>
        <w:t xml:space="preserve"> </w:t>
      </w:r>
      <w:r w:rsidRPr="00A61D68">
        <w:rPr>
          <w:rFonts w:ascii="Arial" w:hAnsi="Arial" w:cs="Arial"/>
        </w:rPr>
        <w:t>This has helped minimise the risk of loneliness and social isolation whilst in hospital, and created a positive and lively ambience which fosters the therapeutic aims of rehabilitation and recovery.</w:t>
      </w:r>
    </w:p>
    <w:p w:rsidR="00611757" w:rsidRPr="00781969" w:rsidRDefault="00611757" w:rsidP="00BA523B">
      <w:pPr>
        <w:pStyle w:val="ListParagraph"/>
        <w:rPr>
          <w:rFonts w:ascii="Arial" w:hAnsi="Arial" w:cs="Arial"/>
        </w:rPr>
      </w:pPr>
    </w:p>
    <w:p w:rsidR="00611757" w:rsidRDefault="00611757" w:rsidP="00BA523B">
      <w:pPr>
        <w:pStyle w:val="ListParagraph"/>
        <w:ind w:left="0"/>
        <w:rPr>
          <w:rFonts w:ascii="Arial" w:hAnsi="Arial" w:cs="Arial"/>
        </w:rPr>
      </w:pPr>
      <w:r w:rsidRPr="00781969">
        <w:rPr>
          <w:rFonts w:ascii="Arial" w:hAnsi="Arial" w:cs="Arial"/>
        </w:rPr>
        <w:t>Developm</w:t>
      </w:r>
      <w:r w:rsidR="00BA523B">
        <w:rPr>
          <w:rFonts w:ascii="Arial" w:hAnsi="Arial" w:cs="Arial"/>
        </w:rPr>
        <w:t>ents currently underway include:</w:t>
      </w:r>
    </w:p>
    <w:p w:rsidR="00611757" w:rsidRDefault="00611757" w:rsidP="00BA523B">
      <w:pPr>
        <w:pStyle w:val="ListParagraph"/>
        <w:ind w:left="0"/>
        <w:rPr>
          <w:rFonts w:ascii="Arial" w:hAnsi="Arial" w:cs="Arial"/>
        </w:rPr>
      </w:pPr>
    </w:p>
    <w:p w:rsidR="00611757" w:rsidRDefault="00611757" w:rsidP="00BA523B">
      <w:pPr>
        <w:pStyle w:val="ListParagraph"/>
        <w:numPr>
          <w:ilvl w:val="0"/>
          <w:numId w:val="9"/>
        </w:numPr>
        <w:ind w:left="1134" w:hanging="567"/>
        <w:rPr>
          <w:rFonts w:ascii="Arial" w:hAnsi="Arial" w:cs="Arial"/>
        </w:rPr>
      </w:pPr>
      <w:r w:rsidRPr="00781969">
        <w:rPr>
          <w:rFonts w:ascii="Arial" w:hAnsi="Arial" w:cs="Arial"/>
        </w:rPr>
        <w:t xml:space="preserve">The ward staff have </w:t>
      </w:r>
      <w:r w:rsidR="00353D30">
        <w:rPr>
          <w:rFonts w:ascii="Arial" w:hAnsi="Arial" w:cs="Arial"/>
        </w:rPr>
        <w:t>increased</w:t>
      </w:r>
      <w:r w:rsidRPr="00781969">
        <w:rPr>
          <w:rFonts w:ascii="Arial" w:hAnsi="Arial" w:cs="Arial"/>
        </w:rPr>
        <w:t xml:space="preserve"> patient benefit of the day room by procuring a film projector and screen which mimics the 1950’s style of cinema (complete with curtains for the screen). </w:t>
      </w:r>
      <w:r>
        <w:rPr>
          <w:rFonts w:ascii="Arial" w:hAnsi="Arial" w:cs="Arial"/>
        </w:rPr>
        <w:t xml:space="preserve"> </w:t>
      </w:r>
      <w:r w:rsidRPr="00781969">
        <w:rPr>
          <w:rFonts w:ascii="Arial" w:hAnsi="Arial" w:cs="Arial"/>
        </w:rPr>
        <w:t>This is used to support reminiscence sessions, and the ward is currently establishing Sunday matinee sessions showing classic films of yester</w:t>
      </w:r>
      <w:r w:rsidR="00353D30">
        <w:rPr>
          <w:rFonts w:ascii="Arial" w:hAnsi="Arial" w:cs="Arial"/>
        </w:rPr>
        <w:t xml:space="preserve"> </w:t>
      </w:r>
      <w:r w:rsidRPr="00781969">
        <w:rPr>
          <w:rFonts w:ascii="Arial" w:hAnsi="Arial" w:cs="Arial"/>
        </w:rPr>
        <w:t>year.</w:t>
      </w:r>
    </w:p>
    <w:p w:rsidR="00611757" w:rsidRDefault="00611757" w:rsidP="00BA523B">
      <w:pPr>
        <w:pStyle w:val="ListParagraph"/>
        <w:ind w:left="1134"/>
        <w:rPr>
          <w:rFonts w:ascii="Arial" w:hAnsi="Arial" w:cs="Arial"/>
        </w:rPr>
      </w:pPr>
    </w:p>
    <w:p w:rsidR="00611757" w:rsidRDefault="00611757" w:rsidP="00BA523B">
      <w:pPr>
        <w:pStyle w:val="ListParagraph"/>
        <w:numPr>
          <w:ilvl w:val="0"/>
          <w:numId w:val="9"/>
        </w:numPr>
        <w:ind w:left="1134" w:hanging="567"/>
        <w:rPr>
          <w:rFonts w:ascii="Arial" w:hAnsi="Arial" w:cs="Arial"/>
        </w:rPr>
      </w:pPr>
      <w:r w:rsidRPr="00781969">
        <w:rPr>
          <w:rFonts w:ascii="Arial" w:hAnsi="Arial" w:cs="Arial"/>
        </w:rPr>
        <w:t>The new ward environment is on ground level, and has a flat outside area directly adjacent to it.</w:t>
      </w:r>
      <w:r>
        <w:rPr>
          <w:rFonts w:ascii="Arial" w:hAnsi="Arial" w:cs="Arial"/>
        </w:rPr>
        <w:t xml:space="preserve"> </w:t>
      </w:r>
      <w:r w:rsidRPr="00781969">
        <w:rPr>
          <w:rFonts w:ascii="Arial" w:hAnsi="Arial" w:cs="Arial"/>
        </w:rPr>
        <w:t xml:space="preserve"> It is planned this this is developed (with input from patients and volunteers) over the summer to create a pleasant outdoor area to enable inpatients to get fresh air and develop their confidence in being mobile outside.</w:t>
      </w:r>
    </w:p>
    <w:p w:rsidR="00611757" w:rsidRPr="00781969" w:rsidRDefault="00611757" w:rsidP="00BA523B">
      <w:pPr>
        <w:pStyle w:val="ListParagraph"/>
        <w:rPr>
          <w:rFonts w:ascii="Arial" w:hAnsi="Arial" w:cs="Arial"/>
        </w:rPr>
      </w:pPr>
    </w:p>
    <w:p w:rsidR="00611757" w:rsidRDefault="00611757" w:rsidP="00BA523B">
      <w:pPr>
        <w:pStyle w:val="ListParagraph"/>
        <w:ind w:left="0"/>
        <w:rPr>
          <w:rFonts w:ascii="Arial" w:hAnsi="Arial" w:cs="Arial"/>
        </w:rPr>
      </w:pPr>
      <w:r w:rsidRPr="00781969">
        <w:rPr>
          <w:rFonts w:ascii="Arial" w:hAnsi="Arial" w:cs="Arial"/>
        </w:rPr>
        <w:t xml:space="preserve">There have been immediate clinical benefits in the co-location and thus sharing of clinical expertise between the older adult mental health inpatient teams and those from the community hospital in terms of shared expertise for individual </w:t>
      </w:r>
      <w:r w:rsidRPr="00781969">
        <w:rPr>
          <w:rFonts w:ascii="Arial" w:hAnsi="Arial" w:cs="Arial"/>
        </w:rPr>
        <w:lastRenderedPageBreak/>
        <w:t xml:space="preserve">patients. </w:t>
      </w:r>
      <w:r>
        <w:rPr>
          <w:rFonts w:ascii="Arial" w:hAnsi="Arial" w:cs="Arial"/>
        </w:rPr>
        <w:t xml:space="preserve"> </w:t>
      </w:r>
      <w:r w:rsidRPr="00781969">
        <w:rPr>
          <w:rFonts w:ascii="Arial" w:hAnsi="Arial" w:cs="Arial"/>
        </w:rPr>
        <w:t>However the optimal benefits will come through the development of a</w:t>
      </w:r>
      <w:r w:rsidR="00BA523B">
        <w:rPr>
          <w:rFonts w:ascii="Arial" w:hAnsi="Arial" w:cs="Arial"/>
        </w:rPr>
        <w:t>n</w:t>
      </w:r>
      <w:r w:rsidRPr="00781969">
        <w:rPr>
          <w:rFonts w:ascii="Arial" w:hAnsi="Arial" w:cs="Arial"/>
        </w:rPr>
        <w:t xml:space="preserve"> integrated model of care for those patients with dual high acuity mental health and physical health needs, for example OAMH patients with complex physical long term conditions, as well as community hospital patients with depression, anxiety or psychosis, as we</w:t>
      </w:r>
      <w:r>
        <w:rPr>
          <w:rFonts w:ascii="Arial" w:hAnsi="Arial" w:cs="Arial"/>
        </w:rPr>
        <w:t xml:space="preserve">ll as </w:t>
      </w:r>
      <w:r w:rsidR="00BA523B">
        <w:rPr>
          <w:rFonts w:ascii="Arial" w:hAnsi="Arial" w:cs="Arial"/>
        </w:rPr>
        <w:t>improving</w:t>
      </w:r>
      <w:r>
        <w:rPr>
          <w:rFonts w:ascii="Arial" w:hAnsi="Arial" w:cs="Arial"/>
        </w:rPr>
        <w:t xml:space="preserve"> dementia care.</w:t>
      </w:r>
    </w:p>
    <w:p w:rsidR="00611757" w:rsidRDefault="00611757" w:rsidP="00BA523B">
      <w:pPr>
        <w:pStyle w:val="ListParagraph"/>
        <w:ind w:left="0"/>
        <w:rPr>
          <w:rFonts w:ascii="Arial" w:hAnsi="Arial" w:cs="Arial"/>
        </w:rPr>
      </w:pPr>
    </w:p>
    <w:p w:rsidR="00611757" w:rsidRDefault="00611757" w:rsidP="00BA523B">
      <w:pPr>
        <w:pStyle w:val="ListParagraph"/>
        <w:ind w:left="0"/>
        <w:rPr>
          <w:rFonts w:ascii="Arial" w:hAnsi="Arial" w:cs="Arial"/>
        </w:rPr>
      </w:pPr>
      <w:r w:rsidRPr="00781969">
        <w:rPr>
          <w:rFonts w:ascii="Arial" w:hAnsi="Arial" w:cs="Arial"/>
        </w:rPr>
        <w:t xml:space="preserve">This work has been commenced by the matrons, supported by the Directorate's senior clinical leadership. </w:t>
      </w:r>
      <w:r>
        <w:rPr>
          <w:rFonts w:ascii="Arial" w:hAnsi="Arial" w:cs="Arial"/>
        </w:rPr>
        <w:t xml:space="preserve"> </w:t>
      </w:r>
      <w:r w:rsidR="00BA523B">
        <w:rPr>
          <w:rFonts w:ascii="Arial" w:hAnsi="Arial" w:cs="Arial"/>
        </w:rPr>
        <w:t>It</w:t>
      </w:r>
      <w:r w:rsidRPr="00781969">
        <w:rPr>
          <w:rFonts w:ascii="Arial" w:hAnsi="Arial" w:cs="Arial"/>
        </w:rPr>
        <w:t>s sco</w:t>
      </w:r>
      <w:r w:rsidR="00BA523B">
        <w:rPr>
          <w:rFonts w:ascii="Arial" w:hAnsi="Arial" w:cs="Arial"/>
        </w:rPr>
        <w:t>pe is expected to include:</w:t>
      </w:r>
    </w:p>
    <w:p w:rsidR="00611757" w:rsidRDefault="00611757" w:rsidP="00BA523B">
      <w:pPr>
        <w:pStyle w:val="ListParagraph"/>
        <w:ind w:left="0"/>
        <w:rPr>
          <w:rFonts w:ascii="Arial" w:hAnsi="Arial" w:cs="Arial"/>
        </w:rPr>
      </w:pPr>
    </w:p>
    <w:p w:rsidR="00611757" w:rsidRDefault="00BA523B" w:rsidP="00BA523B">
      <w:pPr>
        <w:pStyle w:val="ListParagraph"/>
        <w:numPr>
          <w:ilvl w:val="0"/>
          <w:numId w:val="10"/>
        </w:numPr>
        <w:ind w:left="1134" w:hanging="567"/>
        <w:rPr>
          <w:rFonts w:ascii="Arial" w:hAnsi="Arial" w:cs="Arial"/>
        </w:rPr>
      </w:pPr>
      <w:r>
        <w:rPr>
          <w:rFonts w:ascii="Arial" w:hAnsi="Arial" w:cs="Arial"/>
        </w:rPr>
        <w:t xml:space="preserve">A </w:t>
      </w:r>
      <w:r w:rsidR="00611757" w:rsidRPr="00781969">
        <w:rPr>
          <w:rFonts w:ascii="Arial" w:hAnsi="Arial" w:cs="Arial"/>
        </w:rPr>
        <w:t>shared nursing competency framework for those clinical interventions occurring in both patient cohorts</w:t>
      </w:r>
      <w:r w:rsidR="00611757">
        <w:rPr>
          <w:rFonts w:ascii="Arial" w:hAnsi="Arial" w:cs="Arial"/>
        </w:rPr>
        <w:t>.</w:t>
      </w:r>
    </w:p>
    <w:p w:rsidR="00611757" w:rsidRDefault="00611757" w:rsidP="00BA523B">
      <w:pPr>
        <w:pStyle w:val="ListParagraph"/>
        <w:ind w:left="1134"/>
        <w:rPr>
          <w:rFonts w:ascii="Arial" w:hAnsi="Arial" w:cs="Arial"/>
        </w:rPr>
      </w:pPr>
    </w:p>
    <w:p w:rsidR="00611757" w:rsidRDefault="00BA523B" w:rsidP="00BA523B">
      <w:pPr>
        <w:pStyle w:val="ListParagraph"/>
        <w:numPr>
          <w:ilvl w:val="0"/>
          <w:numId w:val="10"/>
        </w:numPr>
        <w:ind w:left="1134" w:hanging="567"/>
        <w:rPr>
          <w:rFonts w:ascii="Arial" w:hAnsi="Arial" w:cs="Arial"/>
        </w:rPr>
      </w:pPr>
      <w:r>
        <w:rPr>
          <w:rFonts w:ascii="Arial" w:hAnsi="Arial" w:cs="Arial"/>
        </w:rPr>
        <w:t xml:space="preserve">A </w:t>
      </w:r>
      <w:r w:rsidR="00611757" w:rsidRPr="00781969">
        <w:rPr>
          <w:rFonts w:ascii="Arial" w:hAnsi="Arial" w:cs="Arial"/>
        </w:rPr>
        <w:t>staff development programme, including shadowing, rotation and joint innovation on shared areas of care (for example nutrition, care of people with cognitive impairment)</w:t>
      </w:r>
      <w:r w:rsidR="00611757">
        <w:rPr>
          <w:rFonts w:ascii="Arial" w:hAnsi="Arial" w:cs="Arial"/>
        </w:rPr>
        <w:t>.</w:t>
      </w:r>
    </w:p>
    <w:p w:rsidR="00611757" w:rsidRPr="00781969" w:rsidRDefault="00611757" w:rsidP="00BA523B">
      <w:pPr>
        <w:pStyle w:val="ListParagraph"/>
        <w:rPr>
          <w:rFonts w:ascii="Arial" w:hAnsi="Arial" w:cs="Arial"/>
        </w:rPr>
      </w:pPr>
    </w:p>
    <w:p w:rsidR="00611757" w:rsidRDefault="00BA523B" w:rsidP="00BA523B">
      <w:pPr>
        <w:pStyle w:val="ListParagraph"/>
        <w:numPr>
          <w:ilvl w:val="0"/>
          <w:numId w:val="10"/>
        </w:numPr>
        <w:ind w:left="1134" w:hanging="567"/>
        <w:rPr>
          <w:rFonts w:ascii="Arial" w:hAnsi="Arial" w:cs="Arial"/>
        </w:rPr>
      </w:pPr>
      <w:r>
        <w:rPr>
          <w:rFonts w:ascii="Arial" w:hAnsi="Arial" w:cs="Arial"/>
        </w:rPr>
        <w:t xml:space="preserve">The </w:t>
      </w:r>
      <w:r w:rsidR="00611757" w:rsidRPr="00781969">
        <w:rPr>
          <w:rFonts w:ascii="Arial" w:hAnsi="Arial" w:cs="Arial"/>
        </w:rPr>
        <w:t>development of "cross</w:t>
      </w:r>
      <w:r>
        <w:rPr>
          <w:rFonts w:ascii="Arial" w:hAnsi="Arial" w:cs="Arial"/>
        </w:rPr>
        <w:t>-</w:t>
      </w:r>
      <w:r w:rsidR="00611757" w:rsidRPr="00781969">
        <w:rPr>
          <w:rFonts w:ascii="Arial" w:hAnsi="Arial" w:cs="Arial"/>
        </w:rPr>
        <w:t>over" clinical competencies and increased shared practice for AHP and rehabilitation teams supporting both inpatient specialities</w:t>
      </w:r>
      <w:r w:rsidR="00611757">
        <w:rPr>
          <w:rFonts w:ascii="Arial" w:hAnsi="Arial" w:cs="Arial"/>
        </w:rPr>
        <w:t>.</w:t>
      </w:r>
    </w:p>
    <w:p w:rsidR="00611757" w:rsidRPr="00781969" w:rsidRDefault="00611757" w:rsidP="00BA523B">
      <w:pPr>
        <w:pStyle w:val="ListParagraph"/>
        <w:rPr>
          <w:rFonts w:ascii="Arial" w:hAnsi="Arial" w:cs="Arial"/>
        </w:rPr>
      </w:pPr>
    </w:p>
    <w:p w:rsidR="00611757" w:rsidRDefault="00BA523B" w:rsidP="00BA523B">
      <w:pPr>
        <w:pStyle w:val="ListParagraph"/>
        <w:numPr>
          <w:ilvl w:val="0"/>
          <w:numId w:val="10"/>
        </w:numPr>
        <w:ind w:left="1134" w:hanging="567"/>
        <w:rPr>
          <w:rFonts w:ascii="Arial" w:hAnsi="Arial" w:cs="Arial"/>
        </w:rPr>
      </w:pPr>
      <w:r>
        <w:rPr>
          <w:rFonts w:ascii="Arial" w:hAnsi="Arial" w:cs="Arial"/>
        </w:rPr>
        <w:t>The d</w:t>
      </w:r>
      <w:r w:rsidR="00611757" w:rsidRPr="00781969">
        <w:rPr>
          <w:rFonts w:ascii="Arial" w:hAnsi="Arial" w:cs="Arial"/>
        </w:rPr>
        <w:t xml:space="preserve">evelopment of </w:t>
      </w:r>
      <w:r>
        <w:rPr>
          <w:rFonts w:ascii="Arial" w:hAnsi="Arial" w:cs="Arial"/>
        </w:rPr>
        <w:t xml:space="preserve">a </w:t>
      </w:r>
      <w:r w:rsidR="00611757" w:rsidRPr="00781969">
        <w:rPr>
          <w:rFonts w:ascii="Arial" w:hAnsi="Arial" w:cs="Arial"/>
        </w:rPr>
        <w:t>more integrated model of care to meet the needs of patient with dual needs to augment existing specialty-specific models of care</w:t>
      </w:r>
      <w:r w:rsidR="00611757">
        <w:rPr>
          <w:rFonts w:ascii="Arial" w:hAnsi="Arial" w:cs="Arial"/>
          <w:lang w:eastAsia="en-GB"/>
        </w:rPr>
        <w:t>.</w:t>
      </w:r>
    </w:p>
    <w:sectPr w:rsidR="00611757" w:rsidSect="00FE113A">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7F9" w:rsidRDefault="00FD57F9" w:rsidP="005B3E3C">
      <w:r>
        <w:separator/>
      </w:r>
    </w:p>
  </w:endnote>
  <w:endnote w:type="continuationSeparator" w:id="0">
    <w:p w:rsidR="00FD57F9" w:rsidRDefault="00FD57F9"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478810"/>
      <w:docPartObj>
        <w:docPartGallery w:val="Page Numbers (Bottom of Page)"/>
        <w:docPartUnique/>
      </w:docPartObj>
    </w:sdtPr>
    <w:sdtEndPr>
      <w:rPr>
        <w:noProof/>
      </w:rPr>
    </w:sdtEndPr>
    <w:sdtContent>
      <w:p w:rsidR="00A605D7" w:rsidRDefault="00655E78">
        <w:pPr>
          <w:pStyle w:val="Footer"/>
          <w:jc w:val="right"/>
        </w:pPr>
        <w:r>
          <w:fldChar w:fldCharType="begin"/>
        </w:r>
        <w:r w:rsidR="00A605D7">
          <w:instrText xml:space="preserve"> PAGE   \* MERGEFORMAT </w:instrText>
        </w:r>
        <w:r>
          <w:fldChar w:fldCharType="separate"/>
        </w:r>
        <w:r w:rsidR="008E75F9">
          <w:rPr>
            <w:noProof/>
          </w:rPr>
          <w:t>2</w:t>
        </w:r>
        <w:r>
          <w:rPr>
            <w:noProof/>
          </w:rPr>
          <w:fldChar w:fldCharType="end"/>
        </w:r>
      </w:p>
    </w:sdtContent>
  </w:sdt>
  <w:p w:rsidR="00FD57F9" w:rsidRDefault="00FD5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7F9" w:rsidRDefault="00FD57F9" w:rsidP="005B3E3C">
      <w:r>
        <w:separator/>
      </w:r>
    </w:p>
  </w:footnote>
  <w:footnote w:type="continuationSeparator" w:id="0">
    <w:p w:rsidR="00FD57F9" w:rsidRDefault="00FD57F9" w:rsidP="005B3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62DE"/>
    <w:multiLevelType w:val="hybridMultilevel"/>
    <w:tmpl w:val="303E3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4511A4A"/>
    <w:multiLevelType w:val="hybridMultilevel"/>
    <w:tmpl w:val="9FDE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C03C51"/>
    <w:multiLevelType w:val="hybridMultilevel"/>
    <w:tmpl w:val="7F44FB4C"/>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3">
    <w:nsid w:val="31717F4E"/>
    <w:multiLevelType w:val="hybridMultilevel"/>
    <w:tmpl w:val="DF4ADEA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24B4260"/>
    <w:multiLevelType w:val="hybridMultilevel"/>
    <w:tmpl w:val="5A76E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FA3965"/>
    <w:multiLevelType w:val="hybridMultilevel"/>
    <w:tmpl w:val="FCF839B8"/>
    <w:lvl w:ilvl="0" w:tplc="0D90904E">
      <w:start w:val="1"/>
      <w:numFmt w:val="bullet"/>
      <w:pStyle w:val="WC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257E48"/>
    <w:multiLevelType w:val="multilevel"/>
    <w:tmpl w:val="11CAD440"/>
    <w:lvl w:ilvl="0">
      <w:start w:val="1"/>
      <w:numFmt w:val="decimal"/>
      <w:pStyle w:val="PHCHeader1"/>
      <w:lvlText w:val="%1"/>
      <w:lvlJc w:val="left"/>
      <w:pPr>
        <w:tabs>
          <w:tab w:val="num" w:pos="766"/>
        </w:tabs>
        <w:ind w:left="766" w:hanging="624"/>
      </w:pPr>
    </w:lvl>
    <w:lvl w:ilvl="1">
      <w:start w:val="1"/>
      <w:numFmt w:val="none"/>
      <w:lvlText w:val=""/>
      <w:lvlJc w:val="left"/>
      <w:pPr>
        <w:tabs>
          <w:tab w:val="num" w:pos="624"/>
        </w:tabs>
        <w:ind w:left="624" w:hanging="624"/>
      </w:pPr>
    </w:lvl>
    <w:lvl w:ilvl="2">
      <w:start w:val="1"/>
      <w:numFmt w:val="decimal"/>
      <w:pStyle w:val="PHContent"/>
      <w:lvlText w:val="%1.%3"/>
      <w:lvlJc w:val="left"/>
      <w:pPr>
        <w:tabs>
          <w:tab w:val="num" w:pos="624"/>
        </w:tabs>
        <w:ind w:left="624" w:hanging="624"/>
      </w:pPr>
      <w:rPr>
        <w:color w:val="auto"/>
      </w:rPr>
    </w:lvl>
    <w:lvl w:ilvl="3">
      <w:start w:val="1"/>
      <w:numFmt w:val="bullet"/>
      <w:lvlRestart w:val="2"/>
      <w:pStyle w:val="PHCBullet1"/>
      <w:lvlText w:val=""/>
      <w:lvlJc w:val="left"/>
      <w:pPr>
        <w:tabs>
          <w:tab w:val="num" w:pos="907"/>
        </w:tabs>
        <w:ind w:left="907" w:hanging="283"/>
      </w:pPr>
      <w:rPr>
        <w:rFonts w:ascii="Symbol" w:hAnsi="Symbol" w:hint="default"/>
        <w:color w:val="auto"/>
      </w:rPr>
    </w:lvl>
    <w:lvl w:ilvl="4">
      <w:start w:val="1"/>
      <w:numFmt w:val="bullet"/>
      <w:lvlRestart w:val="3"/>
      <w:pStyle w:val="PHCBullet2"/>
      <w:lvlText w:val=""/>
      <w:lvlJc w:val="left"/>
      <w:pPr>
        <w:tabs>
          <w:tab w:val="num" w:pos="1871"/>
        </w:tabs>
        <w:ind w:left="1871" w:hanging="624"/>
      </w:pPr>
      <w:rPr>
        <w:rFonts w:ascii="Symbol" w:hAnsi="Symbol" w:hint="default"/>
      </w:rPr>
    </w:lvl>
    <w:lvl w:ilvl="5">
      <w:start w:val="1"/>
      <w:numFmt w:val="bullet"/>
      <w:lvlRestart w:val="4"/>
      <w:pStyle w:val="PHCBullet3"/>
      <w:lvlText w:val="-"/>
      <w:lvlJc w:val="left"/>
      <w:pPr>
        <w:tabs>
          <w:tab w:val="num" w:pos="2495"/>
        </w:tabs>
        <w:ind w:left="2495" w:hanging="624"/>
      </w:pPr>
      <w:rPr>
        <w:rFonts w:ascii="Arial" w:hAnsi="Arial" w:cs="Times New Roman" w:hint="default"/>
      </w:rPr>
    </w:lvl>
    <w:lvl w:ilvl="6">
      <w:start w:val="1"/>
      <w:numFmt w:val="bullet"/>
      <w:lvlRestart w:val="5"/>
      <w:pStyle w:val="PHCBullet4"/>
      <w:lvlText w:val="&gt;"/>
      <w:lvlJc w:val="left"/>
      <w:pPr>
        <w:tabs>
          <w:tab w:val="num" w:pos="3119"/>
        </w:tabs>
        <w:ind w:left="3119" w:hanging="624"/>
      </w:pPr>
      <w:rPr>
        <w:rFonts w:ascii="Arial" w:hAnsi="Arial" w:cs="Times New Roman" w:hint="default"/>
      </w:rPr>
    </w:lvl>
    <w:lvl w:ilvl="7">
      <w:start w:val="1"/>
      <w:numFmt w:val="decimal"/>
      <w:lvlText w:val="%1.%2%3.%8"/>
      <w:lvlJc w:val="left"/>
      <w:pPr>
        <w:tabs>
          <w:tab w:val="num" w:pos="1247"/>
        </w:tabs>
        <w:ind w:left="1247" w:hanging="623"/>
      </w:pPr>
    </w:lvl>
    <w:lvl w:ilvl="8">
      <w:start w:val="1"/>
      <w:numFmt w:val="decimal"/>
      <w:lvlText w:val="%1.%2.%3.%4.%5.%6.%7.%8.%9"/>
      <w:lvlJc w:val="left"/>
      <w:pPr>
        <w:tabs>
          <w:tab w:val="num" w:pos="1584"/>
        </w:tabs>
        <w:ind w:left="1584" w:hanging="1584"/>
      </w:pPr>
    </w:lvl>
  </w:abstractNum>
  <w:abstractNum w:abstractNumId="7">
    <w:nsid w:val="65B50AB5"/>
    <w:multiLevelType w:val="hybridMultilevel"/>
    <w:tmpl w:val="EBCC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154427"/>
    <w:multiLevelType w:val="multilevel"/>
    <w:tmpl w:val="949A5330"/>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9">
    <w:nsid w:val="739B5EC8"/>
    <w:multiLevelType w:val="hybridMultilevel"/>
    <w:tmpl w:val="B4FCD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856A01"/>
    <w:multiLevelType w:val="singleLevel"/>
    <w:tmpl w:val="D610A2BE"/>
    <w:lvl w:ilvl="0">
      <w:start w:val="1"/>
      <w:numFmt w:val="bullet"/>
      <w:pStyle w:val="bullet"/>
      <w:lvlText w:val=""/>
      <w:lvlJc w:val="left"/>
      <w:pPr>
        <w:tabs>
          <w:tab w:val="num" w:pos="1134"/>
        </w:tabs>
        <w:ind w:left="1134" w:hanging="567"/>
      </w:pPr>
      <w:rPr>
        <w:rFonts w:ascii="Symbol" w:hAnsi="Symbol" w:hint="default"/>
      </w:rPr>
    </w:lvl>
  </w:abstractNum>
  <w:num w:numId="1">
    <w:abstractNumId w:val="10"/>
  </w:num>
  <w:num w:numId="2">
    <w:abstractNumId w:val="5"/>
  </w:num>
  <w:num w:numId="3">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startOverride w:val="1"/>
    </w:lvlOverride>
    <w:lvlOverride w:ilvl="8">
      <w:startOverride w:val="1"/>
    </w:lvlOverride>
  </w:num>
  <w:num w:numId="4">
    <w:abstractNumId w:val="8"/>
  </w:num>
  <w:num w:numId="5">
    <w:abstractNumId w:val="7"/>
  </w:num>
  <w:num w:numId="6">
    <w:abstractNumId w:val="3"/>
  </w:num>
  <w:num w:numId="7">
    <w:abstractNumId w:val="1"/>
  </w:num>
  <w:num w:numId="8">
    <w:abstractNumId w:val="2"/>
  </w:num>
  <w:num w:numId="9">
    <w:abstractNumId w:val="9"/>
  </w:num>
  <w:num w:numId="10">
    <w:abstractNumId w:val="4"/>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67EF"/>
    <w:rsid w:val="00007F30"/>
    <w:rsid w:val="00012B22"/>
    <w:rsid w:val="00034C83"/>
    <w:rsid w:val="000456C0"/>
    <w:rsid w:val="00076ECD"/>
    <w:rsid w:val="00080414"/>
    <w:rsid w:val="000814E6"/>
    <w:rsid w:val="000836CA"/>
    <w:rsid w:val="000A2C52"/>
    <w:rsid w:val="000B0304"/>
    <w:rsid w:val="000B5387"/>
    <w:rsid w:val="000D3453"/>
    <w:rsid w:val="000E25BB"/>
    <w:rsid w:val="000E63EB"/>
    <w:rsid w:val="000E64CC"/>
    <w:rsid w:val="000F1509"/>
    <w:rsid w:val="00106CB3"/>
    <w:rsid w:val="001260AA"/>
    <w:rsid w:val="0012708E"/>
    <w:rsid w:val="001437A1"/>
    <w:rsid w:val="00145CB6"/>
    <w:rsid w:val="00171760"/>
    <w:rsid w:val="00174FE4"/>
    <w:rsid w:val="001B7277"/>
    <w:rsid w:val="001C331A"/>
    <w:rsid w:val="001D09C3"/>
    <w:rsid w:val="001F76ED"/>
    <w:rsid w:val="00206A47"/>
    <w:rsid w:val="002077BB"/>
    <w:rsid w:val="00221336"/>
    <w:rsid w:val="00222470"/>
    <w:rsid w:val="00224E0F"/>
    <w:rsid w:val="00227FCE"/>
    <w:rsid w:val="00234F26"/>
    <w:rsid w:val="002404C7"/>
    <w:rsid w:val="002418F7"/>
    <w:rsid w:val="0024765B"/>
    <w:rsid w:val="00251439"/>
    <w:rsid w:val="00254599"/>
    <w:rsid w:val="00255F3D"/>
    <w:rsid w:val="00256EDA"/>
    <w:rsid w:val="002619EF"/>
    <w:rsid w:val="00266867"/>
    <w:rsid w:val="002821F8"/>
    <w:rsid w:val="00292613"/>
    <w:rsid w:val="00296798"/>
    <w:rsid w:val="002A73E8"/>
    <w:rsid w:val="002A75EC"/>
    <w:rsid w:val="002B1712"/>
    <w:rsid w:val="002B2E9F"/>
    <w:rsid w:val="002B5C7D"/>
    <w:rsid w:val="002C2F97"/>
    <w:rsid w:val="002D4418"/>
    <w:rsid w:val="002E53AC"/>
    <w:rsid w:val="002E6FC6"/>
    <w:rsid w:val="002E75DF"/>
    <w:rsid w:val="002F4AAF"/>
    <w:rsid w:val="002F7EF7"/>
    <w:rsid w:val="0030487E"/>
    <w:rsid w:val="00304A74"/>
    <w:rsid w:val="0032453E"/>
    <w:rsid w:val="00326175"/>
    <w:rsid w:val="00331F8C"/>
    <w:rsid w:val="00332CDF"/>
    <w:rsid w:val="003330F9"/>
    <w:rsid w:val="00353D30"/>
    <w:rsid w:val="003971F6"/>
    <w:rsid w:val="003B1CDC"/>
    <w:rsid w:val="003D1041"/>
    <w:rsid w:val="003D180A"/>
    <w:rsid w:val="003E7888"/>
    <w:rsid w:val="003F0402"/>
    <w:rsid w:val="003F2ACD"/>
    <w:rsid w:val="004011E9"/>
    <w:rsid w:val="004047A0"/>
    <w:rsid w:val="00407C25"/>
    <w:rsid w:val="004221E4"/>
    <w:rsid w:val="004326BB"/>
    <w:rsid w:val="00437616"/>
    <w:rsid w:val="00444571"/>
    <w:rsid w:val="00482583"/>
    <w:rsid w:val="00492A24"/>
    <w:rsid w:val="004974B3"/>
    <w:rsid w:val="004B4F48"/>
    <w:rsid w:val="004B6ED0"/>
    <w:rsid w:val="004C78BD"/>
    <w:rsid w:val="004E7C4B"/>
    <w:rsid w:val="004F4BBA"/>
    <w:rsid w:val="00501799"/>
    <w:rsid w:val="00506076"/>
    <w:rsid w:val="00506DE8"/>
    <w:rsid w:val="005233AA"/>
    <w:rsid w:val="005263D1"/>
    <w:rsid w:val="00551B0F"/>
    <w:rsid w:val="00553603"/>
    <w:rsid w:val="0055603C"/>
    <w:rsid w:val="00557A4C"/>
    <w:rsid w:val="00564FA0"/>
    <w:rsid w:val="005653B1"/>
    <w:rsid w:val="005659FB"/>
    <w:rsid w:val="00566C7C"/>
    <w:rsid w:val="00573C86"/>
    <w:rsid w:val="00590B9F"/>
    <w:rsid w:val="00593024"/>
    <w:rsid w:val="005B045E"/>
    <w:rsid w:val="005B3E3C"/>
    <w:rsid w:val="005C3FC1"/>
    <w:rsid w:val="005D2449"/>
    <w:rsid w:val="005D3499"/>
    <w:rsid w:val="005E2583"/>
    <w:rsid w:val="005E57B5"/>
    <w:rsid w:val="006023A3"/>
    <w:rsid w:val="00611757"/>
    <w:rsid w:val="0061430B"/>
    <w:rsid w:val="0061684E"/>
    <w:rsid w:val="006175FF"/>
    <w:rsid w:val="0064336C"/>
    <w:rsid w:val="00655E78"/>
    <w:rsid w:val="0066682B"/>
    <w:rsid w:val="00676559"/>
    <w:rsid w:val="006B7101"/>
    <w:rsid w:val="006B7256"/>
    <w:rsid w:val="006E6145"/>
    <w:rsid w:val="006E638E"/>
    <w:rsid w:val="006F6373"/>
    <w:rsid w:val="00716881"/>
    <w:rsid w:val="0073522A"/>
    <w:rsid w:val="00746B1B"/>
    <w:rsid w:val="00755AF8"/>
    <w:rsid w:val="00761242"/>
    <w:rsid w:val="007769CD"/>
    <w:rsid w:val="0078032B"/>
    <w:rsid w:val="00781566"/>
    <w:rsid w:val="00781969"/>
    <w:rsid w:val="007936E8"/>
    <w:rsid w:val="007976E7"/>
    <w:rsid w:val="007A22A7"/>
    <w:rsid w:val="007A4CAE"/>
    <w:rsid w:val="007B4022"/>
    <w:rsid w:val="007E6803"/>
    <w:rsid w:val="007F194E"/>
    <w:rsid w:val="007F7AE4"/>
    <w:rsid w:val="00800DAD"/>
    <w:rsid w:val="00802701"/>
    <w:rsid w:val="008038A2"/>
    <w:rsid w:val="00811FE8"/>
    <w:rsid w:val="00814BF9"/>
    <w:rsid w:val="00822FBB"/>
    <w:rsid w:val="008302C1"/>
    <w:rsid w:val="00830B0C"/>
    <w:rsid w:val="00840DC7"/>
    <w:rsid w:val="0085065E"/>
    <w:rsid w:val="0086436B"/>
    <w:rsid w:val="008662FA"/>
    <w:rsid w:val="00886F70"/>
    <w:rsid w:val="008940B6"/>
    <w:rsid w:val="00894B97"/>
    <w:rsid w:val="008A5046"/>
    <w:rsid w:val="008B49A7"/>
    <w:rsid w:val="008D07A2"/>
    <w:rsid w:val="008D5410"/>
    <w:rsid w:val="008E21E9"/>
    <w:rsid w:val="008E6891"/>
    <w:rsid w:val="008E75F9"/>
    <w:rsid w:val="008F4876"/>
    <w:rsid w:val="009132E5"/>
    <w:rsid w:val="00914325"/>
    <w:rsid w:val="00917840"/>
    <w:rsid w:val="0094146F"/>
    <w:rsid w:val="00941B3A"/>
    <w:rsid w:val="009450EE"/>
    <w:rsid w:val="00946E6E"/>
    <w:rsid w:val="00947788"/>
    <w:rsid w:val="00951AEB"/>
    <w:rsid w:val="00951E82"/>
    <w:rsid w:val="00962939"/>
    <w:rsid w:val="009732F4"/>
    <w:rsid w:val="00974A68"/>
    <w:rsid w:val="00974AE1"/>
    <w:rsid w:val="00975FED"/>
    <w:rsid w:val="00986161"/>
    <w:rsid w:val="00996189"/>
    <w:rsid w:val="009A7019"/>
    <w:rsid w:val="009B7B2F"/>
    <w:rsid w:val="009C4B33"/>
    <w:rsid w:val="00A04A86"/>
    <w:rsid w:val="00A13B62"/>
    <w:rsid w:val="00A14901"/>
    <w:rsid w:val="00A21EEF"/>
    <w:rsid w:val="00A27F9C"/>
    <w:rsid w:val="00A605D7"/>
    <w:rsid w:val="00A61D68"/>
    <w:rsid w:val="00A674FB"/>
    <w:rsid w:val="00A67C34"/>
    <w:rsid w:val="00A70568"/>
    <w:rsid w:val="00A76349"/>
    <w:rsid w:val="00A84261"/>
    <w:rsid w:val="00A85311"/>
    <w:rsid w:val="00A900EB"/>
    <w:rsid w:val="00AA0C3F"/>
    <w:rsid w:val="00AA277D"/>
    <w:rsid w:val="00AA30D6"/>
    <w:rsid w:val="00AA3819"/>
    <w:rsid w:val="00AC3814"/>
    <w:rsid w:val="00AC79AE"/>
    <w:rsid w:val="00AD32D1"/>
    <w:rsid w:val="00AE01A5"/>
    <w:rsid w:val="00AF0102"/>
    <w:rsid w:val="00AF0562"/>
    <w:rsid w:val="00B02487"/>
    <w:rsid w:val="00B04A9D"/>
    <w:rsid w:val="00B04D11"/>
    <w:rsid w:val="00B21063"/>
    <w:rsid w:val="00B26E1A"/>
    <w:rsid w:val="00B31A9A"/>
    <w:rsid w:val="00B50D5E"/>
    <w:rsid w:val="00B62C5D"/>
    <w:rsid w:val="00B63D3F"/>
    <w:rsid w:val="00B719EC"/>
    <w:rsid w:val="00B73D11"/>
    <w:rsid w:val="00B76D2F"/>
    <w:rsid w:val="00B87B18"/>
    <w:rsid w:val="00BA3B3E"/>
    <w:rsid w:val="00BA523B"/>
    <w:rsid w:val="00BB2DF8"/>
    <w:rsid w:val="00BC0C8F"/>
    <w:rsid w:val="00BD26C2"/>
    <w:rsid w:val="00BD6335"/>
    <w:rsid w:val="00BF5367"/>
    <w:rsid w:val="00BF7008"/>
    <w:rsid w:val="00C03616"/>
    <w:rsid w:val="00C04C1E"/>
    <w:rsid w:val="00C07817"/>
    <w:rsid w:val="00C11AA2"/>
    <w:rsid w:val="00C122BC"/>
    <w:rsid w:val="00C12F11"/>
    <w:rsid w:val="00C225EB"/>
    <w:rsid w:val="00C31967"/>
    <w:rsid w:val="00C36B2A"/>
    <w:rsid w:val="00C37ABF"/>
    <w:rsid w:val="00C433ED"/>
    <w:rsid w:val="00C540E3"/>
    <w:rsid w:val="00C62DA8"/>
    <w:rsid w:val="00C63291"/>
    <w:rsid w:val="00C63AD6"/>
    <w:rsid w:val="00C7534A"/>
    <w:rsid w:val="00C94821"/>
    <w:rsid w:val="00CA25F7"/>
    <w:rsid w:val="00CA59EB"/>
    <w:rsid w:val="00CB233D"/>
    <w:rsid w:val="00CC60C9"/>
    <w:rsid w:val="00CE28A6"/>
    <w:rsid w:val="00D04B63"/>
    <w:rsid w:val="00D07064"/>
    <w:rsid w:val="00D227BD"/>
    <w:rsid w:val="00D26A35"/>
    <w:rsid w:val="00D279FC"/>
    <w:rsid w:val="00D311D5"/>
    <w:rsid w:val="00D3125E"/>
    <w:rsid w:val="00D46839"/>
    <w:rsid w:val="00D55ADD"/>
    <w:rsid w:val="00D63A04"/>
    <w:rsid w:val="00D71F4B"/>
    <w:rsid w:val="00D85111"/>
    <w:rsid w:val="00D8544F"/>
    <w:rsid w:val="00D857B0"/>
    <w:rsid w:val="00D87759"/>
    <w:rsid w:val="00DA0FA6"/>
    <w:rsid w:val="00DA4C10"/>
    <w:rsid w:val="00DB78EB"/>
    <w:rsid w:val="00DC77D3"/>
    <w:rsid w:val="00DC7AB8"/>
    <w:rsid w:val="00DD33DF"/>
    <w:rsid w:val="00DD45DF"/>
    <w:rsid w:val="00DD6675"/>
    <w:rsid w:val="00DE1293"/>
    <w:rsid w:val="00DF4E76"/>
    <w:rsid w:val="00DF7BF0"/>
    <w:rsid w:val="00E008E7"/>
    <w:rsid w:val="00E02680"/>
    <w:rsid w:val="00E03609"/>
    <w:rsid w:val="00E447A6"/>
    <w:rsid w:val="00E4528A"/>
    <w:rsid w:val="00E657EE"/>
    <w:rsid w:val="00E67430"/>
    <w:rsid w:val="00E7019B"/>
    <w:rsid w:val="00E7289D"/>
    <w:rsid w:val="00E747B2"/>
    <w:rsid w:val="00E754FC"/>
    <w:rsid w:val="00E827C5"/>
    <w:rsid w:val="00E8482A"/>
    <w:rsid w:val="00E95373"/>
    <w:rsid w:val="00EC2229"/>
    <w:rsid w:val="00ED2EA1"/>
    <w:rsid w:val="00EE5E36"/>
    <w:rsid w:val="00F05EAE"/>
    <w:rsid w:val="00F17A26"/>
    <w:rsid w:val="00F23C8A"/>
    <w:rsid w:val="00F57119"/>
    <w:rsid w:val="00F5776A"/>
    <w:rsid w:val="00F644D6"/>
    <w:rsid w:val="00F94048"/>
    <w:rsid w:val="00FA75EF"/>
    <w:rsid w:val="00FC343E"/>
    <w:rsid w:val="00FD3370"/>
    <w:rsid w:val="00FD57F9"/>
    <w:rsid w:val="00FE113A"/>
    <w:rsid w:val="00FF2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 w:type="character" w:styleId="CommentReference">
    <w:name w:val="annotation reference"/>
    <w:basedOn w:val="DefaultParagraphFont"/>
    <w:rsid w:val="00914325"/>
    <w:rPr>
      <w:sz w:val="16"/>
      <w:szCs w:val="16"/>
    </w:rPr>
  </w:style>
  <w:style w:type="paragraph" w:styleId="CommentText">
    <w:name w:val="annotation text"/>
    <w:basedOn w:val="Normal"/>
    <w:link w:val="CommentTextChar"/>
    <w:rsid w:val="00914325"/>
    <w:rPr>
      <w:sz w:val="20"/>
      <w:szCs w:val="20"/>
    </w:rPr>
  </w:style>
  <w:style w:type="character" w:customStyle="1" w:styleId="CommentTextChar">
    <w:name w:val="Comment Text Char"/>
    <w:basedOn w:val="DefaultParagraphFont"/>
    <w:link w:val="CommentText"/>
    <w:rsid w:val="00914325"/>
    <w:rPr>
      <w:lang w:val="en-US" w:eastAsia="en-US"/>
    </w:rPr>
  </w:style>
  <w:style w:type="paragraph" w:styleId="CommentSubject">
    <w:name w:val="annotation subject"/>
    <w:basedOn w:val="CommentText"/>
    <w:next w:val="CommentText"/>
    <w:link w:val="CommentSubjectChar"/>
    <w:rsid w:val="00914325"/>
    <w:rPr>
      <w:b/>
      <w:bCs/>
    </w:rPr>
  </w:style>
  <w:style w:type="character" w:customStyle="1" w:styleId="CommentSubjectChar">
    <w:name w:val="Comment Subject Char"/>
    <w:basedOn w:val="CommentTextChar"/>
    <w:link w:val="CommentSubject"/>
    <w:rsid w:val="00914325"/>
    <w:rPr>
      <w:b/>
      <w:bCs/>
      <w:lang w:val="en-US" w:eastAsia="en-US"/>
    </w:rPr>
  </w:style>
  <w:style w:type="paragraph" w:customStyle="1" w:styleId="Body">
    <w:name w:val="Body"/>
    <w:rsid w:val="00CA25F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Dash">
    <w:name w:val="Dash"/>
    <w:rsid w:val="00CA25F7"/>
    <w:pPr>
      <w:numPr>
        <w:numId w:val="4"/>
      </w:numPr>
    </w:pPr>
  </w:style>
  <w:style w:type="character" w:customStyle="1" w:styleId="BodyTextChar">
    <w:name w:val="Body Text Char"/>
    <w:basedOn w:val="DefaultParagraphFont"/>
    <w:link w:val="BodyText"/>
    <w:rsid w:val="00A13B62"/>
    <w:rPr>
      <w:rFonts w:ascii="Arial" w:hAnsi="Arial" w:cs="Arial"/>
      <w:b/>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 w:type="character" w:styleId="CommentReference">
    <w:name w:val="annotation reference"/>
    <w:basedOn w:val="DefaultParagraphFont"/>
    <w:rsid w:val="00914325"/>
    <w:rPr>
      <w:sz w:val="16"/>
      <w:szCs w:val="16"/>
    </w:rPr>
  </w:style>
  <w:style w:type="paragraph" w:styleId="CommentText">
    <w:name w:val="annotation text"/>
    <w:basedOn w:val="Normal"/>
    <w:link w:val="CommentTextChar"/>
    <w:rsid w:val="00914325"/>
    <w:rPr>
      <w:sz w:val="20"/>
      <w:szCs w:val="20"/>
    </w:rPr>
  </w:style>
  <w:style w:type="character" w:customStyle="1" w:styleId="CommentTextChar">
    <w:name w:val="Comment Text Char"/>
    <w:basedOn w:val="DefaultParagraphFont"/>
    <w:link w:val="CommentText"/>
    <w:rsid w:val="00914325"/>
    <w:rPr>
      <w:lang w:val="en-US" w:eastAsia="en-US"/>
    </w:rPr>
  </w:style>
  <w:style w:type="paragraph" w:styleId="CommentSubject">
    <w:name w:val="annotation subject"/>
    <w:basedOn w:val="CommentText"/>
    <w:next w:val="CommentText"/>
    <w:link w:val="CommentSubjectChar"/>
    <w:rsid w:val="00914325"/>
    <w:rPr>
      <w:b/>
      <w:bCs/>
    </w:rPr>
  </w:style>
  <w:style w:type="character" w:customStyle="1" w:styleId="CommentSubjectChar">
    <w:name w:val="Comment Subject Char"/>
    <w:basedOn w:val="CommentTextChar"/>
    <w:link w:val="CommentSubject"/>
    <w:rsid w:val="00914325"/>
    <w:rPr>
      <w:b/>
      <w:bCs/>
      <w:lang w:val="en-US" w:eastAsia="en-US"/>
    </w:rPr>
  </w:style>
  <w:style w:type="paragraph" w:customStyle="1" w:styleId="Body">
    <w:name w:val="Body"/>
    <w:rsid w:val="00CA25F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Dash">
    <w:name w:val="Dash"/>
    <w:rsid w:val="00CA25F7"/>
    <w:pPr>
      <w:numPr>
        <w:numId w:val="4"/>
      </w:numPr>
    </w:pPr>
  </w:style>
  <w:style w:type="character" w:customStyle="1" w:styleId="BodyTextChar">
    <w:name w:val="Body Text Char"/>
    <w:basedOn w:val="DefaultParagraphFont"/>
    <w:link w:val="BodyText"/>
    <w:rsid w:val="00A13B62"/>
    <w:rPr>
      <w:rFonts w:ascii="Arial" w:hAnsi="Arial" w:cs="Arial"/>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1326">
      <w:bodyDiv w:val="1"/>
      <w:marLeft w:val="0"/>
      <w:marRight w:val="0"/>
      <w:marTop w:val="0"/>
      <w:marBottom w:val="0"/>
      <w:divBdr>
        <w:top w:val="none" w:sz="0" w:space="0" w:color="auto"/>
        <w:left w:val="none" w:sz="0" w:space="0" w:color="auto"/>
        <w:bottom w:val="none" w:sz="0" w:space="0" w:color="auto"/>
        <w:right w:val="none" w:sz="0" w:space="0" w:color="auto"/>
      </w:divBdr>
      <w:divsChild>
        <w:div w:id="1690792514">
          <w:marLeft w:val="0"/>
          <w:marRight w:val="0"/>
          <w:marTop w:val="0"/>
          <w:marBottom w:val="0"/>
          <w:divBdr>
            <w:top w:val="none" w:sz="0" w:space="0" w:color="auto"/>
            <w:left w:val="none" w:sz="0" w:space="0" w:color="auto"/>
            <w:bottom w:val="none" w:sz="0" w:space="0" w:color="auto"/>
            <w:right w:val="none" w:sz="0" w:space="0" w:color="auto"/>
          </w:divBdr>
          <w:divsChild>
            <w:div w:id="1942566121">
              <w:marLeft w:val="0"/>
              <w:marRight w:val="0"/>
              <w:marTop w:val="0"/>
              <w:marBottom w:val="0"/>
              <w:divBdr>
                <w:top w:val="none" w:sz="0" w:space="0" w:color="auto"/>
                <w:left w:val="none" w:sz="0" w:space="0" w:color="auto"/>
                <w:bottom w:val="none" w:sz="0" w:space="0" w:color="auto"/>
                <w:right w:val="none" w:sz="0" w:space="0" w:color="auto"/>
              </w:divBdr>
              <w:divsChild>
                <w:div w:id="1117872371">
                  <w:marLeft w:val="0"/>
                  <w:marRight w:val="0"/>
                  <w:marTop w:val="0"/>
                  <w:marBottom w:val="0"/>
                  <w:divBdr>
                    <w:top w:val="none" w:sz="0" w:space="0" w:color="auto"/>
                    <w:left w:val="none" w:sz="0" w:space="0" w:color="auto"/>
                    <w:bottom w:val="none" w:sz="0" w:space="0" w:color="auto"/>
                    <w:right w:val="none" w:sz="0" w:space="0" w:color="auto"/>
                  </w:divBdr>
                  <w:divsChild>
                    <w:div w:id="341589178">
                      <w:marLeft w:val="0"/>
                      <w:marRight w:val="0"/>
                      <w:marTop w:val="0"/>
                      <w:marBottom w:val="0"/>
                      <w:divBdr>
                        <w:top w:val="none" w:sz="0" w:space="0" w:color="auto"/>
                        <w:left w:val="none" w:sz="0" w:space="0" w:color="auto"/>
                        <w:bottom w:val="none" w:sz="0" w:space="0" w:color="auto"/>
                        <w:right w:val="none" w:sz="0" w:space="0" w:color="auto"/>
                      </w:divBdr>
                      <w:divsChild>
                        <w:div w:id="2146117465">
                          <w:marLeft w:val="0"/>
                          <w:marRight w:val="0"/>
                          <w:marTop w:val="0"/>
                          <w:marBottom w:val="0"/>
                          <w:divBdr>
                            <w:top w:val="none" w:sz="0" w:space="0" w:color="auto"/>
                            <w:left w:val="none" w:sz="0" w:space="0" w:color="auto"/>
                            <w:bottom w:val="none" w:sz="0" w:space="0" w:color="auto"/>
                            <w:right w:val="none" w:sz="0" w:space="0" w:color="auto"/>
                          </w:divBdr>
                          <w:divsChild>
                            <w:div w:id="1246454624">
                              <w:marLeft w:val="0"/>
                              <w:marRight w:val="0"/>
                              <w:marTop w:val="0"/>
                              <w:marBottom w:val="0"/>
                              <w:divBdr>
                                <w:top w:val="none" w:sz="0" w:space="0" w:color="auto"/>
                                <w:left w:val="none" w:sz="0" w:space="0" w:color="auto"/>
                                <w:bottom w:val="none" w:sz="0" w:space="0" w:color="auto"/>
                                <w:right w:val="none" w:sz="0" w:space="0" w:color="auto"/>
                              </w:divBdr>
                              <w:divsChild>
                                <w:div w:id="1051225548">
                                  <w:marLeft w:val="0"/>
                                  <w:marRight w:val="0"/>
                                  <w:marTop w:val="0"/>
                                  <w:marBottom w:val="0"/>
                                  <w:divBdr>
                                    <w:top w:val="none" w:sz="0" w:space="0" w:color="auto"/>
                                    <w:left w:val="none" w:sz="0" w:space="0" w:color="auto"/>
                                    <w:bottom w:val="none" w:sz="0" w:space="0" w:color="auto"/>
                                    <w:right w:val="none" w:sz="0" w:space="0" w:color="auto"/>
                                  </w:divBdr>
                                  <w:divsChild>
                                    <w:div w:id="857040815">
                                      <w:marLeft w:val="0"/>
                                      <w:marRight w:val="0"/>
                                      <w:marTop w:val="0"/>
                                      <w:marBottom w:val="0"/>
                                      <w:divBdr>
                                        <w:top w:val="none" w:sz="0" w:space="0" w:color="auto"/>
                                        <w:left w:val="none" w:sz="0" w:space="0" w:color="auto"/>
                                        <w:bottom w:val="none" w:sz="0" w:space="0" w:color="auto"/>
                                        <w:right w:val="none" w:sz="0" w:space="0" w:color="auto"/>
                                      </w:divBdr>
                                      <w:divsChild>
                                        <w:div w:id="6227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93435">
      <w:bodyDiv w:val="1"/>
      <w:marLeft w:val="0"/>
      <w:marRight w:val="0"/>
      <w:marTop w:val="0"/>
      <w:marBottom w:val="0"/>
      <w:divBdr>
        <w:top w:val="none" w:sz="0" w:space="0" w:color="auto"/>
        <w:left w:val="none" w:sz="0" w:space="0" w:color="auto"/>
        <w:bottom w:val="none" w:sz="0" w:space="0" w:color="auto"/>
        <w:right w:val="none" w:sz="0" w:space="0" w:color="auto"/>
      </w:divBdr>
    </w:div>
    <w:div w:id="182088958">
      <w:bodyDiv w:val="1"/>
      <w:marLeft w:val="0"/>
      <w:marRight w:val="0"/>
      <w:marTop w:val="0"/>
      <w:marBottom w:val="0"/>
      <w:divBdr>
        <w:top w:val="none" w:sz="0" w:space="0" w:color="auto"/>
        <w:left w:val="none" w:sz="0" w:space="0" w:color="auto"/>
        <w:bottom w:val="none" w:sz="0" w:space="0" w:color="auto"/>
        <w:right w:val="none" w:sz="0" w:space="0" w:color="auto"/>
      </w:divBdr>
    </w:div>
    <w:div w:id="224031221">
      <w:bodyDiv w:val="1"/>
      <w:marLeft w:val="0"/>
      <w:marRight w:val="0"/>
      <w:marTop w:val="0"/>
      <w:marBottom w:val="0"/>
      <w:divBdr>
        <w:top w:val="none" w:sz="0" w:space="0" w:color="auto"/>
        <w:left w:val="none" w:sz="0" w:space="0" w:color="auto"/>
        <w:bottom w:val="none" w:sz="0" w:space="0" w:color="auto"/>
        <w:right w:val="none" w:sz="0" w:space="0" w:color="auto"/>
      </w:divBdr>
    </w:div>
    <w:div w:id="246232549">
      <w:bodyDiv w:val="1"/>
      <w:marLeft w:val="0"/>
      <w:marRight w:val="0"/>
      <w:marTop w:val="0"/>
      <w:marBottom w:val="0"/>
      <w:divBdr>
        <w:top w:val="none" w:sz="0" w:space="0" w:color="auto"/>
        <w:left w:val="none" w:sz="0" w:space="0" w:color="auto"/>
        <w:bottom w:val="none" w:sz="0" w:space="0" w:color="auto"/>
        <w:right w:val="none" w:sz="0" w:space="0" w:color="auto"/>
      </w:divBdr>
    </w:div>
    <w:div w:id="755635446">
      <w:bodyDiv w:val="1"/>
      <w:marLeft w:val="0"/>
      <w:marRight w:val="0"/>
      <w:marTop w:val="0"/>
      <w:marBottom w:val="0"/>
      <w:divBdr>
        <w:top w:val="none" w:sz="0" w:space="0" w:color="auto"/>
        <w:left w:val="none" w:sz="0" w:space="0" w:color="auto"/>
        <w:bottom w:val="none" w:sz="0" w:space="0" w:color="auto"/>
        <w:right w:val="none" w:sz="0" w:space="0" w:color="auto"/>
      </w:divBdr>
    </w:div>
    <w:div w:id="803499063">
      <w:bodyDiv w:val="1"/>
      <w:marLeft w:val="0"/>
      <w:marRight w:val="0"/>
      <w:marTop w:val="0"/>
      <w:marBottom w:val="0"/>
      <w:divBdr>
        <w:top w:val="none" w:sz="0" w:space="0" w:color="auto"/>
        <w:left w:val="none" w:sz="0" w:space="0" w:color="auto"/>
        <w:bottom w:val="none" w:sz="0" w:space="0" w:color="auto"/>
        <w:right w:val="none" w:sz="0" w:space="0" w:color="auto"/>
      </w:divBdr>
    </w:div>
    <w:div w:id="960695374">
      <w:bodyDiv w:val="1"/>
      <w:marLeft w:val="0"/>
      <w:marRight w:val="0"/>
      <w:marTop w:val="0"/>
      <w:marBottom w:val="0"/>
      <w:divBdr>
        <w:top w:val="none" w:sz="0" w:space="0" w:color="auto"/>
        <w:left w:val="none" w:sz="0" w:space="0" w:color="auto"/>
        <w:bottom w:val="none" w:sz="0" w:space="0" w:color="auto"/>
        <w:right w:val="none" w:sz="0" w:space="0" w:color="auto"/>
      </w:divBdr>
    </w:div>
    <w:div w:id="1011100143">
      <w:bodyDiv w:val="1"/>
      <w:marLeft w:val="0"/>
      <w:marRight w:val="0"/>
      <w:marTop w:val="0"/>
      <w:marBottom w:val="0"/>
      <w:divBdr>
        <w:top w:val="none" w:sz="0" w:space="0" w:color="auto"/>
        <w:left w:val="none" w:sz="0" w:space="0" w:color="auto"/>
        <w:bottom w:val="none" w:sz="0" w:space="0" w:color="auto"/>
        <w:right w:val="none" w:sz="0" w:space="0" w:color="auto"/>
      </w:divBdr>
    </w:div>
    <w:div w:id="1032725161">
      <w:bodyDiv w:val="1"/>
      <w:marLeft w:val="0"/>
      <w:marRight w:val="0"/>
      <w:marTop w:val="0"/>
      <w:marBottom w:val="0"/>
      <w:divBdr>
        <w:top w:val="none" w:sz="0" w:space="0" w:color="auto"/>
        <w:left w:val="none" w:sz="0" w:space="0" w:color="auto"/>
        <w:bottom w:val="none" w:sz="0" w:space="0" w:color="auto"/>
        <w:right w:val="none" w:sz="0" w:space="0" w:color="auto"/>
      </w:divBdr>
    </w:div>
    <w:div w:id="1217660771">
      <w:bodyDiv w:val="1"/>
      <w:marLeft w:val="0"/>
      <w:marRight w:val="0"/>
      <w:marTop w:val="0"/>
      <w:marBottom w:val="0"/>
      <w:divBdr>
        <w:top w:val="none" w:sz="0" w:space="0" w:color="auto"/>
        <w:left w:val="none" w:sz="0" w:space="0" w:color="auto"/>
        <w:bottom w:val="none" w:sz="0" w:space="0" w:color="auto"/>
        <w:right w:val="none" w:sz="0" w:space="0" w:color="auto"/>
      </w:divBdr>
    </w:div>
    <w:div w:id="1246918848">
      <w:bodyDiv w:val="1"/>
      <w:marLeft w:val="0"/>
      <w:marRight w:val="0"/>
      <w:marTop w:val="0"/>
      <w:marBottom w:val="0"/>
      <w:divBdr>
        <w:top w:val="none" w:sz="0" w:space="0" w:color="auto"/>
        <w:left w:val="none" w:sz="0" w:space="0" w:color="auto"/>
        <w:bottom w:val="none" w:sz="0" w:space="0" w:color="auto"/>
        <w:right w:val="none" w:sz="0" w:space="0" w:color="auto"/>
      </w:divBdr>
      <w:divsChild>
        <w:div w:id="1474832818">
          <w:marLeft w:val="547"/>
          <w:marRight w:val="0"/>
          <w:marTop w:val="144"/>
          <w:marBottom w:val="0"/>
          <w:divBdr>
            <w:top w:val="none" w:sz="0" w:space="0" w:color="auto"/>
            <w:left w:val="none" w:sz="0" w:space="0" w:color="auto"/>
            <w:bottom w:val="none" w:sz="0" w:space="0" w:color="auto"/>
            <w:right w:val="none" w:sz="0" w:space="0" w:color="auto"/>
          </w:divBdr>
        </w:div>
        <w:div w:id="1034231953">
          <w:marLeft w:val="547"/>
          <w:marRight w:val="0"/>
          <w:marTop w:val="144"/>
          <w:marBottom w:val="0"/>
          <w:divBdr>
            <w:top w:val="none" w:sz="0" w:space="0" w:color="auto"/>
            <w:left w:val="none" w:sz="0" w:space="0" w:color="auto"/>
            <w:bottom w:val="none" w:sz="0" w:space="0" w:color="auto"/>
            <w:right w:val="none" w:sz="0" w:space="0" w:color="auto"/>
          </w:divBdr>
        </w:div>
        <w:div w:id="1927106637">
          <w:marLeft w:val="547"/>
          <w:marRight w:val="0"/>
          <w:marTop w:val="144"/>
          <w:marBottom w:val="0"/>
          <w:divBdr>
            <w:top w:val="none" w:sz="0" w:space="0" w:color="auto"/>
            <w:left w:val="none" w:sz="0" w:space="0" w:color="auto"/>
            <w:bottom w:val="none" w:sz="0" w:space="0" w:color="auto"/>
            <w:right w:val="none" w:sz="0" w:space="0" w:color="auto"/>
          </w:divBdr>
        </w:div>
        <w:div w:id="1640845398">
          <w:marLeft w:val="547"/>
          <w:marRight w:val="0"/>
          <w:marTop w:val="144"/>
          <w:marBottom w:val="0"/>
          <w:divBdr>
            <w:top w:val="none" w:sz="0" w:space="0" w:color="auto"/>
            <w:left w:val="none" w:sz="0" w:space="0" w:color="auto"/>
            <w:bottom w:val="none" w:sz="0" w:space="0" w:color="auto"/>
            <w:right w:val="none" w:sz="0" w:space="0" w:color="auto"/>
          </w:divBdr>
        </w:div>
        <w:div w:id="1093471042">
          <w:marLeft w:val="547"/>
          <w:marRight w:val="0"/>
          <w:marTop w:val="144"/>
          <w:marBottom w:val="0"/>
          <w:divBdr>
            <w:top w:val="none" w:sz="0" w:space="0" w:color="auto"/>
            <w:left w:val="none" w:sz="0" w:space="0" w:color="auto"/>
            <w:bottom w:val="none" w:sz="0" w:space="0" w:color="auto"/>
            <w:right w:val="none" w:sz="0" w:space="0" w:color="auto"/>
          </w:divBdr>
        </w:div>
        <w:div w:id="1170022237">
          <w:marLeft w:val="547"/>
          <w:marRight w:val="0"/>
          <w:marTop w:val="144"/>
          <w:marBottom w:val="0"/>
          <w:divBdr>
            <w:top w:val="none" w:sz="0" w:space="0" w:color="auto"/>
            <w:left w:val="none" w:sz="0" w:space="0" w:color="auto"/>
            <w:bottom w:val="none" w:sz="0" w:space="0" w:color="auto"/>
            <w:right w:val="none" w:sz="0" w:space="0" w:color="auto"/>
          </w:divBdr>
        </w:div>
      </w:divsChild>
    </w:div>
    <w:div w:id="1264727730">
      <w:bodyDiv w:val="1"/>
      <w:marLeft w:val="0"/>
      <w:marRight w:val="0"/>
      <w:marTop w:val="0"/>
      <w:marBottom w:val="0"/>
      <w:divBdr>
        <w:top w:val="none" w:sz="0" w:space="0" w:color="auto"/>
        <w:left w:val="none" w:sz="0" w:space="0" w:color="auto"/>
        <w:bottom w:val="none" w:sz="0" w:space="0" w:color="auto"/>
        <w:right w:val="none" w:sz="0" w:space="0" w:color="auto"/>
      </w:divBdr>
    </w:div>
    <w:div w:id="1329744922">
      <w:bodyDiv w:val="1"/>
      <w:marLeft w:val="0"/>
      <w:marRight w:val="0"/>
      <w:marTop w:val="0"/>
      <w:marBottom w:val="0"/>
      <w:divBdr>
        <w:top w:val="none" w:sz="0" w:space="0" w:color="auto"/>
        <w:left w:val="none" w:sz="0" w:space="0" w:color="auto"/>
        <w:bottom w:val="none" w:sz="0" w:space="0" w:color="auto"/>
        <w:right w:val="none" w:sz="0" w:space="0" w:color="auto"/>
      </w:divBdr>
    </w:div>
    <w:div w:id="1455096626">
      <w:bodyDiv w:val="1"/>
      <w:marLeft w:val="0"/>
      <w:marRight w:val="0"/>
      <w:marTop w:val="0"/>
      <w:marBottom w:val="0"/>
      <w:divBdr>
        <w:top w:val="none" w:sz="0" w:space="0" w:color="auto"/>
        <w:left w:val="none" w:sz="0" w:space="0" w:color="auto"/>
        <w:bottom w:val="none" w:sz="0" w:space="0" w:color="auto"/>
        <w:right w:val="none" w:sz="0" w:space="0" w:color="auto"/>
      </w:divBdr>
    </w:div>
    <w:div w:id="1514302635">
      <w:bodyDiv w:val="1"/>
      <w:marLeft w:val="0"/>
      <w:marRight w:val="0"/>
      <w:marTop w:val="0"/>
      <w:marBottom w:val="0"/>
      <w:divBdr>
        <w:top w:val="none" w:sz="0" w:space="0" w:color="auto"/>
        <w:left w:val="none" w:sz="0" w:space="0" w:color="auto"/>
        <w:bottom w:val="none" w:sz="0" w:space="0" w:color="auto"/>
        <w:right w:val="none" w:sz="0" w:space="0" w:color="auto"/>
      </w:divBdr>
    </w:div>
    <w:div w:id="1629697683">
      <w:bodyDiv w:val="1"/>
      <w:marLeft w:val="0"/>
      <w:marRight w:val="0"/>
      <w:marTop w:val="0"/>
      <w:marBottom w:val="0"/>
      <w:divBdr>
        <w:top w:val="none" w:sz="0" w:space="0" w:color="auto"/>
        <w:left w:val="none" w:sz="0" w:space="0" w:color="auto"/>
        <w:bottom w:val="none" w:sz="0" w:space="0" w:color="auto"/>
        <w:right w:val="none" w:sz="0" w:space="0" w:color="auto"/>
      </w:divBdr>
    </w:div>
    <w:div w:id="1732148888">
      <w:bodyDiv w:val="1"/>
      <w:marLeft w:val="0"/>
      <w:marRight w:val="0"/>
      <w:marTop w:val="0"/>
      <w:marBottom w:val="0"/>
      <w:divBdr>
        <w:top w:val="none" w:sz="0" w:space="0" w:color="auto"/>
        <w:left w:val="none" w:sz="0" w:space="0" w:color="auto"/>
        <w:bottom w:val="none" w:sz="0" w:space="0" w:color="auto"/>
        <w:right w:val="none" w:sz="0" w:space="0" w:color="auto"/>
      </w:divBdr>
    </w:div>
    <w:div w:id="1765302843">
      <w:bodyDiv w:val="1"/>
      <w:marLeft w:val="0"/>
      <w:marRight w:val="0"/>
      <w:marTop w:val="0"/>
      <w:marBottom w:val="0"/>
      <w:divBdr>
        <w:top w:val="none" w:sz="0" w:space="0" w:color="auto"/>
        <w:left w:val="none" w:sz="0" w:space="0" w:color="auto"/>
        <w:bottom w:val="none" w:sz="0" w:space="0" w:color="auto"/>
        <w:right w:val="none" w:sz="0" w:space="0" w:color="auto"/>
      </w:divBdr>
    </w:div>
    <w:div w:id="1818759768">
      <w:bodyDiv w:val="1"/>
      <w:marLeft w:val="0"/>
      <w:marRight w:val="0"/>
      <w:marTop w:val="0"/>
      <w:marBottom w:val="0"/>
      <w:divBdr>
        <w:top w:val="none" w:sz="0" w:space="0" w:color="auto"/>
        <w:left w:val="none" w:sz="0" w:space="0" w:color="auto"/>
        <w:bottom w:val="none" w:sz="0" w:space="0" w:color="auto"/>
        <w:right w:val="none" w:sz="0" w:space="0" w:color="auto"/>
      </w:divBdr>
      <w:divsChild>
        <w:div w:id="1981183222">
          <w:marLeft w:val="547"/>
          <w:marRight w:val="0"/>
          <w:marTop w:val="154"/>
          <w:marBottom w:val="0"/>
          <w:divBdr>
            <w:top w:val="none" w:sz="0" w:space="0" w:color="auto"/>
            <w:left w:val="none" w:sz="0" w:space="0" w:color="auto"/>
            <w:bottom w:val="none" w:sz="0" w:space="0" w:color="auto"/>
            <w:right w:val="none" w:sz="0" w:space="0" w:color="auto"/>
          </w:divBdr>
        </w:div>
        <w:div w:id="504978842">
          <w:marLeft w:val="547"/>
          <w:marRight w:val="0"/>
          <w:marTop w:val="154"/>
          <w:marBottom w:val="0"/>
          <w:divBdr>
            <w:top w:val="none" w:sz="0" w:space="0" w:color="auto"/>
            <w:left w:val="none" w:sz="0" w:space="0" w:color="auto"/>
            <w:bottom w:val="none" w:sz="0" w:space="0" w:color="auto"/>
            <w:right w:val="none" w:sz="0" w:space="0" w:color="auto"/>
          </w:divBdr>
        </w:div>
        <w:div w:id="310911641">
          <w:marLeft w:val="547"/>
          <w:marRight w:val="0"/>
          <w:marTop w:val="154"/>
          <w:marBottom w:val="0"/>
          <w:divBdr>
            <w:top w:val="none" w:sz="0" w:space="0" w:color="auto"/>
            <w:left w:val="none" w:sz="0" w:space="0" w:color="auto"/>
            <w:bottom w:val="none" w:sz="0" w:space="0" w:color="auto"/>
            <w:right w:val="none" w:sz="0" w:space="0" w:color="auto"/>
          </w:divBdr>
        </w:div>
      </w:divsChild>
    </w:div>
    <w:div w:id="1959097493">
      <w:bodyDiv w:val="1"/>
      <w:marLeft w:val="0"/>
      <w:marRight w:val="0"/>
      <w:marTop w:val="0"/>
      <w:marBottom w:val="0"/>
      <w:divBdr>
        <w:top w:val="none" w:sz="0" w:space="0" w:color="auto"/>
        <w:left w:val="none" w:sz="0" w:space="0" w:color="auto"/>
        <w:bottom w:val="none" w:sz="0" w:space="0" w:color="auto"/>
        <w:right w:val="none" w:sz="0" w:space="0" w:color="auto"/>
      </w:divBdr>
    </w:div>
    <w:div w:id="206675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1696</Words>
  <Characters>9673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Habner Justinian (RNU) Oxford Health</cp:lastModifiedBy>
  <cp:revision>2</cp:revision>
  <cp:lastPrinted>2015-04-17T15:08:00Z</cp:lastPrinted>
  <dcterms:created xsi:type="dcterms:W3CDTF">2015-04-21T14:06:00Z</dcterms:created>
  <dcterms:modified xsi:type="dcterms:W3CDTF">2015-04-21T14:06:00Z</dcterms:modified>
</cp:coreProperties>
</file>