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0718EC">
      <w:pPr>
        <w:jc w:val="center"/>
        <w:rPr>
          <w:rFonts w:ascii="Frutiger" w:hAnsi="Frutiger"/>
        </w:rPr>
      </w:pPr>
      <w:r>
        <w:rPr>
          <w:noProof/>
          <w:sz w:val="20"/>
        </w:rPr>
        <w:pict>
          <v:rect id="_x0000_s1034" style="position:absolute;left:0;text-align:left;margin-left:324pt;margin-top:4.05pt;width:108pt;height:45pt;z-index:251657728">
            <v:textbox inset="0,0,0,0">
              <w:txbxContent>
                <w:p w:rsidR="00781566" w:rsidRDefault="000718EC">
                  <w:pPr>
                    <w:pStyle w:val="BodyText"/>
                    <w:rPr>
                      <w:b w:val="0"/>
                    </w:rPr>
                  </w:pPr>
                  <w:r>
                    <w:t>BOD 82/2015</w:t>
                  </w:r>
                </w:p>
                <w:p w:rsidR="000718EC" w:rsidRPr="000718EC" w:rsidRDefault="000718EC">
                  <w:pPr>
                    <w:pStyle w:val="BodyText"/>
                    <w:rPr>
                      <w:b w:val="0"/>
                      <w:sz w:val="22"/>
                      <w:szCs w:val="22"/>
                    </w:rPr>
                  </w:pPr>
                  <w:r>
                    <w:rPr>
                      <w:b w:val="0"/>
                      <w:sz w:val="22"/>
                      <w:szCs w:val="22"/>
                    </w:rPr>
                    <w:t>(Agenda item: 16)</w:t>
                  </w:r>
                </w:p>
                <w:p w:rsidR="00781566" w:rsidRDefault="0078156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1718F0" w:rsidRDefault="001718F0" w:rsidP="001718F0">
      <w:pPr>
        <w:jc w:val="center"/>
        <w:rPr>
          <w:rFonts w:ascii="Arial" w:hAnsi="Arial" w:cs="Arial"/>
          <w:b/>
        </w:rPr>
      </w:pPr>
      <w:r>
        <w:rPr>
          <w:rFonts w:ascii="Arial" w:hAnsi="Arial" w:cs="Arial"/>
          <w:b/>
        </w:rPr>
        <w:t>27</w:t>
      </w:r>
      <w:r>
        <w:rPr>
          <w:rFonts w:ascii="Arial" w:hAnsi="Arial" w:cs="Arial"/>
          <w:b/>
          <w:vertAlign w:val="superscript"/>
        </w:rPr>
        <w:t>th</w:t>
      </w:r>
      <w:r>
        <w:rPr>
          <w:rFonts w:ascii="Arial" w:hAnsi="Arial" w:cs="Arial"/>
          <w:b/>
        </w:rPr>
        <w:t xml:space="preserve"> May 2015</w:t>
      </w:r>
    </w:p>
    <w:p w:rsidR="001718F0" w:rsidRDefault="001718F0" w:rsidP="001718F0">
      <w:pPr>
        <w:jc w:val="center"/>
        <w:rPr>
          <w:rFonts w:ascii="Arial" w:hAnsi="Arial" w:cs="Arial"/>
          <w:b/>
        </w:rPr>
      </w:pPr>
      <w:bookmarkStart w:id="0" w:name="_GoBack"/>
      <w:bookmarkEnd w:id="0"/>
    </w:p>
    <w:p w:rsidR="001718F0" w:rsidRDefault="001718F0" w:rsidP="001718F0">
      <w:pPr>
        <w:jc w:val="center"/>
        <w:rPr>
          <w:rFonts w:ascii="Arial" w:hAnsi="Arial" w:cs="Arial"/>
          <w:b/>
        </w:rPr>
      </w:pPr>
      <w:r>
        <w:rPr>
          <w:rFonts w:ascii="Arial" w:hAnsi="Arial" w:cs="Arial"/>
          <w:b/>
        </w:rPr>
        <w:t>Medical Appraisal and Revalidation Report</w:t>
      </w:r>
    </w:p>
    <w:p w:rsidR="001718F0" w:rsidRDefault="001718F0" w:rsidP="001718F0">
      <w:pPr>
        <w:jc w:val="center"/>
        <w:rPr>
          <w:rFonts w:ascii="Arial" w:hAnsi="Arial" w:cs="Arial"/>
          <w:b/>
        </w:rPr>
      </w:pPr>
    </w:p>
    <w:p w:rsidR="001718F0" w:rsidRDefault="001718F0" w:rsidP="001718F0">
      <w:pPr>
        <w:jc w:val="center"/>
        <w:rPr>
          <w:rFonts w:ascii="Arial" w:hAnsi="Arial" w:cs="Arial"/>
          <w:b/>
        </w:rPr>
      </w:pPr>
    </w:p>
    <w:p w:rsidR="00292613" w:rsidRPr="00292613" w:rsidRDefault="001718F0" w:rsidP="001718F0">
      <w:pPr>
        <w:jc w:val="center"/>
        <w:rPr>
          <w:rFonts w:ascii="Arial" w:hAnsi="Arial" w:cs="Arial"/>
          <w:b/>
          <w:u w:val="single"/>
        </w:rPr>
      </w:pPr>
      <w:r>
        <w:rPr>
          <w:rFonts w:ascii="Arial" w:hAnsi="Arial" w:cs="Arial"/>
          <w:b/>
          <w:u w:val="single"/>
        </w:rPr>
        <w:t>For Information</w:t>
      </w:r>
    </w:p>
    <w:p w:rsidR="00292613" w:rsidRDefault="00292613">
      <w:pPr>
        <w:rPr>
          <w:rFonts w:ascii="Arial" w:hAnsi="Arial" w:cs="Arial"/>
          <w:b/>
        </w:rPr>
      </w:pPr>
    </w:p>
    <w:p w:rsidR="00F24218" w:rsidRDefault="00F24218" w:rsidP="007A2CF0">
      <w:pPr>
        <w:jc w:val="both"/>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1718F0" w:rsidRDefault="001718F0" w:rsidP="007A2CF0">
      <w:pPr>
        <w:jc w:val="both"/>
        <w:rPr>
          <w:rFonts w:ascii="Arial" w:hAnsi="Arial" w:cs="Arial"/>
          <w:bCs/>
          <w:lang w:val="en-GB"/>
        </w:rPr>
      </w:pPr>
      <w:r>
        <w:rPr>
          <w:rFonts w:ascii="Arial" w:hAnsi="Arial" w:cs="Arial"/>
          <w:bCs/>
          <w:lang w:val="en-GB"/>
        </w:rPr>
        <w:t>This required annual report seeks to update and assure the Trust Board on work undertaken to ensure the appraisal and revalidation of established medical staff in the Trust is robust and fit for purpose.</w:t>
      </w:r>
    </w:p>
    <w:p w:rsidR="001718F0" w:rsidRDefault="001718F0" w:rsidP="007A2CF0">
      <w:pPr>
        <w:jc w:val="both"/>
        <w:rPr>
          <w:rFonts w:ascii="Arial" w:hAnsi="Arial" w:cs="Arial"/>
          <w:bCs/>
          <w:lang w:val="en-GB"/>
        </w:rPr>
      </w:pPr>
    </w:p>
    <w:p w:rsidR="001718F0" w:rsidRPr="001718F0" w:rsidRDefault="001718F0" w:rsidP="001718F0">
      <w:pPr>
        <w:jc w:val="both"/>
        <w:rPr>
          <w:rFonts w:ascii="Arial" w:hAnsi="Arial" w:cs="Arial"/>
          <w:bCs/>
          <w:lang w:val="en-GB"/>
        </w:rPr>
      </w:pPr>
      <w:r w:rsidRPr="001718F0">
        <w:rPr>
          <w:rFonts w:ascii="Arial" w:hAnsi="Arial" w:cs="Arial"/>
          <w:bCs/>
          <w:lang w:val="en-GB"/>
        </w:rPr>
        <w:t xml:space="preserve">Since the last report to the Board, </w:t>
      </w:r>
      <w:r w:rsidR="00FB2E71">
        <w:rPr>
          <w:rFonts w:ascii="Arial" w:hAnsi="Arial" w:cs="Arial"/>
          <w:bCs/>
          <w:lang w:val="en-GB"/>
        </w:rPr>
        <w:t>further</w:t>
      </w:r>
      <w:r w:rsidRPr="001718F0">
        <w:rPr>
          <w:rFonts w:ascii="Arial" w:hAnsi="Arial" w:cs="Arial"/>
          <w:bCs/>
          <w:lang w:val="en-GB"/>
        </w:rPr>
        <w:t xml:space="preserve"> work has been undertaken to </w:t>
      </w:r>
      <w:r w:rsidR="00FB2E71">
        <w:rPr>
          <w:rFonts w:ascii="Arial" w:hAnsi="Arial" w:cs="Arial"/>
          <w:bCs/>
          <w:lang w:val="en-GB"/>
        </w:rPr>
        <w:t>evolve</w:t>
      </w:r>
      <w:r w:rsidRPr="001718F0">
        <w:rPr>
          <w:rFonts w:ascii="Arial" w:hAnsi="Arial" w:cs="Arial"/>
          <w:bCs/>
          <w:lang w:val="en-GB"/>
        </w:rPr>
        <w:t xml:space="preserve"> systems and processes to </w:t>
      </w:r>
      <w:r w:rsidR="00FB2E71">
        <w:rPr>
          <w:rFonts w:ascii="Arial" w:hAnsi="Arial" w:cs="Arial"/>
          <w:bCs/>
          <w:lang w:val="en-GB"/>
        </w:rPr>
        <w:t>ensure a good system for</w:t>
      </w:r>
      <w:r w:rsidRPr="001718F0">
        <w:rPr>
          <w:rFonts w:ascii="Arial" w:hAnsi="Arial" w:cs="Arial"/>
          <w:bCs/>
          <w:lang w:val="en-GB"/>
        </w:rPr>
        <w:t xml:space="preserve"> medical </w:t>
      </w:r>
      <w:r w:rsidR="00FB2E71">
        <w:rPr>
          <w:rFonts w:ascii="Arial" w:hAnsi="Arial" w:cs="Arial"/>
          <w:bCs/>
          <w:lang w:val="en-GB"/>
        </w:rPr>
        <w:t xml:space="preserve">appraisal &amp; </w:t>
      </w:r>
      <w:r w:rsidRPr="001718F0">
        <w:rPr>
          <w:rFonts w:ascii="Arial" w:hAnsi="Arial" w:cs="Arial"/>
          <w:bCs/>
          <w:lang w:val="en-GB"/>
        </w:rPr>
        <w:t>revalidation</w:t>
      </w:r>
      <w:r w:rsidR="00FB2E71">
        <w:rPr>
          <w:rFonts w:ascii="Arial" w:hAnsi="Arial" w:cs="Arial"/>
          <w:bCs/>
          <w:lang w:val="en-GB"/>
        </w:rPr>
        <w:t xml:space="preserve"> continues in the Trust</w:t>
      </w:r>
      <w:r w:rsidRPr="001718F0">
        <w:rPr>
          <w:rFonts w:ascii="Arial" w:hAnsi="Arial" w:cs="Arial"/>
          <w:bCs/>
          <w:lang w:val="en-GB"/>
        </w:rPr>
        <w:t>. This includes:</w:t>
      </w:r>
    </w:p>
    <w:p w:rsidR="001718F0" w:rsidRPr="001718F0" w:rsidRDefault="001718F0" w:rsidP="001718F0">
      <w:pPr>
        <w:jc w:val="both"/>
        <w:rPr>
          <w:rFonts w:ascii="Arial" w:hAnsi="Arial" w:cs="Arial"/>
          <w:bCs/>
          <w:lang w:val="en-GB"/>
        </w:rPr>
      </w:pPr>
    </w:p>
    <w:p w:rsidR="001718F0" w:rsidRPr="001718F0" w:rsidRDefault="00FB2E71" w:rsidP="00FB2E71">
      <w:pPr>
        <w:numPr>
          <w:ilvl w:val="1"/>
          <w:numId w:val="5"/>
        </w:numPr>
        <w:ind w:left="567"/>
        <w:jc w:val="both"/>
        <w:rPr>
          <w:rFonts w:ascii="Arial" w:hAnsi="Arial" w:cs="Arial"/>
          <w:bCs/>
          <w:lang w:val="en-GB"/>
        </w:rPr>
      </w:pPr>
      <w:r>
        <w:rPr>
          <w:rFonts w:ascii="Arial" w:hAnsi="Arial" w:cs="Arial"/>
          <w:bCs/>
          <w:lang w:val="en-GB"/>
        </w:rPr>
        <w:t>Maintaining</w:t>
      </w:r>
      <w:r w:rsidR="001718F0" w:rsidRPr="001718F0">
        <w:rPr>
          <w:rFonts w:ascii="Arial" w:hAnsi="Arial" w:cs="Arial"/>
          <w:bCs/>
          <w:lang w:val="en-GB"/>
        </w:rPr>
        <w:t xml:space="preserve"> an appropriate number of trained appraisers.</w:t>
      </w:r>
    </w:p>
    <w:p w:rsidR="001718F0" w:rsidRPr="001718F0" w:rsidRDefault="00FB2E71" w:rsidP="00FB2E71">
      <w:pPr>
        <w:numPr>
          <w:ilvl w:val="1"/>
          <w:numId w:val="5"/>
        </w:numPr>
        <w:ind w:left="567"/>
        <w:jc w:val="both"/>
        <w:rPr>
          <w:rFonts w:ascii="Arial" w:hAnsi="Arial" w:cs="Arial"/>
          <w:bCs/>
          <w:lang w:val="en-GB"/>
        </w:rPr>
      </w:pPr>
      <w:r>
        <w:rPr>
          <w:rFonts w:ascii="Arial" w:hAnsi="Arial" w:cs="Arial"/>
          <w:bCs/>
          <w:lang w:val="en-GB"/>
        </w:rPr>
        <w:t xml:space="preserve">Systems and other processes which </w:t>
      </w:r>
      <w:r w:rsidR="001718F0" w:rsidRPr="001718F0">
        <w:rPr>
          <w:rFonts w:ascii="Arial" w:hAnsi="Arial" w:cs="Arial"/>
          <w:bCs/>
          <w:lang w:val="en-GB"/>
        </w:rPr>
        <w:t xml:space="preserve">ensure relevant appraisal data </w:t>
      </w:r>
      <w:proofErr w:type="gramStart"/>
      <w:r w:rsidR="001718F0" w:rsidRPr="001718F0">
        <w:rPr>
          <w:rFonts w:ascii="Arial" w:hAnsi="Arial" w:cs="Arial"/>
          <w:bCs/>
          <w:lang w:val="en-GB"/>
        </w:rPr>
        <w:t>is</w:t>
      </w:r>
      <w:proofErr w:type="gramEnd"/>
      <w:r w:rsidR="001718F0" w:rsidRPr="001718F0">
        <w:rPr>
          <w:rFonts w:ascii="Arial" w:hAnsi="Arial" w:cs="Arial"/>
          <w:bCs/>
          <w:lang w:val="en-GB"/>
        </w:rPr>
        <w:t xml:space="preserve"> shared b</w:t>
      </w:r>
      <w:r>
        <w:rPr>
          <w:rFonts w:ascii="Arial" w:hAnsi="Arial" w:cs="Arial"/>
          <w:bCs/>
          <w:lang w:val="en-GB"/>
        </w:rPr>
        <w:t>etween the doctor and their appraiser</w:t>
      </w:r>
      <w:r w:rsidR="00F24218">
        <w:rPr>
          <w:rFonts w:ascii="Arial" w:hAnsi="Arial" w:cs="Arial"/>
          <w:bCs/>
          <w:lang w:val="en-GB"/>
        </w:rPr>
        <w:t>, and the Responsible Officer</w:t>
      </w:r>
      <w:r w:rsidR="001718F0" w:rsidRPr="001718F0">
        <w:rPr>
          <w:rFonts w:ascii="Arial" w:hAnsi="Arial" w:cs="Arial"/>
          <w:bCs/>
          <w:lang w:val="en-GB"/>
        </w:rPr>
        <w:t xml:space="preserve">. </w:t>
      </w:r>
    </w:p>
    <w:p w:rsidR="001718F0" w:rsidRPr="001718F0" w:rsidRDefault="001718F0" w:rsidP="00FB2E71">
      <w:pPr>
        <w:numPr>
          <w:ilvl w:val="1"/>
          <w:numId w:val="5"/>
        </w:numPr>
        <w:ind w:left="567"/>
        <w:jc w:val="both"/>
        <w:rPr>
          <w:rFonts w:ascii="Arial" w:hAnsi="Arial" w:cs="Arial"/>
          <w:bCs/>
          <w:lang w:val="en-GB"/>
        </w:rPr>
      </w:pPr>
      <w:r w:rsidRPr="001718F0">
        <w:rPr>
          <w:rFonts w:ascii="Arial" w:hAnsi="Arial" w:cs="Arial"/>
          <w:bCs/>
          <w:lang w:val="en-GB"/>
        </w:rPr>
        <w:t xml:space="preserve">Ensuring all doctors </w:t>
      </w:r>
      <w:proofErr w:type="gramStart"/>
      <w:r w:rsidRPr="001718F0">
        <w:rPr>
          <w:rFonts w:ascii="Arial" w:hAnsi="Arial" w:cs="Arial"/>
          <w:bCs/>
          <w:lang w:val="en-GB"/>
        </w:rPr>
        <w:t>are</w:t>
      </w:r>
      <w:proofErr w:type="gramEnd"/>
      <w:r w:rsidRPr="001718F0">
        <w:rPr>
          <w:rFonts w:ascii="Arial" w:hAnsi="Arial" w:cs="Arial"/>
          <w:bCs/>
          <w:lang w:val="en-GB"/>
        </w:rPr>
        <w:t xml:space="preserve"> taking part in annual appraisal of a high quality. </w:t>
      </w:r>
    </w:p>
    <w:p w:rsidR="001718F0" w:rsidRPr="001718F0" w:rsidRDefault="001718F0" w:rsidP="00FB2E71">
      <w:pPr>
        <w:numPr>
          <w:ilvl w:val="1"/>
          <w:numId w:val="5"/>
        </w:numPr>
        <w:ind w:left="567"/>
        <w:jc w:val="both"/>
        <w:rPr>
          <w:rFonts w:ascii="Arial" w:hAnsi="Arial" w:cs="Arial"/>
          <w:bCs/>
          <w:lang w:val="en-GB"/>
        </w:rPr>
      </w:pPr>
      <w:r w:rsidRPr="001718F0">
        <w:rPr>
          <w:rFonts w:ascii="Arial" w:hAnsi="Arial" w:cs="Arial"/>
          <w:bCs/>
          <w:lang w:val="en-GB"/>
        </w:rPr>
        <w:t>Quality assurance and good governance of the appraisal and surrounding processes leading to revalidation.</w:t>
      </w:r>
    </w:p>
    <w:p w:rsidR="001718F0" w:rsidRPr="001718F0" w:rsidRDefault="001718F0" w:rsidP="001718F0">
      <w:pPr>
        <w:jc w:val="both"/>
        <w:rPr>
          <w:rFonts w:ascii="Arial" w:hAnsi="Arial" w:cs="Arial"/>
          <w:bCs/>
          <w:lang w:val="en-GB"/>
        </w:rPr>
      </w:pPr>
    </w:p>
    <w:p w:rsidR="001718F0" w:rsidRPr="001718F0" w:rsidRDefault="001718F0" w:rsidP="001718F0">
      <w:pPr>
        <w:jc w:val="both"/>
        <w:rPr>
          <w:rFonts w:ascii="Arial" w:hAnsi="Arial" w:cs="Arial"/>
          <w:bCs/>
          <w:lang w:val="en-GB"/>
        </w:rPr>
      </w:pPr>
      <w:r w:rsidRPr="001718F0">
        <w:rPr>
          <w:rFonts w:ascii="Arial" w:hAnsi="Arial" w:cs="Arial"/>
          <w:bCs/>
          <w:lang w:val="en-GB"/>
        </w:rPr>
        <w:t>As a result of the systems</w:t>
      </w:r>
      <w:r w:rsidR="00F24218">
        <w:rPr>
          <w:rFonts w:ascii="Arial" w:hAnsi="Arial" w:cs="Arial"/>
          <w:bCs/>
          <w:lang w:val="en-GB"/>
        </w:rPr>
        <w:t xml:space="preserve"> in place </w:t>
      </w:r>
      <w:r w:rsidRPr="001718F0">
        <w:rPr>
          <w:rFonts w:ascii="Arial" w:hAnsi="Arial" w:cs="Arial"/>
          <w:bCs/>
          <w:lang w:val="en-GB"/>
        </w:rPr>
        <w:t xml:space="preserve">it is believed that the quality of medical care, clinical leadership, clinical quality improvement activity and the responsiveness to patient and colleague feedback </w:t>
      </w:r>
      <w:r w:rsidR="00FB2E71">
        <w:rPr>
          <w:rFonts w:ascii="Arial" w:hAnsi="Arial" w:cs="Arial"/>
          <w:bCs/>
          <w:lang w:val="en-GB"/>
        </w:rPr>
        <w:t>remains</w:t>
      </w:r>
      <w:r w:rsidRPr="001718F0">
        <w:rPr>
          <w:rFonts w:ascii="Arial" w:hAnsi="Arial" w:cs="Arial"/>
          <w:bCs/>
          <w:lang w:val="en-GB"/>
        </w:rPr>
        <w:t xml:space="preserve"> enhanced. </w:t>
      </w:r>
    </w:p>
    <w:p w:rsidR="001718F0" w:rsidRPr="001718F0" w:rsidRDefault="001718F0" w:rsidP="001718F0">
      <w:pPr>
        <w:jc w:val="both"/>
        <w:rPr>
          <w:rFonts w:ascii="Arial" w:hAnsi="Arial" w:cs="Arial"/>
          <w:bCs/>
          <w:lang w:val="en-GB"/>
        </w:rPr>
      </w:pPr>
    </w:p>
    <w:p w:rsidR="001718F0" w:rsidRDefault="001718F0" w:rsidP="001718F0">
      <w:pPr>
        <w:jc w:val="both"/>
        <w:rPr>
          <w:rFonts w:ascii="Arial" w:hAnsi="Arial" w:cs="Arial"/>
        </w:rPr>
      </w:pPr>
      <w:r w:rsidRPr="001718F0">
        <w:rPr>
          <w:rFonts w:ascii="Arial" w:hAnsi="Arial" w:cs="Arial"/>
          <w:bCs/>
          <w:lang w:val="en-GB"/>
        </w:rPr>
        <w:t xml:space="preserve">Reports on medical appraisal &amp; revalidation will </w:t>
      </w:r>
      <w:r w:rsidR="00FB2E71">
        <w:rPr>
          <w:rFonts w:ascii="Arial" w:hAnsi="Arial" w:cs="Arial"/>
          <w:bCs/>
          <w:lang w:val="en-GB"/>
        </w:rPr>
        <w:t xml:space="preserve">continue to </w:t>
      </w:r>
      <w:r w:rsidRPr="001718F0">
        <w:rPr>
          <w:rFonts w:ascii="Arial" w:hAnsi="Arial" w:cs="Arial"/>
          <w:bCs/>
          <w:lang w:val="en-GB"/>
        </w:rPr>
        <w:t>be provided annually to the Board.</w:t>
      </w:r>
    </w:p>
    <w:p w:rsidR="007A2CF0" w:rsidRDefault="007A2CF0" w:rsidP="007A2CF0">
      <w:pPr>
        <w:jc w:val="both"/>
        <w:rPr>
          <w:rFonts w:ascii="Arial" w:hAnsi="Arial" w:cs="Arial"/>
        </w:rPr>
      </w:pPr>
    </w:p>
    <w:p w:rsidR="00F24218" w:rsidRDefault="00F24218"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lastRenderedPageBreak/>
        <w:t>Recommendation</w:t>
      </w:r>
    </w:p>
    <w:p w:rsidR="0073522A" w:rsidRDefault="0073522A" w:rsidP="0073522A">
      <w:pPr>
        <w:jc w:val="both"/>
        <w:rPr>
          <w:rFonts w:ascii="Arial" w:hAnsi="Arial" w:cs="Arial"/>
        </w:rPr>
      </w:pPr>
    </w:p>
    <w:p w:rsidR="0073522A" w:rsidRDefault="001718F0" w:rsidP="0073522A">
      <w:pPr>
        <w:jc w:val="both"/>
        <w:rPr>
          <w:rFonts w:ascii="Arial" w:hAnsi="Arial" w:cs="Arial"/>
          <w:bCs/>
          <w:lang w:val="en-GB"/>
        </w:rPr>
      </w:pPr>
      <w:r>
        <w:rPr>
          <w:rFonts w:ascii="Arial" w:hAnsi="Arial" w:cs="Arial"/>
          <w:bCs/>
          <w:lang w:val="en-GB"/>
        </w:rPr>
        <w:t>The Board of Directors is asked to note this report and thus offer its continuing support to the work of the RO, Appraisal and Revalidation officer, Medical Lead for Appraisal and Revalidation and the Medical Appraisal and Revalidation Working Group, regarding appraisal and revalidation.</w:t>
      </w:r>
    </w:p>
    <w:p w:rsidR="00FB2E71" w:rsidRDefault="00FB2E71" w:rsidP="0073522A">
      <w:pPr>
        <w:jc w:val="both"/>
        <w:rPr>
          <w:rFonts w:ascii="Arial" w:hAnsi="Arial" w:cs="Arial"/>
          <w:bCs/>
          <w:lang w:val="en-GB"/>
        </w:rPr>
      </w:pPr>
    </w:p>
    <w:p w:rsidR="00FB2E71" w:rsidRDefault="00FB2E71" w:rsidP="0073522A">
      <w:pPr>
        <w:jc w:val="both"/>
        <w:rPr>
          <w:rFonts w:ascii="Arial" w:hAnsi="Arial" w:cs="Arial"/>
        </w:rPr>
      </w:pPr>
    </w:p>
    <w:p w:rsidR="005D3499" w:rsidRDefault="005D3499">
      <w:pPr>
        <w:jc w:val="both"/>
        <w:rPr>
          <w:rFonts w:ascii="Arial" w:hAnsi="Arial" w:cs="Arial"/>
          <w:b/>
        </w:rPr>
      </w:pPr>
    </w:p>
    <w:p w:rsidR="001718F0" w:rsidRDefault="001718F0" w:rsidP="001718F0">
      <w:pPr>
        <w:ind w:left="2160" w:hanging="2160"/>
        <w:jc w:val="both"/>
        <w:rPr>
          <w:rFonts w:ascii="Arial" w:hAnsi="Arial" w:cs="Arial"/>
          <w:b/>
        </w:rPr>
      </w:pPr>
      <w:r>
        <w:rPr>
          <w:rFonts w:ascii="Arial" w:hAnsi="Arial" w:cs="Arial"/>
          <w:b/>
        </w:rPr>
        <w:t xml:space="preserve">Author and Title: </w:t>
      </w:r>
      <w:r>
        <w:rPr>
          <w:rFonts w:ascii="Arial" w:hAnsi="Arial" w:cs="Arial"/>
          <w:b/>
        </w:rPr>
        <w:tab/>
        <w:t xml:space="preserve">Dr Vivek Khosla, Medical Lead for Appraisal &amp; Revalidation; </w:t>
      </w:r>
      <w:proofErr w:type="spellStart"/>
      <w:r>
        <w:rPr>
          <w:rFonts w:ascii="Arial" w:hAnsi="Arial" w:cs="Arial"/>
          <w:b/>
        </w:rPr>
        <w:t>Mrs</w:t>
      </w:r>
      <w:proofErr w:type="spellEnd"/>
      <w:r>
        <w:rPr>
          <w:rFonts w:ascii="Arial" w:hAnsi="Arial" w:cs="Arial"/>
          <w:b/>
        </w:rPr>
        <w:t xml:space="preserve"> Sarah Roberts, Medical Appraisal &amp; Revalidation Manager; Dr Clive Meux, Medical Director</w:t>
      </w:r>
    </w:p>
    <w:p w:rsidR="001718F0" w:rsidRDefault="001718F0" w:rsidP="001718F0">
      <w:pPr>
        <w:ind w:left="2160"/>
        <w:jc w:val="both"/>
        <w:rPr>
          <w:rFonts w:ascii="Arial" w:hAnsi="Arial" w:cs="Arial"/>
          <w:b/>
        </w:rPr>
      </w:pPr>
    </w:p>
    <w:p w:rsidR="001718F0" w:rsidRDefault="001718F0" w:rsidP="001718F0">
      <w:pPr>
        <w:jc w:val="both"/>
        <w:rPr>
          <w:rFonts w:ascii="Arial" w:hAnsi="Arial" w:cs="Arial"/>
        </w:rPr>
      </w:pPr>
      <w:r>
        <w:rPr>
          <w:rFonts w:ascii="Arial" w:hAnsi="Arial" w:cs="Arial"/>
          <w:b/>
        </w:rPr>
        <w:t>Lead Executive Director:</w:t>
      </w:r>
      <w:r>
        <w:rPr>
          <w:rFonts w:ascii="Arial" w:hAnsi="Arial" w:cs="Arial"/>
          <w:b/>
        </w:rPr>
        <w:tab/>
        <w:t>Dr Clive Meux, Medical Director</w:t>
      </w:r>
    </w:p>
    <w:p w:rsidR="001718F0" w:rsidRDefault="001718F0" w:rsidP="001718F0">
      <w:pPr>
        <w:jc w:val="both"/>
        <w:rPr>
          <w:rFonts w:ascii="Arial" w:hAnsi="Arial" w:cs="Arial"/>
        </w:rPr>
      </w:pPr>
    </w:p>
    <w:p w:rsidR="001718F0" w:rsidRDefault="001718F0" w:rsidP="001718F0">
      <w:pPr>
        <w:jc w:val="both"/>
        <w:rPr>
          <w:rFonts w:ascii="Arial" w:hAnsi="Arial" w:cs="Arial"/>
        </w:rPr>
      </w:pPr>
    </w:p>
    <w:p w:rsidR="001718F0" w:rsidRDefault="001718F0" w:rsidP="001718F0">
      <w:pPr>
        <w:jc w:val="both"/>
        <w:rPr>
          <w:rFonts w:ascii="Arial" w:hAnsi="Arial" w:cs="Arial"/>
          <w:b/>
        </w:rPr>
      </w:pPr>
    </w:p>
    <w:p w:rsidR="001718F0" w:rsidRDefault="001718F0" w:rsidP="001718F0">
      <w:pPr>
        <w:numPr>
          <w:ilvl w:val="0"/>
          <w:numId w:val="4"/>
        </w:numPr>
        <w:jc w:val="both"/>
        <w:rPr>
          <w:rFonts w:ascii="Arial" w:hAnsi="Arial" w:cs="Arial"/>
          <w:i/>
          <w:sz w:val="20"/>
          <w:szCs w:val="20"/>
        </w:rPr>
      </w:pPr>
      <w:r>
        <w:rPr>
          <w:rFonts w:ascii="Arial" w:hAnsi="Arial" w:cs="Arial"/>
          <w:i/>
          <w:sz w:val="20"/>
          <w:szCs w:val="20"/>
        </w:rPr>
        <w:t>A risk assessment has been undertaken around the legal issues that this paper presents and there are no issues that need to be referred to the Trust Solicitors.</w:t>
      </w:r>
    </w:p>
    <w:p w:rsidR="001718F0" w:rsidRDefault="001718F0" w:rsidP="001718F0">
      <w:pPr>
        <w:jc w:val="both"/>
        <w:rPr>
          <w:rFonts w:ascii="Arial" w:hAnsi="Arial" w:cs="Arial"/>
          <w:i/>
          <w:sz w:val="20"/>
          <w:szCs w:val="20"/>
        </w:rPr>
      </w:pPr>
    </w:p>
    <w:p w:rsidR="001718F0" w:rsidRDefault="001718F0" w:rsidP="001718F0">
      <w:pPr>
        <w:numPr>
          <w:ilvl w:val="0"/>
          <w:numId w:val="4"/>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p>
    <w:p w:rsidR="001718F0" w:rsidRDefault="001718F0" w:rsidP="001718F0">
      <w:pPr>
        <w:ind w:left="1440"/>
        <w:jc w:val="both"/>
        <w:rPr>
          <w:rFonts w:ascii="Arial" w:hAnsi="Arial" w:cs="Arial"/>
          <w:i/>
          <w:sz w:val="20"/>
          <w:szCs w:val="20"/>
        </w:rPr>
      </w:pPr>
    </w:p>
    <w:p w:rsidR="001718F0" w:rsidRDefault="001718F0" w:rsidP="001718F0">
      <w:pPr>
        <w:ind w:left="1440"/>
        <w:jc w:val="both"/>
        <w:rPr>
          <w:rFonts w:ascii="Arial" w:hAnsi="Arial" w:cs="Arial"/>
          <w:i/>
          <w:sz w:val="20"/>
          <w:szCs w:val="20"/>
        </w:rPr>
      </w:pPr>
      <w:r>
        <w:rPr>
          <w:rFonts w:ascii="Arial" w:hAnsi="Arial" w:cs="Arial"/>
          <w:i/>
          <w:sz w:val="20"/>
          <w:szCs w:val="20"/>
        </w:rPr>
        <w:t>THIS PAPER MAY BE PUBLISHED UNDER FOI</w:t>
      </w:r>
    </w:p>
    <w:p w:rsidR="00AF0562" w:rsidRPr="0073522A" w:rsidRDefault="00AF0562" w:rsidP="001718F0">
      <w:pPr>
        <w:ind w:left="1440" w:hanging="1440"/>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B502DD"/>
    <w:multiLevelType w:val="hybridMultilevel"/>
    <w:tmpl w:val="326A5584"/>
    <w:lvl w:ilvl="0" w:tplc="D6E0F0AA">
      <w:start w:val="3"/>
      <w:numFmt w:val="bullet"/>
      <w:lvlText w:val="•"/>
      <w:lvlJc w:val="left"/>
      <w:pPr>
        <w:ind w:left="720" w:hanging="360"/>
      </w:pPr>
      <w:rPr>
        <w:rFonts w:ascii="Arial" w:eastAsia="Times New Roman" w:hAnsi="Arial" w:cs="Arial" w:hint="default"/>
      </w:rPr>
    </w:lvl>
    <w:lvl w:ilvl="1" w:tplc="D6E0F0AA">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2A73E8"/>
    <w:rsid w:val="00014E06"/>
    <w:rsid w:val="000718EC"/>
    <w:rsid w:val="001718F0"/>
    <w:rsid w:val="001F1FDB"/>
    <w:rsid w:val="001F76ED"/>
    <w:rsid w:val="00227FCE"/>
    <w:rsid w:val="002619EF"/>
    <w:rsid w:val="002821F8"/>
    <w:rsid w:val="00292613"/>
    <w:rsid w:val="002A73E8"/>
    <w:rsid w:val="002C2F97"/>
    <w:rsid w:val="002E6FC6"/>
    <w:rsid w:val="003971F6"/>
    <w:rsid w:val="004326BB"/>
    <w:rsid w:val="004F4BBA"/>
    <w:rsid w:val="005233AA"/>
    <w:rsid w:val="00551B0F"/>
    <w:rsid w:val="005659FB"/>
    <w:rsid w:val="005B3E3C"/>
    <w:rsid w:val="005C3FC1"/>
    <w:rsid w:val="005D3499"/>
    <w:rsid w:val="005E2583"/>
    <w:rsid w:val="0061684E"/>
    <w:rsid w:val="006E3C3E"/>
    <w:rsid w:val="0073522A"/>
    <w:rsid w:val="007769CD"/>
    <w:rsid w:val="0078032B"/>
    <w:rsid w:val="00781566"/>
    <w:rsid w:val="007976E7"/>
    <w:rsid w:val="007A2CF0"/>
    <w:rsid w:val="007B6D77"/>
    <w:rsid w:val="00802701"/>
    <w:rsid w:val="008038A2"/>
    <w:rsid w:val="00811FE8"/>
    <w:rsid w:val="0086436B"/>
    <w:rsid w:val="00894B97"/>
    <w:rsid w:val="00946E6E"/>
    <w:rsid w:val="009869DE"/>
    <w:rsid w:val="00A674FB"/>
    <w:rsid w:val="00A85311"/>
    <w:rsid w:val="00AA0C3F"/>
    <w:rsid w:val="00AC3814"/>
    <w:rsid w:val="00AF0562"/>
    <w:rsid w:val="00B26E1A"/>
    <w:rsid w:val="00B26F2C"/>
    <w:rsid w:val="00B50D5E"/>
    <w:rsid w:val="00BA3B3E"/>
    <w:rsid w:val="00BF5367"/>
    <w:rsid w:val="00C07817"/>
    <w:rsid w:val="00C11AA2"/>
    <w:rsid w:val="00D07064"/>
    <w:rsid w:val="00D279FC"/>
    <w:rsid w:val="00D55ADD"/>
    <w:rsid w:val="00D8544F"/>
    <w:rsid w:val="00DA0FA6"/>
    <w:rsid w:val="00DD33DF"/>
    <w:rsid w:val="00DE1293"/>
    <w:rsid w:val="00E827C5"/>
    <w:rsid w:val="00F24218"/>
    <w:rsid w:val="00F24EB2"/>
    <w:rsid w:val="00F50A07"/>
    <w:rsid w:val="00F57119"/>
    <w:rsid w:val="00FB2E7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52399">
      <w:bodyDiv w:val="1"/>
      <w:marLeft w:val="0"/>
      <w:marRight w:val="0"/>
      <w:marTop w:val="0"/>
      <w:marBottom w:val="0"/>
      <w:divBdr>
        <w:top w:val="none" w:sz="0" w:space="0" w:color="auto"/>
        <w:left w:val="none" w:sz="0" w:space="0" w:color="auto"/>
        <w:bottom w:val="none" w:sz="0" w:space="0" w:color="auto"/>
        <w:right w:val="none" w:sz="0" w:space="0" w:color="auto"/>
      </w:divBdr>
    </w:div>
    <w:div w:id="902908912">
      <w:bodyDiv w:val="1"/>
      <w:marLeft w:val="0"/>
      <w:marRight w:val="0"/>
      <w:marTop w:val="0"/>
      <w:marBottom w:val="0"/>
      <w:divBdr>
        <w:top w:val="none" w:sz="0" w:space="0" w:color="auto"/>
        <w:left w:val="none" w:sz="0" w:space="0" w:color="auto"/>
        <w:bottom w:val="none" w:sz="0" w:space="0" w:color="auto"/>
        <w:right w:val="none" w:sz="0" w:space="0" w:color="auto"/>
      </w:divBdr>
    </w:div>
    <w:div w:id="936719061">
      <w:bodyDiv w:val="1"/>
      <w:marLeft w:val="0"/>
      <w:marRight w:val="0"/>
      <w:marTop w:val="0"/>
      <w:marBottom w:val="0"/>
      <w:divBdr>
        <w:top w:val="none" w:sz="0" w:space="0" w:color="auto"/>
        <w:left w:val="none" w:sz="0" w:space="0" w:color="auto"/>
        <w:bottom w:val="none" w:sz="0" w:space="0" w:color="auto"/>
        <w:right w:val="none" w:sz="0" w:space="0" w:color="auto"/>
      </w:divBdr>
    </w:div>
    <w:div w:id="17839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329</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2015-05-17T20:29:00Z</dcterms:created>
  <dcterms:modified xsi:type="dcterms:W3CDTF">2015-05-20T11:32:00Z</dcterms:modified>
</cp:coreProperties>
</file>