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bookmarkStart w:id="0" w:name="_GoBack"/>
      <w:bookmarkEnd w:id="0"/>
      <w:r>
        <w:t>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rsidR="0060513A">
        <w:t>24 June</w:t>
      </w:r>
      <w:r w:rsidR="0082723D">
        <w:t xml:space="preserve"> 2015</w:t>
      </w:r>
      <w:r>
        <w:t xml:space="preserve"> </w:t>
      </w:r>
      <w:r w:rsidRPr="006A5F4B">
        <w:t xml:space="preserve">at </w:t>
      </w:r>
      <w:r w:rsidR="0060513A">
        <w:t>08:3</w:t>
      </w:r>
      <w:r>
        <w:t xml:space="preserve">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rsidR="00093A68">
        <w:t>the Boardroom, Chancellor Court, Corporate Services,</w:t>
      </w:r>
      <w:r>
        <w:t xml:space="preserv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472"/>
        <w:gridCol w:w="6471"/>
      </w:tblGrid>
      <w:tr w:rsidR="0033440C" w:rsidRPr="006A5F4B" w:rsidTr="00AB29B8">
        <w:trPr>
          <w:trHeight w:val="106"/>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2C2785" w:rsidRPr="006A5F4B" w:rsidTr="00AB29B8">
        <w:trPr>
          <w:trHeight w:val="106"/>
        </w:trPr>
        <w:tc>
          <w:tcPr>
            <w:tcW w:w="2472" w:type="dxa"/>
          </w:tcPr>
          <w:p w:rsidR="002C2785" w:rsidRDefault="002C2785" w:rsidP="000954C6">
            <w:pPr>
              <w:rPr>
                <w:rFonts w:ascii="Arial" w:hAnsi="Arial" w:cs="Arial"/>
              </w:rPr>
            </w:pPr>
            <w:r>
              <w:rPr>
                <w:rFonts w:ascii="Arial" w:hAnsi="Arial" w:cs="Arial"/>
              </w:rPr>
              <w:t>Stuart Bell</w:t>
            </w:r>
          </w:p>
        </w:tc>
        <w:tc>
          <w:tcPr>
            <w:tcW w:w="6471" w:type="dxa"/>
          </w:tcPr>
          <w:p w:rsidR="002C2785" w:rsidRDefault="002C2785" w:rsidP="000954C6">
            <w:pPr>
              <w:rPr>
                <w:rFonts w:ascii="Arial" w:hAnsi="Arial" w:cs="Arial"/>
              </w:rPr>
            </w:pPr>
            <w:r>
              <w:rPr>
                <w:rFonts w:ascii="Arial" w:hAnsi="Arial" w:cs="Arial"/>
              </w:rPr>
              <w:t>Chief Executive</w:t>
            </w:r>
          </w:p>
        </w:tc>
      </w:tr>
      <w:tr w:rsidR="002C2785" w:rsidRPr="006A5F4B" w:rsidTr="00AB29B8">
        <w:trPr>
          <w:trHeight w:val="106"/>
        </w:trPr>
        <w:tc>
          <w:tcPr>
            <w:tcW w:w="2472" w:type="dxa"/>
          </w:tcPr>
          <w:p w:rsidR="002C2785" w:rsidRDefault="002C2785" w:rsidP="000954C6">
            <w:pPr>
              <w:rPr>
                <w:rFonts w:ascii="Arial" w:hAnsi="Arial" w:cs="Arial"/>
              </w:rPr>
            </w:pPr>
            <w:r>
              <w:rPr>
                <w:rFonts w:ascii="Arial" w:hAnsi="Arial" w:cs="Arial"/>
              </w:rPr>
              <w:t>John Allison</w:t>
            </w:r>
          </w:p>
        </w:tc>
        <w:tc>
          <w:tcPr>
            <w:tcW w:w="6471" w:type="dxa"/>
          </w:tcPr>
          <w:p w:rsidR="002C2785" w:rsidRDefault="002C2785" w:rsidP="000954C6">
            <w:pPr>
              <w:rPr>
                <w:rFonts w:ascii="Arial" w:hAnsi="Arial" w:cs="Arial"/>
              </w:rPr>
            </w:pPr>
            <w:r>
              <w:rPr>
                <w:rFonts w:ascii="Arial" w:hAnsi="Arial" w:cs="Arial"/>
              </w:rPr>
              <w:t>Non-Executive Director</w:t>
            </w:r>
          </w:p>
        </w:tc>
      </w:tr>
      <w:tr w:rsidR="007F009E" w:rsidRPr="006A5F4B" w:rsidTr="000954C6">
        <w:trPr>
          <w:trHeight w:val="285"/>
        </w:trPr>
        <w:tc>
          <w:tcPr>
            <w:tcW w:w="2472" w:type="dxa"/>
          </w:tcPr>
          <w:p w:rsidR="007F009E" w:rsidRDefault="007F009E" w:rsidP="000954C6">
            <w:pPr>
              <w:rPr>
                <w:rFonts w:ascii="Arial" w:hAnsi="Arial" w:cs="Arial"/>
              </w:rPr>
            </w:pPr>
            <w:r>
              <w:rPr>
                <w:rFonts w:ascii="Arial" w:hAnsi="Arial" w:cs="Arial"/>
              </w:rPr>
              <w:t>Jonathan Asbridge</w:t>
            </w:r>
          </w:p>
        </w:tc>
        <w:tc>
          <w:tcPr>
            <w:tcW w:w="6471" w:type="dxa"/>
          </w:tcPr>
          <w:p w:rsidR="007F009E" w:rsidRDefault="007F009E" w:rsidP="0060513A">
            <w:pPr>
              <w:rPr>
                <w:rFonts w:ascii="Arial" w:hAnsi="Arial" w:cs="Arial"/>
              </w:rPr>
            </w:pPr>
            <w:r>
              <w:rPr>
                <w:rFonts w:ascii="Arial" w:hAnsi="Arial" w:cs="Arial"/>
              </w:rPr>
              <w:t>Non-Executive Director</w:t>
            </w:r>
            <w:r w:rsidR="008365B7">
              <w:rPr>
                <w:rFonts w:ascii="Arial" w:hAnsi="Arial" w:cs="Arial"/>
              </w:rPr>
              <w:t xml:space="preserve"> </w:t>
            </w:r>
          </w:p>
        </w:tc>
      </w:tr>
      <w:tr w:rsidR="0074230A" w:rsidRPr="006A5F4B" w:rsidTr="000954C6">
        <w:trPr>
          <w:trHeight w:val="285"/>
        </w:trPr>
        <w:tc>
          <w:tcPr>
            <w:tcW w:w="2472" w:type="dxa"/>
          </w:tcPr>
          <w:p w:rsidR="0074230A" w:rsidRDefault="0074230A" w:rsidP="000954C6">
            <w:pPr>
              <w:rPr>
                <w:rFonts w:ascii="Arial" w:hAnsi="Arial" w:cs="Arial"/>
              </w:rPr>
            </w:pPr>
            <w:r>
              <w:rPr>
                <w:rFonts w:ascii="Arial" w:hAnsi="Arial" w:cs="Arial"/>
              </w:rPr>
              <w:t>Ros Alstead</w:t>
            </w:r>
          </w:p>
        </w:tc>
        <w:tc>
          <w:tcPr>
            <w:tcW w:w="6471" w:type="dxa"/>
          </w:tcPr>
          <w:p w:rsidR="0074230A" w:rsidRPr="00AF201F" w:rsidRDefault="0074230A" w:rsidP="000954C6">
            <w:pPr>
              <w:rPr>
                <w:rFonts w:ascii="Arial" w:hAnsi="Arial" w:cs="Arial"/>
                <w:i/>
              </w:rPr>
            </w:pPr>
            <w:r>
              <w:rPr>
                <w:rFonts w:ascii="Arial" w:hAnsi="Arial" w:cs="Arial"/>
              </w:rPr>
              <w:t>Director of Nursing and Clinical Standards</w:t>
            </w:r>
            <w:r w:rsidR="00AF201F">
              <w:rPr>
                <w:rFonts w:ascii="Arial" w:hAnsi="Arial" w:cs="Arial"/>
              </w:rPr>
              <w:t xml:space="preserve"> – </w:t>
            </w:r>
            <w:r w:rsidR="00AF201F">
              <w:rPr>
                <w:rFonts w:ascii="Arial" w:hAnsi="Arial" w:cs="Arial"/>
                <w:i/>
              </w:rPr>
              <w:t>part meeting</w:t>
            </w:r>
          </w:p>
        </w:tc>
      </w:tr>
      <w:tr w:rsidR="00CE557B" w:rsidRPr="006A5F4B" w:rsidTr="000954C6">
        <w:trPr>
          <w:trHeight w:val="285"/>
        </w:trPr>
        <w:tc>
          <w:tcPr>
            <w:tcW w:w="2472" w:type="dxa"/>
          </w:tcPr>
          <w:p w:rsidR="00CE557B" w:rsidRDefault="00CE557B" w:rsidP="000954C6">
            <w:pPr>
              <w:rPr>
                <w:rFonts w:ascii="Arial" w:hAnsi="Arial" w:cs="Arial"/>
              </w:rPr>
            </w:pPr>
            <w:r>
              <w:rPr>
                <w:rFonts w:ascii="Arial" w:hAnsi="Arial" w:cs="Arial"/>
              </w:rPr>
              <w:t>Alyson Coates</w:t>
            </w:r>
          </w:p>
        </w:tc>
        <w:tc>
          <w:tcPr>
            <w:tcW w:w="6471" w:type="dxa"/>
          </w:tcPr>
          <w:p w:rsidR="00CE557B" w:rsidRDefault="00CE557B" w:rsidP="000954C6">
            <w:pPr>
              <w:rPr>
                <w:rFonts w:ascii="Arial" w:hAnsi="Arial" w:cs="Arial"/>
              </w:rPr>
            </w:pPr>
            <w:r>
              <w:rPr>
                <w:rFonts w:ascii="Arial" w:hAnsi="Arial" w:cs="Arial"/>
              </w:rPr>
              <w:t>Non-Executive Director</w:t>
            </w:r>
          </w:p>
        </w:tc>
      </w:tr>
      <w:tr w:rsidR="00C803C6" w:rsidRPr="006A5F4B" w:rsidTr="000954C6">
        <w:trPr>
          <w:trHeight w:val="285"/>
        </w:trPr>
        <w:tc>
          <w:tcPr>
            <w:tcW w:w="2472" w:type="dxa"/>
          </w:tcPr>
          <w:p w:rsidR="00C803C6" w:rsidRDefault="00C803C6" w:rsidP="000954C6">
            <w:pPr>
              <w:rPr>
                <w:rFonts w:ascii="Arial" w:hAnsi="Arial" w:cs="Arial"/>
              </w:rPr>
            </w:pPr>
            <w:r>
              <w:rPr>
                <w:rFonts w:ascii="Arial" w:hAnsi="Arial" w:cs="Arial"/>
              </w:rPr>
              <w:t>Sue Dopson</w:t>
            </w:r>
          </w:p>
        </w:tc>
        <w:tc>
          <w:tcPr>
            <w:tcW w:w="6471" w:type="dxa"/>
          </w:tcPr>
          <w:p w:rsidR="00C803C6" w:rsidRDefault="00C803C6" w:rsidP="000954C6">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C803C6" w:rsidRPr="006A5F4B" w:rsidTr="000954C6">
        <w:trPr>
          <w:trHeight w:val="270"/>
        </w:trPr>
        <w:tc>
          <w:tcPr>
            <w:tcW w:w="2472" w:type="dxa"/>
          </w:tcPr>
          <w:p w:rsidR="00C803C6" w:rsidRDefault="00C803C6" w:rsidP="000954C6">
            <w:pPr>
              <w:rPr>
                <w:rFonts w:ascii="Arial" w:hAnsi="Arial" w:cs="Arial"/>
              </w:rPr>
            </w:pPr>
            <w:r>
              <w:rPr>
                <w:rFonts w:ascii="Arial" w:hAnsi="Arial" w:cs="Arial"/>
              </w:rPr>
              <w:t>Clive Meux</w:t>
            </w:r>
          </w:p>
        </w:tc>
        <w:tc>
          <w:tcPr>
            <w:tcW w:w="6471" w:type="dxa"/>
          </w:tcPr>
          <w:p w:rsidR="00C803C6" w:rsidRDefault="00C803C6" w:rsidP="000954C6">
            <w:pPr>
              <w:rPr>
                <w:rFonts w:ascii="Arial" w:hAnsi="Arial" w:cs="Arial"/>
              </w:rPr>
            </w:pPr>
            <w:r>
              <w:rPr>
                <w:rFonts w:ascii="Arial" w:hAnsi="Arial" w:cs="Arial"/>
              </w:rPr>
              <w:t>Medical Director</w:t>
            </w:r>
            <w:r w:rsidR="00F43C94">
              <w:rPr>
                <w:rFonts w:ascii="Arial" w:hAnsi="Arial" w:cs="Arial"/>
              </w:rPr>
              <w:t xml:space="preserve"> and Director of Strategy</w:t>
            </w:r>
          </w:p>
        </w:tc>
      </w:tr>
      <w:tr w:rsidR="00F116ED" w:rsidRPr="006A5F4B" w:rsidTr="000954C6">
        <w:trPr>
          <w:trHeight w:val="270"/>
        </w:trPr>
        <w:tc>
          <w:tcPr>
            <w:tcW w:w="2472" w:type="dxa"/>
          </w:tcPr>
          <w:p w:rsidR="00F116ED" w:rsidRDefault="00F116ED" w:rsidP="000954C6">
            <w:pPr>
              <w:rPr>
                <w:rFonts w:ascii="Arial" w:hAnsi="Arial" w:cs="Arial"/>
              </w:rPr>
            </w:pPr>
            <w:r>
              <w:rPr>
                <w:rFonts w:ascii="Arial" w:hAnsi="Arial" w:cs="Arial"/>
              </w:rPr>
              <w:t>Lyn Williams</w:t>
            </w:r>
          </w:p>
        </w:tc>
        <w:tc>
          <w:tcPr>
            <w:tcW w:w="6471" w:type="dxa"/>
          </w:tcPr>
          <w:p w:rsidR="00F116ED" w:rsidRDefault="00F116ED" w:rsidP="000954C6">
            <w:pPr>
              <w:rPr>
                <w:rFonts w:ascii="Arial" w:hAnsi="Arial" w:cs="Arial"/>
              </w:rPr>
            </w:pPr>
            <w:r>
              <w:rPr>
                <w:rFonts w:ascii="Arial" w:hAnsi="Arial" w:cs="Arial"/>
              </w:rPr>
              <w:t>Non-Executive Director</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2C2785" w:rsidRPr="006A5F4B" w:rsidTr="000954C6">
        <w:trPr>
          <w:trHeight w:val="349"/>
        </w:trPr>
        <w:tc>
          <w:tcPr>
            <w:tcW w:w="2472" w:type="dxa"/>
          </w:tcPr>
          <w:p w:rsidR="002C2785" w:rsidRDefault="00537F8A" w:rsidP="00537F8A">
            <w:pPr>
              <w:rPr>
                <w:rFonts w:ascii="Arial" w:hAnsi="Arial" w:cs="Arial"/>
              </w:rPr>
            </w:pPr>
            <w:r>
              <w:rPr>
                <w:rFonts w:ascii="Arial" w:hAnsi="Arial" w:cs="Arial"/>
              </w:rPr>
              <w:t>Anne Brierley</w:t>
            </w:r>
          </w:p>
        </w:tc>
        <w:tc>
          <w:tcPr>
            <w:tcW w:w="6471" w:type="dxa"/>
          </w:tcPr>
          <w:p w:rsidR="002C2785" w:rsidRDefault="00AA5B93" w:rsidP="000954C6">
            <w:pPr>
              <w:rPr>
                <w:rFonts w:ascii="Arial" w:hAnsi="Arial" w:cs="Arial"/>
              </w:rPr>
            </w:pPr>
            <w:r>
              <w:rPr>
                <w:rFonts w:ascii="Arial" w:hAnsi="Arial" w:cs="Arial"/>
              </w:rPr>
              <w:t>Service Director – Older People</w:t>
            </w:r>
            <w:r w:rsidR="00537F8A">
              <w:rPr>
                <w:rFonts w:ascii="Arial" w:hAnsi="Arial" w:cs="Arial"/>
              </w:rPr>
              <w:t>s’ Directorate (attending for Yvonne Taylor, Chief Operating Officer)</w:t>
            </w:r>
          </w:p>
        </w:tc>
      </w:tr>
      <w:tr w:rsidR="00CE557B" w:rsidRPr="006A5F4B" w:rsidTr="000954C6">
        <w:trPr>
          <w:trHeight w:val="349"/>
        </w:trPr>
        <w:tc>
          <w:tcPr>
            <w:tcW w:w="2472" w:type="dxa"/>
          </w:tcPr>
          <w:p w:rsidR="00CE557B" w:rsidRDefault="00537F8A" w:rsidP="000954C6">
            <w:pPr>
              <w:rPr>
                <w:rFonts w:ascii="Arial" w:hAnsi="Arial" w:cs="Arial"/>
              </w:rPr>
            </w:pPr>
            <w:r>
              <w:rPr>
                <w:rFonts w:ascii="Arial" w:hAnsi="Arial" w:cs="Arial"/>
              </w:rPr>
              <w:t>Catriona Canning</w:t>
            </w:r>
          </w:p>
        </w:tc>
        <w:tc>
          <w:tcPr>
            <w:tcW w:w="6471" w:type="dxa"/>
          </w:tcPr>
          <w:p w:rsidR="00CE557B" w:rsidRPr="00CE557B" w:rsidRDefault="00537F8A" w:rsidP="000954C6">
            <w:pPr>
              <w:rPr>
                <w:rFonts w:ascii="Arial" w:hAnsi="Arial" w:cs="Arial"/>
                <w:i/>
              </w:rPr>
            </w:pPr>
            <w:r>
              <w:rPr>
                <w:rFonts w:ascii="Arial" w:hAnsi="Arial" w:cs="Arial"/>
              </w:rPr>
              <w:t>Clinical Project Manager</w:t>
            </w:r>
            <w:r w:rsidR="00CE557B">
              <w:rPr>
                <w:rFonts w:ascii="Arial" w:hAnsi="Arial" w:cs="Arial"/>
              </w:rPr>
              <w:t xml:space="preserve"> </w:t>
            </w:r>
            <w:r w:rsidR="00CE557B">
              <w:rPr>
                <w:rFonts w:ascii="Arial" w:hAnsi="Arial" w:cs="Arial"/>
                <w:i/>
              </w:rPr>
              <w:t>– part meeting</w:t>
            </w:r>
          </w:p>
        </w:tc>
      </w:tr>
      <w:tr w:rsidR="002C2785" w:rsidRPr="006A5F4B" w:rsidTr="000954C6">
        <w:trPr>
          <w:trHeight w:val="349"/>
        </w:trPr>
        <w:tc>
          <w:tcPr>
            <w:tcW w:w="2472" w:type="dxa"/>
          </w:tcPr>
          <w:p w:rsidR="002C2785" w:rsidRDefault="00537F8A" w:rsidP="000954C6">
            <w:pPr>
              <w:rPr>
                <w:rFonts w:ascii="Arial" w:hAnsi="Arial" w:cs="Arial"/>
              </w:rPr>
            </w:pPr>
            <w:r>
              <w:rPr>
                <w:rFonts w:ascii="Arial" w:hAnsi="Arial" w:cs="Arial"/>
              </w:rPr>
              <w:t>Jane Kershaw</w:t>
            </w:r>
          </w:p>
        </w:tc>
        <w:tc>
          <w:tcPr>
            <w:tcW w:w="6471" w:type="dxa"/>
          </w:tcPr>
          <w:p w:rsidR="002C2785" w:rsidRDefault="00537F8A" w:rsidP="000954C6">
            <w:pPr>
              <w:rPr>
                <w:rFonts w:ascii="Arial" w:hAnsi="Arial" w:cs="Arial"/>
              </w:rPr>
            </w:pPr>
            <w:r>
              <w:rPr>
                <w:rFonts w:ascii="Arial" w:hAnsi="Arial" w:cs="Arial"/>
              </w:rPr>
              <w:t>Lead for Registration and Quality</w:t>
            </w:r>
            <w:r w:rsidR="008365B7">
              <w:rPr>
                <w:rFonts w:ascii="Arial" w:hAnsi="Arial" w:cs="Arial"/>
              </w:rPr>
              <w:t xml:space="preserve"> </w:t>
            </w:r>
            <w:r w:rsidR="008365B7">
              <w:rPr>
                <w:rFonts w:ascii="Arial" w:hAnsi="Arial" w:cs="Arial"/>
                <w:i/>
              </w:rPr>
              <w:t>– part meeting</w:t>
            </w:r>
          </w:p>
        </w:tc>
      </w:tr>
      <w:tr w:rsidR="00A8397A" w:rsidRPr="006A5F4B" w:rsidTr="000954C6">
        <w:trPr>
          <w:trHeight w:val="349"/>
        </w:trPr>
        <w:tc>
          <w:tcPr>
            <w:tcW w:w="2472" w:type="dxa"/>
          </w:tcPr>
          <w:p w:rsidR="00A8397A" w:rsidRDefault="00A8397A" w:rsidP="000954C6">
            <w:pPr>
              <w:rPr>
                <w:rFonts w:ascii="Arial" w:hAnsi="Arial" w:cs="Arial"/>
              </w:rPr>
            </w:pPr>
            <w:r>
              <w:rPr>
                <w:rFonts w:ascii="Arial" w:hAnsi="Arial" w:cs="Arial"/>
              </w:rPr>
              <w:t>Hannah Smith</w:t>
            </w:r>
          </w:p>
        </w:tc>
        <w:tc>
          <w:tcPr>
            <w:tcW w:w="6471" w:type="dxa"/>
          </w:tcPr>
          <w:p w:rsidR="00A8397A" w:rsidRDefault="00A8397A" w:rsidP="000954C6">
            <w:pPr>
              <w:rPr>
                <w:rFonts w:ascii="Arial" w:hAnsi="Arial" w:cs="Arial"/>
              </w:rPr>
            </w:pPr>
            <w:r>
              <w:rPr>
                <w:rFonts w:ascii="Arial" w:hAnsi="Arial" w:cs="Arial"/>
              </w:rPr>
              <w:t>Assistant Trust Secretary (Minutes)</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Pr="00CE557B" w:rsidRDefault="0033440C" w:rsidP="00CE557B">
      <w:pPr>
        <w:ind w:right="17"/>
        <w:rPr>
          <w:rFonts w:ascii="Arial" w:hAnsi="Arial" w:cs="Arial"/>
          <w:bCs/>
          <w: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60513A" w:rsidP="00A64AB4">
            <w:pPr>
              <w:keepNext/>
              <w:keepLines/>
              <w:rPr>
                <w:rFonts w:ascii="Arial" w:hAnsi="Arial" w:cs="Arial"/>
                <w:b/>
              </w:rPr>
            </w:pPr>
            <w:r>
              <w:rPr>
                <w:rFonts w:ascii="Arial" w:hAnsi="Arial" w:cs="Arial"/>
                <w:b/>
              </w:rPr>
              <w:t>102</w:t>
            </w:r>
            <w:r w:rsidR="00AF18FE">
              <w:rPr>
                <w:rFonts w:ascii="Arial" w:hAnsi="Arial" w:cs="Arial"/>
                <w:b/>
              </w:rPr>
              <w:t>/15</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5A69E6" w:rsidRPr="00666D1B" w:rsidRDefault="005A69E6" w:rsidP="00A64AB4">
            <w:pPr>
              <w:keepNext/>
              <w:keepLines/>
              <w:rPr>
                <w:rFonts w:ascii="Arial" w:hAnsi="Arial" w:cs="Arial"/>
              </w:rPr>
            </w:pPr>
          </w:p>
          <w:p w:rsidR="00AB14E2" w:rsidRDefault="00AB14E2" w:rsidP="00A64AB4">
            <w:pPr>
              <w:keepNext/>
              <w:keepLines/>
              <w:rPr>
                <w:rFonts w:ascii="Arial" w:hAnsi="Arial" w:cs="Arial"/>
              </w:rPr>
            </w:pPr>
            <w:r w:rsidRPr="00666D1B">
              <w:rPr>
                <w:rFonts w:ascii="Arial" w:hAnsi="Arial" w:cs="Arial"/>
              </w:rPr>
              <w:t>b</w:t>
            </w:r>
          </w:p>
          <w:p w:rsidR="002C2785" w:rsidRDefault="002C2785" w:rsidP="00A64AB4">
            <w:pPr>
              <w:keepNext/>
              <w:keepLines/>
              <w:rPr>
                <w:rFonts w:ascii="Arial" w:hAnsi="Arial" w:cs="Arial"/>
              </w:rPr>
            </w:pPr>
          </w:p>
          <w:p w:rsidR="002C2785" w:rsidRDefault="002C2785" w:rsidP="00A64AB4">
            <w:pPr>
              <w:keepNext/>
              <w:keepLines/>
              <w:rPr>
                <w:rFonts w:ascii="Arial" w:hAnsi="Arial" w:cs="Arial"/>
              </w:rPr>
            </w:pPr>
          </w:p>
          <w:p w:rsidR="006C3A0C" w:rsidRDefault="002C2785" w:rsidP="00A64AB4">
            <w:pPr>
              <w:keepNext/>
              <w:keepLines/>
              <w:rPr>
                <w:rFonts w:ascii="Arial" w:hAnsi="Arial" w:cs="Arial"/>
              </w:rPr>
            </w:pPr>
            <w:r>
              <w:rPr>
                <w:rFonts w:ascii="Arial" w:hAnsi="Arial" w:cs="Arial"/>
              </w:rPr>
              <w:t>c</w:t>
            </w:r>
          </w:p>
          <w:p w:rsidR="002C2785" w:rsidRDefault="002C2785" w:rsidP="00A64AB4">
            <w:pPr>
              <w:keepNext/>
              <w:keepLines/>
              <w:rPr>
                <w:rFonts w:ascii="Arial" w:hAnsi="Arial" w:cs="Arial"/>
              </w:rPr>
            </w:pPr>
          </w:p>
          <w:p w:rsidR="002C2785" w:rsidRDefault="002C2785" w:rsidP="00A64AB4">
            <w:pPr>
              <w:keepNext/>
              <w:keepLines/>
              <w:rPr>
                <w:rFonts w:ascii="Arial" w:hAnsi="Arial" w:cs="Arial"/>
              </w:rPr>
            </w:pPr>
          </w:p>
          <w:p w:rsidR="002C2785" w:rsidRDefault="002C2785" w:rsidP="00A64AB4">
            <w:pPr>
              <w:keepNext/>
              <w:keepLines/>
              <w:rPr>
                <w:rFonts w:ascii="Arial" w:hAnsi="Arial" w:cs="Arial"/>
              </w:rPr>
            </w:pPr>
            <w:r>
              <w:rPr>
                <w:rFonts w:ascii="Arial" w:hAnsi="Arial" w:cs="Arial"/>
              </w:rPr>
              <w:t>d</w:t>
            </w:r>
          </w:p>
          <w:p w:rsidR="002C2785" w:rsidRPr="00666D1B" w:rsidRDefault="002C2785" w:rsidP="00A64AB4">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AB14E2" w:rsidRDefault="00AB14E2" w:rsidP="00A64AB4">
            <w:pPr>
              <w:jc w:val="both"/>
              <w:rPr>
                <w:rFonts w:ascii="Arial" w:hAnsi="Arial" w:cs="Arial"/>
              </w:rPr>
            </w:pPr>
            <w:r w:rsidRPr="00666D1B">
              <w:rPr>
                <w:rFonts w:ascii="Arial" w:hAnsi="Arial" w:cs="Arial"/>
              </w:rPr>
              <w:t xml:space="preserve">The Chair welcomed </w:t>
            </w:r>
            <w:r w:rsidR="00D704CF">
              <w:rPr>
                <w:rFonts w:ascii="Arial" w:hAnsi="Arial" w:cs="Arial"/>
              </w:rPr>
              <w:t>Governors</w:t>
            </w:r>
            <w:r w:rsidR="00206F32">
              <w:rPr>
                <w:rFonts w:ascii="Arial" w:hAnsi="Arial" w:cs="Arial"/>
              </w:rPr>
              <w:t xml:space="preserve"> and members of the public</w:t>
            </w:r>
            <w:r w:rsidR="00D704CF">
              <w:rPr>
                <w:rFonts w:ascii="Arial" w:hAnsi="Arial" w:cs="Arial"/>
              </w:rPr>
              <w:t xml:space="preserve"> </w:t>
            </w:r>
            <w:r w:rsidRPr="00666D1B">
              <w:rPr>
                <w:rFonts w:ascii="Arial" w:hAnsi="Arial" w:cs="Arial"/>
              </w:rPr>
              <w:t>who had attended to observe the meeting.</w:t>
            </w:r>
            <w:r w:rsidR="006F6BA9">
              <w:rPr>
                <w:rFonts w:ascii="Arial" w:hAnsi="Arial" w:cs="Arial"/>
              </w:rPr>
              <w:t xml:space="preserve">  </w:t>
            </w:r>
          </w:p>
          <w:p w:rsidR="0074230A" w:rsidRPr="00666D1B" w:rsidRDefault="0074230A" w:rsidP="00A64AB4">
            <w:pPr>
              <w:jc w:val="both"/>
              <w:rPr>
                <w:rFonts w:ascii="Arial" w:hAnsi="Arial" w:cs="Arial"/>
              </w:rPr>
            </w:pPr>
          </w:p>
          <w:p w:rsidR="006C3A0C" w:rsidRDefault="0060513A" w:rsidP="0060513A">
            <w:pPr>
              <w:jc w:val="both"/>
              <w:rPr>
                <w:rFonts w:ascii="Arial" w:hAnsi="Arial" w:cs="Arial"/>
              </w:rPr>
            </w:pPr>
            <w:r>
              <w:rPr>
                <w:rFonts w:ascii="Arial" w:hAnsi="Arial" w:cs="Arial"/>
              </w:rPr>
              <w:t xml:space="preserve">Apologies </w:t>
            </w:r>
            <w:r w:rsidR="006C3A0C" w:rsidRPr="006C3A0C">
              <w:rPr>
                <w:rFonts w:ascii="Arial" w:hAnsi="Arial" w:cs="Arial"/>
              </w:rPr>
              <w:t xml:space="preserve">were received from: Mike </w:t>
            </w:r>
            <w:r w:rsidR="00AA5B93">
              <w:rPr>
                <w:rFonts w:ascii="Arial" w:hAnsi="Arial" w:cs="Arial"/>
              </w:rPr>
              <w:t>Bellamy, Non-Executive Director;</w:t>
            </w:r>
            <w:r w:rsidR="006C3A0C" w:rsidRPr="006C3A0C">
              <w:rPr>
                <w:rFonts w:ascii="Arial" w:hAnsi="Arial" w:cs="Arial"/>
              </w:rPr>
              <w:t xml:space="preserve"> and Yvonne Taylor, Chief Operating Officer.  </w:t>
            </w:r>
          </w:p>
          <w:p w:rsidR="006C3A0C" w:rsidRDefault="006C3A0C" w:rsidP="0060513A">
            <w:pPr>
              <w:jc w:val="both"/>
              <w:rPr>
                <w:rFonts w:ascii="Arial" w:hAnsi="Arial" w:cs="Arial"/>
              </w:rPr>
            </w:pPr>
          </w:p>
          <w:p w:rsidR="002C2785" w:rsidRDefault="006C3A0C" w:rsidP="0060513A">
            <w:pPr>
              <w:jc w:val="both"/>
              <w:rPr>
                <w:rFonts w:ascii="Arial" w:hAnsi="Arial" w:cs="Arial"/>
              </w:rPr>
            </w:pPr>
            <w:r w:rsidRPr="006C3A0C">
              <w:rPr>
                <w:rFonts w:ascii="Arial" w:hAnsi="Arial" w:cs="Arial"/>
              </w:rPr>
              <w:t xml:space="preserve">The Chair welcomed Anne Brierley, Service Director – Older People’s Directorate, who was in attendance for Yvonne Taylor.  </w:t>
            </w:r>
          </w:p>
          <w:p w:rsidR="000F3597" w:rsidRDefault="000F3597" w:rsidP="00A64AB4">
            <w:pPr>
              <w:jc w:val="both"/>
              <w:rPr>
                <w:rFonts w:ascii="Arial" w:hAnsi="Arial" w:cs="Arial"/>
              </w:rPr>
            </w:pPr>
          </w:p>
          <w:p w:rsidR="006C3A0C" w:rsidRPr="006C3A0C" w:rsidRDefault="006C3A0C" w:rsidP="006C3A0C">
            <w:pPr>
              <w:rPr>
                <w:rFonts w:ascii="Arial" w:hAnsi="Arial" w:cs="Arial"/>
              </w:rPr>
            </w:pPr>
            <w:r w:rsidRPr="006C3A0C">
              <w:rPr>
                <w:rFonts w:ascii="Arial" w:hAnsi="Arial" w:cs="Arial"/>
              </w:rPr>
              <w:t xml:space="preserve">The Board noted that the 08:30 meeting start had worked well and should be adopted for all monthly Board meetings going forwards.  </w:t>
            </w:r>
          </w:p>
          <w:p w:rsidR="006C3A0C" w:rsidRPr="00666D1B" w:rsidRDefault="006C3A0C" w:rsidP="00A64AB4">
            <w:pPr>
              <w:jc w:val="both"/>
              <w:rPr>
                <w:rFonts w:ascii="Arial" w:hAnsi="Arial" w:cs="Arial"/>
              </w:rPr>
            </w:pPr>
          </w:p>
        </w:tc>
        <w:tc>
          <w:tcPr>
            <w:tcW w:w="1054" w:type="dxa"/>
          </w:tcPr>
          <w:p w:rsidR="00A64AB4" w:rsidRPr="00666D1B" w:rsidRDefault="00A64AB4" w:rsidP="00A64AB4">
            <w:pPr>
              <w:keepNext/>
              <w:keepLines/>
              <w:rPr>
                <w:rFonts w:ascii="Arial" w:hAnsi="Arial" w:cs="Arial"/>
              </w:rPr>
            </w:pPr>
          </w:p>
        </w:tc>
      </w:tr>
      <w:tr w:rsidR="00A64AB4" w:rsidRPr="00666D1B">
        <w:trPr>
          <w:trHeight w:val="40"/>
        </w:trPr>
        <w:tc>
          <w:tcPr>
            <w:tcW w:w="993" w:type="dxa"/>
          </w:tcPr>
          <w:p w:rsidR="00A64AB4" w:rsidRPr="00666D1B" w:rsidRDefault="00A64AB4" w:rsidP="00A64AB4">
            <w:pPr>
              <w:keepNext/>
              <w:keepLines/>
              <w:rPr>
                <w:rFonts w:ascii="Arial" w:hAnsi="Arial" w:cs="Arial"/>
              </w:rPr>
            </w:pPr>
            <w:r w:rsidRPr="00666D1B">
              <w:rPr>
                <w:rFonts w:ascii="Arial" w:hAnsi="Arial" w:cs="Arial"/>
                <w:b/>
              </w:rPr>
              <w:t xml:space="preserve">BOD </w:t>
            </w:r>
            <w:r w:rsidR="00CD3755">
              <w:rPr>
                <w:rFonts w:ascii="Arial" w:hAnsi="Arial" w:cs="Arial"/>
                <w:b/>
              </w:rPr>
              <w:t>1</w:t>
            </w:r>
            <w:r w:rsidR="0060513A">
              <w:rPr>
                <w:rFonts w:ascii="Arial" w:hAnsi="Arial" w:cs="Arial"/>
                <w:b/>
              </w:rPr>
              <w:t>03</w:t>
            </w:r>
            <w:r w:rsidR="002E52FD">
              <w:rPr>
                <w:rFonts w:ascii="Arial" w:hAnsi="Arial" w:cs="Arial"/>
                <w:b/>
              </w:rPr>
              <w:t>/15</w:t>
            </w:r>
          </w:p>
          <w:p w:rsidR="00A64AB4" w:rsidRPr="00666D1B" w:rsidRDefault="00A64AB4" w:rsidP="00A64AB4">
            <w:pPr>
              <w:keepNext/>
              <w:keepLines/>
              <w:rPr>
                <w:rFonts w:ascii="Arial" w:hAnsi="Arial" w:cs="Arial"/>
              </w:rPr>
            </w:pPr>
            <w:r w:rsidRPr="00666D1B">
              <w:rPr>
                <w:rFonts w:ascii="Arial" w:hAnsi="Arial" w:cs="Arial"/>
              </w:rPr>
              <w:t>a</w:t>
            </w:r>
          </w:p>
          <w:p w:rsidR="0074230A" w:rsidRPr="00666D1B" w:rsidRDefault="0074230A" w:rsidP="00A64AB4">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Cs/>
              </w:rPr>
            </w:pPr>
            <w:r w:rsidRPr="00666D1B">
              <w:rPr>
                <w:rFonts w:ascii="Arial" w:hAnsi="Arial" w:cs="Arial"/>
                <w:b/>
                <w:bCs/>
              </w:rPr>
              <w:t>Declarations of Interest</w:t>
            </w:r>
          </w:p>
          <w:p w:rsidR="00A64AB4" w:rsidRPr="00666D1B" w:rsidRDefault="00A64AB4" w:rsidP="00A64AB4">
            <w:pPr>
              <w:keepNext/>
              <w:keepLines/>
              <w:jc w:val="both"/>
              <w:rPr>
                <w:rFonts w:ascii="Arial" w:hAnsi="Arial" w:cs="Arial"/>
                <w:bCs/>
              </w:rPr>
            </w:pPr>
          </w:p>
          <w:p w:rsidR="00D645B9" w:rsidRPr="00404679" w:rsidRDefault="00404679" w:rsidP="000F3597">
            <w:pPr>
              <w:keepNext/>
              <w:keepLines/>
              <w:jc w:val="both"/>
              <w:rPr>
                <w:rFonts w:ascii="Arial" w:hAnsi="Arial" w:cs="Arial"/>
                <w:bCs/>
              </w:rPr>
            </w:pPr>
            <w:r w:rsidRPr="00404679">
              <w:rPr>
                <w:rFonts w:ascii="Arial" w:hAnsi="Arial" w:cs="Arial"/>
                <w:bCs/>
              </w:rPr>
              <w:t>None reported.</w:t>
            </w:r>
          </w:p>
          <w:p w:rsidR="00DE7DF2" w:rsidRPr="00D645B9" w:rsidRDefault="00DE7DF2" w:rsidP="000F3597">
            <w:pPr>
              <w:keepNext/>
              <w:keepLines/>
              <w:jc w:val="both"/>
              <w:rPr>
                <w:rFonts w:ascii="Arial" w:hAnsi="Arial" w:cs="Arial"/>
                <w:b/>
                <w:bCs/>
              </w:rPr>
            </w:pPr>
          </w:p>
        </w:tc>
        <w:tc>
          <w:tcPr>
            <w:tcW w:w="1054" w:type="dxa"/>
          </w:tcPr>
          <w:p w:rsidR="00A64AB4" w:rsidRDefault="00A64AB4" w:rsidP="00A64AB4">
            <w:pPr>
              <w:keepNext/>
              <w:keepLines/>
              <w:rPr>
                <w:rFonts w:ascii="Arial" w:hAnsi="Arial" w:cs="Arial"/>
              </w:rPr>
            </w:pPr>
          </w:p>
          <w:p w:rsidR="0074230A" w:rsidRPr="0074230A" w:rsidRDefault="0074230A" w:rsidP="00A64AB4">
            <w:pPr>
              <w:keepNext/>
              <w:keepLines/>
              <w:rPr>
                <w:rFonts w:ascii="Arial" w:hAnsi="Arial" w:cs="Arial"/>
                <w:b/>
              </w:rPr>
            </w:pPr>
          </w:p>
        </w:tc>
      </w:tr>
      <w:tr w:rsidR="00631FDA" w:rsidRPr="00666D1B">
        <w:trPr>
          <w:trHeight w:val="650"/>
        </w:trPr>
        <w:tc>
          <w:tcPr>
            <w:tcW w:w="993" w:type="dxa"/>
          </w:tcPr>
          <w:p w:rsidR="00631FDA" w:rsidRPr="00666D1B" w:rsidRDefault="00631FDA" w:rsidP="005F51D7">
            <w:pPr>
              <w:keepNext/>
              <w:keepLines/>
              <w:rPr>
                <w:rFonts w:ascii="Arial" w:hAnsi="Arial" w:cs="Arial"/>
                <w:b/>
              </w:rPr>
            </w:pPr>
            <w:r w:rsidRPr="00666D1B">
              <w:rPr>
                <w:rFonts w:ascii="Arial" w:hAnsi="Arial" w:cs="Arial"/>
                <w:b/>
              </w:rPr>
              <w:t xml:space="preserve">BOD </w:t>
            </w:r>
            <w:r w:rsidR="0060513A">
              <w:rPr>
                <w:rFonts w:ascii="Arial" w:hAnsi="Arial" w:cs="Arial"/>
                <w:b/>
              </w:rPr>
              <w:t>104</w:t>
            </w:r>
            <w:r w:rsidR="000868E5">
              <w:rPr>
                <w:rFonts w:ascii="Arial" w:hAnsi="Arial" w:cs="Arial"/>
                <w:b/>
              </w:rPr>
              <w:t>/15</w:t>
            </w:r>
          </w:p>
          <w:p w:rsidR="005E2CD1" w:rsidRPr="00666D1B" w:rsidRDefault="00631FDA" w:rsidP="005F51D7">
            <w:pPr>
              <w:keepNext/>
              <w:keepLines/>
              <w:rPr>
                <w:rFonts w:ascii="Arial" w:hAnsi="Arial" w:cs="Arial"/>
              </w:rPr>
            </w:pPr>
            <w:r w:rsidRPr="00666D1B">
              <w:rPr>
                <w:rFonts w:ascii="Arial" w:hAnsi="Arial" w:cs="Arial"/>
              </w:rPr>
              <w:t>a</w:t>
            </w:r>
          </w:p>
          <w:p w:rsidR="005E2CD1" w:rsidRPr="00666D1B" w:rsidRDefault="005E2CD1" w:rsidP="005F51D7">
            <w:pPr>
              <w:keepNext/>
              <w:keepLines/>
              <w:rPr>
                <w:rFonts w:ascii="Arial" w:hAnsi="Arial" w:cs="Arial"/>
              </w:rPr>
            </w:pPr>
          </w:p>
          <w:p w:rsidR="00204856" w:rsidRDefault="00204856"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b</w:t>
            </w:r>
          </w:p>
          <w:p w:rsidR="006F3BDE" w:rsidRDefault="006F3BDE" w:rsidP="0060513A">
            <w:pPr>
              <w:keepNext/>
              <w:keepLines/>
              <w:rPr>
                <w:rFonts w:ascii="Arial" w:hAnsi="Arial" w:cs="Arial"/>
              </w:rPr>
            </w:pPr>
          </w:p>
          <w:p w:rsidR="00A35E0B" w:rsidRDefault="00A35E0B"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c</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d</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e</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A35E0B" w:rsidRDefault="00A35E0B"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lastRenderedPageBreak/>
              <w:t>f</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g</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h</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roofErr w:type="spellStart"/>
            <w:r>
              <w:rPr>
                <w:rFonts w:ascii="Arial" w:hAnsi="Arial" w:cs="Arial"/>
              </w:rPr>
              <w:t>i</w:t>
            </w:r>
            <w:proofErr w:type="spellEnd"/>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j</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k</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l</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lastRenderedPageBreak/>
              <w:t>m</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n</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o</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p</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Pr="00666D1B" w:rsidRDefault="006F3BDE" w:rsidP="0060513A">
            <w:pPr>
              <w:keepNext/>
              <w:keepLines/>
              <w:rPr>
                <w:rFonts w:ascii="Arial" w:hAnsi="Arial" w:cs="Arial"/>
              </w:rPr>
            </w:pPr>
            <w:r>
              <w:rPr>
                <w:rFonts w:ascii="Arial" w:hAnsi="Arial" w:cs="Arial"/>
              </w:rPr>
              <w:t>q</w:t>
            </w:r>
          </w:p>
        </w:tc>
        <w:tc>
          <w:tcPr>
            <w:tcW w:w="7087" w:type="dxa"/>
          </w:tcPr>
          <w:p w:rsidR="00204856" w:rsidRDefault="00631FDA" w:rsidP="00404679">
            <w:pPr>
              <w:jc w:val="both"/>
              <w:rPr>
                <w:rFonts w:ascii="Arial" w:hAnsi="Arial" w:cs="Arial"/>
                <w:bCs/>
              </w:rPr>
            </w:pPr>
            <w:r w:rsidRPr="00666D1B">
              <w:rPr>
                <w:rFonts w:ascii="Arial" w:hAnsi="Arial" w:cs="Arial"/>
                <w:b/>
                <w:bCs/>
              </w:rPr>
              <w:lastRenderedPageBreak/>
              <w:t>Mi</w:t>
            </w:r>
            <w:r w:rsidR="001E6ED7" w:rsidRPr="00666D1B">
              <w:rPr>
                <w:rFonts w:ascii="Arial" w:hAnsi="Arial" w:cs="Arial"/>
                <w:b/>
                <w:bCs/>
              </w:rPr>
              <w:t xml:space="preserve">nutes of the Meeting </w:t>
            </w:r>
            <w:r w:rsidR="00404679" w:rsidRPr="00404679">
              <w:rPr>
                <w:rFonts w:ascii="Arial" w:hAnsi="Arial" w:cs="Arial"/>
                <w:b/>
                <w:bCs/>
              </w:rPr>
              <w:t>held on 28 May 2015</w:t>
            </w:r>
            <w:r w:rsidR="00404679">
              <w:rPr>
                <w:rFonts w:ascii="Arial" w:hAnsi="Arial" w:cs="Arial"/>
                <w:b/>
                <w:bCs/>
              </w:rPr>
              <w:t xml:space="preserve"> </w:t>
            </w:r>
          </w:p>
          <w:p w:rsidR="00404679" w:rsidRDefault="00404679" w:rsidP="00404679">
            <w:pPr>
              <w:jc w:val="both"/>
              <w:rPr>
                <w:rFonts w:ascii="Arial" w:hAnsi="Arial" w:cs="Arial"/>
                <w:bCs/>
              </w:rPr>
            </w:pPr>
          </w:p>
          <w:p w:rsidR="00404679" w:rsidRDefault="00404679" w:rsidP="00404679">
            <w:pPr>
              <w:jc w:val="both"/>
              <w:rPr>
                <w:rFonts w:ascii="Arial" w:hAnsi="Arial" w:cs="Arial"/>
                <w:bCs/>
              </w:rPr>
            </w:pPr>
            <w:r w:rsidRPr="00404679">
              <w:rPr>
                <w:rFonts w:ascii="Arial" w:hAnsi="Arial" w:cs="Arial"/>
                <w:bCs/>
              </w:rPr>
              <w:t xml:space="preserve">The Minutes of the meeting were approved as a true and accurate record, subject to the amendment of typographical errors.  </w:t>
            </w:r>
          </w:p>
          <w:p w:rsidR="00404679" w:rsidRDefault="00404679" w:rsidP="00404679">
            <w:pPr>
              <w:jc w:val="both"/>
              <w:rPr>
                <w:rFonts w:ascii="Arial" w:hAnsi="Arial" w:cs="Arial"/>
                <w:bCs/>
              </w:rPr>
            </w:pPr>
          </w:p>
          <w:p w:rsidR="00404679" w:rsidRPr="00404679" w:rsidRDefault="00404679" w:rsidP="00404679">
            <w:pPr>
              <w:jc w:val="both"/>
              <w:rPr>
                <w:rFonts w:ascii="Arial" w:hAnsi="Arial" w:cs="Arial"/>
                <w:b/>
                <w:bCs/>
                <w:i/>
              </w:rPr>
            </w:pPr>
            <w:r w:rsidRPr="00404679">
              <w:rPr>
                <w:rFonts w:ascii="Arial" w:hAnsi="Arial" w:cs="Arial"/>
                <w:b/>
                <w:bCs/>
                <w:i/>
              </w:rPr>
              <w:t>Matters Arising</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84/15(c) – Patient Stories</w:t>
            </w:r>
            <w:r w:rsidR="00A35E0B">
              <w:rPr>
                <w:rFonts w:ascii="Arial" w:hAnsi="Arial" w:cs="Arial"/>
                <w:b/>
                <w:bCs/>
              </w:rPr>
              <w:t xml:space="preserve"> </w:t>
            </w:r>
            <w:r w:rsidRPr="00404679">
              <w:rPr>
                <w:rFonts w:ascii="Arial" w:hAnsi="Arial" w:cs="Arial"/>
                <w:bCs/>
              </w:rPr>
              <w:t xml:space="preserve">– the Director of Nursing to thank the presenters on behalf of the Board and ensure that these stories were more widely disseminated.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86/15(b) – Freedom to Speak Up Report</w:t>
            </w:r>
            <w:r w:rsidRPr="00404679">
              <w:rPr>
                <w:rFonts w:ascii="Arial" w:hAnsi="Arial" w:cs="Arial"/>
                <w:bCs/>
              </w:rPr>
              <w:t xml:space="preserve"> – the Chief Executive to provide an update to the Board in July 2015 on the progress made against the Freedom to Speak Up Report.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86/15(d) – Whiteleaf Centre pro</w:t>
            </w:r>
            <w:r w:rsidR="00AA5B93">
              <w:rPr>
                <w:rFonts w:ascii="Arial" w:hAnsi="Arial" w:cs="Arial"/>
                <w:b/>
                <w:bCs/>
              </w:rPr>
              <w:t>ject closure</w:t>
            </w:r>
            <w:r w:rsidRPr="00404679">
              <w:rPr>
                <w:rFonts w:ascii="Arial" w:hAnsi="Arial" w:cs="Arial"/>
                <w:b/>
                <w:bCs/>
              </w:rPr>
              <w:t xml:space="preserve"> report</w:t>
            </w:r>
            <w:r w:rsidRPr="00404679">
              <w:rPr>
                <w:rFonts w:ascii="Arial" w:hAnsi="Arial" w:cs="Arial"/>
                <w:bCs/>
              </w:rPr>
              <w:t xml:space="preserve"> – the Director of Nursing to present to the Finance and Investment Committee and the Board in July 2015.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86/15(e) – Board-to-Board with Oxfordshire Clinical Commissioning Group (OCCG) and Oxford University Hospitals NHS Trust (OUH)</w:t>
            </w:r>
            <w:r w:rsidRPr="00404679">
              <w:rPr>
                <w:rFonts w:ascii="Arial" w:hAnsi="Arial" w:cs="Arial"/>
                <w:bCs/>
              </w:rPr>
              <w:t xml:space="preserve"> – the Chair reported that this was now planned for August 2015.  </w:t>
            </w:r>
          </w:p>
          <w:p w:rsidR="00404679" w:rsidRDefault="00404679" w:rsidP="00404679">
            <w:pPr>
              <w:jc w:val="both"/>
              <w:rPr>
                <w:rFonts w:ascii="Arial" w:hAnsi="Arial" w:cs="Arial"/>
                <w:bCs/>
              </w:rPr>
            </w:pPr>
          </w:p>
          <w:p w:rsidR="00A35E0B" w:rsidRPr="00404679" w:rsidRDefault="00A35E0B"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lastRenderedPageBreak/>
              <w:t>BOD 86/15(h) – Ligature risks report</w:t>
            </w:r>
            <w:r>
              <w:rPr>
                <w:rFonts w:ascii="Arial" w:hAnsi="Arial" w:cs="Arial"/>
                <w:bCs/>
              </w:rPr>
              <w:t xml:space="preserve"> </w:t>
            </w:r>
            <w:r w:rsidRPr="00404679">
              <w:rPr>
                <w:rFonts w:ascii="Arial" w:hAnsi="Arial" w:cs="Arial"/>
                <w:bCs/>
              </w:rPr>
              <w:t xml:space="preserve">- the Director of Nursing to present to the Quality Committee.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86/15(l) – Business Plan report</w:t>
            </w:r>
            <w:r w:rsidRPr="00404679">
              <w:rPr>
                <w:rFonts w:ascii="Arial" w:hAnsi="Arial" w:cs="Arial"/>
                <w:bCs/>
              </w:rPr>
              <w:t xml:space="preserve"> – the Director of Finance to review the level of detail in the report and consider what was included in the 2015/16 plan and how this was to be reported to the Board in July 2015.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89/15(c) – Townlands hospital consultation</w:t>
            </w:r>
            <w:r w:rsidRPr="00404679">
              <w:rPr>
                <w:rFonts w:ascii="Arial" w:hAnsi="Arial" w:cs="Arial"/>
                <w:bCs/>
              </w:rPr>
              <w:t xml:space="preserve"> – the Chief Executive reported that the consultation had finished and would be reported to the Oxfordshire Health Overview and Scrutiny Committee in July 2015, with more substantive discussion to follow in September 2015.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90/15(e) – Sleep Treatment Trial</w:t>
            </w:r>
            <w:r w:rsidRPr="00404679">
              <w:rPr>
                <w:rFonts w:ascii="Arial" w:hAnsi="Arial" w:cs="Arial"/>
                <w:bCs/>
              </w:rPr>
              <w:t xml:space="preserve"> – the Chief Operating Officer to provide an update to the Board in due course.  </w:t>
            </w:r>
          </w:p>
          <w:p w:rsidR="00404679" w:rsidRPr="00404679" w:rsidRDefault="00404679" w:rsidP="00404679">
            <w:pPr>
              <w:jc w:val="both"/>
              <w:rPr>
                <w:rFonts w:ascii="Arial" w:hAnsi="Arial" w:cs="Arial"/>
                <w:b/>
                <w:bCs/>
              </w:rPr>
            </w:pPr>
          </w:p>
          <w:p w:rsidR="00404679" w:rsidRPr="00404679" w:rsidRDefault="00404679" w:rsidP="00404679">
            <w:pPr>
              <w:jc w:val="both"/>
              <w:rPr>
                <w:rFonts w:ascii="Arial" w:hAnsi="Arial" w:cs="Arial"/>
                <w:bCs/>
              </w:rPr>
            </w:pPr>
            <w:r w:rsidRPr="00404679">
              <w:rPr>
                <w:rFonts w:ascii="Arial" w:hAnsi="Arial" w:cs="Arial"/>
                <w:b/>
                <w:bCs/>
              </w:rPr>
              <w:t>BOD 90/15(f) – “Breaking the Cycle Week”</w:t>
            </w:r>
            <w:r w:rsidRPr="00404679">
              <w:rPr>
                <w:rFonts w:ascii="Arial" w:hAnsi="Arial" w:cs="Arial"/>
                <w:bCs/>
              </w:rPr>
              <w:t xml:space="preserve"> – the Chief Operating Officer to share the report being prepared by OCCG with the Board in due course.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91/15(b)&amp;(e) – End of Life Care</w:t>
            </w:r>
            <w:r w:rsidRPr="00404679">
              <w:rPr>
                <w:rFonts w:ascii="Arial" w:hAnsi="Arial" w:cs="Arial"/>
                <w:bCs/>
              </w:rPr>
              <w:t xml:space="preserve"> – the Medica</w:t>
            </w:r>
            <w:r w:rsidR="00AF201F">
              <w:rPr>
                <w:rFonts w:ascii="Arial" w:hAnsi="Arial" w:cs="Arial"/>
                <w:bCs/>
              </w:rPr>
              <w:t>l Director provided an update on</w:t>
            </w:r>
            <w:r w:rsidRPr="00404679">
              <w:rPr>
                <w:rFonts w:ascii="Arial" w:hAnsi="Arial" w:cs="Arial"/>
                <w:bCs/>
              </w:rPr>
              <w:t xml:space="preserve"> the progress being made</w:t>
            </w:r>
            <w:r w:rsidR="00AF201F">
              <w:rPr>
                <w:rFonts w:ascii="Arial" w:hAnsi="Arial" w:cs="Arial"/>
                <w:bCs/>
              </w:rPr>
              <w:t>,</w:t>
            </w:r>
            <w:r w:rsidRPr="00404679">
              <w:rPr>
                <w:rFonts w:ascii="Arial" w:hAnsi="Arial" w:cs="Arial"/>
                <w:bCs/>
              </w:rPr>
              <w:t xml:space="preserve"> which had been reported to the Executive</w:t>
            </w:r>
            <w:r w:rsidR="00AF201F">
              <w:rPr>
                <w:rFonts w:ascii="Arial" w:hAnsi="Arial" w:cs="Arial"/>
                <w:bCs/>
              </w:rPr>
              <w:t>,</w:t>
            </w:r>
            <w:r w:rsidRPr="00404679">
              <w:rPr>
                <w:rFonts w:ascii="Arial" w:hAnsi="Arial" w:cs="Arial"/>
                <w:bCs/>
              </w:rPr>
              <w:t xml:space="preserve"> and noted that </w:t>
            </w:r>
            <w:r w:rsidR="00AF201F">
              <w:rPr>
                <w:rFonts w:ascii="Arial" w:hAnsi="Arial" w:cs="Arial"/>
                <w:bCs/>
              </w:rPr>
              <w:t>this</w:t>
            </w:r>
            <w:r w:rsidRPr="00404679">
              <w:rPr>
                <w:rFonts w:ascii="Arial" w:hAnsi="Arial" w:cs="Arial"/>
                <w:bCs/>
              </w:rPr>
              <w:t xml:space="preserve"> would </w:t>
            </w:r>
            <w:r w:rsidR="00AF201F">
              <w:rPr>
                <w:rFonts w:ascii="Arial" w:hAnsi="Arial" w:cs="Arial"/>
                <w:bCs/>
              </w:rPr>
              <w:t xml:space="preserve">also </w:t>
            </w:r>
            <w:r w:rsidRPr="00404679">
              <w:rPr>
                <w:rFonts w:ascii="Arial" w:hAnsi="Arial" w:cs="Arial"/>
                <w:bCs/>
              </w:rPr>
              <w:t>be followed up through the quality sub-committees which reported into the Quality Committee.  In the coming weeks, all relevant staff would receive guidance based on the “one chance to get it right” response from the Leadership Alliance for the Care of Dying People to the independent review of the Liverpool Care Pathway.  The Trust would develop a mobile app to facilitate staff access to relevant resources and would make care plans more easily available through the new electronic-Patient Care Support System (</w:t>
            </w:r>
            <w:r w:rsidRPr="00404679">
              <w:rPr>
                <w:rFonts w:ascii="Arial" w:hAnsi="Arial" w:cs="Arial"/>
                <w:b/>
                <w:bCs/>
              </w:rPr>
              <w:t>e-PCSS</w:t>
            </w:r>
            <w:r w:rsidRPr="00404679">
              <w:rPr>
                <w:rFonts w:ascii="Arial" w:hAnsi="Arial" w:cs="Arial"/>
                <w:bCs/>
              </w:rPr>
              <w:t xml:space="preserve">).  The Trust would continue to collaborate with other partners in the wider healthcare system including local CCGs, OUH, South Central Ambulance Service NHS Foundation Trust and the Sue Ryder hospice and neurological care foundation.  The Trust and Sue Ryder had already developed an end of life care plan together.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i/>
              </w:rPr>
            </w:pPr>
            <w:r w:rsidRPr="00404679">
              <w:rPr>
                <w:rFonts w:ascii="Arial" w:hAnsi="Arial" w:cs="Arial"/>
                <w:bCs/>
                <w:i/>
              </w:rPr>
              <w:t xml:space="preserve">The Director of Nursing and Clinical Standards joined the meeting.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91/15(g) – procedural documents requiring review</w:t>
            </w:r>
            <w:r w:rsidRPr="00404679">
              <w:rPr>
                <w:rFonts w:ascii="Arial" w:hAnsi="Arial" w:cs="Arial"/>
                <w:bCs/>
              </w:rPr>
              <w:t xml:space="preserve"> – the Medical Director reported that the Executive had discussed the updating of Trust policies and procedural documents and confirmed that this was being progressed.  </w:t>
            </w:r>
          </w:p>
          <w:p w:rsidR="00404679" w:rsidRPr="00404679" w:rsidRDefault="00404679" w:rsidP="00404679">
            <w:pPr>
              <w:jc w:val="both"/>
              <w:rPr>
                <w:rFonts w:ascii="Arial" w:hAnsi="Arial" w:cs="Arial"/>
                <w:bCs/>
              </w:rPr>
            </w:pPr>
            <w:r w:rsidRPr="00404679">
              <w:rPr>
                <w:rFonts w:ascii="Arial" w:hAnsi="Arial" w:cs="Arial"/>
                <w:b/>
                <w:bCs/>
              </w:rPr>
              <w:lastRenderedPageBreak/>
              <w:t>BOD 95/15(e) – Whistleblowing report</w:t>
            </w:r>
            <w:r w:rsidRPr="00404679">
              <w:rPr>
                <w:rFonts w:ascii="Arial" w:hAnsi="Arial" w:cs="Arial"/>
                <w:bCs/>
              </w:rPr>
              <w:t xml:space="preserve"> – the Director of Finance to present to the Quality Committee in July 2015 as part of the reporting on triangulating learning across disciplinary, grievance and whistleblowing cases.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95/15(f) – recruiting staff under 20yrs, engaging with school leave</w:t>
            </w:r>
            <w:r w:rsidR="006F3BDE">
              <w:rPr>
                <w:rFonts w:ascii="Arial" w:hAnsi="Arial" w:cs="Arial"/>
                <w:b/>
                <w:bCs/>
              </w:rPr>
              <w:t>r</w:t>
            </w:r>
            <w:r w:rsidRPr="00404679">
              <w:rPr>
                <w:rFonts w:ascii="Arial" w:hAnsi="Arial" w:cs="Arial"/>
                <w:b/>
                <w:bCs/>
              </w:rPr>
              <w:t>s and providing apprenticeships</w:t>
            </w:r>
            <w:r w:rsidRPr="00404679">
              <w:rPr>
                <w:rFonts w:ascii="Arial" w:hAnsi="Arial" w:cs="Arial"/>
                <w:bCs/>
              </w:rPr>
              <w:t xml:space="preserve"> – the Director of Nursing </w:t>
            </w:r>
            <w:r w:rsidR="004303F2">
              <w:rPr>
                <w:rFonts w:ascii="Arial" w:hAnsi="Arial" w:cs="Arial"/>
                <w:bCs/>
              </w:rPr>
              <w:t xml:space="preserve">and Clinical Standards </w:t>
            </w:r>
            <w:r w:rsidRPr="00404679">
              <w:rPr>
                <w:rFonts w:ascii="Arial" w:hAnsi="Arial" w:cs="Arial"/>
                <w:bCs/>
              </w:rPr>
              <w:t xml:space="preserve">reported that the Trust was working with Health Education Thames Valley and providing care certificates for all new staff operating at healthcare support worker level, as part of encouraging and developing the younger workforce.  The Trust was looking into increasing the number of apprenticeships but this was subject to securing funding.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97/15(b) – Emergency Planning &amp; Business Continuity</w:t>
            </w:r>
            <w:r w:rsidRPr="00404679">
              <w:rPr>
                <w:rFonts w:ascii="Arial" w:hAnsi="Arial" w:cs="Arial"/>
                <w:bCs/>
              </w:rPr>
              <w:t xml:space="preserve"> – the Chief Operating Officer to consider opportunities for audit testing of Emergency Planning &amp; Business Continuity activities and to engage with the Audit Committee, as may be required, on this.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
                <w:bCs/>
              </w:rPr>
              <w:t>BOD 100/15(g) – Standing Financial Instructions</w:t>
            </w:r>
            <w:r w:rsidRPr="00404679">
              <w:rPr>
                <w:rFonts w:ascii="Arial" w:hAnsi="Arial" w:cs="Arial"/>
                <w:bCs/>
              </w:rPr>
              <w:t xml:space="preserve"> – the Director of Finance to circulate to the Audit Committee for review prior to presentation at the Board in July 2015.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rPr>
            </w:pPr>
            <w:r w:rsidRPr="00404679">
              <w:rPr>
                <w:rFonts w:ascii="Arial" w:hAnsi="Arial" w:cs="Arial"/>
                <w:bCs/>
              </w:rPr>
              <w:t>The Board confirmed that the remaining actions from the meeting on 28 May 2015 had been completed, actioned or were on the agend</w:t>
            </w:r>
            <w:r w:rsidR="004303F2">
              <w:rPr>
                <w:rFonts w:ascii="Arial" w:hAnsi="Arial" w:cs="Arial"/>
                <w:bCs/>
              </w:rPr>
              <w:t>a for the meeting: BOD 86/15(c); 86/15(g); 86/15(</w:t>
            </w:r>
            <w:proofErr w:type="spellStart"/>
            <w:r w:rsidR="004303F2">
              <w:rPr>
                <w:rFonts w:ascii="Arial" w:hAnsi="Arial" w:cs="Arial"/>
                <w:bCs/>
              </w:rPr>
              <w:t>i</w:t>
            </w:r>
            <w:proofErr w:type="spellEnd"/>
            <w:r w:rsidR="004303F2">
              <w:rPr>
                <w:rFonts w:ascii="Arial" w:hAnsi="Arial" w:cs="Arial"/>
                <w:bCs/>
              </w:rPr>
              <w:t>); 86/15(j);</w:t>
            </w:r>
            <w:r w:rsidRPr="00404679">
              <w:rPr>
                <w:rFonts w:ascii="Arial" w:hAnsi="Arial" w:cs="Arial"/>
                <w:bCs/>
              </w:rPr>
              <w:t xml:space="preserve"> 87/15(c)-(d)</w:t>
            </w:r>
            <w:r w:rsidR="004303F2">
              <w:rPr>
                <w:rFonts w:ascii="Arial" w:hAnsi="Arial" w:cs="Arial"/>
                <w:bCs/>
              </w:rPr>
              <w:t>; 91/15(h);</w:t>
            </w:r>
            <w:r w:rsidRPr="00404679">
              <w:rPr>
                <w:rFonts w:ascii="Arial" w:hAnsi="Arial" w:cs="Arial"/>
                <w:bCs/>
              </w:rPr>
              <w:t xml:space="preserve"> 94/15(a)</w:t>
            </w:r>
            <w:r w:rsidR="004303F2">
              <w:rPr>
                <w:rFonts w:ascii="Arial" w:hAnsi="Arial" w:cs="Arial"/>
                <w:bCs/>
              </w:rPr>
              <w:t>;</w:t>
            </w:r>
            <w:r w:rsidRPr="00404679">
              <w:rPr>
                <w:rFonts w:ascii="Arial" w:hAnsi="Arial" w:cs="Arial"/>
                <w:bCs/>
              </w:rPr>
              <w:t xml:space="preserve"> and 95/15(b).  </w:t>
            </w:r>
          </w:p>
          <w:p w:rsidR="00404679" w:rsidRPr="00404679" w:rsidRDefault="00404679" w:rsidP="00404679">
            <w:pPr>
              <w:jc w:val="both"/>
              <w:rPr>
                <w:rFonts w:ascii="Arial" w:hAnsi="Arial" w:cs="Arial"/>
                <w:bCs/>
              </w:rPr>
            </w:pPr>
          </w:p>
          <w:p w:rsidR="00404679" w:rsidRPr="00404679" w:rsidRDefault="00404679" w:rsidP="00404679">
            <w:pPr>
              <w:jc w:val="both"/>
              <w:rPr>
                <w:rFonts w:ascii="Arial" w:hAnsi="Arial" w:cs="Arial"/>
                <w:bCs/>
                <w:i/>
              </w:rPr>
            </w:pPr>
            <w:r w:rsidRPr="00404679">
              <w:rPr>
                <w:rFonts w:ascii="Arial" w:hAnsi="Arial" w:cs="Arial"/>
                <w:bCs/>
                <w:i/>
              </w:rPr>
              <w:t xml:space="preserve">Catriona Canning and Jane Kershaw joined the meeting.  </w:t>
            </w:r>
          </w:p>
          <w:p w:rsidR="00404679" w:rsidRPr="00404679" w:rsidRDefault="00404679" w:rsidP="00404679">
            <w:pPr>
              <w:jc w:val="both"/>
              <w:rPr>
                <w:rFonts w:ascii="Arial" w:hAnsi="Arial" w:cs="Arial"/>
                <w:bCs/>
              </w:rPr>
            </w:pPr>
          </w:p>
        </w:tc>
        <w:tc>
          <w:tcPr>
            <w:tcW w:w="1054" w:type="dxa"/>
          </w:tcPr>
          <w:p w:rsidR="00F2189B" w:rsidRDefault="00F2189B"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r>
              <w:rPr>
                <w:rFonts w:ascii="Arial" w:hAnsi="Arial" w:cs="Arial"/>
                <w:b/>
              </w:rPr>
              <w:t>RA</w:t>
            </w: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r>
              <w:rPr>
                <w:rFonts w:ascii="Arial" w:hAnsi="Arial" w:cs="Arial"/>
                <w:b/>
              </w:rPr>
              <w:t>SB</w:t>
            </w: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r>
              <w:rPr>
                <w:rFonts w:ascii="Arial" w:hAnsi="Arial" w:cs="Arial"/>
                <w:b/>
              </w:rPr>
              <w:t>RA</w:t>
            </w: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7C5B4B" w:rsidRDefault="007C5B4B"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r>
              <w:rPr>
                <w:rFonts w:ascii="Arial" w:hAnsi="Arial" w:cs="Arial"/>
                <w:b/>
              </w:rPr>
              <w:lastRenderedPageBreak/>
              <w:t>RA</w:t>
            </w: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A5B93" w:rsidP="00687605">
            <w:pPr>
              <w:keepNext/>
              <w:keepLines/>
              <w:rPr>
                <w:rFonts w:ascii="Arial" w:hAnsi="Arial" w:cs="Arial"/>
                <w:b/>
              </w:rPr>
            </w:pPr>
          </w:p>
          <w:p w:rsidR="00AA5B93" w:rsidRDefault="00AF201F" w:rsidP="00687605">
            <w:pPr>
              <w:keepNext/>
              <w:keepLines/>
              <w:rPr>
                <w:rFonts w:ascii="Arial" w:hAnsi="Arial" w:cs="Arial"/>
                <w:b/>
              </w:rPr>
            </w:pPr>
            <w:r>
              <w:rPr>
                <w:rFonts w:ascii="Arial" w:hAnsi="Arial" w:cs="Arial"/>
                <w:b/>
              </w:rPr>
              <w:t>MME</w:t>
            </w: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r>
              <w:rPr>
                <w:rFonts w:ascii="Arial" w:hAnsi="Arial" w:cs="Arial"/>
                <w:b/>
              </w:rPr>
              <w:t>YT</w:t>
            </w: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r>
              <w:rPr>
                <w:rFonts w:ascii="Arial" w:hAnsi="Arial" w:cs="Arial"/>
                <w:b/>
              </w:rPr>
              <w:t>YT</w:t>
            </w: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AF201F" w:rsidRDefault="00AF201F"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r>
              <w:rPr>
                <w:rFonts w:ascii="Arial" w:hAnsi="Arial" w:cs="Arial"/>
                <w:b/>
              </w:rPr>
              <w:t>MME</w:t>
            </w: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r>
              <w:rPr>
                <w:rFonts w:ascii="Arial" w:hAnsi="Arial" w:cs="Arial"/>
                <w:b/>
              </w:rPr>
              <w:t>YT</w:t>
            </w: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Default="004303F2" w:rsidP="00687605">
            <w:pPr>
              <w:keepNext/>
              <w:keepLines/>
              <w:rPr>
                <w:rFonts w:ascii="Arial" w:hAnsi="Arial" w:cs="Arial"/>
                <w:b/>
              </w:rPr>
            </w:pPr>
          </w:p>
          <w:p w:rsidR="004303F2" w:rsidRPr="00666D1B" w:rsidRDefault="004303F2" w:rsidP="00687605">
            <w:pPr>
              <w:keepNext/>
              <w:keepLines/>
              <w:rPr>
                <w:rFonts w:ascii="Arial" w:hAnsi="Arial" w:cs="Arial"/>
                <w:b/>
              </w:rPr>
            </w:pPr>
            <w:r>
              <w:rPr>
                <w:rFonts w:ascii="Arial" w:hAnsi="Arial" w:cs="Arial"/>
                <w:b/>
              </w:rPr>
              <w:t>MME</w:t>
            </w:r>
          </w:p>
        </w:tc>
      </w:tr>
      <w:tr w:rsidR="00631FDA" w:rsidRPr="00666D1B">
        <w:trPr>
          <w:trHeight w:val="650"/>
        </w:trPr>
        <w:tc>
          <w:tcPr>
            <w:tcW w:w="993" w:type="dxa"/>
          </w:tcPr>
          <w:p w:rsidR="00631FDA" w:rsidRPr="00666D1B" w:rsidRDefault="00631FDA" w:rsidP="00F14973">
            <w:pPr>
              <w:keepNext/>
              <w:keepLines/>
              <w:rPr>
                <w:rFonts w:ascii="Arial" w:hAnsi="Arial" w:cs="Arial"/>
                <w:b/>
              </w:rPr>
            </w:pPr>
            <w:r w:rsidRPr="00666D1B">
              <w:rPr>
                <w:rFonts w:ascii="Arial" w:hAnsi="Arial" w:cs="Arial"/>
                <w:b/>
              </w:rPr>
              <w:lastRenderedPageBreak/>
              <w:t xml:space="preserve">BOD </w:t>
            </w:r>
            <w:r w:rsidR="0060513A">
              <w:rPr>
                <w:rFonts w:ascii="Arial" w:hAnsi="Arial" w:cs="Arial"/>
                <w:b/>
              </w:rPr>
              <w:t>105</w:t>
            </w:r>
            <w:r w:rsidR="006F222A">
              <w:rPr>
                <w:rFonts w:ascii="Arial" w:hAnsi="Arial" w:cs="Arial"/>
                <w:b/>
              </w:rPr>
              <w:t>/15</w:t>
            </w:r>
          </w:p>
          <w:p w:rsidR="00631FDA" w:rsidRPr="00666D1B" w:rsidRDefault="00631FDA"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a</w:t>
            </w:r>
          </w:p>
          <w:p w:rsidR="005B2360" w:rsidRPr="00666D1B" w:rsidRDefault="005B2360" w:rsidP="00F14973">
            <w:pPr>
              <w:keepNext/>
              <w:keepLines/>
              <w:rPr>
                <w:rFonts w:ascii="Arial" w:hAnsi="Arial" w:cs="Arial"/>
              </w:rPr>
            </w:pPr>
          </w:p>
          <w:p w:rsidR="004655DB" w:rsidRDefault="004655DB"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lastRenderedPageBreak/>
              <w:t>b</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4C6118" w:rsidRDefault="004C6118"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c</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Pr="00666D1B" w:rsidRDefault="006F3BDE" w:rsidP="0060513A">
            <w:pPr>
              <w:keepNext/>
              <w:keepLines/>
              <w:rPr>
                <w:rFonts w:ascii="Arial" w:hAnsi="Arial" w:cs="Arial"/>
              </w:rPr>
            </w:pPr>
            <w:r>
              <w:rPr>
                <w:rFonts w:ascii="Arial" w:hAnsi="Arial" w:cs="Arial"/>
              </w:rPr>
              <w:t>d</w:t>
            </w:r>
          </w:p>
        </w:tc>
        <w:tc>
          <w:tcPr>
            <w:tcW w:w="7087" w:type="dxa"/>
          </w:tcPr>
          <w:p w:rsidR="000B3DC1" w:rsidRPr="006C082D" w:rsidRDefault="006C082D" w:rsidP="0060513A">
            <w:pPr>
              <w:jc w:val="both"/>
              <w:rPr>
                <w:rFonts w:ascii="Arial" w:hAnsi="Arial" w:cs="Arial"/>
                <w:b/>
                <w:bCs/>
              </w:rPr>
            </w:pPr>
            <w:r w:rsidRPr="006C082D">
              <w:rPr>
                <w:rFonts w:ascii="Arial" w:hAnsi="Arial" w:cs="Arial"/>
                <w:b/>
                <w:bCs/>
              </w:rPr>
              <w:lastRenderedPageBreak/>
              <w:t>Patient Experience – Staff Member’s Story from an Inpatient Ward</w:t>
            </w:r>
          </w:p>
          <w:p w:rsidR="006C082D" w:rsidRDefault="006C082D" w:rsidP="0060513A">
            <w:pPr>
              <w:jc w:val="both"/>
              <w:rPr>
                <w:rFonts w:ascii="Arial" w:hAnsi="Arial" w:cs="Arial"/>
                <w:bCs/>
              </w:rPr>
            </w:pPr>
          </w:p>
          <w:p w:rsidR="006C082D" w:rsidRPr="006C082D" w:rsidRDefault="006C082D" w:rsidP="006C082D">
            <w:pPr>
              <w:jc w:val="both"/>
              <w:rPr>
                <w:rFonts w:ascii="Arial" w:hAnsi="Arial" w:cs="Arial"/>
                <w:bCs/>
              </w:rPr>
            </w:pPr>
            <w:r w:rsidRPr="006C082D">
              <w:rPr>
                <w:rFonts w:ascii="Arial" w:hAnsi="Arial" w:cs="Arial"/>
                <w:bCs/>
              </w:rPr>
              <w:t xml:space="preserve">Catriona Canning introduced the recording of the staff member’s story.  The story highlighted: open and transparent communication to teams; support for developing innovation and improvement in clinical practice; collaboration and partnership between clinical staff at all levels, from consultants to non-qualified staff; and support through sickness.  The story also recommended: improvement in communication between senior staff; review of the impact of London salary weightings upon recruitment and retention issues; and further development of mental health awareness in local police teams.  </w:t>
            </w:r>
          </w:p>
          <w:p w:rsidR="006C082D" w:rsidRDefault="006C082D" w:rsidP="006C082D">
            <w:pPr>
              <w:jc w:val="both"/>
              <w:rPr>
                <w:rFonts w:ascii="Arial" w:hAnsi="Arial" w:cs="Arial"/>
                <w:bCs/>
              </w:rPr>
            </w:pPr>
          </w:p>
          <w:p w:rsidR="006F3BDE" w:rsidRPr="006C082D" w:rsidRDefault="006F3BDE" w:rsidP="006C082D">
            <w:pPr>
              <w:jc w:val="both"/>
              <w:rPr>
                <w:rFonts w:ascii="Arial" w:hAnsi="Arial" w:cs="Arial"/>
                <w:bCs/>
              </w:rPr>
            </w:pPr>
          </w:p>
          <w:p w:rsidR="006C082D" w:rsidRPr="006C082D" w:rsidRDefault="006C082D" w:rsidP="006C082D">
            <w:pPr>
              <w:jc w:val="both"/>
              <w:rPr>
                <w:rFonts w:ascii="Arial" w:hAnsi="Arial" w:cs="Arial"/>
                <w:bCs/>
              </w:rPr>
            </w:pPr>
            <w:r w:rsidRPr="006C082D">
              <w:rPr>
                <w:rFonts w:ascii="Arial" w:hAnsi="Arial" w:cs="Arial"/>
                <w:bCs/>
              </w:rPr>
              <w:lastRenderedPageBreak/>
              <w:t>The Board noted that although this s</w:t>
            </w:r>
            <w:r w:rsidR="004C6118">
              <w:rPr>
                <w:rFonts w:ascii="Arial" w:hAnsi="Arial" w:cs="Arial"/>
                <w:bCs/>
              </w:rPr>
              <w:t>tory was very positive about this</w:t>
            </w:r>
            <w:r w:rsidRPr="006C082D">
              <w:rPr>
                <w:rFonts w:ascii="Arial" w:hAnsi="Arial" w:cs="Arial"/>
                <w:bCs/>
              </w:rPr>
              <w:t xml:space="preserve"> staff member’s experience in the Trust, it was part of an overall picture which included a high staff turnover rate which could indicate that other staff had less positive experiences.  The Chief Executive noted that more assistance with access to accommodation may have a positive impact upon staff turnover.  </w:t>
            </w:r>
          </w:p>
          <w:p w:rsidR="006C082D" w:rsidRPr="006C082D" w:rsidRDefault="006C082D" w:rsidP="006C082D">
            <w:pPr>
              <w:jc w:val="both"/>
              <w:rPr>
                <w:rFonts w:ascii="Arial" w:hAnsi="Arial" w:cs="Arial"/>
                <w:bCs/>
              </w:rPr>
            </w:pPr>
          </w:p>
          <w:p w:rsidR="006C082D" w:rsidRPr="006C082D" w:rsidRDefault="006C082D" w:rsidP="006C082D">
            <w:pPr>
              <w:jc w:val="both"/>
              <w:rPr>
                <w:rFonts w:ascii="Arial" w:hAnsi="Arial" w:cs="Arial"/>
                <w:bCs/>
              </w:rPr>
            </w:pPr>
            <w:r w:rsidRPr="006C082D">
              <w:rPr>
                <w:rFonts w:ascii="Arial" w:hAnsi="Arial" w:cs="Arial"/>
                <w:bCs/>
              </w:rPr>
              <w:t xml:space="preserve">The Board discussed how communication, responsive feedback and ease of access to information could </w:t>
            </w:r>
            <w:r w:rsidR="004C6118">
              <w:rPr>
                <w:rFonts w:ascii="Arial" w:hAnsi="Arial" w:cs="Arial"/>
                <w:bCs/>
              </w:rPr>
              <w:t>affect</w:t>
            </w:r>
            <w:r w:rsidRPr="006C082D">
              <w:rPr>
                <w:rFonts w:ascii="Arial" w:hAnsi="Arial" w:cs="Arial"/>
                <w:bCs/>
              </w:rPr>
              <w:t xml:space="preserve"> staff retention and also patient experience.  The Chief Executive noted that the first of a series of quarterly Linking Leaders meetings would be taking place during the afternoon and over the coming days across the Trust’s geography and localities with the aim of improving communication and </w:t>
            </w:r>
            <w:r w:rsidR="00ED610B">
              <w:rPr>
                <w:rFonts w:ascii="Arial" w:hAnsi="Arial" w:cs="Arial"/>
                <w:bCs/>
              </w:rPr>
              <w:t xml:space="preserve">developing networks across the middle tier of management throughout the Trust.  </w:t>
            </w:r>
            <w:r w:rsidRPr="006C082D">
              <w:rPr>
                <w:rFonts w:ascii="Arial" w:hAnsi="Arial" w:cs="Arial"/>
                <w:bCs/>
              </w:rPr>
              <w:t>The Chief Executive emphasised the importance of team leaders setting expectations and leading by example to demonstrate that positive cultural change could be achieved.  The Well Led quality sub-committee was also focusing on staff engagement and experience not only by directorate but also service by service.  The Medical Director had offered to meet with all consultants individu</w:t>
            </w:r>
            <w:r w:rsidR="00ED610B">
              <w:rPr>
                <w:rFonts w:ascii="Arial" w:hAnsi="Arial" w:cs="Arial"/>
                <w:bCs/>
              </w:rPr>
              <w:t>ally over the coming 3-4 months</w:t>
            </w:r>
            <w:r w:rsidRPr="006C082D">
              <w:rPr>
                <w:rFonts w:ascii="Arial" w:hAnsi="Arial" w:cs="Arial"/>
                <w:bCs/>
              </w:rPr>
              <w:t xml:space="preserve"> and had already met with some consultants.  The feedback which he had received so far had indicated that although </w:t>
            </w:r>
            <w:r w:rsidR="00ED610B">
              <w:rPr>
                <w:rFonts w:ascii="Arial" w:hAnsi="Arial" w:cs="Arial"/>
                <w:bCs/>
              </w:rPr>
              <w:t>consultants and clinicians were confident that their views were being heard,</w:t>
            </w:r>
            <w:r w:rsidRPr="006C082D">
              <w:rPr>
                <w:rFonts w:ascii="Arial" w:hAnsi="Arial" w:cs="Arial"/>
                <w:bCs/>
              </w:rPr>
              <w:t xml:space="preserve"> </w:t>
            </w:r>
            <w:proofErr w:type="gramStart"/>
            <w:r w:rsidRPr="006C082D">
              <w:rPr>
                <w:rFonts w:ascii="Arial" w:hAnsi="Arial" w:cs="Arial"/>
                <w:bCs/>
              </w:rPr>
              <w:t>staff were</w:t>
            </w:r>
            <w:proofErr w:type="gramEnd"/>
            <w:r w:rsidRPr="006C082D">
              <w:rPr>
                <w:rFonts w:ascii="Arial" w:hAnsi="Arial" w:cs="Arial"/>
                <w:bCs/>
              </w:rPr>
              <w:t xml:space="preserve"> being challenged by the volume of incoming work and health and social care system pressures. </w:t>
            </w:r>
          </w:p>
          <w:p w:rsidR="006C082D" w:rsidRPr="006C082D" w:rsidRDefault="006C082D" w:rsidP="006C082D">
            <w:pPr>
              <w:jc w:val="both"/>
              <w:rPr>
                <w:rFonts w:ascii="Arial" w:hAnsi="Arial" w:cs="Arial"/>
                <w:bCs/>
              </w:rPr>
            </w:pPr>
          </w:p>
          <w:p w:rsidR="006C082D" w:rsidRPr="006C082D" w:rsidRDefault="006C082D" w:rsidP="006C082D">
            <w:pPr>
              <w:jc w:val="both"/>
              <w:rPr>
                <w:rFonts w:ascii="Arial" w:hAnsi="Arial" w:cs="Arial"/>
                <w:bCs/>
              </w:rPr>
            </w:pPr>
            <w:r w:rsidRPr="006C082D">
              <w:rPr>
                <w:rFonts w:ascii="Arial" w:hAnsi="Arial" w:cs="Arial"/>
                <w:bCs/>
              </w:rPr>
              <w:t xml:space="preserve">The Board thanked the staff member who had recorded her story.  </w:t>
            </w:r>
          </w:p>
          <w:p w:rsidR="006C082D" w:rsidRPr="006C082D" w:rsidRDefault="006C082D" w:rsidP="006C082D">
            <w:pPr>
              <w:jc w:val="both"/>
              <w:rPr>
                <w:rFonts w:ascii="Arial" w:hAnsi="Arial" w:cs="Arial"/>
                <w:bCs/>
              </w:rPr>
            </w:pPr>
          </w:p>
          <w:p w:rsidR="006C082D" w:rsidRDefault="006C082D" w:rsidP="006C082D">
            <w:pPr>
              <w:jc w:val="both"/>
              <w:rPr>
                <w:rFonts w:ascii="Arial" w:hAnsi="Arial" w:cs="Arial"/>
                <w:bCs/>
                <w:i/>
              </w:rPr>
            </w:pPr>
            <w:r w:rsidRPr="006C082D">
              <w:rPr>
                <w:rFonts w:ascii="Arial" w:hAnsi="Arial" w:cs="Arial"/>
                <w:bCs/>
                <w:i/>
              </w:rPr>
              <w:t>Catriona Canning and Jane Kershaw left the meeting.</w:t>
            </w:r>
          </w:p>
          <w:p w:rsidR="006F3BDE" w:rsidRPr="006C082D" w:rsidRDefault="006F3BDE" w:rsidP="006C082D">
            <w:pPr>
              <w:jc w:val="both"/>
              <w:rPr>
                <w:rFonts w:ascii="Arial" w:hAnsi="Arial" w:cs="Arial"/>
                <w:bCs/>
                <w:i/>
              </w:rPr>
            </w:pPr>
          </w:p>
        </w:tc>
        <w:tc>
          <w:tcPr>
            <w:tcW w:w="1054" w:type="dxa"/>
          </w:tcPr>
          <w:p w:rsidR="007B3A93" w:rsidRDefault="007B3A93"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4C6118" w:rsidRDefault="004C6118" w:rsidP="0060513A">
            <w:pPr>
              <w:keepNext/>
              <w:keepLines/>
              <w:rPr>
                <w:rFonts w:ascii="Arial" w:hAnsi="Arial" w:cs="Arial"/>
                <w:b/>
              </w:rPr>
            </w:pPr>
          </w:p>
          <w:p w:rsidR="00ED610B" w:rsidRDefault="00ED610B" w:rsidP="0060513A">
            <w:pPr>
              <w:keepNext/>
              <w:keepLines/>
              <w:rPr>
                <w:rFonts w:ascii="Arial" w:hAnsi="Arial" w:cs="Arial"/>
                <w:b/>
              </w:rPr>
            </w:pPr>
          </w:p>
          <w:p w:rsidR="00ED610B" w:rsidRDefault="00ED610B" w:rsidP="0060513A">
            <w:pPr>
              <w:keepNext/>
              <w:keepLines/>
              <w:rPr>
                <w:rFonts w:ascii="Arial" w:hAnsi="Arial" w:cs="Arial"/>
                <w:b/>
              </w:rPr>
            </w:pPr>
          </w:p>
          <w:p w:rsidR="00ED610B" w:rsidRDefault="00ED610B" w:rsidP="0060513A">
            <w:pPr>
              <w:keepNext/>
              <w:keepLines/>
              <w:rPr>
                <w:rFonts w:ascii="Arial" w:hAnsi="Arial" w:cs="Arial"/>
                <w:b/>
              </w:rPr>
            </w:pPr>
          </w:p>
          <w:p w:rsidR="00ED610B" w:rsidRDefault="00ED610B" w:rsidP="0060513A">
            <w:pPr>
              <w:keepNext/>
              <w:keepLines/>
              <w:rPr>
                <w:rFonts w:ascii="Arial" w:hAnsi="Arial" w:cs="Arial"/>
                <w:b/>
              </w:rPr>
            </w:pPr>
          </w:p>
          <w:p w:rsidR="00ED610B" w:rsidRDefault="00ED610B" w:rsidP="0060513A">
            <w:pPr>
              <w:keepNext/>
              <w:keepLines/>
              <w:rPr>
                <w:rFonts w:ascii="Arial" w:hAnsi="Arial" w:cs="Arial"/>
                <w:b/>
              </w:rPr>
            </w:pPr>
          </w:p>
          <w:p w:rsidR="00ED610B" w:rsidRDefault="00ED610B" w:rsidP="0060513A">
            <w:pPr>
              <w:keepNext/>
              <w:keepLines/>
              <w:rPr>
                <w:rFonts w:ascii="Arial" w:hAnsi="Arial" w:cs="Arial"/>
                <w:b/>
              </w:rPr>
            </w:pPr>
          </w:p>
          <w:p w:rsidR="00ED610B" w:rsidRDefault="00ED610B" w:rsidP="0060513A">
            <w:pPr>
              <w:keepNext/>
              <w:keepLines/>
              <w:rPr>
                <w:rFonts w:ascii="Arial" w:hAnsi="Arial" w:cs="Arial"/>
                <w:b/>
              </w:rPr>
            </w:pPr>
          </w:p>
          <w:p w:rsidR="00ED610B" w:rsidRDefault="00ED610B" w:rsidP="0060513A">
            <w:pPr>
              <w:keepNext/>
              <w:keepLines/>
              <w:rPr>
                <w:rFonts w:ascii="Arial" w:hAnsi="Arial" w:cs="Arial"/>
                <w:b/>
              </w:rPr>
            </w:pPr>
          </w:p>
          <w:p w:rsidR="00ED610B" w:rsidRDefault="00ED610B" w:rsidP="0060513A">
            <w:pPr>
              <w:keepNext/>
              <w:keepLines/>
              <w:rPr>
                <w:rFonts w:ascii="Arial" w:hAnsi="Arial" w:cs="Arial"/>
                <w:b/>
              </w:rPr>
            </w:pPr>
          </w:p>
          <w:p w:rsidR="00ED610B" w:rsidRDefault="00ED610B" w:rsidP="0060513A">
            <w:pPr>
              <w:keepNext/>
              <w:keepLines/>
              <w:rPr>
                <w:rFonts w:ascii="Arial" w:hAnsi="Arial" w:cs="Arial"/>
                <w:b/>
              </w:rPr>
            </w:pPr>
          </w:p>
          <w:p w:rsidR="00ED610B" w:rsidRDefault="00ED610B" w:rsidP="0060513A">
            <w:pPr>
              <w:keepNext/>
              <w:keepLines/>
              <w:rPr>
                <w:rFonts w:ascii="Arial" w:hAnsi="Arial" w:cs="Arial"/>
                <w:b/>
              </w:rPr>
            </w:pPr>
          </w:p>
          <w:p w:rsidR="00ED610B" w:rsidRDefault="00ED610B" w:rsidP="0060513A">
            <w:pPr>
              <w:keepNext/>
              <w:keepLines/>
              <w:rPr>
                <w:rFonts w:ascii="Arial" w:hAnsi="Arial" w:cs="Arial"/>
                <w:b/>
              </w:rPr>
            </w:pPr>
          </w:p>
          <w:p w:rsidR="00ED610B" w:rsidRPr="00666D1B" w:rsidRDefault="00ED610B" w:rsidP="0060513A">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60513A">
              <w:rPr>
                <w:rFonts w:ascii="Arial" w:hAnsi="Arial" w:cs="Arial"/>
                <w:b/>
              </w:rPr>
              <w:t>106</w:t>
            </w:r>
            <w:r w:rsidR="00E16B4A">
              <w:rPr>
                <w:rFonts w:ascii="Arial" w:hAnsi="Arial" w:cs="Arial"/>
                <w:b/>
              </w:rPr>
              <w:t>/15</w:t>
            </w:r>
          </w:p>
          <w:p w:rsidR="006121FE" w:rsidRDefault="006121FE" w:rsidP="00F14973">
            <w:pPr>
              <w:keepNext/>
              <w:keepLines/>
              <w:rPr>
                <w:rFonts w:ascii="Arial" w:hAnsi="Arial" w:cs="Arial"/>
              </w:rPr>
            </w:pPr>
            <w:r w:rsidRPr="00666D1B">
              <w:rPr>
                <w:rFonts w:ascii="Arial" w:hAnsi="Arial" w:cs="Arial"/>
              </w:rPr>
              <w:t>a</w:t>
            </w: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F3BDE" w:rsidRPr="00666D1B" w:rsidRDefault="006F3BDE" w:rsidP="00F14973">
            <w:pPr>
              <w:keepNext/>
              <w:keepLines/>
              <w:rPr>
                <w:rFonts w:ascii="Arial" w:hAnsi="Arial" w:cs="Arial"/>
              </w:rPr>
            </w:pPr>
            <w:r>
              <w:rPr>
                <w:rFonts w:ascii="Arial" w:hAnsi="Arial" w:cs="Arial"/>
              </w:rPr>
              <w:t>b</w:t>
            </w:r>
          </w:p>
        </w:tc>
        <w:tc>
          <w:tcPr>
            <w:tcW w:w="7087" w:type="dxa"/>
          </w:tcPr>
          <w:p w:rsidR="009F1854" w:rsidRDefault="006C082D" w:rsidP="0060513A">
            <w:pPr>
              <w:jc w:val="both"/>
              <w:rPr>
                <w:rFonts w:ascii="Arial" w:hAnsi="Arial" w:cs="Arial"/>
                <w:bCs/>
              </w:rPr>
            </w:pPr>
            <w:r w:rsidRPr="006C082D">
              <w:rPr>
                <w:rFonts w:ascii="Arial" w:hAnsi="Arial" w:cs="Arial"/>
                <w:b/>
                <w:bCs/>
              </w:rPr>
              <w:t>Chief Executive’s Report</w:t>
            </w:r>
          </w:p>
          <w:p w:rsidR="006C082D" w:rsidRDefault="006C082D" w:rsidP="0060513A">
            <w:pPr>
              <w:jc w:val="both"/>
              <w:rPr>
                <w:rFonts w:ascii="Arial" w:hAnsi="Arial" w:cs="Arial"/>
                <w:bCs/>
              </w:rPr>
            </w:pPr>
          </w:p>
          <w:p w:rsidR="006C082D" w:rsidRPr="006C082D" w:rsidRDefault="006C082D" w:rsidP="006C082D">
            <w:pPr>
              <w:jc w:val="both"/>
              <w:rPr>
                <w:rFonts w:ascii="Arial" w:hAnsi="Arial" w:cs="Arial"/>
                <w:bCs/>
              </w:rPr>
            </w:pPr>
            <w:r w:rsidRPr="006C082D">
              <w:rPr>
                <w:rFonts w:ascii="Arial" w:hAnsi="Arial" w:cs="Arial"/>
                <w:bCs/>
              </w:rPr>
              <w:t xml:space="preserve">The Chief Executive presented the report BOD 87/2015 which outlined recent national and local issues.  The Chief Executive noted that the date on the report should be 24, not 27, June 2015.  </w:t>
            </w:r>
          </w:p>
          <w:p w:rsidR="006C082D" w:rsidRPr="006C082D" w:rsidRDefault="006C082D" w:rsidP="006C082D">
            <w:pPr>
              <w:jc w:val="both"/>
              <w:rPr>
                <w:rFonts w:ascii="Arial" w:hAnsi="Arial" w:cs="Arial"/>
                <w:bCs/>
              </w:rPr>
            </w:pPr>
          </w:p>
          <w:p w:rsidR="006C082D" w:rsidRPr="006C082D" w:rsidRDefault="006C082D" w:rsidP="00644B3A">
            <w:pPr>
              <w:jc w:val="both"/>
              <w:rPr>
                <w:rFonts w:ascii="Arial" w:hAnsi="Arial" w:cs="Arial"/>
                <w:bCs/>
              </w:rPr>
            </w:pPr>
            <w:r w:rsidRPr="006C082D">
              <w:rPr>
                <w:rFonts w:ascii="Arial" w:hAnsi="Arial" w:cs="Arial"/>
                <w:bCs/>
              </w:rPr>
              <w:t>The Chief Executive highlighted the focus by the Secretary of State and Monitor on productivity and efficiency in the NHS, in particular in relation to management consultancy costs, Very Senior Managers’ (</w:t>
            </w:r>
            <w:r w:rsidRPr="006C082D">
              <w:rPr>
                <w:rFonts w:ascii="Arial" w:hAnsi="Arial" w:cs="Arial"/>
                <w:b/>
                <w:bCs/>
              </w:rPr>
              <w:t>VSM</w:t>
            </w:r>
            <w:r w:rsidRPr="006C082D">
              <w:rPr>
                <w:rFonts w:ascii="Arial" w:hAnsi="Arial" w:cs="Arial"/>
                <w:bCs/>
              </w:rPr>
              <w:t xml:space="preserve">) pay and agency </w:t>
            </w:r>
            <w:proofErr w:type="gramStart"/>
            <w:r w:rsidRPr="006C082D">
              <w:rPr>
                <w:rFonts w:ascii="Arial" w:hAnsi="Arial" w:cs="Arial"/>
                <w:bCs/>
              </w:rPr>
              <w:t>staff spend</w:t>
            </w:r>
            <w:proofErr w:type="gramEnd"/>
            <w:r w:rsidRPr="006C082D">
              <w:rPr>
                <w:rFonts w:ascii="Arial" w:hAnsi="Arial" w:cs="Arial"/>
                <w:bCs/>
              </w:rPr>
              <w:t xml:space="preserve">.  The Trust had no management consultancy costs in excess of the Monitor threshold of £50,000.  </w:t>
            </w:r>
            <w:r w:rsidR="00644B3A">
              <w:rPr>
                <w:rFonts w:ascii="Arial" w:hAnsi="Arial" w:cs="Arial"/>
                <w:bCs/>
              </w:rPr>
              <w:t xml:space="preserve">Excluding medical and dental posts, </w:t>
            </w:r>
            <w:r w:rsidR="00407A02">
              <w:rPr>
                <w:rFonts w:ascii="Arial" w:hAnsi="Arial" w:cs="Arial"/>
                <w:bCs/>
              </w:rPr>
              <w:t>two</w:t>
            </w:r>
          </w:p>
        </w:tc>
        <w:tc>
          <w:tcPr>
            <w:tcW w:w="1054" w:type="dxa"/>
          </w:tcPr>
          <w:p w:rsidR="006121FE" w:rsidRDefault="006121FE" w:rsidP="00F14973">
            <w:pPr>
              <w:keepNext/>
              <w:keepLines/>
              <w:rPr>
                <w:rFonts w:ascii="Arial" w:hAnsi="Arial" w:cs="Arial"/>
              </w:rPr>
            </w:pPr>
          </w:p>
          <w:p w:rsidR="00F6207C" w:rsidRPr="00F8188C" w:rsidRDefault="00F6207C" w:rsidP="0060513A">
            <w:pPr>
              <w:keepNext/>
              <w:keepLines/>
              <w:rPr>
                <w:rFonts w:ascii="Arial" w:hAnsi="Arial" w:cs="Arial"/>
                <w:b/>
              </w:rPr>
            </w:pPr>
          </w:p>
        </w:tc>
      </w:tr>
      <w:tr w:rsidR="006F3BDE" w:rsidRPr="00666D1B">
        <w:trPr>
          <w:trHeight w:val="650"/>
        </w:trPr>
        <w:tc>
          <w:tcPr>
            <w:tcW w:w="993" w:type="dxa"/>
          </w:tcPr>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44B3A" w:rsidRDefault="00644B3A" w:rsidP="00F14973">
            <w:pPr>
              <w:keepNext/>
              <w:keepLines/>
              <w:rPr>
                <w:rFonts w:ascii="Arial" w:hAnsi="Arial" w:cs="Arial"/>
              </w:rPr>
            </w:pPr>
          </w:p>
          <w:p w:rsidR="006F3BDE" w:rsidRDefault="006F3BDE" w:rsidP="00F14973">
            <w:pPr>
              <w:keepNext/>
              <w:keepLines/>
              <w:rPr>
                <w:rFonts w:ascii="Arial" w:hAnsi="Arial" w:cs="Arial"/>
              </w:rPr>
            </w:pPr>
            <w:r>
              <w:rPr>
                <w:rFonts w:ascii="Arial" w:hAnsi="Arial" w:cs="Arial"/>
              </w:rPr>
              <w:t>c</w:t>
            </w: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0416C4" w:rsidRDefault="000416C4" w:rsidP="00F14973">
            <w:pPr>
              <w:keepNext/>
              <w:keepLines/>
              <w:rPr>
                <w:rFonts w:ascii="Arial" w:hAnsi="Arial" w:cs="Arial"/>
              </w:rPr>
            </w:pP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r>
              <w:rPr>
                <w:rFonts w:ascii="Arial" w:hAnsi="Arial" w:cs="Arial"/>
              </w:rPr>
              <w:t>d</w:t>
            </w: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F3BDE" w:rsidRDefault="006F3BDE" w:rsidP="00F14973">
            <w:pPr>
              <w:keepNext/>
              <w:keepLines/>
              <w:rPr>
                <w:rFonts w:ascii="Arial" w:hAnsi="Arial" w:cs="Arial"/>
              </w:rPr>
            </w:pPr>
          </w:p>
          <w:p w:rsidR="006F3BDE" w:rsidRPr="006F3BDE" w:rsidRDefault="006F3BDE" w:rsidP="00F14973">
            <w:pPr>
              <w:keepNext/>
              <w:keepLines/>
              <w:rPr>
                <w:rFonts w:ascii="Arial" w:hAnsi="Arial" w:cs="Arial"/>
              </w:rPr>
            </w:pPr>
            <w:r>
              <w:rPr>
                <w:rFonts w:ascii="Arial" w:hAnsi="Arial" w:cs="Arial"/>
              </w:rPr>
              <w:t>e</w:t>
            </w:r>
          </w:p>
        </w:tc>
        <w:tc>
          <w:tcPr>
            <w:tcW w:w="7087" w:type="dxa"/>
          </w:tcPr>
          <w:p w:rsidR="006F3BDE" w:rsidRPr="006C082D" w:rsidRDefault="00644B3A" w:rsidP="006F3BDE">
            <w:pPr>
              <w:jc w:val="both"/>
              <w:rPr>
                <w:rFonts w:ascii="Arial" w:hAnsi="Arial" w:cs="Arial"/>
                <w:bCs/>
              </w:rPr>
            </w:pPr>
            <w:r w:rsidRPr="00644B3A">
              <w:rPr>
                <w:rFonts w:ascii="Arial" w:hAnsi="Arial" w:cs="Arial"/>
                <w:bCs/>
              </w:rPr>
              <w:t xml:space="preserve">VSM posts </w:t>
            </w:r>
            <w:r w:rsidR="00407A02">
              <w:rPr>
                <w:rFonts w:ascii="Arial" w:hAnsi="Arial" w:cs="Arial"/>
                <w:bCs/>
              </w:rPr>
              <w:t xml:space="preserve">were </w:t>
            </w:r>
            <w:r w:rsidRPr="00644B3A">
              <w:rPr>
                <w:rFonts w:ascii="Arial" w:hAnsi="Arial" w:cs="Arial"/>
                <w:bCs/>
              </w:rPr>
              <w:t xml:space="preserve">in the </w:t>
            </w:r>
            <w:r w:rsidR="006F3BDE" w:rsidRPr="006C082D">
              <w:rPr>
                <w:rFonts w:ascii="Arial" w:hAnsi="Arial" w:cs="Arial"/>
                <w:bCs/>
              </w:rPr>
              <w:t xml:space="preserve">category for notification to the Secretary of State.  The Trust was working to reduce agency spend through developing its own staff bank.  In relation to Lord Carter of Coles’ interim report on ways of improving NHS productivity, the Trust was also working to improve efficiency and productivity through the development of its staff rostering system.  </w:t>
            </w:r>
          </w:p>
          <w:p w:rsidR="006F3BDE" w:rsidRPr="006C082D" w:rsidRDefault="006F3BDE" w:rsidP="006F3BDE">
            <w:pPr>
              <w:jc w:val="both"/>
              <w:rPr>
                <w:rFonts w:ascii="Arial" w:hAnsi="Arial" w:cs="Arial"/>
                <w:bCs/>
              </w:rPr>
            </w:pPr>
          </w:p>
          <w:p w:rsidR="006F3BDE" w:rsidRPr="006C082D" w:rsidRDefault="006F3BDE" w:rsidP="006F3BDE">
            <w:pPr>
              <w:jc w:val="both"/>
              <w:rPr>
                <w:rFonts w:ascii="Arial" w:hAnsi="Arial" w:cs="Arial"/>
                <w:bCs/>
              </w:rPr>
            </w:pPr>
            <w:r w:rsidRPr="006C082D">
              <w:rPr>
                <w:rFonts w:ascii="Arial" w:hAnsi="Arial" w:cs="Arial"/>
                <w:bCs/>
              </w:rPr>
              <w:t>The Chief Executive reported that Oxfordshire County Council had decided not to contract with the Trust to provide intermediate care beds at Chipping Norton Hospital</w:t>
            </w:r>
            <w:r w:rsidR="000416C4">
              <w:rPr>
                <w:rFonts w:ascii="Arial" w:hAnsi="Arial" w:cs="Arial"/>
                <w:bCs/>
              </w:rPr>
              <w:t>; the Trust would have been prepared to negotiate a contract</w:t>
            </w:r>
            <w:r w:rsidRPr="006C082D">
              <w:rPr>
                <w:rFonts w:ascii="Arial" w:hAnsi="Arial" w:cs="Arial"/>
                <w:bCs/>
              </w:rPr>
              <w:t xml:space="preserve">.  The Trust would make arrangements </w:t>
            </w:r>
            <w:r w:rsidR="000416C4">
              <w:rPr>
                <w:rFonts w:ascii="Arial" w:hAnsi="Arial" w:cs="Arial"/>
                <w:bCs/>
              </w:rPr>
              <w:t>so</w:t>
            </w:r>
            <w:r w:rsidRPr="006C082D">
              <w:rPr>
                <w:rFonts w:ascii="Arial" w:hAnsi="Arial" w:cs="Arial"/>
                <w:bCs/>
              </w:rPr>
              <w:t xml:space="preserve"> that staff who wished to continue working for the Trust </w:t>
            </w:r>
            <w:proofErr w:type="gramStart"/>
            <w:r w:rsidRPr="006C082D">
              <w:rPr>
                <w:rFonts w:ascii="Arial" w:hAnsi="Arial" w:cs="Arial"/>
                <w:bCs/>
              </w:rPr>
              <w:t>were</w:t>
            </w:r>
            <w:proofErr w:type="gramEnd"/>
            <w:r w:rsidRPr="006C082D">
              <w:rPr>
                <w:rFonts w:ascii="Arial" w:hAnsi="Arial" w:cs="Arial"/>
                <w:bCs/>
              </w:rPr>
              <w:t xml:space="preserve"> offered the opportunity to do so.  </w:t>
            </w:r>
          </w:p>
          <w:p w:rsidR="006F3BDE" w:rsidRPr="006C082D" w:rsidRDefault="006F3BDE" w:rsidP="006F3BDE">
            <w:pPr>
              <w:jc w:val="both"/>
              <w:rPr>
                <w:rFonts w:ascii="Arial" w:hAnsi="Arial" w:cs="Arial"/>
                <w:bCs/>
              </w:rPr>
            </w:pPr>
          </w:p>
          <w:p w:rsidR="006F3BDE" w:rsidRPr="006C082D" w:rsidRDefault="006F3BDE" w:rsidP="006F3BDE">
            <w:pPr>
              <w:jc w:val="both"/>
              <w:rPr>
                <w:rFonts w:ascii="Arial" w:hAnsi="Arial" w:cs="Arial"/>
                <w:bCs/>
              </w:rPr>
            </w:pPr>
            <w:r w:rsidRPr="006C082D">
              <w:rPr>
                <w:rFonts w:ascii="Arial" w:hAnsi="Arial" w:cs="Arial"/>
                <w:bCs/>
              </w:rPr>
              <w:t xml:space="preserve">The Chief Executive congratulated Pat Wyatt, Community Psychiatric Nurse, who had been made an MBE for services to healthcare and Daniel Freeman, Professor of Clinical Psychology, who had been awarded a National Institute for Health Research professorship.  </w:t>
            </w:r>
          </w:p>
          <w:p w:rsidR="006F3BDE" w:rsidRPr="006C082D" w:rsidRDefault="006F3BDE" w:rsidP="006F3BDE">
            <w:pPr>
              <w:jc w:val="both"/>
              <w:rPr>
                <w:rFonts w:ascii="Arial" w:hAnsi="Arial" w:cs="Arial"/>
                <w:bCs/>
              </w:rPr>
            </w:pPr>
          </w:p>
          <w:p w:rsidR="006F3BDE" w:rsidRPr="006C082D" w:rsidRDefault="006F3BDE" w:rsidP="006F3BDE">
            <w:pPr>
              <w:jc w:val="both"/>
              <w:rPr>
                <w:rFonts w:ascii="Arial" w:hAnsi="Arial" w:cs="Arial"/>
                <w:b/>
                <w:bCs/>
              </w:rPr>
            </w:pPr>
            <w:r w:rsidRPr="006C082D">
              <w:rPr>
                <w:rFonts w:ascii="Arial" w:hAnsi="Arial" w:cs="Arial"/>
                <w:b/>
                <w:bCs/>
              </w:rPr>
              <w:t xml:space="preserve">The Board noted the report.  </w:t>
            </w:r>
          </w:p>
          <w:p w:rsidR="006F3BDE" w:rsidRPr="006C082D" w:rsidRDefault="006F3BDE" w:rsidP="0060513A">
            <w:pPr>
              <w:jc w:val="both"/>
              <w:rPr>
                <w:rFonts w:ascii="Arial" w:hAnsi="Arial" w:cs="Arial"/>
                <w:b/>
                <w:bCs/>
              </w:rPr>
            </w:pPr>
          </w:p>
        </w:tc>
        <w:tc>
          <w:tcPr>
            <w:tcW w:w="1054" w:type="dxa"/>
          </w:tcPr>
          <w:p w:rsidR="006F3BDE" w:rsidRDefault="006F3BDE" w:rsidP="00F14973">
            <w:pPr>
              <w:keepNext/>
              <w:keepLines/>
              <w:rPr>
                <w:rFonts w:ascii="Arial" w:hAnsi="Arial" w:cs="Arial"/>
              </w:rPr>
            </w:pPr>
          </w:p>
          <w:p w:rsidR="000416C4" w:rsidRDefault="000416C4" w:rsidP="00F14973">
            <w:pPr>
              <w:keepNext/>
              <w:keepLines/>
              <w:rPr>
                <w:rFonts w:ascii="Arial" w:hAnsi="Arial" w:cs="Arial"/>
              </w:rPr>
            </w:pPr>
          </w:p>
          <w:p w:rsidR="000416C4" w:rsidRDefault="000416C4" w:rsidP="00F14973">
            <w:pPr>
              <w:keepNext/>
              <w:keepLines/>
              <w:rPr>
                <w:rFonts w:ascii="Arial" w:hAnsi="Arial" w:cs="Arial"/>
              </w:rPr>
            </w:pPr>
          </w:p>
          <w:p w:rsidR="000416C4" w:rsidRDefault="000416C4" w:rsidP="00F14973">
            <w:pPr>
              <w:keepNext/>
              <w:keepLines/>
              <w:rPr>
                <w:rFonts w:ascii="Arial" w:hAnsi="Arial" w:cs="Arial"/>
              </w:rPr>
            </w:pPr>
          </w:p>
          <w:p w:rsidR="000416C4" w:rsidRDefault="000416C4" w:rsidP="00F14973">
            <w:pPr>
              <w:keepNext/>
              <w:keepLines/>
              <w:rPr>
                <w:rFonts w:ascii="Arial" w:hAnsi="Arial" w:cs="Arial"/>
              </w:rPr>
            </w:pPr>
          </w:p>
          <w:p w:rsidR="000416C4" w:rsidRDefault="000416C4" w:rsidP="00F14973">
            <w:pPr>
              <w:keepNext/>
              <w:keepLines/>
              <w:rPr>
                <w:rFonts w:ascii="Arial" w:hAnsi="Arial" w:cs="Arial"/>
              </w:rPr>
            </w:pPr>
          </w:p>
          <w:p w:rsidR="000416C4" w:rsidRDefault="000416C4" w:rsidP="00F14973">
            <w:pPr>
              <w:keepNext/>
              <w:keepLines/>
              <w:rPr>
                <w:rFonts w:ascii="Arial" w:hAnsi="Arial" w:cs="Arial"/>
              </w:rPr>
            </w:pPr>
          </w:p>
          <w:p w:rsidR="000416C4" w:rsidRDefault="000416C4" w:rsidP="00F14973">
            <w:pPr>
              <w:keepNext/>
              <w:keepLines/>
              <w:rPr>
                <w:rFonts w:ascii="Arial" w:hAnsi="Arial" w:cs="Arial"/>
              </w:rPr>
            </w:pPr>
          </w:p>
          <w:p w:rsidR="000416C4" w:rsidRDefault="000416C4" w:rsidP="00F14973">
            <w:pPr>
              <w:keepNext/>
              <w:keepLines/>
              <w:rPr>
                <w:rFonts w:ascii="Arial" w:hAnsi="Arial" w:cs="Arial"/>
              </w:rPr>
            </w:pPr>
          </w:p>
          <w:p w:rsidR="000416C4" w:rsidRDefault="000416C4" w:rsidP="00F14973">
            <w:pPr>
              <w:keepNext/>
              <w:keepLines/>
              <w:rPr>
                <w:rFonts w:ascii="Arial" w:hAnsi="Arial" w:cs="Arial"/>
              </w:rPr>
            </w:pPr>
          </w:p>
          <w:p w:rsidR="000416C4" w:rsidRDefault="000416C4" w:rsidP="00F14973">
            <w:pPr>
              <w:keepNext/>
              <w:keepLines/>
              <w:rPr>
                <w:rFonts w:ascii="Arial" w:hAnsi="Arial" w:cs="Arial"/>
              </w:rPr>
            </w:pPr>
          </w:p>
          <w:p w:rsidR="000416C4" w:rsidRDefault="000416C4" w:rsidP="00F14973">
            <w:pPr>
              <w:keepNext/>
              <w:keepLines/>
              <w:rPr>
                <w:rFonts w:ascii="Arial" w:hAnsi="Arial" w:cs="Arial"/>
              </w:rPr>
            </w:pPr>
          </w:p>
        </w:tc>
      </w:tr>
      <w:tr w:rsidR="006121FE" w:rsidRPr="00666D1B">
        <w:trPr>
          <w:trHeight w:val="650"/>
        </w:trPr>
        <w:tc>
          <w:tcPr>
            <w:tcW w:w="993" w:type="dxa"/>
          </w:tcPr>
          <w:p w:rsidR="006121FE" w:rsidRPr="00666D1B" w:rsidRDefault="0060513A" w:rsidP="00F14973">
            <w:pPr>
              <w:keepNext/>
              <w:keepLines/>
              <w:rPr>
                <w:rFonts w:ascii="Arial" w:hAnsi="Arial" w:cs="Arial"/>
              </w:rPr>
            </w:pPr>
            <w:r>
              <w:rPr>
                <w:rFonts w:ascii="Arial" w:hAnsi="Arial" w:cs="Arial"/>
                <w:b/>
              </w:rPr>
              <w:t>BOD 107</w:t>
            </w:r>
            <w:r w:rsidR="00253BA7">
              <w:rPr>
                <w:rFonts w:ascii="Arial" w:hAnsi="Arial" w:cs="Arial"/>
                <w:b/>
              </w:rPr>
              <w:t>/15</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B40717" w:rsidRDefault="00B40717" w:rsidP="0059329E">
            <w:pPr>
              <w:keepNext/>
              <w:keepLines/>
              <w:rPr>
                <w:rFonts w:ascii="Arial" w:hAnsi="Arial" w:cs="Arial"/>
              </w:rPr>
            </w:pPr>
          </w:p>
          <w:p w:rsidR="006F3BDE" w:rsidRDefault="006F3BDE" w:rsidP="0059329E">
            <w:pPr>
              <w:keepNext/>
              <w:keepLines/>
              <w:rPr>
                <w:rFonts w:ascii="Arial" w:hAnsi="Arial" w:cs="Arial"/>
              </w:rPr>
            </w:pPr>
          </w:p>
          <w:p w:rsidR="006F3BDE" w:rsidRDefault="006F3BDE" w:rsidP="0059329E">
            <w:pPr>
              <w:keepNext/>
              <w:keepLines/>
              <w:rPr>
                <w:rFonts w:ascii="Arial" w:hAnsi="Arial" w:cs="Arial"/>
              </w:rPr>
            </w:pPr>
          </w:p>
          <w:p w:rsidR="006F3BDE" w:rsidRDefault="006F3BDE" w:rsidP="0059329E">
            <w:pPr>
              <w:keepNext/>
              <w:keepLines/>
              <w:rPr>
                <w:rFonts w:ascii="Arial" w:hAnsi="Arial" w:cs="Arial"/>
              </w:rPr>
            </w:pPr>
          </w:p>
          <w:p w:rsidR="006F3BDE" w:rsidRDefault="006F3BDE" w:rsidP="0059329E">
            <w:pPr>
              <w:keepNext/>
              <w:keepLines/>
              <w:rPr>
                <w:rFonts w:ascii="Arial" w:hAnsi="Arial" w:cs="Arial"/>
              </w:rPr>
            </w:pPr>
          </w:p>
          <w:p w:rsidR="006F3BDE" w:rsidRDefault="006F3BDE" w:rsidP="0059329E">
            <w:pPr>
              <w:keepNext/>
              <w:keepLines/>
              <w:rPr>
                <w:rFonts w:ascii="Arial" w:hAnsi="Arial" w:cs="Arial"/>
              </w:rPr>
            </w:pPr>
          </w:p>
          <w:p w:rsidR="006F3BDE" w:rsidRDefault="006F3BDE" w:rsidP="0059329E">
            <w:pPr>
              <w:keepNext/>
              <w:keepLines/>
              <w:rPr>
                <w:rFonts w:ascii="Arial" w:hAnsi="Arial" w:cs="Arial"/>
              </w:rPr>
            </w:pPr>
          </w:p>
          <w:p w:rsidR="006F3BDE" w:rsidRPr="00666D1B" w:rsidRDefault="006F3BDE" w:rsidP="0059329E">
            <w:pPr>
              <w:keepNext/>
              <w:keepLines/>
              <w:rPr>
                <w:rFonts w:ascii="Arial" w:hAnsi="Arial" w:cs="Arial"/>
              </w:rPr>
            </w:pPr>
            <w:r>
              <w:rPr>
                <w:rFonts w:ascii="Arial" w:hAnsi="Arial" w:cs="Arial"/>
              </w:rPr>
              <w:t>b</w:t>
            </w:r>
          </w:p>
        </w:tc>
        <w:tc>
          <w:tcPr>
            <w:tcW w:w="7087" w:type="dxa"/>
          </w:tcPr>
          <w:p w:rsidR="003F6D03" w:rsidRPr="00797136" w:rsidRDefault="00797136" w:rsidP="0060513A">
            <w:pPr>
              <w:jc w:val="both"/>
              <w:rPr>
                <w:rFonts w:ascii="Arial" w:hAnsi="Arial" w:cs="Arial"/>
                <w:b/>
                <w:bCs/>
              </w:rPr>
            </w:pPr>
            <w:r w:rsidRPr="00797136">
              <w:rPr>
                <w:rFonts w:ascii="Arial" w:hAnsi="Arial" w:cs="Arial"/>
                <w:b/>
                <w:bCs/>
              </w:rPr>
              <w:t>Update from the Council of Governors’ meeting held on 10 June 2015</w:t>
            </w:r>
          </w:p>
          <w:p w:rsidR="00797136" w:rsidRDefault="00797136" w:rsidP="0060513A">
            <w:pPr>
              <w:jc w:val="both"/>
              <w:rPr>
                <w:rFonts w:ascii="Arial" w:hAnsi="Arial" w:cs="Arial"/>
                <w:bCs/>
              </w:rPr>
            </w:pPr>
          </w:p>
          <w:p w:rsidR="00797136" w:rsidRPr="00797136" w:rsidRDefault="00797136" w:rsidP="00797136">
            <w:pPr>
              <w:jc w:val="both"/>
              <w:rPr>
                <w:rFonts w:ascii="Arial" w:hAnsi="Arial" w:cs="Arial"/>
                <w:bCs/>
              </w:rPr>
            </w:pPr>
            <w:r w:rsidRPr="00797136">
              <w:rPr>
                <w:rFonts w:ascii="Arial" w:hAnsi="Arial" w:cs="Arial"/>
                <w:bCs/>
              </w:rPr>
              <w:t xml:space="preserve">The Chair provided an oral update on the most recent Council meeting.  In particular he noted that the Council had discussed the fit and proper persons test for directors and re-appointed Sue Dopson as Non-Executive Director until 01 June 2018.  The Chair highlighted the vacancy for a lead governor and noted that the following governors had indicated that they would be stepping down from the Council: Liz Turvey, Linda Atkins and Patricia Birchley.  </w:t>
            </w:r>
          </w:p>
          <w:p w:rsidR="00797136" w:rsidRPr="00797136" w:rsidRDefault="00797136" w:rsidP="00797136">
            <w:pPr>
              <w:jc w:val="both"/>
              <w:rPr>
                <w:rFonts w:ascii="Arial" w:hAnsi="Arial" w:cs="Arial"/>
                <w:bCs/>
              </w:rPr>
            </w:pPr>
          </w:p>
          <w:p w:rsidR="00797136" w:rsidRPr="00797136" w:rsidRDefault="00797136" w:rsidP="00797136">
            <w:pPr>
              <w:jc w:val="both"/>
              <w:rPr>
                <w:rFonts w:ascii="Arial" w:hAnsi="Arial" w:cs="Arial"/>
                <w:b/>
                <w:bCs/>
              </w:rPr>
            </w:pPr>
            <w:r w:rsidRPr="00797136">
              <w:rPr>
                <w:rFonts w:ascii="Arial" w:hAnsi="Arial" w:cs="Arial"/>
                <w:b/>
                <w:bCs/>
              </w:rPr>
              <w:t xml:space="preserve">The Board noted the update.  </w:t>
            </w:r>
          </w:p>
          <w:p w:rsidR="00797136" w:rsidRPr="00666D1B" w:rsidRDefault="00797136" w:rsidP="00797136">
            <w:pPr>
              <w:jc w:val="both"/>
              <w:rPr>
                <w:rFonts w:ascii="Arial" w:hAnsi="Arial" w:cs="Arial"/>
                <w:bCs/>
              </w:rPr>
            </w:pPr>
          </w:p>
        </w:tc>
        <w:tc>
          <w:tcPr>
            <w:tcW w:w="1054" w:type="dxa"/>
          </w:tcPr>
          <w:p w:rsidR="006121FE" w:rsidRDefault="006121FE" w:rsidP="00F14973">
            <w:pPr>
              <w:keepNext/>
              <w:keepLines/>
              <w:rPr>
                <w:rFonts w:ascii="Arial" w:hAnsi="Arial" w:cs="Arial"/>
              </w:rPr>
            </w:pPr>
          </w:p>
          <w:p w:rsidR="00B40717" w:rsidRPr="004F0A61" w:rsidRDefault="00B40717" w:rsidP="000E3327">
            <w:pPr>
              <w:keepNext/>
              <w:keepLines/>
              <w:rPr>
                <w:rFonts w:ascii="Arial" w:hAnsi="Arial" w:cs="Arial"/>
                <w:b/>
              </w:rPr>
            </w:pPr>
          </w:p>
        </w:tc>
      </w:tr>
      <w:tr w:rsidR="00052492" w:rsidRPr="00666D1B">
        <w:trPr>
          <w:trHeight w:val="650"/>
        </w:trPr>
        <w:tc>
          <w:tcPr>
            <w:tcW w:w="993" w:type="dxa"/>
          </w:tcPr>
          <w:p w:rsidR="00052492" w:rsidRDefault="00052492" w:rsidP="00F14973">
            <w:pPr>
              <w:keepNext/>
              <w:keepLines/>
              <w:rPr>
                <w:rFonts w:ascii="Arial" w:hAnsi="Arial" w:cs="Arial"/>
                <w:b/>
              </w:rPr>
            </w:pPr>
            <w:r>
              <w:rPr>
                <w:rFonts w:ascii="Arial" w:hAnsi="Arial" w:cs="Arial"/>
                <w:b/>
              </w:rPr>
              <w:t xml:space="preserve">BOD </w:t>
            </w:r>
            <w:r w:rsidR="0060513A">
              <w:rPr>
                <w:rFonts w:ascii="Arial" w:hAnsi="Arial" w:cs="Arial"/>
                <w:b/>
              </w:rPr>
              <w:t>108</w:t>
            </w:r>
            <w:r>
              <w:rPr>
                <w:rFonts w:ascii="Arial" w:hAnsi="Arial" w:cs="Arial"/>
                <w:b/>
              </w:rPr>
              <w:t>/15</w:t>
            </w:r>
          </w:p>
          <w:p w:rsidR="00864958" w:rsidRPr="00864958" w:rsidRDefault="00864958" w:rsidP="00F14973">
            <w:pPr>
              <w:keepNext/>
              <w:keepLines/>
              <w:rPr>
                <w:rFonts w:ascii="Arial" w:hAnsi="Arial" w:cs="Arial"/>
              </w:rPr>
            </w:pPr>
            <w:r>
              <w:rPr>
                <w:rFonts w:ascii="Arial" w:hAnsi="Arial" w:cs="Arial"/>
              </w:rPr>
              <w:t>a</w:t>
            </w:r>
          </w:p>
          <w:p w:rsidR="00864958" w:rsidRDefault="00864958" w:rsidP="00F14973">
            <w:pPr>
              <w:keepNext/>
              <w:keepLines/>
              <w:rPr>
                <w:rFonts w:ascii="Arial" w:hAnsi="Arial" w:cs="Arial"/>
              </w:rPr>
            </w:pPr>
          </w:p>
          <w:p w:rsidR="006F3BDE" w:rsidRDefault="006F3BDE" w:rsidP="00F14973">
            <w:pPr>
              <w:keepNext/>
              <w:keepLines/>
              <w:rPr>
                <w:rFonts w:ascii="Arial" w:hAnsi="Arial" w:cs="Arial"/>
              </w:rPr>
            </w:pPr>
          </w:p>
          <w:p w:rsidR="006F3BDE" w:rsidRPr="00864958" w:rsidRDefault="006F3BDE" w:rsidP="00F14973">
            <w:pPr>
              <w:keepNext/>
              <w:keepLines/>
              <w:rPr>
                <w:rFonts w:ascii="Arial" w:hAnsi="Arial" w:cs="Arial"/>
              </w:rPr>
            </w:pPr>
            <w:r>
              <w:rPr>
                <w:rFonts w:ascii="Arial" w:hAnsi="Arial" w:cs="Arial"/>
              </w:rPr>
              <w:t>b</w:t>
            </w:r>
          </w:p>
          <w:p w:rsidR="00864958" w:rsidRDefault="00864958"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b/>
              </w:rPr>
            </w:pPr>
          </w:p>
          <w:p w:rsidR="006F3BDE" w:rsidRDefault="006F3BDE" w:rsidP="0060513A">
            <w:pPr>
              <w:keepNext/>
              <w:keepLines/>
              <w:rPr>
                <w:rFonts w:ascii="Arial" w:hAnsi="Arial" w:cs="Arial"/>
              </w:rPr>
            </w:pPr>
            <w:r>
              <w:rPr>
                <w:rFonts w:ascii="Arial" w:hAnsi="Arial" w:cs="Arial"/>
              </w:rPr>
              <w:t>c</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d</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e</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r>
              <w:rPr>
                <w:rFonts w:ascii="Arial" w:hAnsi="Arial" w:cs="Arial"/>
              </w:rPr>
              <w:t>f</w:t>
            </w: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Default="006F3BDE" w:rsidP="0060513A">
            <w:pPr>
              <w:keepNext/>
              <w:keepLines/>
              <w:rPr>
                <w:rFonts w:ascii="Arial" w:hAnsi="Arial" w:cs="Arial"/>
              </w:rPr>
            </w:pPr>
          </w:p>
          <w:p w:rsidR="006F3BDE" w:rsidRPr="006F3BDE" w:rsidRDefault="006F3BDE" w:rsidP="0060513A">
            <w:pPr>
              <w:keepNext/>
              <w:keepLines/>
              <w:rPr>
                <w:rFonts w:ascii="Arial" w:hAnsi="Arial" w:cs="Arial"/>
              </w:rPr>
            </w:pPr>
            <w:r>
              <w:rPr>
                <w:rFonts w:ascii="Arial" w:hAnsi="Arial" w:cs="Arial"/>
              </w:rPr>
              <w:t>g</w:t>
            </w:r>
          </w:p>
        </w:tc>
        <w:tc>
          <w:tcPr>
            <w:tcW w:w="7087" w:type="dxa"/>
          </w:tcPr>
          <w:p w:rsidR="00864958" w:rsidRPr="00797136" w:rsidRDefault="00797136" w:rsidP="0060513A">
            <w:pPr>
              <w:jc w:val="both"/>
              <w:rPr>
                <w:rFonts w:ascii="Arial" w:hAnsi="Arial" w:cs="Arial"/>
                <w:b/>
                <w:bCs/>
              </w:rPr>
            </w:pPr>
            <w:r w:rsidRPr="00797136">
              <w:rPr>
                <w:rFonts w:ascii="Arial" w:hAnsi="Arial" w:cs="Arial"/>
                <w:b/>
                <w:bCs/>
              </w:rPr>
              <w:lastRenderedPageBreak/>
              <w:t>Chief Operating Officer’s Report</w:t>
            </w:r>
          </w:p>
          <w:p w:rsidR="00797136" w:rsidRDefault="00797136" w:rsidP="0060513A">
            <w:pPr>
              <w:jc w:val="both"/>
              <w:rPr>
                <w:rFonts w:ascii="Arial" w:hAnsi="Arial" w:cs="Arial"/>
                <w:bCs/>
              </w:rPr>
            </w:pPr>
          </w:p>
          <w:p w:rsidR="00797136" w:rsidRPr="00797136" w:rsidRDefault="00797136" w:rsidP="00797136">
            <w:pPr>
              <w:jc w:val="both"/>
              <w:rPr>
                <w:rFonts w:ascii="Arial" w:hAnsi="Arial" w:cs="Arial"/>
                <w:bCs/>
              </w:rPr>
            </w:pPr>
            <w:r w:rsidRPr="00797136">
              <w:rPr>
                <w:rFonts w:ascii="Arial" w:hAnsi="Arial" w:cs="Arial"/>
                <w:bCs/>
              </w:rPr>
              <w:t xml:space="preserve">Anne Brierley presented the report BOD 88/2015 which provided an update on a range of operational matters.  </w:t>
            </w:r>
          </w:p>
          <w:p w:rsidR="00797136" w:rsidRPr="00797136" w:rsidRDefault="00797136" w:rsidP="00797136">
            <w:pPr>
              <w:jc w:val="both"/>
              <w:rPr>
                <w:rFonts w:ascii="Arial" w:hAnsi="Arial" w:cs="Arial"/>
                <w:bCs/>
              </w:rPr>
            </w:pPr>
          </w:p>
          <w:p w:rsidR="00797136" w:rsidRPr="00797136" w:rsidRDefault="00797136" w:rsidP="00797136">
            <w:pPr>
              <w:jc w:val="both"/>
              <w:rPr>
                <w:rFonts w:ascii="Arial" w:hAnsi="Arial" w:cs="Arial"/>
                <w:bCs/>
              </w:rPr>
            </w:pPr>
            <w:r w:rsidRPr="00797136">
              <w:rPr>
                <w:rFonts w:ascii="Arial" w:hAnsi="Arial" w:cs="Arial"/>
                <w:bCs/>
              </w:rPr>
              <w:t xml:space="preserve">Anne Brierley highlighted the national change in the commissioning of health visiting services.  The Trust’s Children and Young People’s Directorate provided health visiting services in Oxfordshire.  From 01 October 2015, the commissioning responsibility for the Trust’s health visiting service would change </w:t>
            </w:r>
            <w:r w:rsidRPr="00797136">
              <w:rPr>
                <w:rFonts w:ascii="Arial" w:hAnsi="Arial" w:cs="Arial"/>
                <w:bCs/>
              </w:rPr>
              <w:lastRenderedPageBreak/>
              <w:t xml:space="preserve">from NHS England to Oxfordshire County Council.  During the transition period, the Trust was working with NHS England, Oxfordshire County Council and neighbouring border providers for a safe transition of service provision.  The Board discussed risks around the transition in commissioning arrangements and the potential change in the role of the Trust to ensure the implementation of national policy to the benefit of the health and safety of the local population and service users.  </w:t>
            </w:r>
          </w:p>
          <w:p w:rsidR="00797136" w:rsidRPr="00797136" w:rsidRDefault="00797136" w:rsidP="00797136">
            <w:pPr>
              <w:jc w:val="both"/>
              <w:rPr>
                <w:rFonts w:ascii="Arial" w:hAnsi="Arial" w:cs="Arial"/>
                <w:bCs/>
              </w:rPr>
            </w:pPr>
          </w:p>
          <w:p w:rsidR="00797136" w:rsidRPr="00797136" w:rsidRDefault="00797136" w:rsidP="00797136">
            <w:pPr>
              <w:jc w:val="both"/>
              <w:rPr>
                <w:rFonts w:ascii="Arial" w:hAnsi="Arial" w:cs="Arial"/>
                <w:bCs/>
              </w:rPr>
            </w:pPr>
            <w:r w:rsidRPr="00797136">
              <w:rPr>
                <w:rFonts w:ascii="Arial" w:hAnsi="Arial" w:cs="Arial"/>
                <w:bCs/>
              </w:rPr>
              <w:t xml:space="preserve">Jonathan </w:t>
            </w:r>
            <w:proofErr w:type="spellStart"/>
            <w:r w:rsidRPr="00797136">
              <w:rPr>
                <w:rFonts w:ascii="Arial" w:hAnsi="Arial" w:cs="Arial"/>
                <w:bCs/>
              </w:rPr>
              <w:t>Asbridge</w:t>
            </w:r>
            <w:proofErr w:type="spellEnd"/>
            <w:r w:rsidRPr="00797136">
              <w:rPr>
                <w:rFonts w:ascii="Arial" w:hAnsi="Arial" w:cs="Arial"/>
                <w:bCs/>
              </w:rPr>
              <w:t xml:space="preserve"> asked that a paper be presented to the Board setting out how the change control processes for the transition in commissioning arrangements for health visiting services were being managed.  The Chief Operating Officer to consider and report back.  </w:t>
            </w:r>
          </w:p>
          <w:p w:rsidR="00797136" w:rsidRPr="00797136" w:rsidRDefault="00797136" w:rsidP="00797136">
            <w:pPr>
              <w:jc w:val="both"/>
              <w:rPr>
                <w:rFonts w:ascii="Arial" w:hAnsi="Arial" w:cs="Arial"/>
                <w:bCs/>
              </w:rPr>
            </w:pPr>
          </w:p>
          <w:p w:rsidR="00797136" w:rsidRPr="00797136" w:rsidRDefault="00797136" w:rsidP="00797136">
            <w:pPr>
              <w:jc w:val="both"/>
              <w:rPr>
                <w:rFonts w:ascii="Arial" w:hAnsi="Arial" w:cs="Arial"/>
                <w:bCs/>
              </w:rPr>
            </w:pPr>
            <w:r w:rsidRPr="00797136">
              <w:rPr>
                <w:rFonts w:ascii="Arial" w:hAnsi="Arial" w:cs="Arial"/>
                <w:bCs/>
              </w:rPr>
              <w:t xml:space="preserve">John Allison asked whether the Trust’s activities in relation to education and training under the current health visiting services contract would be covered under the new commissioning arrangements.  The Director of Nursing and Clinical Standards replied that the funding for education and training was provided separately to Health Education Thames Valley and then allocated to the Trust therefore this was anticipated to continue.  </w:t>
            </w:r>
          </w:p>
          <w:p w:rsidR="00797136" w:rsidRPr="00797136" w:rsidRDefault="00797136" w:rsidP="00797136">
            <w:pPr>
              <w:jc w:val="both"/>
              <w:rPr>
                <w:rFonts w:ascii="Arial" w:hAnsi="Arial" w:cs="Arial"/>
                <w:bCs/>
              </w:rPr>
            </w:pPr>
          </w:p>
          <w:p w:rsidR="00797136" w:rsidRPr="00797136" w:rsidRDefault="00797136" w:rsidP="00797136">
            <w:pPr>
              <w:jc w:val="both"/>
              <w:rPr>
                <w:rFonts w:ascii="Arial" w:hAnsi="Arial" w:cs="Arial"/>
                <w:bCs/>
              </w:rPr>
            </w:pPr>
            <w:r w:rsidRPr="00797136">
              <w:rPr>
                <w:rFonts w:ascii="Arial" w:hAnsi="Arial" w:cs="Arial"/>
                <w:bCs/>
              </w:rPr>
              <w:t xml:space="preserve">The Board noted the launch of the street triage service in Buckinghamshire to improve the overall experience and access to appropriate care for people experiencing a mental health crisis, where the police might be involved.  </w:t>
            </w:r>
          </w:p>
          <w:p w:rsidR="00797136" w:rsidRPr="00797136" w:rsidRDefault="00797136" w:rsidP="00797136">
            <w:pPr>
              <w:jc w:val="both"/>
              <w:rPr>
                <w:rFonts w:ascii="Arial" w:hAnsi="Arial" w:cs="Arial"/>
                <w:bCs/>
              </w:rPr>
            </w:pPr>
          </w:p>
          <w:p w:rsidR="00797136" w:rsidRPr="00797136" w:rsidRDefault="00797136" w:rsidP="00797136">
            <w:pPr>
              <w:jc w:val="both"/>
              <w:rPr>
                <w:rFonts w:ascii="Arial" w:hAnsi="Arial" w:cs="Arial"/>
                <w:bCs/>
              </w:rPr>
            </w:pPr>
            <w:r w:rsidRPr="00797136">
              <w:rPr>
                <w:rFonts w:ascii="Arial" w:hAnsi="Arial" w:cs="Arial"/>
                <w:bCs/>
              </w:rPr>
              <w:t>The Board noted the development of the Community Matrons for</w:t>
            </w:r>
            <w:r w:rsidR="00E060AC">
              <w:rPr>
                <w:rFonts w:ascii="Arial" w:hAnsi="Arial" w:cs="Arial"/>
                <w:bCs/>
              </w:rPr>
              <w:t xml:space="preserve"> the</w:t>
            </w:r>
            <w:r w:rsidRPr="00797136">
              <w:rPr>
                <w:rFonts w:ascii="Arial" w:hAnsi="Arial" w:cs="Arial"/>
                <w:bCs/>
              </w:rPr>
              <w:t xml:space="preserve"> End of Life and Supportive Care Service and how the work of the service was enabling end of life care to be at the centre of the care provided by Integrated Locality Teams.  </w:t>
            </w:r>
          </w:p>
          <w:p w:rsidR="00797136" w:rsidRPr="00797136" w:rsidRDefault="00797136" w:rsidP="00797136">
            <w:pPr>
              <w:jc w:val="both"/>
              <w:rPr>
                <w:rFonts w:ascii="Arial" w:hAnsi="Arial" w:cs="Arial"/>
                <w:b/>
                <w:bCs/>
              </w:rPr>
            </w:pPr>
          </w:p>
          <w:p w:rsidR="00797136" w:rsidRPr="00797136" w:rsidRDefault="00797136" w:rsidP="00797136">
            <w:pPr>
              <w:jc w:val="both"/>
              <w:rPr>
                <w:rFonts w:ascii="Arial" w:hAnsi="Arial" w:cs="Arial"/>
                <w:b/>
                <w:bCs/>
              </w:rPr>
            </w:pPr>
            <w:r w:rsidRPr="00797136">
              <w:rPr>
                <w:rFonts w:ascii="Arial" w:hAnsi="Arial" w:cs="Arial"/>
                <w:b/>
                <w:bCs/>
              </w:rPr>
              <w:t>The Board noted the report.</w:t>
            </w:r>
          </w:p>
          <w:p w:rsidR="00797136" w:rsidRPr="00864958" w:rsidRDefault="00797136" w:rsidP="00797136">
            <w:pPr>
              <w:jc w:val="both"/>
              <w:rPr>
                <w:rFonts w:ascii="Arial" w:hAnsi="Arial" w:cs="Arial"/>
                <w:bCs/>
              </w:rPr>
            </w:pPr>
          </w:p>
        </w:tc>
        <w:tc>
          <w:tcPr>
            <w:tcW w:w="1054" w:type="dxa"/>
          </w:tcPr>
          <w:p w:rsidR="00052492" w:rsidRDefault="00052492" w:rsidP="00F14973">
            <w:pPr>
              <w:keepNext/>
              <w:keepLines/>
              <w:rPr>
                <w:rFonts w:ascii="Arial" w:hAnsi="Arial" w:cs="Arial"/>
              </w:rPr>
            </w:pPr>
          </w:p>
          <w:p w:rsidR="00864958" w:rsidRDefault="00864958"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r>
              <w:rPr>
                <w:rFonts w:ascii="Arial" w:hAnsi="Arial" w:cs="Arial"/>
                <w:b/>
              </w:rPr>
              <w:t>YT</w:t>
            </w: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Default="00E060AC" w:rsidP="00F14973">
            <w:pPr>
              <w:keepNext/>
              <w:keepLines/>
              <w:rPr>
                <w:rFonts w:ascii="Arial" w:hAnsi="Arial" w:cs="Arial"/>
                <w:b/>
              </w:rPr>
            </w:pPr>
          </w:p>
          <w:p w:rsidR="00E060AC" w:rsidRPr="00864958" w:rsidRDefault="00E060AC" w:rsidP="00F14973">
            <w:pPr>
              <w:keepNext/>
              <w:keepLines/>
              <w:rPr>
                <w:rFonts w:ascii="Arial" w:hAnsi="Arial" w:cs="Arial"/>
                <w:b/>
              </w:rPr>
            </w:pPr>
          </w:p>
        </w:tc>
      </w:tr>
      <w:tr w:rsidR="004D17A7" w:rsidRPr="00666D1B">
        <w:trPr>
          <w:trHeight w:val="650"/>
        </w:trPr>
        <w:tc>
          <w:tcPr>
            <w:tcW w:w="993" w:type="dxa"/>
          </w:tcPr>
          <w:p w:rsidR="004D17A7" w:rsidRDefault="00174920" w:rsidP="00F14973">
            <w:pPr>
              <w:keepNext/>
              <w:keepLines/>
              <w:rPr>
                <w:rFonts w:ascii="Arial" w:hAnsi="Arial" w:cs="Arial"/>
                <w:b/>
              </w:rPr>
            </w:pPr>
            <w:r>
              <w:rPr>
                <w:rFonts w:ascii="Arial" w:hAnsi="Arial" w:cs="Arial"/>
                <w:b/>
              </w:rPr>
              <w:lastRenderedPageBreak/>
              <w:t xml:space="preserve">BOD </w:t>
            </w:r>
            <w:r w:rsidR="0060513A">
              <w:rPr>
                <w:rFonts w:ascii="Arial" w:hAnsi="Arial" w:cs="Arial"/>
                <w:b/>
              </w:rPr>
              <w:t>109</w:t>
            </w:r>
            <w:r w:rsidR="00252709">
              <w:rPr>
                <w:rFonts w:ascii="Arial" w:hAnsi="Arial" w:cs="Arial"/>
                <w:b/>
              </w:rPr>
              <w:t>/15</w:t>
            </w:r>
          </w:p>
          <w:p w:rsidR="001E341D" w:rsidRPr="001E341D" w:rsidRDefault="001E341D" w:rsidP="00F14973">
            <w:pPr>
              <w:keepNext/>
              <w:keepLines/>
              <w:rPr>
                <w:rFonts w:ascii="Arial" w:hAnsi="Arial" w:cs="Arial"/>
              </w:rPr>
            </w:pPr>
            <w:r>
              <w:rPr>
                <w:rFonts w:ascii="Arial" w:hAnsi="Arial" w:cs="Arial"/>
              </w:rPr>
              <w:t>a</w:t>
            </w:r>
          </w:p>
          <w:p w:rsidR="00313291" w:rsidRDefault="00313291"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2B4E8B" w:rsidRDefault="002B4E8B"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r>
              <w:rPr>
                <w:rFonts w:ascii="Arial" w:hAnsi="Arial" w:cs="Arial"/>
              </w:rPr>
              <w:t>b</w:t>
            </w: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r>
              <w:rPr>
                <w:rFonts w:ascii="Arial" w:hAnsi="Arial" w:cs="Arial"/>
              </w:rPr>
              <w:t>c</w:t>
            </w: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r>
              <w:rPr>
                <w:rFonts w:ascii="Arial" w:hAnsi="Arial" w:cs="Arial"/>
              </w:rPr>
              <w:t>d</w:t>
            </w: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r>
              <w:rPr>
                <w:rFonts w:ascii="Arial" w:hAnsi="Arial" w:cs="Arial"/>
              </w:rPr>
              <w:t>e</w:t>
            </w: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r>
              <w:rPr>
                <w:rFonts w:ascii="Arial" w:hAnsi="Arial" w:cs="Arial"/>
              </w:rPr>
              <w:t>f</w:t>
            </w: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Default="00B35E52" w:rsidP="0060513A">
            <w:pPr>
              <w:keepNext/>
              <w:keepLines/>
              <w:rPr>
                <w:rFonts w:ascii="Arial" w:hAnsi="Arial" w:cs="Arial"/>
              </w:rPr>
            </w:pPr>
          </w:p>
          <w:p w:rsidR="00B35E52" w:rsidRPr="00BA4237" w:rsidRDefault="00B35E52" w:rsidP="0060513A">
            <w:pPr>
              <w:keepNext/>
              <w:keepLines/>
              <w:rPr>
                <w:rFonts w:ascii="Arial" w:hAnsi="Arial" w:cs="Arial"/>
              </w:rPr>
            </w:pPr>
            <w:r>
              <w:rPr>
                <w:rFonts w:ascii="Arial" w:hAnsi="Arial" w:cs="Arial"/>
              </w:rPr>
              <w:t>g</w:t>
            </w:r>
          </w:p>
        </w:tc>
        <w:tc>
          <w:tcPr>
            <w:tcW w:w="7087" w:type="dxa"/>
          </w:tcPr>
          <w:p w:rsidR="001E341D" w:rsidRDefault="004C66AC" w:rsidP="0060513A">
            <w:pPr>
              <w:jc w:val="both"/>
              <w:rPr>
                <w:rFonts w:ascii="Arial" w:hAnsi="Arial" w:cs="Arial"/>
                <w:bCs/>
              </w:rPr>
            </w:pPr>
            <w:r w:rsidRPr="004C66AC">
              <w:rPr>
                <w:rFonts w:ascii="Arial" w:hAnsi="Arial" w:cs="Arial"/>
                <w:b/>
                <w:bCs/>
              </w:rPr>
              <w:lastRenderedPageBreak/>
              <w:t>Quality and Safety Report – Patient Experience</w:t>
            </w:r>
          </w:p>
          <w:p w:rsidR="004C66AC" w:rsidRDefault="004C66AC" w:rsidP="0060513A">
            <w:pPr>
              <w:jc w:val="both"/>
              <w:rPr>
                <w:rFonts w:ascii="Arial" w:hAnsi="Arial" w:cs="Arial"/>
                <w:bCs/>
              </w:rPr>
            </w:pPr>
          </w:p>
          <w:p w:rsidR="002D4A4C" w:rsidRPr="002D4A4C" w:rsidRDefault="002D4A4C" w:rsidP="002D4A4C">
            <w:pPr>
              <w:jc w:val="both"/>
              <w:rPr>
                <w:rFonts w:ascii="Arial" w:hAnsi="Arial" w:cs="Arial"/>
                <w:bCs/>
              </w:rPr>
            </w:pPr>
            <w:r w:rsidRPr="002D4A4C">
              <w:rPr>
                <w:rFonts w:ascii="Arial" w:hAnsi="Arial" w:cs="Arial"/>
                <w:bCs/>
              </w:rPr>
              <w:t xml:space="preserve">The Director of Nursing and Clinical Standards presented the report BOD 89/2015 which provided an overview of key quality and safety metrics with a particular focus on patient experience.  In relation to overall patient experience themes, a significant level of positive feedback had been received about each service but consistent themes for improvement had been identified across service lines that: patients wanted to feel informed, be given options and participate in decisions; patients wanted to be provided with good, tailored and timely information; patients </w:t>
            </w:r>
            <w:r w:rsidRPr="002D4A4C">
              <w:rPr>
                <w:rFonts w:ascii="Arial" w:hAnsi="Arial" w:cs="Arial"/>
                <w:bCs/>
              </w:rPr>
              <w:lastRenderedPageBreak/>
              <w:t>wanted staff to communicate clearly; and families and carers wanted to be involved, listened to and respected.  Over the next 6 months, the “taking action on patient feedback” group would focus on developments in:</w:t>
            </w:r>
          </w:p>
          <w:p w:rsidR="002D4A4C" w:rsidRDefault="002D4A4C" w:rsidP="002D4A4C">
            <w:pPr>
              <w:pStyle w:val="ListParagraph"/>
              <w:numPr>
                <w:ilvl w:val="0"/>
                <w:numId w:val="6"/>
              </w:numPr>
              <w:jc w:val="both"/>
              <w:rPr>
                <w:rFonts w:ascii="Arial" w:hAnsi="Arial" w:cs="Arial"/>
                <w:bCs/>
                <w:sz w:val="24"/>
                <w:szCs w:val="24"/>
              </w:rPr>
            </w:pPr>
            <w:r w:rsidRPr="002D4A4C">
              <w:rPr>
                <w:rFonts w:ascii="Arial" w:hAnsi="Arial" w:cs="Arial"/>
                <w:bCs/>
                <w:sz w:val="24"/>
                <w:szCs w:val="24"/>
              </w:rPr>
              <w:t xml:space="preserve">utilising on-line feedback forums through supporting clinical teams to promote and respond in a timely way to postings; </w:t>
            </w:r>
          </w:p>
          <w:p w:rsidR="002D4A4C" w:rsidRPr="002D4A4C" w:rsidRDefault="002B4E8B" w:rsidP="002D4A4C">
            <w:pPr>
              <w:pStyle w:val="ListParagraph"/>
              <w:numPr>
                <w:ilvl w:val="0"/>
                <w:numId w:val="6"/>
              </w:numPr>
              <w:jc w:val="both"/>
              <w:rPr>
                <w:rFonts w:ascii="Arial" w:hAnsi="Arial" w:cs="Arial"/>
                <w:bCs/>
                <w:sz w:val="24"/>
                <w:szCs w:val="24"/>
              </w:rPr>
            </w:pPr>
            <w:r>
              <w:rPr>
                <w:rFonts w:ascii="Arial" w:hAnsi="Arial" w:cs="Arial"/>
                <w:bCs/>
                <w:sz w:val="24"/>
                <w:szCs w:val="24"/>
              </w:rPr>
              <w:t xml:space="preserve">trialling the use of hardware and </w:t>
            </w:r>
            <w:r w:rsidR="002D4A4C" w:rsidRPr="002D4A4C">
              <w:rPr>
                <w:rFonts w:ascii="Arial" w:hAnsi="Arial" w:cs="Arial"/>
                <w:bCs/>
                <w:sz w:val="24"/>
                <w:szCs w:val="24"/>
              </w:rPr>
              <w:t xml:space="preserve">software from </w:t>
            </w:r>
            <w:proofErr w:type="spellStart"/>
            <w:r w:rsidR="002D4A4C" w:rsidRPr="002D4A4C">
              <w:rPr>
                <w:rFonts w:ascii="Arial" w:hAnsi="Arial" w:cs="Arial"/>
                <w:bCs/>
                <w:sz w:val="24"/>
                <w:szCs w:val="24"/>
              </w:rPr>
              <w:t>iWantGreatCare</w:t>
            </w:r>
            <w:proofErr w:type="spellEnd"/>
            <w:r w:rsidR="002D4A4C" w:rsidRPr="002D4A4C">
              <w:rPr>
                <w:rFonts w:ascii="Arial" w:hAnsi="Arial" w:cs="Arial"/>
                <w:bCs/>
                <w:sz w:val="24"/>
                <w:szCs w:val="24"/>
              </w:rPr>
              <w:t xml:space="preserve">; </w:t>
            </w:r>
          </w:p>
          <w:p w:rsidR="002D4A4C" w:rsidRPr="002D4A4C" w:rsidRDefault="002D4A4C" w:rsidP="002D4A4C">
            <w:pPr>
              <w:pStyle w:val="ListParagraph"/>
              <w:numPr>
                <w:ilvl w:val="0"/>
                <w:numId w:val="6"/>
              </w:numPr>
              <w:jc w:val="both"/>
              <w:rPr>
                <w:rFonts w:ascii="Arial" w:hAnsi="Arial" w:cs="Arial"/>
                <w:bCs/>
                <w:sz w:val="24"/>
                <w:szCs w:val="24"/>
              </w:rPr>
            </w:pPr>
            <w:r w:rsidRPr="002D4A4C">
              <w:rPr>
                <w:rFonts w:ascii="Arial" w:hAnsi="Arial" w:cs="Arial"/>
                <w:bCs/>
                <w:sz w:val="24"/>
                <w:szCs w:val="24"/>
              </w:rPr>
              <w:t>consulting on</w:t>
            </w:r>
            <w:r w:rsidR="002B4E8B">
              <w:rPr>
                <w:rFonts w:ascii="Arial" w:hAnsi="Arial" w:cs="Arial"/>
                <w:bCs/>
                <w:sz w:val="24"/>
                <w:szCs w:val="24"/>
              </w:rPr>
              <w:t>,</w:t>
            </w:r>
            <w:r w:rsidRPr="002D4A4C">
              <w:rPr>
                <w:rFonts w:ascii="Arial" w:hAnsi="Arial" w:cs="Arial"/>
                <w:bCs/>
                <w:sz w:val="24"/>
                <w:szCs w:val="24"/>
              </w:rPr>
              <w:t xml:space="preserve"> and implementing</w:t>
            </w:r>
            <w:r w:rsidR="002B4E8B">
              <w:rPr>
                <w:rFonts w:ascii="Arial" w:hAnsi="Arial" w:cs="Arial"/>
                <w:bCs/>
                <w:sz w:val="24"/>
                <w:szCs w:val="24"/>
              </w:rPr>
              <w:t>,</w:t>
            </w:r>
            <w:r w:rsidRPr="002D4A4C">
              <w:rPr>
                <w:rFonts w:ascii="Arial" w:hAnsi="Arial" w:cs="Arial"/>
                <w:bCs/>
                <w:sz w:val="24"/>
                <w:szCs w:val="24"/>
              </w:rPr>
              <w:t xml:space="preserve"> a new patient participation and involvement strategy; and </w:t>
            </w:r>
          </w:p>
          <w:p w:rsidR="002D4A4C" w:rsidRPr="002D4A4C" w:rsidRDefault="002D4A4C" w:rsidP="002D4A4C">
            <w:pPr>
              <w:pStyle w:val="ListParagraph"/>
              <w:numPr>
                <w:ilvl w:val="0"/>
                <w:numId w:val="6"/>
              </w:numPr>
              <w:jc w:val="both"/>
              <w:rPr>
                <w:rFonts w:ascii="Arial" w:hAnsi="Arial" w:cs="Arial"/>
                <w:bCs/>
                <w:sz w:val="24"/>
                <w:szCs w:val="24"/>
              </w:rPr>
            </w:pPr>
            <w:proofErr w:type="gramStart"/>
            <w:r w:rsidRPr="002D4A4C">
              <w:rPr>
                <w:rFonts w:ascii="Arial" w:hAnsi="Arial" w:cs="Arial"/>
                <w:bCs/>
                <w:sz w:val="24"/>
                <w:szCs w:val="24"/>
              </w:rPr>
              <w:t>developing</w:t>
            </w:r>
            <w:proofErr w:type="gramEnd"/>
            <w:r w:rsidRPr="002D4A4C">
              <w:rPr>
                <w:rFonts w:ascii="Arial" w:hAnsi="Arial" w:cs="Arial"/>
                <w:bCs/>
                <w:sz w:val="24"/>
                <w:szCs w:val="24"/>
              </w:rPr>
              <w:t xml:space="preserve"> the format and design of the information sent to clinical teams with feedback from patients and carers.  </w:t>
            </w:r>
          </w:p>
          <w:p w:rsidR="002D4A4C" w:rsidRPr="002D4A4C" w:rsidRDefault="002D4A4C" w:rsidP="002D4A4C">
            <w:pPr>
              <w:jc w:val="both"/>
              <w:rPr>
                <w:rFonts w:ascii="Arial" w:hAnsi="Arial" w:cs="Arial"/>
                <w:bCs/>
              </w:rPr>
            </w:pPr>
            <w:r w:rsidRPr="002D4A4C">
              <w:rPr>
                <w:rFonts w:ascii="Arial" w:hAnsi="Arial" w:cs="Arial"/>
                <w:bCs/>
              </w:rPr>
              <w:t xml:space="preserve">The Director of Nursing and Clinical Standards highlighted the results for each clinical directorate in relation to the core patient experience questions: </w:t>
            </w:r>
          </w:p>
          <w:p w:rsidR="002D4A4C" w:rsidRPr="002D4A4C" w:rsidRDefault="002D4A4C" w:rsidP="002D4A4C">
            <w:pPr>
              <w:pStyle w:val="ListParagraph"/>
              <w:numPr>
                <w:ilvl w:val="0"/>
                <w:numId w:val="7"/>
              </w:numPr>
              <w:jc w:val="both"/>
              <w:rPr>
                <w:rFonts w:ascii="Arial" w:hAnsi="Arial" w:cs="Arial"/>
                <w:bCs/>
                <w:sz w:val="24"/>
                <w:szCs w:val="24"/>
              </w:rPr>
            </w:pPr>
            <w:proofErr w:type="gramStart"/>
            <w:r w:rsidRPr="002D4A4C">
              <w:rPr>
                <w:rFonts w:ascii="Arial" w:hAnsi="Arial" w:cs="Arial"/>
                <w:bCs/>
                <w:sz w:val="24"/>
                <w:szCs w:val="24"/>
              </w:rPr>
              <w:t>were</w:t>
            </w:r>
            <w:proofErr w:type="gramEnd"/>
            <w:r w:rsidRPr="002D4A4C">
              <w:rPr>
                <w:rFonts w:ascii="Arial" w:hAnsi="Arial" w:cs="Arial"/>
                <w:bCs/>
                <w:sz w:val="24"/>
                <w:szCs w:val="24"/>
              </w:rPr>
              <w:t xml:space="preserve"> you involved as much as you wanted to be in decisions about your care and treatment?</w:t>
            </w:r>
          </w:p>
          <w:p w:rsidR="002D4A4C" w:rsidRPr="002D4A4C" w:rsidRDefault="002D4A4C" w:rsidP="002D4A4C">
            <w:pPr>
              <w:pStyle w:val="ListParagraph"/>
              <w:numPr>
                <w:ilvl w:val="0"/>
                <w:numId w:val="7"/>
              </w:numPr>
              <w:jc w:val="both"/>
              <w:rPr>
                <w:rFonts w:ascii="Arial" w:hAnsi="Arial" w:cs="Arial"/>
                <w:bCs/>
                <w:sz w:val="24"/>
                <w:szCs w:val="24"/>
              </w:rPr>
            </w:pPr>
            <w:proofErr w:type="gramStart"/>
            <w:r w:rsidRPr="002D4A4C">
              <w:rPr>
                <w:rFonts w:ascii="Arial" w:hAnsi="Arial" w:cs="Arial"/>
                <w:bCs/>
                <w:sz w:val="24"/>
                <w:szCs w:val="24"/>
              </w:rPr>
              <w:t>do</w:t>
            </w:r>
            <w:proofErr w:type="gramEnd"/>
            <w:r w:rsidRPr="002D4A4C">
              <w:rPr>
                <w:rFonts w:ascii="Arial" w:hAnsi="Arial" w:cs="Arial"/>
                <w:bCs/>
                <w:sz w:val="24"/>
                <w:szCs w:val="24"/>
              </w:rPr>
              <w:t xml:space="preserve"> you feel you have trust and confidence in the service/clinician?</w:t>
            </w:r>
          </w:p>
          <w:p w:rsidR="002D4A4C" w:rsidRPr="002D4A4C" w:rsidRDefault="002D4A4C" w:rsidP="002D4A4C">
            <w:pPr>
              <w:pStyle w:val="ListParagraph"/>
              <w:numPr>
                <w:ilvl w:val="0"/>
                <w:numId w:val="7"/>
              </w:numPr>
              <w:jc w:val="both"/>
              <w:rPr>
                <w:rFonts w:ascii="Arial" w:hAnsi="Arial" w:cs="Arial"/>
                <w:bCs/>
                <w:sz w:val="24"/>
                <w:szCs w:val="24"/>
              </w:rPr>
            </w:pPr>
            <w:proofErr w:type="gramStart"/>
            <w:r w:rsidRPr="002D4A4C">
              <w:rPr>
                <w:rFonts w:ascii="Arial" w:hAnsi="Arial" w:cs="Arial"/>
                <w:bCs/>
                <w:sz w:val="24"/>
                <w:szCs w:val="24"/>
              </w:rPr>
              <w:t>how</w:t>
            </w:r>
            <w:proofErr w:type="gramEnd"/>
            <w:r w:rsidRPr="002D4A4C">
              <w:rPr>
                <w:rFonts w:ascii="Arial" w:hAnsi="Arial" w:cs="Arial"/>
                <w:bCs/>
                <w:sz w:val="24"/>
                <w:szCs w:val="24"/>
              </w:rPr>
              <w:t xml:space="preserve"> much information about your condition and treatment has been given to you?</w:t>
            </w:r>
          </w:p>
          <w:p w:rsidR="002D4A4C" w:rsidRPr="002D4A4C" w:rsidRDefault="002D4A4C" w:rsidP="002D4A4C">
            <w:pPr>
              <w:pStyle w:val="ListParagraph"/>
              <w:numPr>
                <w:ilvl w:val="0"/>
                <w:numId w:val="7"/>
              </w:numPr>
              <w:jc w:val="both"/>
              <w:rPr>
                <w:rFonts w:ascii="Arial" w:hAnsi="Arial" w:cs="Arial"/>
                <w:bCs/>
                <w:sz w:val="24"/>
                <w:szCs w:val="24"/>
              </w:rPr>
            </w:pPr>
            <w:proofErr w:type="gramStart"/>
            <w:r w:rsidRPr="002D4A4C">
              <w:rPr>
                <w:rFonts w:ascii="Arial" w:hAnsi="Arial" w:cs="Arial"/>
                <w:bCs/>
                <w:sz w:val="24"/>
                <w:szCs w:val="24"/>
              </w:rPr>
              <w:t>how</w:t>
            </w:r>
            <w:proofErr w:type="gramEnd"/>
            <w:r w:rsidRPr="002D4A4C">
              <w:rPr>
                <w:rFonts w:ascii="Arial" w:hAnsi="Arial" w:cs="Arial"/>
                <w:bCs/>
                <w:sz w:val="24"/>
                <w:szCs w:val="24"/>
              </w:rPr>
              <w:t xml:space="preserve"> likely are you to recommend our ward to friends and family if they needed similar care or treatment (</w:t>
            </w:r>
            <w:r w:rsidRPr="002D4A4C">
              <w:rPr>
                <w:rFonts w:ascii="Arial" w:hAnsi="Arial" w:cs="Arial"/>
                <w:b/>
                <w:bCs/>
                <w:sz w:val="24"/>
                <w:szCs w:val="24"/>
              </w:rPr>
              <w:t>the Friends and Family Test</w:t>
            </w:r>
            <w:r w:rsidRPr="002D4A4C">
              <w:rPr>
                <w:rFonts w:ascii="Arial" w:hAnsi="Arial" w:cs="Arial"/>
                <w:bCs/>
                <w:sz w:val="24"/>
                <w:szCs w:val="24"/>
              </w:rPr>
              <w:t>)?</w:t>
            </w:r>
          </w:p>
          <w:p w:rsidR="002D4A4C" w:rsidRPr="002D4A4C" w:rsidRDefault="002D4A4C" w:rsidP="002D4A4C">
            <w:pPr>
              <w:jc w:val="both"/>
              <w:rPr>
                <w:rFonts w:ascii="Arial" w:hAnsi="Arial" w:cs="Arial"/>
                <w:bCs/>
              </w:rPr>
            </w:pPr>
            <w:r w:rsidRPr="002D4A4C">
              <w:rPr>
                <w:rFonts w:ascii="Arial" w:hAnsi="Arial" w:cs="Arial"/>
                <w:bCs/>
              </w:rPr>
              <w:t>In the Older People’s Directorate and the Children and Young People’s Directorate, results had either remained relatively constant and static or had seen some improvement.  The results from the Adult Directorate demonstrated the most variability over a 14 month period and scores were lower than for the other directorates.</w:t>
            </w:r>
          </w:p>
          <w:p w:rsidR="002D4A4C" w:rsidRPr="002D4A4C" w:rsidRDefault="002D4A4C" w:rsidP="002D4A4C">
            <w:pPr>
              <w:jc w:val="both"/>
              <w:rPr>
                <w:rFonts w:ascii="Arial" w:hAnsi="Arial" w:cs="Arial"/>
                <w:bCs/>
              </w:rPr>
            </w:pPr>
          </w:p>
          <w:p w:rsidR="002D4A4C" w:rsidRPr="002D4A4C" w:rsidRDefault="002D4A4C" w:rsidP="002D4A4C">
            <w:pPr>
              <w:jc w:val="both"/>
              <w:rPr>
                <w:rFonts w:ascii="Arial" w:hAnsi="Arial" w:cs="Arial"/>
                <w:bCs/>
              </w:rPr>
            </w:pPr>
            <w:r w:rsidRPr="002D4A4C">
              <w:rPr>
                <w:rFonts w:ascii="Arial" w:hAnsi="Arial" w:cs="Arial"/>
                <w:bCs/>
              </w:rPr>
              <w:t xml:space="preserve">The Board discussed the variability in the scores from the Adult Directorate in relation to the core patient experience questions.  The Board noted that views from the forensic service in this directorate may have contributed to lower scores on the Friends and Family Test, given the challenging nature of forensic work.  However, the Director of Nursing and Clinical Standards noted that in benchmarking against other similar NHS Trusts, the Trust could still improve its overall results for adult services.  The Board considered whether positive lessons could be learned from the other clinical directorates which had scored more highly </w:t>
            </w:r>
            <w:r w:rsidRPr="002D4A4C">
              <w:rPr>
                <w:rFonts w:ascii="Arial" w:hAnsi="Arial" w:cs="Arial"/>
                <w:bCs/>
              </w:rPr>
              <w:lastRenderedPageBreak/>
              <w:t xml:space="preserve">and noted the good results which had been achieved in the Children and Young People’s Directorate from applying Care Programme Approach standards to every patient.  The Board noted that more granularity in patient experience reporting, as opposed to analysis at directorate level, may be revealing when directorate level results demonstrated this amount of variability - if this could be achieved without over-burdening reporting systems.  </w:t>
            </w:r>
          </w:p>
          <w:p w:rsidR="002D4A4C" w:rsidRPr="002D4A4C" w:rsidRDefault="002D4A4C" w:rsidP="002D4A4C">
            <w:pPr>
              <w:jc w:val="both"/>
              <w:rPr>
                <w:rFonts w:ascii="Arial" w:hAnsi="Arial" w:cs="Arial"/>
                <w:bCs/>
              </w:rPr>
            </w:pPr>
          </w:p>
          <w:p w:rsidR="002D4A4C" w:rsidRPr="002D4A4C" w:rsidRDefault="002D4A4C" w:rsidP="002D4A4C">
            <w:pPr>
              <w:jc w:val="both"/>
              <w:rPr>
                <w:rFonts w:ascii="Arial" w:hAnsi="Arial" w:cs="Arial"/>
                <w:bCs/>
              </w:rPr>
            </w:pPr>
            <w:r w:rsidRPr="002D4A4C">
              <w:rPr>
                <w:rFonts w:ascii="Arial" w:hAnsi="Arial" w:cs="Arial"/>
                <w:bCs/>
              </w:rPr>
              <w:t>Anne Grocock and Alyson Coates asked when the new patient participation and involvement strategy would be available and whether this would cover carer involvement as well as patient involvement.  The Director of Nursing and Clinical Standards noted that the Trust Secretary had presented a proposal to develop an overarching patient engagement strategic framework, which supported the person-centred care philosophy, to the Board in April 2015.  The proposal had been approved by the Board and over the next 6 months, a person-centred care strategy would be developed and stakeholder events would be scheduled as part of consultation on the development of the strategy.  Recruitment had taken place to provide support for this over the coming months.  The Trust already had a separate carers</w:t>
            </w:r>
            <w:r w:rsidR="002B4E8B">
              <w:rPr>
                <w:rFonts w:ascii="Arial" w:hAnsi="Arial" w:cs="Arial"/>
                <w:bCs/>
              </w:rPr>
              <w:t>’</w:t>
            </w:r>
            <w:r w:rsidRPr="002D4A4C">
              <w:rPr>
                <w:rFonts w:ascii="Arial" w:hAnsi="Arial" w:cs="Arial"/>
                <w:bCs/>
              </w:rPr>
              <w:t xml:space="preserve"> strategy in place which was linked to the Trust’s membership of the Triangle of Care, the Carers’ Trust national scheme for improving outcomes for carers accessing mental health services – although its principles were broadly applicable across all aspects of care.  </w:t>
            </w:r>
          </w:p>
          <w:p w:rsidR="002D4A4C" w:rsidRPr="002D4A4C" w:rsidRDefault="002D4A4C" w:rsidP="002D4A4C">
            <w:pPr>
              <w:jc w:val="both"/>
              <w:rPr>
                <w:rFonts w:ascii="Arial" w:hAnsi="Arial" w:cs="Arial"/>
                <w:bCs/>
              </w:rPr>
            </w:pPr>
          </w:p>
          <w:p w:rsidR="002D4A4C" w:rsidRPr="002D4A4C" w:rsidRDefault="002D4A4C" w:rsidP="002D4A4C">
            <w:pPr>
              <w:jc w:val="both"/>
              <w:rPr>
                <w:rFonts w:ascii="Arial" w:hAnsi="Arial" w:cs="Arial"/>
                <w:bCs/>
              </w:rPr>
            </w:pPr>
            <w:r w:rsidRPr="002D4A4C">
              <w:rPr>
                <w:rFonts w:ascii="Arial" w:hAnsi="Arial" w:cs="Arial"/>
                <w:bCs/>
              </w:rPr>
              <w:t>Anne Grocock asked whether the Trust followed up with previous participants who had provided feedback to check whether improvement had been achieved at an individual level.  Anne Grocock noted that this may be useful particularly for some service users who had been with the Trust for some time.  The Director of Nursing and Clinical Standards replied that using the current methodology for patient feedback it was not possible to consistently demonstrate whether the same participants were being co</w:t>
            </w:r>
            <w:r w:rsidR="002B4E8B">
              <w:rPr>
                <w:rFonts w:ascii="Arial" w:hAnsi="Arial" w:cs="Arial"/>
                <w:bCs/>
              </w:rPr>
              <w:t xml:space="preserve">ntacted.  However, the hardware and </w:t>
            </w:r>
            <w:r w:rsidRPr="002D4A4C">
              <w:rPr>
                <w:rFonts w:ascii="Arial" w:hAnsi="Arial" w:cs="Arial"/>
                <w:bCs/>
              </w:rPr>
              <w:t xml:space="preserve">software from </w:t>
            </w:r>
            <w:proofErr w:type="spellStart"/>
            <w:r w:rsidRPr="002D4A4C">
              <w:rPr>
                <w:rFonts w:ascii="Arial" w:hAnsi="Arial" w:cs="Arial"/>
                <w:bCs/>
              </w:rPr>
              <w:t>iWantGreatCare</w:t>
            </w:r>
            <w:proofErr w:type="spellEnd"/>
            <w:r w:rsidRPr="002D4A4C">
              <w:rPr>
                <w:rFonts w:ascii="Arial" w:hAnsi="Arial" w:cs="Arial"/>
                <w:bCs/>
              </w:rPr>
              <w:t xml:space="preserve"> may assist with this and she would consider whether the Trust should explore seeking feedback from a regular group of participants as a way of monitoring change over time at an individual level.  </w:t>
            </w:r>
          </w:p>
          <w:p w:rsidR="002D4A4C" w:rsidRPr="002D4A4C" w:rsidRDefault="002D4A4C" w:rsidP="002D4A4C">
            <w:pPr>
              <w:jc w:val="both"/>
              <w:rPr>
                <w:rFonts w:ascii="Arial" w:hAnsi="Arial" w:cs="Arial"/>
                <w:bCs/>
              </w:rPr>
            </w:pPr>
          </w:p>
          <w:p w:rsidR="002D4A4C" w:rsidRPr="004C66AC" w:rsidRDefault="002D4A4C" w:rsidP="00B35E52">
            <w:pPr>
              <w:jc w:val="both"/>
              <w:rPr>
                <w:rFonts w:ascii="Arial" w:hAnsi="Arial" w:cs="Arial"/>
                <w:bCs/>
              </w:rPr>
            </w:pPr>
            <w:r w:rsidRPr="002D4A4C">
              <w:rPr>
                <w:rFonts w:ascii="Arial" w:hAnsi="Arial" w:cs="Arial"/>
                <w:bCs/>
              </w:rPr>
              <w:t xml:space="preserve">Anne Grocock referred to page 4 in the report and asked which services had developed clinician level reporting of feedback.  </w:t>
            </w:r>
            <w:r w:rsidR="002B4E8B" w:rsidRPr="002D4A4C">
              <w:rPr>
                <w:rFonts w:ascii="Arial" w:hAnsi="Arial" w:cs="Arial"/>
                <w:bCs/>
              </w:rPr>
              <w:t>The Director of Nursing and Clinical Standards replied that she did not have the detail on which teams were trialling this but that</w:t>
            </w:r>
          </w:p>
        </w:tc>
        <w:tc>
          <w:tcPr>
            <w:tcW w:w="1054" w:type="dxa"/>
          </w:tcPr>
          <w:p w:rsidR="004D17A7" w:rsidRPr="00875FDE" w:rsidRDefault="004D17A7" w:rsidP="00F14973">
            <w:pPr>
              <w:keepNext/>
              <w:keepLines/>
              <w:rPr>
                <w:rFonts w:ascii="Arial" w:hAnsi="Arial" w:cs="Arial"/>
                <w:b/>
              </w:rPr>
            </w:pPr>
          </w:p>
          <w:p w:rsidR="00174920" w:rsidRDefault="00174920" w:rsidP="00BA4237">
            <w:pPr>
              <w:keepNext/>
              <w:keepLines/>
              <w:rPr>
                <w:rFonts w:ascii="Arial" w:hAnsi="Arial" w:cs="Arial"/>
                <w:b/>
              </w:rPr>
            </w:pPr>
          </w:p>
          <w:p w:rsidR="00E143B3" w:rsidRDefault="00E143B3" w:rsidP="00BA4237">
            <w:pPr>
              <w:keepNext/>
              <w:keepLines/>
              <w:rPr>
                <w:rFonts w:ascii="Arial" w:hAnsi="Arial" w:cs="Arial"/>
                <w:b/>
              </w:rPr>
            </w:pPr>
          </w:p>
          <w:p w:rsidR="00E060AC" w:rsidRDefault="00E060AC" w:rsidP="00BA4237">
            <w:pPr>
              <w:keepNext/>
              <w:keepLines/>
              <w:rPr>
                <w:rFonts w:ascii="Arial" w:hAnsi="Arial" w:cs="Arial"/>
                <w:b/>
              </w:rPr>
            </w:pPr>
          </w:p>
          <w:p w:rsidR="00E060AC" w:rsidRDefault="00E060AC" w:rsidP="00BA4237">
            <w:pPr>
              <w:keepNext/>
              <w:keepLines/>
              <w:rPr>
                <w:rFonts w:ascii="Arial" w:hAnsi="Arial" w:cs="Arial"/>
                <w:b/>
              </w:rPr>
            </w:pPr>
          </w:p>
          <w:p w:rsidR="00E060AC" w:rsidRDefault="00E060AC" w:rsidP="00BA4237">
            <w:pPr>
              <w:keepNext/>
              <w:keepLines/>
              <w:rPr>
                <w:rFonts w:ascii="Arial" w:hAnsi="Arial" w:cs="Arial"/>
                <w:b/>
              </w:rPr>
            </w:pPr>
          </w:p>
          <w:p w:rsidR="00E060AC" w:rsidRDefault="00E060AC" w:rsidP="00BA4237">
            <w:pPr>
              <w:keepNext/>
              <w:keepLines/>
              <w:rPr>
                <w:rFonts w:ascii="Arial" w:hAnsi="Arial" w:cs="Arial"/>
                <w:b/>
              </w:rPr>
            </w:pPr>
          </w:p>
          <w:p w:rsidR="00E060AC" w:rsidRDefault="00E060AC" w:rsidP="00BA4237">
            <w:pPr>
              <w:keepNext/>
              <w:keepLines/>
              <w:rPr>
                <w:rFonts w:ascii="Arial" w:hAnsi="Arial" w:cs="Arial"/>
                <w:b/>
              </w:rPr>
            </w:pPr>
          </w:p>
          <w:p w:rsidR="00E060AC" w:rsidRDefault="00E060AC" w:rsidP="00BA4237">
            <w:pPr>
              <w:keepNext/>
              <w:keepLines/>
              <w:rPr>
                <w:rFonts w:ascii="Arial" w:hAnsi="Arial" w:cs="Arial"/>
                <w:b/>
              </w:rPr>
            </w:pPr>
          </w:p>
          <w:p w:rsidR="00E060AC" w:rsidRDefault="00E060AC" w:rsidP="00BA4237">
            <w:pPr>
              <w:keepNext/>
              <w:keepLines/>
              <w:rPr>
                <w:rFonts w:ascii="Arial" w:hAnsi="Arial" w:cs="Arial"/>
                <w:b/>
              </w:rPr>
            </w:pPr>
          </w:p>
          <w:p w:rsidR="00E060AC" w:rsidRDefault="00E060AC" w:rsidP="00BA4237">
            <w:pPr>
              <w:keepNext/>
              <w:keepLines/>
              <w:rPr>
                <w:rFonts w:ascii="Arial" w:hAnsi="Arial" w:cs="Arial"/>
                <w:b/>
              </w:rPr>
            </w:pPr>
          </w:p>
          <w:p w:rsidR="00E060AC" w:rsidRDefault="00E060AC"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p>
          <w:p w:rsidR="002B4E8B" w:rsidRDefault="002B4E8B" w:rsidP="00BA4237">
            <w:pPr>
              <w:keepNext/>
              <w:keepLines/>
              <w:rPr>
                <w:rFonts w:ascii="Arial" w:hAnsi="Arial" w:cs="Arial"/>
                <w:b/>
              </w:rPr>
            </w:pPr>
            <w:r>
              <w:rPr>
                <w:rFonts w:ascii="Arial" w:hAnsi="Arial" w:cs="Arial"/>
                <w:b/>
              </w:rPr>
              <w:t>RA</w:t>
            </w:r>
          </w:p>
          <w:p w:rsidR="002B4E8B" w:rsidRDefault="002B4E8B" w:rsidP="00BA4237">
            <w:pPr>
              <w:keepNext/>
              <w:keepLines/>
              <w:rPr>
                <w:rFonts w:ascii="Arial" w:hAnsi="Arial" w:cs="Arial"/>
                <w:b/>
              </w:rPr>
            </w:pPr>
          </w:p>
          <w:p w:rsidR="002B4E8B" w:rsidRPr="00875FDE" w:rsidRDefault="002B4E8B" w:rsidP="00BA4237">
            <w:pPr>
              <w:keepNext/>
              <w:keepLines/>
              <w:rPr>
                <w:rFonts w:ascii="Arial" w:hAnsi="Arial" w:cs="Arial"/>
                <w:b/>
              </w:rPr>
            </w:pPr>
          </w:p>
        </w:tc>
      </w:tr>
      <w:tr w:rsidR="00B35E52" w:rsidRPr="00666D1B">
        <w:trPr>
          <w:trHeight w:val="650"/>
        </w:trPr>
        <w:tc>
          <w:tcPr>
            <w:tcW w:w="993" w:type="dxa"/>
          </w:tcPr>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Pr="00B35E52" w:rsidRDefault="00B35E52" w:rsidP="00F14973">
            <w:pPr>
              <w:keepNext/>
              <w:keepLines/>
              <w:rPr>
                <w:rFonts w:ascii="Arial" w:hAnsi="Arial" w:cs="Arial"/>
              </w:rPr>
            </w:pPr>
            <w:r>
              <w:rPr>
                <w:rFonts w:ascii="Arial" w:hAnsi="Arial" w:cs="Arial"/>
              </w:rPr>
              <w:t>h</w:t>
            </w:r>
          </w:p>
        </w:tc>
        <w:tc>
          <w:tcPr>
            <w:tcW w:w="7087" w:type="dxa"/>
          </w:tcPr>
          <w:p w:rsidR="00B35E52" w:rsidRPr="002D4A4C" w:rsidRDefault="00B35E52" w:rsidP="00B35E52">
            <w:pPr>
              <w:jc w:val="both"/>
              <w:rPr>
                <w:rFonts w:ascii="Arial" w:hAnsi="Arial" w:cs="Arial"/>
                <w:bCs/>
              </w:rPr>
            </w:pPr>
            <w:proofErr w:type="gramStart"/>
            <w:r w:rsidRPr="002D4A4C">
              <w:rPr>
                <w:rFonts w:ascii="Arial" w:hAnsi="Arial" w:cs="Arial"/>
                <w:bCs/>
              </w:rPr>
              <w:t>the</w:t>
            </w:r>
            <w:proofErr w:type="gramEnd"/>
            <w:r w:rsidRPr="002D4A4C">
              <w:rPr>
                <w:rFonts w:ascii="Arial" w:hAnsi="Arial" w:cs="Arial"/>
                <w:bCs/>
              </w:rPr>
              <w:t xml:space="preserve"> </w:t>
            </w:r>
            <w:proofErr w:type="spellStart"/>
            <w:r w:rsidRPr="002D4A4C">
              <w:rPr>
                <w:rFonts w:ascii="Arial" w:hAnsi="Arial" w:cs="Arial"/>
                <w:bCs/>
              </w:rPr>
              <w:t>iWantGreatCare</w:t>
            </w:r>
            <w:proofErr w:type="spellEnd"/>
            <w:r w:rsidRPr="002D4A4C">
              <w:rPr>
                <w:rFonts w:ascii="Arial" w:hAnsi="Arial" w:cs="Arial"/>
                <w:bCs/>
              </w:rPr>
              <w:t xml:space="preserve"> care work would support this being rolled out more widely.  </w:t>
            </w:r>
          </w:p>
          <w:p w:rsidR="00B35E52" w:rsidRPr="002D4A4C" w:rsidRDefault="00B35E52" w:rsidP="00B35E52">
            <w:pPr>
              <w:jc w:val="both"/>
              <w:rPr>
                <w:rFonts w:ascii="Arial" w:hAnsi="Arial" w:cs="Arial"/>
                <w:bCs/>
              </w:rPr>
            </w:pPr>
          </w:p>
          <w:p w:rsidR="00B35E52" w:rsidRPr="002B4E8B" w:rsidRDefault="00B35E52" w:rsidP="00B35E52">
            <w:pPr>
              <w:jc w:val="both"/>
              <w:rPr>
                <w:rFonts w:ascii="Arial" w:hAnsi="Arial" w:cs="Arial"/>
                <w:b/>
                <w:bCs/>
              </w:rPr>
            </w:pPr>
            <w:r w:rsidRPr="002B4E8B">
              <w:rPr>
                <w:rFonts w:ascii="Arial" w:hAnsi="Arial" w:cs="Arial"/>
                <w:b/>
                <w:bCs/>
              </w:rPr>
              <w:t>The Board noted the report.</w:t>
            </w:r>
          </w:p>
          <w:p w:rsidR="00B35E52" w:rsidRPr="004C66AC" w:rsidRDefault="00B35E52" w:rsidP="0060513A">
            <w:pPr>
              <w:jc w:val="both"/>
              <w:rPr>
                <w:rFonts w:ascii="Arial" w:hAnsi="Arial" w:cs="Arial"/>
                <w:b/>
                <w:bCs/>
              </w:rPr>
            </w:pPr>
          </w:p>
        </w:tc>
        <w:tc>
          <w:tcPr>
            <w:tcW w:w="1054" w:type="dxa"/>
          </w:tcPr>
          <w:p w:rsidR="00B35E52" w:rsidRPr="00875FDE" w:rsidRDefault="00B35E52" w:rsidP="00F14973">
            <w:pPr>
              <w:keepNext/>
              <w:keepLines/>
              <w:rPr>
                <w:rFonts w:ascii="Arial" w:hAnsi="Arial" w:cs="Arial"/>
                <w:b/>
              </w:rPr>
            </w:pPr>
          </w:p>
        </w:tc>
      </w:tr>
      <w:tr w:rsidR="004D17A7" w:rsidRPr="00666D1B">
        <w:trPr>
          <w:trHeight w:val="650"/>
        </w:trPr>
        <w:tc>
          <w:tcPr>
            <w:tcW w:w="993" w:type="dxa"/>
          </w:tcPr>
          <w:p w:rsidR="004D17A7" w:rsidRDefault="001A59D2" w:rsidP="00F14973">
            <w:pPr>
              <w:keepNext/>
              <w:keepLines/>
              <w:rPr>
                <w:rFonts w:ascii="Arial" w:hAnsi="Arial" w:cs="Arial"/>
              </w:rPr>
            </w:pPr>
            <w:r>
              <w:rPr>
                <w:rFonts w:ascii="Arial" w:hAnsi="Arial" w:cs="Arial"/>
                <w:b/>
              </w:rPr>
              <w:t xml:space="preserve">BOD </w:t>
            </w:r>
            <w:r w:rsidR="0060513A">
              <w:rPr>
                <w:rFonts w:ascii="Arial" w:hAnsi="Arial" w:cs="Arial"/>
                <w:b/>
              </w:rPr>
              <w:t>110</w:t>
            </w:r>
            <w:r w:rsidR="00BD4805">
              <w:rPr>
                <w:rFonts w:ascii="Arial" w:hAnsi="Arial" w:cs="Arial"/>
                <w:b/>
              </w:rPr>
              <w:t>/15</w:t>
            </w:r>
          </w:p>
          <w:p w:rsidR="00011580" w:rsidRDefault="00011580" w:rsidP="00F14973">
            <w:pPr>
              <w:keepNext/>
              <w:keepLines/>
              <w:rPr>
                <w:rFonts w:ascii="Arial" w:hAnsi="Arial" w:cs="Arial"/>
              </w:rPr>
            </w:pPr>
            <w:r>
              <w:rPr>
                <w:rFonts w:ascii="Arial" w:hAnsi="Arial" w:cs="Arial"/>
              </w:rPr>
              <w:t>a</w:t>
            </w:r>
          </w:p>
          <w:p w:rsidR="00011580" w:rsidRDefault="00011580"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r>
              <w:rPr>
                <w:rFonts w:ascii="Arial" w:hAnsi="Arial" w:cs="Arial"/>
              </w:rPr>
              <w:t>b</w:t>
            </w: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r>
              <w:rPr>
                <w:rFonts w:ascii="Arial" w:hAnsi="Arial" w:cs="Arial"/>
              </w:rPr>
              <w:t>c</w:t>
            </w: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r>
              <w:rPr>
                <w:rFonts w:ascii="Arial" w:hAnsi="Arial" w:cs="Arial"/>
              </w:rPr>
              <w:t>d</w:t>
            </w: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r>
              <w:rPr>
                <w:rFonts w:ascii="Arial" w:hAnsi="Arial" w:cs="Arial"/>
              </w:rPr>
              <w:t>e</w:t>
            </w: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p>
          <w:p w:rsidR="00B35E52" w:rsidRDefault="00B35E52" w:rsidP="00F14973">
            <w:pPr>
              <w:keepNext/>
              <w:keepLines/>
              <w:rPr>
                <w:rFonts w:ascii="Arial" w:hAnsi="Arial" w:cs="Arial"/>
              </w:rPr>
            </w:pPr>
            <w:r>
              <w:rPr>
                <w:rFonts w:ascii="Arial" w:hAnsi="Arial" w:cs="Arial"/>
              </w:rPr>
              <w:t>f</w:t>
            </w:r>
          </w:p>
          <w:p w:rsidR="009E72D4" w:rsidRPr="00011580" w:rsidRDefault="009E72D4" w:rsidP="007F6671">
            <w:pPr>
              <w:keepNext/>
              <w:keepLines/>
              <w:rPr>
                <w:rFonts w:ascii="Arial" w:hAnsi="Arial" w:cs="Arial"/>
              </w:rPr>
            </w:pPr>
          </w:p>
        </w:tc>
        <w:tc>
          <w:tcPr>
            <w:tcW w:w="7087" w:type="dxa"/>
          </w:tcPr>
          <w:p w:rsidR="00011580" w:rsidRPr="00276DC6" w:rsidRDefault="00276DC6" w:rsidP="0060513A">
            <w:pPr>
              <w:jc w:val="both"/>
              <w:rPr>
                <w:rFonts w:ascii="Arial" w:hAnsi="Arial" w:cs="Arial"/>
                <w:b/>
                <w:bCs/>
              </w:rPr>
            </w:pPr>
            <w:r w:rsidRPr="00276DC6">
              <w:rPr>
                <w:rFonts w:ascii="Arial" w:hAnsi="Arial" w:cs="Arial"/>
                <w:b/>
                <w:bCs/>
              </w:rPr>
              <w:t>Infection Prevention and Control annual report 2014/15</w:t>
            </w:r>
          </w:p>
          <w:p w:rsidR="00276DC6" w:rsidRDefault="00276DC6" w:rsidP="0060513A">
            <w:pPr>
              <w:jc w:val="both"/>
              <w:rPr>
                <w:rFonts w:ascii="Arial" w:hAnsi="Arial" w:cs="Arial"/>
                <w:bCs/>
              </w:rPr>
            </w:pPr>
          </w:p>
          <w:p w:rsidR="00276DC6" w:rsidRPr="00276DC6" w:rsidRDefault="00276DC6" w:rsidP="00276DC6">
            <w:pPr>
              <w:jc w:val="both"/>
              <w:rPr>
                <w:rFonts w:ascii="Arial" w:hAnsi="Arial" w:cs="Arial"/>
                <w:bCs/>
              </w:rPr>
            </w:pPr>
            <w:r w:rsidRPr="00276DC6">
              <w:rPr>
                <w:rFonts w:ascii="Arial" w:hAnsi="Arial" w:cs="Arial"/>
                <w:bCs/>
              </w:rPr>
              <w:t xml:space="preserve">The Director of Nursing and Clinical Standards presented the report BOD 90/2015 which provided assurance on the infection prevention and control programme and activity for 2014/15.  </w:t>
            </w:r>
          </w:p>
          <w:p w:rsidR="00276DC6" w:rsidRPr="00276DC6" w:rsidRDefault="00276DC6" w:rsidP="00276DC6">
            <w:pPr>
              <w:jc w:val="both"/>
              <w:rPr>
                <w:rFonts w:ascii="Arial" w:hAnsi="Arial" w:cs="Arial"/>
                <w:bCs/>
              </w:rPr>
            </w:pPr>
          </w:p>
          <w:p w:rsidR="00276DC6" w:rsidRPr="00276DC6" w:rsidRDefault="00276DC6" w:rsidP="00276DC6">
            <w:pPr>
              <w:jc w:val="both"/>
              <w:rPr>
                <w:rFonts w:ascii="Arial" w:hAnsi="Arial" w:cs="Arial"/>
                <w:bCs/>
              </w:rPr>
            </w:pPr>
            <w:r w:rsidRPr="00276DC6">
              <w:rPr>
                <w:rFonts w:ascii="Arial" w:hAnsi="Arial" w:cs="Arial"/>
                <w:bCs/>
              </w:rPr>
              <w:t xml:space="preserve">The Board commended the report and said that the author should be congratulated.  </w:t>
            </w:r>
          </w:p>
          <w:p w:rsidR="00276DC6" w:rsidRPr="00276DC6" w:rsidRDefault="00276DC6" w:rsidP="00276DC6">
            <w:pPr>
              <w:jc w:val="both"/>
              <w:rPr>
                <w:rFonts w:ascii="Arial" w:hAnsi="Arial" w:cs="Arial"/>
                <w:bCs/>
              </w:rPr>
            </w:pPr>
          </w:p>
          <w:p w:rsidR="00276DC6" w:rsidRPr="00276DC6" w:rsidRDefault="00276DC6" w:rsidP="00276DC6">
            <w:pPr>
              <w:jc w:val="both"/>
              <w:rPr>
                <w:rFonts w:ascii="Arial" w:hAnsi="Arial" w:cs="Arial"/>
                <w:bCs/>
              </w:rPr>
            </w:pPr>
            <w:r w:rsidRPr="00276DC6">
              <w:rPr>
                <w:rFonts w:ascii="Arial" w:hAnsi="Arial" w:cs="Arial"/>
                <w:bCs/>
              </w:rPr>
              <w:t xml:space="preserve">The Board discussed how horizon scanning for new infection control risks and infections took place.  The Director of Nursing and Clinical Standards and the Medical Director explained how information and updates were provided through national and local health protection agencies and national clinical alert services and how this was also disseminated to Trust services, as appropriate.  </w:t>
            </w:r>
          </w:p>
          <w:p w:rsidR="00276DC6" w:rsidRPr="00276DC6" w:rsidRDefault="00276DC6" w:rsidP="00276DC6">
            <w:pPr>
              <w:jc w:val="both"/>
              <w:rPr>
                <w:rFonts w:ascii="Arial" w:hAnsi="Arial" w:cs="Arial"/>
                <w:bCs/>
              </w:rPr>
            </w:pPr>
          </w:p>
          <w:p w:rsidR="00276DC6" w:rsidRPr="00276DC6" w:rsidRDefault="00276DC6" w:rsidP="00276DC6">
            <w:pPr>
              <w:jc w:val="both"/>
              <w:rPr>
                <w:rFonts w:ascii="Arial" w:hAnsi="Arial" w:cs="Arial"/>
                <w:bCs/>
              </w:rPr>
            </w:pPr>
            <w:r w:rsidRPr="00276DC6">
              <w:rPr>
                <w:rFonts w:ascii="Arial" w:hAnsi="Arial" w:cs="Arial"/>
                <w:bCs/>
              </w:rPr>
              <w:t xml:space="preserve">Jonathan </w:t>
            </w:r>
            <w:proofErr w:type="spellStart"/>
            <w:r w:rsidRPr="00276DC6">
              <w:rPr>
                <w:rFonts w:ascii="Arial" w:hAnsi="Arial" w:cs="Arial"/>
                <w:bCs/>
              </w:rPr>
              <w:t>Asbridge</w:t>
            </w:r>
            <w:proofErr w:type="spellEnd"/>
            <w:r w:rsidRPr="00276DC6">
              <w:rPr>
                <w:rFonts w:ascii="Arial" w:hAnsi="Arial" w:cs="Arial"/>
                <w:bCs/>
              </w:rPr>
              <w:t xml:space="preserve"> referred to the Infection Prevention and Control Team’s involvement in reviewing and supporting refurbishments and new builds and asked why it had taken until December 2014 to do this in relation to the new community hospital at Bicester.  The Director of Nursing and Clinical Standards replied that NHS Property Services had been responsible for the build at Bicester and for working with the Trust on this.  </w:t>
            </w:r>
          </w:p>
          <w:p w:rsidR="00276DC6" w:rsidRPr="00276DC6" w:rsidRDefault="00276DC6" w:rsidP="00276DC6">
            <w:pPr>
              <w:jc w:val="both"/>
              <w:rPr>
                <w:rFonts w:ascii="Arial" w:hAnsi="Arial" w:cs="Arial"/>
                <w:bCs/>
              </w:rPr>
            </w:pPr>
          </w:p>
          <w:p w:rsidR="00276DC6" w:rsidRPr="00276DC6" w:rsidRDefault="00276DC6" w:rsidP="00276DC6">
            <w:pPr>
              <w:jc w:val="both"/>
              <w:rPr>
                <w:rFonts w:ascii="Arial" w:hAnsi="Arial" w:cs="Arial"/>
                <w:bCs/>
              </w:rPr>
            </w:pPr>
            <w:r w:rsidRPr="00276DC6">
              <w:rPr>
                <w:rFonts w:ascii="Arial" w:hAnsi="Arial" w:cs="Arial"/>
                <w:bCs/>
              </w:rPr>
              <w:t xml:space="preserve">Alyson Coates asked what levels of staff uptake of the influenza vaccination the Trust had achieved and what the plans were for the next round of seasonal vaccinations.  The Director of Nursing and Clinical Standards replied that the Trust had vaccinated over 50 per cent of staff, which was higher than average, and aimed to improve upon this in the next round of seasonal vaccinations. </w:t>
            </w:r>
          </w:p>
          <w:p w:rsidR="00276DC6" w:rsidRPr="00276DC6" w:rsidRDefault="00276DC6" w:rsidP="00276DC6">
            <w:pPr>
              <w:jc w:val="both"/>
              <w:rPr>
                <w:rFonts w:ascii="Arial" w:hAnsi="Arial" w:cs="Arial"/>
                <w:bCs/>
              </w:rPr>
            </w:pPr>
          </w:p>
          <w:p w:rsidR="00276DC6" w:rsidRPr="00276DC6" w:rsidRDefault="00276DC6" w:rsidP="00276DC6">
            <w:pPr>
              <w:jc w:val="both"/>
              <w:rPr>
                <w:rFonts w:ascii="Arial" w:hAnsi="Arial" w:cs="Arial"/>
                <w:b/>
                <w:bCs/>
              </w:rPr>
            </w:pPr>
            <w:r w:rsidRPr="00276DC6">
              <w:rPr>
                <w:rFonts w:ascii="Arial" w:hAnsi="Arial" w:cs="Arial"/>
                <w:b/>
                <w:bCs/>
              </w:rPr>
              <w:t>The Board noted the report and APPROVED the Infection Prevention and Control work programme 2015/16.</w:t>
            </w:r>
          </w:p>
          <w:p w:rsidR="00507737" w:rsidRPr="00011580" w:rsidRDefault="00507737" w:rsidP="00276DC6">
            <w:pPr>
              <w:jc w:val="both"/>
              <w:rPr>
                <w:rFonts w:ascii="Arial" w:hAnsi="Arial" w:cs="Arial"/>
                <w:bCs/>
              </w:rPr>
            </w:pPr>
          </w:p>
        </w:tc>
        <w:tc>
          <w:tcPr>
            <w:tcW w:w="1054" w:type="dxa"/>
          </w:tcPr>
          <w:p w:rsidR="001A59D2" w:rsidRDefault="001A59D2"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Pr="001A59D2" w:rsidRDefault="000A4650" w:rsidP="0060513A">
            <w:pPr>
              <w:keepNext/>
              <w:keepLines/>
              <w:rPr>
                <w:rFonts w:ascii="Arial" w:hAnsi="Arial" w:cs="Arial"/>
                <w:b/>
              </w:rPr>
            </w:pPr>
          </w:p>
        </w:tc>
      </w:tr>
      <w:tr w:rsidR="00013B08" w:rsidRPr="00666D1B">
        <w:trPr>
          <w:trHeight w:val="650"/>
        </w:trPr>
        <w:tc>
          <w:tcPr>
            <w:tcW w:w="993" w:type="dxa"/>
          </w:tcPr>
          <w:p w:rsidR="00013B08" w:rsidRPr="00666D1B" w:rsidRDefault="00013B08" w:rsidP="005017ED">
            <w:pPr>
              <w:keepNext/>
              <w:keepLines/>
              <w:rPr>
                <w:rFonts w:ascii="Arial" w:hAnsi="Arial" w:cs="Arial"/>
              </w:rPr>
            </w:pPr>
            <w:r w:rsidRPr="00666D1B">
              <w:rPr>
                <w:rFonts w:ascii="Arial" w:hAnsi="Arial" w:cs="Arial"/>
                <w:b/>
              </w:rPr>
              <w:t xml:space="preserve">BOD </w:t>
            </w:r>
            <w:r w:rsidR="0060513A">
              <w:rPr>
                <w:rFonts w:ascii="Arial" w:hAnsi="Arial" w:cs="Arial"/>
                <w:b/>
              </w:rPr>
              <w:t>111</w:t>
            </w:r>
            <w:r w:rsidR="00FB0B2A">
              <w:rPr>
                <w:rFonts w:ascii="Arial" w:hAnsi="Arial" w:cs="Arial"/>
                <w:b/>
              </w:rPr>
              <w:t>/15</w:t>
            </w:r>
          </w:p>
          <w:p w:rsidR="00013B08" w:rsidRDefault="00013B08" w:rsidP="005017ED">
            <w:pPr>
              <w:keepNext/>
              <w:keepLines/>
              <w:rPr>
                <w:rFonts w:ascii="Arial" w:hAnsi="Arial" w:cs="Arial"/>
              </w:rPr>
            </w:pPr>
            <w:r w:rsidRPr="00666D1B">
              <w:rPr>
                <w:rFonts w:ascii="Arial" w:hAnsi="Arial" w:cs="Arial"/>
              </w:rPr>
              <w:t>a</w:t>
            </w: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r>
              <w:rPr>
                <w:rFonts w:ascii="Arial" w:hAnsi="Arial" w:cs="Arial"/>
              </w:rPr>
              <w:t>b</w:t>
            </w: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r>
              <w:rPr>
                <w:rFonts w:ascii="Arial" w:hAnsi="Arial" w:cs="Arial"/>
              </w:rPr>
              <w:t>c</w:t>
            </w: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p>
          <w:p w:rsidR="00507737" w:rsidRDefault="00507737" w:rsidP="005017ED">
            <w:pPr>
              <w:keepNext/>
              <w:keepLines/>
              <w:rPr>
                <w:rFonts w:ascii="Arial" w:hAnsi="Arial" w:cs="Arial"/>
              </w:rPr>
            </w:pPr>
            <w:r>
              <w:rPr>
                <w:rFonts w:ascii="Arial" w:hAnsi="Arial" w:cs="Arial"/>
              </w:rPr>
              <w:t>d</w:t>
            </w:r>
          </w:p>
          <w:p w:rsidR="00013B08" w:rsidRDefault="00013B08" w:rsidP="005017ED">
            <w:pPr>
              <w:keepNext/>
              <w:keepLines/>
              <w:rPr>
                <w:rFonts w:ascii="Arial" w:hAnsi="Arial" w:cs="Arial"/>
              </w:rPr>
            </w:pPr>
          </w:p>
          <w:p w:rsidR="005339AE" w:rsidRPr="00666D1B" w:rsidRDefault="005339AE" w:rsidP="0060513A">
            <w:pPr>
              <w:keepNext/>
              <w:keepLines/>
              <w:rPr>
                <w:rFonts w:ascii="Arial" w:hAnsi="Arial" w:cs="Arial"/>
              </w:rPr>
            </w:pPr>
          </w:p>
        </w:tc>
        <w:tc>
          <w:tcPr>
            <w:tcW w:w="7087" w:type="dxa"/>
          </w:tcPr>
          <w:p w:rsidR="00013B08" w:rsidRPr="00AB3413" w:rsidRDefault="00AB3413" w:rsidP="0060513A">
            <w:pPr>
              <w:jc w:val="both"/>
              <w:rPr>
                <w:rFonts w:ascii="Arial" w:hAnsi="Arial" w:cs="Arial"/>
                <w:b/>
                <w:bCs/>
              </w:rPr>
            </w:pPr>
            <w:r w:rsidRPr="00AB3413">
              <w:rPr>
                <w:rFonts w:ascii="Arial" w:hAnsi="Arial" w:cs="Arial"/>
                <w:b/>
                <w:bCs/>
              </w:rPr>
              <w:lastRenderedPageBreak/>
              <w:t>Inpatient Safer Staffing (Nursing)</w:t>
            </w:r>
          </w:p>
          <w:p w:rsidR="00AB3413" w:rsidRDefault="00AB3413" w:rsidP="0060513A">
            <w:pPr>
              <w:jc w:val="both"/>
              <w:rPr>
                <w:rFonts w:ascii="Arial" w:hAnsi="Arial" w:cs="Arial"/>
                <w:bCs/>
              </w:rPr>
            </w:pPr>
          </w:p>
          <w:p w:rsidR="00AB3413" w:rsidRPr="00AB3413" w:rsidRDefault="00AB3413" w:rsidP="00AB3413">
            <w:pPr>
              <w:jc w:val="both"/>
              <w:rPr>
                <w:rFonts w:ascii="Arial" w:hAnsi="Arial" w:cs="Arial"/>
                <w:bCs/>
              </w:rPr>
            </w:pPr>
            <w:r w:rsidRPr="00AB3413">
              <w:rPr>
                <w:rFonts w:ascii="Arial" w:hAnsi="Arial" w:cs="Arial"/>
                <w:bCs/>
              </w:rPr>
              <w:t xml:space="preserve">The Director of Nursing and Clinical Standards presented the report BOD 91/2015 which set out actual nurse staffing levels on </w:t>
            </w:r>
            <w:r w:rsidRPr="00AB3413">
              <w:rPr>
                <w:rFonts w:ascii="Arial" w:hAnsi="Arial" w:cs="Arial"/>
                <w:bCs/>
              </w:rPr>
              <w:lastRenderedPageBreak/>
              <w:t>each ward against expected level</w:t>
            </w:r>
            <w:r w:rsidR="000A4650">
              <w:rPr>
                <w:rFonts w:ascii="Arial" w:hAnsi="Arial" w:cs="Arial"/>
                <w:bCs/>
              </w:rPr>
              <w:t>s</w:t>
            </w:r>
            <w:r w:rsidRPr="00AB3413">
              <w:rPr>
                <w:rFonts w:ascii="Arial" w:hAnsi="Arial" w:cs="Arial"/>
                <w:bCs/>
              </w:rPr>
              <w:t xml:space="preserve"> for May 2015.  She highlighted that 10 out of 34 wards had experienced staffing issues but all wards had maintained minimum staffing levels to remain safe to deliver patient care.  She noted the particular challenges around staffing complex services such as forensic units</w:t>
            </w:r>
            <w:r w:rsidR="000A4650">
              <w:rPr>
                <w:rFonts w:ascii="Arial" w:hAnsi="Arial" w:cs="Arial"/>
                <w:bCs/>
              </w:rPr>
              <w:t>,</w:t>
            </w:r>
            <w:r w:rsidRPr="00AB3413">
              <w:rPr>
                <w:rFonts w:ascii="Arial" w:hAnsi="Arial" w:cs="Arial"/>
                <w:bCs/>
              </w:rPr>
              <w:t xml:space="preserve"> including the need to achieve staffing levels to maintain staff safety.  </w:t>
            </w:r>
          </w:p>
          <w:p w:rsidR="00AB3413" w:rsidRPr="00AB3413" w:rsidRDefault="00AB3413" w:rsidP="00AB3413">
            <w:pPr>
              <w:jc w:val="both"/>
              <w:rPr>
                <w:rFonts w:ascii="Arial" w:hAnsi="Arial" w:cs="Arial"/>
                <w:bCs/>
              </w:rPr>
            </w:pPr>
          </w:p>
          <w:p w:rsidR="00AB3413" w:rsidRPr="00AB3413" w:rsidRDefault="00AB3413" w:rsidP="00AB3413">
            <w:pPr>
              <w:jc w:val="both"/>
              <w:rPr>
                <w:rFonts w:ascii="Arial" w:hAnsi="Arial" w:cs="Arial"/>
                <w:bCs/>
              </w:rPr>
            </w:pPr>
            <w:r w:rsidRPr="00AB3413">
              <w:rPr>
                <w:rFonts w:ascii="Arial" w:hAnsi="Arial" w:cs="Arial"/>
                <w:bCs/>
              </w:rPr>
              <w:t xml:space="preserve">Jonathan </w:t>
            </w:r>
            <w:proofErr w:type="spellStart"/>
            <w:r w:rsidRPr="00AB3413">
              <w:rPr>
                <w:rFonts w:ascii="Arial" w:hAnsi="Arial" w:cs="Arial"/>
                <w:bCs/>
              </w:rPr>
              <w:t>Asbridge</w:t>
            </w:r>
            <w:proofErr w:type="spellEnd"/>
            <w:r w:rsidRPr="00AB3413">
              <w:rPr>
                <w:rFonts w:ascii="Arial" w:hAnsi="Arial" w:cs="Arial"/>
                <w:bCs/>
              </w:rPr>
              <w:t xml:space="preserve"> asked how the safety of agency staff was maintained on more challenging units.  The Director of Nursing and Clinical Standards replied that, where possible, the Trust used existing staff who were prepared to work additional shifts and were already familiar with Trust procedures.  This also provided continuity for patients and was preferable to using external agency staff.  </w:t>
            </w:r>
          </w:p>
          <w:p w:rsidR="00AB3413" w:rsidRPr="00AB3413" w:rsidRDefault="00AB3413" w:rsidP="00AB3413">
            <w:pPr>
              <w:jc w:val="both"/>
              <w:rPr>
                <w:rFonts w:ascii="Arial" w:hAnsi="Arial" w:cs="Arial"/>
                <w:bCs/>
              </w:rPr>
            </w:pPr>
          </w:p>
          <w:p w:rsidR="00AB3413" w:rsidRPr="00AB3413" w:rsidRDefault="00AB3413" w:rsidP="00AB3413">
            <w:pPr>
              <w:jc w:val="both"/>
              <w:rPr>
                <w:rFonts w:ascii="Arial" w:hAnsi="Arial" w:cs="Arial"/>
                <w:bCs/>
              </w:rPr>
            </w:pPr>
            <w:r w:rsidRPr="00AB3413">
              <w:rPr>
                <w:rFonts w:ascii="Arial" w:hAnsi="Arial" w:cs="Arial"/>
                <w:bCs/>
              </w:rPr>
              <w:t xml:space="preserve">John Allison referred to the high turnover rate on a number of wards and asked what the Trust was doing to find out why </w:t>
            </w:r>
            <w:proofErr w:type="gramStart"/>
            <w:r w:rsidRPr="00AB3413">
              <w:rPr>
                <w:rFonts w:ascii="Arial" w:hAnsi="Arial" w:cs="Arial"/>
                <w:bCs/>
              </w:rPr>
              <w:t>staff were</w:t>
            </w:r>
            <w:proofErr w:type="gramEnd"/>
            <w:r w:rsidRPr="00AB3413">
              <w:rPr>
                <w:rFonts w:ascii="Arial" w:hAnsi="Arial" w:cs="Arial"/>
                <w:bCs/>
              </w:rPr>
              <w:t xml:space="preserve"> leaving and whether sufficient use was being made of exit interviews.  The Director of Nursing and Clinical Standards replied that exit interviews were voluntary but that take-up rates may be improved if </w:t>
            </w:r>
            <w:r w:rsidR="000A4650">
              <w:rPr>
                <w:rFonts w:ascii="Arial" w:hAnsi="Arial" w:cs="Arial"/>
                <w:bCs/>
              </w:rPr>
              <w:t>exit interviews</w:t>
            </w:r>
            <w:r w:rsidRPr="00AB3413">
              <w:rPr>
                <w:rFonts w:ascii="Arial" w:hAnsi="Arial" w:cs="Arial"/>
                <w:bCs/>
              </w:rPr>
              <w:t xml:space="preserve"> were offered by staff other than direct line managers.  Anne Brierley added that the Older People’s Directorate had experienced a higher take-up rate by using local clinical leads, rather than direct line managers, to conduct exit interviews.  </w:t>
            </w:r>
          </w:p>
          <w:p w:rsidR="00AB3413" w:rsidRPr="00AB3413" w:rsidRDefault="00AB3413" w:rsidP="00AB3413">
            <w:pPr>
              <w:jc w:val="both"/>
              <w:rPr>
                <w:rFonts w:ascii="Arial" w:hAnsi="Arial" w:cs="Arial"/>
                <w:bCs/>
              </w:rPr>
            </w:pPr>
          </w:p>
          <w:p w:rsidR="00AB3413" w:rsidRPr="00AB3413" w:rsidRDefault="00AB3413" w:rsidP="00AB3413">
            <w:pPr>
              <w:jc w:val="both"/>
              <w:rPr>
                <w:rFonts w:ascii="Arial" w:hAnsi="Arial" w:cs="Arial"/>
                <w:b/>
                <w:bCs/>
              </w:rPr>
            </w:pPr>
            <w:r w:rsidRPr="00AB3413">
              <w:rPr>
                <w:rFonts w:ascii="Arial" w:hAnsi="Arial" w:cs="Arial"/>
                <w:b/>
                <w:bCs/>
              </w:rPr>
              <w:t>The Board noted the report.</w:t>
            </w:r>
          </w:p>
          <w:p w:rsidR="00AB3413" w:rsidRPr="00666D1B" w:rsidRDefault="00AB3413" w:rsidP="00AB3413">
            <w:pPr>
              <w:jc w:val="both"/>
              <w:rPr>
                <w:rFonts w:ascii="Arial" w:hAnsi="Arial" w:cs="Arial"/>
                <w:bCs/>
              </w:rPr>
            </w:pPr>
          </w:p>
        </w:tc>
        <w:tc>
          <w:tcPr>
            <w:tcW w:w="1054" w:type="dxa"/>
          </w:tcPr>
          <w:p w:rsidR="00013B08" w:rsidRDefault="00013B08" w:rsidP="005017ED">
            <w:pPr>
              <w:keepNext/>
              <w:keepLines/>
              <w:rPr>
                <w:rFonts w:ascii="Arial" w:hAnsi="Arial" w:cs="Arial"/>
              </w:rPr>
            </w:pPr>
          </w:p>
          <w:p w:rsidR="00B42D0F" w:rsidRDefault="00B42D0F"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Default="000A4650" w:rsidP="0060513A">
            <w:pPr>
              <w:keepNext/>
              <w:keepLines/>
              <w:rPr>
                <w:rFonts w:ascii="Arial" w:hAnsi="Arial" w:cs="Arial"/>
                <w:b/>
              </w:rPr>
            </w:pPr>
          </w:p>
          <w:p w:rsidR="000A4650" w:rsidRPr="00B42D0F" w:rsidRDefault="000A4650" w:rsidP="0060513A">
            <w:pPr>
              <w:keepNext/>
              <w:keepLines/>
              <w:rPr>
                <w:rFonts w:ascii="Arial" w:hAnsi="Arial" w:cs="Arial"/>
                <w:b/>
              </w:rPr>
            </w:pPr>
          </w:p>
        </w:tc>
      </w:tr>
      <w:tr w:rsidR="00013B08" w:rsidRPr="00666D1B">
        <w:trPr>
          <w:trHeight w:val="650"/>
        </w:trPr>
        <w:tc>
          <w:tcPr>
            <w:tcW w:w="993" w:type="dxa"/>
          </w:tcPr>
          <w:p w:rsidR="00013B08" w:rsidRPr="00666D1B" w:rsidRDefault="00013B08" w:rsidP="00F14973">
            <w:pPr>
              <w:keepNext/>
              <w:keepLines/>
              <w:rPr>
                <w:rFonts w:ascii="Arial" w:hAnsi="Arial" w:cs="Arial"/>
              </w:rPr>
            </w:pPr>
            <w:r>
              <w:rPr>
                <w:rFonts w:ascii="Arial" w:hAnsi="Arial" w:cs="Arial"/>
                <w:b/>
              </w:rPr>
              <w:lastRenderedPageBreak/>
              <w:t xml:space="preserve">BOD </w:t>
            </w:r>
            <w:r w:rsidR="0060513A">
              <w:rPr>
                <w:rFonts w:ascii="Arial" w:hAnsi="Arial" w:cs="Arial"/>
                <w:b/>
              </w:rPr>
              <w:t>112</w:t>
            </w:r>
            <w:r w:rsidR="00302203">
              <w:rPr>
                <w:rFonts w:ascii="Arial" w:hAnsi="Arial" w:cs="Arial"/>
                <w:b/>
              </w:rPr>
              <w:t>/15</w:t>
            </w:r>
          </w:p>
          <w:p w:rsidR="00013B08" w:rsidRDefault="00013B08" w:rsidP="00F14973">
            <w:pPr>
              <w:keepNext/>
              <w:keepLines/>
              <w:rPr>
                <w:rFonts w:ascii="Arial" w:hAnsi="Arial" w:cs="Arial"/>
              </w:rPr>
            </w:pPr>
            <w:r w:rsidRPr="00666D1B">
              <w:rPr>
                <w:rFonts w:ascii="Arial" w:hAnsi="Arial" w:cs="Arial"/>
              </w:rPr>
              <w:t>a</w:t>
            </w: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p>
          <w:p w:rsidR="00D162B8" w:rsidRDefault="00D162B8" w:rsidP="00F14973">
            <w:pPr>
              <w:keepNext/>
              <w:keepLines/>
              <w:rPr>
                <w:rFonts w:ascii="Arial" w:hAnsi="Arial" w:cs="Arial"/>
              </w:rPr>
            </w:pP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r>
              <w:rPr>
                <w:rFonts w:ascii="Arial" w:hAnsi="Arial" w:cs="Arial"/>
              </w:rPr>
              <w:t>b</w:t>
            </w: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r>
              <w:rPr>
                <w:rFonts w:ascii="Arial" w:hAnsi="Arial" w:cs="Arial"/>
              </w:rPr>
              <w:lastRenderedPageBreak/>
              <w:t>c</w:t>
            </w: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p>
          <w:p w:rsidR="00507737" w:rsidRDefault="00507737" w:rsidP="00F14973">
            <w:pPr>
              <w:keepNext/>
              <w:keepLines/>
              <w:rPr>
                <w:rFonts w:ascii="Arial" w:hAnsi="Arial" w:cs="Arial"/>
              </w:rPr>
            </w:pPr>
          </w:p>
          <w:p w:rsidR="00507737" w:rsidRPr="00666D1B" w:rsidRDefault="00507737" w:rsidP="00F14973">
            <w:pPr>
              <w:keepNext/>
              <w:keepLines/>
              <w:rPr>
                <w:rFonts w:ascii="Arial" w:hAnsi="Arial" w:cs="Arial"/>
              </w:rPr>
            </w:pPr>
            <w:r>
              <w:rPr>
                <w:rFonts w:ascii="Arial" w:hAnsi="Arial" w:cs="Arial"/>
              </w:rPr>
              <w:t>d</w:t>
            </w:r>
          </w:p>
        </w:tc>
        <w:tc>
          <w:tcPr>
            <w:tcW w:w="7087" w:type="dxa"/>
          </w:tcPr>
          <w:p w:rsidR="00013B08" w:rsidRPr="0007002F" w:rsidRDefault="00AB3413" w:rsidP="001F69C4">
            <w:pPr>
              <w:jc w:val="both"/>
              <w:rPr>
                <w:rFonts w:ascii="Arial" w:hAnsi="Arial" w:cs="Arial"/>
                <w:b/>
                <w:bCs/>
              </w:rPr>
            </w:pPr>
            <w:r w:rsidRPr="0007002F">
              <w:rPr>
                <w:rFonts w:ascii="Arial" w:hAnsi="Arial" w:cs="Arial"/>
                <w:b/>
                <w:bCs/>
              </w:rPr>
              <w:lastRenderedPageBreak/>
              <w:t>Finance Report</w:t>
            </w:r>
          </w:p>
          <w:p w:rsidR="00AB3413" w:rsidRDefault="00AB3413" w:rsidP="001F69C4">
            <w:pPr>
              <w:jc w:val="both"/>
              <w:rPr>
                <w:rFonts w:ascii="Arial" w:hAnsi="Arial" w:cs="Arial"/>
                <w:bCs/>
              </w:rPr>
            </w:pPr>
          </w:p>
          <w:p w:rsidR="00AB3413" w:rsidRPr="00AB3413" w:rsidRDefault="00AB3413" w:rsidP="00AB3413">
            <w:pPr>
              <w:jc w:val="both"/>
              <w:rPr>
                <w:rFonts w:ascii="Arial" w:hAnsi="Arial" w:cs="Arial"/>
                <w:bCs/>
              </w:rPr>
            </w:pPr>
            <w:r w:rsidRPr="00AB3413">
              <w:rPr>
                <w:rFonts w:ascii="Arial" w:hAnsi="Arial" w:cs="Arial"/>
                <w:bCs/>
              </w:rPr>
              <w:t>The Director of Finance presented the report BOD 92/2015 which set out the Trust’s financial position at month 2.  The Trust had Earnings Before Interest, Taxation and Amortisation (</w:t>
            </w:r>
            <w:r w:rsidRPr="00AB3413">
              <w:rPr>
                <w:rFonts w:ascii="Arial" w:hAnsi="Arial" w:cs="Arial"/>
                <w:b/>
                <w:bCs/>
              </w:rPr>
              <w:t>EBITDA</w:t>
            </w:r>
            <w:r w:rsidRPr="00AB3413">
              <w:rPr>
                <w:rFonts w:ascii="Arial" w:hAnsi="Arial" w:cs="Arial"/>
                <w:bCs/>
              </w:rPr>
              <w:t xml:space="preserve">) of £1.8 million, £0.4 million ahead of plan, and an income and expenditure deficit of £0.2 million.  The position was driven by better than planned EBITDA and profit on disposal of an asset.  At month 2, the Trust had achieved a Continuity of Services Risk Rating of 3.  </w:t>
            </w:r>
          </w:p>
          <w:p w:rsidR="00AB3413" w:rsidRDefault="00AB3413" w:rsidP="00AB3413">
            <w:pPr>
              <w:jc w:val="both"/>
              <w:rPr>
                <w:rFonts w:ascii="Arial" w:hAnsi="Arial" w:cs="Arial"/>
                <w:bCs/>
              </w:rPr>
            </w:pPr>
          </w:p>
          <w:p w:rsidR="00507737" w:rsidRPr="00AB3413" w:rsidRDefault="00507737" w:rsidP="00AB3413">
            <w:pPr>
              <w:jc w:val="both"/>
              <w:rPr>
                <w:rFonts w:ascii="Arial" w:hAnsi="Arial" w:cs="Arial"/>
                <w:bCs/>
              </w:rPr>
            </w:pPr>
          </w:p>
          <w:p w:rsidR="00AB3413" w:rsidRPr="00AB3413" w:rsidRDefault="000A4650" w:rsidP="00AB3413">
            <w:pPr>
              <w:jc w:val="both"/>
              <w:rPr>
                <w:rFonts w:ascii="Arial" w:hAnsi="Arial" w:cs="Arial"/>
                <w:bCs/>
              </w:rPr>
            </w:pPr>
            <w:r>
              <w:rPr>
                <w:rFonts w:ascii="Arial" w:hAnsi="Arial" w:cs="Arial"/>
                <w:bCs/>
              </w:rPr>
              <w:t xml:space="preserve">Approximately </w:t>
            </w:r>
            <w:r w:rsidR="00AB3413" w:rsidRPr="00AB3413">
              <w:rPr>
                <w:rFonts w:ascii="Arial" w:hAnsi="Arial" w:cs="Arial"/>
                <w:bCs/>
              </w:rPr>
              <w:t xml:space="preserve">£0.5 million of the Cost Improvement Programme had been delivered to date, which was £0.3 million behind plan, but detailed plans were being finalised and it was anticipated that the position would be recovered.  </w:t>
            </w:r>
          </w:p>
          <w:p w:rsidR="00AB3413" w:rsidRPr="00AB3413" w:rsidRDefault="00AB3413" w:rsidP="00AB3413">
            <w:pPr>
              <w:jc w:val="both"/>
              <w:rPr>
                <w:rFonts w:ascii="Arial" w:hAnsi="Arial" w:cs="Arial"/>
                <w:bCs/>
              </w:rPr>
            </w:pPr>
            <w:r w:rsidRPr="00AB3413">
              <w:rPr>
                <w:rFonts w:ascii="Arial" w:hAnsi="Arial" w:cs="Arial"/>
                <w:bCs/>
              </w:rPr>
              <w:lastRenderedPageBreak/>
              <w:t xml:space="preserve">The cash balance was £0.5 million behind plan due to working capital issues and issues with accurate payments from some receivables from both Oxfordshire and Buckinghamshire.    </w:t>
            </w:r>
          </w:p>
          <w:p w:rsidR="00AB3413" w:rsidRPr="00AB3413" w:rsidRDefault="00AB3413" w:rsidP="00AB3413">
            <w:pPr>
              <w:jc w:val="both"/>
              <w:rPr>
                <w:rFonts w:ascii="Arial" w:hAnsi="Arial" w:cs="Arial"/>
                <w:bCs/>
              </w:rPr>
            </w:pPr>
            <w:r w:rsidRPr="00AB3413">
              <w:rPr>
                <w:rFonts w:ascii="Arial" w:hAnsi="Arial" w:cs="Arial"/>
                <w:bCs/>
              </w:rPr>
              <w:tab/>
            </w:r>
          </w:p>
          <w:p w:rsidR="00AB3413" w:rsidRPr="00AB3413" w:rsidRDefault="00AB3413" w:rsidP="00AB3413">
            <w:pPr>
              <w:jc w:val="both"/>
              <w:rPr>
                <w:rFonts w:ascii="Arial" w:hAnsi="Arial" w:cs="Arial"/>
                <w:b/>
                <w:bCs/>
              </w:rPr>
            </w:pPr>
            <w:r w:rsidRPr="00AB3413">
              <w:rPr>
                <w:rFonts w:ascii="Arial" w:hAnsi="Arial" w:cs="Arial"/>
                <w:b/>
                <w:bCs/>
              </w:rPr>
              <w:t>The Board noted the report.</w:t>
            </w:r>
          </w:p>
          <w:p w:rsidR="00F41E9E" w:rsidRPr="00666D1B" w:rsidRDefault="00F41E9E" w:rsidP="001F69C4">
            <w:pPr>
              <w:jc w:val="both"/>
              <w:rPr>
                <w:rFonts w:ascii="Arial" w:hAnsi="Arial" w:cs="Arial"/>
                <w:bCs/>
              </w:rPr>
            </w:pPr>
          </w:p>
        </w:tc>
        <w:tc>
          <w:tcPr>
            <w:tcW w:w="1054" w:type="dxa"/>
          </w:tcPr>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Default="00013B08" w:rsidP="00F14973">
            <w:pPr>
              <w:keepNext/>
              <w:keepLines/>
              <w:rPr>
                <w:rFonts w:ascii="Arial" w:hAnsi="Arial" w:cs="Arial"/>
                <w:b/>
              </w:rPr>
            </w:pPr>
          </w:p>
          <w:p w:rsidR="00052EC0" w:rsidRDefault="00052EC0"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013B08" w:rsidRPr="00691958" w:rsidRDefault="00013B08" w:rsidP="008E568C">
            <w:pPr>
              <w:keepNext/>
              <w:keepLines/>
              <w:rPr>
                <w:rFonts w:ascii="Arial" w:hAnsi="Arial" w:cs="Arial"/>
                <w:b/>
              </w:rPr>
            </w:pPr>
          </w:p>
        </w:tc>
      </w:tr>
      <w:tr w:rsidR="00013B08" w:rsidRPr="00666D1B">
        <w:trPr>
          <w:trHeight w:val="650"/>
        </w:trPr>
        <w:tc>
          <w:tcPr>
            <w:tcW w:w="993" w:type="dxa"/>
          </w:tcPr>
          <w:p w:rsidR="00013B08" w:rsidRDefault="00013B08" w:rsidP="00F14973">
            <w:pPr>
              <w:keepNext/>
              <w:keepLines/>
              <w:rPr>
                <w:rFonts w:ascii="Arial" w:hAnsi="Arial" w:cs="Arial"/>
              </w:rPr>
            </w:pPr>
            <w:r>
              <w:rPr>
                <w:rFonts w:ascii="Arial" w:hAnsi="Arial" w:cs="Arial"/>
                <w:b/>
              </w:rPr>
              <w:lastRenderedPageBreak/>
              <w:t xml:space="preserve">BOD </w:t>
            </w:r>
            <w:r w:rsidR="0060513A">
              <w:rPr>
                <w:rFonts w:ascii="Arial" w:hAnsi="Arial" w:cs="Arial"/>
                <w:b/>
              </w:rPr>
              <w:t>113</w:t>
            </w:r>
            <w:r w:rsidR="007F0440">
              <w:rPr>
                <w:rFonts w:ascii="Arial" w:hAnsi="Arial" w:cs="Arial"/>
                <w:b/>
              </w:rPr>
              <w:t>/15</w:t>
            </w:r>
          </w:p>
          <w:p w:rsidR="00013B08" w:rsidRDefault="00013B08" w:rsidP="00F14973">
            <w:pPr>
              <w:keepNext/>
              <w:keepLines/>
              <w:rPr>
                <w:rFonts w:ascii="Arial" w:hAnsi="Arial" w:cs="Arial"/>
              </w:rPr>
            </w:pPr>
            <w:r>
              <w:rPr>
                <w:rFonts w:ascii="Arial" w:hAnsi="Arial" w:cs="Arial"/>
              </w:rPr>
              <w:t>a</w:t>
            </w: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r>
              <w:rPr>
                <w:rFonts w:ascii="Arial" w:hAnsi="Arial" w:cs="Arial"/>
              </w:rPr>
              <w:t>b</w:t>
            </w: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B84A7F" w:rsidRDefault="00B84A7F" w:rsidP="00F14973">
            <w:pPr>
              <w:keepNext/>
              <w:keepLines/>
              <w:rPr>
                <w:rFonts w:ascii="Arial" w:hAnsi="Arial" w:cs="Arial"/>
              </w:rPr>
            </w:pPr>
          </w:p>
          <w:p w:rsidR="00AA4B39" w:rsidRPr="00153A12" w:rsidRDefault="00B84A7F" w:rsidP="0060513A">
            <w:pPr>
              <w:keepNext/>
              <w:keepLines/>
              <w:rPr>
                <w:rFonts w:ascii="Arial" w:hAnsi="Arial" w:cs="Arial"/>
              </w:rPr>
            </w:pPr>
            <w:r>
              <w:rPr>
                <w:rFonts w:ascii="Arial" w:hAnsi="Arial" w:cs="Arial"/>
              </w:rPr>
              <w:t>c</w:t>
            </w:r>
          </w:p>
        </w:tc>
        <w:tc>
          <w:tcPr>
            <w:tcW w:w="7087" w:type="dxa"/>
          </w:tcPr>
          <w:p w:rsidR="00E5579E" w:rsidRPr="0007002F" w:rsidRDefault="0007002F" w:rsidP="0060513A">
            <w:pPr>
              <w:jc w:val="both"/>
              <w:rPr>
                <w:rFonts w:ascii="Arial" w:hAnsi="Arial" w:cs="Arial"/>
                <w:b/>
                <w:bCs/>
              </w:rPr>
            </w:pPr>
            <w:r w:rsidRPr="0007002F">
              <w:rPr>
                <w:rFonts w:ascii="Arial" w:hAnsi="Arial" w:cs="Arial"/>
                <w:b/>
                <w:bCs/>
              </w:rPr>
              <w:t>Performance Report</w:t>
            </w:r>
          </w:p>
          <w:p w:rsidR="0007002F" w:rsidRDefault="0007002F" w:rsidP="0060513A">
            <w:pPr>
              <w:jc w:val="both"/>
              <w:rPr>
                <w:rFonts w:ascii="Arial" w:hAnsi="Arial" w:cs="Arial"/>
                <w:bCs/>
              </w:rPr>
            </w:pPr>
          </w:p>
          <w:p w:rsidR="0007002F" w:rsidRPr="0007002F" w:rsidRDefault="0007002F" w:rsidP="0007002F">
            <w:pPr>
              <w:jc w:val="both"/>
              <w:rPr>
                <w:rFonts w:ascii="Arial" w:hAnsi="Arial" w:cs="Arial"/>
                <w:bCs/>
              </w:rPr>
            </w:pPr>
            <w:r w:rsidRPr="0007002F">
              <w:rPr>
                <w:rFonts w:ascii="Arial" w:hAnsi="Arial" w:cs="Arial"/>
                <w:bCs/>
              </w:rPr>
              <w:t>The Director of Finance presented report BOD 93/2015 which set out the Trust’s performance against a range of indicators including key performance indicators from Monitor and those related to Commissioning for Quality and Innovation (</w:t>
            </w:r>
            <w:r w:rsidRPr="0007002F">
              <w:rPr>
                <w:rFonts w:ascii="Arial" w:hAnsi="Arial" w:cs="Arial"/>
                <w:b/>
                <w:bCs/>
              </w:rPr>
              <w:t>CQUIN</w:t>
            </w:r>
            <w:r w:rsidRPr="0007002F">
              <w:rPr>
                <w:rFonts w:ascii="Arial" w:hAnsi="Arial" w:cs="Arial"/>
                <w:bCs/>
              </w:rPr>
              <w:t xml:space="preserve">) payments.  As at month 2, only 10 CQUINs had been agreed; the majority of Oxfordshire and Buckinghamshire CCG CQUINs were still being negotiated.  The transition to the new e-PCSS was ongoing and during the transition phase, the Trust was running and reporting from both the old and the new systems.  The majority of data was available for the month 2 reporting but some areas still required further validation for completeness, as set out in the report.  Full reporting was anticipated to be available for the end of Quarter 1 and the Director of Finance confirmed that IT project teams were working to ensure this.    </w:t>
            </w:r>
          </w:p>
          <w:p w:rsidR="0007002F" w:rsidRPr="0007002F" w:rsidRDefault="0007002F" w:rsidP="0007002F">
            <w:pPr>
              <w:jc w:val="both"/>
              <w:rPr>
                <w:rFonts w:ascii="Arial" w:hAnsi="Arial" w:cs="Arial"/>
                <w:bCs/>
              </w:rPr>
            </w:pPr>
          </w:p>
          <w:p w:rsidR="0007002F" w:rsidRPr="0007002F" w:rsidRDefault="0007002F" w:rsidP="0007002F">
            <w:pPr>
              <w:jc w:val="both"/>
              <w:rPr>
                <w:rFonts w:ascii="Arial" w:hAnsi="Arial" w:cs="Arial"/>
                <w:bCs/>
              </w:rPr>
            </w:pPr>
            <w:r w:rsidRPr="0007002F">
              <w:rPr>
                <w:rFonts w:ascii="Arial" w:hAnsi="Arial" w:cs="Arial"/>
                <w:bCs/>
              </w:rPr>
              <w:t>The Board discussed the issues with migrating data to the new e-PCSS, especially with the transition of Community Services to the new system from August 2015, and the need for accurate reporting.  The Director of Finance noted that the transition of Community Services would present different challenges than the transition of Mental Health Services had done because there were more diverse and fragmented services involved.  AC asked what progr</w:t>
            </w:r>
            <w:r w:rsidR="00555A28">
              <w:rPr>
                <w:rFonts w:ascii="Arial" w:hAnsi="Arial" w:cs="Arial"/>
                <w:bCs/>
              </w:rPr>
              <w:t>ess was being made with the CUBE</w:t>
            </w:r>
            <w:r w:rsidRPr="0007002F">
              <w:rPr>
                <w:rFonts w:ascii="Arial" w:hAnsi="Arial" w:cs="Arial"/>
                <w:bCs/>
              </w:rPr>
              <w:t xml:space="preserve"> project.  The Director of Fin</w:t>
            </w:r>
            <w:r w:rsidR="00555A28">
              <w:rPr>
                <w:rFonts w:ascii="Arial" w:hAnsi="Arial" w:cs="Arial"/>
                <w:bCs/>
              </w:rPr>
              <w:t>ance replied that the CUBE</w:t>
            </w:r>
            <w:r w:rsidRPr="0007002F">
              <w:rPr>
                <w:rFonts w:ascii="Arial" w:hAnsi="Arial" w:cs="Arial"/>
                <w:bCs/>
              </w:rPr>
              <w:t xml:space="preserve"> also needed to be updated because its data source was changing with the transition to the new e-PCSS.  By the end of the calendar year the Trust would have achieved a significant improvement in the accessibility of data, data input issues should</w:t>
            </w:r>
            <w:r w:rsidR="00460054">
              <w:rPr>
                <w:rFonts w:ascii="Arial" w:hAnsi="Arial" w:cs="Arial"/>
                <w:bCs/>
              </w:rPr>
              <w:t xml:space="preserve"> have been resolved and the CUBE</w:t>
            </w:r>
            <w:r w:rsidRPr="0007002F">
              <w:rPr>
                <w:rFonts w:ascii="Arial" w:hAnsi="Arial" w:cs="Arial"/>
                <w:bCs/>
              </w:rPr>
              <w:t xml:space="preserve"> should be operating with the new data source.  The Board noted that the priority was for accurate and complete data to be available for reporting.  </w:t>
            </w:r>
          </w:p>
          <w:p w:rsidR="0007002F" w:rsidRPr="0007002F" w:rsidRDefault="0007002F" w:rsidP="0007002F">
            <w:pPr>
              <w:jc w:val="both"/>
              <w:rPr>
                <w:rFonts w:ascii="Arial" w:hAnsi="Arial" w:cs="Arial"/>
                <w:bCs/>
              </w:rPr>
            </w:pPr>
          </w:p>
          <w:p w:rsidR="0007002F" w:rsidRDefault="0007002F" w:rsidP="0007002F">
            <w:pPr>
              <w:jc w:val="both"/>
              <w:rPr>
                <w:rFonts w:ascii="Arial" w:hAnsi="Arial" w:cs="Arial"/>
                <w:b/>
                <w:bCs/>
              </w:rPr>
            </w:pPr>
            <w:r w:rsidRPr="0007002F">
              <w:rPr>
                <w:rFonts w:ascii="Arial" w:hAnsi="Arial" w:cs="Arial"/>
                <w:b/>
                <w:bCs/>
              </w:rPr>
              <w:t>The Board noted the report.</w:t>
            </w:r>
          </w:p>
          <w:p w:rsidR="00555A28" w:rsidRPr="00B84A7F" w:rsidRDefault="00555A28" w:rsidP="0007002F">
            <w:pPr>
              <w:jc w:val="both"/>
              <w:rPr>
                <w:rFonts w:ascii="Arial" w:hAnsi="Arial" w:cs="Arial"/>
                <w:b/>
                <w:bCs/>
              </w:rPr>
            </w:pPr>
          </w:p>
        </w:tc>
        <w:tc>
          <w:tcPr>
            <w:tcW w:w="1054" w:type="dxa"/>
          </w:tcPr>
          <w:p w:rsidR="00013B08" w:rsidRDefault="00013B08" w:rsidP="00F14973">
            <w:pPr>
              <w:keepNext/>
              <w:keepLines/>
              <w:rPr>
                <w:rFonts w:ascii="Arial" w:hAnsi="Arial" w:cs="Arial"/>
              </w:rPr>
            </w:pPr>
          </w:p>
          <w:p w:rsidR="00E5579E" w:rsidRDefault="00E5579E" w:rsidP="00E5579E">
            <w:pPr>
              <w:keepNext/>
              <w:keepLines/>
              <w:rPr>
                <w:rFonts w:ascii="Arial" w:hAnsi="Arial" w:cs="Arial"/>
                <w:b/>
              </w:rPr>
            </w:pPr>
          </w:p>
          <w:p w:rsidR="00522045" w:rsidRDefault="00522045"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Default="00555A28" w:rsidP="00E5579E">
            <w:pPr>
              <w:keepNext/>
              <w:keepLines/>
              <w:rPr>
                <w:rFonts w:ascii="Arial" w:hAnsi="Arial" w:cs="Arial"/>
                <w:b/>
              </w:rPr>
            </w:pPr>
          </w:p>
          <w:p w:rsidR="00555A28" w:rsidRPr="00A00C3F" w:rsidRDefault="00555A28" w:rsidP="00E5579E">
            <w:pPr>
              <w:keepNext/>
              <w:keepLines/>
              <w:rPr>
                <w:rFonts w:ascii="Arial" w:hAnsi="Arial" w:cs="Arial"/>
                <w:b/>
              </w:rPr>
            </w:pPr>
          </w:p>
        </w:tc>
      </w:tr>
      <w:tr w:rsidR="00FC1F55" w:rsidRPr="00666D1B">
        <w:trPr>
          <w:trHeight w:val="650"/>
        </w:trPr>
        <w:tc>
          <w:tcPr>
            <w:tcW w:w="993" w:type="dxa"/>
          </w:tcPr>
          <w:p w:rsidR="00FC1F55" w:rsidRDefault="00526BEE" w:rsidP="00F14973">
            <w:pPr>
              <w:keepNext/>
              <w:keepLines/>
              <w:rPr>
                <w:rFonts w:ascii="Arial" w:hAnsi="Arial" w:cs="Arial"/>
                <w:b/>
              </w:rPr>
            </w:pPr>
            <w:r>
              <w:rPr>
                <w:rFonts w:ascii="Arial" w:hAnsi="Arial" w:cs="Arial"/>
                <w:b/>
              </w:rPr>
              <w:t>BOD</w:t>
            </w:r>
            <w:r>
              <w:rPr>
                <w:rFonts w:ascii="Arial" w:hAnsi="Arial" w:cs="Arial"/>
                <w:b/>
              </w:rPr>
              <w:br/>
            </w:r>
            <w:r w:rsidR="0060513A">
              <w:rPr>
                <w:rFonts w:ascii="Arial" w:hAnsi="Arial" w:cs="Arial"/>
                <w:b/>
              </w:rPr>
              <w:t>114</w:t>
            </w:r>
            <w:r w:rsidR="00011573">
              <w:rPr>
                <w:rFonts w:ascii="Arial" w:hAnsi="Arial" w:cs="Arial"/>
                <w:b/>
              </w:rPr>
              <w:t>/15</w:t>
            </w:r>
          </w:p>
          <w:p w:rsidR="00667D54" w:rsidRDefault="00667D54" w:rsidP="00F14973">
            <w:pPr>
              <w:keepNext/>
              <w:keepLines/>
              <w:rPr>
                <w:rFonts w:ascii="Arial" w:hAnsi="Arial" w:cs="Arial"/>
              </w:rPr>
            </w:pPr>
            <w:r>
              <w:rPr>
                <w:rFonts w:ascii="Arial" w:hAnsi="Arial" w:cs="Arial"/>
              </w:rPr>
              <w:t>a</w:t>
            </w: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r>
              <w:rPr>
                <w:rFonts w:ascii="Arial" w:hAnsi="Arial" w:cs="Arial"/>
              </w:rPr>
              <w:t>b</w:t>
            </w: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r>
              <w:rPr>
                <w:rFonts w:ascii="Arial" w:hAnsi="Arial" w:cs="Arial"/>
              </w:rPr>
              <w:t>c</w:t>
            </w: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526BEE" w:rsidRDefault="00526BEE"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r>
              <w:rPr>
                <w:rFonts w:ascii="Arial" w:hAnsi="Arial" w:cs="Arial"/>
              </w:rPr>
              <w:t>d</w:t>
            </w: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Pr="00667D54" w:rsidRDefault="00112017" w:rsidP="00F14973">
            <w:pPr>
              <w:keepNext/>
              <w:keepLines/>
              <w:rPr>
                <w:rFonts w:ascii="Arial" w:hAnsi="Arial" w:cs="Arial"/>
              </w:rPr>
            </w:pPr>
          </w:p>
          <w:p w:rsidR="00667D54" w:rsidRPr="00667D54" w:rsidRDefault="00112017" w:rsidP="00F14973">
            <w:pPr>
              <w:keepNext/>
              <w:keepLines/>
              <w:rPr>
                <w:rFonts w:ascii="Arial" w:hAnsi="Arial" w:cs="Arial"/>
              </w:rPr>
            </w:pPr>
            <w:r>
              <w:rPr>
                <w:rFonts w:ascii="Arial" w:hAnsi="Arial" w:cs="Arial"/>
              </w:rPr>
              <w:t>e</w:t>
            </w:r>
          </w:p>
          <w:p w:rsidR="00E8295D" w:rsidRDefault="00E8295D" w:rsidP="002E7E59">
            <w:pPr>
              <w:keepNext/>
              <w:keepLines/>
              <w:rPr>
                <w:rFonts w:ascii="Arial" w:hAnsi="Arial" w:cs="Arial"/>
                <w:b/>
              </w:rPr>
            </w:pPr>
          </w:p>
        </w:tc>
        <w:tc>
          <w:tcPr>
            <w:tcW w:w="7087" w:type="dxa"/>
          </w:tcPr>
          <w:p w:rsidR="00A45934" w:rsidRDefault="006F3118" w:rsidP="002E7E59">
            <w:pPr>
              <w:jc w:val="both"/>
              <w:rPr>
                <w:rFonts w:ascii="Arial" w:hAnsi="Arial" w:cs="Arial"/>
                <w:bCs/>
              </w:rPr>
            </w:pPr>
            <w:r w:rsidRPr="006F3118">
              <w:rPr>
                <w:rFonts w:ascii="Arial" w:hAnsi="Arial" w:cs="Arial"/>
                <w:b/>
                <w:bCs/>
              </w:rPr>
              <w:lastRenderedPageBreak/>
              <w:t>Workforce Performance Report</w:t>
            </w:r>
            <w:r>
              <w:rPr>
                <w:rFonts w:ascii="Arial" w:hAnsi="Arial" w:cs="Arial"/>
                <w:b/>
                <w:bCs/>
              </w:rPr>
              <w:t xml:space="preserve"> </w:t>
            </w:r>
          </w:p>
          <w:p w:rsidR="006F3118" w:rsidRDefault="006F3118" w:rsidP="002E7E59">
            <w:pPr>
              <w:jc w:val="both"/>
              <w:rPr>
                <w:rFonts w:ascii="Arial" w:hAnsi="Arial" w:cs="Arial"/>
                <w:bCs/>
              </w:rPr>
            </w:pPr>
          </w:p>
          <w:p w:rsidR="006F3118" w:rsidRPr="006F3118" w:rsidRDefault="006F3118" w:rsidP="006F3118">
            <w:pPr>
              <w:jc w:val="both"/>
              <w:rPr>
                <w:rFonts w:ascii="Arial" w:hAnsi="Arial" w:cs="Arial"/>
                <w:bCs/>
              </w:rPr>
            </w:pPr>
            <w:r w:rsidRPr="006F3118">
              <w:rPr>
                <w:rFonts w:ascii="Arial" w:hAnsi="Arial" w:cs="Arial"/>
                <w:bCs/>
              </w:rPr>
              <w:t xml:space="preserve">The Director of Finance presented the report BOD 94/2015 which set out performance against a range of workforce </w:t>
            </w:r>
            <w:r w:rsidRPr="006F3118">
              <w:rPr>
                <w:rFonts w:ascii="Arial" w:hAnsi="Arial" w:cs="Arial"/>
                <w:bCs/>
              </w:rPr>
              <w:lastRenderedPageBreak/>
              <w:t>indicators.  The Director of</w:t>
            </w:r>
            <w:r w:rsidR="00460054">
              <w:rPr>
                <w:rFonts w:ascii="Arial" w:hAnsi="Arial" w:cs="Arial"/>
                <w:bCs/>
              </w:rPr>
              <w:t xml:space="preserve"> Finance outlined the headline key performance i</w:t>
            </w:r>
            <w:r w:rsidRPr="006F3118">
              <w:rPr>
                <w:rFonts w:ascii="Arial" w:hAnsi="Arial" w:cs="Arial"/>
                <w:bCs/>
              </w:rPr>
              <w:t xml:space="preserve">ndicators against: turnover; sickness; bank and agency usage; and vacancies.  Staff turnover continued to be high but the Trust was not an outlier when benchmarked against other NHS Trusts in this regard.  </w:t>
            </w:r>
          </w:p>
          <w:p w:rsidR="006F3118" w:rsidRPr="006F3118" w:rsidRDefault="006F3118" w:rsidP="006F3118">
            <w:pPr>
              <w:jc w:val="both"/>
              <w:rPr>
                <w:rFonts w:ascii="Arial" w:hAnsi="Arial" w:cs="Arial"/>
                <w:bCs/>
              </w:rPr>
            </w:pPr>
          </w:p>
          <w:p w:rsidR="006F3118" w:rsidRPr="006F3118" w:rsidRDefault="006F3118" w:rsidP="006F3118">
            <w:pPr>
              <w:jc w:val="both"/>
              <w:rPr>
                <w:rFonts w:ascii="Arial" w:hAnsi="Arial" w:cs="Arial"/>
                <w:bCs/>
              </w:rPr>
            </w:pPr>
            <w:r w:rsidRPr="006F3118">
              <w:rPr>
                <w:rFonts w:ascii="Arial" w:hAnsi="Arial" w:cs="Arial"/>
                <w:bCs/>
              </w:rPr>
              <w:t xml:space="preserve">The Chair asked whether bank and agency could be reported on separately in the future to demonstrate more clearly the action being taken to reduce agency, and increase bank, usage.  The Director of Finance replied that the implementation of the new e-rostering system would need to take place first before separate reporting on these figures.  </w:t>
            </w:r>
          </w:p>
          <w:p w:rsidR="006F3118" w:rsidRPr="006F3118" w:rsidRDefault="006F3118" w:rsidP="006F3118">
            <w:pPr>
              <w:jc w:val="both"/>
              <w:rPr>
                <w:rFonts w:ascii="Arial" w:hAnsi="Arial" w:cs="Arial"/>
                <w:bCs/>
              </w:rPr>
            </w:pPr>
          </w:p>
          <w:p w:rsidR="006F3118" w:rsidRPr="006F3118" w:rsidRDefault="006F3118" w:rsidP="006F3118">
            <w:pPr>
              <w:jc w:val="both"/>
              <w:rPr>
                <w:rFonts w:ascii="Arial" w:hAnsi="Arial" w:cs="Arial"/>
                <w:bCs/>
              </w:rPr>
            </w:pPr>
            <w:r w:rsidRPr="006F3118">
              <w:rPr>
                <w:rFonts w:ascii="Arial" w:hAnsi="Arial" w:cs="Arial"/>
                <w:bCs/>
              </w:rPr>
              <w:t>The Board discussed the most common reasons for sickness absence amongst staff and noted the impact of musculoskeletal issues amongst unqualified nursing/clinical staff.  Anne Brierley referred to the pilot project in the Older People’s Directorate to offer rapid access to musculoskeletal physiotherapy for staff and noted that there had been a very high uptake by staff but that the pilot project would need to run for at least a couple of months before the impact upon sickness absence in the directorate could be analysed.  The results of the pilot project would be reported into the Charity Committee</w:t>
            </w:r>
            <w:r w:rsidR="00526BEE">
              <w:rPr>
                <w:rFonts w:ascii="Arial" w:hAnsi="Arial" w:cs="Arial"/>
                <w:bCs/>
              </w:rPr>
              <w:t xml:space="preserve"> which had agreed to finance the pilot out of appropriate charitable funds</w:t>
            </w:r>
            <w:r w:rsidRPr="006F3118">
              <w:rPr>
                <w:rFonts w:ascii="Arial" w:hAnsi="Arial" w:cs="Arial"/>
                <w:bCs/>
              </w:rPr>
              <w:t xml:space="preserve">.  </w:t>
            </w:r>
          </w:p>
          <w:p w:rsidR="006F3118" w:rsidRPr="006F3118" w:rsidRDefault="006F3118" w:rsidP="006F3118">
            <w:pPr>
              <w:jc w:val="both"/>
              <w:rPr>
                <w:rFonts w:ascii="Arial" w:hAnsi="Arial" w:cs="Arial"/>
                <w:bCs/>
              </w:rPr>
            </w:pPr>
          </w:p>
          <w:p w:rsidR="006F3118" w:rsidRPr="006F3118" w:rsidRDefault="006F3118" w:rsidP="006F3118">
            <w:pPr>
              <w:jc w:val="both"/>
              <w:rPr>
                <w:rFonts w:ascii="Arial" w:hAnsi="Arial" w:cs="Arial"/>
                <w:bCs/>
              </w:rPr>
            </w:pPr>
            <w:r w:rsidRPr="006F3118">
              <w:rPr>
                <w:rFonts w:ascii="Arial" w:hAnsi="Arial" w:cs="Arial"/>
                <w:bCs/>
              </w:rPr>
              <w:t xml:space="preserve">The Board reviewed the most common reasons for leaving the Trust.  John Allison noted that one of the common reasons cited was retirement age and asked whether the Trust could hire/employ staff who may be at retirement age but who wanted to work.  The Director of Finance confirmed that the Trust did employ </w:t>
            </w:r>
            <w:proofErr w:type="gramStart"/>
            <w:r w:rsidRPr="006F3118">
              <w:rPr>
                <w:rFonts w:ascii="Arial" w:hAnsi="Arial" w:cs="Arial"/>
                <w:bCs/>
              </w:rPr>
              <w:t>staff who were</w:t>
            </w:r>
            <w:proofErr w:type="gramEnd"/>
            <w:r w:rsidRPr="006F3118">
              <w:rPr>
                <w:rFonts w:ascii="Arial" w:hAnsi="Arial" w:cs="Arial"/>
                <w:bCs/>
              </w:rPr>
              <w:t xml:space="preserve"> at retirement age but who wanted to work, for example for specific projects where their knowledge of the Trust could prove particularly valuable.  </w:t>
            </w:r>
          </w:p>
          <w:p w:rsidR="006F3118" w:rsidRPr="006F3118" w:rsidRDefault="006F3118" w:rsidP="006F3118">
            <w:pPr>
              <w:jc w:val="both"/>
              <w:rPr>
                <w:rFonts w:ascii="Arial" w:hAnsi="Arial" w:cs="Arial"/>
                <w:bCs/>
              </w:rPr>
            </w:pPr>
          </w:p>
          <w:p w:rsidR="006F3118" w:rsidRPr="006F3118" w:rsidRDefault="006F3118" w:rsidP="006F3118">
            <w:pPr>
              <w:jc w:val="both"/>
              <w:rPr>
                <w:rFonts w:ascii="Arial" w:hAnsi="Arial" w:cs="Arial"/>
                <w:b/>
                <w:bCs/>
              </w:rPr>
            </w:pPr>
            <w:r w:rsidRPr="006F3118">
              <w:rPr>
                <w:rFonts w:ascii="Arial" w:hAnsi="Arial" w:cs="Arial"/>
                <w:b/>
                <w:bCs/>
              </w:rPr>
              <w:t xml:space="preserve">The Board noted the report.  </w:t>
            </w:r>
          </w:p>
          <w:p w:rsidR="006F3118" w:rsidRPr="006F3118" w:rsidRDefault="006F3118" w:rsidP="006F3118">
            <w:pPr>
              <w:jc w:val="both"/>
              <w:rPr>
                <w:rFonts w:ascii="Arial" w:hAnsi="Arial" w:cs="Arial"/>
                <w:bCs/>
              </w:rPr>
            </w:pPr>
          </w:p>
        </w:tc>
        <w:tc>
          <w:tcPr>
            <w:tcW w:w="1054" w:type="dxa"/>
          </w:tcPr>
          <w:p w:rsidR="00667D54" w:rsidRDefault="00667D5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Pr="00A45934" w:rsidRDefault="00460054" w:rsidP="00973B27">
            <w:pPr>
              <w:keepNext/>
              <w:keepLines/>
              <w:rPr>
                <w:rFonts w:ascii="Arial" w:hAnsi="Arial" w:cs="Arial"/>
                <w:b/>
              </w:rPr>
            </w:pPr>
          </w:p>
        </w:tc>
      </w:tr>
      <w:tr w:rsidR="008D7672" w:rsidRPr="00666D1B">
        <w:trPr>
          <w:trHeight w:val="650"/>
        </w:trPr>
        <w:tc>
          <w:tcPr>
            <w:tcW w:w="993" w:type="dxa"/>
          </w:tcPr>
          <w:p w:rsidR="008D7672" w:rsidRDefault="002E7E59" w:rsidP="00F14973">
            <w:pPr>
              <w:keepNext/>
              <w:keepLines/>
              <w:rPr>
                <w:rFonts w:ascii="Arial" w:hAnsi="Arial" w:cs="Arial"/>
              </w:rPr>
            </w:pPr>
            <w:r>
              <w:rPr>
                <w:rFonts w:ascii="Arial" w:hAnsi="Arial" w:cs="Arial"/>
                <w:b/>
              </w:rPr>
              <w:lastRenderedPageBreak/>
              <w:t>BOD 115</w:t>
            </w:r>
            <w:r w:rsidR="008D7672">
              <w:rPr>
                <w:rFonts w:ascii="Arial" w:hAnsi="Arial" w:cs="Arial"/>
                <w:b/>
              </w:rPr>
              <w:t>/15</w:t>
            </w:r>
          </w:p>
          <w:p w:rsidR="008D7672" w:rsidRDefault="008D7672" w:rsidP="00F14973">
            <w:pPr>
              <w:keepNext/>
              <w:keepLines/>
              <w:rPr>
                <w:rFonts w:ascii="Arial" w:hAnsi="Arial" w:cs="Arial"/>
              </w:rPr>
            </w:pPr>
            <w:r>
              <w:rPr>
                <w:rFonts w:ascii="Arial" w:hAnsi="Arial" w:cs="Arial"/>
              </w:rPr>
              <w:t>a</w:t>
            </w: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r>
              <w:rPr>
                <w:rFonts w:ascii="Arial" w:hAnsi="Arial" w:cs="Arial"/>
              </w:rPr>
              <w:t>b</w:t>
            </w: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r>
              <w:rPr>
                <w:rFonts w:ascii="Arial" w:hAnsi="Arial" w:cs="Arial"/>
              </w:rPr>
              <w:t>c</w:t>
            </w: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Pr="008D7672" w:rsidRDefault="00112017" w:rsidP="00F14973">
            <w:pPr>
              <w:keepNext/>
              <w:keepLines/>
              <w:rPr>
                <w:rFonts w:ascii="Arial" w:hAnsi="Arial" w:cs="Arial"/>
              </w:rPr>
            </w:pPr>
            <w:r>
              <w:rPr>
                <w:rFonts w:ascii="Arial" w:hAnsi="Arial" w:cs="Arial"/>
              </w:rPr>
              <w:t>d</w:t>
            </w:r>
          </w:p>
        </w:tc>
        <w:tc>
          <w:tcPr>
            <w:tcW w:w="7087" w:type="dxa"/>
          </w:tcPr>
          <w:p w:rsidR="008D7672" w:rsidRDefault="0013637D" w:rsidP="002E7E59">
            <w:pPr>
              <w:jc w:val="both"/>
              <w:rPr>
                <w:rFonts w:ascii="Arial" w:hAnsi="Arial" w:cs="Arial"/>
                <w:bCs/>
              </w:rPr>
            </w:pPr>
            <w:r w:rsidRPr="0013637D">
              <w:rPr>
                <w:rFonts w:ascii="Arial" w:hAnsi="Arial" w:cs="Arial"/>
                <w:b/>
                <w:bCs/>
              </w:rPr>
              <w:lastRenderedPageBreak/>
              <w:t>Research and Development (R&amp;D) Report</w:t>
            </w:r>
            <w:r>
              <w:rPr>
                <w:rFonts w:ascii="Arial" w:hAnsi="Arial" w:cs="Arial"/>
                <w:b/>
                <w:bCs/>
              </w:rPr>
              <w:t xml:space="preserve"> </w:t>
            </w:r>
          </w:p>
          <w:p w:rsidR="0013637D" w:rsidRDefault="0013637D" w:rsidP="002E7E59">
            <w:pPr>
              <w:jc w:val="both"/>
              <w:rPr>
                <w:rFonts w:ascii="Arial" w:hAnsi="Arial" w:cs="Arial"/>
                <w:bCs/>
              </w:rPr>
            </w:pPr>
          </w:p>
          <w:p w:rsidR="0013637D" w:rsidRPr="0013637D" w:rsidRDefault="0013637D" w:rsidP="0013637D">
            <w:pPr>
              <w:jc w:val="both"/>
              <w:rPr>
                <w:rFonts w:ascii="Arial" w:hAnsi="Arial" w:cs="Arial"/>
                <w:bCs/>
              </w:rPr>
            </w:pPr>
            <w:r w:rsidRPr="0013637D">
              <w:rPr>
                <w:rFonts w:ascii="Arial" w:hAnsi="Arial" w:cs="Arial"/>
                <w:bCs/>
              </w:rPr>
              <w:t>The Medical Director presented Report BOD 95/2015 which summarised R&amp;D activity during the first six months of 2015 including through the: Oxford Academic Health Science networks; Oxford National Institute for Health Research (</w:t>
            </w:r>
            <w:r w:rsidRPr="0013637D">
              <w:rPr>
                <w:rFonts w:ascii="Arial" w:hAnsi="Arial" w:cs="Arial"/>
                <w:b/>
                <w:bCs/>
              </w:rPr>
              <w:t>NIHR</w:t>
            </w:r>
            <w:r w:rsidRPr="0013637D">
              <w:rPr>
                <w:rFonts w:ascii="Arial" w:hAnsi="Arial" w:cs="Arial"/>
                <w:bCs/>
              </w:rPr>
              <w:t>) Collaboration in Leadership in Applied Health Research and Care (</w:t>
            </w:r>
            <w:r w:rsidRPr="0013637D">
              <w:rPr>
                <w:rFonts w:ascii="Arial" w:hAnsi="Arial" w:cs="Arial"/>
                <w:b/>
                <w:bCs/>
              </w:rPr>
              <w:t>CLAHRC</w:t>
            </w:r>
            <w:r w:rsidRPr="0013637D">
              <w:rPr>
                <w:rFonts w:ascii="Arial" w:hAnsi="Arial" w:cs="Arial"/>
                <w:bCs/>
              </w:rPr>
              <w:t>); NIHR Diagnostic Evidence Co-operative; NIHR Oxford Cognitive Health Clinical Research Facility (</w:t>
            </w:r>
            <w:r w:rsidRPr="0013637D">
              <w:rPr>
                <w:rFonts w:ascii="Arial" w:hAnsi="Arial" w:cs="Arial"/>
                <w:b/>
                <w:bCs/>
              </w:rPr>
              <w:t>CRF</w:t>
            </w:r>
            <w:r w:rsidRPr="0013637D">
              <w:rPr>
                <w:rFonts w:ascii="Arial" w:hAnsi="Arial" w:cs="Arial"/>
                <w:bCs/>
              </w:rPr>
              <w:t xml:space="preserve">); and joint work with OUH.  Future plans included: the </w:t>
            </w:r>
            <w:r w:rsidRPr="0013637D">
              <w:rPr>
                <w:rFonts w:ascii="Arial" w:hAnsi="Arial" w:cs="Arial"/>
                <w:bCs/>
              </w:rPr>
              <w:lastRenderedPageBreak/>
              <w:t xml:space="preserve">development of a possible Biomedical Research Centre application; further work around the implementation of the Case-Records-Interactive-Search system; and planning for the CRF funding renewal.  </w:t>
            </w:r>
          </w:p>
          <w:p w:rsidR="0013637D" w:rsidRPr="0013637D" w:rsidRDefault="0013637D" w:rsidP="0013637D">
            <w:pPr>
              <w:jc w:val="both"/>
              <w:rPr>
                <w:rFonts w:ascii="Arial" w:hAnsi="Arial" w:cs="Arial"/>
                <w:bCs/>
              </w:rPr>
            </w:pPr>
          </w:p>
          <w:p w:rsidR="0013637D" w:rsidRPr="0013637D" w:rsidRDefault="0013637D" w:rsidP="0013637D">
            <w:pPr>
              <w:jc w:val="both"/>
              <w:rPr>
                <w:rFonts w:ascii="Arial" w:hAnsi="Arial" w:cs="Arial"/>
                <w:bCs/>
              </w:rPr>
            </w:pPr>
            <w:r w:rsidRPr="0013637D">
              <w:rPr>
                <w:rFonts w:ascii="Arial" w:hAnsi="Arial" w:cs="Arial"/>
                <w:bCs/>
              </w:rPr>
              <w:t xml:space="preserve">The Board requested that the CLAHRC annual report to the NIHR be presented by the Chief Executive to the Board for information.  </w:t>
            </w:r>
          </w:p>
          <w:p w:rsidR="0013637D" w:rsidRPr="0013637D" w:rsidRDefault="0013637D" w:rsidP="0013637D">
            <w:pPr>
              <w:jc w:val="both"/>
              <w:rPr>
                <w:rFonts w:ascii="Arial" w:hAnsi="Arial" w:cs="Arial"/>
                <w:bCs/>
              </w:rPr>
            </w:pPr>
          </w:p>
          <w:p w:rsidR="0013637D" w:rsidRPr="0013637D" w:rsidRDefault="0013637D" w:rsidP="0013637D">
            <w:pPr>
              <w:jc w:val="both"/>
              <w:rPr>
                <w:rFonts w:ascii="Arial" w:hAnsi="Arial" w:cs="Arial"/>
                <w:bCs/>
              </w:rPr>
            </w:pPr>
            <w:r w:rsidRPr="0013637D">
              <w:rPr>
                <w:rFonts w:ascii="Arial" w:hAnsi="Arial" w:cs="Arial"/>
                <w:bCs/>
              </w:rPr>
              <w:t xml:space="preserve">The Board noted and commended the extensive R&amp;D activity which the Trust was involved with.  The Board discussed how R&amp;D activity and the positive outcomes and impacts could be publicised more widely, especially amongst staff and patients, as this could be beneficial for morale and encourage more volunteers to become involved in clinical trials.  The Medical Director and the Chief Executive to consider publicising R&amp;D activity to a wider audience within the Trust as well as externally to develop more collaborative relationships.  </w:t>
            </w:r>
          </w:p>
          <w:p w:rsidR="0013637D" w:rsidRPr="0013637D" w:rsidRDefault="0013637D" w:rsidP="0013637D">
            <w:pPr>
              <w:jc w:val="both"/>
              <w:rPr>
                <w:rFonts w:ascii="Arial" w:hAnsi="Arial" w:cs="Arial"/>
                <w:bCs/>
              </w:rPr>
            </w:pPr>
          </w:p>
          <w:p w:rsidR="0013637D" w:rsidRPr="0013637D" w:rsidRDefault="0013637D" w:rsidP="0013637D">
            <w:pPr>
              <w:jc w:val="both"/>
              <w:rPr>
                <w:rFonts w:ascii="Arial" w:hAnsi="Arial" w:cs="Arial"/>
                <w:b/>
                <w:bCs/>
              </w:rPr>
            </w:pPr>
            <w:r w:rsidRPr="0013637D">
              <w:rPr>
                <w:rFonts w:ascii="Arial" w:hAnsi="Arial" w:cs="Arial"/>
                <w:b/>
                <w:bCs/>
              </w:rPr>
              <w:t xml:space="preserve">The Board noted the report. </w:t>
            </w:r>
          </w:p>
          <w:p w:rsidR="0013637D" w:rsidRPr="0013637D" w:rsidRDefault="0013637D" w:rsidP="002E7E59">
            <w:pPr>
              <w:jc w:val="both"/>
              <w:rPr>
                <w:rFonts w:ascii="Arial" w:hAnsi="Arial" w:cs="Arial"/>
                <w:bCs/>
              </w:rPr>
            </w:pPr>
          </w:p>
        </w:tc>
        <w:tc>
          <w:tcPr>
            <w:tcW w:w="1054" w:type="dxa"/>
          </w:tcPr>
          <w:p w:rsidR="008D7672" w:rsidRDefault="008D7672"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rPr>
            </w:pPr>
          </w:p>
          <w:p w:rsidR="00460054" w:rsidRDefault="00460054" w:rsidP="00973B27">
            <w:pPr>
              <w:keepNext/>
              <w:keepLines/>
              <w:rPr>
                <w:rFonts w:ascii="Arial" w:hAnsi="Arial" w:cs="Arial"/>
                <w:b/>
              </w:rPr>
            </w:pPr>
            <w:r>
              <w:rPr>
                <w:rFonts w:ascii="Arial" w:hAnsi="Arial" w:cs="Arial"/>
                <w:b/>
              </w:rPr>
              <w:t>SB</w:t>
            </w: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Default="00460054" w:rsidP="00973B27">
            <w:pPr>
              <w:keepNext/>
              <w:keepLines/>
              <w:rPr>
                <w:rFonts w:ascii="Arial" w:hAnsi="Arial" w:cs="Arial"/>
                <w:b/>
              </w:rPr>
            </w:pPr>
          </w:p>
          <w:p w:rsidR="00460054" w:rsidRPr="00460054" w:rsidRDefault="00460054" w:rsidP="00973B27">
            <w:pPr>
              <w:keepNext/>
              <w:keepLines/>
              <w:rPr>
                <w:rFonts w:ascii="Arial" w:hAnsi="Arial" w:cs="Arial"/>
                <w:b/>
              </w:rPr>
            </w:pPr>
            <w:r>
              <w:rPr>
                <w:rFonts w:ascii="Arial" w:hAnsi="Arial" w:cs="Arial"/>
                <w:b/>
              </w:rPr>
              <w:t>CM/SB</w:t>
            </w:r>
          </w:p>
        </w:tc>
      </w:tr>
      <w:tr w:rsidR="008D7672" w:rsidRPr="00666D1B">
        <w:trPr>
          <w:trHeight w:val="650"/>
        </w:trPr>
        <w:tc>
          <w:tcPr>
            <w:tcW w:w="993" w:type="dxa"/>
          </w:tcPr>
          <w:p w:rsidR="008D7672" w:rsidRDefault="002E7E59" w:rsidP="00F14973">
            <w:pPr>
              <w:keepNext/>
              <w:keepLines/>
              <w:rPr>
                <w:rFonts w:ascii="Arial" w:hAnsi="Arial" w:cs="Arial"/>
              </w:rPr>
            </w:pPr>
            <w:r>
              <w:rPr>
                <w:rFonts w:ascii="Arial" w:hAnsi="Arial" w:cs="Arial"/>
                <w:b/>
              </w:rPr>
              <w:lastRenderedPageBreak/>
              <w:t>BOD 116</w:t>
            </w:r>
            <w:r w:rsidR="0022735C">
              <w:rPr>
                <w:rFonts w:ascii="Arial" w:hAnsi="Arial" w:cs="Arial"/>
                <w:b/>
              </w:rPr>
              <w:t>/15</w:t>
            </w:r>
          </w:p>
          <w:p w:rsidR="0022735C" w:rsidRDefault="0022735C" w:rsidP="00F14973">
            <w:pPr>
              <w:keepNext/>
              <w:keepLines/>
              <w:rPr>
                <w:rFonts w:ascii="Arial" w:hAnsi="Arial" w:cs="Arial"/>
              </w:rPr>
            </w:pPr>
            <w:r>
              <w:rPr>
                <w:rFonts w:ascii="Arial" w:hAnsi="Arial" w:cs="Arial"/>
              </w:rPr>
              <w:t>a</w:t>
            </w: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p>
          <w:p w:rsidR="00112017" w:rsidRDefault="00112017" w:rsidP="00F14973">
            <w:pPr>
              <w:keepNext/>
              <w:keepLines/>
              <w:rPr>
                <w:rFonts w:ascii="Arial" w:hAnsi="Arial" w:cs="Arial"/>
              </w:rPr>
            </w:pPr>
            <w:r>
              <w:rPr>
                <w:rFonts w:ascii="Arial" w:hAnsi="Arial" w:cs="Arial"/>
              </w:rPr>
              <w:t>b</w:t>
            </w:r>
          </w:p>
          <w:p w:rsidR="0022735C" w:rsidRPr="0022735C" w:rsidRDefault="0022735C" w:rsidP="002E7E59">
            <w:pPr>
              <w:keepNext/>
              <w:keepLines/>
              <w:rPr>
                <w:rFonts w:ascii="Arial" w:hAnsi="Arial" w:cs="Arial"/>
              </w:rPr>
            </w:pPr>
          </w:p>
        </w:tc>
        <w:tc>
          <w:tcPr>
            <w:tcW w:w="7087" w:type="dxa"/>
          </w:tcPr>
          <w:p w:rsidR="0022735C" w:rsidRPr="0013637D" w:rsidRDefault="0013637D" w:rsidP="002E7E59">
            <w:pPr>
              <w:jc w:val="both"/>
              <w:rPr>
                <w:rFonts w:ascii="Arial" w:hAnsi="Arial" w:cs="Arial"/>
                <w:b/>
                <w:bCs/>
              </w:rPr>
            </w:pPr>
            <w:r w:rsidRPr="0013637D">
              <w:rPr>
                <w:rFonts w:ascii="Arial" w:hAnsi="Arial" w:cs="Arial"/>
                <w:b/>
                <w:bCs/>
              </w:rPr>
              <w:t>Delivering the Trust Strategy</w:t>
            </w:r>
          </w:p>
          <w:p w:rsidR="0013637D" w:rsidRDefault="0013637D" w:rsidP="002E7E59">
            <w:pPr>
              <w:jc w:val="both"/>
              <w:rPr>
                <w:rFonts w:ascii="Arial" w:hAnsi="Arial" w:cs="Arial"/>
                <w:bCs/>
              </w:rPr>
            </w:pPr>
          </w:p>
          <w:p w:rsidR="0013637D" w:rsidRPr="0013637D" w:rsidRDefault="0013637D" w:rsidP="0013637D">
            <w:pPr>
              <w:jc w:val="both"/>
              <w:rPr>
                <w:rFonts w:ascii="Arial" w:hAnsi="Arial" w:cs="Arial"/>
                <w:bCs/>
              </w:rPr>
            </w:pPr>
            <w:r w:rsidRPr="0013637D">
              <w:rPr>
                <w:rFonts w:ascii="Arial" w:hAnsi="Arial" w:cs="Arial"/>
                <w:bCs/>
              </w:rPr>
              <w:t xml:space="preserve">The Medical Director presented report BOD 96/2015 which summarised the Board session on strategy which took place on 27 May 2015 and focused on workforce strategy development.  </w:t>
            </w:r>
          </w:p>
          <w:p w:rsidR="0013637D" w:rsidRPr="0013637D" w:rsidRDefault="0013637D" w:rsidP="0013637D">
            <w:pPr>
              <w:jc w:val="both"/>
              <w:rPr>
                <w:rFonts w:ascii="Arial" w:hAnsi="Arial" w:cs="Arial"/>
                <w:bCs/>
              </w:rPr>
            </w:pPr>
          </w:p>
          <w:p w:rsidR="0013637D" w:rsidRPr="0013637D" w:rsidRDefault="0013637D" w:rsidP="0013637D">
            <w:pPr>
              <w:jc w:val="both"/>
              <w:rPr>
                <w:rFonts w:ascii="Arial" w:hAnsi="Arial" w:cs="Arial"/>
                <w:b/>
                <w:bCs/>
              </w:rPr>
            </w:pPr>
            <w:r w:rsidRPr="0013637D">
              <w:rPr>
                <w:rFonts w:ascii="Arial" w:hAnsi="Arial" w:cs="Arial"/>
                <w:b/>
                <w:bCs/>
              </w:rPr>
              <w:t>The Board noted the report and AGREED that the next Board session on strategy should focus on Human Resources and workforce issues.</w:t>
            </w:r>
          </w:p>
          <w:p w:rsidR="0013637D" w:rsidRPr="0022735C" w:rsidRDefault="0013637D" w:rsidP="0013637D">
            <w:pPr>
              <w:jc w:val="both"/>
              <w:rPr>
                <w:rFonts w:ascii="Arial" w:hAnsi="Arial" w:cs="Arial"/>
                <w:bCs/>
              </w:rPr>
            </w:pPr>
          </w:p>
        </w:tc>
        <w:tc>
          <w:tcPr>
            <w:tcW w:w="1054" w:type="dxa"/>
          </w:tcPr>
          <w:p w:rsidR="008D7672" w:rsidRDefault="008D7672" w:rsidP="00973B27">
            <w:pPr>
              <w:keepNext/>
              <w:keepLines/>
              <w:rPr>
                <w:rFonts w:ascii="Arial" w:hAnsi="Arial" w:cs="Arial"/>
              </w:rPr>
            </w:pPr>
          </w:p>
          <w:p w:rsidR="0022735C" w:rsidRPr="0022735C" w:rsidRDefault="0022735C" w:rsidP="00973B27">
            <w:pPr>
              <w:keepNext/>
              <w:keepLines/>
              <w:rPr>
                <w:rFonts w:ascii="Arial" w:hAnsi="Arial" w:cs="Arial"/>
                <w:b/>
              </w:rPr>
            </w:pPr>
          </w:p>
        </w:tc>
      </w:tr>
      <w:tr w:rsidR="008D7672" w:rsidRPr="00666D1B">
        <w:trPr>
          <w:trHeight w:val="650"/>
        </w:trPr>
        <w:tc>
          <w:tcPr>
            <w:tcW w:w="993" w:type="dxa"/>
          </w:tcPr>
          <w:p w:rsidR="008D7672" w:rsidRDefault="002E7E59" w:rsidP="00F14973">
            <w:pPr>
              <w:keepNext/>
              <w:keepLines/>
              <w:rPr>
                <w:rFonts w:ascii="Arial" w:hAnsi="Arial" w:cs="Arial"/>
                <w:b/>
              </w:rPr>
            </w:pPr>
            <w:r>
              <w:rPr>
                <w:rFonts w:ascii="Arial" w:hAnsi="Arial" w:cs="Arial"/>
                <w:b/>
              </w:rPr>
              <w:t>BOD 117</w:t>
            </w:r>
            <w:r w:rsidR="00A77DDA">
              <w:rPr>
                <w:rFonts w:ascii="Arial" w:hAnsi="Arial" w:cs="Arial"/>
                <w:b/>
              </w:rPr>
              <w:t>/15</w:t>
            </w:r>
          </w:p>
          <w:p w:rsidR="00112017" w:rsidRDefault="00112017" w:rsidP="00F14973">
            <w:pPr>
              <w:keepNext/>
              <w:keepLines/>
              <w:rPr>
                <w:rFonts w:ascii="Arial" w:hAnsi="Arial" w:cs="Arial"/>
              </w:rPr>
            </w:pPr>
          </w:p>
          <w:p w:rsidR="00446D33" w:rsidRDefault="00446D33" w:rsidP="00F14973">
            <w:pPr>
              <w:keepNext/>
              <w:keepLines/>
              <w:rPr>
                <w:rFonts w:ascii="Arial" w:hAnsi="Arial" w:cs="Arial"/>
              </w:rPr>
            </w:pPr>
            <w:r>
              <w:rPr>
                <w:rFonts w:ascii="Arial" w:hAnsi="Arial" w:cs="Arial"/>
              </w:rPr>
              <w:t>a</w:t>
            </w:r>
          </w:p>
          <w:p w:rsidR="00446D33" w:rsidRDefault="00446D33" w:rsidP="00F14973">
            <w:pPr>
              <w:keepNext/>
              <w:keepLines/>
              <w:rPr>
                <w:rFonts w:ascii="Arial" w:hAnsi="Arial" w:cs="Arial"/>
              </w:rPr>
            </w:pPr>
          </w:p>
          <w:p w:rsidR="00446D33" w:rsidRPr="00446D33" w:rsidRDefault="00446D33" w:rsidP="00F14973">
            <w:pPr>
              <w:keepNext/>
              <w:keepLines/>
              <w:rPr>
                <w:rFonts w:ascii="Arial" w:hAnsi="Arial" w:cs="Arial"/>
              </w:rPr>
            </w:pPr>
          </w:p>
        </w:tc>
        <w:tc>
          <w:tcPr>
            <w:tcW w:w="7087" w:type="dxa"/>
          </w:tcPr>
          <w:p w:rsidR="00446D33" w:rsidRPr="000B2259" w:rsidRDefault="000B2259" w:rsidP="002E7E59">
            <w:pPr>
              <w:jc w:val="both"/>
              <w:rPr>
                <w:rFonts w:ascii="Arial" w:hAnsi="Arial" w:cs="Arial"/>
                <w:b/>
                <w:bCs/>
              </w:rPr>
            </w:pPr>
            <w:r w:rsidRPr="000B2259">
              <w:rPr>
                <w:rFonts w:ascii="Arial" w:hAnsi="Arial" w:cs="Arial"/>
                <w:b/>
                <w:bCs/>
              </w:rPr>
              <w:t>Minutes from Committees</w:t>
            </w:r>
          </w:p>
          <w:p w:rsidR="000B2259" w:rsidRDefault="000B2259" w:rsidP="002E7E59">
            <w:pPr>
              <w:jc w:val="both"/>
              <w:rPr>
                <w:rFonts w:ascii="Arial" w:hAnsi="Arial" w:cs="Arial"/>
                <w:bCs/>
              </w:rPr>
            </w:pPr>
          </w:p>
          <w:p w:rsidR="000B2259" w:rsidRPr="000B2259" w:rsidRDefault="000B2259" w:rsidP="000B2259">
            <w:pPr>
              <w:jc w:val="both"/>
              <w:rPr>
                <w:rFonts w:ascii="Arial" w:hAnsi="Arial" w:cs="Arial"/>
                <w:b/>
                <w:bCs/>
                <w:i/>
              </w:rPr>
            </w:pPr>
            <w:r w:rsidRPr="000B2259">
              <w:rPr>
                <w:rFonts w:ascii="Arial" w:hAnsi="Arial" w:cs="Arial"/>
                <w:b/>
                <w:bCs/>
                <w:i/>
              </w:rPr>
              <w:t>Audit Committee – 21 May 2015</w:t>
            </w:r>
          </w:p>
          <w:p w:rsidR="000B2259" w:rsidRDefault="000B2259" w:rsidP="000B2259">
            <w:pPr>
              <w:jc w:val="both"/>
              <w:rPr>
                <w:rFonts w:ascii="Arial" w:hAnsi="Arial" w:cs="Arial"/>
                <w:bCs/>
              </w:rPr>
            </w:pPr>
            <w:r w:rsidRPr="000B2259">
              <w:rPr>
                <w:rFonts w:ascii="Arial" w:hAnsi="Arial" w:cs="Arial"/>
                <w:bCs/>
              </w:rPr>
              <w:t>Alyson Coates presented the draft Minutes of the meeting and noted the main items considered.</w:t>
            </w:r>
          </w:p>
          <w:p w:rsidR="000B2259" w:rsidRPr="00A77DDA" w:rsidRDefault="000B2259" w:rsidP="000B2259">
            <w:pPr>
              <w:jc w:val="both"/>
              <w:rPr>
                <w:rFonts w:ascii="Arial" w:hAnsi="Arial" w:cs="Arial"/>
                <w:bCs/>
              </w:rPr>
            </w:pPr>
          </w:p>
        </w:tc>
        <w:tc>
          <w:tcPr>
            <w:tcW w:w="1054" w:type="dxa"/>
          </w:tcPr>
          <w:p w:rsidR="008D7672" w:rsidRDefault="008D7672" w:rsidP="00973B27">
            <w:pPr>
              <w:keepNext/>
              <w:keepLines/>
              <w:rPr>
                <w:rFonts w:ascii="Arial" w:hAnsi="Arial" w:cs="Arial"/>
              </w:rPr>
            </w:pPr>
          </w:p>
          <w:p w:rsidR="00446D33" w:rsidRPr="007B17CA" w:rsidRDefault="00446D33" w:rsidP="00446D33">
            <w:pPr>
              <w:keepNext/>
              <w:keepLines/>
              <w:rPr>
                <w:rFonts w:ascii="Arial" w:hAnsi="Arial" w:cs="Arial"/>
                <w:b/>
              </w:rPr>
            </w:pPr>
          </w:p>
        </w:tc>
      </w:tr>
      <w:tr w:rsidR="00446D33" w:rsidRPr="00611C37" w:rsidTr="001655AF">
        <w:trPr>
          <w:trHeight w:val="650"/>
        </w:trPr>
        <w:tc>
          <w:tcPr>
            <w:tcW w:w="993" w:type="dxa"/>
          </w:tcPr>
          <w:p w:rsidR="00446D33" w:rsidRDefault="002E7E59" w:rsidP="001655AF">
            <w:pPr>
              <w:keepNext/>
              <w:keepLines/>
              <w:rPr>
                <w:rFonts w:ascii="Arial" w:hAnsi="Arial" w:cs="Arial"/>
                <w:b/>
              </w:rPr>
            </w:pPr>
            <w:r>
              <w:rPr>
                <w:rFonts w:ascii="Arial" w:hAnsi="Arial" w:cs="Arial"/>
                <w:b/>
              </w:rPr>
              <w:t>BOD 118</w:t>
            </w:r>
            <w:r w:rsidR="00446D33">
              <w:rPr>
                <w:rFonts w:ascii="Arial" w:hAnsi="Arial" w:cs="Arial"/>
                <w:b/>
              </w:rPr>
              <w:t>/15</w:t>
            </w:r>
          </w:p>
          <w:p w:rsidR="00446D33" w:rsidRPr="00667D54" w:rsidRDefault="00446D33" w:rsidP="001655AF">
            <w:pPr>
              <w:keepNext/>
              <w:keepLines/>
              <w:rPr>
                <w:rFonts w:ascii="Arial" w:hAnsi="Arial" w:cs="Arial"/>
              </w:rPr>
            </w:pPr>
            <w:r>
              <w:rPr>
                <w:rFonts w:ascii="Arial" w:hAnsi="Arial" w:cs="Arial"/>
              </w:rPr>
              <w:t>a</w:t>
            </w:r>
          </w:p>
          <w:p w:rsidR="00446D33" w:rsidRDefault="00446D33" w:rsidP="001655AF">
            <w:pPr>
              <w:keepNext/>
              <w:keepLines/>
              <w:rPr>
                <w:rFonts w:ascii="Arial" w:hAnsi="Arial" w:cs="Arial"/>
              </w:rPr>
            </w:pPr>
          </w:p>
          <w:p w:rsidR="00112017" w:rsidRDefault="00112017" w:rsidP="001655AF">
            <w:pPr>
              <w:keepNext/>
              <w:keepLines/>
              <w:rPr>
                <w:rFonts w:ascii="Arial" w:hAnsi="Arial" w:cs="Arial"/>
              </w:rPr>
            </w:pPr>
          </w:p>
          <w:p w:rsidR="00446D33" w:rsidRPr="00611C37" w:rsidRDefault="00112017" w:rsidP="002E7E59">
            <w:pPr>
              <w:keepNext/>
              <w:keepLines/>
              <w:rPr>
                <w:rFonts w:ascii="Arial" w:hAnsi="Arial" w:cs="Arial"/>
              </w:rPr>
            </w:pPr>
            <w:r>
              <w:rPr>
                <w:rFonts w:ascii="Arial" w:hAnsi="Arial" w:cs="Arial"/>
              </w:rPr>
              <w:t>b</w:t>
            </w:r>
          </w:p>
        </w:tc>
        <w:tc>
          <w:tcPr>
            <w:tcW w:w="7087" w:type="dxa"/>
          </w:tcPr>
          <w:p w:rsidR="00446D33" w:rsidRDefault="005A7EE9" w:rsidP="002E7E59">
            <w:pPr>
              <w:jc w:val="both"/>
              <w:rPr>
                <w:rFonts w:ascii="Arial" w:hAnsi="Arial" w:cs="Arial"/>
                <w:bCs/>
              </w:rPr>
            </w:pPr>
            <w:r w:rsidRPr="005A7EE9">
              <w:rPr>
                <w:rFonts w:ascii="Arial" w:hAnsi="Arial" w:cs="Arial"/>
                <w:b/>
                <w:bCs/>
              </w:rPr>
              <w:t>Any Other Business</w:t>
            </w:r>
            <w:r>
              <w:rPr>
                <w:rFonts w:ascii="Arial" w:hAnsi="Arial" w:cs="Arial"/>
                <w:b/>
                <w:bCs/>
              </w:rPr>
              <w:t xml:space="preserve"> </w:t>
            </w:r>
          </w:p>
          <w:p w:rsidR="005A7EE9" w:rsidRDefault="005A7EE9" w:rsidP="002E7E59">
            <w:pPr>
              <w:jc w:val="both"/>
              <w:rPr>
                <w:rFonts w:ascii="Arial" w:hAnsi="Arial" w:cs="Arial"/>
                <w:bCs/>
              </w:rPr>
            </w:pPr>
          </w:p>
          <w:p w:rsidR="005A7EE9" w:rsidRPr="005A7EE9" w:rsidRDefault="005A7EE9" w:rsidP="005A7EE9">
            <w:pPr>
              <w:jc w:val="both"/>
              <w:rPr>
                <w:rFonts w:ascii="Arial" w:hAnsi="Arial" w:cs="Arial"/>
                <w:bCs/>
              </w:rPr>
            </w:pPr>
            <w:r w:rsidRPr="005A7EE9">
              <w:rPr>
                <w:rFonts w:ascii="Arial" w:hAnsi="Arial" w:cs="Arial"/>
                <w:bCs/>
              </w:rPr>
              <w:t xml:space="preserve">None. </w:t>
            </w:r>
          </w:p>
          <w:p w:rsidR="00112017" w:rsidRPr="005A7EE9" w:rsidRDefault="00112017" w:rsidP="005A7EE9">
            <w:pPr>
              <w:jc w:val="both"/>
              <w:rPr>
                <w:rFonts w:ascii="Arial" w:hAnsi="Arial" w:cs="Arial"/>
                <w:bCs/>
              </w:rPr>
            </w:pPr>
          </w:p>
          <w:p w:rsidR="005A7EE9" w:rsidRPr="005A7EE9" w:rsidRDefault="005A7EE9" w:rsidP="005A7EE9">
            <w:pPr>
              <w:jc w:val="both"/>
              <w:rPr>
                <w:rFonts w:ascii="Arial" w:hAnsi="Arial" w:cs="Arial"/>
                <w:b/>
                <w:bCs/>
                <w:i/>
              </w:rPr>
            </w:pPr>
            <w:r w:rsidRPr="005A7EE9">
              <w:rPr>
                <w:rFonts w:ascii="Arial" w:hAnsi="Arial" w:cs="Arial"/>
                <w:b/>
                <w:bCs/>
                <w:i/>
              </w:rPr>
              <w:t>Questions from Governors, Members and Others Attending</w:t>
            </w:r>
          </w:p>
          <w:p w:rsidR="005A7EE9" w:rsidRPr="005A7EE9" w:rsidRDefault="005A7EE9" w:rsidP="005A7EE9">
            <w:pPr>
              <w:jc w:val="both"/>
              <w:rPr>
                <w:rFonts w:ascii="Arial" w:hAnsi="Arial" w:cs="Arial"/>
                <w:bCs/>
              </w:rPr>
            </w:pPr>
            <w:r w:rsidRPr="005A7EE9">
              <w:rPr>
                <w:rFonts w:ascii="Arial" w:hAnsi="Arial" w:cs="Arial"/>
                <w:bCs/>
              </w:rPr>
              <w:t>None.</w:t>
            </w:r>
          </w:p>
        </w:tc>
        <w:tc>
          <w:tcPr>
            <w:tcW w:w="1054" w:type="dxa"/>
          </w:tcPr>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Pr="00611C37" w:rsidRDefault="00446D33" w:rsidP="001655AF">
            <w:pPr>
              <w:keepNext/>
              <w:keepLines/>
              <w:rPr>
                <w:rFonts w:ascii="Arial" w:hAnsi="Arial" w:cs="Arial"/>
                <w:b/>
              </w:rPr>
            </w:pPr>
          </w:p>
        </w:tc>
      </w:tr>
      <w:tr w:rsidR="00322C55" w:rsidRPr="00666D1B">
        <w:trPr>
          <w:trHeight w:val="40"/>
        </w:trPr>
        <w:tc>
          <w:tcPr>
            <w:tcW w:w="993" w:type="dxa"/>
          </w:tcPr>
          <w:p w:rsidR="00322C55" w:rsidRPr="00666D1B" w:rsidRDefault="00322C55" w:rsidP="005F51D7">
            <w:pPr>
              <w:rPr>
                <w:rFonts w:ascii="Arial" w:hAnsi="Arial" w:cs="Arial"/>
              </w:rPr>
            </w:pPr>
          </w:p>
        </w:tc>
        <w:tc>
          <w:tcPr>
            <w:tcW w:w="7087" w:type="dxa"/>
          </w:tcPr>
          <w:p w:rsidR="00322C55" w:rsidRPr="00666D1B" w:rsidRDefault="00322C55" w:rsidP="005F51D7">
            <w:pPr>
              <w:jc w:val="both"/>
              <w:rPr>
                <w:rFonts w:ascii="Arial" w:hAnsi="Arial" w:cs="Arial"/>
                <w:b/>
                <w:bCs/>
              </w:rPr>
            </w:pPr>
            <w:r w:rsidRPr="00666D1B">
              <w:rPr>
                <w:rFonts w:ascii="Arial" w:hAnsi="Arial" w:cs="Arial"/>
                <w:bCs/>
              </w:rPr>
              <w:t xml:space="preserve">The meeting was closed at </w:t>
            </w:r>
            <w:r w:rsidR="00836E31">
              <w:rPr>
                <w:rFonts w:ascii="Arial" w:hAnsi="Arial" w:cs="Arial"/>
                <w:bCs/>
              </w:rPr>
              <w:t>11:39</w:t>
            </w:r>
          </w:p>
          <w:p w:rsidR="00322C55" w:rsidRPr="00666D1B" w:rsidRDefault="00322C55" w:rsidP="005F51D7">
            <w:pPr>
              <w:jc w:val="both"/>
              <w:rPr>
                <w:rFonts w:ascii="Arial" w:hAnsi="Arial" w:cs="Arial"/>
                <w:b/>
                <w:bCs/>
              </w:rPr>
            </w:pPr>
            <w:r w:rsidRPr="00666D1B">
              <w:rPr>
                <w:rFonts w:ascii="Arial" w:hAnsi="Arial" w:cs="Arial"/>
                <w:b/>
                <w:bCs/>
              </w:rPr>
              <w:t xml:space="preserve">Date of next meeting: </w:t>
            </w:r>
          </w:p>
          <w:p w:rsidR="00322C55" w:rsidRPr="00937E38" w:rsidRDefault="002E7E59" w:rsidP="002F521E">
            <w:pPr>
              <w:jc w:val="both"/>
              <w:rPr>
                <w:rFonts w:ascii="Arial" w:hAnsi="Arial" w:cs="Arial"/>
                <w:b/>
                <w:bCs/>
              </w:rPr>
            </w:pPr>
            <w:r>
              <w:rPr>
                <w:rFonts w:ascii="Arial" w:hAnsi="Arial" w:cs="Arial"/>
                <w:b/>
                <w:bCs/>
              </w:rPr>
              <w:t>29 July</w:t>
            </w:r>
            <w:r w:rsidR="00041929">
              <w:rPr>
                <w:rFonts w:ascii="Arial" w:hAnsi="Arial" w:cs="Arial"/>
                <w:b/>
                <w:bCs/>
              </w:rPr>
              <w:t xml:space="preserve"> 2015</w:t>
            </w:r>
          </w:p>
        </w:tc>
        <w:tc>
          <w:tcPr>
            <w:tcW w:w="1054" w:type="dxa"/>
          </w:tcPr>
          <w:p w:rsidR="00322C55" w:rsidRPr="00666D1B" w:rsidRDefault="00322C55" w:rsidP="005F51D7">
            <w:pPr>
              <w:keepNext/>
              <w:keepLines/>
              <w:rPr>
                <w:rFonts w:ascii="Arial" w:hAnsi="Arial" w:cs="Arial"/>
              </w:rPr>
            </w:pPr>
          </w:p>
        </w:tc>
      </w:tr>
    </w:tbl>
    <w:p w:rsidR="005F51D7" w:rsidRPr="00666D1B" w:rsidRDefault="005F51D7">
      <w:pPr>
        <w:rPr>
          <w:rFonts w:ascii="Arial" w:hAnsi="Arial" w:cs="Arial"/>
          <w:b/>
        </w:rPr>
      </w:pPr>
    </w:p>
    <w:sectPr w:rsidR="005F51D7" w:rsidRPr="00666D1B" w:rsidSect="007B5206">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18" w:rsidRDefault="004C6118">
      <w:r>
        <w:separator/>
      </w:r>
    </w:p>
  </w:endnote>
  <w:endnote w:type="continuationSeparator" w:id="0">
    <w:p w:rsidR="004C6118" w:rsidRDefault="004C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18" w:rsidRDefault="004C6118">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A110B">
      <w:rPr>
        <w:rStyle w:val="PageNumber"/>
        <w:rFonts w:ascii="Arial" w:hAnsi="Arial" w:cs="Arial"/>
        <w:noProof/>
      </w:rPr>
      <w:t>15</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18" w:rsidRDefault="004C6118">
      <w:r>
        <w:separator/>
      </w:r>
    </w:p>
  </w:footnote>
  <w:footnote w:type="continuationSeparator" w:id="0">
    <w:p w:rsidR="004C6118" w:rsidRDefault="004C6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18" w:rsidRPr="007F0E99" w:rsidRDefault="004C6118">
    <w:pPr>
      <w:pStyle w:val="Header"/>
      <w:jc w:val="center"/>
      <w:rPr>
        <w:rFonts w:cs="Arial"/>
        <w:i/>
        <w:iCs/>
        <w:sz w:val="20"/>
        <w:lang w:val="en-GB"/>
      </w:rPr>
    </w:pPr>
    <w:r>
      <w:rPr>
        <w:rFonts w:cs="Arial"/>
        <w:i/>
        <w:iCs/>
        <w:sz w:val="20"/>
        <w:lang w:val="en-GB"/>
      </w:rPr>
      <w:t>Public</w:t>
    </w:r>
  </w:p>
  <w:p w:rsidR="004C6118" w:rsidRDefault="004C6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18" w:rsidRDefault="004C6118" w:rsidP="005F51D7">
    <w:pPr>
      <w:pStyle w:val="Header"/>
      <w:jc w:val="right"/>
      <w:rPr>
        <w:b/>
        <w:sz w:val="20"/>
        <w:szCs w:val="20"/>
      </w:rPr>
    </w:pPr>
    <w:r w:rsidRPr="009D1C82">
      <w:rPr>
        <w:b/>
        <w:sz w:val="20"/>
        <w:szCs w:val="20"/>
      </w:rPr>
      <w:t>BOD</w:t>
    </w:r>
    <w:r w:rsidR="008A110B">
      <w:rPr>
        <w:b/>
        <w:sz w:val="20"/>
        <w:szCs w:val="20"/>
      </w:rPr>
      <w:t xml:space="preserve"> 98</w:t>
    </w:r>
    <w:r>
      <w:rPr>
        <w:b/>
        <w:sz w:val="20"/>
        <w:szCs w:val="20"/>
      </w:rPr>
      <w:t>/2015</w:t>
    </w:r>
  </w:p>
  <w:p w:rsidR="004C6118" w:rsidRPr="00E92794" w:rsidRDefault="004C6118" w:rsidP="005F51D7">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5B8"/>
    <w:multiLevelType w:val="hybridMultilevel"/>
    <w:tmpl w:val="40E4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EC3EE3"/>
    <w:multiLevelType w:val="hybridMultilevel"/>
    <w:tmpl w:val="A30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0A117C"/>
    <w:multiLevelType w:val="hybridMultilevel"/>
    <w:tmpl w:val="D56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22AE"/>
    <w:rsid w:val="0000278B"/>
    <w:rsid w:val="000047EE"/>
    <w:rsid w:val="00005B8F"/>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6F18"/>
    <w:rsid w:val="00017EF3"/>
    <w:rsid w:val="00022DA4"/>
    <w:rsid w:val="00023094"/>
    <w:rsid w:val="000232FD"/>
    <w:rsid w:val="000233D8"/>
    <w:rsid w:val="00025A90"/>
    <w:rsid w:val="000269E4"/>
    <w:rsid w:val="00027FA9"/>
    <w:rsid w:val="00030511"/>
    <w:rsid w:val="000305BF"/>
    <w:rsid w:val="00031A89"/>
    <w:rsid w:val="00031E92"/>
    <w:rsid w:val="0003235C"/>
    <w:rsid w:val="0003259F"/>
    <w:rsid w:val="000331A7"/>
    <w:rsid w:val="00033DAA"/>
    <w:rsid w:val="00033E70"/>
    <w:rsid w:val="0003421D"/>
    <w:rsid w:val="000345B6"/>
    <w:rsid w:val="0003506B"/>
    <w:rsid w:val="0003544C"/>
    <w:rsid w:val="0003685E"/>
    <w:rsid w:val="00036A31"/>
    <w:rsid w:val="00037223"/>
    <w:rsid w:val="00041164"/>
    <w:rsid w:val="000416C4"/>
    <w:rsid w:val="00041929"/>
    <w:rsid w:val="0004219F"/>
    <w:rsid w:val="00042CE7"/>
    <w:rsid w:val="00042DA2"/>
    <w:rsid w:val="00044EB0"/>
    <w:rsid w:val="00046919"/>
    <w:rsid w:val="00047ADE"/>
    <w:rsid w:val="00047F8A"/>
    <w:rsid w:val="000502C4"/>
    <w:rsid w:val="000506FE"/>
    <w:rsid w:val="0005173C"/>
    <w:rsid w:val="00052492"/>
    <w:rsid w:val="00052AA1"/>
    <w:rsid w:val="00052EC0"/>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67F0"/>
    <w:rsid w:val="0006707B"/>
    <w:rsid w:val="000670C9"/>
    <w:rsid w:val="000670F3"/>
    <w:rsid w:val="00067FE0"/>
    <w:rsid w:val="00070020"/>
    <w:rsid w:val="0007002F"/>
    <w:rsid w:val="0007030E"/>
    <w:rsid w:val="00070C8E"/>
    <w:rsid w:val="00070E3F"/>
    <w:rsid w:val="000711A4"/>
    <w:rsid w:val="00071EE6"/>
    <w:rsid w:val="00072DB3"/>
    <w:rsid w:val="000734BD"/>
    <w:rsid w:val="000735AD"/>
    <w:rsid w:val="0007364E"/>
    <w:rsid w:val="00073670"/>
    <w:rsid w:val="0007394A"/>
    <w:rsid w:val="00073B50"/>
    <w:rsid w:val="000751A5"/>
    <w:rsid w:val="000765D5"/>
    <w:rsid w:val="000765F5"/>
    <w:rsid w:val="00076BB6"/>
    <w:rsid w:val="00077B57"/>
    <w:rsid w:val="000822E2"/>
    <w:rsid w:val="000825FB"/>
    <w:rsid w:val="00082D50"/>
    <w:rsid w:val="0008392A"/>
    <w:rsid w:val="00083A47"/>
    <w:rsid w:val="00084C5A"/>
    <w:rsid w:val="000868E5"/>
    <w:rsid w:val="00086FD1"/>
    <w:rsid w:val="000911E3"/>
    <w:rsid w:val="000911E5"/>
    <w:rsid w:val="000912EF"/>
    <w:rsid w:val="00092CF7"/>
    <w:rsid w:val="000933FE"/>
    <w:rsid w:val="0009360B"/>
    <w:rsid w:val="000936AA"/>
    <w:rsid w:val="00093A68"/>
    <w:rsid w:val="0009450F"/>
    <w:rsid w:val="000949AA"/>
    <w:rsid w:val="000954C6"/>
    <w:rsid w:val="000956A3"/>
    <w:rsid w:val="0009616A"/>
    <w:rsid w:val="000962DE"/>
    <w:rsid w:val="000964D9"/>
    <w:rsid w:val="0009699A"/>
    <w:rsid w:val="000A4629"/>
    <w:rsid w:val="000A4650"/>
    <w:rsid w:val="000A58BB"/>
    <w:rsid w:val="000A7A3C"/>
    <w:rsid w:val="000B2259"/>
    <w:rsid w:val="000B33EB"/>
    <w:rsid w:val="000B3DC1"/>
    <w:rsid w:val="000B4359"/>
    <w:rsid w:val="000B5073"/>
    <w:rsid w:val="000C056B"/>
    <w:rsid w:val="000C05EB"/>
    <w:rsid w:val="000C220E"/>
    <w:rsid w:val="000C3538"/>
    <w:rsid w:val="000C35DE"/>
    <w:rsid w:val="000C3918"/>
    <w:rsid w:val="000C3F7C"/>
    <w:rsid w:val="000C4416"/>
    <w:rsid w:val="000C4AB4"/>
    <w:rsid w:val="000C4CAB"/>
    <w:rsid w:val="000C5946"/>
    <w:rsid w:val="000C5E7E"/>
    <w:rsid w:val="000C5FAF"/>
    <w:rsid w:val="000C717D"/>
    <w:rsid w:val="000D09AD"/>
    <w:rsid w:val="000D0A00"/>
    <w:rsid w:val="000D2AC7"/>
    <w:rsid w:val="000D2BA0"/>
    <w:rsid w:val="000D2CA1"/>
    <w:rsid w:val="000D38E3"/>
    <w:rsid w:val="000D4ADC"/>
    <w:rsid w:val="000D4D46"/>
    <w:rsid w:val="000D4EC3"/>
    <w:rsid w:val="000D4F8B"/>
    <w:rsid w:val="000D5936"/>
    <w:rsid w:val="000D5DB6"/>
    <w:rsid w:val="000D5DFF"/>
    <w:rsid w:val="000D6237"/>
    <w:rsid w:val="000D6CDD"/>
    <w:rsid w:val="000D7FBF"/>
    <w:rsid w:val="000D7FFA"/>
    <w:rsid w:val="000E0261"/>
    <w:rsid w:val="000E1CA0"/>
    <w:rsid w:val="000E2C42"/>
    <w:rsid w:val="000E3327"/>
    <w:rsid w:val="000E3337"/>
    <w:rsid w:val="000E376A"/>
    <w:rsid w:val="000E4429"/>
    <w:rsid w:val="000E50E1"/>
    <w:rsid w:val="000E582A"/>
    <w:rsid w:val="000E5A58"/>
    <w:rsid w:val="000E5FE2"/>
    <w:rsid w:val="000F12F2"/>
    <w:rsid w:val="000F1C91"/>
    <w:rsid w:val="000F210F"/>
    <w:rsid w:val="000F2539"/>
    <w:rsid w:val="000F3597"/>
    <w:rsid w:val="000F3AC5"/>
    <w:rsid w:val="000F4501"/>
    <w:rsid w:val="000F5C0A"/>
    <w:rsid w:val="000F6EB7"/>
    <w:rsid w:val="000F7AD2"/>
    <w:rsid w:val="000F7D50"/>
    <w:rsid w:val="00100490"/>
    <w:rsid w:val="00103237"/>
    <w:rsid w:val="001033DF"/>
    <w:rsid w:val="00104031"/>
    <w:rsid w:val="00105C40"/>
    <w:rsid w:val="001060B1"/>
    <w:rsid w:val="001060C6"/>
    <w:rsid w:val="00106BDB"/>
    <w:rsid w:val="00110935"/>
    <w:rsid w:val="00111029"/>
    <w:rsid w:val="00112017"/>
    <w:rsid w:val="00112133"/>
    <w:rsid w:val="00113E39"/>
    <w:rsid w:val="00113EE7"/>
    <w:rsid w:val="00117014"/>
    <w:rsid w:val="0011728E"/>
    <w:rsid w:val="001177B3"/>
    <w:rsid w:val="00117BF9"/>
    <w:rsid w:val="00117FAC"/>
    <w:rsid w:val="001210A3"/>
    <w:rsid w:val="0012138E"/>
    <w:rsid w:val="00121505"/>
    <w:rsid w:val="0012274D"/>
    <w:rsid w:val="001234C7"/>
    <w:rsid w:val="001237B4"/>
    <w:rsid w:val="001249FF"/>
    <w:rsid w:val="00124C6A"/>
    <w:rsid w:val="001272FC"/>
    <w:rsid w:val="0012745D"/>
    <w:rsid w:val="001274F7"/>
    <w:rsid w:val="00127CF2"/>
    <w:rsid w:val="0013487D"/>
    <w:rsid w:val="0013637D"/>
    <w:rsid w:val="00136DD1"/>
    <w:rsid w:val="00136EC8"/>
    <w:rsid w:val="0013772F"/>
    <w:rsid w:val="0014003A"/>
    <w:rsid w:val="0014033F"/>
    <w:rsid w:val="00141C64"/>
    <w:rsid w:val="00142C7F"/>
    <w:rsid w:val="0014347C"/>
    <w:rsid w:val="001441FE"/>
    <w:rsid w:val="00144ED5"/>
    <w:rsid w:val="0014567E"/>
    <w:rsid w:val="00145F51"/>
    <w:rsid w:val="001474A4"/>
    <w:rsid w:val="001474F0"/>
    <w:rsid w:val="00150661"/>
    <w:rsid w:val="0015075B"/>
    <w:rsid w:val="00151EE2"/>
    <w:rsid w:val="00152FCB"/>
    <w:rsid w:val="001533E5"/>
    <w:rsid w:val="00153635"/>
    <w:rsid w:val="00153A12"/>
    <w:rsid w:val="00153C68"/>
    <w:rsid w:val="00154298"/>
    <w:rsid w:val="00155215"/>
    <w:rsid w:val="00156F2B"/>
    <w:rsid w:val="001607A5"/>
    <w:rsid w:val="00161E35"/>
    <w:rsid w:val="00163163"/>
    <w:rsid w:val="00163B28"/>
    <w:rsid w:val="00163E4D"/>
    <w:rsid w:val="001655AF"/>
    <w:rsid w:val="00167399"/>
    <w:rsid w:val="00167B7D"/>
    <w:rsid w:val="00167F67"/>
    <w:rsid w:val="0017034F"/>
    <w:rsid w:val="00170926"/>
    <w:rsid w:val="00171613"/>
    <w:rsid w:val="001718FA"/>
    <w:rsid w:val="001724D2"/>
    <w:rsid w:val="00172667"/>
    <w:rsid w:val="00173732"/>
    <w:rsid w:val="00174572"/>
    <w:rsid w:val="00174920"/>
    <w:rsid w:val="00174C99"/>
    <w:rsid w:val="00174EC2"/>
    <w:rsid w:val="00175EED"/>
    <w:rsid w:val="00177EFF"/>
    <w:rsid w:val="00180246"/>
    <w:rsid w:val="00180C84"/>
    <w:rsid w:val="00181943"/>
    <w:rsid w:val="001821EA"/>
    <w:rsid w:val="001833B3"/>
    <w:rsid w:val="0018384D"/>
    <w:rsid w:val="00183DB5"/>
    <w:rsid w:val="001841BB"/>
    <w:rsid w:val="00185213"/>
    <w:rsid w:val="00185350"/>
    <w:rsid w:val="00186A20"/>
    <w:rsid w:val="001907CF"/>
    <w:rsid w:val="00190A95"/>
    <w:rsid w:val="001912DA"/>
    <w:rsid w:val="001936B7"/>
    <w:rsid w:val="001940FF"/>
    <w:rsid w:val="00194704"/>
    <w:rsid w:val="00194A2C"/>
    <w:rsid w:val="00194F5E"/>
    <w:rsid w:val="001A12CA"/>
    <w:rsid w:val="001A1672"/>
    <w:rsid w:val="001A377B"/>
    <w:rsid w:val="001A3C38"/>
    <w:rsid w:val="001A3CB9"/>
    <w:rsid w:val="001A3FBA"/>
    <w:rsid w:val="001A4FBF"/>
    <w:rsid w:val="001A5150"/>
    <w:rsid w:val="001A59D2"/>
    <w:rsid w:val="001A6A5E"/>
    <w:rsid w:val="001A6D11"/>
    <w:rsid w:val="001A6E31"/>
    <w:rsid w:val="001A7115"/>
    <w:rsid w:val="001A7292"/>
    <w:rsid w:val="001B034B"/>
    <w:rsid w:val="001B0376"/>
    <w:rsid w:val="001B0AB1"/>
    <w:rsid w:val="001B1069"/>
    <w:rsid w:val="001B111F"/>
    <w:rsid w:val="001B1F95"/>
    <w:rsid w:val="001B39E5"/>
    <w:rsid w:val="001B3E4D"/>
    <w:rsid w:val="001B445C"/>
    <w:rsid w:val="001B5656"/>
    <w:rsid w:val="001B65A0"/>
    <w:rsid w:val="001B7C7D"/>
    <w:rsid w:val="001B7E58"/>
    <w:rsid w:val="001B7E97"/>
    <w:rsid w:val="001C07FB"/>
    <w:rsid w:val="001C138C"/>
    <w:rsid w:val="001C19CA"/>
    <w:rsid w:val="001C27AD"/>
    <w:rsid w:val="001C2A6A"/>
    <w:rsid w:val="001C2E30"/>
    <w:rsid w:val="001C33B6"/>
    <w:rsid w:val="001C446A"/>
    <w:rsid w:val="001C45E0"/>
    <w:rsid w:val="001C498E"/>
    <w:rsid w:val="001C5D5A"/>
    <w:rsid w:val="001C605D"/>
    <w:rsid w:val="001C647F"/>
    <w:rsid w:val="001C7260"/>
    <w:rsid w:val="001D0995"/>
    <w:rsid w:val="001D2597"/>
    <w:rsid w:val="001D26CB"/>
    <w:rsid w:val="001D316E"/>
    <w:rsid w:val="001D33B7"/>
    <w:rsid w:val="001D5059"/>
    <w:rsid w:val="001D5DE0"/>
    <w:rsid w:val="001D5FF6"/>
    <w:rsid w:val="001D654D"/>
    <w:rsid w:val="001D6C70"/>
    <w:rsid w:val="001D716B"/>
    <w:rsid w:val="001E019C"/>
    <w:rsid w:val="001E1147"/>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DA7"/>
    <w:rsid w:val="001F35CA"/>
    <w:rsid w:val="001F460D"/>
    <w:rsid w:val="001F5E8E"/>
    <w:rsid w:val="001F6203"/>
    <w:rsid w:val="001F69C4"/>
    <w:rsid w:val="001F6F65"/>
    <w:rsid w:val="001F7579"/>
    <w:rsid w:val="001F774C"/>
    <w:rsid w:val="001F7F14"/>
    <w:rsid w:val="00200D6E"/>
    <w:rsid w:val="00203557"/>
    <w:rsid w:val="002035B0"/>
    <w:rsid w:val="002035FF"/>
    <w:rsid w:val="00204856"/>
    <w:rsid w:val="00204CF9"/>
    <w:rsid w:val="002055EC"/>
    <w:rsid w:val="00205F14"/>
    <w:rsid w:val="00206042"/>
    <w:rsid w:val="00206988"/>
    <w:rsid w:val="00206F32"/>
    <w:rsid w:val="002071DB"/>
    <w:rsid w:val="002072EB"/>
    <w:rsid w:val="00207419"/>
    <w:rsid w:val="00207600"/>
    <w:rsid w:val="002077C8"/>
    <w:rsid w:val="00207D12"/>
    <w:rsid w:val="00210775"/>
    <w:rsid w:val="00211598"/>
    <w:rsid w:val="00211F24"/>
    <w:rsid w:val="002122B8"/>
    <w:rsid w:val="00212642"/>
    <w:rsid w:val="00212AAE"/>
    <w:rsid w:val="002134C9"/>
    <w:rsid w:val="00222190"/>
    <w:rsid w:val="00222AE2"/>
    <w:rsid w:val="00225EC4"/>
    <w:rsid w:val="00227176"/>
    <w:rsid w:val="0022735C"/>
    <w:rsid w:val="00227F85"/>
    <w:rsid w:val="00230DDD"/>
    <w:rsid w:val="00232080"/>
    <w:rsid w:val="002320CA"/>
    <w:rsid w:val="002323E8"/>
    <w:rsid w:val="0023263D"/>
    <w:rsid w:val="00233E95"/>
    <w:rsid w:val="00233EE0"/>
    <w:rsid w:val="00234C89"/>
    <w:rsid w:val="0023501B"/>
    <w:rsid w:val="00235344"/>
    <w:rsid w:val="00237884"/>
    <w:rsid w:val="00237F41"/>
    <w:rsid w:val="00241462"/>
    <w:rsid w:val="00241E3F"/>
    <w:rsid w:val="00242181"/>
    <w:rsid w:val="00242E63"/>
    <w:rsid w:val="00244DBB"/>
    <w:rsid w:val="002453AD"/>
    <w:rsid w:val="002456E6"/>
    <w:rsid w:val="00245EF2"/>
    <w:rsid w:val="002462B2"/>
    <w:rsid w:val="00246D06"/>
    <w:rsid w:val="00247553"/>
    <w:rsid w:val="00250259"/>
    <w:rsid w:val="0025027F"/>
    <w:rsid w:val="00252709"/>
    <w:rsid w:val="002539FE"/>
    <w:rsid w:val="00253BA7"/>
    <w:rsid w:val="002545E5"/>
    <w:rsid w:val="0025466D"/>
    <w:rsid w:val="00254671"/>
    <w:rsid w:val="0025483F"/>
    <w:rsid w:val="00254875"/>
    <w:rsid w:val="00256717"/>
    <w:rsid w:val="002572B5"/>
    <w:rsid w:val="00260A5B"/>
    <w:rsid w:val="002611FB"/>
    <w:rsid w:val="002617D0"/>
    <w:rsid w:val="00261D59"/>
    <w:rsid w:val="0026245E"/>
    <w:rsid w:val="00262598"/>
    <w:rsid w:val="00263638"/>
    <w:rsid w:val="00263F2E"/>
    <w:rsid w:val="00263F6D"/>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3C42"/>
    <w:rsid w:val="00275320"/>
    <w:rsid w:val="00275403"/>
    <w:rsid w:val="002763A8"/>
    <w:rsid w:val="00276DC6"/>
    <w:rsid w:val="002771C6"/>
    <w:rsid w:val="0027744E"/>
    <w:rsid w:val="00277A15"/>
    <w:rsid w:val="002809B8"/>
    <w:rsid w:val="00280A61"/>
    <w:rsid w:val="00280DE4"/>
    <w:rsid w:val="0028172F"/>
    <w:rsid w:val="00281FFE"/>
    <w:rsid w:val="0028371D"/>
    <w:rsid w:val="00283C71"/>
    <w:rsid w:val="0028421A"/>
    <w:rsid w:val="00284C26"/>
    <w:rsid w:val="00287796"/>
    <w:rsid w:val="00290121"/>
    <w:rsid w:val="00290A5B"/>
    <w:rsid w:val="002920F7"/>
    <w:rsid w:val="00293303"/>
    <w:rsid w:val="00293440"/>
    <w:rsid w:val="00293D35"/>
    <w:rsid w:val="00294097"/>
    <w:rsid w:val="00294311"/>
    <w:rsid w:val="00294D1E"/>
    <w:rsid w:val="00295767"/>
    <w:rsid w:val="00295B52"/>
    <w:rsid w:val="002962E1"/>
    <w:rsid w:val="0029758A"/>
    <w:rsid w:val="002A07B1"/>
    <w:rsid w:val="002A08FA"/>
    <w:rsid w:val="002A0C10"/>
    <w:rsid w:val="002A0EF4"/>
    <w:rsid w:val="002A218D"/>
    <w:rsid w:val="002A25AF"/>
    <w:rsid w:val="002A4027"/>
    <w:rsid w:val="002A48C5"/>
    <w:rsid w:val="002A4DCE"/>
    <w:rsid w:val="002A5088"/>
    <w:rsid w:val="002A5E5E"/>
    <w:rsid w:val="002B271C"/>
    <w:rsid w:val="002B350F"/>
    <w:rsid w:val="002B35FD"/>
    <w:rsid w:val="002B3D56"/>
    <w:rsid w:val="002B4D1C"/>
    <w:rsid w:val="002B4E8B"/>
    <w:rsid w:val="002B5565"/>
    <w:rsid w:val="002B64BD"/>
    <w:rsid w:val="002B6A77"/>
    <w:rsid w:val="002B7A2A"/>
    <w:rsid w:val="002C03CE"/>
    <w:rsid w:val="002C03FC"/>
    <w:rsid w:val="002C0E89"/>
    <w:rsid w:val="002C110B"/>
    <w:rsid w:val="002C14A3"/>
    <w:rsid w:val="002C2785"/>
    <w:rsid w:val="002C3FEF"/>
    <w:rsid w:val="002C44A8"/>
    <w:rsid w:val="002C45C0"/>
    <w:rsid w:val="002C5198"/>
    <w:rsid w:val="002C5B5A"/>
    <w:rsid w:val="002C6017"/>
    <w:rsid w:val="002C6D8C"/>
    <w:rsid w:val="002C7085"/>
    <w:rsid w:val="002C75AD"/>
    <w:rsid w:val="002D1661"/>
    <w:rsid w:val="002D210C"/>
    <w:rsid w:val="002D228F"/>
    <w:rsid w:val="002D36FB"/>
    <w:rsid w:val="002D4A4C"/>
    <w:rsid w:val="002D52D8"/>
    <w:rsid w:val="002D59AC"/>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52FD"/>
    <w:rsid w:val="002E564D"/>
    <w:rsid w:val="002E65E9"/>
    <w:rsid w:val="002E730B"/>
    <w:rsid w:val="002E7779"/>
    <w:rsid w:val="002E7E59"/>
    <w:rsid w:val="002F01BF"/>
    <w:rsid w:val="002F1047"/>
    <w:rsid w:val="002F1302"/>
    <w:rsid w:val="002F1B08"/>
    <w:rsid w:val="002F1E7D"/>
    <w:rsid w:val="002F2313"/>
    <w:rsid w:val="002F39D1"/>
    <w:rsid w:val="002F3CA3"/>
    <w:rsid w:val="002F3CAB"/>
    <w:rsid w:val="002F41D7"/>
    <w:rsid w:val="002F4D88"/>
    <w:rsid w:val="002F4DF9"/>
    <w:rsid w:val="002F4EDE"/>
    <w:rsid w:val="002F521E"/>
    <w:rsid w:val="002F68BC"/>
    <w:rsid w:val="002F6C20"/>
    <w:rsid w:val="002F6E8F"/>
    <w:rsid w:val="002F7B9D"/>
    <w:rsid w:val="003000DB"/>
    <w:rsid w:val="00300E61"/>
    <w:rsid w:val="003021AA"/>
    <w:rsid w:val="00302203"/>
    <w:rsid w:val="003031E4"/>
    <w:rsid w:val="00303406"/>
    <w:rsid w:val="00303DFA"/>
    <w:rsid w:val="0030519C"/>
    <w:rsid w:val="003051EE"/>
    <w:rsid w:val="00305A9D"/>
    <w:rsid w:val="0030633D"/>
    <w:rsid w:val="00307671"/>
    <w:rsid w:val="0031029F"/>
    <w:rsid w:val="0031087B"/>
    <w:rsid w:val="00310F9A"/>
    <w:rsid w:val="0031168D"/>
    <w:rsid w:val="00311E96"/>
    <w:rsid w:val="00313291"/>
    <w:rsid w:val="00313DD0"/>
    <w:rsid w:val="00314504"/>
    <w:rsid w:val="00314D1D"/>
    <w:rsid w:val="00314F6A"/>
    <w:rsid w:val="00315EA3"/>
    <w:rsid w:val="00316387"/>
    <w:rsid w:val="00321BED"/>
    <w:rsid w:val="00321DC8"/>
    <w:rsid w:val="0032203D"/>
    <w:rsid w:val="00322AAC"/>
    <w:rsid w:val="00322B0A"/>
    <w:rsid w:val="00322C55"/>
    <w:rsid w:val="00323729"/>
    <w:rsid w:val="00323AFD"/>
    <w:rsid w:val="00324E7D"/>
    <w:rsid w:val="003262AD"/>
    <w:rsid w:val="0032637A"/>
    <w:rsid w:val="00327977"/>
    <w:rsid w:val="00327EFE"/>
    <w:rsid w:val="0033126C"/>
    <w:rsid w:val="00331459"/>
    <w:rsid w:val="00331A6D"/>
    <w:rsid w:val="00332B0E"/>
    <w:rsid w:val="00332DC5"/>
    <w:rsid w:val="003334CD"/>
    <w:rsid w:val="00333BCC"/>
    <w:rsid w:val="0033440C"/>
    <w:rsid w:val="00335301"/>
    <w:rsid w:val="00335CB6"/>
    <w:rsid w:val="00335FB8"/>
    <w:rsid w:val="00336016"/>
    <w:rsid w:val="00341BEC"/>
    <w:rsid w:val="003423C9"/>
    <w:rsid w:val="00342BCB"/>
    <w:rsid w:val="003438F8"/>
    <w:rsid w:val="0034481D"/>
    <w:rsid w:val="00345CCE"/>
    <w:rsid w:val="00347443"/>
    <w:rsid w:val="00347D96"/>
    <w:rsid w:val="00351285"/>
    <w:rsid w:val="00352575"/>
    <w:rsid w:val="00352E83"/>
    <w:rsid w:val="00352E8F"/>
    <w:rsid w:val="00354E8F"/>
    <w:rsid w:val="00356F5E"/>
    <w:rsid w:val="00357185"/>
    <w:rsid w:val="00360DB2"/>
    <w:rsid w:val="003627F9"/>
    <w:rsid w:val="00364DCC"/>
    <w:rsid w:val="00366139"/>
    <w:rsid w:val="003665EA"/>
    <w:rsid w:val="00367D16"/>
    <w:rsid w:val="00370D94"/>
    <w:rsid w:val="00370DA4"/>
    <w:rsid w:val="00370DEF"/>
    <w:rsid w:val="00372025"/>
    <w:rsid w:val="0037234A"/>
    <w:rsid w:val="00373475"/>
    <w:rsid w:val="003739BD"/>
    <w:rsid w:val="00375210"/>
    <w:rsid w:val="00376EE0"/>
    <w:rsid w:val="00377F58"/>
    <w:rsid w:val="00380464"/>
    <w:rsid w:val="003815CC"/>
    <w:rsid w:val="003816F0"/>
    <w:rsid w:val="00382A8E"/>
    <w:rsid w:val="00383930"/>
    <w:rsid w:val="00384ACA"/>
    <w:rsid w:val="00385405"/>
    <w:rsid w:val="00385B54"/>
    <w:rsid w:val="00387100"/>
    <w:rsid w:val="003875DA"/>
    <w:rsid w:val="00387E6C"/>
    <w:rsid w:val="00391B29"/>
    <w:rsid w:val="00391D5A"/>
    <w:rsid w:val="0039263D"/>
    <w:rsid w:val="00392B2B"/>
    <w:rsid w:val="00393251"/>
    <w:rsid w:val="00393287"/>
    <w:rsid w:val="00393360"/>
    <w:rsid w:val="003941FB"/>
    <w:rsid w:val="0039476B"/>
    <w:rsid w:val="003A139A"/>
    <w:rsid w:val="003A21C3"/>
    <w:rsid w:val="003A320E"/>
    <w:rsid w:val="003A37BD"/>
    <w:rsid w:val="003A4A94"/>
    <w:rsid w:val="003A5FAF"/>
    <w:rsid w:val="003A6976"/>
    <w:rsid w:val="003B1318"/>
    <w:rsid w:val="003B34FA"/>
    <w:rsid w:val="003B357D"/>
    <w:rsid w:val="003B4BC2"/>
    <w:rsid w:val="003B4E2E"/>
    <w:rsid w:val="003B6373"/>
    <w:rsid w:val="003B6A41"/>
    <w:rsid w:val="003B6EBD"/>
    <w:rsid w:val="003B6F38"/>
    <w:rsid w:val="003B7070"/>
    <w:rsid w:val="003B7228"/>
    <w:rsid w:val="003C0BC4"/>
    <w:rsid w:val="003C16DF"/>
    <w:rsid w:val="003C1B18"/>
    <w:rsid w:val="003C412D"/>
    <w:rsid w:val="003C4219"/>
    <w:rsid w:val="003C5AE5"/>
    <w:rsid w:val="003C6128"/>
    <w:rsid w:val="003C6A31"/>
    <w:rsid w:val="003C6CB4"/>
    <w:rsid w:val="003C7B97"/>
    <w:rsid w:val="003D05FD"/>
    <w:rsid w:val="003D20A6"/>
    <w:rsid w:val="003D28FF"/>
    <w:rsid w:val="003D37A6"/>
    <w:rsid w:val="003D37E4"/>
    <w:rsid w:val="003D451C"/>
    <w:rsid w:val="003D5B31"/>
    <w:rsid w:val="003D6680"/>
    <w:rsid w:val="003D6CC7"/>
    <w:rsid w:val="003E1EBF"/>
    <w:rsid w:val="003E1F00"/>
    <w:rsid w:val="003E2287"/>
    <w:rsid w:val="003E32BA"/>
    <w:rsid w:val="003E4275"/>
    <w:rsid w:val="003E5187"/>
    <w:rsid w:val="003E6292"/>
    <w:rsid w:val="003E6C13"/>
    <w:rsid w:val="003F030A"/>
    <w:rsid w:val="003F1BE4"/>
    <w:rsid w:val="003F2045"/>
    <w:rsid w:val="003F2483"/>
    <w:rsid w:val="003F3361"/>
    <w:rsid w:val="003F3792"/>
    <w:rsid w:val="003F38A8"/>
    <w:rsid w:val="003F39AD"/>
    <w:rsid w:val="003F4D69"/>
    <w:rsid w:val="003F594B"/>
    <w:rsid w:val="003F5AF6"/>
    <w:rsid w:val="003F612E"/>
    <w:rsid w:val="003F6D03"/>
    <w:rsid w:val="003F7D61"/>
    <w:rsid w:val="0040045D"/>
    <w:rsid w:val="0040064A"/>
    <w:rsid w:val="00402E2E"/>
    <w:rsid w:val="00402E40"/>
    <w:rsid w:val="00402EC1"/>
    <w:rsid w:val="0040374F"/>
    <w:rsid w:val="00403BE7"/>
    <w:rsid w:val="00404679"/>
    <w:rsid w:val="004046AE"/>
    <w:rsid w:val="0040514B"/>
    <w:rsid w:val="00405A41"/>
    <w:rsid w:val="00405C9F"/>
    <w:rsid w:val="00407562"/>
    <w:rsid w:val="00407A02"/>
    <w:rsid w:val="00410617"/>
    <w:rsid w:val="004127CC"/>
    <w:rsid w:val="00412D41"/>
    <w:rsid w:val="00414773"/>
    <w:rsid w:val="004158CA"/>
    <w:rsid w:val="00415F67"/>
    <w:rsid w:val="00416158"/>
    <w:rsid w:val="004165AB"/>
    <w:rsid w:val="00416E93"/>
    <w:rsid w:val="00417BBF"/>
    <w:rsid w:val="00420207"/>
    <w:rsid w:val="004209E0"/>
    <w:rsid w:val="00420CB2"/>
    <w:rsid w:val="00421BDB"/>
    <w:rsid w:val="00421FBB"/>
    <w:rsid w:val="00422A3E"/>
    <w:rsid w:val="004230C3"/>
    <w:rsid w:val="004269B5"/>
    <w:rsid w:val="00426F67"/>
    <w:rsid w:val="00426F94"/>
    <w:rsid w:val="004272A6"/>
    <w:rsid w:val="004274B7"/>
    <w:rsid w:val="00427710"/>
    <w:rsid w:val="004303F2"/>
    <w:rsid w:val="0043137F"/>
    <w:rsid w:val="00432C42"/>
    <w:rsid w:val="00434F75"/>
    <w:rsid w:val="00434F81"/>
    <w:rsid w:val="004358C3"/>
    <w:rsid w:val="00436265"/>
    <w:rsid w:val="004369EE"/>
    <w:rsid w:val="00436A74"/>
    <w:rsid w:val="0044226E"/>
    <w:rsid w:val="00442975"/>
    <w:rsid w:val="0044338D"/>
    <w:rsid w:val="004438E5"/>
    <w:rsid w:val="00444ABB"/>
    <w:rsid w:val="004460A5"/>
    <w:rsid w:val="00446D33"/>
    <w:rsid w:val="00447C57"/>
    <w:rsid w:val="00447CEF"/>
    <w:rsid w:val="00450506"/>
    <w:rsid w:val="00451040"/>
    <w:rsid w:val="00452712"/>
    <w:rsid w:val="00452BA8"/>
    <w:rsid w:val="00454D1F"/>
    <w:rsid w:val="004558D4"/>
    <w:rsid w:val="00455DCF"/>
    <w:rsid w:val="00456301"/>
    <w:rsid w:val="004578DA"/>
    <w:rsid w:val="00460054"/>
    <w:rsid w:val="004606BC"/>
    <w:rsid w:val="004625DC"/>
    <w:rsid w:val="004625E7"/>
    <w:rsid w:val="0046260C"/>
    <w:rsid w:val="0046487A"/>
    <w:rsid w:val="00464EB5"/>
    <w:rsid w:val="004655DB"/>
    <w:rsid w:val="00466B79"/>
    <w:rsid w:val="00466C13"/>
    <w:rsid w:val="004676E2"/>
    <w:rsid w:val="004706EC"/>
    <w:rsid w:val="004715D0"/>
    <w:rsid w:val="00471F3C"/>
    <w:rsid w:val="00471FCD"/>
    <w:rsid w:val="0047249C"/>
    <w:rsid w:val="00472B1A"/>
    <w:rsid w:val="004744B0"/>
    <w:rsid w:val="00477266"/>
    <w:rsid w:val="0047785D"/>
    <w:rsid w:val="004800BF"/>
    <w:rsid w:val="00480449"/>
    <w:rsid w:val="00480E59"/>
    <w:rsid w:val="0048107B"/>
    <w:rsid w:val="00481401"/>
    <w:rsid w:val="0048148F"/>
    <w:rsid w:val="0048283C"/>
    <w:rsid w:val="0048299A"/>
    <w:rsid w:val="00482BE8"/>
    <w:rsid w:val="004837D8"/>
    <w:rsid w:val="00483E42"/>
    <w:rsid w:val="00484BAC"/>
    <w:rsid w:val="00486FD0"/>
    <w:rsid w:val="00487665"/>
    <w:rsid w:val="00491A95"/>
    <w:rsid w:val="004925DE"/>
    <w:rsid w:val="00492880"/>
    <w:rsid w:val="00493712"/>
    <w:rsid w:val="00494D2E"/>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7835"/>
    <w:rsid w:val="004B0FF6"/>
    <w:rsid w:val="004B1562"/>
    <w:rsid w:val="004B1829"/>
    <w:rsid w:val="004B1AAA"/>
    <w:rsid w:val="004B2375"/>
    <w:rsid w:val="004B29CD"/>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3A88"/>
    <w:rsid w:val="004C40A3"/>
    <w:rsid w:val="004C6118"/>
    <w:rsid w:val="004C659E"/>
    <w:rsid w:val="004C66AC"/>
    <w:rsid w:val="004C6C68"/>
    <w:rsid w:val="004C7ED3"/>
    <w:rsid w:val="004C7FD0"/>
    <w:rsid w:val="004D037A"/>
    <w:rsid w:val="004D072B"/>
    <w:rsid w:val="004D0A6E"/>
    <w:rsid w:val="004D0D03"/>
    <w:rsid w:val="004D0D1B"/>
    <w:rsid w:val="004D17A7"/>
    <w:rsid w:val="004D1D35"/>
    <w:rsid w:val="004D1E94"/>
    <w:rsid w:val="004D2D35"/>
    <w:rsid w:val="004D343A"/>
    <w:rsid w:val="004D3469"/>
    <w:rsid w:val="004D36FA"/>
    <w:rsid w:val="004D57ED"/>
    <w:rsid w:val="004D6856"/>
    <w:rsid w:val="004D6D49"/>
    <w:rsid w:val="004D75C1"/>
    <w:rsid w:val="004D75C5"/>
    <w:rsid w:val="004E0FB0"/>
    <w:rsid w:val="004E10FF"/>
    <w:rsid w:val="004E2A17"/>
    <w:rsid w:val="004E30BE"/>
    <w:rsid w:val="004E35EF"/>
    <w:rsid w:val="004E4094"/>
    <w:rsid w:val="004E45EC"/>
    <w:rsid w:val="004E4CA5"/>
    <w:rsid w:val="004E699C"/>
    <w:rsid w:val="004E7C60"/>
    <w:rsid w:val="004E7F41"/>
    <w:rsid w:val="004F0077"/>
    <w:rsid w:val="004F0238"/>
    <w:rsid w:val="004F0A61"/>
    <w:rsid w:val="004F0DA1"/>
    <w:rsid w:val="004F0EB6"/>
    <w:rsid w:val="004F2765"/>
    <w:rsid w:val="004F30F8"/>
    <w:rsid w:val="004F3DB4"/>
    <w:rsid w:val="004F4630"/>
    <w:rsid w:val="004F4763"/>
    <w:rsid w:val="004F4EBF"/>
    <w:rsid w:val="004F5169"/>
    <w:rsid w:val="004F5968"/>
    <w:rsid w:val="004F6555"/>
    <w:rsid w:val="004F7A18"/>
    <w:rsid w:val="004F7A86"/>
    <w:rsid w:val="00501015"/>
    <w:rsid w:val="005017ED"/>
    <w:rsid w:val="00501ABF"/>
    <w:rsid w:val="0050357C"/>
    <w:rsid w:val="005041BA"/>
    <w:rsid w:val="00504432"/>
    <w:rsid w:val="00504631"/>
    <w:rsid w:val="005061E3"/>
    <w:rsid w:val="00506DB8"/>
    <w:rsid w:val="00506F76"/>
    <w:rsid w:val="005072A5"/>
    <w:rsid w:val="00507654"/>
    <w:rsid w:val="00507737"/>
    <w:rsid w:val="00507C00"/>
    <w:rsid w:val="00510241"/>
    <w:rsid w:val="00513573"/>
    <w:rsid w:val="00513B75"/>
    <w:rsid w:val="00513B85"/>
    <w:rsid w:val="00513CD4"/>
    <w:rsid w:val="00513EDC"/>
    <w:rsid w:val="00514D74"/>
    <w:rsid w:val="005150D3"/>
    <w:rsid w:val="005155C8"/>
    <w:rsid w:val="005177A2"/>
    <w:rsid w:val="005201F8"/>
    <w:rsid w:val="0052130A"/>
    <w:rsid w:val="00521FB1"/>
    <w:rsid w:val="00522045"/>
    <w:rsid w:val="00522E2E"/>
    <w:rsid w:val="005231C2"/>
    <w:rsid w:val="005236B3"/>
    <w:rsid w:val="0052373A"/>
    <w:rsid w:val="00524154"/>
    <w:rsid w:val="0052426C"/>
    <w:rsid w:val="00524733"/>
    <w:rsid w:val="00525547"/>
    <w:rsid w:val="005258CC"/>
    <w:rsid w:val="00526BEE"/>
    <w:rsid w:val="005274A2"/>
    <w:rsid w:val="00527E1A"/>
    <w:rsid w:val="005304E3"/>
    <w:rsid w:val="00530BBE"/>
    <w:rsid w:val="0053114D"/>
    <w:rsid w:val="00531E3A"/>
    <w:rsid w:val="00532161"/>
    <w:rsid w:val="005339AE"/>
    <w:rsid w:val="00536B41"/>
    <w:rsid w:val="00537C11"/>
    <w:rsid w:val="00537F8A"/>
    <w:rsid w:val="00540B21"/>
    <w:rsid w:val="00540D3D"/>
    <w:rsid w:val="00540E92"/>
    <w:rsid w:val="00541AD9"/>
    <w:rsid w:val="005429C8"/>
    <w:rsid w:val="005450C0"/>
    <w:rsid w:val="00546CDA"/>
    <w:rsid w:val="00551FC6"/>
    <w:rsid w:val="0055244D"/>
    <w:rsid w:val="00552C35"/>
    <w:rsid w:val="005536BB"/>
    <w:rsid w:val="00553B89"/>
    <w:rsid w:val="00555A28"/>
    <w:rsid w:val="00556072"/>
    <w:rsid w:val="005563C7"/>
    <w:rsid w:val="00560269"/>
    <w:rsid w:val="00560C57"/>
    <w:rsid w:val="00561768"/>
    <w:rsid w:val="00561DC9"/>
    <w:rsid w:val="00563563"/>
    <w:rsid w:val="005657B0"/>
    <w:rsid w:val="00565809"/>
    <w:rsid w:val="00565CA0"/>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5CB9"/>
    <w:rsid w:val="00586ACE"/>
    <w:rsid w:val="0058724A"/>
    <w:rsid w:val="0059014B"/>
    <w:rsid w:val="00590ED0"/>
    <w:rsid w:val="005917C8"/>
    <w:rsid w:val="00591D8A"/>
    <w:rsid w:val="00592333"/>
    <w:rsid w:val="00592701"/>
    <w:rsid w:val="00593156"/>
    <w:rsid w:val="0059329E"/>
    <w:rsid w:val="00593A7C"/>
    <w:rsid w:val="0059491F"/>
    <w:rsid w:val="00594B2D"/>
    <w:rsid w:val="00594C71"/>
    <w:rsid w:val="005950F6"/>
    <w:rsid w:val="005951FA"/>
    <w:rsid w:val="00595DE9"/>
    <w:rsid w:val="00595FE5"/>
    <w:rsid w:val="0059662B"/>
    <w:rsid w:val="00596FCD"/>
    <w:rsid w:val="0059779C"/>
    <w:rsid w:val="005A0CC8"/>
    <w:rsid w:val="005A1FC9"/>
    <w:rsid w:val="005A2A36"/>
    <w:rsid w:val="005A2B88"/>
    <w:rsid w:val="005A2EED"/>
    <w:rsid w:val="005A59FE"/>
    <w:rsid w:val="005A64B3"/>
    <w:rsid w:val="005A69E6"/>
    <w:rsid w:val="005A7662"/>
    <w:rsid w:val="005A7EE9"/>
    <w:rsid w:val="005B0A4A"/>
    <w:rsid w:val="005B0ED0"/>
    <w:rsid w:val="005B16F3"/>
    <w:rsid w:val="005B1CE2"/>
    <w:rsid w:val="005B2360"/>
    <w:rsid w:val="005B2870"/>
    <w:rsid w:val="005B3114"/>
    <w:rsid w:val="005B3321"/>
    <w:rsid w:val="005B43FB"/>
    <w:rsid w:val="005B578B"/>
    <w:rsid w:val="005B5D25"/>
    <w:rsid w:val="005B6C12"/>
    <w:rsid w:val="005B769D"/>
    <w:rsid w:val="005B783D"/>
    <w:rsid w:val="005C124E"/>
    <w:rsid w:val="005C27A3"/>
    <w:rsid w:val="005C347F"/>
    <w:rsid w:val="005C35CB"/>
    <w:rsid w:val="005C4297"/>
    <w:rsid w:val="005C49A5"/>
    <w:rsid w:val="005C4D4B"/>
    <w:rsid w:val="005C4EF9"/>
    <w:rsid w:val="005C5249"/>
    <w:rsid w:val="005D38E0"/>
    <w:rsid w:val="005D47F9"/>
    <w:rsid w:val="005D4900"/>
    <w:rsid w:val="005D6818"/>
    <w:rsid w:val="005E0543"/>
    <w:rsid w:val="005E0C24"/>
    <w:rsid w:val="005E1774"/>
    <w:rsid w:val="005E21AD"/>
    <w:rsid w:val="005E289D"/>
    <w:rsid w:val="005E2CD1"/>
    <w:rsid w:val="005E3303"/>
    <w:rsid w:val="005E3803"/>
    <w:rsid w:val="005E3C5F"/>
    <w:rsid w:val="005E40D0"/>
    <w:rsid w:val="005E4121"/>
    <w:rsid w:val="005E422B"/>
    <w:rsid w:val="005E4444"/>
    <w:rsid w:val="005E4CDF"/>
    <w:rsid w:val="005E4E4C"/>
    <w:rsid w:val="005E6163"/>
    <w:rsid w:val="005E69BA"/>
    <w:rsid w:val="005E6BB6"/>
    <w:rsid w:val="005E778D"/>
    <w:rsid w:val="005F1B30"/>
    <w:rsid w:val="005F25A5"/>
    <w:rsid w:val="005F262B"/>
    <w:rsid w:val="005F2A51"/>
    <w:rsid w:val="005F3230"/>
    <w:rsid w:val="005F361D"/>
    <w:rsid w:val="005F3F01"/>
    <w:rsid w:val="005F421F"/>
    <w:rsid w:val="005F42E5"/>
    <w:rsid w:val="005F4550"/>
    <w:rsid w:val="005F51D7"/>
    <w:rsid w:val="005F54D3"/>
    <w:rsid w:val="005F597D"/>
    <w:rsid w:val="005F5AAB"/>
    <w:rsid w:val="005F5ECA"/>
    <w:rsid w:val="005F64E0"/>
    <w:rsid w:val="0060012D"/>
    <w:rsid w:val="00600170"/>
    <w:rsid w:val="00600D60"/>
    <w:rsid w:val="00601170"/>
    <w:rsid w:val="0060227F"/>
    <w:rsid w:val="00602462"/>
    <w:rsid w:val="00602599"/>
    <w:rsid w:val="00602889"/>
    <w:rsid w:val="00602A39"/>
    <w:rsid w:val="00602D9B"/>
    <w:rsid w:val="00602E32"/>
    <w:rsid w:val="00603508"/>
    <w:rsid w:val="00604611"/>
    <w:rsid w:val="0060513A"/>
    <w:rsid w:val="00605CA7"/>
    <w:rsid w:val="0060692D"/>
    <w:rsid w:val="00611393"/>
    <w:rsid w:val="00611480"/>
    <w:rsid w:val="00611C37"/>
    <w:rsid w:val="006121FE"/>
    <w:rsid w:val="00612F00"/>
    <w:rsid w:val="00614F3C"/>
    <w:rsid w:val="00615B25"/>
    <w:rsid w:val="00615FC0"/>
    <w:rsid w:val="00616195"/>
    <w:rsid w:val="00616221"/>
    <w:rsid w:val="00617866"/>
    <w:rsid w:val="00617DE9"/>
    <w:rsid w:val="00617E93"/>
    <w:rsid w:val="00617FAC"/>
    <w:rsid w:val="006201A8"/>
    <w:rsid w:val="006216B3"/>
    <w:rsid w:val="0062208D"/>
    <w:rsid w:val="00622807"/>
    <w:rsid w:val="00625965"/>
    <w:rsid w:val="00625A0F"/>
    <w:rsid w:val="00625BED"/>
    <w:rsid w:val="00625D34"/>
    <w:rsid w:val="00626F7E"/>
    <w:rsid w:val="0062714C"/>
    <w:rsid w:val="0062735E"/>
    <w:rsid w:val="00627B21"/>
    <w:rsid w:val="00631FDA"/>
    <w:rsid w:val="00632860"/>
    <w:rsid w:val="00632C74"/>
    <w:rsid w:val="00632D28"/>
    <w:rsid w:val="006341FE"/>
    <w:rsid w:val="006349C5"/>
    <w:rsid w:val="00634EE2"/>
    <w:rsid w:val="00635954"/>
    <w:rsid w:val="006378FD"/>
    <w:rsid w:val="00637DF0"/>
    <w:rsid w:val="006405E1"/>
    <w:rsid w:val="00640BD7"/>
    <w:rsid w:val="00641D32"/>
    <w:rsid w:val="00644B3A"/>
    <w:rsid w:val="00644F12"/>
    <w:rsid w:val="00645589"/>
    <w:rsid w:val="0064590C"/>
    <w:rsid w:val="00647012"/>
    <w:rsid w:val="0064713D"/>
    <w:rsid w:val="00647362"/>
    <w:rsid w:val="00647EC4"/>
    <w:rsid w:val="00650494"/>
    <w:rsid w:val="00650846"/>
    <w:rsid w:val="00651247"/>
    <w:rsid w:val="006524B9"/>
    <w:rsid w:val="006527E7"/>
    <w:rsid w:val="006529B3"/>
    <w:rsid w:val="00655126"/>
    <w:rsid w:val="0065583F"/>
    <w:rsid w:val="00655A07"/>
    <w:rsid w:val="00655B63"/>
    <w:rsid w:val="006562CE"/>
    <w:rsid w:val="00656C90"/>
    <w:rsid w:val="006572A9"/>
    <w:rsid w:val="006608FC"/>
    <w:rsid w:val="006630C9"/>
    <w:rsid w:val="00663B90"/>
    <w:rsid w:val="00664215"/>
    <w:rsid w:val="00664831"/>
    <w:rsid w:val="00664A6D"/>
    <w:rsid w:val="00664BF5"/>
    <w:rsid w:val="00665114"/>
    <w:rsid w:val="00665CF7"/>
    <w:rsid w:val="006666A1"/>
    <w:rsid w:val="00666D1B"/>
    <w:rsid w:val="00667D54"/>
    <w:rsid w:val="006704B9"/>
    <w:rsid w:val="00671F3C"/>
    <w:rsid w:val="0067218A"/>
    <w:rsid w:val="00673AEB"/>
    <w:rsid w:val="00673E05"/>
    <w:rsid w:val="00674BF3"/>
    <w:rsid w:val="006759A2"/>
    <w:rsid w:val="0067711B"/>
    <w:rsid w:val="006807CE"/>
    <w:rsid w:val="00680C5B"/>
    <w:rsid w:val="00682167"/>
    <w:rsid w:val="006827EF"/>
    <w:rsid w:val="006842ED"/>
    <w:rsid w:val="0068447C"/>
    <w:rsid w:val="006849DF"/>
    <w:rsid w:val="0068681E"/>
    <w:rsid w:val="00686FAF"/>
    <w:rsid w:val="00687218"/>
    <w:rsid w:val="00687301"/>
    <w:rsid w:val="00687605"/>
    <w:rsid w:val="0068798B"/>
    <w:rsid w:val="00690272"/>
    <w:rsid w:val="00690C89"/>
    <w:rsid w:val="00690DAA"/>
    <w:rsid w:val="00691958"/>
    <w:rsid w:val="00692224"/>
    <w:rsid w:val="00692D07"/>
    <w:rsid w:val="00693CD5"/>
    <w:rsid w:val="006948D3"/>
    <w:rsid w:val="00695A86"/>
    <w:rsid w:val="00695B5C"/>
    <w:rsid w:val="00695B97"/>
    <w:rsid w:val="00695E1D"/>
    <w:rsid w:val="0069749E"/>
    <w:rsid w:val="00697506"/>
    <w:rsid w:val="00697622"/>
    <w:rsid w:val="006A0603"/>
    <w:rsid w:val="006A18F3"/>
    <w:rsid w:val="006A1A02"/>
    <w:rsid w:val="006A313A"/>
    <w:rsid w:val="006A3AE0"/>
    <w:rsid w:val="006A4422"/>
    <w:rsid w:val="006A45A9"/>
    <w:rsid w:val="006A5239"/>
    <w:rsid w:val="006A55D8"/>
    <w:rsid w:val="006A586B"/>
    <w:rsid w:val="006A777B"/>
    <w:rsid w:val="006A7989"/>
    <w:rsid w:val="006B0FC0"/>
    <w:rsid w:val="006B1641"/>
    <w:rsid w:val="006B181A"/>
    <w:rsid w:val="006B1DE8"/>
    <w:rsid w:val="006B3508"/>
    <w:rsid w:val="006B3E1D"/>
    <w:rsid w:val="006B4640"/>
    <w:rsid w:val="006B4ADF"/>
    <w:rsid w:val="006B4E95"/>
    <w:rsid w:val="006B5BC2"/>
    <w:rsid w:val="006B672B"/>
    <w:rsid w:val="006B6759"/>
    <w:rsid w:val="006B7492"/>
    <w:rsid w:val="006B7FDD"/>
    <w:rsid w:val="006C0781"/>
    <w:rsid w:val="006C082D"/>
    <w:rsid w:val="006C0C0C"/>
    <w:rsid w:val="006C13D6"/>
    <w:rsid w:val="006C25D0"/>
    <w:rsid w:val="006C2F46"/>
    <w:rsid w:val="006C3A0C"/>
    <w:rsid w:val="006C538E"/>
    <w:rsid w:val="006C6A4F"/>
    <w:rsid w:val="006C6C3A"/>
    <w:rsid w:val="006C6D96"/>
    <w:rsid w:val="006C7BC7"/>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222A"/>
    <w:rsid w:val="006F3081"/>
    <w:rsid w:val="006F3118"/>
    <w:rsid w:val="006F3BDE"/>
    <w:rsid w:val="006F3BFE"/>
    <w:rsid w:val="006F3E7D"/>
    <w:rsid w:val="006F409F"/>
    <w:rsid w:val="006F49CC"/>
    <w:rsid w:val="006F4F67"/>
    <w:rsid w:val="006F5268"/>
    <w:rsid w:val="006F6BA9"/>
    <w:rsid w:val="006F71A2"/>
    <w:rsid w:val="006F7D0C"/>
    <w:rsid w:val="0070310E"/>
    <w:rsid w:val="0070459C"/>
    <w:rsid w:val="00704808"/>
    <w:rsid w:val="00705537"/>
    <w:rsid w:val="00705C63"/>
    <w:rsid w:val="00706458"/>
    <w:rsid w:val="007069CE"/>
    <w:rsid w:val="00706DBC"/>
    <w:rsid w:val="00707DF9"/>
    <w:rsid w:val="00707F53"/>
    <w:rsid w:val="00711D2D"/>
    <w:rsid w:val="00712507"/>
    <w:rsid w:val="00712788"/>
    <w:rsid w:val="00712850"/>
    <w:rsid w:val="007144AD"/>
    <w:rsid w:val="00715A0D"/>
    <w:rsid w:val="00715E1E"/>
    <w:rsid w:val="00715EFA"/>
    <w:rsid w:val="007163C1"/>
    <w:rsid w:val="007164AF"/>
    <w:rsid w:val="00716A28"/>
    <w:rsid w:val="00717659"/>
    <w:rsid w:val="007206E5"/>
    <w:rsid w:val="00720FD9"/>
    <w:rsid w:val="0072110E"/>
    <w:rsid w:val="00721680"/>
    <w:rsid w:val="00722B44"/>
    <w:rsid w:val="00722E71"/>
    <w:rsid w:val="00724A9E"/>
    <w:rsid w:val="007255BD"/>
    <w:rsid w:val="00725850"/>
    <w:rsid w:val="007259C8"/>
    <w:rsid w:val="00730EB3"/>
    <w:rsid w:val="007315D6"/>
    <w:rsid w:val="0073217D"/>
    <w:rsid w:val="0073239B"/>
    <w:rsid w:val="00733995"/>
    <w:rsid w:val="00733B32"/>
    <w:rsid w:val="00733C83"/>
    <w:rsid w:val="007356C6"/>
    <w:rsid w:val="00735D88"/>
    <w:rsid w:val="007365D6"/>
    <w:rsid w:val="007378C6"/>
    <w:rsid w:val="00737FDE"/>
    <w:rsid w:val="00740187"/>
    <w:rsid w:val="00741790"/>
    <w:rsid w:val="0074230A"/>
    <w:rsid w:val="00742AEB"/>
    <w:rsid w:val="0074315C"/>
    <w:rsid w:val="00743392"/>
    <w:rsid w:val="00743422"/>
    <w:rsid w:val="00743E18"/>
    <w:rsid w:val="00744878"/>
    <w:rsid w:val="00745ED6"/>
    <w:rsid w:val="00746733"/>
    <w:rsid w:val="00746B33"/>
    <w:rsid w:val="00746B92"/>
    <w:rsid w:val="0074734C"/>
    <w:rsid w:val="00751383"/>
    <w:rsid w:val="007524B6"/>
    <w:rsid w:val="00752530"/>
    <w:rsid w:val="007531CF"/>
    <w:rsid w:val="00755111"/>
    <w:rsid w:val="0075554C"/>
    <w:rsid w:val="00755A88"/>
    <w:rsid w:val="0075641F"/>
    <w:rsid w:val="00756FBB"/>
    <w:rsid w:val="007575BB"/>
    <w:rsid w:val="00757AA4"/>
    <w:rsid w:val="00760740"/>
    <w:rsid w:val="007645DC"/>
    <w:rsid w:val="0076664E"/>
    <w:rsid w:val="00767015"/>
    <w:rsid w:val="00770EB0"/>
    <w:rsid w:val="00771ED3"/>
    <w:rsid w:val="0077414D"/>
    <w:rsid w:val="007752CF"/>
    <w:rsid w:val="00775D25"/>
    <w:rsid w:val="00775ECF"/>
    <w:rsid w:val="0077765F"/>
    <w:rsid w:val="0077798A"/>
    <w:rsid w:val="00777C65"/>
    <w:rsid w:val="00781BFB"/>
    <w:rsid w:val="00782027"/>
    <w:rsid w:val="0078232D"/>
    <w:rsid w:val="0078335C"/>
    <w:rsid w:val="007835C1"/>
    <w:rsid w:val="00783733"/>
    <w:rsid w:val="00784B4D"/>
    <w:rsid w:val="007851D7"/>
    <w:rsid w:val="00786154"/>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136"/>
    <w:rsid w:val="0079763E"/>
    <w:rsid w:val="007A2349"/>
    <w:rsid w:val="007A339F"/>
    <w:rsid w:val="007A57E8"/>
    <w:rsid w:val="007A58CB"/>
    <w:rsid w:val="007A643E"/>
    <w:rsid w:val="007A6CB8"/>
    <w:rsid w:val="007A7F37"/>
    <w:rsid w:val="007B00A7"/>
    <w:rsid w:val="007B14D7"/>
    <w:rsid w:val="007B17CA"/>
    <w:rsid w:val="007B39DC"/>
    <w:rsid w:val="007B3A93"/>
    <w:rsid w:val="007B3CAE"/>
    <w:rsid w:val="007B40CD"/>
    <w:rsid w:val="007B4DF2"/>
    <w:rsid w:val="007B5206"/>
    <w:rsid w:val="007B5B1E"/>
    <w:rsid w:val="007B6246"/>
    <w:rsid w:val="007B6496"/>
    <w:rsid w:val="007B6789"/>
    <w:rsid w:val="007B7912"/>
    <w:rsid w:val="007B7E5C"/>
    <w:rsid w:val="007C02CF"/>
    <w:rsid w:val="007C3686"/>
    <w:rsid w:val="007C41FF"/>
    <w:rsid w:val="007C4687"/>
    <w:rsid w:val="007C5454"/>
    <w:rsid w:val="007C5B4B"/>
    <w:rsid w:val="007C720B"/>
    <w:rsid w:val="007C7C35"/>
    <w:rsid w:val="007D0349"/>
    <w:rsid w:val="007D05ED"/>
    <w:rsid w:val="007D06C0"/>
    <w:rsid w:val="007D0996"/>
    <w:rsid w:val="007D1746"/>
    <w:rsid w:val="007D17A9"/>
    <w:rsid w:val="007D17F2"/>
    <w:rsid w:val="007D3CCA"/>
    <w:rsid w:val="007D506A"/>
    <w:rsid w:val="007D562A"/>
    <w:rsid w:val="007D594C"/>
    <w:rsid w:val="007D59E6"/>
    <w:rsid w:val="007D6209"/>
    <w:rsid w:val="007D71C2"/>
    <w:rsid w:val="007D7362"/>
    <w:rsid w:val="007E1B38"/>
    <w:rsid w:val="007E273B"/>
    <w:rsid w:val="007E2CC9"/>
    <w:rsid w:val="007E354F"/>
    <w:rsid w:val="007E3974"/>
    <w:rsid w:val="007E3E3D"/>
    <w:rsid w:val="007E5BC9"/>
    <w:rsid w:val="007E5EDB"/>
    <w:rsid w:val="007E6ABF"/>
    <w:rsid w:val="007E7330"/>
    <w:rsid w:val="007F009E"/>
    <w:rsid w:val="007F0440"/>
    <w:rsid w:val="007F07C4"/>
    <w:rsid w:val="007F0880"/>
    <w:rsid w:val="007F0F71"/>
    <w:rsid w:val="007F1B0E"/>
    <w:rsid w:val="007F2DE6"/>
    <w:rsid w:val="007F4280"/>
    <w:rsid w:val="007F54AE"/>
    <w:rsid w:val="007F559F"/>
    <w:rsid w:val="007F5DB0"/>
    <w:rsid w:val="007F6671"/>
    <w:rsid w:val="007F6EDC"/>
    <w:rsid w:val="007F6EE7"/>
    <w:rsid w:val="007F6F8B"/>
    <w:rsid w:val="007F7397"/>
    <w:rsid w:val="007F73D8"/>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644"/>
    <w:rsid w:val="00814C50"/>
    <w:rsid w:val="00815F97"/>
    <w:rsid w:val="0081614A"/>
    <w:rsid w:val="00816284"/>
    <w:rsid w:val="00816D1B"/>
    <w:rsid w:val="00817B48"/>
    <w:rsid w:val="00820ECC"/>
    <w:rsid w:val="0082119F"/>
    <w:rsid w:val="0082133A"/>
    <w:rsid w:val="00821632"/>
    <w:rsid w:val="00821AD9"/>
    <w:rsid w:val="00821FC2"/>
    <w:rsid w:val="00822875"/>
    <w:rsid w:val="00823157"/>
    <w:rsid w:val="00824908"/>
    <w:rsid w:val="00824DBD"/>
    <w:rsid w:val="00824E30"/>
    <w:rsid w:val="0082577B"/>
    <w:rsid w:val="00825837"/>
    <w:rsid w:val="00826470"/>
    <w:rsid w:val="00826819"/>
    <w:rsid w:val="0082723D"/>
    <w:rsid w:val="0083092F"/>
    <w:rsid w:val="00832091"/>
    <w:rsid w:val="00832272"/>
    <w:rsid w:val="008324CD"/>
    <w:rsid w:val="00832FC4"/>
    <w:rsid w:val="00833544"/>
    <w:rsid w:val="00834AEA"/>
    <w:rsid w:val="00836123"/>
    <w:rsid w:val="008365B7"/>
    <w:rsid w:val="00836E31"/>
    <w:rsid w:val="00840760"/>
    <w:rsid w:val="00841D46"/>
    <w:rsid w:val="00843BB6"/>
    <w:rsid w:val="00844B18"/>
    <w:rsid w:val="0084519F"/>
    <w:rsid w:val="008455DB"/>
    <w:rsid w:val="0084575D"/>
    <w:rsid w:val="0084688C"/>
    <w:rsid w:val="00847500"/>
    <w:rsid w:val="00847797"/>
    <w:rsid w:val="00850533"/>
    <w:rsid w:val="008505A4"/>
    <w:rsid w:val="0085193C"/>
    <w:rsid w:val="00851A96"/>
    <w:rsid w:val="008528B1"/>
    <w:rsid w:val="00853497"/>
    <w:rsid w:val="00853604"/>
    <w:rsid w:val="00854671"/>
    <w:rsid w:val="0085603B"/>
    <w:rsid w:val="00857076"/>
    <w:rsid w:val="00857770"/>
    <w:rsid w:val="00857B7E"/>
    <w:rsid w:val="00857DA3"/>
    <w:rsid w:val="00861022"/>
    <w:rsid w:val="00862AB5"/>
    <w:rsid w:val="00863291"/>
    <w:rsid w:val="0086400B"/>
    <w:rsid w:val="00864958"/>
    <w:rsid w:val="00865CE3"/>
    <w:rsid w:val="008669E4"/>
    <w:rsid w:val="00866C28"/>
    <w:rsid w:val="008728E5"/>
    <w:rsid w:val="008735C1"/>
    <w:rsid w:val="008738DA"/>
    <w:rsid w:val="0087430D"/>
    <w:rsid w:val="00875D8E"/>
    <w:rsid w:val="00875FDE"/>
    <w:rsid w:val="00876237"/>
    <w:rsid w:val="00876B09"/>
    <w:rsid w:val="00877D08"/>
    <w:rsid w:val="008808F3"/>
    <w:rsid w:val="00882075"/>
    <w:rsid w:val="008847F6"/>
    <w:rsid w:val="00886CBE"/>
    <w:rsid w:val="008872E5"/>
    <w:rsid w:val="00890806"/>
    <w:rsid w:val="00890C3F"/>
    <w:rsid w:val="0089113C"/>
    <w:rsid w:val="00891FB9"/>
    <w:rsid w:val="00892AEF"/>
    <w:rsid w:val="00892F99"/>
    <w:rsid w:val="0089320E"/>
    <w:rsid w:val="00893EBB"/>
    <w:rsid w:val="008945FD"/>
    <w:rsid w:val="00894BDC"/>
    <w:rsid w:val="00895140"/>
    <w:rsid w:val="00895D69"/>
    <w:rsid w:val="00896CA7"/>
    <w:rsid w:val="00896D31"/>
    <w:rsid w:val="0089726E"/>
    <w:rsid w:val="008A05EE"/>
    <w:rsid w:val="008A0BEE"/>
    <w:rsid w:val="008A110B"/>
    <w:rsid w:val="008A1832"/>
    <w:rsid w:val="008A2811"/>
    <w:rsid w:val="008A4268"/>
    <w:rsid w:val="008A4A41"/>
    <w:rsid w:val="008A4C32"/>
    <w:rsid w:val="008A4D91"/>
    <w:rsid w:val="008A55B4"/>
    <w:rsid w:val="008A5D6F"/>
    <w:rsid w:val="008A614C"/>
    <w:rsid w:val="008A62B2"/>
    <w:rsid w:val="008A67BB"/>
    <w:rsid w:val="008A7305"/>
    <w:rsid w:val="008A73B5"/>
    <w:rsid w:val="008A778E"/>
    <w:rsid w:val="008A7EC2"/>
    <w:rsid w:val="008B0218"/>
    <w:rsid w:val="008B0CE2"/>
    <w:rsid w:val="008B1616"/>
    <w:rsid w:val="008B1648"/>
    <w:rsid w:val="008B17CB"/>
    <w:rsid w:val="008B1EA7"/>
    <w:rsid w:val="008B1F9E"/>
    <w:rsid w:val="008B2B2C"/>
    <w:rsid w:val="008B493D"/>
    <w:rsid w:val="008B5263"/>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583F"/>
    <w:rsid w:val="008C610D"/>
    <w:rsid w:val="008C69CF"/>
    <w:rsid w:val="008C69D3"/>
    <w:rsid w:val="008C7078"/>
    <w:rsid w:val="008D106A"/>
    <w:rsid w:val="008D36FF"/>
    <w:rsid w:val="008D52F5"/>
    <w:rsid w:val="008D66FC"/>
    <w:rsid w:val="008D7672"/>
    <w:rsid w:val="008D7A7B"/>
    <w:rsid w:val="008E082E"/>
    <w:rsid w:val="008E0E9A"/>
    <w:rsid w:val="008E0F9F"/>
    <w:rsid w:val="008E162A"/>
    <w:rsid w:val="008E2EFD"/>
    <w:rsid w:val="008E37F7"/>
    <w:rsid w:val="008E3885"/>
    <w:rsid w:val="008E3A20"/>
    <w:rsid w:val="008E3FAD"/>
    <w:rsid w:val="008E488A"/>
    <w:rsid w:val="008E4F43"/>
    <w:rsid w:val="008E4F8D"/>
    <w:rsid w:val="008E5016"/>
    <w:rsid w:val="008E568C"/>
    <w:rsid w:val="008E655E"/>
    <w:rsid w:val="008E7E2D"/>
    <w:rsid w:val="008F0219"/>
    <w:rsid w:val="008F10AD"/>
    <w:rsid w:val="008F1890"/>
    <w:rsid w:val="008F1BD6"/>
    <w:rsid w:val="008F1CD5"/>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51E1"/>
    <w:rsid w:val="00916684"/>
    <w:rsid w:val="009173F3"/>
    <w:rsid w:val="00920DF8"/>
    <w:rsid w:val="00921136"/>
    <w:rsid w:val="009213CF"/>
    <w:rsid w:val="0092196E"/>
    <w:rsid w:val="00922661"/>
    <w:rsid w:val="009231F9"/>
    <w:rsid w:val="0092416D"/>
    <w:rsid w:val="0092790F"/>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3FB"/>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70476"/>
    <w:rsid w:val="00970E74"/>
    <w:rsid w:val="00971FCF"/>
    <w:rsid w:val="00972F05"/>
    <w:rsid w:val="00973B27"/>
    <w:rsid w:val="00974AF0"/>
    <w:rsid w:val="009754EF"/>
    <w:rsid w:val="009767A2"/>
    <w:rsid w:val="009769C4"/>
    <w:rsid w:val="00976DC6"/>
    <w:rsid w:val="009776A7"/>
    <w:rsid w:val="009779BE"/>
    <w:rsid w:val="00980C39"/>
    <w:rsid w:val="00980D49"/>
    <w:rsid w:val="00983305"/>
    <w:rsid w:val="0098434C"/>
    <w:rsid w:val="009844CF"/>
    <w:rsid w:val="00984F29"/>
    <w:rsid w:val="009853AF"/>
    <w:rsid w:val="009858C2"/>
    <w:rsid w:val="00986D89"/>
    <w:rsid w:val="00990C77"/>
    <w:rsid w:val="00991983"/>
    <w:rsid w:val="00991DBD"/>
    <w:rsid w:val="00991EAF"/>
    <w:rsid w:val="00994421"/>
    <w:rsid w:val="00994BC2"/>
    <w:rsid w:val="00994E15"/>
    <w:rsid w:val="009969D6"/>
    <w:rsid w:val="00997512"/>
    <w:rsid w:val="009A02AB"/>
    <w:rsid w:val="009A1594"/>
    <w:rsid w:val="009A1644"/>
    <w:rsid w:val="009A2A88"/>
    <w:rsid w:val="009A34D7"/>
    <w:rsid w:val="009A3910"/>
    <w:rsid w:val="009A3AE7"/>
    <w:rsid w:val="009A3D28"/>
    <w:rsid w:val="009A5C48"/>
    <w:rsid w:val="009A6CB9"/>
    <w:rsid w:val="009A75F5"/>
    <w:rsid w:val="009B0289"/>
    <w:rsid w:val="009B0B48"/>
    <w:rsid w:val="009B2231"/>
    <w:rsid w:val="009B24B2"/>
    <w:rsid w:val="009B331C"/>
    <w:rsid w:val="009B3695"/>
    <w:rsid w:val="009B3C26"/>
    <w:rsid w:val="009B3E1F"/>
    <w:rsid w:val="009B58F6"/>
    <w:rsid w:val="009B5D9C"/>
    <w:rsid w:val="009C1A9F"/>
    <w:rsid w:val="009C1B27"/>
    <w:rsid w:val="009C1DA8"/>
    <w:rsid w:val="009C1EB9"/>
    <w:rsid w:val="009C2260"/>
    <w:rsid w:val="009C361D"/>
    <w:rsid w:val="009C36F2"/>
    <w:rsid w:val="009C437B"/>
    <w:rsid w:val="009C4EE4"/>
    <w:rsid w:val="009C6794"/>
    <w:rsid w:val="009C753F"/>
    <w:rsid w:val="009D03D9"/>
    <w:rsid w:val="009D23E6"/>
    <w:rsid w:val="009D27A9"/>
    <w:rsid w:val="009D2BAA"/>
    <w:rsid w:val="009D3E64"/>
    <w:rsid w:val="009D54E2"/>
    <w:rsid w:val="009D5976"/>
    <w:rsid w:val="009D64A6"/>
    <w:rsid w:val="009D685E"/>
    <w:rsid w:val="009D689A"/>
    <w:rsid w:val="009D6DCA"/>
    <w:rsid w:val="009D771F"/>
    <w:rsid w:val="009D7A00"/>
    <w:rsid w:val="009E0663"/>
    <w:rsid w:val="009E13AA"/>
    <w:rsid w:val="009E1F60"/>
    <w:rsid w:val="009E2FAC"/>
    <w:rsid w:val="009E3776"/>
    <w:rsid w:val="009E5B81"/>
    <w:rsid w:val="009E5D43"/>
    <w:rsid w:val="009E6418"/>
    <w:rsid w:val="009E706E"/>
    <w:rsid w:val="009E72D4"/>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92"/>
    <w:rsid w:val="00A33DB9"/>
    <w:rsid w:val="00A346B3"/>
    <w:rsid w:val="00A34A21"/>
    <w:rsid w:val="00A35097"/>
    <w:rsid w:val="00A3519E"/>
    <w:rsid w:val="00A35602"/>
    <w:rsid w:val="00A35E0B"/>
    <w:rsid w:val="00A3618A"/>
    <w:rsid w:val="00A36981"/>
    <w:rsid w:val="00A405DF"/>
    <w:rsid w:val="00A408C1"/>
    <w:rsid w:val="00A4138D"/>
    <w:rsid w:val="00A41694"/>
    <w:rsid w:val="00A41A11"/>
    <w:rsid w:val="00A42873"/>
    <w:rsid w:val="00A443B8"/>
    <w:rsid w:val="00A444D6"/>
    <w:rsid w:val="00A448CE"/>
    <w:rsid w:val="00A44D51"/>
    <w:rsid w:val="00A452DD"/>
    <w:rsid w:val="00A45934"/>
    <w:rsid w:val="00A467CA"/>
    <w:rsid w:val="00A46E4E"/>
    <w:rsid w:val="00A47764"/>
    <w:rsid w:val="00A47F79"/>
    <w:rsid w:val="00A5120E"/>
    <w:rsid w:val="00A5237D"/>
    <w:rsid w:val="00A53D70"/>
    <w:rsid w:val="00A56294"/>
    <w:rsid w:val="00A56C21"/>
    <w:rsid w:val="00A57014"/>
    <w:rsid w:val="00A5784E"/>
    <w:rsid w:val="00A62AA2"/>
    <w:rsid w:val="00A634DF"/>
    <w:rsid w:val="00A64269"/>
    <w:rsid w:val="00A64296"/>
    <w:rsid w:val="00A642BB"/>
    <w:rsid w:val="00A64AB4"/>
    <w:rsid w:val="00A668CD"/>
    <w:rsid w:val="00A679A2"/>
    <w:rsid w:val="00A7003E"/>
    <w:rsid w:val="00A7141D"/>
    <w:rsid w:val="00A71651"/>
    <w:rsid w:val="00A717A2"/>
    <w:rsid w:val="00A73FC2"/>
    <w:rsid w:val="00A7533B"/>
    <w:rsid w:val="00A75B43"/>
    <w:rsid w:val="00A765C2"/>
    <w:rsid w:val="00A76AB6"/>
    <w:rsid w:val="00A773B5"/>
    <w:rsid w:val="00A773C5"/>
    <w:rsid w:val="00A77C0D"/>
    <w:rsid w:val="00A77D58"/>
    <w:rsid w:val="00A77DDA"/>
    <w:rsid w:val="00A82345"/>
    <w:rsid w:val="00A82B9E"/>
    <w:rsid w:val="00A8397A"/>
    <w:rsid w:val="00A83EAF"/>
    <w:rsid w:val="00A840A9"/>
    <w:rsid w:val="00A847CA"/>
    <w:rsid w:val="00A84CA6"/>
    <w:rsid w:val="00A85655"/>
    <w:rsid w:val="00A857A5"/>
    <w:rsid w:val="00A85D3D"/>
    <w:rsid w:val="00A85EB7"/>
    <w:rsid w:val="00A86ACD"/>
    <w:rsid w:val="00A90E47"/>
    <w:rsid w:val="00A91B82"/>
    <w:rsid w:val="00A93DBC"/>
    <w:rsid w:val="00A94220"/>
    <w:rsid w:val="00A959F4"/>
    <w:rsid w:val="00A969ED"/>
    <w:rsid w:val="00A96EC3"/>
    <w:rsid w:val="00AA0DF8"/>
    <w:rsid w:val="00AA12E7"/>
    <w:rsid w:val="00AA16B1"/>
    <w:rsid w:val="00AA2138"/>
    <w:rsid w:val="00AA2B84"/>
    <w:rsid w:val="00AA3CC2"/>
    <w:rsid w:val="00AA4B39"/>
    <w:rsid w:val="00AA4FCC"/>
    <w:rsid w:val="00AA5B93"/>
    <w:rsid w:val="00AA764E"/>
    <w:rsid w:val="00AB012B"/>
    <w:rsid w:val="00AB06A1"/>
    <w:rsid w:val="00AB11EA"/>
    <w:rsid w:val="00AB14E2"/>
    <w:rsid w:val="00AB150F"/>
    <w:rsid w:val="00AB1A9C"/>
    <w:rsid w:val="00AB264A"/>
    <w:rsid w:val="00AB29B8"/>
    <w:rsid w:val="00AB3413"/>
    <w:rsid w:val="00AB3A87"/>
    <w:rsid w:val="00AB4337"/>
    <w:rsid w:val="00AB5486"/>
    <w:rsid w:val="00AB5728"/>
    <w:rsid w:val="00AB5BDE"/>
    <w:rsid w:val="00AB6011"/>
    <w:rsid w:val="00AB6661"/>
    <w:rsid w:val="00AB70AC"/>
    <w:rsid w:val="00AB7417"/>
    <w:rsid w:val="00AB78AE"/>
    <w:rsid w:val="00AB7AC8"/>
    <w:rsid w:val="00AC15C7"/>
    <w:rsid w:val="00AC1D4D"/>
    <w:rsid w:val="00AC29BB"/>
    <w:rsid w:val="00AC318D"/>
    <w:rsid w:val="00AC3B22"/>
    <w:rsid w:val="00AC3C87"/>
    <w:rsid w:val="00AC48AF"/>
    <w:rsid w:val="00AC4F21"/>
    <w:rsid w:val="00AC5052"/>
    <w:rsid w:val="00AC576C"/>
    <w:rsid w:val="00AC5CDE"/>
    <w:rsid w:val="00AC63BF"/>
    <w:rsid w:val="00AC6D92"/>
    <w:rsid w:val="00AC7458"/>
    <w:rsid w:val="00AD0C18"/>
    <w:rsid w:val="00AD225A"/>
    <w:rsid w:val="00AD25E2"/>
    <w:rsid w:val="00AD27D0"/>
    <w:rsid w:val="00AD2850"/>
    <w:rsid w:val="00AD285F"/>
    <w:rsid w:val="00AD33F4"/>
    <w:rsid w:val="00AD3AFE"/>
    <w:rsid w:val="00AD5354"/>
    <w:rsid w:val="00AD7D6E"/>
    <w:rsid w:val="00AE0FD5"/>
    <w:rsid w:val="00AE2BEC"/>
    <w:rsid w:val="00AE4395"/>
    <w:rsid w:val="00AE4861"/>
    <w:rsid w:val="00AE5576"/>
    <w:rsid w:val="00AE5845"/>
    <w:rsid w:val="00AF0931"/>
    <w:rsid w:val="00AF0E02"/>
    <w:rsid w:val="00AF0ECE"/>
    <w:rsid w:val="00AF18FE"/>
    <w:rsid w:val="00AF1CA8"/>
    <w:rsid w:val="00AF201F"/>
    <w:rsid w:val="00AF3494"/>
    <w:rsid w:val="00AF4C61"/>
    <w:rsid w:val="00AF5733"/>
    <w:rsid w:val="00AF5CAA"/>
    <w:rsid w:val="00AF60CB"/>
    <w:rsid w:val="00AF64EA"/>
    <w:rsid w:val="00AF6CDE"/>
    <w:rsid w:val="00AF7705"/>
    <w:rsid w:val="00B00DE8"/>
    <w:rsid w:val="00B01558"/>
    <w:rsid w:val="00B0225E"/>
    <w:rsid w:val="00B02566"/>
    <w:rsid w:val="00B02D18"/>
    <w:rsid w:val="00B03DF8"/>
    <w:rsid w:val="00B04127"/>
    <w:rsid w:val="00B04C5A"/>
    <w:rsid w:val="00B05366"/>
    <w:rsid w:val="00B05DB8"/>
    <w:rsid w:val="00B0683C"/>
    <w:rsid w:val="00B07F2A"/>
    <w:rsid w:val="00B107F9"/>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2DFD"/>
    <w:rsid w:val="00B25CFB"/>
    <w:rsid w:val="00B27736"/>
    <w:rsid w:val="00B27902"/>
    <w:rsid w:val="00B27BFB"/>
    <w:rsid w:val="00B307FA"/>
    <w:rsid w:val="00B32218"/>
    <w:rsid w:val="00B32C39"/>
    <w:rsid w:val="00B33001"/>
    <w:rsid w:val="00B340A2"/>
    <w:rsid w:val="00B34F77"/>
    <w:rsid w:val="00B3547F"/>
    <w:rsid w:val="00B35AD4"/>
    <w:rsid w:val="00B35E52"/>
    <w:rsid w:val="00B365A6"/>
    <w:rsid w:val="00B36AB2"/>
    <w:rsid w:val="00B37E84"/>
    <w:rsid w:val="00B37EBF"/>
    <w:rsid w:val="00B40717"/>
    <w:rsid w:val="00B41F96"/>
    <w:rsid w:val="00B424DF"/>
    <w:rsid w:val="00B42D0F"/>
    <w:rsid w:val="00B42E7F"/>
    <w:rsid w:val="00B4395C"/>
    <w:rsid w:val="00B451BE"/>
    <w:rsid w:val="00B466C2"/>
    <w:rsid w:val="00B46723"/>
    <w:rsid w:val="00B46DB6"/>
    <w:rsid w:val="00B46F53"/>
    <w:rsid w:val="00B504C9"/>
    <w:rsid w:val="00B52E99"/>
    <w:rsid w:val="00B539DC"/>
    <w:rsid w:val="00B53C1D"/>
    <w:rsid w:val="00B548F5"/>
    <w:rsid w:val="00B54DFA"/>
    <w:rsid w:val="00B54F13"/>
    <w:rsid w:val="00B5738E"/>
    <w:rsid w:val="00B57629"/>
    <w:rsid w:val="00B57A26"/>
    <w:rsid w:val="00B6040E"/>
    <w:rsid w:val="00B60CFC"/>
    <w:rsid w:val="00B60D71"/>
    <w:rsid w:val="00B61585"/>
    <w:rsid w:val="00B632A4"/>
    <w:rsid w:val="00B64445"/>
    <w:rsid w:val="00B705C8"/>
    <w:rsid w:val="00B70DBF"/>
    <w:rsid w:val="00B71560"/>
    <w:rsid w:val="00B73514"/>
    <w:rsid w:val="00B7351F"/>
    <w:rsid w:val="00B73FC5"/>
    <w:rsid w:val="00B75F25"/>
    <w:rsid w:val="00B7660B"/>
    <w:rsid w:val="00B77F33"/>
    <w:rsid w:val="00B81BB0"/>
    <w:rsid w:val="00B81BFF"/>
    <w:rsid w:val="00B84207"/>
    <w:rsid w:val="00B84245"/>
    <w:rsid w:val="00B8468A"/>
    <w:rsid w:val="00B84A7F"/>
    <w:rsid w:val="00B84FC1"/>
    <w:rsid w:val="00B859B9"/>
    <w:rsid w:val="00B9107E"/>
    <w:rsid w:val="00B92B33"/>
    <w:rsid w:val="00B9310E"/>
    <w:rsid w:val="00B9362A"/>
    <w:rsid w:val="00B9464D"/>
    <w:rsid w:val="00B94830"/>
    <w:rsid w:val="00B9563B"/>
    <w:rsid w:val="00B9589B"/>
    <w:rsid w:val="00B95DF0"/>
    <w:rsid w:val="00B96F8E"/>
    <w:rsid w:val="00B96FA7"/>
    <w:rsid w:val="00B97241"/>
    <w:rsid w:val="00B97E9B"/>
    <w:rsid w:val="00BA11CD"/>
    <w:rsid w:val="00BA15DE"/>
    <w:rsid w:val="00BA212B"/>
    <w:rsid w:val="00BA2378"/>
    <w:rsid w:val="00BA3ABC"/>
    <w:rsid w:val="00BA4237"/>
    <w:rsid w:val="00BA5142"/>
    <w:rsid w:val="00BA5688"/>
    <w:rsid w:val="00BA5E0A"/>
    <w:rsid w:val="00BA7AE2"/>
    <w:rsid w:val="00BB0E78"/>
    <w:rsid w:val="00BB1698"/>
    <w:rsid w:val="00BB1C7C"/>
    <w:rsid w:val="00BB2146"/>
    <w:rsid w:val="00BB2659"/>
    <w:rsid w:val="00BB2773"/>
    <w:rsid w:val="00BB3998"/>
    <w:rsid w:val="00BB3A24"/>
    <w:rsid w:val="00BB3FDB"/>
    <w:rsid w:val="00BB4D7B"/>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5B4F"/>
    <w:rsid w:val="00BC6080"/>
    <w:rsid w:val="00BC7E53"/>
    <w:rsid w:val="00BD0053"/>
    <w:rsid w:val="00BD0103"/>
    <w:rsid w:val="00BD06C8"/>
    <w:rsid w:val="00BD2C0C"/>
    <w:rsid w:val="00BD2C88"/>
    <w:rsid w:val="00BD4805"/>
    <w:rsid w:val="00BD5D92"/>
    <w:rsid w:val="00BD7764"/>
    <w:rsid w:val="00BD776E"/>
    <w:rsid w:val="00BD7D05"/>
    <w:rsid w:val="00BE1C10"/>
    <w:rsid w:val="00BE1C26"/>
    <w:rsid w:val="00BE1EC3"/>
    <w:rsid w:val="00BE3005"/>
    <w:rsid w:val="00BE3C2B"/>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7C"/>
    <w:rsid w:val="00C01AFB"/>
    <w:rsid w:val="00C01B2F"/>
    <w:rsid w:val="00C01C15"/>
    <w:rsid w:val="00C02BF8"/>
    <w:rsid w:val="00C03FB2"/>
    <w:rsid w:val="00C063A9"/>
    <w:rsid w:val="00C063DD"/>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5B21"/>
    <w:rsid w:val="00C2706D"/>
    <w:rsid w:val="00C30DAB"/>
    <w:rsid w:val="00C30E0C"/>
    <w:rsid w:val="00C3101B"/>
    <w:rsid w:val="00C31B1A"/>
    <w:rsid w:val="00C31C79"/>
    <w:rsid w:val="00C31C9A"/>
    <w:rsid w:val="00C33022"/>
    <w:rsid w:val="00C336B6"/>
    <w:rsid w:val="00C33E96"/>
    <w:rsid w:val="00C346D7"/>
    <w:rsid w:val="00C34896"/>
    <w:rsid w:val="00C362D1"/>
    <w:rsid w:val="00C37F9C"/>
    <w:rsid w:val="00C40069"/>
    <w:rsid w:val="00C40BA6"/>
    <w:rsid w:val="00C40D5C"/>
    <w:rsid w:val="00C412D7"/>
    <w:rsid w:val="00C42057"/>
    <w:rsid w:val="00C42A55"/>
    <w:rsid w:val="00C42CA5"/>
    <w:rsid w:val="00C42F17"/>
    <w:rsid w:val="00C4313D"/>
    <w:rsid w:val="00C43B2E"/>
    <w:rsid w:val="00C45495"/>
    <w:rsid w:val="00C45601"/>
    <w:rsid w:val="00C45863"/>
    <w:rsid w:val="00C45C8A"/>
    <w:rsid w:val="00C463DD"/>
    <w:rsid w:val="00C46453"/>
    <w:rsid w:val="00C46CAF"/>
    <w:rsid w:val="00C46D42"/>
    <w:rsid w:val="00C46EFC"/>
    <w:rsid w:val="00C47CDB"/>
    <w:rsid w:val="00C5018D"/>
    <w:rsid w:val="00C50917"/>
    <w:rsid w:val="00C50AE1"/>
    <w:rsid w:val="00C53337"/>
    <w:rsid w:val="00C5333A"/>
    <w:rsid w:val="00C533C9"/>
    <w:rsid w:val="00C53625"/>
    <w:rsid w:val="00C53B8B"/>
    <w:rsid w:val="00C550DB"/>
    <w:rsid w:val="00C5680B"/>
    <w:rsid w:val="00C56EB4"/>
    <w:rsid w:val="00C57356"/>
    <w:rsid w:val="00C60874"/>
    <w:rsid w:val="00C62D0F"/>
    <w:rsid w:val="00C63E39"/>
    <w:rsid w:val="00C6415D"/>
    <w:rsid w:val="00C6419C"/>
    <w:rsid w:val="00C64902"/>
    <w:rsid w:val="00C65622"/>
    <w:rsid w:val="00C65683"/>
    <w:rsid w:val="00C65D12"/>
    <w:rsid w:val="00C670BE"/>
    <w:rsid w:val="00C6766F"/>
    <w:rsid w:val="00C700B9"/>
    <w:rsid w:val="00C71650"/>
    <w:rsid w:val="00C72054"/>
    <w:rsid w:val="00C7567E"/>
    <w:rsid w:val="00C75B04"/>
    <w:rsid w:val="00C76465"/>
    <w:rsid w:val="00C76614"/>
    <w:rsid w:val="00C76968"/>
    <w:rsid w:val="00C77105"/>
    <w:rsid w:val="00C77F30"/>
    <w:rsid w:val="00C802DB"/>
    <w:rsid w:val="00C803C6"/>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3D55"/>
    <w:rsid w:val="00C94999"/>
    <w:rsid w:val="00C94A33"/>
    <w:rsid w:val="00C953F0"/>
    <w:rsid w:val="00C9555D"/>
    <w:rsid w:val="00C9571E"/>
    <w:rsid w:val="00C971C0"/>
    <w:rsid w:val="00C97B4B"/>
    <w:rsid w:val="00CA0168"/>
    <w:rsid w:val="00CA02A0"/>
    <w:rsid w:val="00CA12A5"/>
    <w:rsid w:val="00CA1FF7"/>
    <w:rsid w:val="00CA2649"/>
    <w:rsid w:val="00CA335B"/>
    <w:rsid w:val="00CA3EFF"/>
    <w:rsid w:val="00CA6AE7"/>
    <w:rsid w:val="00CA76D1"/>
    <w:rsid w:val="00CB0382"/>
    <w:rsid w:val="00CB1245"/>
    <w:rsid w:val="00CB187A"/>
    <w:rsid w:val="00CB28B4"/>
    <w:rsid w:val="00CB3383"/>
    <w:rsid w:val="00CB3E97"/>
    <w:rsid w:val="00CB6DF4"/>
    <w:rsid w:val="00CB7F57"/>
    <w:rsid w:val="00CC050C"/>
    <w:rsid w:val="00CC1124"/>
    <w:rsid w:val="00CC209C"/>
    <w:rsid w:val="00CC2650"/>
    <w:rsid w:val="00CC2F79"/>
    <w:rsid w:val="00CC3294"/>
    <w:rsid w:val="00CC3B0B"/>
    <w:rsid w:val="00CC3B3C"/>
    <w:rsid w:val="00CC4D70"/>
    <w:rsid w:val="00CC5927"/>
    <w:rsid w:val="00CC5C9A"/>
    <w:rsid w:val="00CC69C1"/>
    <w:rsid w:val="00CC733B"/>
    <w:rsid w:val="00CC789D"/>
    <w:rsid w:val="00CC79E9"/>
    <w:rsid w:val="00CD216D"/>
    <w:rsid w:val="00CD322D"/>
    <w:rsid w:val="00CD3755"/>
    <w:rsid w:val="00CD3B7B"/>
    <w:rsid w:val="00CD3F37"/>
    <w:rsid w:val="00CD4CCF"/>
    <w:rsid w:val="00CD4CD7"/>
    <w:rsid w:val="00CD51F3"/>
    <w:rsid w:val="00CD52AC"/>
    <w:rsid w:val="00CD6371"/>
    <w:rsid w:val="00CD6E0D"/>
    <w:rsid w:val="00CD7976"/>
    <w:rsid w:val="00CE130C"/>
    <w:rsid w:val="00CE176E"/>
    <w:rsid w:val="00CE17F6"/>
    <w:rsid w:val="00CE188C"/>
    <w:rsid w:val="00CE2A74"/>
    <w:rsid w:val="00CE39D3"/>
    <w:rsid w:val="00CE3BE8"/>
    <w:rsid w:val="00CE4777"/>
    <w:rsid w:val="00CE485D"/>
    <w:rsid w:val="00CE4EDD"/>
    <w:rsid w:val="00CE524E"/>
    <w:rsid w:val="00CE54AC"/>
    <w:rsid w:val="00CE557B"/>
    <w:rsid w:val="00CE5850"/>
    <w:rsid w:val="00CE6422"/>
    <w:rsid w:val="00CE7567"/>
    <w:rsid w:val="00CE7AC7"/>
    <w:rsid w:val="00CF1361"/>
    <w:rsid w:val="00CF227F"/>
    <w:rsid w:val="00CF2638"/>
    <w:rsid w:val="00CF2C84"/>
    <w:rsid w:val="00CF2D4E"/>
    <w:rsid w:val="00CF37FA"/>
    <w:rsid w:val="00CF3C85"/>
    <w:rsid w:val="00CF3F1A"/>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7B6"/>
    <w:rsid w:val="00D15BA8"/>
    <w:rsid w:val="00D162B8"/>
    <w:rsid w:val="00D16F29"/>
    <w:rsid w:val="00D173B5"/>
    <w:rsid w:val="00D176B9"/>
    <w:rsid w:val="00D20486"/>
    <w:rsid w:val="00D20940"/>
    <w:rsid w:val="00D21D6C"/>
    <w:rsid w:val="00D24314"/>
    <w:rsid w:val="00D256C6"/>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695D"/>
    <w:rsid w:val="00D37AB1"/>
    <w:rsid w:val="00D40D71"/>
    <w:rsid w:val="00D414C2"/>
    <w:rsid w:val="00D4289E"/>
    <w:rsid w:val="00D428E7"/>
    <w:rsid w:val="00D42D32"/>
    <w:rsid w:val="00D44883"/>
    <w:rsid w:val="00D44C27"/>
    <w:rsid w:val="00D46949"/>
    <w:rsid w:val="00D46DEE"/>
    <w:rsid w:val="00D478DC"/>
    <w:rsid w:val="00D47F55"/>
    <w:rsid w:val="00D50CE3"/>
    <w:rsid w:val="00D50D0F"/>
    <w:rsid w:val="00D510C7"/>
    <w:rsid w:val="00D511B3"/>
    <w:rsid w:val="00D512C8"/>
    <w:rsid w:val="00D518A3"/>
    <w:rsid w:val="00D5409C"/>
    <w:rsid w:val="00D57C6A"/>
    <w:rsid w:val="00D62F03"/>
    <w:rsid w:val="00D63A52"/>
    <w:rsid w:val="00D645B9"/>
    <w:rsid w:val="00D7000D"/>
    <w:rsid w:val="00D704CF"/>
    <w:rsid w:val="00D7145E"/>
    <w:rsid w:val="00D720E9"/>
    <w:rsid w:val="00D728DC"/>
    <w:rsid w:val="00D7349B"/>
    <w:rsid w:val="00D74C72"/>
    <w:rsid w:val="00D76094"/>
    <w:rsid w:val="00D765A1"/>
    <w:rsid w:val="00D7716A"/>
    <w:rsid w:val="00D77350"/>
    <w:rsid w:val="00D800E0"/>
    <w:rsid w:val="00D80CBD"/>
    <w:rsid w:val="00D80ED0"/>
    <w:rsid w:val="00D813C1"/>
    <w:rsid w:val="00D8346A"/>
    <w:rsid w:val="00D83AB5"/>
    <w:rsid w:val="00D8470E"/>
    <w:rsid w:val="00D84933"/>
    <w:rsid w:val="00D84CB0"/>
    <w:rsid w:val="00D85560"/>
    <w:rsid w:val="00D858CD"/>
    <w:rsid w:val="00D85D12"/>
    <w:rsid w:val="00D86E51"/>
    <w:rsid w:val="00D87B51"/>
    <w:rsid w:val="00D87FED"/>
    <w:rsid w:val="00D902BC"/>
    <w:rsid w:val="00D90430"/>
    <w:rsid w:val="00D914ED"/>
    <w:rsid w:val="00D92818"/>
    <w:rsid w:val="00D929A9"/>
    <w:rsid w:val="00D92F09"/>
    <w:rsid w:val="00D9325F"/>
    <w:rsid w:val="00D93EED"/>
    <w:rsid w:val="00D94B1D"/>
    <w:rsid w:val="00D94B46"/>
    <w:rsid w:val="00D94DCB"/>
    <w:rsid w:val="00D95172"/>
    <w:rsid w:val="00D955D2"/>
    <w:rsid w:val="00DA08E9"/>
    <w:rsid w:val="00DA0F03"/>
    <w:rsid w:val="00DA1012"/>
    <w:rsid w:val="00DA10FD"/>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31F"/>
    <w:rsid w:val="00DA75C9"/>
    <w:rsid w:val="00DB051A"/>
    <w:rsid w:val="00DB1CBD"/>
    <w:rsid w:val="00DB1E8B"/>
    <w:rsid w:val="00DB3987"/>
    <w:rsid w:val="00DB3C27"/>
    <w:rsid w:val="00DB6A8B"/>
    <w:rsid w:val="00DB73C5"/>
    <w:rsid w:val="00DC06E7"/>
    <w:rsid w:val="00DC1C8C"/>
    <w:rsid w:val="00DC1D44"/>
    <w:rsid w:val="00DC2C63"/>
    <w:rsid w:val="00DC329D"/>
    <w:rsid w:val="00DC37FB"/>
    <w:rsid w:val="00DC38BB"/>
    <w:rsid w:val="00DC46CC"/>
    <w:rsid w:val="00DC639C"/>
    <w:rsid w:val="00DC65C1"/>
    <w:rsid w:val="00DC6847"/>
    <w:rsid w:val="00DC69EC"/>
    <w:rsid w:val="00DC6D7D"/>
    <w:rsid w:val="00DC728F"/>
    <w:rsid w:val="00DD1339"/>
    <w:rsid w:val="00DD27D0"/>
    <w:rsid w:val="00DD2C39"/>
    <w:rsid w:val="00DD2DC0"/>
    <w:rsid w:val="00DD4A1A"/>
    <w:rsid w:val="00DD517C"/>
    <w:rsid w:val="00DD5375"/>
    <w:rsid w:val="00DD5AC2"/>
    <w:rsid w:val="00DD679A"/>
    <w:rsid w:val="00DD67CF"/>
    <w:rsid w:val="00DD70E2"/>
    <w:rsid w:val="00DE177D"/>
    <w:rsid w:val="00DE23F9"/>
    <w:rsid w:val="00DE2529"/>
    <w:rsid w:val="00DE3787"/>
    <w:rsid w:val="00DE39B5"/>
    <w:rsid w:val="00DE3A43"/>
    <w:rsid w:val="00DE4AF0"/>
    <w:rsid w:val="00DE4E60"/>
    <w:rsid w:val="00DE563C"/>
    <w:rsid w:val="00DE77F1"/>
    <w:rsid w:val="00DE7DF2"/>
    <w:rsid w:val="00DF079A"/>
    <w:rsid w:val="00DF1D54"/>
    <w:rsid w:val="00DF1E4D"/>
    <w:rsid w:val="00DF1FE8"/>
    <w:rsid w:val="00DF26F3"/>
    <w:rsid w:val="00DF28E9"/>
    <w:rsid w:val="00DF38D7"/>
    <w:rsid w:val="00DF3FDF"/>
    <w:rsid w:val="00DF476F"/>
    <w:rsid w:val="00DF565A"/>
    <w:rsid w:val="00DF60C1"/>
    <w:rsid w:val="00DF61FA"/>
    <w:rsid w:val="00DF67DA"/>
    <w:rsid w:val="00DF771A"/>
    <w:rsid w:val="00DF7AF7"/>
    <w:rsid w:val="00E01507"/>
    <w:rsid w:val="00E02346"/>
    <w:rsid w:val="00E02D7A"/>
    <w:rsid w:val="00E03503"/>
    <w:rsid w:val="00E03551"/>
    <w:rsid w:val="00E04252"/>
    <w:rsid w:val="00E0458B"/>
    <w:rsid w:val="00E046FD"/>
    <w:rsid w:val="00E04AEB"/>
    <w:rsid w:val="00E060AC"/>
    <w:rsid w:val="00E064E2"/>
    <w:rsid w:val="00E064FC"/>
    <w:rsid w:val="00E0716D"/>
    <w:rsid w:val="00E0736A"/>
    <w:rsid w:val="00E07416"/>
    <w:rsid w:val="00E104C2"/>
    <w:rsid w:val="00E111B4"/>
    <w:rsid w:val="00E117C7"/>
    <w:rsid w:val="00E11940"/>
    <w:rsid w:val="00E143B3"/>
    <w:rsid w:val="00E143D8"/>
    <w:rsid w:val="00E15CC3"/>
    <w:rsid w:val="00E16B4A"/>
    <w:rsid w:val="00E17868"/>
    <w:rsid w:val="00E200F2"/>
    <w:rsid w:val="00E21CAA"/>
    <w:rsid w:val="00E21F7F"/>
    <w:rsid w:val="00E2216E"/>
    <w:rsid w:val="00E235C2"/>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4741C"/>
    <w:rsid w:val="00E514F2"/>
    <w:rsid w:val="00E515E6"/>
    <w:rsid w:val="00E5245D"/>
    <w:rsid w:val="00E52533"/>
    <w:rsid w:val="00E530A0"/>
    <w:rsid w:val="00E5398B"/>
    <w:rsid w:val="00E53D56"/>
    <w:rsid w:val="00E53E7E"/>
    <w:rsid w:val="00E55363"/>
    <w:rsid w:val="00E5579E"/>
    <w:rsid w:val="00E560A8"/>
    <w:rsid w:val="00E568F4"/>
    <w:rsid w:val="00E56BFC"/>
    <w:rsid w:val="00E56C22"/>
    <w:rsid w:val="00E57282"/>
    <w:rsid w:val="00E576E1"/>
    <w:rsid w:val="00E578B4"/>
    <w:rsid w:val="00E60D6B"/>
    <w:rsid w:val="00E618AB"/>
    <w:rsid w:val="00E61C63"/>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349"/>
    <w:rsid w:val="00E85386"/>
    <w:rsid w:val="00E859D6"/>
    <w:rsid w:val="00E85DC0"/>
    <w:rsid w:val="00E8626B"/>
    <w:rsid w:val="00E86F4F"/>
    <w:rsid w:val="00E87255"/>
    <w:rsid w:val="00E90AC5"/>
    <w:rsid w:val="00E90F93"/>
    <w:rsid w:val="00E91168"/>
    <w:rsid w:val="00E92541"/>
    <w:rsid w:val="00E929A9"/>
    <w:rsid w:val="00E93755"/>
    <w:rsid w:val="00E942EF"/>
    <w:rsid w:val="00E944BE"/>
    <w:rsid w:val="00E95B03"/>
    <w:rsid w:val="00E95D80"/>
    <w:rsid w:val="00E96628"/>
    <w:rsid w:val="00E96A47"/>
    <w:rsid w:val="00E96D2B"/>
    <w:rsid w:val="00E97670"/>
    <w:rsid w:val="00EA0446"/>
    <w:rsid w:val="00EA11A0"/>
    <w:rsid w:val="00EA12BD"/>
    <w:rsid w:val="00EA1D29"/>
    <w:rsid w:val="00EA2D75"/>
    <w:rsid w:val="00EA4004"/>
    <w:rsid w:val="00EA61FF"/>
    <w:rsid w:val="00EB0514"/>
    <w:rsid w:val="00EB0DF4"/>
    <w:rsid w:val="00EB36FD"/>
    <w:rsid w:val="00EB43A1"/>
    <w:rsid w:val="00EB591D"/>
    <w:rsid w:val="00EB7BE9"/>
    <w:rsid w:val="00EC0516"/>
    <w:rsid w:val="00EC3378"/>
    <w:rsid w:val="00EC351D"/>
    <w:rsid w:val="00EC3F3D"/>
    <w:rsid w:val="00EC470E"/>
    <w:rsid w:val="00EC4963"/>
    <w:rsid w:val="00EC4EDC"/>
    <w:rsid w:val="00EC511C"/>
    <w:rsid w:val="00EC79F6"/>
    <w:rsid w:val="00ED0BDB"/>
    <w:rsid w:val="00ED1578"/>
    <w:rsid w:val="00ED1896"/>
    <w:rsid w:val="00ED1D27"/>
    <w:rsid w:val="00ED1F09"/>
    <w:rsid w:val="00ED2287"/>
    <w:rsid w:val="00ED38D3"/>
    <w:rsid w:val="00ED3FC6"/>
    <w:rsid w:val="00ED4F7F"/>
    <w:rsid w:val="00ED5525"/>
    <w:rsid w:val="00ED610B"/>
    <w:rsid w:val="00ED674D"/>
    <w:rsid w:val="00ED720C"/>
    <w:rsid w:val="00ED7E23"/>
    <w:rsid w:val="00EE0DFD"/>
    <w:rsid w:val="00EE16BD"/>
    <w:rsid w:val="00EE17D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24"/>
    <w:rsid w:val="00F009E4"/>
    <w:rsid w:val="00F01173"/>
    <w:rsid w:val="00F01400"/>
    <w:rsid w:val="00F01527"/>
    <w:rsid w:val="00F01E49"/>
    <w:rsid w:val="00F034F4"/>
    <w:rsid w:val="00F0428F"/>
    <w:rsid w:val="00F04A80"/>
    <w:rsid w:val="00F07B0B"/>
    <w:rsid w:val="00F07D22"/>
    <w:rsid w:val="00F100EF"/>
    <w:rsid w:val="00F1043D"/>
    <w:rsid w:val="00F1043F"/>
    <w:rsid w:val="00F116ED"/>
    <w:rsid w:val="00F12B14"/>
    <w:rsid w:val="00F12DD7"/>
    <w:rsid w:val="00F13158"/>
    <w:rsid w:val="00F14973"/>
    <w:rsid w:val="00F1537C"/>
    <w:rsid w:val="00F16299"/>
    <w:rsid w:val="00F167D6"/>
    <w:rsid w:val="00F173B8"/>
    <w:rsid w:val="00F17409"/>
    <w:rsid w:val="00F17BAA"/>
    <w:rsid w:val="00F20079"/>
    <w:rsid w:val="00F201ED"/>
    <w:rsid w:val="00F20D8E"/>
    <w:rsid w:val="00F21032"/>
    <w:rsid w:val="00F21796"/>
    <w:rsid w:val="00F2189B"/>
    <w:rsid w:val="00F232A7"/>
    <w:rsid w:val="00F237A9"/>
    <w:rsid w:val="00F241F0"/>
    <w:rsid w:val="00F248F8"/>
    <w:rsid w:val="00F26FAD"/>
    <w:rsid w:val="00F272C6"/>
    <w:rsid w:val="00F274C9"/>
    <w:rsid w:val="00F3329A"/>
    <w:rsid w:val="00F34374"/>
    <w:rsid w:val="00F35987"/>
    <w:rsid w:val="00F35C45"/>
    <w:rsid w:val="00F35FE6"/>
    <w:rsid w:val="00F36260"/>
    <w:rsid w:val="00F3729B"/>
    <w:rsid w:val="00F3736C"/>
    <w:rsid w:val="00F40D13"/>
    <w:rsid w:val="00F40E74"/>
    <w:rsid w:val="00F411F1"/>
    <w:rsid w:val="00F41E9E"/>
    <w:rsid w:val="00F4253E"/>
    <w:rsid w:val="00F426C5"/>
    <w:rsid w:val="00F43BEF"/>
    <w:rsid w:val="00F43C94"/>
    <w:rsid w:val="00F443AE"/>
    <w:rsid w:val="00F4469D"/>
    <w:rsid w:val="00F44E0C"/>
    <w:rsid w:val="00F45499"/>
    <w:rsid w:val="00F45DF5"/>
    <w:rsid w:val="00F465FD"/>
    <w:rsid w:val="00F47DC9"/>
    <w:rsid w:val="00F503CF"/>
    <w:rsid w:val="00F51F12"/>
    <w:rsid w:val="00F533CC"/>
    <w:rsid w:val="00F54C23"/>
    <w:rsid w:val="00F54DE3"/>
    <w:rsid w:val="00F55651"/>
    <w:rsid w:val="00F55DC2"/>
    <w:rsid w:val="00F55F9A"/>
    <w:rsid w:val="00F56E53"/>
    <w:rsid w:val="00F60BFF"/>
    <w:rsid w:val="00F6207C"/>
    <w:rsid w:val="00F62C69"/>
    <w:rsid w:val="00F631A7"/>
    <w:rsid w:val="00F63B41"/>
    <w:rsid w:val="00F64158"/>
    <w:rsid w:val="00F64345"/>
    <w:rsid w:val="00F65389"/>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192"/>
    <w:rsid w:val="00F73486"/>
    <w:rsid w:val="00F7374B"/>
    <w:rsid w:val="00F73CF3"/>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4250"/>
    <w:rsid w:val="00F845CA"/>
    <w:rsid w:val="00F86660"/>
    <w:rsid w:val="00F909D6"/>
    <w:rsid w:val="00F90F27"/>
    <w:rsid w:val="00F91F50"/>
    <w:rsid w:val="00F925C3"/>
    <w:rsid w:val="00F938BF"/>
    <w:rsid w:val="00F93949"/>
    <w:rsid w:val="00F94279"/>
    <w:rsid w:val="00F944B4"/>
    <w:rsid w:val="00F947B6"/>
    <w:rsid w:val="00F97AEE"/>
    <w:rsid w:val="00FA028D"/>
    <w:rsid w:val="00FA05EF"/>
    <w:rsid w:val="00FA0711"/>
    <w:rsid w:val="00FA22CD"/>
    <w:rsid w:val="00FA2750"/>
    <w:rsid w:val="00FA3730"/>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AD2"/>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548"/>
    <w:rsid w:val="00FD0884"/>
    <w:rsid w:val="00FD16E7"/>
    <w:rsid w:val="00FD256F"/>
    <w:rsid w:val="00FD2D98"/>
    <w:rsid w:val="00FD2F0D"/>
    <w:rsid w:val="00FD30B3"/>
    <w:rsid w:val="00FD41A5"/>
    <w:rsid w:val="00FD434F"/>
    <w:rsid w:val="00FD463B"/>
    <w:rsid w:val="00FD4AC9"/>
    <w:rsid w:val="00FD6E22"/>
    <w:rsid w:val="00FD74B5"/>
    <w:rsid w:val="00FE1607"/>
    <w:rsid w:val="00FE1909"/>
    <w:rsid w:val="00FE2621"/>
    <w:rsid w:val="00FE2A1F"/>
    <w:rsid w:val="00FE2C9A"/>
    <w:rsid w:val="00FE3EF4"/>
    <w:rsid w:val="00FE4051"/>
    <w:rsid w:val="00FE40CF"/>
    <w:rsid w:val="00FE4274"/>
    <w:rsid w:val="00FE4470"/>
    <w:rsid w:val="00FE4987"/>
    <w:rsid w:val="00FE5B6A"/>
    <w:rsid w:val="00FE6316"/>
    <w:rsid w:val="00FE69A3"/>
    <w:rsid w:val="00FE6ACD"/>
    <w:rsid w:val="00FE6C61"/>
    <w:rsid w:val="00FE6F31"/>
    <w:rsid w:val="00FE7026"/>
    <w:rsid w:val="00FE7B1F"/>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2409-8846-47CB-9F42-41EB9989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15</Pages>
  <Words>4410</Words>
  <Characters>24934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Hannah (RNU) Oxford Health</cp:lastModifiedBy>
  <cp:revision>53</cp:revision>
  <cp:lastPrinted>2014-02-17T17:16:00Z</cp:lastPrinted>
  <dcterms:created xsi:type="dcterms:W3CDTF">2015-07-11T14:51:00Z</dcterms:created>
  <dcterms:modified xsi:type="dcterms:W3CDTF">2015-07-22T09:16:00Z</dcterms:modified>
</cp:coreProperties>
</file>