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FD" w:rsidRDefault="00315D9A" w:rsidP="00315D9A">
      <w:pPr>
        <w:ind w:right="-613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5080" cy="509270"/>
            <wp:effectExtent l="1905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9A" w:rsidRDefault="00315D9A" w:rsidP="00315D9A">
      <w:pPr>
        <w:ind w:right="-613"/>
        <w:jc w:val="right"/>
      </w:pPr>
    </w:p>
    <w:p w:rsidR="00315D9A" w:rsidRDefault="00315D9A" w:rsidP="00AA0F19">
      <w:pPr>
        <w:ind w:right="-613"/>
        <w:jc w:val="center"/>
        <w:rPr>
          <w:b/>
          <w:sz w:val="28"/>
          <w:szCs w:val="28"/>
        </w:rPr>
      </w:pPr>
      <w:r w:rsidRPr="00AA0F19">
        <w:rPr>
          <w:b/>
          <w:sz w:val="28"/>
          <w:szCs w:val="28"/>
        </w:rPr>
        <w:t xml:space="preserve">Allocating a patient to a </w:t>
      </w:r>
      <w:r w:rsidRPr="00A14EB5">
        <w:rPr>
          <w:b/>
          <w:sz w:val="28"/>
          <w:szCs w:val="28"/>
          <w:u w:val="single"/>
        </w:rPr>
        <w:t>venous</w:t>
      </w:r>
      <w:r w:rsidRPr="00AA0F19">
        <w:rPr>
          <w:b/>
          <w:sz w:val="28"/>
          <w:szCs w:val="28"/>
        </w:rPr>
        <w:t xml:space="preserve"> leg ulcer pathway</w:t>
      </w:r>
    </w:p>
    <w:p w:rsidR="001517A5" w:rsidRPr="00AA0F19" w:rsidRDefault="001517A5" w:rsidP="00AA0F19">
      <w:pPr>
        <w:ind w:right="-613"/>
        <w:jc w:val="center"/>
        <w:rPr>
          <w:b/>
          <w:sz w:val="28"/>
          <w:szCs w:val="28"/>
        </w:rPr>
      </w:pPr>
    </w:p>
    <w:p w:rsidR="00315D9A" w:rsidRDefault="00315D9A" w:rsidP="00A14EB5">
      <w:pPr>
        <w:ind w:right="-613"/>
        <w:rPr>
          <w:sz w:val="24"/>
          <w:szCs w:val="24"/>
        </w:rPr>
      </w:pPr>
      <w:r w:rsidRPr="00AA0F19">
        <w:rPr>
          <w:sz w:val="24"/>
          <w:szCs w:val="24"/>
        </w:rPr>
        <w:t xml:space="preserve">Allocation to a pathway should be based on </w:t>
      </w:r>
      <w:r w:rsidR="001517A5">
        <w:rPr>
          <w:sz w:val="24"/>
          <w:szCs w:val="24"/>
        </w:rPr>
        <w:t xml:space="preserve">a diagnosis of venous ulceration (ABPI 0.8 – 1.3) plus </w:t>
      </w:r>
      <w:r w:rsidRPr="00AA0F19">
        <w:rPr>
          <w:sz w:val="24"/>
          <w:szCs w:val="24"/>
        </w:rPr>
        <w:t>the following criteria:</w:t>
      </w:r>
    </w:p>
    <w:p w:rsidR="00AA0F19" w:rsidRDefault="00AA0F19" w:rsidP="00AA0F19">
      <w:pPr>
        <w:ind w:right="-613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AA0F19" w:rsidTr="00A14EB5">
        <w:tc>
          <w:tcPr>
            <w:tcW w:w="4621" w:type="dxa"/>
            <w:shd w:val="clear" w:color="auto" w:fill="D9D9D9" w:themeFill="background1" w:themeFillShade="D9"/>
          </w:tcPr>
          <w:p w:rsidR="00AA0F19" w:rsidRPr="00A14EB5" w:rsidRDefault="00AA0F19" w:rsidP="00AA0F19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A14EB5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AA0F19" w:rsidRPr="00A14EB5" w:rsidRDefault="00AA0F19" w:rsidP="00AA0F19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A14EB5">
              <w:rPr>
                <w:b/>
                <w:sz w:val="24"/>
                <w:szCs w:val="24"/>
              </w:rPr>
              <w:t>Complex</w:t>
            </w:r>
          </w:p>
        </w:tc>
      </w:tr>
      <w:tr w:rsidR="00AA0F19" w:rsidTr="00AA0F19">
        <w:tc>
          <w:tcPr>
            <w:tcW w:w="4621" w:type="dxa"/>
          </w:tcPr>
          <w:p w:rsidR="00AA0F19" w:rsidRPr="00A14EB5" w:rsidRDefault="00AA0F19" w:rsidP="00A14EB5">
            <w:pPr>
              <w:pStyle w:val="ListParagraph"/>
              <w:numPr>
                <w:ilvl w:val="0"/>
                <w:numId w:val="1"/>
              </w:numPr>
              <w:ind w:left="142" w:right="-613" w:hanging="142"/>
              <w:rPr>
                <w:sz w:val="24"/>
                <w:szCs w:val="24"/>
              </w:rPr>
            </w:pPr>
            <w:r w:rsidRPr="00A14EB5">
              <w:rPr>
                <w:sz w:val="24"/>
                <w:szCs w:val="24"/>
              </w:rPr>
              <w:t>Ulcer/s are less than 3 months old</w:t>
            </w:r>
          </w:p>
          <w:p w:rsidR="00AA0F19" w:rsidRPr="00A14EB5" w:rsidRDefault="00AA0F19" w:rsidP="00B06CE5">
            <w:pPr>
              <w:pStyle w:val="ListParagraph"/>
              <w:ind w:left="142" w:right="-613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A0F19" w:rsidRPr="00A14EB5" w:rsidRDefault="00AA0F19" w:rsidP="00A14EB5">
            <w:pPr>
              <w:pStyle w:val="ListParagraph"/>
              <w:numPr>
                <w:ilvl w:val="0"/>
                <w:numId w:val="1"/>
              </w:numPr>
              <w:ind w:left="199" w:right="-613" w:hanging="199"/>
              <w:rPr>
                <w:sz w:val="24"/>
                <w:szCs w:val="24"/>
              </w:rPr>
            </w:pPr>
            <w:r w:rsidRPr="00A14EB5">
              <w:rPr>
                <w:sz w:val="24"/>
                <w:szCs w:val="24"/>
              </w:rPr>
              <w:t xml:space="preserve">Ulcer/s are </w:t>
            </w:r>
            <w:r w:rsidR="00B06CE5">
              <w:rPr>
                <w:sz w:val="24"/>
                <w:szCs w:val="24"/>
              </w:rPr>
              <w:t>greater</w:t>
            </w:r>
            <w:r w:rsidRPr="00A14EB5">
              <w:rPr>
                <w:sz w:val="24"/>
                <w:szCs w:val="24"/>
              </w:rPr>
              <w:t xml:space="preserve"> than 3 months old</w:t>
            </w:r>
          </w:p>
          <w:p w:rsidR="00AA0F19" w:rsidRDefault="00AA0F19" w:rsidP="00B06CE5">
            <w:pPr>
              <w:pStyle w:val="ListParagraph"/>
              <w:ind w:left="199" w:right="-613"/>
              <w:rPr>
                <w:sz w:val="24"/>
                <w:szCs w:val="24"/>
              </w:rPr>
            </w:pPr>
          </w:p>
        </w:tc>
      </w:tr>
    </w:tbl>
    <w:p w:rsidR="00AA0F19" w:rsidRPr="00AA0F19" w:rsidRDefault="00AA0F19" w:rsidP="00AA0F19">
      <w:pPr>
        <w:ind w:right="-613"/>
        <w:jc w:val="center"/>
        <w:rPr>
          <w:sz w:val="24"/>
          <w:szCs w:val="24"/>
        </w:rPr>
      </w:pPr>
    </w:p>
    <w:p w:rsidR="00315D9A" w:rsidRDefault="00315D9A" w:rsidP="00315D9A">
      <w:pPr>
        <w:ind w:right="-613"/>
        <w:jc w:val="right"/>
      </w:pPr>
    </w:p>
    <w:p w:rsidR="001517A5" w:rsidRDefault="00A14EB5" w:rsidP="00A14EB5">
      <w:pPr>
        <w:ind w:right="-613"/>
        <w:rPr>
          <w:sz w:val="24"/>
          <w:szCs w:val="24"/>
        </w:rPr>
      </w:pPr>
      <w:r w:rsidRPr="00A14EB5">
        <w:rPr>
          <w:sz w:val="24"/>
          <w:szCs w:val="24"/>
        </w:rPr>
        <w:t>Patients should not be allocated to either of these pathways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4EB5" w:rsidTr="00A14EB5">
        <w:tc>
          <w:tcPr>
            <w:tcW w:w="9242" w:type="dxa"/>
          </w:tcPr>
          <w:p w:rsidR="00A14EB5" w:rsidRPr="001517A5" w:rsidRDefault="00A14EB5" w:rsidP="001517A5">
            <w:pPr>
              <w:pStyle w:val="ListParagraph"/>
              <w:numPr>
                <w:ilvl w:val="0"/>
                <w:numId w:val="2"/>
              </w:numPr>
              <w:ind w:left="142" w:right="-613" w:hanging="142"/>
              <w:rPr>
                <w:sz w:val="24"/>
                <w:szCs w:val="24"/>
              </w:rPr>
            </w:pPr>
            <w:r w:rsidRPr="001517A5">
              <w:rPr>
                <w:sz w:val="24"/>
                <w:szCs w:val="24"/>
              </w:rPr>
              <w:t xml:space="preserve">Patient has </w:t>
            </w:r>
            <w:r w:rsidRPr="00543BCA">
              <w:rPr>
                <w:b/>
                <w:sz w:val="24"/>
                <w:szCs w:val="24"/>
              </w:rPr>
              <w:t xml:space="preserve">not </w:t>
            </w:r>
            <w:r w:rsidRPr="001517A5">
              <w:rPr>
                <w:sz w:val="24"/>
                <w:szCs w:val="24"/>
              </w:rPr>
              <w:t xml:space="preserve">been </w:t>
            </w:r>
            <w:r w:rsidR="00B06CE5">
              <w:rPr>
                <w:sz w:val="24"/>
                <w:szCs w:val="24"/>
              </w:rPr>
              <w:t xml:space="preserve">‘holistically’ </w:t>
            </w:r>
            <w:r w:rsidRPr="001517A5">
              <w:rPr>
                <w:sz w:val="24"/>
                <w:szCs w:val="24"/>
              </w:rPr>
              <w:t>assessed and given a leg ulcer aetiology</w:t>
            </w:r>
          </w:p>
          <w:p w:rsidR="00A14EB5" w:rsidRPr="001517A5" w:rsidRDefault="00A14EB5" w:rsidP="001517A5">
            <w:pPr>
              <w:pStyle w:val="ListParagraph"/>
              <w:numPr>
                <w:ilvl w:val="0"/>
                <w:numId w:val="2"/>
              </w:numPr>
              <w:ind w:left="142" w:right="-613" w:hanging="142"/>
              <w:rPr>
                <w:sz w:val="24"/>
                <w:szCs w:val="24"/>
              </w:rPr>
            </w:pPr>
            <w:r w:rsidRPr="001517A5">
              <w:rPr>
                <w:sz w:val="24"/>
                <w:szCs w:val="24"/>
              </w:rPr>
              <w:t>The ulcer is mixed aetiology (ABPI 0.6 – 0.8)</w:t>
            </w:r>
          </w:p>
          <w:p w:rsidR="00A14EB5" w:rsidRPr="001517A5" w:rsidRDefault="00A14EB5" w:rsidP="001517A5">
            <w:pPr>
              <w:pStyle w:val="ListParagraph"/>
              <w:numPr>
                <w:ilvl w:val="0"/>
                <w:numId w:val="2"/>
              </w:numPr>
              <w:ind w:left="142" w:right="-613" w:hanging="142"/>
              <w:rPr>
                <w:sz w:val="24"/>
                <w:szCs w:val="24"/>
              </w:rPr>
            </w:pPr>
            <w:r w:rsidRPr="001517A5">
              <w:rPr>
                <w:sz w:val="24"/>
                <w:szCs w:val="24"/>
              </w:rPr>
              <w:t>The ulcer is arterial aetiology (ABPI less than 0.6)</w:t>
            </w:r>
          </w:p>
          <w:p w:rsidR="00A14EB5" w:rsidRDefault="00A14EB5" w:rsidP="001517A5">
            <w:pPr>
              <w:pStyle w:val="ListParagraph"/>
              <w:numPr>
                <w:ilvl w:val="0"/>
                <w:numId w:val="2"/>
              </w:numPr>
              <w:ind w:left="142" w:right="-613" w:hanging="142"/>
              <w:rPr>
                <w:sz w:val="24"/>
                <w:szCs w:val="24"/>
              </w:rPr>
            </w:pPr>
            <w:r w:rsidRPr="001517A5">
              <w:rPr>
                <w:sz w:val="24"/>
                <w:szCs w:val="24"/>
              </w:rPr>
              <w:t>Patient</w:t>
            </w:r>
            <w:r w:rsidR="000E2D85">
              <w:rPr>
                <w:sz w:val="24"/>
                <w:szCs w:val="24"/>
              </w:rPr>
              <w:t xml:space="preserve"> has an ABPI of greater than 1.</w:t>
            </w:r>
            <w:r w:rsidRPr="001517A5">
              <w:rPr>
                <w:sz w:val="24"/>
                <w:szCs w:val="24"/>
              </w:rPr>
              <w:t>3</w:t>
            </w:r>
          </w:p>
          <w:p w:rsidR="001517A5" w:rsidRPr="001517A5" w:rsidRDefault="001517A5" w:rsidP="001517A5">
            <w:pPr>
              <w:pStyle w:val="ListParagraph"/>
              <w:numPr>
                <w:ilvl w:val="0"/>
                <w:numId w:val="2"/>
              </w:numPr>
              <w:ind w:left="142" w:right="-6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Clinician is uncertain about aetiology</w:t>
            </w:r>
          </w:p>
        </w:tc>
      </w:tr>
    </w:tbl>
    <w:p w:rsidR="00A14EB5" w:rsidRDefault="00A14EB5" w:rsidP="00A14EB5">
      <w:pPr>
        <w:ind w:right="-613"/>
        <w:rPr>
          <w:sz w:val="24"/>
          <w:szCs w:val="24"/>
        </w:rPr>
      </w:pPr>
    </w:p>
    <w:p w:rsidR="001517A5" w:rsidRDefault="001517A5" w:rsidP="00A14EB5">
      <w:p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If you require any support in deciding leg ulcer aetiology, please contact tissue viability on </w:t>
      </w:r>
      <w:hyperlink r:id="rId8" w:history="1">
        <w:r w:rsidRPr="00B634A8">
          <w:rPr>
            <w:rStyle w:val="Hyperlink"/>
            <w:sz w:val="24"/>
            <w:szCs w:val="24"/>
          </w:rPr>
          <w:t>tissueviability@oxfordhealth.nhs.uk</w:t>
        </w:r>
      </w:hyperlink>
      <w:r>
        <w:rPr>
          <w:sz w:val="24"/>
          <w:szCs w:val="24"/>
        </w:rPr>
        <w:t xml:space="preserve"> </w:t>
      </w:r>
    </w:p>
    <w:p w:rsidR="001517A5" w:rsidRPr="00A14EB5" w:rsidRDefault="001517A5" w:rsidP="00A14EB5">
      <w:pPr>
        <w:ind w:right="-613"/>
        <w:rPr>
          <w:sz w:val="24"/>
          <w:szCs w:val="24"/>
        </w:rPr>
      </w:pPr>
    </w:p>
    <w:sectPr w:rsidR="001517A5" w:rsidRPr="00A14EB5" w:rsidSect="00315D9A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8C" w:rsidRDefault="0047278C" w:rsidP="0047278C">
      <w:pPr>
        <w:spacing w:after="0" w:line="240" w:lineRule="auto"/>
      </w:pPr>
      <w:r>
        <w:separator/>
      </w:r>
    </w:p>
  </w:endnote>
  <w:endnote w:type="continuationSeparator" w:id="0">
    <w:p w:rsidR="0047278C" w:rsidRDefault="0047278C" w:rsidP="0047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8C" w:rsidRDefault="0047278C">
    <w:pPr>
      <w:pStyle w:val="Footer"/>
    </w:pPr>
    <w:r>
      <w:t xml:space="preserve">Allocating a Pt to a venous leg ulcer pathway </w:t>
    </w:r>
    <w:r w:rsidR="00B06CE5">
      <w:t>V2 10.09.17</w:t>
    </w:r>
  </w:p>
  <w:p w:rsidR="0047278C" w:rsidRDefault="0047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8C" w:rsidRDefault="0047278C" w:rsidP="0047278C">
      <w:pPr>
        <w:spacing w:after="0" w:line="240" w:lineRule="auto"/>
      </w:pPr>
      <w:r>
        <w:separator/>
      </w:r>
    </w:p>
  </w:footnote>
  <w:footnote w:type="continuationSeparator" w:id="0">
    <w:p w:rsidR="0047278C" w:rsidRDefault="0047278C" w:rsidP="0047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8D7"/>
    <w:multiLevelType w:val="hybridMultilevel"/>
    <w:tmpl w:val="CA70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08C2"/>
    <w:multiLevelType w:val="hybridMultilevel"/>
    <w:tmpl w:val="4CFE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9A"/>
    <w:rsid w:val="00003676"/>
    <w:rsid w:val="00043BC9"/>
    <w:rsid w:val="000865FD"/>
    <w:rsid w:val="000E2D85"/>
    <w:rsid w:val="001116FD"/>
    <w:rsid w:val="001517A5"/>
    <w:rsid w:val="001A0E5E"/>
    <w:rsid w:val="002F7BEA"/>
    <w:rsid w:val="00315D9A"/>
    <w:rsid w:val="00354FB4"/>
    <w:rsid w:val="0047278C"/>
    <w:rsid w:val="00541D9B"/>
    <w:rsid w:val="00543BCA"/>
    <w:rsid w:val="00775F2E"/>
    <w:rsid w:val="008F626D"/>
    <w:rsid w:val="00A14EB5"/>
    <w:rsid w:val="00AA0F19"/>
    <w:rsid w:val="00B06CE5"/>
    <w:rsid w:val="00CC25BC"/>
    <w:rsid w:val="00CF74C7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70CCB-EF16-4C3E-8E6B-47FE793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8C"/>
  </w:style>
  <w:style w:type="paragraph" w:styleId="Footer">
    <w:name w:val="footer"/>
    <w:basedOn w:val="Normal"/>
    <w:link w:val="FooterChar"/>
    <w:uiPriority w:val="99"/>
    <w:unhideWhenUsed/>
    <w:rsid w:val="0047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sueviability@oxfordhealt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Sarah.Gardner</dc:creator>
  <cp:lastModifiedBy>Rubio Penny</cp:lastModifiedBy>
  <cp:revision>2</cp:revision>
  <dcterms:created xsi:type="dcterms:W3CDTF">2017-12-12T13:08:00Z</dcterms:created>
  <dcterms:modified xsi:type="dcterms:W3CDTF">2017-12-12T13:08:00Z</dcterms:modified>
</cp:coreProperties>
</file>