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5EEE" w14:textId="77777777" w:rsidR="005D3499" w:rsidRPr="007D5797" w:rsidRDefault="007B6D77" w:rsidP="00115C07">
      <w:pPr>
        <w:ind w:right="-900"/>
        <w:jc w:val="both"/>
        <w:rPr>
          <w:lang w:val="en-GB"/>
        </w:rPr>
      </w:pPr>
      <w:r w:rsidRPr="007D5797">
        <w:rPr>
          <w:noProof/>
          <w:lang w:val="en-GB" w:eastAsia="en-GB"/>
        </w:rPr>
        <w:drawing>
          <wp:anchor distT="0" distB="0" distL="114300" distR="114300" simplePos="0" relativeHeight="251658752" behindDoc="0" locked="0" layoutInCell="1" allowOverlap="1" wp14:anchorId="66B15F30" wp14:editId="66B15F31">
            <wp:simplePos x="0" y="0"/>
            <wp:positionH relativeFrom="column">
              <wp:posOffset>3867150</wp:posOffset>
            </wp:positionH>
            <wp:positionV relativeFrom="paragraph">
              <wp:posOffset>-463550</wp:posOffset>
            </wp:positionV>
            <wp:extent cx="2552700" cy="504825"/>
            <wp:effectExtent l="0" t="0" r="0"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6B15EEF" w14:textId="292D75BC" w:rsidR="005D3499" w:rsidRPr="007D5797" w:rsidRDefault="005D3499" w:rsidP="00115C07">
      <w:pPr>
        <w:jc w:val="both"/>
      </w:pPr>
    </w:p>
    <w:p w14:paraId="66B15EF0" w14:textId="77777777" w:rsidR="005D3499" w:rsidRPr="007D5797" w:rsidRDefault="005D3499" w:rsidP="00115C07">
      <w:pPr>
        <w:jc w:val="both"/>
        <w:rPr>
          <w:rFonts w:ascii="Frutiger" w:hAnsi="Frutiger"/>
        </w:rPr>
      </w:pPr>
    </w:p>
    <w:p w14:paraId="66B15EF1" w14:textId="77777777" w:rsidR="005D3499" w:rsidRPr="007D5797" w:rsidRDefault="005D3499" w:rsidP="00115C07">
      <w:pPr>
        <w:pStyle w:val="Heading1"/>
        <w:jc w:val="both"/>
        <w:rPr>
          <w:sz w:val="24"/>
        </w:rPr>
      </w:pPr>
    </w:p>
    <w:p w14:paraId="66B15EF2" w14:textId="500A848D" w:rsidR="005D3499" w:rsidRPr="007D5797" w:rsidRDefault="00C1005A" w:rsidP="00115C07">
      <w:pPr>
        <w:pStyle w:val="Heading1"/>
        <w:jc w:val="both"/>
        <w:rPr>
          <w:sz w:val="28"/>
          <w:u w:val="none"/>
        </w:rPr>
      </w:pPr>
      <w:r w:rsidRPr="007D5797">
        <w:rPr>
          <w:noProof/>
          <w:lang w:eastAsia="en-GB"/>
        </w:rPr>
        <mc:AlternateContent>
          <mc:Choice Requires="wps">
            <w:drawing>
              <wp:anchor distT="0" distB="0" distL="114300" distR="114300" simplePos="0" relativeHeight="251657728" behindDoc="0" locked="0" layoutInCell="1" allowOverlap="1" wp14:anchorId="66B15F32" wp14:editId="6F8E8924">
                <wp:simplePos x="0" y="0"/>
                <wp:positionH relativeFrom="column">
                  <wp:posOffset>4962525</wp:posOffset>
                </wp:positionH>
                <wp:positionV relativeFrom="paragraph">
                  <wp:posOffset>145414</wp:posOffset>
                </wp:positionV>
                <wp:extent cx="1371600" cy="65722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solidFill>
                          <a:srgbClr val="FFFFFF"/>
                        </a:solidFill>
                        <a:ln w="9525">
                          <a:solidFill>
                            <a:srgbClr val="000000"/>
                          </a:solidFill>
                          <a:miter lim="800000"/>
                          <a:headEnd/>
                          <a:tailEnd/>
                        </a:ln>
                      </wps:spPr>
                      <wps:txbx>
                        <w:txbxContent>
                          <w:p w14:paraId="66B15F3C" w14:textId="77777777" w:rsidR="005F3650" w:rsidRDefault="005F3650">
                            <w:pPr>
                              <w:jc w:val="center"/>
                              <w:rPr>
                                <w:b/>
                              </w:rPr>
                            </w:pPr>
                          </w:p>
                          <w:p w14:paraId="6F00E84F" w14:textId="16AC8E9C" w:rsidR="00C1005A" w:rsidRDefault="00C1005A">
                            <w:pPr>
                              <w:jc w:val="center"/>
                              <w:rPr>
                                <w:rFonts w:ascii="Segoe UI" w:hAnsi="Segoe UI" w:cs="Segoe UI"/>
                              </w:rPr>
                            </w:pPr>
                            <w:r>
                              <w:rPr>
                                <w:rFonts w:ascii="Segoe UI" w:hAnsi="Segoe UI" w:cs="Segoe UI"/>
                                <w:b/>
                              </w:rPr>
                              <w:t>BOD 10/2016</w:t>
                            </w:r>
                          </w:p>
                          <w:p w14:paraId="74E7A965" w14:textId="7FF81C63" w:rsidR="00C1005A" w:rsidRPr="00C1005A" w:rsidRDefault="00C1005A">
                            <w:pPr>
                              <w:jc w:val="center"/>
                              <w:rPr>
                                <w:rFonts w:ascii="Segoe UI" w:hAnsi="Segoe UI" w:cs="Segoe UI"/>
                                <w:sz w:val="22"/>
                                <w:szCs w:val="22"/>
                              </w:rPr>
                            </w:pPr>
                            <w:r>
                              <w:rPr>
                                <w:rFonts w:ascii="Segoe UI" w:hAnsi="Segoe UI" w:cs="Segoe UI"/>
                                <w:sz w:val="22"/>
                                <w:szCs w:val="22"/>
                              </w:rPr>
                              <w:t>(Agenda item: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90.75pt;margin-top:11.45pt;width:108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">
                <v:textbox inset="0,0,0,0">
                  <w:txbxContent>
                    <w:p w14:paraId="66B15F3C" w14:textId="77777777" w:rsidR="005F3650" w:rsidRDefault="005F3650">
                      <w:pPr>
                        <w:jc w:val="center"/>
                        <w:rPr>
                          <w:b/>
                        </w:rPr>
                      </w:pPr>
                    </w:p>
                    <w:p w14:paraId="6F00E84F" w14:textId="16AC8E9C" w:rsidR="00C1005A" w:rsidRDefault="00C1005A">
                      <w:pPr>
                        <w:jc w:val="center"/>
                        <w:rPr>
                          <w:rFonts w:ascii="Segoe UI" w:hAnsi="Segoe UI" w:cs="Segoe UI"/>
                        </w:rPr>
                      </w:pPr>
                      <w:r>
                        <w:rPr>
                          <w:rFonts w:ascii="Segoe UI" w:hAnsi="Segoe UI" w:cs="Segoe UI"/>
                          <w:b/>
                        </w:rPr>
                        <w:t>BOD 10/2016</w:t>
                      </w:r>
                    </w:p>
                    <w:p w14:paraId="74E7A965" w14:textId="7FF81C63" w:rsidR="00C1005A" w:rsidRPr="00C1005A" w:rsidRDefault="00C1005A">
                      <w:pPr>
                        <w:jc w:val="center"/>
                        <w:rPr>
                          <w:rFonts w:ascii="Segoe UI" w:hAnsi="Segoe UI" w:cs="Segoe UI"/>
                          <w:sz w:val="22"/>
                          <w:szCs w:val="22"/>
                        </w:rPr>
                      </w:pPr>
                      <w:r>
                        <w:rPr>
                          <w:rFonts w:ascii="Segoe UI" w:hAnsi="Segoe UI" w:cs="Segoe UI"/>
                          <w:sz w:val="22"/>
                          <w:szCs w:val="22"/>
                        </w:rPr>
                        <w:t>(Agenda item: 13)</w:t>
                      </w:r>
                    </w:p>
                  </w:txbxContent>
                </v:textbox>
              </v:rect>
            </w:pict>
          </mc:Fallback>
        </mc:AlternateContent>
      </w:r>
    </w:p>
    <w:p w14:paraId="66B15EF3" w14:textId="77777777" w:rsidR="005E2583" w:rsidRPr="007D5797" w:rsidRDefault="005D3499" w:rsidP="00C1005A">
      <w:pPr>
        <w:pStyle w:val="Heading1"/>
        <w:jc w:val="center"/>
        <w:rPr>
          <w:sz w:val="28"/>
          <w:u w:val="none"/>
        </w:rPr>
      </w:pPr>
      <w:r w:rsidRPr="007D5797">
        <w:rPr>
          <w:sz w:val="28"/>
          <w:u w:val="none"/>
        </w:rPr>
        <w:t xml:space="preserve">Report to the Meeting </w:t>
      </w:r>
      <w:r w:rsidR="00B50D5E" w:rsidRPr="007D5797">
        <w:rPr>
          <w:sz w:val="28"/>
          <w:u w:val="none"/>
        </w:rPr>
        <w:t>of the</w:t>
      </w:r>
    </w:p>
    <w:p w14:paraId="66B15EF4" w14:textId="77777777" w:rsidR="002821F8" w:rsidRPr="007D5797" w:rsidRDefault="00B50D5E" w:rsidP="00C1005A">
      <w:pPr>
        <w:pStyle w:val="Heading1"/>
        <w:jc w:val="center"/>
        <w:rPr>
          <w:sz w:val="28"/>
          <w:u w:val="none"/>
        </w:rPr>
      </w:pPr>
      <w:r w:rsidRPr="007D5797">
        <w:rPr>
          <w:sz w:val="28"/>
          <w:u w:val="none"/>
        </w:rPr>
        <w:t xml:space="preserve">Oxford Health NHS </w:t>
      </w:r>
      <w:r w:rsidR="002821F8" w:rsidRPr="007D5797">
        <w:rPr>
          <w:sz w:val="28"/>
          <w:u w:val="none"/>
        </w:rPr>
        <w:t>Foundation Trust</w:t>
      </w:r>
    </w:p>
    <w:p w14:paraId="66B15EF5" w14:textId="77777777" w:rsidR="005D3499" w:rsidRPr="007D5797" w:rsidRDefault="005D3499" w:rsidP="00C1005A">
      <w:pPr>
        <w:pStyle w:val="Heading1"/>
        <w:jc w:val="center"/>
        <w:rPr>
          <w:sz w:val="28"/>
          <w:u w:val="none"/>
        </w:rPr>
      </w:pPr>
      <w:r w:rsidRPr="007D5797">
        <w:rPr>
          <w:sz w:val="28"/>
          <w:u w:val="none"/>
        </w:rPr>
        <w:t>Board</w:t>
      </w:r>
      <w:r w:rsidR="002821F8" w:rsidRPr="007D5797">
        <w:rPr>
          <w:sz w:val="28"/>
          <w:u w:val="none"/>
        </w:rPr>
        <w:t xml:space="preserve"> of Directors</w:t>
      </w:r>
    </w:p>
    <w:p w14:paraId="66B15EF6" w14:textId="77777777" w:rsidR="00BC4032" w:rsidRPr="007D5797" w:rsidRDefault="00BC4032" w:rsidP="00C1005A">
      <w:pPr>
        <w:jc w:val="center"/>
        <w:rPr>
          <w:rFonts w:ascii="Arial" w:hAnsi="Arial" w:cs="Arial"/>
          <w:b/>
        </w:rPr>
      </w:pPr>
    </w:p>
    <w:p w14:paraId="66B15EF7" w14:textId="45A1E5FD" w:rsidR="005D3499" w:rsidRPr="007D5797" w:rsidRDefault="002428CB" w:rsidP="00C1005A">
      <w:pPr>
        <w:jc w:val="center"/>
        <w:rPr>
          <w:rFonts w:ascii="Arial" w:hAnsi="Arial" w:cs="Arial"/>
          <w:b/>
        </w:rPr>
      </w:pPr>
      <w:r>
        <w:rPr>
          <w:rFonts w:ascii="Arial" w:hAnsi="Arial" w:cs="Arial"/>
          <w:b/>
        </w:rPr>
        <w:t>27</w:t>
      </w:r>
      <w:r w:rsidRPr="002428CB">
        <w:rPr>
          <w:rFonts w:ascii="Arial" w:hAnsi="Arial" w:cs="Arial"/>
          <w:b/>
          <w:vertAlign w:val="superscript"/>
        </w:rPr>
        <w:t>th</w:t>
      </w:r>
      <w:r>
        <w:rPr>
          <w:rFonts w:ascii="Arial" w:hAnsi="Arial" w:cs="Arial"/>
          <w:b/>
        </w:rPr>
        <w:t xml:space="preserve"> January</w:t>
      </w:r>
      <w:r w:rsidR="00C1005A">
        <w:rPr>
          <w:rFonts w:ascii="Arial" w:hAnsi="Arial" w:cs="Arial"/>
          <w:b/>
        </w:rPr>
        <w:t xml:space="preserve"> 2016</w:t>
      </w:r>
      <w:bookmarkStart w:id="0" w:name="_GoBack"/>
      <w:bookmarkEnd w:id="0"/>
    </w:p>
    <w:p w14:paraId="66B15EF8" w14:textId="77777777" w:rsidR="00535BF1" w:rsidRPr="007D5797" w:rsidRDefault="00535BF1" w:rsidP="00C1005A">
      <w:pPr>
        <w:jc w:val="center"/>
        <w:rPr>
          <w:rFonts w:ascii="Arial" w:hAnsi="Arial" w:cs="Arial"/>
          <w:b/>
        </w:rPr>
      </w:pPr>
    </w:p>
    <w:p w14:paraId="66B15EF9" w14:textId="06EBC6D7" w:rsidR="00C26DB6" w:rsidRPr="007D5797" w:rsidRDefault="00E45B49" w:rsidP="00C1005A">
      <w:pPr>
        <w:jc w:val="center"/>
        <w:rPr>
          <w:rFonts w:ascii="Arial" w:hAnsi="Arial" w:cs="Arial"/>
          <w:b/>
        </w:rPr>
      </w:pPr>
      <w:r>
        <w:rPr>
          <w:rFonts w:ascii="Arial" w:hAnsi="Arial" w:cs="Arial"/>
          <w:b/>
        </w:rPr>
        <w:t>Business Plan 2015/16</w:t>
      </w:r>
      <w:r w:rsidR="00C26DB6" w:rsidRPr="007D5797">
        <w:rPr>
          <w:rFonts w:ascii="Arial" w:hAnsi="Arial" w:cs="Arial"/>
          <w:b/>
        </w:rPr>
        <w:t xml:space="preserve"> Quarter </w:t>
      </w:r>
      <w:r w:rsidR="002428CB">
        <w:rPr>
          <w:rFonts w:ascii="Arial" w:hAnsi="Arial" w:cs="Arial"/>
          <w:b/>
        </w:rPr>
        <w:t>3</w:t>
      </w:r>
      <w:r w:rsidR="00C26DB6" w:rsidRPr="007D5797">
        <w:rPr>
          <w:rFonts w:ascii="Arial" w:hAnsi="Arial" w:cs="Arial"/>
          <w:b/>
        </w:rPr>
        <w:t xml:space="preserve"> Report</w:t>
      </w:r>
    </w:p>
    <w:p w14:paraId="66B15EFA" w14:textId="77777777" w:rsidR="005D3499" w:rsidRPr="007D5797" w:rsidRDefault="005D3499" w:rsidP="00C1005A">
      <w:pPr>
        <w:jc w:val="center"/>
        <w:rPr>
          <w:rFonts w:ascii="Arial" w:hAnsi="Arial" w:cs="Arial"/>
          <w:b/>
          <w:sz w:val="20"/>
          <w:szCs w:val="20"/>
        </w:rPr>
      </w:pPr>
    </w:p>
    <w:p w14:paraId="66B15EFB" w14:textId="77777777" w:rsidR="00292613" w:rsidRPr="007D5797" w:rsidRDefault="00292613" w:rsidP="00C1005A">
      <w:pPr>
        <w:jc w:val="center"/>
        <w:rPr>
          <w:rFonts w:ascii="Arial" w:hAnsi="Arial" w:cs="Arial"/>
          <w:b/>
          <w:sz w:val="20"/>
          <w:szCs w:val="20"/>
          <w:u w:val="single"/>
        </w:rPr>
      </w:pPr>
      <w:r w:rsidRPr="007D5797">
        <w:rPr>
          <w:rFonts w:ascii="Arial" w:hAnsi="Arial" w:cs="Arial"/>
          <w:b/>
          <w:sz w:val="20"/>
          <w:szCs w:val="20"/>
          <w:u w:val="single"/>
        </w:rPr>
        <w:t xml:space="preserve">For: </w:t>
      </w:r>
      <w:r w:rsidR="003C4C5A" w:rsidRPr="007D5797">
        <w:rPr>
          <w:rFonts w:ascii="Arial" w:hAnsi="Arial" w:cs="Arial"/>
          <w:b/>
          <w:sz w:val="20"/>
          <w:szCs w:val="20"/>
          <w:u w:val="single"/>
        </w:rPr>
        <w:t>Information</w:t>
      </w:r>
    </w:p>
    <w:p w14:paraId="66B15EFC" w14:textId="77777777" w:rsidR="00292613" w:rsidRPr="007D5797" w:rsidRDefault="00292613" w:rsidP="00115C07">
      <w:pPr>
        <w:jc w:val="both"/>
        <w:rPr>
          <w:rFonts w:ascii="Arial" w:hAnsi="Arial" w:cs="Arial"/>
          <w:b/>
          <w:sz w:val="18"/>
          <w:szCs w:val="20"/>
        </w:rPr>
      </w:pPr>
    </w:p>
    <w:p w14:paraId="66B15EFD" w14:textId="7F9D1D95" w:rsidR="005D3499" w:rsidRPr="007D5797" w:rsidRDefault="002D253B" w:rsidP="00115C07">
      <w:pPr>
        <w:pStyle w:val="NoSpacing"/>
        <w:jc w:val="both"/>
        <w:rPr>
          <w:rFonts w:ascii="Arial" w:hAnsi="Arial" w:cs="Arial"/>
          <w:sz w:val="20"/>
        </w:rPr>
      </w:pPr>
      <w:r w:rsidRPr="007D5797">
        <w:rPr>
          <w:rFonts w:ascii="Arial" w:hAnsi="Arial" w:cs="Arial"/>
          <w:sz w:val="20"/>
        </w:rPr>
        <w:t>This report summarises the progress of the Tr</w:t>
      </w:r>
      <w:r w:rsidR="00E27956" w:rsidRPr="007D5797">
        <w:rPr>
          <w:rFonts w:ascii="Arial" w:hAnsi="Arial" w:cs="Arial"/>
          <w:sz w:val="20"/>
        </w:rPr>
        <w:t xml:space="preserve">ust’s Business Plan in </w:t>
      </w:r>
      <w:r w:rsidR="00ED4719">
        <w:rPr>
          <w:rFonts w:ascii="Arial" w:hAnsi="Arial" w:cs="Arial"/>
          <w:sz w:val="20"/>
        </w:rPr>
        <w:t xml:space="preserve">FY16 </w:t>
      </w:r>
      <w:r w:rsidR="00E27956" w:rsidRPr="007D5797">
        <w:rPr>
          <w:rFonts w:ascii="Arial" w:hAnsi="Arial" w:cs="Arial"/>
          <w:sz w:val="20"/>
        </w:rPr>
        <w:t xml:space="preserve">Quarter </w:t>
      </w:r>
      <w:r w:rsidR="002428CB">
        <w:rPr>
          <w:rFonts w:ascii="Arial" w:hAnsi="Arial" w:cs="Arial"/>
          <w:sz w:val="20"/>
        </w:rPr>
        <w:t>3</w:t>
      </w:r>
      <w:r w:rsidRPr="007D5797">
        <w:rPr>
          <w:rFonts w:ascii="Arial" w:hAnsi="Arial" w:cs="Arial"/>
          <w:sz w:val="20"/>
        </w:rPr>
        <w:t xml:space="preserve"> (</w:t>
      </w:r>
      <w:r w:rsidR="00E45B49">
        <w:rPr>
          <w:rFonts w:ascii="Arial" w:hAnsi="Arial" w:cs="Arial"/>
          <w:sz w:val="20"/>
        </w:rPr>
        <w:t>October</w:t>
      </w:r>
      <w:r w:rsidR="00ED4719">
        <w:rPr>
          <w:rFonts w:ascii="Arial" w:hAnsi="Arial" w:cs="Arial"/>
          <w:sz w:val="20"/>
        </w:rPr>
        <w:t xml:space="preserve"> 2015 – </w:t>
      </w:r>
      <w:r w:rsidR="002428CB">
        <w:rPr>
          <w:rFonts w:ascii="Arial" w:hAnsi="Arial" w:cs="Arial"/>
          <w:sz w:val="20"/>
        </w:rPr>
        <w:t>December</w:t>
      </w:r>
      <w:r w:rsidR="00ED4719">
        <w:rPr>
          <w:rFonts w:ascii="Arial" w:hAnsi="Arial" w:cs="Arial"/>
          <w:sz w:val="20"/>
        </w:rPr>
        <w:t xml:space="preserve"> 2015</w:t>
      </w:r>
      <w:r w:rsidRPr="007D5797">
        <w:rPr>
          <w:rFonts w:ascii="Arial" w:hAnsi="Arial" w:cs="Arial"/>
          <w:sz w:val="20"/>
        </w:rPr>
        <w:t xml:space="preserve">). The content of this report has been approved by the Director of Finance. </w:t>
      </w:r>
    </w:p>
    <w:p w14:paraId="66B15EFE" w14:textId="77777777" w:rsidR="005C3FC1" w:rsidRPr="007D5797" w:rsidRDefault="005C3FC1" w:rsidP="00115C07">
      <w:pPr>
        <w:jc w:val="both"/>
        <w:rPr>
          <w:rFonts w:ascii="Arial" w:hAnsi="Arial" w:cs="Arial"/>
          <w:b/>
          <w:sz w:val="20"/>
          <w:szCs w:val="20"/>
        </w:rPr>
      </w:pPr>
    </w:p>
    <w:p w14:paraId="66B15EFF" w14:textId="48D42100" w:rsidR="002D253B" w:rsidRDefault="002D253B" w:rsidP="00115C07">
      <w:pPr>
        <w:pStyle w:val="NoSpacing"/>
        <w:jc w:val="both"/>
        <w:rPr>
          <w:rFonts w:ascii="Arial" w:hAnsi="Arial" w:cs="Arial"/>
          <w:sz w:val="20"/>
        </w:rPr>
      </w:pPr>
      <w:r w:rsidRPr="007D5797">
        <w:rPr>
          <w:rFonts w:ascii="Arial" w:hAnsi="Arial" w:cs="Arial"/>
          <w:sz w:val="20"/>
        </w:rPr>
        <w:t xml:space="preserve">The commentary in the report outlines key achievements for Quarter </w:t>
      </w:r>
      <w:r w:rsidR="002428CB">
        <w:rPr>
          <w:rFonts w:ascii="Arial" w:hAnsi="Arial" w:cs="Arial"/>
          <w:sz w:val="20"/>
        </w:rPr>
        <w:t>3</w:t>
      </w:r>
      <w:r w:rsidRPr="007D5797">
        <w:rPr>
          <w:rFonts w:ascii="Arial" w:hAnsi="Arial" w:cs="Arial"/>
          <w:sz w:val="20"/>
        </w:rPr>
        <w:t xml:space="preserve"> for each project. </w:t>
      </w:r>
      <w:r w:rsidR="00ED4719" w:rsidRPr="007D5797">
        <w:rPr>
          <w:rFonts w:ascii="Arial" w:hAnsi="Arial" w:cs="Arial"/>
          <w:sz w:val="20"/>
        </w:rPr>
        <w:t xml:space="preserve">This report has </w:t>
      </w:r>
      <w:r w:rsidR="00ED4719">
        <w:rPr>
          <w:rFonts w:ascii="Arial" w:hAnsi="Arial" w:cs="Arial"/>
          <w:sz w:val="20"/>
        </w:rPr>
        <w:t xml:space="preserve">also </w:t>
      </w:r>
      <w:r w:rsidR="00ED4719" w:rsidRPr="007D5797">
        <w:rPr>
          <w:rFonts w:ascii="Arial" w:hAnsi="Arial" w:cs="Arial"/>
          <w:sz w:val="20"/>
        </w:rPr>
        <w:t>been developed as an interactive report</w:t>
      </w:r>
      <w:r w:rsidR="00ED4719">
        <w:rPr>
          <w:rFonts w:ascii="Arial" w:hAnsi="Arial" w:cs="Arial"/>
          <w:sz w:val="20"/>
        </w:rPr>
        <w:t xml:space="preserve"> available on our intranet pages</w:t>
      </w:r>
      <w:r w:rsidR="00E03617">
        <w:rPr>
          <w:rFonts w:ascii="Arial" w:hAnsi="Arial" w:cs="Arial"/>
          <w:sz w:val="20"/>
        </w:rPr>
        <w:t xml:space="preserve"> in which</w:t>
      </w:r>
      <w:r w:rsidR="00ED4719" w:rsidRPr="007D5797">
        <w:rPr>
          <w:rFonts w:ascii="Arial" w:hAnsi="Arial" w:cs="Arial"/>
          <w:sz w:val="20"/>
        </w:rPr>
        <w:t xml:space="preserve"> </w:t>
      </w:r>
      <w:r w:rsidR="00E03617">
        <w:rPr>
          <w:rFonts w:ascii="Arial" w:hAnsi="Arial" w:cs="Arial"/>
          <w:sz w:val="20"/>
        </w:rPr>
        <w:t>i</w:t>
      </w:r>
      <w:r w:rsidR="00ED4719" w:rsidRPr="007D5797">
        <w:rPr>
          <w:rFonts w:ascii="Arial" w:hAnsi="Arial" w:cs="Arial"/>
          <w:sz w:val="20"/>
        </w:rPr>
        <w:t xml:space="preserve">cons </w:t>
      </w:r>
      <w:r w:rsidR="00ED4719">
        <w:rPr>
          <w:rFonts w:ascii="Arial" w:hAnsi="Arial" w:cs="Arial"/>
          <w:sz w:val="20"/>
        </w:rPr>
        <w:t xml:space="preserve">can be selected </w:t>
      </w:r>
      <w:r w:rsidR="00ED4719" w:rsidRPr="007D5797">
        <w:rPr>
          <w:rFonts w:ascii="Arial" w:hAnsi="Arial" w:cs="Arial"/>
          <w:sz w:val="20"/>
        </w:rPr>
        <w:t>to view each plan and links</w:t>
      </w:r>
      <w:r w:rsidR="00ED4719">
        <w:rPr>
          <w:rFonts w:ascii="Arial" w:hAnsi="Arial" w:cs="Arial"/>
          <w:sz w:val="20"/>
        </w:rPr>
        <w:t xml:space="preserve"> </w:t>
      </w:r>
      <w:r w:rsidR="00ED4719" w:rsidRPr="007D5797">
        <w:rPr>
          <w:rFonts w:ascii="Arial" w:hAnsi="Arial" w:cs="Arial"/>
          <w:sz w:val="20"/>
        </w:rPr>
        <w:t xml:space="preserve">move between them. </w:t>
      </w:r>
      <w:r w:rsidR="00E27956" w:rsidRPr="007D5797">
        <w:rPr>
          <w:rFonts w:ascii="Arial" w:hAnsi="Arial" w:cs="Arial"/>
          <w:sz w:val="20"/>
        </w:rPr>
        <w:t>Within</w:t>
      </w:r>
      <w:r w:rsidR="008F25B6" w:rsidRPr="007D5797">
        <w:rPr>
          <w:rFonts w:ascii="Arial" w:hAnsi="Arial" w:cs="Arial"/>
          <w:sz w:val="20"/>
        </w:rPr>
        <w:t xml:space="preserve"> the interactive report it is also possible to review each quarter to get a picture of achievements against our business plan throughout the year.</w:t>
      </w:r>
    </w:p>
    <w:p w14:paraId="66B15F00" w14:textId="3E948353" w:rsidR="00ED4719" w:rsidRPr="003F5A62" w:rsidRDefault="00ED4719" w:rsidP="00115C07">
      <w:pPr>
        <w:pStyle w:val="NoSpacing"/>
        <w:jc w:val="both"/>
        <w:rPr>
          <w:rFonts w:ascii="Arial" w:hAnsi="Arial" w:cs="Arial"/>
          <w:sz w:val="20"/>
        </w:rPr>
      </w:pPr>
      <w:r>
        <w:rPr>
          <w:rFonts w:ascii="Arial" w:hAnsi="Arial" w:cs="Arial"/>
          <w:sz w:val="20"/>
        </w:rPr>
        <w:br/>
      </w:r>
      <w:r w:rsidRPr="003F5A62">
        <w:rPr>
          <w:rFonts w:ascii="Arial" w:hAnsi="Arial" w:cs="Arial"/>
          <w:sz w:val="20"/>
        </w:rPr>
        <w:t xml:space="preserve">The following paper provides the highlights from Quarter </w:t>
      </w:r>
      <w:r w:rsidR="002428CB" w:rsidRPr="003F5A62">
        <w:rPr>
          <w:rFonts w:ascii="Arial" w:hAnsi="Arial" w:cs="Arial"/>
          <w:sz w:val="20"/>
        </w:rPr>
        <w:t>3</w:t>
      </w:r>
      <w:r w:rsidRPr="003F5A62">
        <w:rPr>
          <w:rFonts w:ascii="Arial" w:hAnsi="Arial" w:cs="Arial"/>
          <w:sz w:val="20"/>
        </w:rPr>
        <w:t>.</w:t>
      </w:r>
    </w:p>
    <w:p w14:paraId="66B15F01" w14:textId="77777777" w:rsidR="00E27956" w:rsidRPr="003F5A62" w:rsidRDefault="00E27956" w:rsidP="00115C07">
      <w:pPr>
        <w:pStyle w:val="NoSpacing"/>
        <w:jc w:val="both"/>
        <w:rPr>
          <w:rFonts w:ascii="Arial" w:hAnsi="Arial" w:cs="Arial"/>
          <w:sz w:val="20"/>
          <w:szCs w:val="20"/>
        </w:rPr>
      </w:pPr>
    </w:p>
    <w:p w14:paraId="66B15F02" w14:textId="77777777" w:rsidR="00E27956" w:rsidRPr="003F5A62" w:rsidRDefault="00E27956" w:rsidP="00115C07">
      <w:pPr>
        <w:pStyle w:val="NoSpacing"/>
        <w:jc w:val="both"/>
        <w:rPr>
          <w:rFonts w:ascii="Arial" w:hAnsi="Arial" w:cs="Arial"/>
          <w:b/>
          <w:iCs/>
          <w:sz w:val="20"/>
          <w:szCs w:val="20"/>
        </w:rPr>
      </w:pPr>
      <w:r w:rsidRPr="003F5A62">
        <w:rPr>
          <w:rFonts w:ascii="Arial" w:hAnsi="Arial" w:cs="Arial"/>
          <w:b/>
          <w:iCs/>
          <w:sz w:val="20"/>
          <w:szCs w:val="20"/>
        </w:rPr>
        <w:t>Driving Quality Improvement</w:t>
      </w:r>
    </w:p>
    <w:p w14:paraId="02DF8752" w14:textId="62864AB9" w:rsidR="003F5A62" w:rsidRPr="003F5A62" w:rsidRDefault="00486389" w:rsidP="00115C07">
      <w:pPr>
        <w:pStyle w:val="NoSpacing"/>
        <w:numPr>
          <w:ilvl w:val="0"/>
          <w:numId w:val="19"/>
        </w:numPr>
        <w:jc w:val="both"/>
        <w:rPr>
          <w:rFonts w:ascii="Arial" w:hAnsi="Arial" w:cs="Arial"/>
          <w:iCs/>
          <w:sz w:val="20"/>
          <w:szCs w:val="20"/>
        </w:rPr>
      </w:pPr>
      <w:r w:rsidRPr="003F5A62">
        <w:rPr>
          <w:rFonts w:ascii="Arial" w:hAnsi="Arial" w:cs="Arial"/>
          <w:b/>
          <w:iCs/>
          <w:sz w:val="20"/>
          <w:szCs w:val="20"/>
        </w:rPr>
        <w:t>DQ1 Safer Care</w:t>
      </w:r>
      <w:r w:rsidRPr="003F5A62">
        <w:rPr>
          <w:rFonts w:ascii="Arial" w:hAnsi="Arial" w:cs="Arial"/>
          <w:iCs/>
          <w:sz w:val="20"/>
          <w:szCs w:val="20"/>
        </w:rPr>
        <w:t xml:space="preserve"> </w:t>
      </w:r>
      <w:r w:rsidR="003F5A62" w:rsidRPr="003F5A62">
        <w:rPr>
          <w:rFonts w:ascii="Arial" w:hAnsi="Arial" w:cs="Arial"/>
          <w:iCs/>
          <w:sz w:val="20"/>
          <w:szCs w:val="20"/>
        </w:rPr>
        <w:t>Proposal for improving patient safety and quality</w:t>
      </w:r>
      <w:r w:rsidR="00E54317">
        <w:rPr>
          <w:rFonts w:ascii="Arial" w:hAnsi="Arial" w:cs="Arial"/>
          <w:iCs/>
          <w:sz w:val="20"/>
          <w:szCs w:val="20"/>
        </w:rPr>
        <w:t xml:space="preserve"> at scale</w:t>
      </w:r>
      <w:r w:rsidR="003F5A62" w:rsidRPr="003F5A62">
        <w:rPr>
          <w:rFonts w:ascii="Arial" w:hAnsi="Arial" w:cs="Arial"/>
          <w:iCs/>
          <w:sz w:val="20"/>
          <w:szCs w:val="20"/>
        </w:rPr>
        <w:t xml:space="preserve"> using improvement methodology</w:t>
      </w:r>
      <w:r w:rsidR="00E54317">
        <w:rPr>
          <w:rFonts w:ascii="Arial" w:hAnsi="Arial" w:cs="Arial"/>
          <w:iCs/>
          <w:sz w:val="20"/>
          <w:szCs w:val="20"/>
        </w:rPr>
        <w:t xml:space="preserve"> is under</w:t>
      </w:r>
      <w:r w:rsidR="003F5A62" w:rsidRPr="003F5A62">
        <w:rPr>
          <w:rFonts w:ascii="Arial" w:hAnsi="Arial" w:cs="Arial"/>
          <w:iCs/>
          <w:sz w:val="20"/>
          <w:szCs w:val="20"/>
        </w:rPr>
        <w:t xml:space="preserve"> development which will describe plans and resource requirement. Projects agreed with AHSN: 1. AWOL from adult mental health wards and </w:t>
      </w:r>
      <w:r w:rsidR="003F5A62" w:rsidRPr="003F5A62">
        <w:rPr>
          <w:rFonts w:ascii="Arial" w:hAnsi="Arial" w:cs="Arial"/>
          <w:iCs/>
          <w:sz w:val="20"/>
          <w:szCs w:val="20"/>
          <w:lang w:val="en-US"/>
        </w:rPr>
        <w:t xml:space="preserve">2. Reduction of acquired pressure </w:t>
      </w:r>
      <w:proofErr w:type="spellStart"/>
      <w:r w:rsidR="003F5A62" w:rsidRPr="003F5A62">
        <w:rPr>
          <w:rFonts w:ascii="Arial" w:hAnsi="Arial" w:cs="Arial"/>
          <w:iCs/>
          <w:sz w:val="20"/>
          <w:szCs w:val="20"/>
          <w:lang w:val="en-US"/>
        </w:rPr>
        <w:t>pressure</w:t>
      </w:r>
      <w:proofErr w:type="spellEnd"/>
      <w:r w:rsidR="003F5A62" w:rsidRPr="003F5A62">
        <w:rPr>
          <w:rFonts w:ascii="Arial" w:hAnsi="Arial" w:cs="Arial"/>
          <w:iCs/>
          <w:sz w:val="20"/>
          <w:szCs w:val="20"/>
          <w:lang w:val="en-US"/>
        </w:rPr>
        <w:t xml:space="preserve"> damage. </w:t>
      </w:r>
    </w:p>
    <w:p w14:paraId="4103FAA3" w14:textId="5456F741" w:rsidR="0084203F" w:rsidRPr="003F5A62" w:rsidRDefault="00486389" w:rsidP="00115C07">
      <w:pPr>
        <w:pStyle w:val="NoSpacing"/>
        <w:numPr>
          <w:ilvl w:val="0"/>
          <w:numId w:val="19"/>
        </w:numPr>
        <w:jc w:val="both"/>
        <w:rPr>
          <w:rFonts w:ascii="Arial" w:hAnsi="Arial" w:cs="Arial"/>
          <w:b/>
          <w:bCs/>
          <w:iCs/>
          <w:sz w:val="20"/>
          <w:szCs w:val="20"/>
        </w:rPr>
      </w:pPr>
      <w:r w:rsidRPr="003F5A62">
        <w:rPr>
          <w:rFonts w:ascii="Arial" w:hAnsi="Arial" w:cs="Arial"/>
          <w:b/>
          <w:iCs/>
          <w:sz w:val="20"/>
          <w:szCs w:val="20"/>
        </w:rPr>
        <w:t>DQI2 PEACE</w:t>
      </w:r>
      <w:r w:rsidRPr="003F5A62">
        <w:rPr>
          <w:rFonts w:ascii="Arial" w:hAnsi="Arial" w:cs="Arial"/>
          <w:iCs/>
          <w:sz w:val="20"/>
          <w:szCs w:val="20"/>
        </w:rPr>
        <w:t xml:space="preserve"> </w:t>
      </w:r>
      <w:r w:rsidR="0084203F" w:rsidRPr="003F5A62">
        <w:rPr>
          <w:rFonts w:ascii="Arial" w:hAnsi="Arial" w:cs="Arial"/>
          <w:iCs/>
          <w:sz w:val="20"/>
          <w:szCs w:val="20"/>
        </w:rPr>
        <w:t>Version 1 of roll out time table for 2016 to be agreed with operational services by 1st Feb.</w:t>
      </w:r>
    </w:p>
    <w:p w14:paraId="66B15F05" w14:textId="54ED7472" w:rsidR="00486389" w:rsidRPr="0084203F" w:rsidRDefault="00486389" w:rsidP="00115C07">
      <w:pPr>
        <w:pStyle w:val="NoSpacing"/>
        <w:numPr>
          <w:ilvl w:val="0"/>
          <w:numId w:val="19"/>
        </w:numPr>
        <w:jc w:val="both"/>
        <w:rPr>
          <w:rFonts w:ascii="Arial" w:hAnsi="Arial" w:cs="Arial"/>
          <w:b/>
          <w:bCs/>
          <w:iCs/>
          <w:sz w:val="20"/>
          <w:szCs w:val="20"/>
        </w:rPr>
      </w:pPr>
      <w:r w:rsidRPr="0084203F">
        <w:rPr>
          <w:rFonts w:ascii="Arial" w:hAnsi="Arial" w:cs="Arial"/>
          <w:b/>
          <w:iCs/>
          <w:sz w:val="20"/>
          <w:szCs w:val="20"/>
        </w:rPr>
        <w:t>DQI3 Improving Patient Experience</w:t>
      </w:r>
      <w:r w:rsidRPr="0084203F">
        <w:rPr>
          <w:rFonts w:ascii="Arial" w:hAnsi="Arial" w:cs="Arial"/>
          <w:iCs/>
          <w:sz w:val="20"/>
          <w:szCs w:val="20"/>
        </w:rPr>
        <w:t xml:space="preserve"> </w:t>
      </w:r>
      <w:r w:rsidR="00F7703B" w:rsidRPr="0084203F">
        <w:rPr>
          <w:rFonts w:ascii="Arial" w:hAnsi="Arial" w:cs="Arial"/>
          <w:iCs/>
          <w:sz w:val="20"/>
          <w:szCs w:val="20"/>
        </w:rPr>
        <w:t xml:space="preserve">The use of </w:t>
      </w:r>
      <w:hyperlink r:id="rId13" w:history="1">
        <w:r w:rsidR="00F7703B" w:rsidRPr="0084203F">
          <w:rPr>
            <w:rStyle w:val="Hyperlink"/>
            <w:rFonts w:ascii="Arial" w:hAnsi="Arial" w:cs="Arial"/>
            <w:iCs/>
            <w:sz w:val="20"/>
            <w:szCs w:val="20"/>
          </w:rPr>
          <w:t>Patient Opinion</w:t>
        </w:r>
      </w:hyperlink>
      <w:r w:rsidR="00F7703B" w:rsidRPr="0084203F">
        <w:rPr>
          <w:rFonts w:ascii="Arial" w:hAnsi="Arial" w:cs="Arial"/>
          <w:iCs/>
          <w:sz w:val="20"/>
          <w:szCs w:val="20"/>
        </w:rPr>
        <w:t xml:space="preserve"> to gather and respond to online patient feedback has been rolled out.</w:t>
      </w:r>
      <w:r w:rsidR="0084203F" w:rsidRPr="0084203F">
        <w:t xml:space="preserve"> </w:t>
      </w:r>
      <w:r w:rsidR="0084203F" w:rsidRPr="0084203F">
        <w:rPr>
          <w:rFonts w:ascii="Arial" w:hAnsi="Arial" w:cs="Arial"/>
          <w:iCs/>
          <w:sz w:val="20"/>
          <w:szCs w:val="20"/>
        </w:rPr>
        <w:t>A 6 month pilot using '</w:t>
      </w:r>
      <w:proofErr w:type="spellStart"/>
      <w:r w:rsidR="0084203F" w:rsidRPr="0084203F">
        <w:rPr>
          <w:rFonts w:ascii="Arial" w:hAnsi="Arial" w:cs="Arial"/>
          <w:iCs/>
          <w:sz w:val="20"/>
          <w:szCs w:val="20"/>
        </w:rPr>
        <w:t>iwantgreatcare</w:t>
      </w:r>
      <w:proofErr w:type="spellEnd"/>
      <w:r w:rsidR="0084203F" w:rsidRPr="0084203F">
        <w:rPr>
          <w:rFonts w:ascii="Arial" w:hAnsi="Arial" w:cs="Arial"/>
          <w:iCs/>
          <w:sz w:val="20"/>
          <w:szCs w:val="20"/>
        </w:rPr>
        <w:t>' software for collecting and reporting feedback launched in Jan 2016</w:t>
      </w:r>
      <w:r w:rsidR="0084203F">
        <w:rPr>
          <w:rFonts w:ascii="Arial" w:hAnsi="Arial" w:cs="Arial"/>
          <w:iCs/>
          <w:sz w:val="20"/>
          <w:szCs w:val="20"/>
        </w:rPr>
        <w:t xml:space="preserve"> in 4 teams</w:t>
      </w:r>
      <w:r w:rsidR="0084203F" w:rsidRPr="0084203F">
        <w:rPr>
          <w:rFonts w:ascii="Arial" w:hAnsi="Arial" w:cs="Arial"/>
          <w:iCs/>
          <w:sz w:val="20"/>
          <w:szCs w:val="20"/>
        </w:rPr>
        <w:t>.</w:t>
      </w:r>
      <w:r w:rsidR="00E54317">
        <w:rPr>
          <w:rFonts w:ascii="Arial" w:hAnsi="Arial" w:cs="Arial"/>
          <w:iCs/>
          <w:sz w:val="20"/>
          <w:szCs w:val="20"/>
        </w:rPr>
        <w:t xml:space="preserve"> Draft patient engagement strategy will be circulated in Q4 for comment.</w:t>
      </w:r>
    </w:p>
    <w:p w14:paraId="66B15F06" w14:textId="34992011" w:rsidR="00486389" w:rsidRPr="00796E65" w:rsidRDefault="00486389" w:rsidP="00115C07">
      <w:pPr>
        <w:pStyle w:val="NoSpacing"/>
        <w:numPr>
          <w:ilvl w:val="0"/>
          <w:numId w:val="19"/>
        </w:numPr>
        <w:jc w:val="both"/>
        <w:rPr>
          <w:rFonts w:ascii="Arial" w:hAnsi="Arial" w:cs="Arial"/>
          <w:b/>
          <w:bCs/>
          <w:iCs/>
          <w:sz w:val="20"/>
          <w:szCs w:val="20"/>
        </w:rPr>
      </w:pPr>
      <w:r>
        <w:rPr>
          <w:rFonts w:ascii="Arial" w:hAnsi="Arial" w:cs="Arial"/>
          <w:b/>
          <w:iCs/>
          <w:sz w:val="20"/>
          <w:szCs w:val="20"/>
        </w:rPr>
        <w:t>DQI4 Embedding the 5 CQC Quality and Safety Standards</w:t>
      </w:r>
      <w:r>
        <w:rPr>
          <w:rFonts w:ascii="Arial" w:hAnsi="Arial" w:cs="Arial"/>
          <w:iCs/>
          <w:sz w:val="20"/>
          <w:szCs w:val="20"/>
        </w:rPr>
        <w:t xml:space="preserve"> </w:t>
      </w:r>
      <w:r w:rsidR="003459DD">
        <w:rPr>
          <w:rFonts w:ascii="Arial" w:hAnsi="Arial" w:cs="Arial"/>
          <w:iCs/>
          <w:sz w:val="20"/>
          <w:szCs w:val="20"/>
        </w:rPr>
        <w:t>the CQC inspection took place between 28</w:t>
      </w:r>
      <w:r w:rsidR="003459DD" w:rsidRPr="003459DD">
        <w:rPr>
          <w:rFonts w:ascii="Arial" w:hAnsi="Arial" w:cs="Arial"/>
          <w:iCs/>
          <w:sz w:val="20"/>
          <w:szCs w:val="20"/>
          <w:vertAlign w:val="superscript"/>
        </w:rPr>
        <w:t>th</w:t>
      </w:r>
      <w:r w:rsidR="003459DD">
        <w:rPr>
          <w:rFonts w:ascii="Arial" w:hAnsi="Arial" w:cs="Arial"/>
          <w:iCs/>
          <w:sz w:val="20"/>
          <w:szCs w:val="20"/>
        </w:rPr>
        <w:t xml:space="preserve"> September and 2</w:t>
      </w:r>
      <w:r w:rsidR="003459DD" w:rsidRPr="003459DD">
        <w:rPr>
          <w:rFonts w:ascii="Arial" w:hAnsi="Arial" w:cs="Arial"/>
          <w:iCs/>
          <w:sz w:val="20"/>
          <w:szCs w:val="20"/>
          <w:vertAlign w:val="superscript"/>
        </w:rPr>
        <w:t>nd</w:t>
      </w:r>
      <w:r w:rsidR="003459DD">
        <w:rPr>
          <w:rFonts w:ascii="Arial" w:hAnsi="Arial" w:cs="Arial"/>
          <w:iCs/>
          <w:sz w:val="20"/>
          <w:szCs w:val="20"/>
        </w:rPr>
        <w:t xml:space="preserve"> October</w:t>
      </w:r>
      <w:r w:rsidR="00796E65">
        <w:rPr>
          <w:rFonts w:ascii="Arial" w:hAnsi="Arial" w:cs="Arial"/>
          <w:iCs/>
          <w:sz w:val="20"/>
          <w:szCs w:val="20"/>
        </w:rPr>
        <w:t>.</w:t>
      </w:r>
      <w:r w:rsidR="003459DD">
        <w:rPr>
          <w:rFonts w:ascii="Arial" w:hAnsi="Arial" w:cs="Arial"/>
          <w:iCs/>
          <w:sz w:val="20"/>
          <w:szCs w:val="20"/>
        </w:rPr>
        <w:t xml:space="preserve"> </w:t>
      </w:r>
      <w:r w:rsidR="0084203F" w:rsidRPr="0084203F">
        <w:rPr>
          <w:rFonts w:ascii="Arial" w:hAnsi="Arial" w:cs="Arial"/>
          <w:iCs/>
          <w:sz w:val="20"/>
          <w:szCs w:val="20"/>
        </w:rPr>
        <w:t>A proposed plan for the governance and monitoring of the improvement plan post inspection will be agreed prior to the Quality Summit on 29th Jan 2016.</w:t>
      </w:r>
    </w:p>
    <w:p w14:paraId="66B15F08" w14:textId="002E72F9" w:rsidR="00E27956" w:rsidRPr="0084203F" w:rsidRDefault="00796E65" w:rsidP="00115C07">
      <w:pPr>
        <w:pStyle w:val="NoSpacing"/>
        <w:numPr>
          <w:ilvl w:val="0"/>
          <w:numId w:val="19"/>
        </w:numPr>
        <w:jc w:val="both"/>
        <w:rPr>
          <w:rFonts w:ascii="Arial" w:hAnsi="Arial" w:cs="Arial"/>
          <w:iCs/>
          <w:sz w:val="20"/>
          <w:szCs w:val="20"/>
          <w:lang w:val="en-US"/>
        </w:rPr>
      </w:pPr>
      <w:r w:rsidRPr="0084203F">
        <w:rPr>
          <w:rFonts w:ascii="Arial" w:hAnsi="Arial" w:cs="Arial"/>
          <w:b/>
          <w:iCs/>
          <w:sz w:val="20"/>
          <w:szCs w:val="20"/>
        </w:rPr>
        <w:t>DQI5 Safer Staffing</w:t>
      </w:r>
      <w:r w:rsidRPr="0084203F">
        <w:rPr>
          <w:rFonts w:ascii="Arial" w:hAnsi="Arial" w:cs="Arial"/>
          <w:iCs/>
          <w:sz w:val="20"/>
          <w:szCs w:val="20"/>
        </w:rPr>
        <w:t xml:space="preserve"> </w:t>
      </w:r>
      <w:r w:rsidR="0084203F" w:rsidRPr="0084203F">
        <w:rPr>
          <w:rFonts w:ascii="Arial" w:hAnsi="Arial" w:cs="Arial"/>
          <w:iCs/>
          <w:sz w:val="20"/>
          <w:szCs w:val="20"/>
        </w:rPr>
        <w:t>The trust has completed two audits in Nov/ Dec 2015; one in an Adult's Mental Health Team and one in a Children's Mental Health Team, on staffing levels and skill mix to add to the national database for comparison.</w:t>
      </w:r>
    </w:p>
    <w:p w14:paraId="10FD5941" w14:textId="77777777" w:rsidR="0084203F" w:rsidRPr="0084203F" w:rsidRDefault="0084203F" w:rsidP="00115C07">
      <w:pPr>
        <w:pStyle w:val="NoSpacing"/>
        <w:ind w:left="360"/>
        <w:jc w:val="both"/>
        <w:rPr>
          <w:rFonts w:ascii="Arial" w:hAnsi="Arial" w:cs="Arial"/>
          <w:iCs/>
          <w:sz w:val="20"/>
          <w:szCs w:val="20"/>
          <w:lang w:val="en-US"/>
        </w:rPr>
      </w:pPr>
    </w:p>
    <w:p w14:paraId="66B15F09" w14:textId="77777777" w:rsidR="00E27956" w:rsidRPr="007D5797" w:rsidRDefault="00E27956" w:rsidP="00115C07">
      <w:pPr>
        <w:pStyle w:val="NoSpacing"/>
        <w:jc w:val="both"/>
        <w:rPr>
          <w:rFonts w:ascii="Arial" w:hAnsi="Arial" w:cs="Arial"/>
          <w:b/>
          <w:iCs/>
          <w:sz w:val="20"/>
          <w:szCs w:val="20"/>
        </w:rPr>
      </w:pPr>
      <w:r w:rsidRPr="007D5797">
        <w:rPr>
          <w:rFonts w:ascii="Arial" w:hAnsi="Arial" w:cs="Arial"/>
          <w:b/>
          <w:iCs/>
          <w:sz w:val="20"/>
          <w:szCs w:val="20"/>
        </w:rPr>
        <w:t xml:space="preserve">Delivering Operational Excellence </w:t>
      </w:r>
    </w:p>
    <w:p w14:paraId="66B15F0A" w14:textId="61234CC0" w:rsidR="00425029" w:rsidRPr="00BC4512" w:rsidRDefault="00351B3C" w:rsidP="00115C07">
      <w:pPr>
        <w:pStyle w:val="NoSpacing"/>
        <w:numPr>
          <w:ilvl w:val="0"/>
          <w:numId w:val="20"/>
        </w:numPr>
        <w:jc w:val="both"/>
        <w:rPr>
          <w:rFonts w:ascii="Arial" w:hAnsi="Arial" w:cs="Arial"/>
          <w:b/>
          <w:bCs/>
          <w:iCs/>
          <w:sz w:val="20"/>
          <w:szCs w:val="20"/>
          <w:lang w:val="en-US"/>
        </w:rPr>
      </w:pPr>
      <w:r>
        <w:rPr>
          <w:rFonts w:ascii="Arial" w:hAnsi="Arial" w:cs="Arial"/>
          <w:b/>
          <w:iCs/>
          <w:sz w:val="20"/>
          <w:szCs w:val="20"/>
        </w:rPr>
        <w:t>DOE1 Adults Directorate</w:t>
      </w:r>
      <w:r>
        <w:rPr>
          <w:rFonts w:ascii="Arial" w:hAnsi="Arial" w:cs="Arial"/>
          <w:iCs/>
          <w:sz w:val="20"/>
          <w:szCs w:val="20"/>
        </w:rPr>
        <w:t xml:space="preserve">: </w:t>
      </w:r>
      <w:r w:rsidR="003459DD">
        <w:rPr>
          <w:rFonts w:ascii="Arial" w:hAnsi="Arial" w:cs="Arial"/>
          <w:iCs/>
          <w:sz w:val="20"/>
          <w:szCs w:val="20"/>
        </w:rPr>
        <w:t xml:space="preserve">The complex needs (DOE1.1) leadership </w:t>
      </w:r>
      <w:r w:rsidR="00934357">
        <w:rPr>
          <w:rFonts w:ascii="Arial" w:hAnsi="Arial" w:cs="Arial"/>
          <w:iCs/>
          <w:sz w:val="20"/>
          <w:szCs w:val="20"/>
        </w:rPr>
        <w:t>team</w:t>
      </w:r>
      <w:r w:rsidR="003459DD">
        <w:rPr>
          <w:rFonts w:ascii="Arial" w:hAnsi="Arial" w:cs="Arial"/>
          <w:iCs/>
          <w:sz w:val="20"/>
          <w:szCs w:val="20"/>
        </w:rPr>
        <w:t xml:space="preserve"> is in-place</w:t>
      </w:r>
      <w:r w:rsidR="0084203F">
        <w:rPr>
          <w:rFonts w:ascii="Arial" w:hAnsi="Arial" w:cs="Arial"/>
          <w:iCs/>
          <w:sz w:val="20"/>
          <w:szCs w:val="20"/>
        </w:rPr>
        <w:t>.</w:t>
      </w:r>
      <w:r w:rsidR="003459DD">
        <w:rPr>
          <w:rFonts w:ascii="Arial" w:hAnsi="Arial" w:cs="Arial"/>
          <w:iCs/>
          <w:sz w:val="20"/>
          <w:szCs w:val="20"/>
        </w:rPr>
        <w:t xml:space="preserve"> </w:t>
      </w:r>
      <w:r w:rsidR="0084203F" w:rsidRPr="0084203F">
        <w:rPr>
          <w:rFonts w:ascii="Arial" w:hAnsi="Arial" w:cs="Arial"/>
          <w:iCs/>
          <w:sz w:val="20"/>
          <w:szCs w:val="20"/>
        </w:rPr>
        <w:t>Recruitment underway as we progress towards new model of</w:t>
      </w:r>
      <w:r w:rsidR="003459DD">
        <w:rPr>
          <w:rFonts w:ascii="Arial" w:hAnsi="Arial" w:cs="Arial"/>
          <w:iCs/>
          <w:sz w:val="20"/>
          <w:szCs w:val="20"/>
        </w:rPr>
        <w:t xml:space="preserve"> early intervention service (DOE1</w:t>
      </w:r>
      <w:r w:rsidR="00781A60">
        <w:rPr>
          <w:rFonts w:ascii="Arial" w:hAnsi="Arial" w:cs="Arial"/>
          <w:iCs/>
          <w:sz w:val="20"/>
          <w:szCs w:val="20"/>
        </w:rPr>
        <w:t>.2). The review of the Forensic</w:t>
      </w:r>
      <w:r w:rsidR="0084203F">
        <w:rPr>
          <w:rFonts w:ascii="Arial" w:hAnsi="Arial" w:cs="Arial"/>
          <w:iCs/>
          <w:sz w:val="20"/>
          <w:szCs w:val="20"/>
        </w:rPr>
        <w:t xml:space="preserve"> Clinical Model (DOE1.3) is </w:t>
      </w:r>
      <w:r w:rsidR="003459DD">
        <w:rPr>
          <w:rFonts w:ascii="Arial" w:hAnsi="Arial" w:cs="Arial"/>
          <w:iCs/>
          <w:sz w:val="20"/>
          <w:szCs w:val="20"/>
        </w:rPr>
        <w:t xml:space="preserve">ongoing. Street triage (DOE1.5) </w:t>
      </w:r>
      <w:r w:rsidR="0092196B" w:rsidRPr="0092196B">
        <w:rPr>
          <w:rFonts w:ascii="Arial" w:hAnsi="Arial" w:cs="Arial"/>
          <w:iCs/>
          <w:sz w:val="20"/>
          <w:szCs w:val="20"/>
        </w:rPr>
        <w:t>is now in place across the counties</w:t>
      </w:r>
      <w:r w:rsidR="003459DD">
        <w:rPr>
          <w:rFonts w:ascii="Arial" w:hAnsi="Arial" w:cs="Arial"/>
          <w:iCs/>
          <w:sz w:val="20"/>
          <w:szCs w:val="20"/>
        </w:rPr>
        <w:t>.</w:t>
      </w:r>
      <w:r w:rsidR="0092196B" w:rsidRPr="0092196B">
        <w:t xml:space="preserve"> </w:t>
      </w:r>
      <w:r w:rsidR="0092196B" w:rsidRPr="0092196B">
        <w:rPr>
          <w:rFonts w:ascii="Arial" w:hAnsi="Arial" w:cs="Arial"/>
          <w:iCs/>
          <w:sz w:val="20"/>
          <w:szCs w:val="20"/>
        </w:rPr>
        <w:t xml:space="preserve">New </w:t>
      </w:r>
      <w:r w:rsidR="0092196B">
        <w:rPr>
          <w:rFonts w:ascii="Arial" w:hAnsi="Arial" w:cs="Arial"/>
          <w:iCs/>
          <w:sz w:val="20"/>
          <w:szCs w:val="20"/>
        </w:rPr>
        <w:t xml:space="preserve">leadership </w:t>
      </w:r>
      <w:r w:rsidR="0092196B" w:rsidRPr="0092196B">
        <w:rPr>
          <w:rFonts w:ascii="Arial" w:hAnsi="Arial" w:cs="Arial"/>
          <w:iCs/>
          <w:sz w:val="20"/>
          <w:szCs w:val="20"/>
        </w:rPr>
        <w:t>course to commence in early 2016</w:t>
      </w:r>
      <w:r w:rsidR="003459DD">
        <w:rPr>
          <w:rFonts w:ascii="Arial" w:hAnsi="Arial" w:cs="Arial"/>
          <w:iCs/>
          <w:sz w:val="20"/>
          <w:szCs w:val="20"/>
        </w:rPr>
        <w:t xml:space="preserve"> </w:t>
      </w:r>
      <w:r w:rsidR="0092196B">
        <w:rPr>
          <w:rFonts w:ascii="Arial" w:hAnsi="Arial" w:cs="Arial"/>
          <w:iCs/>
          <w:sz w:val="20"/>
          <w:szCs w:val="20"/>
        </w:rPr>
        <w:t>while the</w:t>
      </w:r>
      <w:r w:rsidR="003459DD">
        <w:rPr>
          <w:rFonts w:ascii="Arial" w:hAnsi="Arial" w:cs="Arial"/>
          <w:iCs/>
          <w:sz w:val="20"/>
          <w:szCs w:val="20"/>
        </w:rPr>
        <w:t xml:space="preserve"> leadership strategy is being developed within the Directorate as part of DOE1.6 Team worki</w:t>
      </w:r>
      <w:r w:rsidR="003459DD" w:rsidRPr="00BC4512">
        <w:rPr>
          <w:rFonts w:ascii="Arial" w:hAnsi="Arial" w:cs="Arial"/>
          <w:iCs/>
          <w:sz w:val="20"/>
          <w:szCs w:val="20"/>
        </w:rPr>
        <w:t xml:space="preserve">ng and Leadership Development. </w:t>
      </w:r>
    </w:p>
    <w:p w14:paraId="66B15F0B" w14:textId="361C09F0" w:rsidR="00425029" w:rsidRPr="00F5496F" w:rsidRDefault="00425029" w:rsidP="00115C07">
      <w:pPr>
        <w:pStyle w:val="NoSpacing"/>
        <w:numPr>
          <w:ilvl w:val="0"/>
          <w:numId w:val="20"/>
        </w:numPr>
        <w:jc w:val="both"/>
        <w:rPr>
          <w:rFonts w:ascii="Arial" w:hAnsi="Arial" w:cs="Arial"/>
          <w:bCs/>
          <w:iCs/>
          <w:sz w:val="20"/>
          <w:szCs w:val="20"/>
          <w:lang w:val="en-US"/>
        </w:rPr>
      </w:pPr>
      <w:r w:rsidRPr="00BC4512">
        <w:rPr>
          <w:rFonts w:ascii="Arial" w:hAnsi="Arial" w:cs="Arial"/>
          <w:b/>
          <w:iCs/>
          <w:sz w:val="20"/>
          <w:szCs w:val="20"/>
        </w:rPr>
        <w:t>DOE2 Children and Young People Directorate</w:t>
      </w:r>
      <w:r w:rsidRPr="00BC4512">
        <w:rPr>
          <w:rFonts w:ascii="Arial" w:hAnsi="Arial" w:cs="Arial"/>
          <w:iCs/>
          <w:sz w:val="20"/>
          <w:szCs w:val="20"/>
        </w:rPr>
        <w:t>:</w:t>
      </w:r>
      <w:r w:rsidR="00372905" w:rsidRPr="00BC4512">
        <w:rPr>
          <w:rFonts w:ascii="Arial" w:hAnsi="Arial" w:cs="Arial"/>
          <w:iCs/>
          <w:sz w:val="20"/>
          <w:szCs w:val="20"/>
        </w:rPr>
        <w:t xml:space="preserve"> DOE2.2 Autism Pathway pilot is underway and on track to complete the pilot by the end of March 2016. School Health Nursing (DOE2.4) service is </w:t>
      </w:r>
      <w:r w:rsidR="00372905" w:rsidRPr="00BC4512">
        <w:rPr>
          <w:rFonts w:ascii="Arial" w:hAnsi="Arial" w:cs="Arial"/>
          <w:iCs/>
          <w:sz w:val="20"/>
          <w:szCs w:val="20"/>
        </w:rPr>
        <w:lastRenderedPageBreak/>
        <w:t xml:space="preserve">being </w:t>
      </w:r>
      <w:r w:rsidR="00372905" w:rsidRPr="00F5496F">
        <w:rPr>
          <w:rFonts w:ascii="Arial" w:hAnsi="Arial" w:cs="Arial"/>
          <w:iCs/>
          <w:sz w:val="20"/>
          <w:szCs w:val="20"/>
        </w:rPr>
        <w:t xml:space="preserve">implemented </w:t>
      </w:r>
      <w:r w:rsidR="00934357" w:rsidRPr="00F5496F">
        <w:rPr>
          <w:rFonts w:ascii="Arial" w:hAnsi="Arial" w:cs="Arial"/>
          <w:iCs/>
          <w:sz w:val="20"/>
          <w:szCs w:val="20"/>
        </w:rPr>
        <w:t>in line</w:t>
      </w:r>
      <w:r w:rsidR="00372905" w:rsidRPr="00F5496F">
        <w:rPr>
          <w:rFonts w:ascii="Arial" w:hAnsi="Arial" w:cs="Arial"/>
          <w:iCs/>
          <w:sz w:val="20"/>
          <w:szCs w:val="20"/>
        </w:rPr>
        <w:t xml:space="preserve"> with the commissioner </w:t>
      </w:r>
      <w:r w:rsidR="00934357" w:rsidRPr="00F5496F">
        <w:rPr>
          <w:rFonts w:ascii="Arial" w:hAnsi="Arial" w:cs="Arial"/>
          <w:iCs/>
          <w:sz w:val="20"/>
          <w:szCs w:val="20"/>
        </w:rPr>
        <w:t>specification</w:t>
      </w:r>
      <w:r w:rsidR="00BC4512" w:rsidRPr="00F5496F">
        <w:rPr>
          <w:rFonts w:ascii="Arial" w:hAnsi="Arial" w:cs="Arial"/>
          <w:iCs/>
          <w:sz w:val="20"/>
          <w:szCs w:val="20"/>
        </w:rPr>
        <w:t>. Health Visitor (DOE2.6)</w:t>
      </w:r>
      <w:r w:rsidR="00E54317">
        <w:rPr>
          <w:rFonts w:ascii="Arial" w:hAnsi="Arial" w:cs="Arial"/>
          <w:iCs/>
          <w:sz w:val="20"/>
          <w:szCs w:val="20"/>
        </w:rPr>
        <w:t xml:space="preserve"> </w:t>
      </w:r>
      <w:r w:rsidR="00BC4512" w:rsidRPr="00F5496F">
        <w:rPr>
          <w:rFonts w:ascii="Arial" w:hAnsi="Arial" w:cs="Arial"/>
          <w:iCs/>
          <w:sz w:val="20"/>
          <w:szCs w:val="20"/>
        </w:rPr>
        <w:t>contract is now in plac</w:t>
      </w:r>
      <w:r w:rsidR="00E54317">
        <w:rPr>
          <w:rFonts w:ascii="Arial" w:hAnsi="Arial" w:cs="Arial"/>
          <w:iCs/>
          <w:sz w:val="20"/>
          <w:szCs w:val="20"/>
        </w:rPr>
        <w:t>e with quarterly contract monito</w:t>
      </w:r>
      <w:r w:rsidR="00BC4512" w:rsidRPr="00F5496F">
        <w:rPr>
          <w:rFonts w:ascii="Arial" w:hAnsi="Arial" w:cs="Arial"/>
          <w:iCs/>
          <w:sz w:val="20"/>
          <w:szCs w:val="20"/>
        </w:rPr>
        <w:t xml:space="preserve">ring with commissioners. </w:t>
      </w:r>
    </w:p>
    <w:p w14:paraId="66B15F0C" w14:textId="448CE3B8" w:rsidR="00E27956" w:rsidRPr="00CA3E8A" w:rsidRDefault="00425029" w:rsidP="00115C07">
      <w:pPr>
        <w:pStyle w:val="NoSpacing"/>
        <w:numPr>
          <w:ilvl w:val="0"/>
          <w:numId w:val="20"/>
        </w:numPr>
        <w:jc w:val="both"/>
        <w:rPr>
          <w:rFonts w:ascii="Arial" w:hAnsi="Arial" w:cs="Arial"/>
          <w:iCs/>
          <w:sz w:val="20"/>
          <w:szCs w:val="20"/>
        </w:rPr>
      </w:pPr>
      <w:r w:rsidRPr="00F5496F">
        <w:rPr>
          <w:rFonts w:ascii="Arial" w:hAnsi="Arial" w:cs="Arial"/>
          <w:b/>
          <w:iCs/>
          <w:sz w:val="20"/>
          <w:szCs w:val="20"/>
        </w:rPr>
        <w:t>DOE3 Older People Directorate</w:t>
      </w:r>
      <w:r w:rsidRPr="00F5496F">
        <w:rPr>
          <w:rFonts w:ascii="Arial" w:hAnsi="Arial" w:cs="Arial"/>
          <w:iCs/>
          <w:sz w:val="20"/>
          <w:szCs w:val="20"/>
        </w:rPr>
        <w:t xml:space="preserve">: </w:t>
      </w:r>
      <w:r w:rsidR="00BC4512" w:rsidRPr="00F5496F">
        <w:rPr>
          <w:rFonts w:ascii="Arial" w:hAnsi="Arial" w:cs="Arial"/>
          <w:iCs/>
          <w:sz w:val="20"/>
          <w:szCs w:val="20"/>
        </w:rPr>
        <w:t xml:space="preserve">Joint Future </w:t>
      </w:r>
      <w:r w:rsidR="00372905" w:rsidRPr="00F5496F">
        <w:rPr>
          <w:rFonts w:ascii="Arial" w:hAnsi="Arial" w:cs="Arial"/>
          <w:iCs/>
          <w:sz w:val="20"/>
          <w:szCs w:val="20"/>
        </w:rPr>
        <w:t>Integration</w:t>
      </w:r>
      <w:r w:rsidR="00BC4512" w:rsidRPr="00F5496F">
        <w:rPr>
          <w:rFonts w:ascii="Arial" w:hAnsi="Arial" w:cs="Arial"/>
          <w:iCs/>
          <w:sz w:val="20"/>
          <w:szCs w:val="20"/>
        </w:rPr>
        <w:t xml:space="preserve"> Model standard operating procedure</w:t>
      </w:r>
      <w:r w:rsidR="00372905" w:rsidRPr="00F5496F">
        <w:rPr>
          <w:rFonts w:ascii="Arial" w:hAnsi="Arial" w:cs="Arial"/>
          <w:iCs/>
          <w:sz w:val="20"/>
          <w:szCs w:val="20"/>
        </w:rPr>
        <w:t xml:space="preserve"> </w:t>
      </w:r>
      <w:r w:rsidR="00BC4512" w:rsidRPr="00F5496F">
        <w:rPr>
          <w:rFonts w:ascii="Arial" w:hAnsi="Arial" w:cs="Arial"/>
          <w:iCs/>
          <w:sz w:val="20"/>
          <w:szCs w:val="20"/>
        </w:rPr>
        <w:t xml:space="preserve">to be developed by February 2016 </w:t>
      </w:r>
      <w:r w:rsidR="00372905" w:rsidRPr="00F5496F">
        <w:rPr>
          <w:rFonts w:ascii="Arial" w:hAnsi="Arial" w:cs="Arial"/>
          <w:iCs/>
          <w:sz w:val="20"/>
          <w:szCs w:val="20"/>
        </w:rPr>
        <w:t>(DOE3.1)</w:t>
      </w:r>
      <w:r w:rsidRPr="00F5496F">
        <w:rPr>
          <w:rFonts w:ascii="Arial" w:hAnsi="Arial" w:cs="Arial"/>
          <w:iCs/>
          <w:sz w:val="20"/>
          <w:szCs w:val="20"/>
        </w:rPr>
        <w:t>.</w:t>
      </w:r>
      <w:r w:rsidR="00372905" w:rsidRPr="00F5496F">
        <w:rPr>
          <w:rFonts w:ascii="Arial" w:hAnsi="Arial" w:cs="Arial"/>
          <w:iCs/>
          <w:sz w:val="20"/>
          <w:szCs w:val="20"/>
        </w:rPr>
        <w:t xml:space="preserve"> </w:t>
      </w:r>
      <w:r w:rsidR="00BC4512" w:rsidRPr="00F5496F">
        <w:rPr>
          <w:rFonts w:ascii="Arial" w:hAnsi="Arial" w:cs="Arial"/>
          <w:iCs/>
          <w:sz w:val="20"/>
          <w:szCs w:val="20"/>
        </w:rPr>
        <w:t>The directorate was unsuccessful in securing lead provider status and therefore will not be moving ahead with plans to implement a re-designed integrated MSK pathw</w:t>
      </w:r>
      <w:r w:rsidR="00F5496F">
        <w:rPr>
          <w:rFonts w:ascii="Arial" w:hAnsi="Arial" w:cs="Arial"/>
          <w:iCs/>
          <w:sz w:val="20"/>
          <w:szCs w:val="20"/>
        </w:rPr>
        <w:t xml:space="preserve">ay (DOE3.2). </w:t>
      </w:r>
      <w:r w:rsidR="00F5496F" w:rsidRPr="00F5496F">
        <w:rPr>
          <w:rFonts w:ascii="Arial" w:hAnsi="Arial" w:cs="Arial"/>
          <w:iCs/>
          <w:sz w:val="20"/>
          <w:szCs w:val="20"/>
        </w:rPr>
        <w:t>Memory clinics</w:t>
      </w:r>
      <w:r w:rsidR="00F5496F">
        <w:rPr>
          <w:rFonts w:ascii="Arial" w:hAnsi="Arial" w:cs="Arial"/>
          <w:iCs/>
          <w:sz w:val="20"/>
          <w:szCs w:val="20"/>
        </w:rPr>
        <w:t xml:space="preserve"> </w:t>
      </w:r>
      <w:r w:rsidR="00F5496F" w:rsidRPr="00F5496F">
        <w:rPr>
          <w:rFonts w:ascii="Arial" w:hAnsi="Arial" w:cs="Arial"/>
          <w:iCs/>
          <w:sz w:val="20"/>
          <w:szCs w:val="20"/>
        </w:rPr>
        <w:t>(DOE3.</w:t>
      </w:r>
      <w:r w:rsidR="00F5496F">
        <w:rPr>
          <w:rFonts w:ascii="Arial" w:hAnsi="Arial" w:cs="Arial"/>
          <w:iCs/>
          <w:sz w:val="20"/>
          <w:szCs w:val="20"/>
        </w:rPr>
        <w:t>3</w:t>
      </w:r>
      <w:r w:rsidR="00F5496F" w:rsidRPr="00F5496F">
        <w:rPr>
          <w:rFonts w:ascii="Arial" w:hAnsi="Arial" w:cs="Arial"/>
          <w:iCs/>
          <w:sz w:val="20"/>
          <w:szCs w:val="20"/>
        </w:rPr>
        <w:t>)</w:t>
      </w:r>
      <w:r w:rsidR="00F5496F">
        <w:rPr>
          <w:rFonts w:ascii="Arial" w:hAnsi="Arial" w:cs="Arial"/>
          <w:iCs/>
          <w:sz w:val="20"/>
          <w:szCs w:val="20"/>
        </w:rPr>
        <w:t xml:space="preserve"> </w:t>
      </w:r>
      <w:r w:rsidR="00F5496F" w:rsidRPr="00F5496F">
        <w:rPr>
          <w:rFonts w:ascii="Arial" w:hAnsi="Arial" w:cs="Arial"/>
          <w:iCs/>
          <w:sz w:val="20"/>
          <w:szCs w:val="20"/>
        </w:rPr>
        <w:t>established during FY 2014/15 in GP surgeries using staff seconded from the CMHTs.</w:t>
      </w:r>
      <w:r w:rsidR="00F5496F">
        <w:rPr>
          <w:rFonts w:ascii="Arial" w:hAnsi="Arial" w:cs="Arial"/>
          <w:iCs/>
          <w:sz w:val="20"/>
          <w:szCs w:val="20"/>
        </w:rPr>
        <w:t xml:space="preserve"> </w:t>
      </w:r>
    </w:p>
    <w:p w14:paraId="66B15F0D" w14:textId="08A0CD21" w:rsidR="00425029" w:rsidRPr="00CA3E8A" w:rsidRDefault="00425029" w:rsidP="00115C07">
      <w:pPr>
        <w:pStyle w:val="NoSpacing"/>
        <w:numPr>
          <w:ilvl w:val="0"/>
          <w:numId w:val="20"/>
        </w:numPr>
        <w:jc w:val="both"/>
        <w:rPr>
          <w:rFonts w:ascii="Arial" w:hAnsi="Arial" w:cs="Arial"/>
          <w:iCs/>
          <w:sz w:val="20"/>
          <w:szCs w:val="20"/>
        </w:rPr>
      </w:pPr>
      <w:r w:rsidRPr="00CA3E8A">
        <w:rPr>
          <w:rFonts w:ascii="Arial" w:hAnsi="Arial" w:cs="Arial"/>
          <w:b/>
          <w:iCs/>
          <w:sz w:val="20"/>
          <w:szCs w:val="20"/>
        </w:rPr>
        <w:t>DOE4 Cost Improvement Programme</w:t>
      </w:r>
      <w:r w:rsidRPr="00CA3E8A">
        <w:rPr>
          <w:rFonts w:ascii="Arial" w:hAnsi="Arial" w:cs="Arial"/>
          <w:iCs/>
          <w:sz w:val="20"/>
          <w:szCs w:val="20"/>
        </w:rPr>
        <w:t xml:space="preserve">: </w:t>
      </w:r>
      <w:r w:rsidR="00CA3E8A" w:rsidRPr="00CA3E8A">
        <w:rPr>
          <w:rFonts w:ascii="Arial" w:hAnsi="Arial" w:cs="Arial"/>
          <w:iCs/>
          <w:sz w:val="20"/>
          <w:szCs w:val="20"/>
        </w:rPr>
        <w:t>Month 9 delivered £3.12m against a plan of £3.54m, which is -£418k (-12%) behind plan. CIP Delivery Group (CIP DG) meets monthly to scrutinise and drive delivery.  A CIP Manager is now in post to follow-up actions and support the development and delivery of Directorate plans.</w:t>
      </w:r>
      <w:r w:rsidR="00934357" w:rsidRPr="00CA3E8A">
        <w:rPr>
          <w:rFonts w:ascii="Arial" w:hAnsi="Arial" w:cs="Arial"/>
          <w:iCs/>
          <w:sz w:val="20"/>
          <w:szCs w:val="20"/>
        </w:rPr>
        <w:t xml:space="preserve"> </w:t>
      </w:r>
    </w:p>
    <w:p w14:paraId="66B15F0E" w14:textId="233EA84A" w:rsidR="00001E1D" w:rsidRPr="00CA3E8A" w:rsidRDefault="00001E1D" w:rsidP="00115C07">
      <w:pPr>
        <w:pStyle w:val="NoSpacing"/>
        <w:numPr>
          <w:ilvl w:val="0"/>
          <w:numId w:val="20"/>
        </w:numPr>
        <w:jc w:val="both"/>
        <w:rPr>
          <w:rFonts w:ascii="Arial" w:hAnsi="Arial" w:cs="Arial"/>
          <w:bCs/>
          <w:iCs/>
          <w:sz w:val="20"/>
          <w:szCs w:val="20"/>
          <w:lang w:val="en-US"/>
        </w:rPr>
      </w:pPr>
      <w:r w:rsidRPr="00CA3E8A">
        <w:rPr>
          <w:rFonts w:ascii="Arial" w:hAnsi="Arial" w:cs="Arial"/>
          <w:b/>
          <w:iCs/>
          <w:sz w:val="20"/>
          <w:szCs w:val="20"/>
        </w:rPr>
        <w:t>DOE5 Business Intelligence</w:t>
      </w:r>
      <w:r w:rsidRPr="00CA3E8A">
        <w:rPr>
          <w:rFonts w:ascii="Arial" w:hAnsi="Arial" w:cs="Arial"/>
          <w:iCs/>
          <w:sz w:val="20"/>
          <w:szCs w:val="20"/>
        </w:rPr>
        <w:t xml:space="preserve">: </w:t>
      </w:r>
      <w:r w:rsidR="004008FE" w:rsidRPr="00CA3E8A">
        <w:rPr>
          <w:rFonts w:ascii="Arial" w:hAnsi="Arial" w:cs="Arial"/>
          <w:iCs/>
          <w:sz w:val="20"/>
          <w:szCs w:val="20"/>
        </w:rPr>
        <w:t xml:space="preserve">The roll-out of Service Line Report (DOE5.1) </w:t>
      </w:r>
      <w:r w:rsidR="00CA3E8A" w:rsidRPr="00CA3E8A">
        <w:rPr>
          <w:rFonts w:ascii="Arial" w:hAnsi="Arial" w:cs="Arial"/>
          <w:iCs/>
          <w:sz w:val="20"/>
          <w:szCs w:val="20"/>
        </w:rPr>
        <w:t xml:space="preserve">phase 1 will take place at the end of January. </w:t>
      </w:r>
    </w:p>
    <w:p w14:paraId="66B15F0F" w14:textId="77777777" w:rsidR="00E27956" w:rsidRPr="004137C1" w:rsidRDefault="00E27956" w:rsidP="00115C07">
      <w:pPr>
        <w:pStyle w:val="NoSpacing"/>
        <w:jc w:val="both"/>
        <w:rPr>
          <w:rFonts w:ascii="Arial" w:hAnsi="Arial" w:cs="Arial"/>
          <w:b/>
          <w:iCs/>
          <w:sz w:val="20"/>
          <w:szCs w:val="20"/>
        </w:rPr>
      </w:pPr>
    </w:p>
    <w:p w14:paraId="66B15F10" w14:textId="77777777" w:rsidR="00E27956" w:rsidRPr="004137C1" w:rsidRDefault="00E27956" w:rsidP="00115C07">
      <w:pPr>
        <w:pStyle w:val="NoSpacing"/>
        <w:jc w:val="both"/>
        <w:rPr>
          <w:rFonts w:ascii="Arial" w:hAnsi="Arial" w:cs="Arial"/>
          <w:b/>
          <w:iCs/>
          <w:sz w:val="20"/>
          <w:szCs w:val="20"/>
        </w:rPr>
      </w:pPr>
      <w:r w:rsidRPr="004137C1">
        <w:rPr>
          <w:rFonts w:ascii="Arial" w:hAnsi="Arial" w:cs="Arial"/>
          <w:b/>
          <w:iCs/>
          <w:sz w:val="20"/>
          <w:szCs w:val="20"/>
        </w:rPr>
        <w:t>Delivering Innovation, Learning &amp; Teaching</w:t>
      </w:r>
    </w:p>
    <w:p w14:paraId="66B15F11" w14:textId="683494B3" w:rsidR="00E27956" w:rsidRPr="004137C1" w:rsidRDefault="004D6DB6" w:rsidP="00115C07">
      <w:pPr>
        <w:pStyle w:val="NoSpacing"/>
        <w:numPr>
          <w:ilvl w:val="0"/>
          <w:numId w:val="21"/>
        </w:numPr>
        <w:jc w:val="both"/>
        <w:rPr>
          <w:rFonts w:ascii="Arial" w:hAnsi="Arial" w:cs="Arial"/>
          <w:bCs/>
          <w:iCs/>
          <w:sz w:val="20"/>
          <w:szCs w:val="20"/>
        </w:rPr>
      </w:pPr>
      <w:r w:rsidRPr="004137C1">
        <w:rPr>
          <w:rFonts w:ascii="Arial" w:hAnsi="Arial" w:cs="Arial"/>
          <w:bCs/>
          <w:iCs/>
          <w:sz w:val="20"/>
          <w:szCs w:val="20"/>
          <w:lang w:val="en-US"/>
        </w:rPr>
        <w:t xml:space="preserve">ILT1.2 NIHR Biomedical </w:t>
      </w:r>
      <w:r w:rsidR="00934357" w:rsidRPr="004137C1">
        <w:rPr>
          <w:rFonts w:ascii="Arial" w:hAnsi="Arial" w:cs="Arial"/>
          <w:bCs/>
          <w:iCs/>
          <w:sz w:val="20"/>
          <w:szCs w:val="20"/>
          <w:lang w:val="en-US"/>
        </w:rPr>
        <w:t>Research</w:t>
      </w:r>
      <w:r w:rsidR="004137C1" w:rsidRPr="004137C1">
        <w:rPr>
          <w:rFonts w:ascii="Arial" w:hAnsi="Arial" w:cs="Arial"/>
          <w:bCs/>
          <w:iCs/>
          <w:sz w:val="20"/>
          <w:szCs w:val="20"/>
          <w:lang w:val="en-US"/>
        </w:rPr>
        <w:t xml:space="preserve"> </w:t>
      </w:r>
      <w:proofErr w:type="spellStart"/>
      <w:r w:rsidR="004137C1" w:rsidRPr="004137C1">
        <w:rPr>
          <w:rFonts w:ascii="Arial" w:hAnsi="Arial" w:cs="Arial"/>
          <w:bCs/>
          <w:iCs/>
          <w:sz w:val="20"/>
          <w:szCs w:val="20"/>
          <w:lang w:val="en-US"/>
        </w:rPr>
        <w:t>Centr</w:t>
      </w:r>
      <w:proofErr w:type="spellEnd"/>
      <w:r w:rsidR="004137C1" w:rsidRPr="004137C1">
        <w:rPr>
          <w:rFonts w:ascii="Arial" w:hAnsi="Arial" w:cs="Arial"/>
          <w:bCs/>
          <w:iCs/>
          <w:sz w:val="20"/>
          <w:szCs w:val="20"/>
          <w:lang w:val="en-US"/>
        </w:rPr>
        <w:t xml:space="preserve"> themes have been identified, particularly cross cutting organizational themes.  Regular meetings are held to determine the trajectory of submitting the PQQ</w:t>
      </w:r>
      <w:r w:rsidRPr="004137C1">
        <w:rPr>
          <w:rFonts w:ascii="Arial" w:hAnsi="Arial" w:cs="Arial"/>
          <w:bCs/>
          <w:iCs/>
          <w:sz w:val="20"/>
          <w:szCs w:val="20"/>
          <w:lang w:val="en-US"/>
        </w:rPr>
        <w:t xml:space="preserve">. The roll-out of CRIS tool (ILT1.3) is ongoing and </w:t>
      </w:r>
      <w:r w:rsidR="004137C1" w:rsidRPr="004137C1">
        <w:rPr>
          <w:rFonts w:ascii="Arial" w:hAnsi="Arial" w:cs="Arial"/>
          <w:bCs/>
          <w:iCs/>
          <w:sz w:val="20"/>
          <w:szCs w:val="20"/>
          <w:lang w:val="en-US"/>
        </w:rPr>
        <w:t xml:space="preserve">dependent on </w:t>
      </w:r>
      <w:proofErr w:type="spellStart"/>
      <w:r w:rsidR="004137C1" w:rsidRPr="004137C1">
        <w:rPr>
          <w:rFonts w:ascii="Arial" w:hAnsi="Arial" w:cs="Arial"/>
          <w:bCs/>
          <w:iCs/>
          <w:sz w:val="20"/>
          <w:szCs w:val="20"/>
          <w:lang w:val="en-US"/>
        </w:rPr>
        <w:t>CareNotes</w:t>
      </w:r>
      <w:proofErr w:type="spellEnd"/>
      <w:r w:rsidR="004137C1" w:rsidRPr="004137C1">
        <w:rPr>
          <w:rFonts w:ascii="Arial" w:hAnsi="Arial" w:cs="Arial"/>
          <w:bCs/>
          <w:iCs/>
          <w:sz w:val="20"/>
          <w:szCs w:val="20"/>
          <w:lang w:val="en-US"/>
        </w:rPr>
        <w:t xml:space="preserve"> functionality. 2.2 OAHSN- Psychological Perspectives in Education and Primary Care (</w:t>
      </w:r>
      <w:proofErr w:type="spellStart"/>
      <w:r w:rsidR="004137C1" w:rsidRPr="004137C1">
        <w:rPr>
          <w:rFonts w:ascii="Arial" w:hAnsi="Arial" w:cs="Arial"/>
          <w:bCs/>
          <w:iCs/>
          <w:sz w:val="20"/>
          <w:szCs w:val="20"/>
          <w:lang w:val="en-US"/>
        </w:rPr>
        <w:t>PPEPCare</w:t>
      </w:r>
      <w:proofErr w:type="spellEnd"/>
      <w:r w:rsidR="004137C1" w:rsidRPr="004137C1">
        <w:rPr>
          <w:rFonts w:ascii="Arial" w:hAnsi="Arial" w:cs="Arial"/>
          <w:bCs/>
          <w:iCs/>
          <w:sz w:val="20"/>
          <w:szCs w:val="20"/>
          <w:lang w:val="en-US"/>
        </w:rPr>
        <w:t>) Operational Management Group established to oversee project implementation in 2016.</w:t>
      </w:r>
      <w:r w:rsidR="00001E1D" w:rsidRPr="004137C1">
        <w:rPr>
          <w:rFonts w:ascii="Arial" w:hAnsi="Arial" w:cs="Arial"/>
          <w:bCs/>
          <w:iCs/>
          <w:sz w:val="20"/>
          <w:szCs w:val="20"/>
          <w:lang w:val="en-US"/>
        </w:rPr>
        <w:t xml:space="preserve"> </w:t>
      </w:r>
    </w:p>
    <w:p w14:paraId="66B15F12" w14:textId="77777777" w:rsidR="00E27956" w:rsidRPr="00D05243" w:rsidRDefault="00E27956" w:rsidP="00115C07">
      <w:pPr>
        <w:pStyle w:val="NoSpacing"/>
        <w:jc w:val="both"/>
        <w:rPr>
          <w:rFonts w:ascii="Arial" w:hAnsi="Arial" w:cs="Arial"/>
          <w:b/>
          <w:iCs/>
          <w:sz w:val="20"/>
          <w:szCs w:val="20"/>
          <w:highlight w:val="yellow"/>
        </w:rPr>
      </w:pPr>
    </w:p>
    <w:p w14:paraId="66B15F13" w14:textId="2AA1ACFD" w:rsidR="00E27956" w:rsidRPr="004B0EA9" w:rsidRDefault="00001E1D" w:rsidP="00115C07">
      <w:pPr>
        <w:pStyle w:val="NoSpacing"/>
        <w:jc w:val="both"/>
        <w:rPr>
          <w:rFonts w:ascii="Arial" w:hAnsi="Arial" w:cs="Arial"/>
          <w:b/>
          <w:iCs/>
          <w:sz w:val="20"/>
          <w:szCs w:val="20"/>
        </w:rPr>
      </w:pPr>
      <w:r w:rsidRPr="004B0EA9">
        <w:rPr>
          <w:rFonts w:ascii="Arial" w:hAnsi="Arial" w:cs="Arial"/>
          <w:b/>
          <w:iCs/>
          <w:sz w:val="20"/>
          <w:szCs w:val="20"/>
        </w:rPr>
        <w:t>Developing</w:t>
      </w:r>
      <w:r w:rsidR="00E27956" w:rsidRPr="004B0EA9">
        <w:rPr>
          <w:rFonts w:ascii="Arial" w:hAnsi="Arial" w:cs="Arial"/>
          <w:b/>
          <w:iCs/>
          <w:sz w:val="20"/>
          <w:szCs w:val="20"/>
        </w:rPr>
        <w:t xml:space="preserve"> Business</w:t>
      </w:r>
      <w:r w:rsidRPr="004B0EA9">
        <w:rPr>
          <w:rFonts w:ascii="Arial" w:hAnsi="Arial" w:cs="Arial"/>
          <w:b/>
          <w:iCs/>
          <w:sz w:val="20"/>
          <w:szCs w:val="20"/>
        </w:rPr>
        <w:t xml:space="preserve"> </w:t>
      </w:r>
      <w:r w:rsidR="00934357" w:rsidRPr="004B0EA9">
        <w:rPr>
          <w:rFonts w:ascii="Arial" w:hAnsi="Arial" w:cs="Arial"/>
          <w:b/>
          <w:iCs/>
          <w:sz w:val="20"/>
          <w:szCs w:val="20"/>
        </w:rPr>
        <w:t>through</w:t>
      </w:r>
      <w:r w:rsidRPr="004B0EA9">
        <w:rPr>
          <w:rFonts w:ascii="Arial" w:hAnsi="Arial" w:cs="Arial"/>
          <w:b/>
          <w:iCs/>
          <w:sz w:val="20"/>
          <w:szCs w:val="20"/>
        </w:rPr>
        <w:t xml:space="preserve"> Partnerships</w:t>
      </w:r>
      <w:r w:rsidR="00E27956" w:rsidRPr="004B0EA9">
        <w:rPr>
          <w:rFonts w:ascii="Arial" w:hAnsi="Arial" w:cs="Arial"/>
          <w:b/>
          <w:iCs/>
          <w:sz w:val="20"/>
          <w:szCs w:val="20"/>
        </w:rPr>
        <w:t xml:space="preserve"> </w:t>
      </w:r>
    </w:p>
    <w:p w14:paraId="66B15F14" w14:textId="5AB46143" w:rsidR="00E27956" w:rsidRPr="004B0EA9" w:rsidRDefault="00001E1D" w:rsidP="00115C07">
      <w:pPr>
        <w:pStyle w:val="NoSpacing"/>
        <w:numPr>
          <w:ilvl w:val="0"/>
          <w:numId w:val="22"/>
        </w:numPr>
        <w:jc w:val="both"/>
        <w:rPr>
          <w:rFonts w:ascii="Arial" w:hAnsi="Arial" w:cs="Arial"/>
          <w:b/>
          <w:iCs/>
          <w:sz w:val="20"/>
          <w:szCs w:val="20"/>
        </w:rPr>
      </w:pPr>
      <w:r w:rsidRPr="004B0EA9">
        <w:rPr>
          <w:rFonts w:ascii="Arial" w:hAnsi="Arial" w:cs="Arial"/>
          <w:b/>
          <w:iCs/>
          <w:sz w:val="20"/>
          <w:szCs w:val="20"/>
        </w:rPr>
        <w:t>DBP1 Oxfordshire Mental Health Partnership</w:t>
      </w:r>
      <w:r w:rsidR="00934357" w:rsidRPr="004B0EA9">
        <w:rPr>
          <w:rFonts w:ascii="Arial" w:hAnsi="Arial" w:cs="Arial"/>
          <w:iCs/>
          <w:sz w:val="20"/>
          <w:szCs w:val="20"/>
        </w:rPr>
        <w:t>:</w:t>
      </w:r>
      <w:r w:rsidR="00781A60" w:rsidRPr="004B0EA9">
        <w:rPr>
          <w:rFonts w:ascii="Arial" w:hAnsi="Arial" w:cs="Arial"/>
          <w:iCs/>
          <w:sz w:val="20"/>
          <w:szCs w:val="20"/>
        </w:rPr>
        <w:t xml:space="preserve"> </w:t>
      </w:r>
      <w:r w:rsidR="004B0EA9" w:rsidRPr="004B0EA9">
        <w:rPr>
          <w:rFonts w:ascii="Arial" w:hAnsi="Arial" w:cs="Arial"/>
          <w:iCs/>
          <w:sz w:val="20"/>
          <w:szCs w:val="20"/>
        </w:rPr>
        <w:t>(</w:t>
      </w:r>
      <w:r w:rsidR="00781A60" w:rsidRPr="004B0EA9">
        <w:rPr>
          <w:rFonts w:ascii="Arial" w:hAnsi="Arial" w:cs="Arial"/>
          <w:iCs/>
          <w:sz w:val="20"/>
          <w:szCs w:val="20"/>
        </w:rPr>
        <w:t>DBP1.2</w:t>
      </w:r>
      <w:r w:rsidR="004B0EA9" w:rsidRPr="004B0EA9">
        <w:rPr>
          <w:rFonts w:ascii="Arial" w:hAnsi="Arial" w:cs="Arial"/>
          <w:iCs/>
          <w:sz w:val="20"/>
          <w:szCs w:val="20"/>
        </w:rPr>
        <w:t>)</w:t>
      </w:r>
      <w:r w:rsidR="00781A60" w:rsidRPr="004B0EA9">
        <w:rPr>
          <w:rFonts w:ascii="Arial" w:hAnsi="Arial" w:cs="Arial"/>
          <w:iCs/>
          <w:sz w:val="20"/>
          <w:szCs w:val="20"/>
        </w:rPr>
        <w:t xml:space="preserve"> </w:t>
      </w:r>
      <w:r w:rsidR="004B0EA9" w:rsidRPr="004B0EA9">
        <w:rPr>
          <w:rFonts w:ascii="Arial" w:hAnsi="Arial" w:cs="Arial"/>
          <w:iCs/>
          <w:sz w:val="20"/>
          <w:szCs w:val="20"/>
        </w:rPr>
        <w:t xml:space="preserve">Outcome measures are now being monitored each month through the contract meeting; these are also being reported monthly to the CCG via the schedule 4 and Outcome Based </w:t>
      </w:r>
      <w:proofErr w:type="gramStart"/>
      <w:r w:rsidR="004B0EA9" w:rsidRPr="004B0EA9">
        <w:rPr>
          <w:rFonts w:ascii="Arial" w:hAnsi="Arial" w:cs="Arial"/>
          <w:iCs/>
          <w:sz w:val="20"/>
          <w:szCs w:val="20"/>
        </w:rPr>
        <w:t>Commissioning  measures</w:t>
      </w:r>
      <w:proofErr w:type="gramEnd"/>
      <w:r w:rsidR="004B0EA9" w:rsidRPr="004B0EA9">
        <w:rPr>
          <w:rFonts w:ascii="Arial" w:hAnsi="Arial" w:cs="Arial"/>
          <w:iCs/>
          <w:sz w:val="20"/>
          <w:szCs w:val="20"/>
        </w:rPr>
        <w:t>. Proposed model for Acute to Community (DBP 1.4) developed and workshop planned for the end of January to agree how this is taken forward.</w:t>
      </w:r>
    </w:p>
    <w:p w14:paraId="22D6676B" w14:textId="7B7F9CC6" w:rsidR="004B0EA9" w:rsidRPr="001330A9" w:rsidRDefault="00716524" w:rsidP="00115C07">
      <w:pPr>
        <w:pStyle w:val="NoSpacing"/>
        <w:numPr>
          <w:ilvl w:val="0"/>
          <w:numId w:val="22"/>
        </w:numPr>
        <w:jc w:val="both"/>
        <w:rPr>
          <w:rFonts w:ascii="Arial" w:hAnsi="Arial" w:cs="Arial"/>
          <w:b/>
          <w:iCs/>
          <w:sz w:val="20"/>
          <w:szCs w:val="20"/>
        </w:rPr>
      </w:pPr>
      <w:r w:rsidRPr="004B0EA9">
        <w:rPr>
          <w:rFonts w:ascii="Arial" w:hAnsi="Arial" w:cs="Arial"/>
          <w:b/>
          <w:iCs/>
          <w:sz w:val="20"/>
          <w:szCs w:val="20"/>
        </w:rPr>
        <w:t>DBP2 Oxfordshire Integrated Care</w:t>
      </w:r>
      <w:r w:rsidRPr="004B0EA9">
        <w:rPr>
          <w:rFonts w:ascii="Arial" w:hAnsi="Arial" w:cs="Arial"/>
          <w:iCs/>
          <w:sz w:val="20"/>
          <w:szCs w:val="20"/>
        </w:rPr>
        <w:t xml:space="preserve">: </w:t>
      </w:r>
      <w:r w:rsidR="004B0EA9" w:rsidRPr="004B0EA9">
        <w:rPr>
          <w:rFonts w:ascii="Arial" w:hAnsi="Arial" w:cs="Arial"/>
          <w:iCs/>
          <w:sz w:val="20"/>
          <w:szCs w:val="20"/>
        </w:rPr>
        <w:t xml:space="preserve">Integrated Locality </w:t>
      </w:r>
      <w:proofErr w:type="gramStart"/>
      <w:r w:rsidR="004B0EA9" w:rsidRPr="004B0EA9">
        <w:rPr>
          <w:rFonts w:ascii="Arial" w:hAnsi="Arial" w:cs="Arial"/>
          <w:iCs/>
          <w:sz w:val="20"/>
          <w:szCs w:val="20"/>
        </w:rPr>
        <w:t>Teams(</w:t>
      </w:r>
      <w:proofErr w:type="gramEnd"/>
      <w:r w:rsidR="00781A60" w:rsidRPr="004B0EA9">
        <w:rPr>
          <w:rFonts w:ascii="Arial" w:hAnsi="Arial" w:cs="Arial"/>
          <w:iCs/>
          <w:sz w:val="20"/>
          <w:szCs w:val="20"/>
        </w:rPr>
        <w:t>DBP2.1</w:t>
      </w:r>
      <w:r w:rsidR="004B0EA9" w:rsidRPr="004B0EA9">
        <w:rPr>
          <w:rFonts w:ascii="Arial" w:hAnsi="Arial" w:cs="Arial"/>
          <w:iCs/>
          <w:sz w:val="20"/>
          <w:szCs w:val="20"/>
        </w:rPr>
        <w:t>)</w:t>
      </w:r>
      <w:r w:rsidR="00781A60" w:rsidRPr="004B0EA9">
        <w:rPr>
          <w:rFonts w:ascii="Arial" w:hAnsi="Arial" w:cs="Arial"/>
          <w:iCs/>
          <w:sz w:val="20"/>
          <w:szCs w:val="20"/>
        </w:rPr>
        <w:t xml:space="preserve"> </w:t>
      </w:r>
      <w:r w:rsidR="004B0EA9" w:rsidRPr="004B0EA9">
        <w:rPr>
          <w:rFonts w:ascii="Arial" w:hAnsi="Arial" w:cs="Arial"/>
          <w:iCs/>
          <w:sz w:val="20"/>
          <w:szCs w:val="20"/>
        </w:rPr>
        <w:t>The pilot is now completed and the next phases of work is being planned. Oxfordshire Integrated Urge</w:t>
      </w:r>
      <w:r w:rsidR="00115C07">
        <w:rPr>
          <w:rFonts w:ascii="Arial" w:hAnsi="Arial" w:cs="Arial"/>
          <w:iCs/>
          <w:sz w:val="20"/>
          <w:szCs w:val="20"/>
        </w:rPr>
        <w:t>n</w:t>
      </w:r>
      <w:r w:rsidR="004B0EA9" w:rsidRPr="004B0EA9">
        <w:rPr>
          <w:rFonts w:ascii="Arial" w:hAnsi="Arial" w:cs="Arial"/>
          <w:iCs/>
          <w:sz w:val="20"/>
          <w:szCs w:val="20"/>
        </w:rPr>
        <w:t xml:space="preserve">t Primary Care Pathway </w:t>
      </w:r>
      <w:r w:rsidR="004B0EA9" w:rsidRPr="001330A9">
        <w:rPr>
          <w:rFonts w:ascii="Arial" w:hAnsi="Arial" w:cs="Arial"/>
          <w:iCs/>
          <w:sz w:val="20"/>
          <w:szCs w:val="20"/>
        </w:rPr>
        <w:t xml:space="preserve">(DBP2.3) paper is due to go to the Exec Board in February. </w:t>
      </w:r>
    </w:p>
    <w:p w14:paraId="66B15F16" w14:textId="02A4B568" w:rsidR="00716524" w:rsidRPr="001330A9" w:rsidRDefault="00716524" w:rsidP="00115C07">
      <w:pPr>
        <w:pStyle w:val="NoSpacing"/>
        <w:numPr>
          <w:ilvl w:val="0"/>
          <w:numId w:val="22"/>
        </w:numPr>
        <w:jc w:val="both"/>
        <w:rPr>
          <w:rFonts w:ascii="Arial" w:hAnsi="Arial" w:cs="Arial"/>
          <w:b/>
          <w:iCs/>
          <w:sz w:val="20"/>
          <w:szCs w:val="20"/>
        </w:rPr>
      </w:pPr>
      <w:r w:rsidRPr="001330A9">
        <w:rPr>
          <w:rFonts w:ascii="Arial" w:hAnsi="Arial" w:cs="Arial"/>
          <w:b/>
          <w:iCs/>
          <w:sz w:val="20"/>
          <w:szCs w:val="20"/>
        </w:rPr>
        <w:t>DBP3 CAMHS Partnership Model</w:t>
      </w:r>
      <w:r w:rsidRPr="001330A9">
        <w:rPr>
          <w:rFonts w:ascii="Arial" w:hAnsi="Arial" w:cs="Arial"/>
          <w:iCs/>
          <w:sz w:val="20"/>
          <w:szCs w:val="20"/>
        </w:rPr>
        <w:t xml:space="preserve">: </w:t>
      </w:r>
      <w:r w:rsidR="001330A9" w:rsidRPr="001330A9">
        <w:rPr>
          <w:rFonts w:ascii="Arial" w:hAnsi="Arial" w:cs="Arial"/>
          <w:iCs/>
          <w:sz w:val="20"/>
          <w:szCs w:val="20"/>
        </w:rPr>
        <w:t>Stage 1 completed October 2015, Stage 2 launched with project plan agreed to March 2016.</w:t>
      </w:r>
    </w:p>
    <w:p w14:paraId="66B15F18" w14:textId="3B5D9395" w:rsidR="00E27956" w:rsidRPr="001330A9" w:rsidRDefault="00716524" w:rsidP="00115C07">
      <w:pPr>
        <w:pStyle w:val="NoSpacing"/>
        <w:numPr>
          <w:ilvl w:val="0"/>
          <w:numId w:val="22"/>
        </w:numPr>
        <w:jc w:val="both"/>
        <w:rPr>
          <w:rFonts w:ascii="Arial" w:hAnsi="Arial" w:cs="Arial"/>
          <w:iCs/>
          <w:sz w:val="20"/>
          <w:szCs w:val="20"/>
        </w:rPr>
      </w:pPr>
      <w:r w:rsidRPr="001330A9">
        <w:rPr>
          <w:rFonts w:ascii="Arial" w:hAnsi="Arial" w:cs="Arial"/>
          <w:b/>
          <w:iCs/>
          <w:sz w:val="20"/>
          <w:szCs w:val="20"/>
        </w:rPr>
        <w:t>DBP4 Communications</w:t>
      </w:r>
      <w:r w:rsidRPr="001330A9">
        <w:rPr>
          <w:rFonts w:ascii="Arial" w:hAnsi="Arial" w:cs="Arial"/>
          <w:iCs/>
          <w:sz w:val="20"/>
          <w:szCs w:val="20"/>
        </w:rPr>
        <w:t xml:space="preserve">: </w:t>
      </w:r>
      <w:r w:rsidR="008B2683" w:rsidRPr="001330A9">
        <w:rPr>
          <w:rFonts w:ascii="Arial" w:hAnsi="Arial" w:cs="Arial"/>
          <w:iCs/>
          <w:sz w:val="20"/>
          <w:szCs w:val="20"/>
        </w:rPr>
        <w:t xml:space="preserve">DBP4.1 </w:t>
      </w:r>
      <w:proofErr w:type="gramStart"/>
      <w:r w:rsidR="001330A9" w:rsidRPr="001330A9">
        <w:rPr>
          <w:rFonts w:ascii="Arial" w:hAnsi="Arial" w:cs="Arial"/>
          <w:iCs/>
          <w:sz w:val="20"/>
          <w:szCs w:val="20"/>
        </w:rPr>
        <w:t>A</w:t>
      </w:r>
      <w:proofErr w:type="gramEnd"/>
      <w:r w:rsidR="001330A9" w:rsidRPr="001330A9">
        <w:rPr>
          <w:rFonts w:ascii="Arial" w:hAnsi="Arial" w:cs="Arial"/>
          <w:iCs/>
          <w:sz w:val="20"/>
          <w:szCs w:val="20"/>
        </w:rPr>
        <w:t xml:space="preserve"> complete programme of internal and external communications on CQC inspection, Improving Care 5 questions</w:t>
      </w:r>
      <w:r w:rsidR="00115C07">
        <w:rPr>
          <w:rFonts w:ascii="Arial" w:hAnsi="Arial" w:cs="Arial"/>
          <w:iCs/>
          <w:sz w:val="20"/>
          <w:szCs w:val="20"/>
        </w:rPr>
        <w:t xml:space="preserve"> </w:t>
      </w:r>
      <w:r w:rsidR="001330A9" w:rsidRPr="001330A9">
        <w:rPr>
          <w:rFonts w:ascii="Arial" w:hAnsi="Arial" w:cs="Arial"/>
          <w:iCs/>
          <w:sz w:val="20"/>
          <w:szCs w:val="20"/>
        </w:rPr>
        <w:t xml:space="preserve">has been delivered, with work on actions on statutory requirements (reports and results, website, posters for each service) for post inspection now underway. A new media policy for the organisation firms up our position on media, social media, </w:t>
      </w:r>
      <w:r w:rsidR="00115C07">
        <w:rPr>
          <w:rFonts w:ascii="Arial" w:hAnsi="Arial" w:cs="Arial"/>
          <w:iCs/>
          <w:sz w:val="20"/>
          <w:szCs w:val="20"/>
        </w:rPr>
        <w:t>VIP</w:t>
      </w:r>
      <w:r w:rsidR="001330A9" w:rsidRPr="001330A9">
        <w:rPr>
          <w:rFonts w:ascii="Arial" w:hAnsi="Arial" w:cs="Arial"/>
          <w:iCs/>
          <w:sz w:val="20"/>
          <w:szCs w:val="20"/>
        </w:rPr>
        <w:t xml:space="preserve"> visits etc.</w:t>
      </w:r>
      <w:r w:rsidR="00E8493F">
        <w:rPr>
          <w:rFonts w:ascii="Arial" w:hAnsi="Arial" w:cs="Arial"/>
          <w:iCs/>
          <w:sz w:val="20"/>
          <w:szCs w:val="20"/>
        </w:rPr>
        <w:t xml:space="preserve"> (DBP4.2) </w:t>
      </w:r>
      <w:r w:rsidR="00E8493F" w:rsidRPr="00E8493F">
        <w:rPr>
          <w:rFonts w:ascii="Arial" w:hAnsi="Arial" w:cs="Arial"/>
          <w:iCs/>
          <w:sz w:val="20"/>
          <w:szCs w:val="20"/>
        </w:rPr>
        <w:t xml:space="preserve">Oxfordshire Mental Health Partnership, enjoyed a successful media launch and preparations are underway </w:t>
      </w:r>
      <w:r w:rsidR="00E8493F">
        <w:rPr>
          <w:rFonts w:ascii="Arial" w:hAnsi="Arial" w:cs="Arial"/>
          <w:iCs/>
          <w:sz w:val="20"/>
          <w:szCs w:val="20"/>
        </w:rPr>
        <w:t>for a formal stakeholder launch (DBP 4.3)</w:t>
      </w:r>
    </w:p>
    <w:p w14:paraId="4E22913B" w14:textId="77777777" w:rsidR="001330A9" w:rsidRPr="001330A9" w:rsidRDefault="001330A9" w:rsidP="00115C07">
      <w:pPr>
        <w:pStyle w:val="NoSpacing"/>
        <w:ind w:left="360"/>
        <w:jc w:val="both"/>
        <w:rPr>
          <w:rFonts w:ascii="Arial" w:hAnsi="Arial" w:cs="Arial"/>
          <w:iCs/>
          <w:sz w:val="20"/>
          <w:szCs w:val="20"/>
          <w:highlight w:val="yellow"/>
        </w:rPr>
      </w:pPr>
    </w:p>
    <w:p w14:paraId="66B15F19" w14:textId="77777777" w:rsidR="00E27956" w:rsidRPr="003F5A62" w:rsidRDefault="00E27956" w:rsidP="00115C07">
      <w:pPr>
        <w:pStyle w:val="NoSpacing"/>
        <w:jc w:val="both"/>
        <w:rPr>
          <w:rFonts w:ascii="Arial" w:hAnsi="Arial" w:cs="Arial"/>
          <w:b/>
          <w:iCs/>
          <w:sz w:val="20"/>
          <w:szCs w:val="20"/>
        </w:rPr>
      </w:pPr>
      <w:r w:rsidRPr="003F5A62">
        <w:rPr>
          <w:rFonts w:ascii="Arial" w:hAnsi="Arial" w:cs="Arial"/>
          <w:b/>
          <w:iCs/>
          <w:sz w:val="20"/>
          <w:szCs w:val="20"/>
        </w:rPr>
        <w:t>Developing Leadership, People &amp; Culture</w:t>
      </w:r>
    </w:p>
    <w:p w14:paraId="66B15F1A" w14:textId="7460605C" w:rsidR="00437FF3" w:rsidRPr="003F5A62" w:rsidRDefault="008B2683" w:rsidP="00115C07">
      <w:pPr>
        <w:pStyle w:val="NoSpacing"/>
        <w:numPr>
          <w:ilvl w:val="0"/>
          <w:numId w:val="23"/>
        </w:numPr>
        <w:jc w:val="both"/>
        <w:rPr>
          <w:rFonts w:ascii="Arial" w:hAnsi="Arial" w:cs="Arial"/>
          <w:iCs/>
          <w:sz w:val="20"/>
          <w:szCs w:val="20"/>
        </w:rPr>
      </w:pPr>
      <w:r w:rsidRPr="003F5A62">
        <w:rPr>
          <w:rFonts w:ascii="Arial" w:hAnsi="Arial" w:cs="Arial"/>
          <w:b/>
          <w:iCs/>
          <w:sz w:val="20"/>
          <w:szCs w:val="20"/>
        </w:rPr>
        <w:t>LPC1 Flexible Workforce Management</w:t>
      </w:r>
      <w:r w:rsidR="00437FF3" w:rsidRPr="003F5A62">
        <w:rPr>
          <w:rFonts w:ascii="Arial" w:hAnsi="Arial" w:cs="Arial"/>
          <w:iCs/>
          <w:sz w:val="20"/>
          <w:szCs w:val="20"/>
        </w:rPr>
        <w:t xml:space="preserve"> </w:t>
      </w:r>
      <w:r w:rsidR="003F5A62" w:rsidRPr="003F5A62">
        <w:rPr>
          <w:rFonts w:ascii="Arial" w:hAnsi="Arial" w:cs="Arial"/>
          <w:iCs/>
          <w:sz w:val="20"/>
          <w:szCs w:val="20"/>
        </w:rPr>
        <w:t xml:space="preserve">All phase one internal system changes have been implemented and staff </w:t>
      </w:r>
      <w:proofErr w:type="gramStart"/>
      <w:r w:rsidR="003F5A62" w:rsidRPr="003F5A62">
        <w:rPr>
          <w:rFonts w:ascii="Arial" w:hAnsi="Arial" w:cs="Arial"/>
          <w:iCs/>
          <w:sz w:val="20"/>
          <w:szCs w:val="20"/>
        </w:rPr>
        <w:t>have  been</w:t>
      </w:r>
      <w:proofErr w:type="gramEnd"/>
      <w:r w:rsidR="003F5A62" w:rsidRPr="003F5A62">
        <w:rPr>
          <w:rFonts w:ascii="Arial" w:hAnsi="Arial" w:cs="Arial"/>
          <w:iCs/>
          <w:sz w:val="20"/>
          <w:szCs w:val="20"/>
        </w:rPr>
        <w:t xml:space="preserve"> made aware of amendments. Booking of training sessions underway for Heads of Service &amp; Service Managers. </w:t>
      </w:r>
      <w:r w:rsidR="003F5A62" w:rsidRPr="003F5A62">
        <w:rPr>
          <w:rFonts w:ascii="Arial" w:hAnsi="Arial" w:cs="Arial"/>
          <w:iCs/>
          <w:sz w:val="20"/>
          <w:szCs w:val="20"/>
          <w:lang w:val="en-US"/>
        </w:rPr>
        <w:t>3 Officers appointed from 4th January. Analyst appointed and going through recruitment processes.</w:t>
      </w:r>
    </w:p>
    <w:p w14:paraId="57744A38" w14:textId="77777777" w:rsidR="00C05F93" w:rsidRPr="000935FE" w:rsidRDefault="008B2683" w:rsidP="00115C07">
      <w:pPr>
        <w:pStyle w:val="NoSpacing"/>
        <w:numPr>
          <w:ilvl w:val="0"/>
          <w:numId w:val="23"/>
        </w:numPr>
        <w:jc w:val="both"/>
        <w:rPr>
          <w:rFonts w:ascii="Arial" w:hAnsi="Arial" w:cs="Arial"/>
          <w:b/>
          <w:iCs/>
          <w:sz w:val="20"/>
          <w:szCs w:val="20"/>
        </w:rPr>
      </w:pPr>
      <w:r w:rsidRPr="003F5A62">
        <w:rPr>
          <w:rFonts w:ascii="Arial" w:hAnsi="Arial" w:cs="Arial"/>
          <w:b/>
          <w:iCs/>
          <w:sz w:val="20"/>
          <w:szCs w:val="20"/>
        </w:rPr>
        <w:t>LPC2 Recruitment and Retention</w:t>
      </w:r>
      <w:r w:rsidRPr="003F5A62">
        <w:rPr>
          <w:rFonts w:ascii="Arial" w:hAnsi="Arial" w:cs="Arial"/>
          <w:iCs/>
          <w:sz w:val="20"/>
          <w:szCs w:val="20"/>
        </w:rPr>
        <w:t xml:space="preserve"> </w:t>
      </w:r>
      <w:r w:rsidR="00C05F93" w:rsidRPr="003F5A62">
        <w:rPr>
          <w:rFonts w:ascii="Arial" w:hAnsi="Arial" w:cs="Arial"/>
          <w:iCs/>
          <w:sz w:val="20"/>
          <w:szCs w:val="20"/>
        </w:rPr>
        <w:t xml:space="preserve">Work </w:t>
      </w:r>
      <w:proofErr w:type="gramStart"/>
      <w:r w:rsidR="00C05F93" w:rsidRPr="003F5A62">
        <w:rPr>
          <w:rFonts w:ascii="Arial" w:hAnsi="Arial" w:cs="Arial"/>
          <w:iCs/>
          <w:sz w:val="20"/>
          <w:szCs w:val="20"/>
        </w:rPr>
        <w:t>continues</w:t>
      </w:r>
      <w:proofErr w:type="gramEnd"/>
      <w:r w:rsidR="00C05F93" w:rsidRPr="00C05F93">
        <w:rPr>
          <w:rFonts w:ascii="Arial" w:hAnsi="Arial" w:cs="Arial"/>
          <w:iCs/>
          <w:sz w:val="20"/>
          <w:szCs w:val="20"/>
        </w:rPr>
        <w:t xml:space="preserve"> on developing recruitment materials. Values based questions are embedded in job application forms. Ongoing work regarding identification of </w:t>
      </w:r>
      <w:r w:rsidR="00C05F93" w:rsidRPr="000935FE">
        <w:rPr>
          <w:rFonts w:ascii="Arial" w:hAnsi="Arial" w:cs="Arial"/>
          <w:iCs/>
          <w:sz w:val="20"/>
          <w:szCs w:val="20"/>
        </w:rPr>
        <w:t xml:space="preserve">employment brand. Meetings have been arranged with the Directorates to continue work on open days and job rotations. The Recruitment Action Group </w:t>
      </w:r>
      <w:proofErr w:type="gramStart"/>
      <w:r w:rsidR="00C05F93" w:rsidRPr="000935FE">
        <w:rPr>
          <w:rFonts w:ascii="Arial" w:hAnsi="Arial" w:cs="Arial"/>
          <w:iCs/>
          <w:sz w:val="20"/>
          <w:szCs w:val="20"/>
        </w:rPr>
        <w:t>have</w:t>
      </w:r>
      <w:proofErr w:type="gramEnd"/>
      <w:r w:rsidR="00C05F93" w:rsidRPr="000935FE">
        <w:rPr>
          <w:rFonts w:ascii="Arial" w:hAnsi="Arial" w:cs="Arial"/>
          <w:iCs/>
          <w:sz w:val="20"/>
          <w:szCs w:val="20"/>
        </w:rPr>
        <w:t xml:space="preserve"> held initial meetings on improving links with Universities.</w:t>
      </w:r>
    </w:p>
    <w:p w14:paraId="04C36FD5" w14:textId="0E2B2554" w:rsidR="00E8493F" w:rsidRPr="000935FE" w:rsidRDefault="00437FF3" w:rsidP="00115C07">
      <w:pPr>
        <w:pStyle w:val="NoSpacing"/>
        <w:numPr>
          <w:ilvl w:val="0"/>
          <w:numId w:val="23"/>
        </w:numPr>
        <w:jc w:val="both"/>
        <w:rPr>
          <w:rFonts w:ascii="Arial" w:hAnsi="Arial" w:cs="Arial"/>
          <w:b/>
          <w:iCs/>
          <w:sz w:val="20"/>
          <w:szCs w:val="20"/>
        </w:rPr>
      </w:pPr>
      <w:r w:rsidRPr="000935FE">
        <w:rPr>
          <w:rFonts w:ascii="Arial" w:hAnsi="Arial" w:cs="Arial"/>
          <w:b/>
          <w:iCs/>
          <w:sz w:val="20"/>
          <w:szCs w:val="20"/>
        </w:rPr>
        <w:t>LPC4 Organisational Development, leadership and team-based working</w:t>
      </w:r>
      <w:r w:rsidR="00934357" w:rsidRPr="000935FE">
        <w:rPr>
          <w:rFonts w:ascii="Arial" w:hAnsi="Arial" w:cs="Arial"/>
          <w:iCs/>
          <w:sz w:val="20"/>
          <w:szCs w:val="20"/>
        </w:rPr>
        <w:t>: LPC4.1</w:t>
      </w:r>
      <w:r w:rsidR="008B2683" w:rsidRPr="000935FE">
        <w:rPr>
          <w:rFonts w:ascii="Arial" w:hAnsi="Arial" w:cs="Arial"/>
          <w:iCs/>
          <w:sz w:val="20"/>
          <w:szCs w:val="20"/>
        </w:rPr>
        <w:t xml:space="preserve"> </w:t>
      </w:r>
      <w:r w:rsidR="00C05F93" w:rsidRPr="000935FE">
        <w:rPr>
          <w:rFonts w:ascii="Arial" w:hAnsi="Arial" w:cs="Arial"/>
          <w:iCs/>
          <w:sz w:val="20"/>
          <w:szCs w:val="20"/>
        </w:rPr>
        <w:t>Effective team based working training now agreed and in place with L&amp;D.  Content of training to be reviewed for different staff groups and to commence formally in April 2016. LPC 4.2</w:t>
      </w:r>
      <w:r w:rsidR="008B2683" w:rsidRPr="000935FE">
        <w:rPr>
          <w:rFonts w:ascii="Arial" w:hAnsi="Arial" w:cs="Arial"/>
          <w:iCs/>
          <w:sz w:val="20"/>
          <w:szCs w:val="20"/>
        </w:rPr>
        <w:t xml:space="preserve"> </w:t>
      </w:r>
      <w:r w:rsidR="00115C07">
        <w:rPr>
          <w:rFonts w:ascii="Arial" w:hAnsi="Arial" w:cs="Arial"/>
          <w:iCs/>
          <w:sz w:val="20"/>
          <w:szCs w:val="20"/>
        </w:rPr>
        <w:t>Talent management dep</w:t>
      </w:r>
      <w:r w:rsidR="00C05F93" w:rsidRPr="000935FE">
        <w:rPr>
          <w:rFonts w:ascii="Arial" w:hAnsi="Arial" w:cs="Arial"/>
          <w:iCs/>
          <w:sz w:val="20"/>
          <w:szCs w:val="20"/>
        </w:rPr>
        <w:t xml:space="preserve">endent on </w:t>
      </w:r>
      <w:r w:rsidR="008B2683" w:rsidRPr="000935FE">
        <w:rPr>
          <w:rFonts w:ascii="Arial" w:hAnsi="Arial" w:cs="Arial"/>
          <w:iCs/>
          <w:sz w:val="20"/>
          <w:szCs w:val="20"/>
        </w:rPr>
        <w:t xml:space="preserve">PDR system </w:t>
      </w:r>
      <w:r w:rsidR="00C05F93" w:rsidRPr="000935FE">
        <w:rPr>
          <w:rFonts w:ascii="Arial" w:hAnsi="Arial" w:cs="Arial"/>
          <w:iCs/>
          <w:sz w:val="20"/>
          <w:szCs w:val="20"/>
        </w:rPr>
        <w:t xml:space="preserve">roll out. LPC4.3 New appraisal process and training delayed due to feedback from extended executive for system improvements </w:t>
      </w:r>
      <w:r w:rsidR="008B2683" w:rsidRPr="000935FE">
        <w:rPr>
          <w:rFonts w:ascii="Arial" w:hAnsi="Arial" w:cs="Arial"/>
          <w:iCs/>
          <w:sz w:val="20"/>
          <w:szCs w:val="20"/>
        </w:rPr>
        <w:t xml:space="preserve">LPC4.4 </w:t>
      </w:r>
      <w:r w:rsidR="00C05F93" w:rsidRPr="000935FE">
        <w:rPr>
          <w:rFonts w:ascii="Arial" w:hAnsi="Arial" w:cs="Arial"/>
          <w:iCs/>
          <w:sz w:val="20"/>
          <w:szCs w:val="20"/>
        </w:rPr>
        <w:t xml:space="preserve">The Nursing Strategy was launched at the trust nursing conference in November. A project plan has since been developed with </w:t>
      </w:r>
      <w:r w:rsidR="00C05F93" w:rsidRPr="000935FE">
        <w:rPr>
          <w:rFonts w:ascii="Arial" w:hAnsi="Arial" w:cs="Arial"/>
          <w:iCs/>
          <w:sz w:val="20"/>
          <w:szCs w:val="20"/>
        </w:rPr>
        <w:lastRenderedPageBreak/>
        <w:t xml:space="preserve">leads for each priority. The posts of Deputy Director of Nursing and Associate Director of </w:t>
      </w:r>
      <w:proofErr w:type="spellStart"/>
      <w:r w:rsidR="00C05F93" w:rsidRPr="000935FE">
        <w:rPr>
          <w:rFonts w:ascii="Arial" w:hAnsi="Arial" w:cs="Arial"/>
          <w:iCs/>
          <w:sz w:val="20"/>
          <w:szCs w:val="20"/>
        </w:rPr>
        <w:t>Clincial</w:t>
      </w:r>
      <w:proofErr w:type="spellEnd"/>
      <w:r w:rsidR="00C05F93" w:rsidRPr="000935FE">
        <w:rPr>
          <w:rFonts w:ascii="Arial" w:hAnsi="Arial" w:cs="Arial"/>
          <w:iCs/>
          <w:sz w:val="20"/>
          <w:szCs w:val="20"/>
        </w:rPr>
        <w:t xml:space="preserve"> Education and Nursing have both been appointed. Start dates are still being agreed.</w:t>
      </w:r>
    </w:p>
    <w:p w14:paraId="66B15F1C" w14:textId="77777777" w:rsidR="00E27956" w:rsidRPr="000935FE" w:rsidRDefault="00E27956" w:rsidP="00115C07">
      <w:pPr>
        <w:pStyle w:val="NoSpacing"/>
        <w:jc w:val="both"/>
        <w:rPr>
          <w:rFonts w:ascii="Arial" w:hAnsi="Arial" w:cs="Arial"/>
          <w:iCs/>
          <w:sz w:val="20"/>
          <w:szCs w:val="20"/>
        </w:rPr>
      </w:pPr>
    </w:p>
    <w:p w14:paraId="66B15F1D" w14:textId="77777777" w:rsidR="00E27956" w:rsidRPr="000935FE" w:rsidRDefault="00E27956" w:rsidP="00115C07">
      <w:pPr>
        <w:pStyle w:val="NoSpacing"/>
        <w:jc w:val="both"/>
        <w:rPr>
          <w:rFonts w:ascii="Arial" w:hAnsi="Arial" w:cs="Arial"/>
          <w:b/>
          <w:iCs/>
          <w:sz w:val="20"/>
          <w:szCs w:val="20"/>
        </w:rPr>
      </w:pPr>
      <w:r w:rsidRPr="000935FE">
        <w:rPr>
          <w:rFonts w:ascii="Arial" w:hAnsi="Arial" w:cs="Arial"/>
          <w:b/>
          <w:iCs/>
          <w:sz w:val="20"/>
          <w:szCs w:val="20"/>
        </w:rPr>
        <w:t>Getting the Most out of Technology</w:t>
      </w:r>
    </w:p>
    <w:p w14:paraId="66B15F1E" w14:textId="61586F5E" w:rsidR="00437FF3" w:rsidRPr="000935FE" w:rsidRDefault="00437FF3" w:rsidP="00115C07">
      <w:pPr>
        <w:pStyle w:val="NoSpacing"/>
        <w:numPr>
          <w:ilvl w:val="0"/>
          <w:numId w:val="24"/>
        </w:numPr>
        <w:jc w:val="both"/>
        <w:rPr>
          <w:rFonts w:ascii="Arial" w:hAnsi="Arial" w:cs="Arial"/>
          <w:b/>
          <w:iCs/>
          <w:sz w:val="20"/>
          <w:szCs w:val="20"/>
        </w:rPr>
      </w:pPr>
      <w:r w:rsidRPr="000935FE">
        <w:rPr>
          <w:rFonts w:ascii="Arial" w:hAnsi="Arial" w:cs="Arial"/>
          <w:b/>
          <w:iCs/>
          <w:sz w:val="20"/>
          <w:szCs w:val="20"/>
        </w:rPr>
        <w:t>GMT1 Next Generation Electronic Health Record</w:t>
      </w:r>
      <w:r w:rsidRPr="000935FE">
        <w:rPr>
          <w:rFonts w:ascii="Arial" w:hAnsi="Arial" w:cs="Arial"/>
          <w:iCs/>
          <w:sz w:val="20"/>
          <w:szCs w:val="20"/>
        </w:rPr>
        <w:t xml:space="preserve">: </w:t>
      </w:r>
      <w:r w:rsidR="00F0737F" w:rsidRPr="000935FE">
        <w:rPr>
          <w:rFonts w:ascii="Arial" w:hAnsi="Arial" w:cs="Arial"/>
          <w:iCs/>
          <w:sz w:val="20"/>
          <w:szCs w:val="20"/>
        </w:rPr>
        <w:t xml:space="preserve">Care Notes Community Go-live complete: In October 2015 the Trust successfully transitioned away from RiO. There is a defined list of outstanding issues that are being worked on to embed the new system. </w:t>
      </w:r>
    </w:p>
    <w:p w14:paraId="66B15F20" w14:textId="77777777" w:rsidR="00E27956" w:rsidRPr="000935FE" w:rsidRDefault="00E27956" w:rsidP="00115C07">
      <w:pPr>
        <w:pStyle w:val="NoSpacing"/>
        <w:jc w:val="both"/>
        <w:rPr>
          <w:rFonts w:ascii="Arial" w:hAnsi="Arial" w:cs="Arial"/>
          <w:bCs/>
          <w:iCs/>
          <w:sz w:val="20"/>
          <w:szCs w:val="20"/>
          <w:u w:val="single"/>
        </w:rPr>
      </w:pPr>
    </w:p>
    <w:p w14:paraId="66B15F21" w14:textId="77777777" w:rsidR="00E27956" w:rsidRPr="000935FE" w:rsidRDefault="00E27956" w:rsidP="00115C07">
      <w:pPr>
        <w:pStyle w:val="NoSpacing"/>
        <w:jc w:val="both"/>
        <w:rPr>
          <w:rFonts w:ascii="Arial" w:hAnsi="Arial" w:cs="Arial"/>
          <w:b/>
          <w:iCs/>
          <w:sz w:val="20"/>
          <w:szCs w:val="20"/>
        </w:rPr>
      </w:pPr>
      <w:r w:rsidRPr="000935FE">
        <w:rPr>
          <w:rFonts w:ascii="Arial" w:hAnsi="Arial" w:cs="Arial"/>
          <w:b/>
          <w:iCs/>
          <w:sz w:val="20"/>
          <w:szCs w:val="20"/>
        </w:rPr>
        <w:t>Using our Estate Efficiently</w:t>
      </w:r>
    </w:p>
    <w:p w14:paraId="66B15F22" w14:textId="12A5C1A0" w:rsidR="00E27956" w:rsidRPr="000935FE" w:rsidRDefault="00630F52" w:rsidP="00115C07">
      <w:pPr>
        <w:pStyle w:val="NoSpacing"/>
        <w:numPr>
          <w:ilvl w:val="0"/>
          <w:numId w:val="25"/>
        </w:numPr>
        <w:jc w:val="both"/>
        <w:rPr>
          <w:rFonts w:ascii="Arial" w:hAnsi="Arial" w:cs="Arial"/>
          <w:iCs/>
          <w:sz w:val="20"/>
          <w:szCs w:val="20"/>
        </w:rPr>
      </w:pPr>
      <w:r w:rsidRPr="000935FE">
        <w:rPr>
          <w:rFonts w:ascii="Arial" w:hAnsi="Arial" w:cs="Arial"/>
          <w:b/>
          <w:iCs/>
          <w:sz w:val="20"/>
          <w:szCs w:val="20"/>
        </w:rPr>
        <w:t>EE1 Provide a safe environment for service users and carers</w:t>
      </w:r>
      <w:r w:rsidR="006E22BF" w:rsidRPr="000935FE">
        <w:rPr>
          <w:rFonts w:ascii="Arial" w:hAnsi="Arial" w:cs="Arial"/>
          <w:iCs/>
          <w:sz w:val="20"/>
          <w:szCs w:val="20"/>
        </w:rPr>
        <w:t>:</w:t>
      </w:r>
      <w:r w:rsidR="00F0737F" w:rsidRPr="000935FE">
        <w:rPr>
          <w:rFonts w:ascii="Arial" w:hAnsi="Arial" w:cs="Arial"/>
          <w:iCs/>
          <w:sz w:val="20"/>
          <w:szCs w:val="20"/>
        </w:rPr>
        <w:t xml:space="preserve"> Delivery of FY 2016 operational estates capital programme is reported monthly to C</w:t>
      </w:r>
      <w:r w:rsidR="00115C07">
        <w:rPr>
          <w:rFonts w:ascii="Arial" w:hAnsi="Arial" w:cs="Arial"/>
          <w:iCs/>
          <w:sz w:val="20"/>
          <w:szCs w:val="20"/>
        </w:rPr>
        <w:t xml:space="preserve">apital </w:t>
      </w:r>
      <w:proofErr w:type="spellStart"/>
      <w:r w:rsidR="00F0737F" w:rsidRPr="000935FE">
        <w:rPr>
          <w:rFonts w:ascii="Arial" w:hAnsi="Arial" w:cs="Arial"/>
          <w:iCs/>
          <w:sz w:val="20"/>
          <w:szCs w:val="20"/>
        </w:rPr>
        <w:t>P</w:t>
      </w:r>
      <w:r w:rsidR="00115C07">
        <w:rPr>
          <w:rFonts w:ascii="Arial" w:hAnsi="Arial" w:cs="Arial"/>
          <w:iCs/>
          <w:sz w:val="20"/>
          <w:szCs w:val="20"/>
        </w:rPr>
        <w:t>rogamme</w:t>
      </w:r>
      <w:proofErr w:type="spellEnd"/>
      <w:r w:rsidR="00115C07">
        <w:rPr>
          <w:rFonts w:ascii="Arial" w:hAnsi="Arial" w:cs="Arial"/>
          <w:iCs/>
          <w:sz w:val="20"/>
          <w:szCs w:val="20"/>
        </w:rPr>
        <w:t xml:space="preserve"> </w:t>
      </w:r>
      <w:r w:rsidR="00F0737F" w:rsidRPr="000935FE">
        <w:rPr>
          <w:rFonts w:ascii="Arial" w:hAnsi="Arial" w:cs="Arial"/>
          <w:iCs/>
          <w:sz w:val="20"/>
          <w:szCs w:val="20"/>
        </w:rPr>
        <w:t>S</w:t>
      </w:r>
      <w:r w:rsidR="00115C07">
        <w:rPr>
          <w:rFonts w:ascii="Arial" w:hAnsi="Arial" w:cs="Arial"/>
          <w:iCs/>
          <w:sz w:val="20"/>
          <w:szCs w:val="20"/>
        </w:rPr>
        <w:t xml:space="preserve">teering </w:t>
      </w:r>
      <w:r w:rsidR="00F0737F" w:rsidRPr="000935FE">
        <w:rPr>
          <w:rFonts w:ascii="Arial" w:hAnsi="Arial" w:cs="Arial"/>
          <w:iCs/>
          <w:sz w:val="20"/>
          <w:szCs w:val="20"/>
        </w:rPr>
        <w:t>C</w:t>
      </w:r>
      <w:r w:rsidR="00115C07">
        <w:rPr>
          <w:rFonts w:ascii="Arial" w:hAnsi="Arial" w:cs="Arial"/>
          <w:iCs/>
          <w:sz w:val="20"/>
          <w:szCs w:val="20"/>
        </w:rPr>
        <w:t>ommittee</w:t>
      </w:r>
      <w:r w:rsidR="00F0737F" w:rsidRPr="000935FE">
        <w:rPr>
          <w:rFonts w:ascii="Arial" w:hAnsi="Arial" w:cs="Arial"/>
          <w:iCs/>
          <w:sz w:val="20"/>
          <w:szCs w:val="20"/>
        </w:rPr>
        <w:t xml:space="preserve"> and FIC. Procedures and systems in place, to ensure all statutory testing and required PPM is undertaken and provide regular compliance reports. Polices have been developed  to ensure all health and safety procedures are addressed and are to be submitted to the next Safety Committee for </w:t>
      </w:r>
      <w:proofErr w:type="spellStart"/>
      <w:r w:rsidR="00F0737F" w:rsidRPr="000935FE">
        <w:rPr>
          <w:rFonts w:ascii="Arial" w:hAnsi="Arial" w:cs="Arial"/>
          <w:iCs/>
          <w:sz w:val="20"/>
          <w:szCs w:val="20"/>
        </w:rPr>
        <w:t>approva</w:t>
      </w:r>
      <w:proofErr w:type="spellEnd"/>
      <w:r w:rsidRPr="000935FE">
        <w:rPr>
          <w:rFonts w:ascii="Arial" w:hAnsi="Arial" w:cs="Arial"/>
          <w:iCs/>
          <w:sz w:val="20"/>
          <w:szCs w:val="20"/>
        </w:rPr>
        <w:t xml:space="preserve"> </w:t>
      </w:r>
    </w:p>
    <w:p w14:paraId="6A9DC0DE" w14:textId="4D1B412A" w:rsidR="00F0737F" w:rsidRPr="000935FE" w:rsidRDefault="00F0737F" w:rsidP="00115C07">
      <w:pPr>
        <w:pStyle w:val="NoSpacing"/>
        <w:numPr>
          <w:ilvl w:val="0"/>
          <w:numId w:val="25"/>
        </w:numPr>
        <w:jc w:val="both"/>
        <w:rPr>
          <w:rFonts w:ascii="Arial" w:hAnsi="Arial" w:cs="Arial"/>
          <w:iCs/>
          <w:sz w:val="20"/>
          <w:szCs w:val="20"/>
        </w:rPr>
      </w:pPr>
      <w:r w:rsidRPr="000935FE">
        <w:rPr>
          <w:rFonts w:ascii="Arial" w:hAnsi="Arial" w:cs="Arial"/>
          <w:b/>
          <w:iCs/>
          <w:sz w:val="20"/>
          <w:szCs w:val="20"/>
        </w:rPr>
        <w:t xml:space="preserve">EE2 Provide an estate of suitable quality to support service delivery (Condition B): </w:t>
      </w:r>
      <w:r w:rsidRPr="000935FE">
        <w:rPr>
          <w:rFonts w:ascii="Arial" w:hAnsi="Arial" w:cs="Arial"/>
          <w:iCs/>
          <w:sz w:val="20"/>
          <w:szCs w:val="20"/>
        </w:rPr>
        <w:t>Hard FM hub managers are reviewing and surveying the properties for which they are responsible for FY16 annual condition survey.</w:t>
      </w:r>
    </w:p>
    <w:p w14:paraId="7B6815D6" w14:textId="57628401" w:rsidR="00F0737F" w:rsidRPr="000935FE" w:rsidRDefault="00630F52" w:rsidP="00115C07">
      <w:pPr>
        <w:pStyle w:val="NoSpacing"/>
        <w:numPr>
          <w:ilvl w:val="0"/>
          <w:numId w:val="25"/>
        </w:numPr>
        <w:jc w:val="both"/>
        <w:rPr>
          <w:rFonts w:ascii="Arial" w:hAnsi="Arial" w:cs="Arial"/>
          <w:b/>
          <w:iCs/>
          <w:sz w:val="20"/>
          <w:szCs w:val="20"/>
          <w:lang w:val="en-US"/>
        </w:rPr>
      </w:pPr>
      <w:r w:rsidRPr="000935FE">
        <w:rPr>
          <w:rFonts w:ascii="Arial" w:hAnsi="Arial" w:cs="Arial"/>
          <w:b/>
          <w:iCs/>
          <w:sz w:val="20"/>
          <w:szCs w:val="20"/>
        </w:rPr>
        <w:t xml:space="preserve">EE3 Provide suitably located, functional services </w:t>
      </w:r>
      <w:r w:rsidR="00934357" w:rsidRPr="000935FE">
        <w:rPr>
          <w:rFonts w:ascii="Arial" w:hAnsi="Arial" w:cs="Arial"/>
          <w:b/>
          <w:iCs/>
          <w:sz w:val="20"/>
          <w:szCs w:val="20"/>
        </w:rPr>
        <w:t>accommodation</w:t>
      </w:r>
      <w:r w:rsidR="00934357" w:rsidRPr="000935FE">
        <w:rPr>
          <w:rFonts w:ascii="Arial" w:hAnsi="Arial" w:cs="Arial"/>
          <w:iCs/>
          <w:sz w:val="20"/>
          <w:szCs w:val="20"/>
        </w:rPr>
        <w:t xml:space="preserve">: </w:t>
      </w:r>
      <w:r w:rsidR="00F0737F" w:rsidRPr="000935FE">
        <w:rPr>
          <w:rFonts w:ascii="Arial" w:hAnsi="Arial" w:cs="Arial"/>
          <w:iCs/>
          <w:sz w:val="20"/>
          <w:szCs w:val="20"/>
        </w:rPr>
        <w:t xml:space="preserve">South Bucks strategy to support the relocation of services from </w:t>
      </w:r>
      <w:proofErr w:type="spellStart"/>
      <w:r w:rsidR="00F0737F" w:rsidRPr="000935FE">
        <w:rPr>
          <w:rFonts w:ascii="Arial" w:hAnsi="Arial" w:cs="Arial"/>
          <w:iCs/>
          <w:sz w:val="20"/>
          <w:szCs w:val="20"/>
        </w:rPr>
        <w:t>Halacre</w:t>
      </w:r>
      <w:proofErr w:type="spellEnd"/>
      <w:r w:rsidR="00F0737F" w:rsidRPr="000935FE">
        <w:rPr>
          <w:rFonts w:ascii="Arial" w:hAnsi="Arial" w:cs="Arial"/>
          <w:iCs/>
          <w:sz w:val="20"/>
          <w:szCs w:val="20"/>
        </w:rPr>
        <w:t xml:space="preserve"> has been agreed.  Work is ongoing to support the Older Peoples Directorates clinical model for podiatry and MSK Physio. </w:t>
      </w:r>
      <w:r w:rsidR="000935FE" w:rsidRPr="000935FE">
        <w:rPr>
          <w:rFonts w:ascii="Arial" w:hAnsi="Arial" w:cs="Arial"/>
          <w:iCs/>
          <w:sz w:val="20"/>
          <w:szCs w:val="20"/>
        </w:rPr>
        <w:t>Initial estates plans have been outlined; before further works can proceed the CCG's Community Hospital Consultation needs to be completed</w:t>
      </w:r>
    </w:p>
    <w:p w14:paraId="66B15F24" w14:textId="3F09B47A" w:rsidR="006E22BF" w:rsidRPr="000935FE" w:rsidRDefault="006E22BF" w:rsidP="00115C07">
      <w:pPr>
        <w:pStyle w:val="NoSpacing"/>
        <w:numPr>
          <w:ilvl w:val="0"/>
          <w:numId w:val="25"/>
        </w:numPr>
        <w:jc w:val="both"/>
        <w:rPr>
          <w:rFonts w:ascii="Arial" w:hAnsi="Arial" w:cs="Arial"/>
          <w:b/>
          <w:iCs/>
          <w:sz w:val="20"/>
          <w:szCs w:val="20"/>
          <w:lang w:val="en-US"/>
        </w:rPr>
      </w:pPr>
      <w:r w:rsidRPr="000935FE">
        <w:rPr>
          <w:rFonts w:ascii="Arial" w:hAnsi="Arial" w:cs="Arial"/>
          <w:b/>
          <w:iCs/>
          <w:sz w:val="20"/>
          <w:szCs w:val="20"/>
        </w:rPr>
        <w:t>EE5 Develop and implement environmental strategy</w:t>
      </w:r>
      <w:r w:rsidRPr="000935FE">
        <w:rPr>
          <w:rFonts w:ascii="Arial" w:hAnsi="Arial" w:cs="Arial"/>
          <w:iCs/>
          <w:sz w:val="20"/>
          <w:szCs w:val="20"/>
        </w:rPr>
        <w:t xml:space="preserve"> </w:t>
      </w:r>
      <w:r w:rsidR="000935FE" w:rsidRPr="000935FE">
        <w:rPr>
          <w:rFonts w:ascii="Arial" w:hAnsi="Arial" w:cs="Arial"/>
          <w:iCs/>
          <w:sz w:val="20"/>
          <w:szCs w:val="20"/>
        </w:rPr>
        <w:t>Changing Minds Scheme delayed due to resource pressure.  The Sustainability Lead is currently supporting the compliance manager. Energy Efficiency Schemes are being identified; including solar panel installation at Whiteleaf. Oxon bikes installed at Warneford and Littlemore; Schemes are being developed; including improved shower facilities for cyclists.</w:t>
      </w:r>
    </w:p>
    <w:p w14:paraId="66B15F25" w14:textId="77777777" w:rsidR="00E27956" w:rsidRPr="00963739" w:rsidRDefault="00E27956" w:rsidP="00115C07">
      <w:pPr>
        <w:pStyle w:val="NoSpacing"/>
        <w:jc w:val="both"/>
        <w:rPr>
          <w:rFonts w:ascii="Arial" w:hAnsi="Arial" w:cs="Arial"/>
          <w:sz w:val="20"/>
          <w:szCs w:val="20"/>
        </w:rPr>
      </w:pPr>
    </w:p>
    <w:p w14:paraId="66B15F26" w14:textId="37C9AA9C" w:rsidR="0073522A" w:rsidRPr="00963739" w:rsidRDefault="0073522A" w:rsidP="00115C07">
      <w:pPr>
        <w:jc w:val="both"/>
        <w:rPr>
          <w:rFonts w:ascii="Arial" w:hAnsi="Arial" w:cs="Arial"/>
          <w:b/>
          <w:sz w:val="20"/>
          <w:szCs w:val="20"/>
        </w:rPr>
      </w:pPr>
      <w:r w:rsidRPr="00963739">
        <w:rPr>
          <w:rFonts w:ascii="Arial" w:hAnsi="Arial" w:cs="Arial"/>
          <w:b/>
          <w:sz w:val="20"/>
          <w:szCs w:val="20"/>
        </w:rPr>
        <w:t>Recommendation</w:t>
      </w:r>
      <w:r w:rsidR="000652FF" w:rsidRPr="00963739">
        <w:rPr>
          <w:rFonts w:ascii="Arial" w:hAnsi="Arial" w:cs="Arial"/>
          <w:b/>
          <w:sz w:val="20"/>
          <w:szCs w:val="20"/>
        </w:rPr>
        <w:t xml:space="preserve">: </w:t>
      </w:r>
      <w:r w:rsidR="00812728" w:rsidRPr="00963739">
        <w:rPr>
          <w:rFonts w:ascii="Arial" w:hAnsi="Arial" w:cs="Arial"/>
          <w:b/>
          <w:sz w:val="20"/>
          <w:szCs w:val="20"/>
        </w:rPr>
        <w:tab/>
      </w:r>
      <w:r w:rsidR="00812728" w:rsidRPr="00963739">
        <w:rPr>
          <w:rFonts w:ascii="Arial" w:hAnsi="Arial" w:cs="Arial"/>
          <w:b/>
          <w:sz w:val="20"/>
          <w:szCs w:val="20"/>
        </w:rPr>
        <w:tab/>
      </w:r>
      <w:r w:rsidR="003C4C5A" w:rsidRPr="00963739">
        <w:rPr>
          <w:rFonts w:ascii="Arial" w:hAnsi="Arial" w:cs="Arial"/>
          <w:sz w:val="20"/>
          <w:szCs w:val="20"/>
        </w:rPr>
        <w:t>The Boar</w:t>
      </w:r>
      <w:r w:rsidR="00FB007E" w:rsidRPr="00963739">
        <w:rPr>
          <w:rFonts w:ascii="Arial" w:hAnsi="Arial" w:cs="Arial"/>
          <w:sz w:val="20"/>
          <w:szCs w:val="20"/>
        </w:rPr>
        <w:t xml:space="preserve">d is asked to note the Quarter </w:t>
      </w:r>
      <w:r w:rsidR="002428CB" w:rsidRPr="00963739">
        <w:rPr>
          <w:rFonts w:ascii="Arial" w:hAnsi="Arial" w:cs="Arial"/>
          <w:sz w:val="20"/>
          <w:szCs w:val="20"/>
        </w:rPr>
        <w:t>3</w:t>
      </w:r>
      <w:r w:rsidR="003C4C5A" w:rsidRPr="00963739">
        <w:rPr>
          <w:rFonts w:ascii="Arial" w:hAnsi="Arial" w:cs="Arial"/>
          <w:sz w:val="20"/>
          <w:szCs w:val="20"/>
        </w:rPr>
        <w:t xml:space="preserve"> </w:t>
      </w:r>
      <w:r w:rsidR="006E22BF" w:rsidRPr="00963739">
        <w:rPr>
          <w:rFonts w:ascii="Arial" w:hAnsi="Arial" w:cs="Arial"/>
          <w:sz w:val="20"/>
          <w:szCs w:val="20"/>
        </w:rPr>
        <w:t>report</w:t>
      </w:r>
      <w:r w:rsidR="003C4C5A" w:rsidRPr="00963739">
        <w:rPr>
          <w:rFonts w:ascii="Arial" w:hAnsi="Arial" w:cs="Arial"/>
          <w:sz w:val="20"/>
          <w:szCs w:val="20"/>
        </w:rPr>
        <w:t>.</w:t>
      </w:r>
    </w:p>
    <w:p w14:paraId="66B15F27" w14:textId="77777777" w:rsidR="005D3499" w:rsidRPr="00963739" w:rsidRDefault="005D3499" w:rsidP="00115C07">
      <w:pPr>
        <w:jc w:val="both"/>
        <w:rPr>
          <w:rFonts w:ascii="Arial" w:hAnsi="Arial" w:cs="Arial"/>
          <w:b/>
          <w:sz w:val="20"/>
          <w:szCs w:val="20"/>
        </w:rPr>
      </w:pPr>
    </w:p>
    <w:p w14:paraId="66B15F28" w14:textId="77777777" w:rsidR="0073522A" w:rsidRPr="00963739" w:rsidRDefault="002619EF" w:rsidP="00115C07">
      <w:pPr>
        <w:ind w:left="1440" w:hanging="1440"/>
        <w:jc w:val="both"/>
        <w:rPr>
          <w:rFonts w:ascii="Arial" w:hAnsi="Arial" w:cs="Arial"/>
          <w:sz w:val="20"/>
          <w:szCs w:val="20"/>
        </w:rPr>
      </w:pPr>
      <w:r w:rsidRPr="00963739">
        <w:rPr>
          <w:rFonts w:ascii="Arial" w:hAnsi="Arial" w:cs="Arial"/>
          <w:b/>
          <w:sz w:val="20"/>
          <w:szCs w:val="20"/>
        </w:rPr>
        <w:t>Author and T</w:t>
      </w:r>
      <w:r w:rsidR="0073522A" w:rsidRPr="00963739">
        <w:rPr>
          <w:rFonts w:ascii="Arial" w:hAnsi="Arial" w:cs="Arial"/>
          <w:b/>
          <w:sz w:val="20"/>
          <w:szCs w:val="20"/>
        </w:rPr>
        <w:t>itle:</w:t>
      </w:r>
      <w:r w:rsidR="000652FF" w:rsidRPr="00963739">
        <w:rPr>
          <w:rFonts w:ascii="Arial" w:hAnsi="Arial" w:cs="Arial"/>
          <w:sz w:val="20"/>
          <w:szCs w:val="20"/>
        </w:rPr>
        <w:t xml:space="preserve"> </w:t>
      </w:r>
      <w:r w:rsidR="00E27956" w:rsidRPr="00963739">
        <w:rPr>
          <w:rFonts w:ascii="Arial" w:hAnsi="Arial" w:cs="Arial"/>
          <w:sz w:val="20"/>
          <w:szCs w:val="20"/>
        </w:rPr>
        <w:tab/>
      </w:r>
      <w:r w:rsidR="00E27956" w:rsidRPr="00963739">
        <w:rPr>
          <w:rFonts w:ascii="Arial" w:hAnsi="Arial" w:cs="Arial"/>
          <w:sz w:val="20"/>
          <w:szCs w:val="20"/>
        </w:rPr>
        <w:tab/>
        <w:t>Daniel Leveson, Head of Strategy and Programmes</w:t>
      </w:r>
    </w:p>
    <w:p w14:paraId="66B15F29" w14:textId="77777777" w:rsidR="0073522A" w:rsidRPr="00963739" w:rsidRDefault="0073522A" w:rsidP="00115C07">
      <w:pPr>
        <w:jc w:val="both"/>
        <w:rPr>
          <w:rFonts w:ascii="Arial" w:hAnsi="Arial" w:cs="Arial"/>
          <w:sz w:val="20"/>
          <w:szCs w:val="20"/>
        </w:rPr>
      </w:pPr>
      <w:r w:rsidRPr="00963739">
        <w:rPr>
          <w:rFonts w:ascii="Arial" w:hAnsi="Arial" w:cs="Arial"/>
          <w:b/>
          <w:sz w:val="20"/>
          <w:szCs w:val="20"/>
        </w:rPr>
        <w:t>Lead Executive Director:</w:t>
      </w:r>
      <w:r w:rsidR="000652FF" w:rsidRPr="00963739">
        <w:rPr>
          <w:rFonts w:ascii="Arial" w:hAnsi="Arial" w:cs="Arial"/>
          <w:b/>
          <w:sz w:val="20"/>
          <w:szCs w:val="20"/>
        </w:rPr>
        <w:t xml:space="preserve"> </w:t>
      </w:r>
      <w:r w:rsidR="00E27956" w:rsidRPr="00963739">
        <w:rPr>
          <w:rFonts w:ascii="Arial" w:hAnsi="Arial" w:cs="Arial"/>
          <w:b/>
          <w:sz w:val="20"/>
          <w:szCs w:val="20"/>
        </w:rPr>
        <w:tab/>
      </w:r>
      <w:r w:rsidR="003C4C5A" w:rsidRPr="00963739">
        <w:rPr>
          <w:rFonts w:ascii="Arial" w:hAnsi="Arial" w:cs="Arial"/>
          <w:sz w:val="20"/>
          <w:szCs w:val="20"/>
        </w:rPr>
        <w:t>Mike McEnaney, Director of Finance</w:t>
      </w:r>
    </w:p>
    <w:p w14:paraId="66B15F2A" w14:textId="77777777" w:rsidR="0073522A" w:rsidRPr="00963739" w:rsidRDefault="0073522A" w:rsidP="00115C07">
      <w:pPr>
        <w:jc w:val="both"/>
        <w:rPr>
          <w:rFonts w:ascii="Arial" w:hAnsi="Arial" w:cs="Arial"/>
          <w:b/>
          <w:sz w:val="20"/>
          <w:szCs w:val="20"/>
        </w:rPr>
      </w:pPr>
    </w:p>
    <w:p w14:paraId="66B15F2B" w14:textId="77777777" w:rsidR="004F4BBA" w:rsidRPr="00963739" w:rsidRDefault="004F4BBA" w:rsidP="00115C07">
      <w:pPr>
        <w:numPr>
          <w:ilvl w:val="0"/>
          <w:numId w:val="2"/>
        </w:numPr>
        <w:jc w:val="both"/>
        <w:rPr>
          <w:rFonts w:ascii="Arial" w:hAnsi="Arial" w:cs="Arial"/>
          <w:sz w:val="20"/>
          <w:szCs w:val="20"/>
        </w:rPr>
      </w:pPr>
      <w:r w:rsidRPr="00963739">
        <w:rPr>
          <w:rFonts w:ascii="Arial" w:hAnsi="Arial" w:cs="Arial"/>
          <w:sz w:val="20"/>
          <w:szCs w:val="20"/>
        </w:rPr>
        <w:t>A risk assessment has been undertaken around the legal issues that this paper presents and there are no issues that need to be r</w:t>
      </w:r>
      <w:r w:rsidR="0073522A" w:rsidRPr="00963739">
        <w:rPr>
          <w:rFonts w:ascii="Arial" w:hAnsi="Arial" w:cs="Arial"/>
          <w:sz w:val="20"/>
          <w:szCs w:val="20"/>
        </w:rPr>
        <w:t>eferred to the Trust Solicitors.</w:t>
      </w:r>
    </w:p>
    <w:p w14:paraId="66B15F2C" w14:textId="77777777" w:rsidR="00AA0C3F" w:rsidRPr="00963739" w:rsidRDefault="00AA0C3F" w:rsidP="00115C07">
      <w:pPr>
        <w:jc w:val="both"/>
        <w:rPr>
          <w:rFonts w:ascii="Arial" w:hAnsi="Arial" w:cs="Arial"/>
          <w:sz w:val="20"/>
          <w:szCs w:val="20"/>
        </w:rPr>
      </w:pPr>
    </w:p>
    <w:p w14:paraId="66B15F2D" w14:textId="77777777" w:rsidR="00AA0C3F" w:rsidRPr="00963739" w:rsidRDefault="00781566" w:rsidP="00115C07">
      <w:pPr>
        <w:numPr>
          <w:ilvl w:val="0"/>
          <w:numId w:val="2"/>
        </w:numPr>
        <w:jc w:val="both"/>
        <w:rPr>
          <w:rFonts w:ascii="Arial" w:hAnsi="Arial" w:cs="Arial"/>
          <w:sz w:val="20"/>
          <w:szCs w:val="20"/>
        </w:rPr>
      </w:pPr>
      <w:r w:rsidRPr="00963739">
        <w:rPr>
          <w:rFonts w:ascii="Arial" w:hAnsi="Arial" w:cs="Arial"/>
          <w:sz w:val="20"/>
          <w:szCs w:val="20"/>
        </w:rPr>
        <w:t>This paper (including all appendices) has been assessed against the Freedom of Information Act and the following applies: [</w:t>
      </w:r>
      <w:r w:rsidRPr="00963739">
        <w:rPr>
          <w:rFonts w:ascii="Arial" w:hAnsi="Arial" w:cs="Arial"/>
          <w:sz w:val="20"/>
          <w:szCs w:val="20"/>
          <w:u w:val="single"/>
        </w:rPr>
        <w:t>delete as appropriate</w:t>
      </w:r>
      <w:r w:rsidRPr="00963739">
        <w:rPr>
          <w:rFonts w:ascii="Arial" w:hAnsi="Arial" w:cs="Arial"/>
          <w:sz w:val="20"/>
          <w:szCs w:val="20"/>
        </w:rPr>
        <w:t>]</w:t>
      </w:r>
    </w:p>
    <w:p w14:paraId="66B15F2E" w14:textId="77777777" w:rsidR="00AF0562" w:rsidRPr="00963739" w:rsidRDefault="00781566" w:rsidP="00115C07">
      <w:pPr>
        <w:numPr>
          <w:ilvl w:val="0"/>
          <w:numId w:val="3"/>
        </w:numPr>
        <w:jc w:val="both"/>
        <w:rPr>
          <w:rFonts w:ascii="Arial" w:hAnsi="Arial" w:cs="Arial"/>
          <w:sz w:val="20"/>
          <w:szCs w:val="20"/>
        </w:rPr>
      </w:pPr>
      <w:r w:rsidRPr="00963739">
        <w:rPr>
          <w:rFonts w:ascii="Arial" w:hAnsi="Arial" w:cs="Arial"/>
          <w:sz w:val="20"/>
          <w:szCs w:val="20"/>
        </w:rPr>
        <w:t>THIS PAPER MAY BE PUBLISHED UNDER FOI</w:t>
      </w:r>
    </w:p>
    <w:p w14:paraId="66B15F2F" w14:textId="77777777" w:rsidR="00B6787D" w:rsidRPr="007D5797" w:rsidRDefault="00B6787D" w:rsidP="00115C07">
      <w:pPr>
        <w:ind w:left="720"/>
        <w:jc w:val="both"/>
        <w:rPr>
          <w:rFonts w:ascii="Arial" w:hAnsi="Arial" w:cs="Arial"/>
          <w:sz w:val="20"/>
          <w:szCs w:val="20"/>
        </w:rPr>
      </w:pPr>
    </w:p>
    <w:sectPr w:rsidR="00B6787D" w:rsidRPr="007D5797" w:rsidSect="00B6787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15F37" w14:textId="77777777" w:rsidR="009A5171" w:rsidRDefault="009A5171" w:rsidP="005B3E3C">
      <w:r>
        <w:separator/>
      </w:r>
    </w:p>
  </w:endnote>
  <w:endnote w:type="continuationSeparator" w:id="0">
    <w:p w14:paraId="66B15F38" w14:textId="77777777" w:rsidR="009A5171" w:rsidRDefault="009A5171" w:rsidP="005B3E3C">
      <w:r>
        <w:continuationSeparator/>
      </w:r>
    </w:p>
  </w:endnote>
  <w:endnote w:type="continuationNotice" w:id="1">
    <w:p w14:paraId="66B15F39" w14:textId="77777777" w:rsidR="009A5171" w:rsidRDefault="009A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5F34" w14:textId="77777777" w:rsidR="009A5171" w:rsidRDefault="009A5171" w:rsidP="005B3E3C">
      <w:r>
        <w:separator/>
      </w:r>
    </w:p>
  </w:footnote>
  <w:footnote w:type="continuationSeparator" w:id="0">
    <w:p w14:paraId="66B15F35" w14:textId="77777777" w:rsidR="009A5171" w:rsidRDefault="009A5171" w:rsidP="005B3E3C">
      <w:r>
        <w:continuationSeparator/>
      </w:r>
    </w:p>
  </w:footnote>
  <w:footnote w:type="continuationNotice" w:id="1">
    <w:p w14:paraId="66B15F36" w14:textId="77777777" w:rsidR="009A5171" w:rsidRDefault="009A51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B8E"/>
    <w:multiLevelType w:val="hybridMultilevel"/>
    <w:tmpl w:val="69A44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9604D47"/>
    <w:multiLevelType w:val="hybridMultilevel"/>
    <w:tmpl w:val="DAA2224E"/>
    <w:lvl w:ilvl="0" w:tplc="CDC4743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C32C9"/>
    <w:multiLevelType w:val="hybridMultilevel"/>
    <w:tmpl w:val="1506E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F8E5BA3"/>
    <w:multiLevelType w:val="hybridMultilevel"/>
    <w:tmpl w:val="DA2A0CF4"/>
    <w:lvl w:ilvl="0" w:tplc="69F8AA3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70C37"/>
    <w:multiLevelType w:val="hybridMultilevel"/>
    <w:tmpl w:val="9118C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9A4C64"/>
    <w:multiLevelType w:val="hybridMultilevel"/>
    <w:tmpl w:val="ACE8D1E4"/>
    <w:lvl w:ilvl="0" w:tplc="664E416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F3A11"/>
    <w:multiLevelType w:val="hybridMultilevel"/>
    <w:tmpl w:val="A4D2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9E308F"/>
    <w:multiLevelType w:val="hybridMultilevel"/>
    <w:tmpl w:val="3978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F62A04"/>
    <w:multiLevelType w:val="hybridMultilevel"/>
    <w:tmpl w:val="102EF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0062E5E"/>
    <w:multiLevelType w:val="hybridMultilevel"/>
    <w:tmpl w:val="E37CB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98A509F"/>
    <w:multiLevelType w:val="hybridMultilevel"/>
    <w:tmpl w:val="504E3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0502C8C"/>
    <w:multiLevelType w:val="hybridMultilevel"/>
    <w:tmpl w:val="4AB2E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450B029F"/>
    <w:multiLevelType w:val="hybridMultilevel"/>
    <w:tmpl w:val="FB72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E7007D"/>
    <w:multiLevelType w:val="hybridMultilevel"/>
    <w:tmpl w:val="F992F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1736F60"/>
    <w:multiLevelType w:val="hybridMultilevel"/>
    <w:tmpl w:val="2224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0A26AA1"/>
    <w:multiLevelType w:val="hybridMultilevel"/>
    <w:tmpl w:val="8D50E0E0"/>
    <w:lvl w:ilvl="0" w:tplc="BDF61F0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562E27"/>
    <w:multiLevelType w:val="hybridMultilevel"/>
    <w:tmpl w:val="F4064E14"/>
    <w:lvl w:ilvl="0" w:tplc="B938084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D5208"/>
    <w:multiLevelType w:val="hybridMultilevel"/>
    <w:tmpl w:val="985EB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7C73270E"/>
    <w:multiLevelType w:val="hybridMultilevel"/>
    <w:tmpl w:val="EF4E4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16"/>
  </w:num>
  <w:num w:numId="4">
    <w:abstractNumId w:val="3"/>
  </w:num>
  <w:num w:numId="5">
    <w:abstractNumId w:val="5"/>
  </w:num>
  <w:num w:numId="6">
    <w:abstractNumId w:val="18"/>
  </w:num>
  <w:num w:numId="7">
    <w:abstractNumId w:val="17"/>
  </w:num>
  <w:num w:numId="8">
    <w:abstractNumId w:val="1"/>
  </w:num>
  <w:num w:numId="9">
    <w:abstractNumId w:val="6"/>
  </w:num>
  <w:num w:numId="10">
    <w:abstractNumId w:val="7"/>
  </w:num>
  <w:num w:numId="11">
    <w:abstractNumId w:val="15"/>
  </w:num>
  <w:num w:numId="12">
    <w:abstractNumId w:val="4"/>
  </w:num>
  <w:num w:numId="13">
    <w:abstractNumId w:val="12"/>
  </w:num>
  <w:num w:numId="14">
    <w:abstractNumId w:val="6"/>
  </w:num>
  <w:num w:numId="15">
    <w:abstractNumId w:val="7"/>
  </w:num>
  <w:num w:numId="16">
    <w:abstractNumId w:val="9"/>
  </w:num>
  <w:num w:numId="17">
    <w:abstractNumId w:val="13"/>
  </w:num>
  <w:num w:numId="18">
    <w:abstractNumId w:val="12"/>
  </w:num>
  <w:num w:numId="19">
    <w:abstractNumId w:val="0"/>
  </w:num>
  <w:num w:numId="20">
    <w:abstractNumId w:val="2"/>
  </w:num>
  <w:num w:numId="21">
    <w:abstractNumId w:val="10"/>
  </w:num>
  <w:num w:numId="22">
    <w:abstractNumId w:val="11"/>
  </w:num>
  <w:num w:numId="23">
    <w:abstractNumId w:val="8"/>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1E1D"/>
    <w:rsid w:val="0001456D"/>
    <w:rsid w:val="00033937"/>
    <w:rsid w:val="00042434"/>
    <w:rsid w:val="000652FF"/>
    <w:rsid w:val="00087043"/>
    <w:rsid w:val="000935FE"/>
    <w:rsid w:val="00093F0F"/>
    <w:rsid w:val="000C533D"/>
    <w:rsid w:val="00115C07"/>
    <w:rsid w:val="001330A9"/>
    <w:rsid w:val="00154BB3"/>
    <w:rsid w:val="001907CC"/>
    <w:rsid w:val="00193893"/>
    <w:rsid w:val="001A0D7F"/>
    <w:rsid w:val="001C4433"/>
    <w:rsid w:val="001F76ED"/>
    <w:rsid w:val="00222F83"/>
    <w:rsid w:val="00227FCE"/>
    <w:rsid w:val="002428CB"/>
    <w:rsid w:val="002619EF"/>
    <w:rsid w:val="002821F8"/>
    <w:rsid w:val="0028299A"/>
    <w:rsid w:val="00292613"/>
    <w:rsid w:val="002A73E8"/>
    <w:rsid w:val="002C2F97"/>
    <w:rsid w:val="002D253B"/>
    <w:rsid w:val="002D400B"/>
    <w:rsid w:val="002E6FC6"/>
    <w:rsid w:val="002F4D08"/>
    <w:rsid w:val="00310FE2"/>
    <w:rsid w:val="003459DD"/>
    <w:rsid w:val="00351B3C"/>
    <w:rsid w:val="00372905"/>
    <w:rsid w:val="00374F22"/>
    <w:rsid w:val="00375564"/>
    <w:rsid w:val="003971F6"/>
    <w:rsid w:val="003B477E"/>
    <w:rsid w:val="003C1535"/>
    <w:rsid w:val="003C4C5A"/>
    <w:rsid w:val="003D6432"/>
    <w:rsid w:val="003E376A"/>
    <w:rsid w:val="003F4E35"/>
    <w:rsid w:val="003F5A62"/>
    <w:rsid w:val="004008FE"/>
    <w:rsid w:val="004137C1"/>
    <w:rsid w:val="00415F10"/>
    <w:rsid w:val="00425029"/>
    <w:rsid w:val="004326BB"/>
    <w:rsid w:val="00437FF3"/>
    <w:rsid w:val="00457082"/>
    <w:rsid w:val="00475799"/>
    <w:rsid w:val="00486389"/>
    <w:rsid w:val="004B0EA9"/>
    <w:rsid w:val="004D6DB6"/>
    <w:rsid w:val="004F4BBA"/>
    <w:rsid w:val="004F62E8"/>
    <w:rsid w:val="00502B12"/>
    <w:rsid w:val="005233AA"/>
    <w:rsid w:val="00535BF1"/>
    <w:rsid w:val="00543FD3"/>
    <w:rsid w:val="00551B0F"/>
    <w:rsid w:val="005659FB"/>
    <w:rsid w:val="00566CC9"/>
    <w:rsid w:val="005968B0"/>
    <w:rsid w:val="005B36F7"/>
    <w:rsid w:val="005B3E3C"/>
    <w:rsid w:val="005C3FC1"/>
    <w:rsid w:val="005D176C"/>
    <w:rsid w:val="005D3499"/>
    <w:rsid w:val="005E2583"/>
    <w:rsid w:val="005E67EF"/>
    <w:rsid w:val="005F3650"/>
    <w:rsid w:val="0061684E"/>
    <w:rsid w:val="00630F52"/>
    <w:rsid w:val="006577CA"/>
    <w:rsid w:val="006E22BF"/>
    <w:rsid w:val="00716524"/>
    <w:rsid w:val="0071767D"/>
    <w:rsid w:val="007242F2"/>
    <w:rsid w:val="0073522A"/>
    <w:rsid w:val="007752BD"/>
    <w:rsid w:val="0077631B"/>
    <w:rsid w:val="007769CD"/>
    <w:rsid w:val="0078032B"/>
    <w:rsid w:val="00781566"/>
    <w:rsid w:val="00781A60"/>
    <w:rsid w:val="00796E65"/>
    <w:rsid w:val="007976E7"/>
    <w:rsid w:val="00797B37"/>
    <w:rsid w:val="007A3DBD"/>
    <w:rsid w:val="007B6D77"/>
    <w:rsid w:val="007C1B26"/>
    <w:rsid w:val="007C519E"/>
    <w:rsid w:val="007D5797"/>
    <w:rsid w:val="007D5D6B"/>
    <w:rsid w:val="00802701"/>
    <w:rsid w:val="008038A2"/>
    <w:rsid w:val="00811FE8"/>
    <w:rsid w:val="00812728"/>
    <w:rsid w:val="0084203F"/>
    <w:rsid w:val="008446A3"/>
    <w:rsid w:val="00847DCB"/>
    <w:rsid w:val="0086436B"/>
    <w:rsid w:val="008671BD"/>
    <w:rsid w:val="0087270B"/>
    <w:rsid w:val="00892E8E"/>
    <w:rsid w:val="00894B97"/>
    <w:rsid w:val="008B2683"/>
    <w:rsid w:val="008F25B6"/>
    <w:rsid w:val="0092196B"/>
    <w:rsid w:val="00934357"/>
    <w:rsid w:val="00946E6E"/>
    <w:rsid w:val="00963739"/>
    <w:rsid w:val="00976C63"/>
    <w:rsid w:val="009A5171"/>
    <w:rsid w:val="009E22B1"/>
    <w:rsid w:val="00A34E51"/>
    <w:rsid w:val="00A674FB"/>
    <w:rsid w:val="00A713FB"/>
    <w:rsid w:val="00A76416"/>
    <w:rsid w:val="00A85311"/>
    <w:rsid w:val="00AA0C3F"/>
    <w:rsid w:val="00AA308E"/>
    <w:rsid w:val="00AB6B2B"/>
    <w:rsid w:val="00AC3814"/>
    <w:rsid w:val="00AD0599"/>
    <w:rsid w:val="00AE6429"/>
    <w:rsid w:val="00AF0562"/>
    <w:rsid w:val="00B105A7"/>
    <w:rsid w:val="00B26E1A"/>
    <w:rsid w:val="00B26F2C"/>
    <w:rsid w:val="00B50D5E"/>
    <w:rsid w:val="00B6787D"/>
    <w:rsid w:val="00B73A41"/>
    <w:rsid w:val="00B94FC1"/>
    <w:rsid w:val="00BA3B3E"/>
    <w:rsid w:val="00BB3701"/>
    <w:rsid w:val="00BC3ED0"/>
    <w:rsid w:val="00BC4032"/>
    <w:rsid w:val="00BC4512"/>
    <w:rsid w:val="00BC78B9"/>
    <w:rsid w:val="00BF5367"/>
    <w:rsid w:val="00BF7F50"/>
    <w:rsid w:val="00C057DD"/>
    <w:rsid w:val="00C05F93"/>
    <w:rsid w:val="00C07817"/>
    <w:rsid w:val="00C1005A"/>
    <w:rsid w:val="00C11AA2"/>
    <w:rsid w:val="00C26DB6"/>
    <w:rsid w:val="00C72D43"/>
    <w:rsid w:val="00C76B3D"/>
    <w:rsid w:val="00C87B14"/>
    <w:rsid w:val="00CA3E8A"/>
    <w:rsid w:val="00CC174A"/>
    <w:rsid w:val="00CD3397"/>
    <w:rsid w:val="00CE324B"/>
    <w:rsid w:val="00D01D50"/>
    <w:rsid w:val="00D05243"/>
    <w:rsid w:val="00D07064"/>
    <w:rsid w:val="00D25834"/>
    <w:rsid w:val="00D279FC"/>
    <w:rsid w:val="00D55ADD"/>
    <w:rsid w:val="00D8544F"/>
    <w:rsid w:val="00DA0FA6"/>
    <w:rsid w:val="00DB5A56"/>
    <w:rsid w:val="00DC53CB"/>
    <w:rsid w:val="00DD33DF"/>
    <w:rsid w:val="00DE1293"/>
    <w:rsid w:val="00DE7311"/>
    <w:rsid w:val="00DF068C"/>
    <w:rsid w:val="00E03617"/>
    <w:rsid w:val="00E27956"/>
    <w:rsid w:val="00E37B92"/>
    <w:rsid w:val="00E45B49"/>
    <w:rsid w:val="00E47FE3"/>
    <w:rsid w:val="00E54317"/>
    <w:rsid w:val="00E62E64"/>
    <w:rsid w:val="00E70C31"/>
    <w:rsid w:val="00E827C5"/>
    <w:rsid w:val="00E8493F"/>
    <w:rsid w:val="00E936BA"/>
    <w:rsid w:val="00ED40F9"/>
    <w:rsid w:val="00ED4719"/>
    <w:rsid w:val="00F0737F"/>
    <w:rsid w:val="00F13DA9"/>
    <w:rsid w:val="00F24EB2"/>
    <w:rsid w:val="00F50A07"/>
    <w:rsid w:val="00F5496F"/>
    <w:rsid w:val="00F57119"/>
    <w:rsid w:val="00F7703B"/>
    <w:rsid w:val="00FB007E"/>
    <w:rsid w:val="00FB3190"/>
    <w:rsid w:val="00FC4306"/>
    <w:rsid w:val="00FC5AE4"/>
    <w:rsid w:val="00FC5F2D"/>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B1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 w:type="character" w:styleId="Hyperlink">
    <w:name w:val="Hyperlink"/>
    <w:basedOn w:val="DefaultParagraphFont"/>
    <w:rsid w:val="00F770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 w:type="character" w:styleId="Hyperlink">
    <w:name w:val="Hyperlink"/>
    <w:basedOn w:val="DefaultParagraphFont"/>
    <w:rsid w:val="00F77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269">
      <w:bodyDiv w:val="1"/>
      <w:marLeft w:val="0"/>
      <w:marRight w:val="0"/>
      <w:marTop w:val="0"/>
      <w:marBottom w:val="0"/>
      <w:divBdr>
        <w:top w:val="none" w:sz="0" w:space="0" w:color="auto"/>
        <w:left w:val="none" w:sz="0" w:space="0" w:color="auto"/>
        <w:bottom w:val="none" w:sz="0" w:space="0" w:color="auto"/>
        <w:right w:val="none" w:sz="0" w:space="0" w:color="auto"/>
      </w:divBdr>
    </w:div>
    <w:div w:id="101456082">
      <w:bodyDiv w:val="1"/>
      <w:marLeft w:val="0"/>
      <w:marRight w:val="0"/>
      <w:marTop w:val="0"/>
      <w:marBottom w:val="0"/>
      <w:divBdr>
        <w:top w:val="none" w:sz="0" w:space="0" w:color="auto"/>
        <w:left w:val="none" w:sz="0" w:space="0" w:color="auto"/>
        <w:bottom w:val="none" w:sz="0" w:space="0" w:color="auto"/>
        <w:right w:val="none" w:sz="0" w:space="0" w:color="auto"/>
      </w:divBdr>
    </w:div>
    <w:div w:id="187261538">
      <w:bodyDiv w:val="1"/>
      <w:marLeft w:val="0"/>
      <w:marRight w:val="0"/>
      <w:marTop w:val="0"/>
      <w:marBottom w:val="0"/>
      <w:divBdr>
        <w:top w:val="none" w:sz="0" w:space="0" w:color="auto"/>
        <w:left w:val="none" w:sz="0" w:space="0" w:color="auto"/>
        <w:bottom w:val="none" w:sz="0" w:space="0" w:color="auto"/>
        <w:right w:val="none" w:sz="0" w:space="0" w:color="auto"/>
      </w:divBdr>
    </w:div>
    <w:div w:id="191771974">
      <w:bodyDiv w:val="1"/>
      <w:marLeft w:val="0"/>
      <w:marRight w:val="0"/>
      <w:marTop w:val="0"/>
      <w:marBottom w:val="0"/>
      <w:divBdr>
        <w:top w:val="none" w:sz="0" w:space="0" w:color="auto"/>
        <w:left w:val="none" w:sz="0" w:space="0" w:color="auto"/>
        <w:bottom w:val="none" w:sz="0" w:space="0" w:color="auto"/>
        <w:right w:val="none" w:sz="0" w:space="0" w:color="auto"/>
      </w:divBdr>
    </w:div>
    <w:div w:id="274946009">
      <w:bodyDiv w:val="1"/>
      <w:marLeft w:val="0"/>
      <w:marRight w:val="0"/>
      <w:marTop w:val="0"/>
      <w:marBottom w:val="0"/>
      <w:divBdr>
        <w:top w:val="none" w:sz="0" w:space="0" w:color="auto"/>
        <w:left w:val="none" w:sz="0" w:space="0" w:color="auto"/>
        <w:bottom w:val="none" w:sz="0" w:space="0" w:color="auto"/>
        <w:right w:val="none" w:sz="0" w:space="0" w:color="auto"/>
      </w:divBdr>
    </w:div>
    <w:div w:id="277034120">
      <w:bodyDiv w:val="1"/>
      <w:marLeft w:val="0"/>
      <w:marRight w:val="0"/>
      <w:marTop w:val="0"/>
      <w:marBottom w:val="0"/>
      <w:divBdr>
        <w:top w:val="none" w:sz="0" w:space="0" w:color="auto"/>
        <w:left w:val="none" w:sz="0" w:space="0" w:color="auto"/>
        <w:bottom w:val="none" w:sz="0" w:space="0" w:color="auto"/>
        <w:right w:val="none" w:sz="0" w:space="0" w:color="auto"/>
      </w:divBdr>
    </w:div>
    <w:div w:id="391195824">
      <w:bodyDiv w:val="1"/>
      <w:marLeft w:val="0"/>
      <w:marRight w:val="0"/>
      <w:marTop w:val="0"/>
      <w:marBottom w:val="0"/>
      <w:divBdr>
        <w:top w:val="none" w:sz="0" w:space="0" w:color="auto"/>
        <w:left w:val="none" w:sz="0" w:space="0" w:color="auto"/>
        <w:bottom w:val="none" w:sz="0" w:space="0" w:color="auto"/>
        <w:right w:val="none" w:sz="0" w:space="0" w:color="auto"/>
      </w:divBdr>
    </w:div>
    <w:div w:id="499739788">
      <w:bodyDiv w:val="1"/>
      <w:marLeft w:val="0"/>
      <w:marRight w:val="0"/>
      <w:marTop w:val="0"/>
      <w:marBottom w:val="0"/>
      <w:divBdr>
        <w:top w:val="none" w:sz="0" w:space="0" w:color="auto"/>
        <w:left w:val="none" w:sz="0" w:space="0" w:color="auto"/>
        <w:bottom w:val="none" w:sz="0" w:space="0" w:color="auto"/>
        <w:right w:val="none" w:sz="0" w:space="0" w:color="auto"/>
      </w:divBdr>
    </w:div>
    <w:div w:id="551582014">
      <w:bodyDiv w:val="1"/>
      <w:marLeft w:val="0"/>
      <w:marRight w:val="0"/>
      <w:marTop w:val="0"/>
      <w:marBottom w:val="0"/>
      <w:divBdr>
        <w:top w:val="none" w:sz="0" w:space="0" w:color="auto"/>
        <w:left w:val="none" w:sz="0" w:space="0" w:color="auto"/>
        <w:bottom w:val="none" w:sz="0" w:space="0" w:color="auto"/>
        <w:right w:val="none" w:sz="0" w:space="0" w:color="auto"/>
      </w:divBdr>
    </w:div>
    <w:div w:id="573971887">
      <w:bodyDiv w:val="1"/>
      <w:marLeft w:val="0"/>
      <w:marRight w:val="0"/>
      <w:marTop w:val="0"/>
      <w:marBottom w:val="0"/>
      <w:divBdr>
        <w:top w:val="none" w:sz="0" w:space="0" w:color="auto"/>
        <w:left w:val="none" w:sz="0" w:space="0" w:color="auto"/>
        <w:bottom w:val="none" w:sz="0" w:space="0" w:color="auto"/>
        <w:right w:val="none" w:sz="0" w:space="0" w:color="auto"/>
      </w:divBdr>
    </w:div>
    <w:div w:id="704259936">
      <w:bodyDiv w:val="1"/>
      <w:marLeft w:val="0"/>
      <w:marRight w:val="0"/>
      <w:marTop w:val="0"/>
      <w:marBottom w:val="0"/>
      <w:divBdr>
        <w:top w:val="none" w:sz="0" w:space="0" w:color="auto"/>
        <w:left w:val="none" w:sz="0" w:space="0" w:color="auto"/>
        <w:bottom w:val="none" w:sz="0" w:space="0" w:color="auto"/>
        <w:right w:val="none" w:sz="0" w:space="0" w:color="auto"/>
      </w:divBdr>
    </w:div>
    <w:div w:id="717701803">
      <w:bodyDiv w:val="1"/>
      <w:marLeft w:val="0"/>
      <w:marRight w:val="0"/>
      <w:marTop w:val="0"/>
      <w:marBottom w:val="0"/>
      <w:divBdr>
        <w:top w:val="none" w:sz="0" w:space="0" w:color="auto"/>
        <w:left w:val="none" w:sz="0" w:space="0" w:color="auto"/>
        <w:bottom w:val="none" w:sz="0" w:space="0" w:color="auto"/>
        <w:right w:val="none" w:sz="0" w:space="0" w:color="auto"/>
      </w:divBdr>
    </w:div>
    <w:div w:id="906037876">
      <w:bodyDiv w:val="1"/>
      <w:marLeft w:val="0"/>
      <w:marRight w:val="0"/>
      <w:marTop w:val="0"/>
      <w:marBottom w:val="0"/>
      <w:divBdr>
        <w:top w:val="none" w:sz="0" w:space="0" w:color="auto"/>
        <w:left w:val="none" w:sz="0" w:space="0" w:color="auto"/>
        <w:bottom w:val="none" w:sz="0" w:space="0" w:color="auto"/>
        <w:right w:val="none" w:sz="0" w:space="0" w:color="auto"/>
      </w:divBdr>
    </w:div>
    <w:div w:id="969359851">
      <w:bodyDiv w:val="1"/>
      <w:marLeft w:val="0"/>
      <w:marRight w:val="0"/>
      <w:marTop w:val="0"/>
      <w:marBottom w:val="0"/>
      <w:divBdr>
        <w:top w:val="none" w:sz="0" w:space="0" w:color="auto"/>
        <w:left w:val="none" w:sz="0" w:space="0" w:color="auto"/>
        <w:bottom w:val="none" w:sz="0" w:space="0" w:color="auto"/>
        <w:right w:val="none" w:sz="0" w:space="0" w:color="auto"/>
      </w:divBdr>
    </w:div>
    <w:div w:id="1001353895">
      <w:bodyDiv w:val="1"/>
      <w:marLeft w:val="0"/>
      <w:marRight w:val="0"/>
      <w:marTop w:val="0"/>
      <w:marBottom w:val="0"/>
      <w:divBdr>
        <w:top w:val="none" w:sz="0" w:space="0" w:color="auto"/>
        <w:left w:val="none" w:sz="0" w:space="0" w:color="auto"/>
        <w:bottom w:val="none" w:sz="0" w:space="0" w:color="auto"/>
        <w:right w:val="none" w:sz="0" w:space="0" w:color="auto"/>
      </w:divBdr>
    </w:div>
    <w:div w:id="1116559661">
      <w:bodyDiv w:val="1"/>
      <w:marLeft w:val="0"/>
      <w:marRight w:val="0"/>
      <w:marTop w:val="0"/>
      <w:marBottom w:val="0"/>
      <w:divBdr>
        <w:top w:val="none" w:sz="0" w:space="0" w:color="auto"/>
        <w:left w:val="none" w:sz="0" w:space="0" w:color="auto"/>
        <w:bottom w:val="none" w:sz="0" w:space="0" w:color="auto"/>
        <w:right w:val="none" w:sz="0" w:space="0" w:color="auto"/>
      </w:divBdr>
    </w:div>
    <w:div w:id="1129205032">
      <w:bodyDiv w:val="1"/>
      <w:marLeft w:val="0"/>
      <w:marRight w:val="0"/>
      <w:marTop w:val="0"/>
      <w:marBottom w:val="0"/>
      <w:divBdr>
        <w:top w:val="none" w:sz="0" w:space="0" w:color="auto"/>
        <w:left w:val="none" w:sz="0" w:space="0" w:color="auto"/>
        <w:bottom w:val="none" w:sz="0" w:space="0" w:color="auto"/>
        <w:right w:val="none" w:sz="0" w:space="0" w:color="auto"/>
      </w:divBdr>
    </w:div>
    <w:div w:id="1733848460">
      <w:bodyDiv w:val="1"/>
      <w:marLeft w:val="0"/>
      <w:marRight w:val="0"/>
      <w:marTop w:val="0"/>
      <w:marBottom w:val="0"/>
      <w:divBdr>
        <w:top w:val="none" w:sz="0" w:space="0" w:color="auto"/>
        <w:left w:val="none" w:sz="0" w:space="0" w:color="auto"/>
        <w:bottom w:val="none" w:sz="0" w:space="0" w:color="auto"/>
        <w:right w:val="none" w:sz="0" w:space="0" w:color="auto"/>
      </w:divBdr>
    </w:div>
    <w:div w:id="1762212091">
      <w:bodyDiv w:val="1"/>
      <w:marLeft w:val="0"/>
      <w:marRight w:val="0"/>
      <w:marTop w:val="0"/>
      <w:marBottom w:val="0"/>
      <w:divBdr>
        <w:top w:val="none" w:sz="0" w:space="0" w:color="auto"/>
        <w:left w:val="none" w:sz="0" w:space="0" w:color="auto"/>
        <w:bottom w:val="none" w:sz="0" w:space="0" w:color="auto"/>
        <w:right w:val="none" w:sz="0" w:space="0" w:color="auto"/>
      </w:divBdr>
    </w:div>
    <w:div w:id="1816990894">
      <w:bodyDiv w:val="1"/>
      <w:marLeft w:val="0"/>
      <w:marRight w:val="0"/>
      <w:marTop w:val="0"/>
      <w:marBottom w:val="0"/>
      <w:divBdr>
        <w:top w:val="none" w:sz="0" w:space="0" w:color="auto"/>
        <w:left w:val="none" w:sz="0" w:space="0" w:color="auto"/>
        <w:bottom w:val="none" w:sz="0" w:space="0" w:color="auto"/>
        <w:right w:val="none" w:sz="0" w:space="0" w:color="auto"/>
      </w:divBdr>
    </w:div>
    <w:div w:id="1932860439">
      <w:bodyDiv w:val="1"/>
      <w:marLeft w:val="0"/>
      <w:marRight w:val="0"/>
      <w:marTop w:val="0"/>
      <w:marBottom w:val="0"/>
      <w:divBdr>
        <w:top w:val="none" w:sz="0" w:space="0" w:color="auto"/>
        <w:left w:val="none" w:sz="0" w:space="0" w:color="auto"/>
        <w:bottom w:val="none" w:sz="0" w:space="0" w:color="auto"/>
        <w:right w:val="none" w:sz="0" w:space="0" w:color="auto"/>
      </w:divBdr>
    </w:div>
    <w:div w:id="20616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tientopinion.org.uk/opinions?nacs=R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9B71-69A8-4228-BF3C-74397677594B}">
  <ds:schemaRefs>
    <ds:schemaRef ds:uri="http://schemas.microsoft.com/sharepoint/v3/contenttype/forms"/>
  </ds:schemaRefs>
</ds:datastoreItem>
</file>

<file path=customXml/itemProps2.xml><?xml version="1.0" encoding="utf-8"?>
<ds:datastoreItem xmlns:ds="http://schemas.openxmlformats.org/officeDocument/2006/customXml" ds:itemID="{143DC93C-E1C1-4222-869E-C27B66E3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4F08E0-DFFD-43A9-8138-30BAE20A1939}">
  <ds:schemaRefs>
    <ds:schemaRef ds:uri="http://schemas.openxmlformats.org/package/2006/metadata/core-properties"/>
    <ds:schemaRef ds:uri="http://schemas.microsoft.com/sharepoint/v3/field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D28CC603-04B4-4590-8505-0B68635E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1433</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13</cp:revision>
  <cp:lastPrinted>2005-05-11T11:48:00Z</cp:lastPrinted>
  <dcterms:created xsi:type="dcterms:W3CDTF">2016-01-19T18:35:00Z</dcterms:created>
  <dcterms:modified xsi:type="dcterms:W3CDTF">2016-01-20T12:24:00Z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0x010100B10BF53A5021644181EBA228C2C98EC7</vt:lpwstr>
  </property>
</Properties>
</file>