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121633">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Pr="00967283" w:rsidRDefault="00967283">
                            <w:pPr>
                              <w:jc w:val="center"/>
                              <w:rPr>
                                <w:rFonts w:ascii="Arial" w:hAnsi="Arial" w:cs="Arial"/>
                                <w:b/>
                              </w:rPr>
                            </w:pPr>
                            <w:r w:rsidRPr="00967283">
                              <w:rPr>
                                <w:rFonts w:ascii="Arial" w:hAnsi="Arial" w:cs="Arial"/>
                                <w:b/>
                              </w:rPr>
                              <w:t>Appendix</w:t>
                            </w:r>
                            <w:r w:rsidR="001B3CC2">
                              <w:rPr>
                                <w:rFonts w:ascii="Arial" w:hAnsi="Arial" w:cs="Arial"/>
                                <w:b/>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Pr="00967283" w:rsidRDefault="00967283">
                      <w:pPr>
                        <w:jc w:val="center"/>
                        <w:rPr>
                          <w:rFonts w:ascii="Arial" w:hAnsi="Arial" w:cs="Arial"/>
                          <w:b/>
                        </w:rPr>
                      </w:pPr>
                      <w:r w:rsidRPr="00967283">
                        <w:rPr>
                          <w:rFonts w:ascii="Arial" w:hAnsi="Arial" w:cs="Arial"/>
                          <w:b/>
                        </w:rPr>
                        <w:t>Appendix</w:t>
                      </w:r>
                      <w:r w:rsidR="001B3CC2">
                        <w:rPr>
                          <w:rFonts w:ascii="Arial" w:hAnsi="Arial" w:cs="Arial"/>
                          <w:b/>
                        </w:rPr>
                        <w:t xml:space="preserve"> 1</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C7658D">
      <w:pPr>
        <w:jc w:val="center"/>
        <w:rPr>
          <w:rFonts w:ascii="Arial" w:hAnsi="Arial" w:cs="Arial"/>
          <w:b/>
        </w:rPr>
      </w:pPr>
      <w:r>
        <w:rPr>
          <w:rFonts w:ascii="Arial" w:hAnsi="Arial" w:cs="Arial"/>
          <w:b/>
        </w:rPr>
        <w:t>24</w:t>
      </w:r>
      <w:r w:rsidR="008A65DF" w:rsidRPr="008A65DF">
        <w:rPr>
          <w:rFonts w:ascii="Arial" w:hAnsi="Arial" w:cs="Arial"/>
          <w:b/>
          <w:vertAlign w:val="superscript"/>
        </w:rPr>
        <w:t>th</w:t>
      </w:r>
      <w:r w:rsidR="008A65DF">
        <w:rPr>
          <w:rFonts w:ascii="Arial" w:hAnsi="Arial" w:cs="Arial"/>
          <w:b/>
        </w:rPr>
        <w:t xml:space="preserve"> </w:t>
      </w:r>
      <w:r>
        <w:rPr>
          <w:rFonts w:ascii="Arial" w:hAnsi="Arial" w:cs="Arial"/>
          <w:b/>
        </w:rPr>
        <w:t>February</w:t>
      </w:r>
      <w:r w:rsidR="008A65DF">
        <w:rPr>
          <w:rFonts w:ascii="Arial" w:hAnsi="Arial" w:cs="Arial"/>
          <w:b/>
        </w:rPr>
        <w:t xml:space="preserve"> 2016</w:t>
      </w:r>
    </w:p>
    <w:p w:rsidR="005D3499" w:rsidRDefault="005D3499">
      <w:pPr>
        <w:jc w:val="center"/>
        <w:rPr>
          <w:rFonts w:ascii="Arial" w:hAnsi="Arial" w:cs="Arial"/>
          <w:b/>
        </w:rPr>
      </w:pPr>
    </w:p>
    <w:p w:rsidR="005D3499" w:rsidRDefault="008A65DF" w:rsidP="00FD2279">
      <w:pPr>
        <w:jc w:val="center"/>
        <w:rPr>
          <w:rFonts w:ascii="Arial" w:hAnsi="Arial" w:cs="Arial"/>
          <w:b/>
        </w:rPr>
      </w:pPr>
      <w:r>
        <w:rPr>
          <w:rFonts w:ascii="Arial" w:hAnsi="Arial" w:cs="Arial"/>
          <w:b/>
        </w:rPr>
        <w:t>Legal</w:t>
      </w:r>
      <w:r w:rsidR="00CF47D9">
        <w:rPr>
          <w:rFonts w:ascii="Arial" w:hAnsi="Arial" w:cs="Arial"/>
          <w:b/>
        </w:rPr>
        <w:t>, Regulatory</w:t>
      </w:r>
      <w:r>
        <w:rPr>
          <w:rFonts w:ascii="Arial" w:hAnsi="Arial" w:cs="Arial"/>
          <w:b/>
        </w:rPr>
        <w:t xml:space="preserve"> and Policy Update</w:t>
      </w:r>
    </w:p>
    <w:p w:rsidR="005D3499" w:rsidRDefault="005D3499">
      <w:pPr>
        <w:rPr>
          <w:rFonts w:ascii="Arial" w:hAnsi="Arial" w:cs="Arial"/>
          <w:b/>
        </w:rPr>
      </w:pPr>
    </w:p>
    <w:p w:rsidR="00292613" w:rsidRPr="00D22BC8" w:rsidRDefault="00292613" w:rsidP="00292613">
      <w:pPr>
        <w:rPr>
          <w:rFonts w:ascii="Arial" w:hAnsi="Arial" w:cs="Arial"/>
          <w:b/>
          <w:sz w:val="20"/>
          <w:szCs w:val="20"/>
          <w:u w:val="single"/>
        </w:rPr>
      </w:pPr>
      <w:r w:rsidRPr="00D22BC8">
        <w:rPr>
          <w:rFonts w:ascii="Arial" w:hAnsi="Arial" w:cs="Arial"/>
          <w:b/>
          <w:sz w:val="20"/>
          <w:szCs w:val="20"/>
          <w:u w:val="single"/>
        </w:rPr>
        <w:t>For:</w:t>
      </w:r>
      <w:r w:rsidR="008A65DF" w:rsidRPr="00D22BC8">
        <w:rPr>
          <w:rFonts w:ascii="Arial" w:hAnsi="Arial" w:cs="Arial"/>
          <w:b/>
          <w:sz w:val="20"/>
          <w:szCs w:val="20"/>
          <w:u w:val="single"/>
        </w:rPr>
        <w:t xml:space="preserve"> </w:t>
      </w:r>
      <w:r w:rsidRPr="00D22BC8">
        <w:rPr>
          <w:rFonts w:ascii="Arial" w:hAnsi="Arial" w:cs="Arial"/>
          <w:b/>
          <w:sz w:val="20"/>
          <w:szCs w:val="20"/>
          <w:u w:val="single"/>
        </w:rPr>
        <w:t>Information</w:t>
      </w:r>
    </w:p>
    <w:p w:rsidR="00292613" w:rsidRPr="00D22BC8" w:rsidRDefault="00292613">
      <w:pPr>
        <w:rPr>
          <w:rFonts w:ascii="Arial" w:hAnsi="Arial" w:cs="Arial"/>
          <w:b/>
          <w:sz w:val="20"/>
          <w:szCs w:val="20"/>
        </w:rPr>
      </w:pPr>
    </w:p>
    <w:p w:rsidR="007A2CF0" w:rsidRPr="00D22BC8" w:rsidRDefault="007A2CF0" w:rsidP="007A2CF0">
      <w:pPr>
        <w:jc w:val="both"/>
        <w:rPr>
          <w:rFonts w:ascii="Arial" w:hAnsi="Arial" w:cs="Arial"/>
          <w:b/>
          <w:sz w:val="20"/>
          <w:szCs w:val="20"/>
        </w:rPr>
      </w:pPr>
      <w:r w:rsidRPr="00D22BC8">
        <w:rPr>
          <w:rFonts w:ascii="Arial" w:hAnsi="Arial" w:cs="Arial"/>
          <w:b/>
          <w:sz w:val="20"/>
          <w:szCs w:val="20"/>
        </w:rPr>
        <w:t>Executive Summary</w:t>
      </w:r>
    </w:p>
    <w:p w:rsidR="008A65DF" w:rsidRPr="00D22BC8" w:rsidRDefault="008A65DF" w:rsidP="008A65DF">
      <w:pPr>
        <w:jc w:val="both"/>
        <w:rPr>
          <w:rFonts w:ascii="Arial" w:hAnsi="Arial" w:cs="Arial"/>
          <w:b/>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 xml:space="preserve">This is the monthly report to inform the Board of Directors on recent regulation and compliance guidance issued by bodies such as Monitor, the Care Quality Commission, </w:t>
      </w:r>
      <w:r w:rsidR="006E06A9" w:rsidRPr="00D22BC8">
        <w:rPr>
          <w:rFonts w:ascii="Arial" w:hAnsi="Arial" w:cs="Arial"/>
          <w:sz w:val="20"/>
          <w:szCs w:val="20"/>
        </w:rPr>
        <w:t>NHS England</w:t>
      </w:r>
      <w:r w:rsidR="006E06A9">
        <w:rPr>
          <w:rFonts w:ascii="Arial" w:hAnsi="Arial" w:cs="Arial"/>
          <w:sz w:val="20"/>
          <w:szCs w:val="20"/>
        </w:rPr>
        <w:t>,</w:t>
      </w:r>
      <w:r w:rsidR="006E06A9" w:rsidRPr="00D22BC8">
        <w:rPr>
          <w:rFonts w:ascii="Arial" w:hAnsi="Arial" w:cs="Arial"/>
          <w:sz w:val="20"/>
          <w:szCs w:val="20"/>
        </w:rPr>
        <w:t xml:space="preserve"> </w:t>
      </w:r>
      <w:r w:rsidRPr="00D22BC8">
        <w:rPr>
          <w:rFonts w:ascii="Arial" w:hAnsi="Arial" w:cs="Arial"/>
          <w:sz w:val="20"/>
          <w:szCs w:val="20"/>
        </w:rPr>
        <w:t xml:space="preserve">NHS </w:t>
      </w:r>
      <w:r w:rsidR="002A5307">
        <w:rPr>
          <w:rFonts w:ascii="Arial" w:hAnsi="Arial" w:cs="Arial"/>
          <w:sz w:val="20"/>
          <w:szCs w:val="20"/>
        </w:rPr>
        <w:t xml:space="preserve">Trust </w:t>
      </w:r>
      <w:r w:rsidRPr="00D22BC8">
        <w:rPr>
          <w:rFonts w:ascii="Arial" w:hAnsi="Arial" w:cs="Arial"/>
          <w:sz w:val="20"/>
          <w:szCs w:val="20"/>
        </w:rPr>
        <w:t>Development Authority and other relevant bodies where their actions have a consequential impact on the Trust or an awareness of the change/impending change is relevant</w:t>
      </w:r>
      <w:r w:rsidR="0096117D">
        <w:rPr>
          <w:rFonts w:ascii="Arial" w:hAnsi="Arial" w:cs="Arial"/>
          <w:sz w:val="20"/>
          <w:szCs w:val="20"/>
        </w:rPr>
        <w:t xml:space="preserve"> to the Board of Directors.  This</w:t>
      </w:r>
      <w:r w:rsidRPr="00D22BC8">
        <w:rPr>
          <w:rFonts w:ascii="Arial" w:hAnsi="Arial" w:cs="Arial"/>
          <w:sz w:val="20"/>
          <w:szCs w:val="20"/>
        </w:rPr>
        <w:t xml:space="preserve"> report covers the period </w:t>
      </w:r>
      <w:r w:rsidR="00FC72E4">
        <w:rPr>
          <w:rFonts w:ascii="Arial" w:hAnsi="Arial" w:cs="Arial"/>
          <w:sz w:val="20"/>
          <w:szCs w:val="20"/>
        </w:rPr>
        <w:t xml:space="preserve">from </w:t>
      </w:r>
      <w:r w:rsidR="0096117D">
        <w:rPr>
          <w:rFonts w:ascii="Arial" w:hAnsi="Arial" w:cs="Arial"/>
          <w:sz w:val="20"/>
          <w:szCs w:val="20"/>
        </w:rPr>
        <w:t>January 2016 to mid-February 2016</w:t>
      </w:r>
      <w:r w:rsidRPr="00D22BC8">
        <w:rPr>
          <w:rFonts w:ascii="Arial" w:hAnsi="Arial" w:cs="Arial"/>
          <w:sz w:val="20"/>
          <w:szCs w:val="20"/>
        </w:rPr>
        <w:t>.</w:t>
      </w:r>
    </w:p>
    <w:p w:rsidR="008A65DF" w:rsidRPr="00D22BC8" w:rsidRDefault="008A65DF" w:rsidP="006E06A9">
      <w:pPr>
        <w:jc w:val="both"/>
        <w:rPr>
          <w:rFonts w:ascii="Arial" w:hAnsi="Arial" w:cs="Arial"/>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 xml:space="preserve">The Update Report is designed to reflect changes in legislation, guidance, the structure of the NHS, and government policy and direction on health and social care. A summation of the change is provided as a summary for each item. The Board of Directors is asked to consider and note the content of the report and where relevant, members should each be satisfied of their individual and collective assurances that the internal controls in place to deliver compliance against the Trust’s obligations are effective.  Chairs of Board Committees should consider whether more detailed assurances relevant to their committees, </w:t>
      </w:r>
      <w:r w:rsidR="002A5307">
        <w:rPr>
          <w:rFonts w:ascii="Arial" w:hAnsi="Arial" w:cs="Arial"/>
          <w:sz w:val="20"/>
          <w:szCs w:val="20"/>
        </w:rPr>
        <w:t>are</w:t>
      </w:r>
      <w:r w:rsidR="002A5307" w:rsidRPr="00D22BC8">
        <w:rPr>
          <w:rFonts w:ascii="Arial" w:hAnsi="Arial" w:cs="Arial"/>
          <w:sz w:val="20"/>
          <w:szCs w:val="20"/>
        </w:rPr>
        <w:t xml:space="preserve"> </w:t>
      </w:r>
      <w:r w:rsidRPr="00D22BC8">
        <w:rPr>
          <w:rFonts w:ascii="Arial" w:hAnsi="Arial" w:cs="Arial"/>
          <w:sz w:val="20"/>
          <w:szCs w:val="20"/>
        </w:rPr>
        <w:t xml:space="preserve">necessary, </w:t>
      </w:r>
      <w:proofErr w:type="spellStart"/>
      <w:r w:rsidRPr="00D22BC8">
        <w:rPr>
          <w:rFonts w:ascii="Arial" w:hAnsi="Arial" w:cs="Arial"/>
          <w:sz w:val="20"/>
          <w:szCs w:val="20"/>
        </w:rPr>
        <w:t>utilising</w:t>
      </w:r>
      <w:proofErr w:type="spellEnd"/>
      <w:r w:rsidRPr="00D22BC8">
        <w:rPr>
          <w:rFonts w:ascii="Arial" w:hAnsi="Arial" w:cs="Arial"/>
          <w:sz w:val="20"/>
          <w:szCs w:val="20"/>
        </w:rPr>
        <w:t xml:space="preserve"> this report as a constructive stimulant to inform the c</w:t>
      </w:r>
      <w:r w:rsidR="001B3CC2">
        <w:rPr>
          <w:rFonts w:ascii="Arial" w:hAnsi="Arial" w:cs="Arial"/>
          <w:sz w:val="20"/>
          <w:szCs w:val="20"/>
        </w:rPr>
        <w:t>omposition</w:t>
      </w:r>
      <w:r w:rsidRPr="00D22BC8">
        <w:rPr>
          <w:rFonts w:ascii="Arial" w:hAnsi="Arial" w:cs="Arial"/>
          <w:sz w:val="20"/>
          <w:szCs w:val="20"/>
        </w:rPr>
        <w:t xml:space="preserve"> of meeting agendas and reporting focus as necessary or appropriate.</w:t>
      </w:r>
    </w:p>
    <w:p w:rsidR="008A65DF" w:rsidRPr="00D22BC8" w:rsidRDefault="008A65DF" w:rsidP="006E06A9">
      <w:pPr>
        <w:jc w:val="both"/>
        <w:rPr>
          <w:rFonts w:ascii="Arial" w:hAnsi="Arial" w:cs="Arial"/>
          <w:sz w:val="20"/>
          <w:szCs w:val="20"/>
        </w:rPr>
      </w:pPr>
    </w:p>
    <w:p w:rsidR="008A65DF" w:rsidRPr="00D22BC8" w:rsidRDefault="00241272" w:rsidP="006E06A9">
      <w:pPr>
        <w:jc w:val="both"/>
        <w:rPr>
          <w:rFonts w:ascii="Arial" w:hAnsi="Arial" w:cs="Arial"/>
          <w:sz w:val="20"/>
          <w:szCs w:val="20"/>
        </w:rPr>
      </w:pPr>
      <w:r>
        <w:rPr>
          <w:rFonts w:ascii="Arial" w:hAnsi="Arial" w:cs="Arial"/>
          <w:sz w:val="20"/>
          <w:szCs w:val="20"/>
        </w:rPr>
        <w:t xml:space="preserve">As Chief Executive I will make certain </w:t>
      </w:r>
      <w:r w:rsidR="008A65DF" w:rsidRPr="00D22BC8">
        <w:rPr>
          <w:rFonts w:ascii="Arial" w:hAnsi="Arial" w:cs="Arial"/>
          <w:sz w:val="20"/>
          <w:szCs w:val="20"/>
        </w:rPr>
        <w:t>Executive Directors</w:t>
      </w:r>
      <w:r>
        <w:rPr>
          <w:rFonts w:ascii="Arial" w:hAnsi="Arial" w:cs="Arial"/>
          <w:sz w:val="20"/>
          <w:szCs w:val="20"/>
        </w:rPr>
        <w:t xml:space="preserve"> are aware of the changes relevant to their portfolios and</w:t>
      </w:r>
      <w:r w:rsidR="008A65DF" w:rsidRPr="00D22BC8">
        <w:rPr>
          <w:rFonts w:ascii="Arial" w:hAnsi="Arial" w:cs="Arial"/>
          <w:sz w:val="20"/>
          <w:szCs w:val="20"/>
        </w:rPr>
        <w:t xml:space="preserve"> will </w:t>
      </w:r>
      <w:r>
        <w:rPr>
          <w:rFonts w:ascii="Arial" w:hAnsi="Arial" w:cs="Arial"/>
          <w:sz w:val="20"/>
          <w:szCs w:val="20"/>
        </w:rPr>
        <w:t>take</w:t>
      </w:r>
      <w:r w:rsidR="008A65DF" w:rsidRPr="00D22BC8">
        <w:rPr>
          <w:rFonts w:ascii="Arial" w:hAnsi="Arial" w:cs="Arial"/>
          <w:sz w:val="20"/>
          <w:szCs w:val="20"/>
        </w:rPr>
        <w:t xml:space="preserve"> forward any key actions arising from the Legal</w:t>
      </w:r>
      <w:r w:rsidR="00CF47D9">
        <w:rPr>
          <w:rFonts w:ascii="Arial" w:hAnsi="Arial" w:cs="Arial"/>
          <w:sz w:val="20"/>
          <w:szCs w:val="20"/>
        </w:rPr>
        <w:t>, Regulatory</w:t>
      </w:r>
      <w:r w:rsidR="008A65DF" w:rsidRPr="00D22BC8">
        <w:rPr>
          <w:rFonts w:ascii="Arial" w:hAnsi="Arial" w:cs="Arial"/>
          <w:sz w:val="20"/>
          <w:szCs w:val="20"/>
        </w:rPr>
        <w:t xml:space="preserve"> </w:t>
      </w:r>
      <w:r w:rsidR="00CF47D9">
        <w:rPr>
          <w:rFonts w:ascii="Arial" w:hAnsi="Arial" w:cs="Arial"/>
          <w:sz w:val="20"/>
          <w:szCs w:val="20"/>
        </w:rPr>
        <w:t>and</w:t>
      </w:r>
      <w:r w:rsidR="008A65DF" w:rsidRPr="00D22BC8">
        <w:rPr>
          <w:rFonts w:ascii="Arial" w:hAnsi="Arial" w:cs="Arial"/>
          <w:sz w:val="20"/>
          <w:szCs w:val="20"/>
        </w:rPr>
        <w:t xml:space="preserve"> Policy Updates</w:t>
      </w:r>
      <w:r>
        <w:rPr>
          <w:rFonts w:ascii="Arial" w:hAnsi="Arial" w:cs="Arial"/>
          <w:sz w:val="20"/>
          <w:szCs w:val="20"/>
        </w:rPr>
        <w:t>.</w:t>
      </w:r>
      <w:r w:rsidR="00EE3E09" w:rsidRPr="00D22BC8">
        <w:rPr>
          <w:rFonts w:ascii="Arial" w:hAnsi="Arial" w:cs="Arial"/>
          <w:sz w:val="20"/>
          <w:szCs w:val="20"/>
        </w:rPr>
        <w:t xml:space="preserve"> </w:t>
      </w:r>
      <w:r>
        <w:rPr>
          <w:rFonts w:ascii="Arial" w:hAnsi="Arial" w:cs="Arial"/>
          <w:sz w:val="20"/>
          <w:szCs w:val="20"/>
        </w:rPr>
        <w:t>P</w:t>
      </w:r>
      <w:r w:rsidR="008A65DF" w:rsidRPr="00D22BC8">
        <w:rPr>
          <w:rFonts w:ascii="Arial" w:hAnsi="Arial" w:cs="Arial"/>
          <w:sz w:val="20"/>
          <w:szCs w:val="20"/>
        </w:rPr>
        <w:t>rogress updates on any relevant actions will be reported to the Board of Directors, as pertinent and appropriate.</w:t>
      </w:r>
    </w:p>
    <w:p w:rsidR="008A65DF" w:rsidRPr="00D22BC8" w:rsidRDefault="008A65DF" w:rsidP="006E06A9">
      <w:pPr>
        <w:jc w:val="both"/>
        <w:rPr>
          <w:rFonts w:ascii="Arial" w:hAnsi="Arial" w:cs="Arial"/>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The Director of Corporate Affairs will continue to develop or enhance internal control mechanisms to support the Trust in complying and being able to evidence compliance with relevant mandatory frameworks/obligations.</w:t>
      </w:r>
    </w:p>
    <w:p w:rsidR="008A65DF" w:rsidRDefault="008A65DF" w:rsidP="008A65DF">
      <w:pPr>
        <w:jc w:val="both"/>
        <w:rPr>
          <w:rFonts w:ascii="Arial" w:hAnsi="Arial" w:cs="Arial"/>
          <w:sz w:val="20"/>
          <w:szCs w:val="20"/>
        </w:rPr>
      </w:pPr>
    </w:p>
    <w:p w:rsidR="00270459" w:rsidRPr="00D22BC8" w:rsidRDefault="00270459" w:rsidP="008A65DF">
      <w:pPr>
        <w:jc w:val="both"/>
        <w:rPr>
          <w:rFonts w:ascii="Arial" w:hAnsi="Arial" w:cs="Arial"/>
          <w:sz w:val="20"/>
          <w:szCs w:val="20"/>
        </w:rPr>
      </w:pPr>
    </w:p>
    <w:p w:rsidR="005D3499" w:rsidRPr="00D22BC8" w:rsidRDefault="005D3499">
      <w:pPr>
        <w:jc w:val="both"/>
        <w:rPr>
          <w:rFonts w:ascii="Arial" w:hAnsi="Arial" w:cs="Arial"/>
          <w:b/>
          <w:sz w:val="20"/>
          <w:szCs w:val="20"/>
        </w:rPr>
      </w:pPr>
    </w:p>
    <w:p w:rsidR="007A1BDD" w:rsidRDefault="007A1BDD"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241272">
      <w:pPr>
        <w:ind w:left="720"/>
        <w:jc w:val="right"/>
        <w:rPr>
          <w:rFonts w:ascii="Arial" w:hAnsi="Arial" w:cs="Arial"/>
          <w:b/>
          <w:sz w:val="20"/>
          <w:szCs w:val="20"/>
        </w:rPr>
      </w:pPr>
      <w:r>
        <w:rPr>
          <w:rFonts w:ascii="Arial" w:hAnsi="Arial" w:cs="Arial"/>
          <w:b/>
          <w:sz w:val="20"/>
          <w:szCs w:val="20"/>
        </w:rPr>
        <w:t>ADDENDUM TO CHIEF EXECUTIVE REPORT</w:t>
      </w:r>
    </w:p>
    <w:p w:rsidR="00241272" w:rsidRDefault="00241272" w:rsidP="00DD7BCE">
      <w:pPr>
        <w:ind w:left="720"/>
        <w:jc w:val="both"/>
        <w:rPr>
          <w:rFonts w:ascii="Arial" w:hAnsi="Arial" w:cs="Arial"/>
          <w:b/>
          <w:sz w:val="20"/>
          <w:szCs w:val="20"/>
        </w:rPr>
      </w:pPr>
    </w:p>
    <w:p w:rsidR="00DD7BCE" w:rsidRPr="005B3548" w:rsidRDefault="00DD7BCE" w:rsidP="00241272">
      <w:pPr>
        <w:ind w:left="720"/>
        <w:jc w:val="center"/>
        <w:rPr>
          <w:rFonts w:ascii="Arial" w:hAnsi="Arial" w:cs="Arial"/>
          <w:b/>
          <w:sz w:val="20"/>
          <w:szCs w:val="20"/>
        </w:rPr>
      </w:pPr>
      <w:r w:rsidRPr="005B3548">
        <w:rPr>
          <w:rFonts w:ascii="Arial" w:hAnsi="Arial" w:cs="Arial"/>
          <w:b/>
          <w:sz w:val="20"/>
          <w:szCs w:val="20"/>
        </w:rPr>
        <w:t>LEGAL, REGULATORY AND POLICY UPDATE REPORT</w:t>
      </w:r>
    </w:p>
    <w:p w:rsidR="005B3548" w:rsidRPr="00DD7BCE" w:rsidRDefault="005B3548" w:rsidP="00DD7BCE">
      <w:pPr>
        <w:ind w:left="720"/>
        <w:jc w:val="both"/>
        <w:rPr>
          <w:rFonts w:ascii="Arial" w:hAnsi="Arial" w:cs="Arial"/>
          <w:sz w:val="20"/>
          <w:szCs w:val="20"/>
        </w:rPr>
      </w:pPr>
    </w:p>
    <w:p w:rsidR="00DD7BCE" w:rsidRPr="00A015A5" w:rsidRDefault="00DD7BCE" w:rsidP="00DD7BCE">
      <w:pPr>
        <w:ind w:left="720"/>
        <w:jc w:val="both"/>
        <w:rPr>
          <w:rFonts w:asciiTheme="minorHAnsi" w:hAnsiTheme="minorHAnsi" w:cs="Arial"/>
          <w:b/>
          <w:sz w:val="22"/>
          <w:szCs w:val="22"/>
        </w:rPr>
      </w:pPr>
      <w:r w:rsidRPr="00A015A5">
        <w:rPr>
          <w:rFonts w:asciiTheme="minorHAnsi" w:hAnsiTheme="minorHAnsi" w:cs="Arial"/>
          <w:b/>
          <w:sz w:val="22"/>
          <w:szCs w:val="22"/>
        </w:rPr>
        <w:t>1 PURPOSE OF REPORT</w:t>
      </w:r>
    </w:p>
    <w:p w:rsidR="00DD7BCE" w:rsidRPr="00A015A5" w:rsidRDefault="00DD7BCE" w:rsidP="00DD7BCE">
      <w:pPr>
        <w:ind w:left="720"/>
        <w:jc w:val="both"/>
        <w:rPr>
          <w:rFonts w:asciiTheme="minorHAnsi" w:hAnsiTheme="minorHAnsi" w:cs="Arial"/>
          <w:sz w:val="22"/>
          <w:szCs w:val="22"/>
        </w:rPr>
      </w:pPr>
      <w:r w:rsidRPr="00A015A5">
        <w:rPr>
          <w:rFonts w:asciiTheme="minorHAnsi" w:hAnsiTheme="minorHAnsi" w:cs="Arial"/>
          <w:sz w:val="22"/>
          <w:szCs w:val="22"/>
        </w:rPr>
        <w:t xml:space="preserve">This report provides an update to inform the Board of Directors on recent regulation and compliance guidance issued by such as Monitor, NHS England, the Care Quality Commission, NHS </w:t>
      </w:r>
      <w:r w:rsidR="00CF47D9" w:rsidRPr="00A015A5">
        <w:rPr>
          <w:rFonts w:asciiTheme="minorHAnsi" w:hAnsiTheme="minorHAnsi" w:cs="Arial"/>
          <w:sz w:val="22"/>
          <w:szCs w:val="22"/>
        </w:rPr>
        <w:t xml:space="preserve">Trust </w:t>
      </w:r>
      <w:r w:rsidRPr="00A015A5">
        <w:rPr>
          <w:rFonts w:asciiTheme="minorHAnsi" w:hAnsiTheme="minorHAnsi" w:cs="Arial"/>
          <w:sz w:val="22"/>
          <w:szCs w:val="22"/>
        </w:rPr>
        <w:t>Development Authority and other relevant bodies where their actions have a consequential impact on the Trust or an awareness of the change/impending change is relevant to the Board of Directors.</w:t>
      </w:r>
    </w:p>
    <w:p w:rsidR="00DD7BCE" w:rsidRPr="00A015A5" w:rsidRDefault="00DD7BCE" w:rsidP="00DD7BCE">
      <w:pPr>
        <w:ind w:left="720"/>
        <w:jc w:val="both"/>
        <w:rPr>
          <w:rFonts w:asciiTheme="minorHAnsi" w:hAnsiTheme="minorHAnsi" w:cs="Arial"/>
          <w:sz w:val="22"/>
          <w:szCs w:val="22"/>
        </w:rPr>
      </w:pPr>
    </w:p>
    <w:p w:rsidR="00DD7BCE" w:rsidRPr="00A015A5" w:rsidRDefault="001B3CC2" w:rsidP="00DD7BCE">
      <w:pPr>
        <w:ind w:left="720"/>
        <w:jc w:val="both"/>
        <w:rPr>
          <w:rFonts w:asciiTheme="minorHAnsi" w:hAnsiTheme="minorHAnsi" w:cs="Arial"/>
          <w:sz w:val="22"/>
          <w:szCs w:val="22"/>
        </w:rPr>
      </w:pPr>
      <w:r>
        <w:rPr>
          <w:rFonts w:asciiTheme="minorHAnsi" w:hAnsiTheme="minorHAnsi" w:cs="Arial"/>
          <w:sz w:val="22"/>
          <w:szCs w:val="22"/>
        </w:rPr>
        <w:t>Proposals regarding any matters arising out of the</w:t>
      </w:r>
      <w:r w:rsidR="00DD7BCE" w:rsidRPr="00A015A5">
        <w:rPr>
          <w:rFonts w:asciiTheme="minorHAnsi" w:hAnsiTheme="minorHAnsi" w:cs="Arial"/>
          <w:sz w:val="22"/>
          <w:szCs w:val="22"/>
        </w:rPr>
        <w:t xml:space="preserve"> regular Legal &amp; Regulatory Update report will be received by the Executive Team Meeting to ensure that the Trust is updated in a timely fashion, to enable the Trust to respond as necessary or helpful to consultations and to ensure preparedness for the implications of, and compliance with changes in mandatory frameworks.  </w:t>
      </w:r>
    </w:p>
    <w:p w:rsidR="00DD7BCE" w:rsidRPr="00A015A5" w:rsidRDefault="00DD7BCE" w:rsidP="00DD7BCE">
      <w:pPr>
        <w:ind w:left="720"/>
        <w:jc w:val="both"/>
        <w:rPr>
          <w:rFonts w:asciiTheme="minorHAnsi" w:hAnsiTheme="minorHAnsi" w:cs="Arial"/>
          <w:sz w:val="22"/>
          <w:szCs w:val="22"/>
        </w:rPr>
      </w:pPr>
    </w:p>
    <w:p w:rsidR="00DD7BCE" w:rsidRPr="00A015A5" w:rsidRDefault="00DD7BCE" w:rsidP="00DD7BCE">
      <w:pPr>
        <w:ind w:left="720"/>
        <w:jc w:val="both"/>
        <w:rPr>
          <w:rFonts w:asciiTheme="minorHAnsi" w:hAnsiTheme="minorHAnsi" w:cs="Arial"/>
          <w:b/>
          <w:sz w:val="22"/>
          <w:szCs w:val="22"/>
        </w:rPr>
      </w:pPr>
      <w:r w:rsidRPr="00A015A5">
        <w:rPr>
          <w:rFonts w:asciiTheme="minorHAnsi" w:hAnsiTheme="minorHAnsi" w:cs="Arial"/>
          <w:b/>
          <w:sz w:val="22"/>
          <w:szCs w:val="22"/>
        </w:rPr>
        <w:t>2 LEGAL/POLICY UPDATES</w:t>
      </w:r>
    </w:p>
    <w:p w:rsidR="00020D1E" w:rsidRPr="00A015A5" w:rsidRDefault="00DD7BCE" w:rsidP="00270459">
      <w:pPr>
        <w:autoSpaceDE w:val="0"/>
        <w:autoSpaceDN w:val="0"/>
        <w:adjustRightInd w:val="0"/>
        <w:ind w:left="720"/>
        <w:rPr>
          <w:rFonts w:asciiTheme="minorHAnsi" w:hAnsiTheme="minorHAnsi" w:cs="Arial"/>
          <w:b/>
          <w:bCs/>
          <w:color w:val="000000"/>
          <w:sz w:val="22"/>
          <w:szCs w:val="22"/>
          <w:lang w:val="en-GB" w:eastAsia="en-GB"/>
        </w:rPr>
      </w:pPr>
      <w:r w:rsidRPr="00A015A5">
        <w:rPr>
          <w:rFonts w:asciiTheme="minorHAnsi" w:hAnsiTheme="minorHAnsi" w:cs="Arial"/>
          <w:b/>
          <w:sz w:val="22"/>
          <w:szCs w:val="22"/>
        </w:rPr>
        <w:t xml:space="preserve">2.1 </w:t>
      </w:r>
      <w:r w:rsidR="00020D1E" w:rsidRPr="00A015A5">
        <w:rPr>
          <w:rFonts w:asciiTheme="minorHAnsi" w:hAnsiTheme="minorHAnsi" w:cs="Arial"/>
          <w:b/>
          <w:bCs/>
          <w:color w:val="000000"/>
          <w:sz w:val="22"/>
          <w:szCs w:val="22"/>
          <w:lang w:val="en-GB" w:eastAsia="en-GB"/>
        </w:rPr>
        <w:t>Mental Health Act: exercise of approval instructions 2015 (05 Jan)</w:t>
      </w:r>
    </w:p>
    <w:p w:rsidR="00020D1E" w:rsidRPr="00A015A5" w:rsidRDefault="00020D1E" w:rsidP="00250DF0">
      <w:pPr>
        <w:autoSpaceDE w:val="0"/>
        <w:autoSpaceDN w:val="0"/>
        <w:adjustRightInd w:val="0"/>
        <w:ind w:left="720"/>
        <w:jc w:val="both"/>
        <w:rPr>
          <w:rFonts w:asciiTheme="minorHAnsi" w:hAnsiTheme="minorHAnsi" w:cs="Arial"/>
          <w:color w:val="000000"/>
          <w:sz w:val="22"/>
          <w:szCs w:val="22"/>
          <w:lang w:val="en-GB" w:eastAsia="en-GB"/>
        </w:rPr>
      </w:pPr>
      <w:proofErr w:type="spellStart"/>
      <w:r w:rsidRPr="00A015A5">
        <w:rPr>
          <w:rFonts w:asciiTheme="minorHAnsi" w:hAnsiTheme="minorHAnsi" w:cs="Arial"/>
          <w:color w:val="000000"/>
          <w:sz w:val="22"/>
          <w:szCs w:val="22"/>
          <w:lang w:val="en-GB" w:eastAsia="en-GB"/>
        </w:rPr>
        <w:t>DoH</w:t>
      </w:r>
      <w:proofErr w:type="spellEnd"/>
      <w:r w:rsidRPr="00A015A5">
        <w:rPr>
          <w:rFonts w:asciiTheme="minorHAnsi" w:hAnsiTheme="minorHAnsi" w:cs="Arial"/>
          <w:color w:val="000000"/>
          <w:sz w:val="22"/>
          <w:szCs w:val="22"/>
          <w:lang w:val="en-GB" w:eastAsia="en-GB"/>
        </w:rPr>
        <w:t xml:space="preserve"> has produced instructions that lay out the function of approving registered medical</w:t>
      </w:r>
      <w:r w:rsidR="00270459"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practitioners and of approving individuals to act as approved clinicians under the 1983</w:t>
      </w:r>
      <w:r w:rsidR="00270459"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 xml:space="preserve">Mental Health Act. Application forms to become an approved doctor or clinician </w:t>
      </w:r>
      <w:r w:rsidR="001B3CC2">
        <w:rPr>
          <w:rFonts w:asciiTheme="minorHAnsi" w:hAnsiTheme="minorHAnsi" w:cs="Arial"/>
          <w:color w:val="000000"/>
          <w:sz w:val="22"/>
          <w:szCs w:val="22"/>
          <w:lang w:val="en-GB" w:eastAsia="en-GB"/>
        </w:rPr>
        <w:t>are to</w:t>
      </w:r>
      <w:r w:rsidRPr="00A015A5">
        <w:rPr>
          <w:rFonts w:asciiTheme="minorHAnsi" w:hAnsiTheme="minorHAnsi" w:cs="Arial"/>
          <w:color w:val="000000"/>
          <w:sz w:val="22"/>
          <w:szCs w:val="22"/>
          <w:lang w:val="en-GB" w:eastAsia="en-GB"/>
        </w:rPr>
        <w:t xml:space="preserve"> be</w:t>
      </w:r>
      <w:r w:rsidR="00270459"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requested from local approval bodies.</w:t>
      </w:r>
    </w:p>
    <w:p w:rsidR="00270459" w:rsidRPr="00A015A5" w:rsidRDefault="00270459" w:rsidP="00270459">
      <w:pPr>
        <w:autoSpaceDE w:val="0"/>
        <w:autoSpaceDN w:val="0"/>
        <w:adjustRightInd w:val="0"/>
        <w:ind w:left="720"/>
        <w:rPr>
          <w:rFonts w:asciiTheme="minorHAnsi" w:hAnsiTheme="minorHAnsi" w:cs="Arial"/>
          <w:color w:val="000000"/>
          <w:sz w:val="22"/>
          <w:szCs w:val="22"/>
          <w:lang w:val="en-GB" w:eastAsia="en-GB"/>
        </w:rPr>
      </w:pPr>
    </w:p>
    <w:p w:rsidR="00020D1E" w:rsidRPr="00A015A5" w:rsidRDefault="00020D1E" w:rsidP="00270459">
      <w:pPr>
        <w:autoSpaceDE w:val="0"/>
        <w:autoSpaceDN w:val="0"/>
        <w:adjustRightInd w:val="0"/>
        <w:ind w:left="720"/>
        <w:rPr>
          <w:rFonts w:asciiTheme="minorHAnsi" w:hAnsiTheme="minorHAnsi" w:cs="Arial"/>
          <w:color w:val="0000FF"/>
          <w:sz w:val="22"/>
          <w:szCs w:val="22"/>
          <w:lang w:val="en-GB" w:eastAsia="en-GB"/>
        </w:rPr>
      </w:pPr>
      <w:r w:rsidRPr="00A015A5">
        <w:rPr>
          <w:rFonts w:asciiTheme="minorHAnsi" w:hAnsiTheme="minorHAnsi" w:cs="Arial"/>
          <w:color w:val="000000"/>
          <w:sz w:val="22"/>
          <w:szCs w:val="22"/>
          <w:lang w:val="en-GB" w:eastAsia="en-GB"/>
        </w:rPr>
        <w:t xml:space="preserve">For more information </w:t>
      </w:r>
      <w:hyperlink r:id="rId9" w:history="1">
        <w:r w:rsidR="00270459" w:rsidRPr="00A015A5">
          <w:rPr>
            <w:rStyle w:val="Hyperlink"/>
            <w:rFonts w:asciiTheme="minorHAnsi" w:hAnsiTheme="minorHAnsi" w:cs="Arial"/>
            <w:sz w:val="22"/>
            <w:szCs w:val="22"/>
            <w:lang w:val="en-GB" w:eastAsia="en-GB"/>
          </w:rPr>
          <w:t>https://www.gov.uk/government/publications/mental-health-act-exercise-of-approval-instructions-2013</w:t>
        </w:r>
      </w:hyperlink>
    </w:p>
    <w:p w:rsidR="00270459" w:rsidRPr="00A015A5" w:rsidRDefault="00270459" w:rsidP="00270459">
      <w:pPr>
        <w:autoSpaceDE w:val="0"/>
        <w:autoSpaceDN w:val="0"/>
        <w:adjustRightInd w:val="0"/>
        <w:ind w:left="720"/>
        <w:rPr>
          <w:rFonts w:asciiTheme="minorHAnsi" w:hAnsiTheme="minorHAnsi" w:cs="Arial"/>
          <w:color w:val="0000FF"/>
          <w:sz w:val="22"/>
          <w:szCs w:val="22"/>
          <w:lang w:val="en-GB" w:eastAsia="en-GB"/>
        </w:rPr>
      </w:pPr>
    </w:p>
    <w:p w:rsidR="00020D1E" w:rsidRPr="00A015A5" w:rsidRDefault="00270459" w:rsidP="00270459">
      <w:pPr>
        <w:autoSpaceDE w:val="0"/>
        <w:autoSpaceDN w:val="0"/>
        <w:adjustRightInd w:val="0"/>
        <w:ind w:left="720"/>
        <w:rPr>
          <w:rFonts w:asciiTheme="minorHAnsi" w:hAnsiTheme="minorHAnsi" w:cs="Arial"/>
          <w:b/>
          <w:bCs/>
          <w:color w:val="000000"/>
          <w:sz w:val="22"/>
          <w:szCs w:val="22"/>
          <w:lang w:val="en-GB" w:eastAsia="en-GB"/>
        </w:rPr>
      </w:pPr>
      <w:r w:rsidRPr="00A015A5">
        <w:rPr>
          <w:rFonts w:asciiTheme="minorHAnsi" w:hAnsiTheme="minorHAnsi" w:cs="Arial"/>
          <w:b/>
          <w:bCs/>
          <w:color w:val="242424"/>
          <w:sz w:val="22"/>
          <w:szCs w:val="22"/>
          <w:lang w:val="en-GB" w:eastAsia="en-GB"/>
        </w:rPr>
        <w:t>2.2</w:t>
      </w:r>
      <w:r w:rsidR="00020D1E" w:rsidRPr="00A015A5">
        <w:rPr>
          <w:rFonts w:asciiTheme="minorHAnsi" w:hAnsiTheme="minorHAnsi" w:cs="Arial"/>
          <w:b/>
          <w:bCs/>
          <w:color w:val="242424"/>
          <w:sz w:val="22"/>
          <w:szCs w:val="22"/>
          <w:lang w:val="en-GB" w:eastAsia="en-GB"/>
        </w:rPr>
        <w:t xml:space="preserve"> </w:t>
      </w:r>
      <w:r w:rsidR="00020D1E" w:rsidRPr="00A015A5">
        <w:rPr>
          <w:rFonts w:asciiTheme="minorHAnsi" w:hAnsiTheme="minorHAnsi" w:cs="Arial"/>
          <w:b/>
          <w:bCs/>
          <w:color w:val="000000"/>
          <w:sz w:val="22"/>
          <w:szCs w:val="22"/>
          <w:lang w:val="en-GB" w:eastAsia="en-GB"/>
        </w:rPr>
        <w:t>Providers of mental health services: new guides on episodic and capitated</w:t>
      </w:r>
      <w:r w:rsidRPr="00A015A5">
        <w:rPr>
          <w:rFonts w:asciiTheme="minorHAnsi" w:hAnsiTheme="minorHAnsi" w:cs="Arial"/>
          <w:b/>
          <w:bCs/>
          <w:color w:val="000000"/>
          <w:sz w:val="22"/>
          <w:szCs w:val="22"/>
          <w:lang w:val="en-GB" w:eastAsia="en-GB"/>
        </w:rPr>
        <w:t xml:space="preserve"> </w:t>
      </w:r>
      <w:r w:rsidR="00020D1E" w:rsidRPr="00A015A5">
        <w:rPr>
          <w:rFonts w:asciiTheme="minorHAnsi" w:hAnsiTheme="minorHAnsi" w:cs="Arial"/>
          <w:b/>
          <w:bCs/>
          <w:color w:val="000000"/>
          <w:sz w:val="22"/>
          <w:szCs w:val="22"/>
          <w:lang w:val="en-GB" w:eastAsia="en-GB"/>
        </w:rPr>
        <w:t>payments (06 Jan)</w:t>
      </w:r>
    </w:p>
    <w:p w:rsidR="00020D1E" w:rsidRPr="00A015A5" w:rsidRDefault="00020D1E" w:rsidP="00250DF0">
      <w:pPr>
        <w:autoSpaceDE w:val="0"/>
        <w:autoSpaceDN w:val="0"/>
        <w:adjustRightInd w:val="0"/>
        <w:ind w:left="72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Monitor has published 2 short guides that explain and outline the key components of</w:t>
      </w:r>
      <w:r w:rsidR="00250DF0"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payment approaches for adult and older people mental health services.</w:t>
      </w:r>
    </w:p>
    <w:p w:rsidR="00250DF0" w:rsidRPr="00A015A5" w:rsidRDefault="00250DF0" w:rsidP="00270459">
      <w:pPr>
        <w:autoSpaceDE w:val="0"/>
        <w:autoSpaceDN w:val="0"/>
        <w:adjustRightInd w:val="0"/>
        <w:ind w:left="720"/>
        <w:rPr>
          <w:rFonts w:asciiTheme="minorHAnsi" w:hAnsiTheme="minorHAnsi" w:cs="Arial"/>
          <w:color w:val="000000"/>
          <w:sz w:val="22"/>
          <w:szCs w:val="22"/>
          <w:lang w:val="en-GB" w:eastAsia="en-GB"/>
        </w:rPr>
      </w:pPr>
    </w:p>
    <w:p w:rsidR="00020D1E" w:rsidRPr="00A015A5" w:rsidRDefault="00020D1E" w:rsidP="00270459">
      <w:pPr>
        <w:autoSpaceDE w:val="0"/>
        <w:autoSpaceDN w:val="0"/>
        <w:adjustRightInd w:val="0"/>
        <w:ind w:left="72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For more information:</w:t>
      </w:r>
      <w:r w:rsidR="00270459" w:rsidRPr="00A015A5">
        <w:rPr>
          <w:rFonts w:asciiTheme="minorHAnsi" w:hAnsiTheme="minorHAnsi"/>
          <w:sz w:val="22"/>
          <w:szCs w:val="22"/>
        </w:rPr>
        <w:t xml:space="preserve"> </w:t>
      </w:r>
      <w:hyperlink r:id="rId10" w:history="1">
        <w:r w:rsidR="00270459" w:rsidRPr="00A015A5">
          <w:rPr>
            <w:rStyle w:val="Hyperlink"/>
            <w:rFonts w:asciiTheme="minorHAnsi" w:hAnsiTheme="minorHAnsi" w:cs="Arial"/>
            <w:sz w:val="22"/>
            <w:szCs w:val="22"/>
            <w:lang w:val="en-GB" w:eastAsia="en-GB"/>
          </w:rPr>
          <w:t>https://www.gov.uk/guidance/new-payment-approaches-for-mental-health-services</w:t>
        </w:r>
      </w:hyperlink>
      <w:r w:rsidR="00270459" w:rsidRPr="00A015A5">
        <w:rPr>
          <w:rFonts w:asciiTheme="minorHAnsi" w:hAnsiTheme="minorHAnsi" w:cs="Arial"/>
          <w:color w:val="000000"/>
          <w:sz w:val="22"/>
          <w:szCs w:val="22"/>
          <w:lang w:val="en-GB" w:eastAsia="en-GB"/>
        </w:rPr>
        <w:t xml:space="preserve"> </w:t>
      </w:r>
    </w:p>
    <w:p w:rsidR="00E456A0" w:rsidRPr="00A015A5" w:rsidRDefault="00E456A0" w:rsidP="00E456A0">
      <w:pPr>
        <w:autoSpaceDE w:val="0"/>
        <w:autoSpaceDN w:val="0"/>
        <w:adjustRightInd w:val="0"/>
        <w:ind w:firstLine="720"/>
        <w:rPr>
          <w:rFonts w:asciiTheme="minorHAnsi" w:hAnsiTheme="minorHAnsi" w:cs="Arial"/>
          <w:color w:val="0000FF"/>
          <w:sz w:val="22"/>
          <w:szCs w:val="22"/>
          <w:lang w:val="en-GB" w:eastAsia="en-GB"/>
        </w:rPr>
      </w:pPr>
    </w:p>
    <w:p w:rsidR="00020D1E" w:rsidRPr="00A015A5" w:rsidRDefault="006E06A9" w:rsidP="00E456A0">
      <w:pPr>
        <w:autoSpaceDE w:val="0"/>
        <w:autoSpaceDN w:val="0"/>
        <w:adjustRightInd w:val="0"/>
        <w:ind w:firstLine="720"/>
        <w:rPr>
          <w:rFonts w:asciiTheme="minorHAnsi" w:hAnsiTheme="minorHAnsi" w:cs="Arial"/>
          <w:b/>
          <w:bCs/>
          <w:color w:val="000000"/>
          <w:sz w:val="22"/>
          <w:szCs w:val="22"/>
          <w:lang w:val="en-GB" w:eastAsia="en-GB"/>
        </w:rPr>
      </w:pPr>
      <w:r>
        <w:rPr>
          <w:rFonts w:asciiTheme="minorHAnsi" w:hAnsiTheme="minorHAnsi" w:cs="Arial"/>
          <w:b/>
          <w:bCs/>
          <w:color w:val="000000"/>
          <w:sz w:val="22"/>
          <w:szCs w:val="22"/>
          <w:lang w:val="en-GB" w:eastAsia="en-GB"/>
        </w:rPr>
        <w:t>2.3</w:t>
      </w:r>
      <w:r w:rsidR="00020D1E" w:rsidRPr="00A015A5">
        <w:rPr>
          <w:rFonts w:asciiTheme="minorHAnsi" w:hAnsiTheme="minorHAnsi" w:cs="Arial"/>
          <w:b/>
          <w:bCs/>
          <w:color w:val="000000"/>
          <w:sz w:val="22"/>
          <w:szCs w:val="22"/>
          <w:lang w:val="en-GB" w:eastAsia="en-GB"/>
        </w:rPr>
        <w:t xml:space="preserve"> Better Care Fund: how it will work in 2016 to 2017 (08 Jan)</w:t>
      </w:r>
    </w:p>
    <w:p w:rsidR="00020D1E" w:rsidRPr="00A015A5" w:rsidRDefault="00020D1E" w:rsidP="00250DF0">
      <w:pPr>
        <w:autoSpaceDE w:val="0"/>
        <w:autoSpaceDN w:val="0"/>
        <w:adjustRightInd w:val="0"/>
        <w:ind w:firstLine="72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The Better Care Fund (BCF) will provide financial support for councils and NHS</w:t>
      </w:r>
    </w:p>
    <w:p w:rsidR="00020D1E" w:rsidRPr="00A015A5" w:rsidRDefault="00020D1E" w:rsidP="00250DF0">
      <w:pPr>
        <w:autoSpaceDE w:val="0"/>
        <w:autoSpaceDN w:val="0"/>
        <w:adjustRightInd w:val="0"/>
        <w:ind w:left="720"/>
        <w:jc w:val="both"/>
        <w:rPr>
          <w:rFonts w:asciiTheme="minorHAnsi" w:hAnsiTheme="minorHAnsi" w:cs="Arial"/>
          <w:color w:val="000000"/>
          <w:sz w:val="22"/>
          <w:szCs w:val="22"/>
          <w:lang w:val="en-GB" w:eastAsia="en-GB"/>
        </w:rPr>
      </w:pPr>
      <w:proofErr w:type="gramStart"/>
      <w:r w:rsidRPr="00A015A5">
        <w:rPr>
          <w:rFonts w:asciiTheme="minorHAnsi" w:hAnsiTheme="minorHAnsi" w:cs="Arial"/>
          <w:color w:val="000000"/>
          <w:sz w:val="22"/>
          <w:szCs w:val="22"/>
          <w:lang w:val="en-GB" w:eastAsia="en-GB"/>
        </w:rPr>
        <w:t>organisations</w:t>
      </w:r>
      <w:proofErr w:type="gramEnd"/>
      <w:r w:rsidRPr="00A015A5">
        <w:rPr>
          <w:rFonts w:asciiTheme="minorHAnsi" w:hAnsiTheme="minorHAnsi" w:cs="Arial"/>
          <w:color w:val="000000"/>
          <w:sz w:val="22"/>
          <w:szCs w:val="22"/>
          <w:lang w:val="en-GB" w:eastAsia="en-GB"/>
        </w:rPr>
        <w:t xml:space="preserve"> to jointly plan and deliver local services. </w:t>
      </w:r>
      <w:proofErr w:type="spellStart"/>
      <w:r w:rsidRPr="00A015A5">
        <w:rPr>
          <w:rFonts w:asciiTheme="minorHAnsi" w:hAnsiTheme="minorHAnsi" w:cs="Arial"/>
          <w:color w:val="000000"/>
          <w:sz w:val="22"/>
          <w:szCs w:val="22"/>
          <w:lang w:val="en-GB" w:eastAsia="en-GB"/>
        </w:rPr>
        <w:t>DoH</w:t>
      </w:r>
      <w:proofErr w:type="spellEnd"/>
      <w:r w:rsidRPr="00A015A5">
        <w:rPr>
          <w:rFonts w:asciiTheme="minorHAnsi" w:hAnsiTheme="minorHAnsi" w:cs="Arial"/>
          <w:color w:val="000000"/>
          <w:sz w:val="22"/>
          <w:szCs w:val="22"/>
          <w:lang w:val="en-GB" w:eastAsia="en-GB"/>
        </w:rPr>
        <w:t xml:space="preserve"> has provided a policy that</w:t>
      </w:r>
      <w:r w:rsidR="00E456A0"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sets out the agreed way in which the Better Care Fund will be implemented in financial</w:t>
      </w:r>
      <w:r w:rsidR="00E456A0"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year 2016 to 2017. It covers such issues as:</w:t>
      </w:r>
    </w:p>
    <w:p w:rsidR="00020D1E" w:rsidRPr="00A015A5" w:rsidRDefault="00020D1E" w:rsidP="00A015A5">
      <w:pPr>
        <w:pStyle w:val="ListParagraph"/>
        <w:numPr>
          <w:ilvl w:val="0"/>
          <w:numId w:val="6"/>
        </w:numPr>
        <w:autoSpaceDE w:val="0"/>
        <w:autoSpaceDN w:val="0"/>
        <w:adjustRightInd w:val="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the legal and financial basis of the fund</w:t>
      </w:r>
    </w:p>
    <w:p w:rsidR="00020D1E" w:rsidRPr="00A015A5" w:rsidRDefault="00020D1E" w:rsidP="00A015A5">
      <w:pPr>
        <w:pStyle w:val="ListParagraph"/>
        <w:numPr>
          <w:ilvl w:val="0"/>
          <w:numId w:val="6"/>
        </w:numPr>
        <w:autoSpaceDE w:val="0"/>
        <w:autoSpaceDN w:val="0"/>
        <w:adjustRightInd w:val="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conditions of access to the fund</w:t>
      </w:r>
    </w:p>
    <w:p w:rsidR="00020D1E" w:rsidRPr="00A015A5" w:rsidRDefault="00020D1E" w:rsidP="00A015A5">
      <w:pPr>
        <w:pStyle w:val="ListParagraph"/>
        <w:numPr>
          <w:ilvl w:val="0"/>
          <w:numId w:val="6"/>
        </w:numPr>
        <w:autoSpaceDE w:val="0"/>
        <w:autoSpaceDN w:val="0"/>
        <w:adjustRightInd w:val="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national performance metrics</w:t>
      </w:r>
    </w:p>
    <w:p w:rsidR="00020D1E" w:rsidRPr="00A015A5" w:rsidRDefault="00020D1E" w:rsidP="00A015A5">
      <w:pPr>
        <w:pStyle w:val="ListParagraph"/>
        <w:numPr>
          <w:ilvl w:val="0"/>
          <w:numId w:val="6"/>
        </w:numPr>
        <w:autoSpaceDE w:val="0"/>
        <w:autoSpaceDN w:val="0"/>
        <w:adjustRightInd w:val="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the assurance and approval process</w:t>
      </w:r>
    </w:p>
    <w:p w:rsidR="00020D1E" w:rsidRPr="00A015A5" w:rsidRDefault="00020D1E" w:rsidP="00250DF0">
      <w:pPr>
        <w:autoSpaceDE w:val="0"/>
        <w:autoSpaceDN w:val="0"/>
        <w:adjustRightInd w:val="0"/>
        <w:ind w:left="72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 xml:space="preserve">The policy needs to be read alongside the </w:t>
      </w:r>
      <w:r w:rsidR="0090126E" w:rsidRPr="00A015A5">
        <w:rPr>
          <w:rFonts w:asciiTheme="minorHAnsi" w:hAnsiTheme="minorHAnsi" w:cs="Arial"/>
          <w:color w:val="000000"/>
          <w:sz w:val="22"/>
          <w:szCs w:val="22"/>
          <w:lang w:val="en-GB" w:eastAsia="en-GB"/>
        </w:rPr>
        <w:t xml:space="preserve">‘new’ </w:t>
      </w:r>
      <w:r w:rsidRPr="00A015A5">
        <w:rPr>
          <w:rFonts w:asciiTheme="minorHAnsi" w:hAnsiTheme="minorHAnsi" w:cs="Arial"/>
          <w:sz w:val="22"/>
          <w:szCs w:val="22"/>
          <w:lang w:val="en-GB" w:eastAsia="en-GB"/>
        </w:rPr>
        <w:t>NHS Mandate.</w:t>
      </w:r>
      <w:r w:rsidR="00250DF0" w:rsidRPr="00A015A5">
        <w:rPr>
          <w:rFonts w:asciiTheme="minorHAnsi" w:hAnsiTheme="minorHAnsi"/>
          <w:sz w:val="22"/>
          <w:szCs w:val="22"/>
        </w:rPr>
        <w:t xml:space="preserve"> </w:t>
      </w:r>
      <w:hyperlink r:id="rId11" w:history="1">
        <w:r w:rsidR="0090126E" w:rsidRPr="00A015A5">
          <w:rPr>
            <w:rStyle w:val="Hyperlink"/>
            <w:rFonts w:asciiTheme="minorHAnsi" w:hAnsiTheme="minorHAnsi" w:cs="Arial"/>
            <w:sz w:val="22"/>
            <w:szCs w:val="22"/>
            <w:lang w:val="en-GB" w:eastAsia="en-GB"/>
          </w:rPr>
          <w:t>https://www.england.nhs.uk/wp-content/uploads/2015/12/05.PB_.17.12.15-Annex-A-Mandate-to-NHS-England.pdf</w:t>
        </w:r>
      </w:hyperlink>
      <w:r w:rsidR="0090126E" w:rsidRPr="00A015A5">
        <w:rPr>
          <w:rFonts w:asciiTheme="minorHAnsi" w:hAnsiTheme="minorHAnsi" w:cs="Arial"/>
          <w:color w:val="000000"/>
          <w:sz w:val="22"/>
          <w:szCs w:val="22"/>
          <w:lang w:val="en-GB" w:eastAsia="en-GB"/>
        </w:rPr>
        <w:t xml:space="preserve"> </w:t>
      </w:r>
    </w:p>
    <w:p w:rsidR="00E456A0" w:rsidRPr="00A015A5" w:rsidRDefault="00E456A0" w:rsidP="00020D1E">
      <w:pPr>
        <w:autoSpaceDE w:val="0"/>
        <w:autoSpaceDN w:val="0"/>
        <w:adjustRightInd w:val="0"/>
        <w:rPr>
          <w:rFonts w:asciiTheme="minorHAnsi" w:hAnsiTheme="minorHAnsi" w:cs="Arial"/>
          <w:color w:val="000000"/>
          <w:sz w:val="22"/>
          <w:szCs w:val="22"/>
          <w:lang w:val="en-GB" w:eastAsia="en-GB"/>
        </w:rPr>
      </w:pPr>
    </w:p>
    <w:p w:rsidR="00020D1E" w:rsidRPr="00A015A5" w:rsidRDefault="00020D1E" w:rsidP="00E456A0">
      <w:pPr>
        <w:autoSpaceDE w:val="0"/>
        <w:autoSpaceDN w:val="0"/>
        <w:adjustRightInd w:val="0"/>
        <w:ind w:firstLine="720"/>
        <w:rPr>
          <w:rFonts w:asciiTheme="minorHAnsi" w:hAnsiTheme="minorHAnsi" w:cs="Arial"/>
          <w:color w:val="0000FF"/>
          <w:sz w:val="22"/>
          <w:szCs w:val="22"/>
          <w:lang w:val="en-GB" w:eastAsia="en-GB"/>
        </w:rPr>
      </w:pPr>
      <w:r w:rsidRPr="00A015A5">
        <w:rPr>
          <w:rFonts w:asciiTheme="minorHAnsi" w:hAnsiTheme="minorHAnsi" w:cs="Arial"/>
          <w:color w:val="000000"/>
          <w:sz w:val="22"/>
          <w:szCs w:val="22"/>
          <w:lang w:val="en-GB" w:eastAsia="en-GB"/>
        </w:rPr>
        <w:t xml:space="preserve">For more information: </w:t>
      </w:r>
      <w:hyperlink r:id="rId12" w:history="1">
        <w:r w:rsidR="00250DF0" w:rsidRPr="00A015A5">
          <w:rPr>
            <w:rStyle w:val="Hyperlink"/>
            <w:rFonts w:asciiTheme="minorHAnsi" w:hAnsiTheme="minorHAnsi" w:cs="Arial"/>
            <w:sz w:val="22"/>
            <w:szCs w:val="22"/>
            <w:lang w:val="en-GB" w:eastAsia="en-GB"/>
          </w:rPr>
          <w:t>https://www.gov.uk/government/publications/better-care-</w:t>
        </w:r>
        <w:r w:rsidR="00250DF0" w:rsidRPr="00A015A5">
          <w:rPr>
            <w:rStyle w:val="Hyperlink"/>
            <w:rFonts w:asciiTheme="minorHAnsi" w:hAnsiTheme="minorHAnsi" w:cs="Arial"/>
            <w:sz w:val="22"/>
            <w:szCs w:val="22"/>
            <w:u w:val="none"/>
            <w:lang w:val="en-GB" w:eastAsia="en-GB"/>
          </w:rPr>
          <w:tab/>
        </w:r>
        <w:r w:rsidR="00250DF0" w:rsidRPr="00A015A5">
          <w:rPr>
            <w:rStyle w:val="Hyperlink"/>
            <w:rFonts w:asciiTheme="minorHAnsi" w:hAnsiTheme="minorHAnsi" w:cs="Arial"/>
            <w:sz w:val="22"/>
            <w:szCs w:val="22"/>
            <w:lang w:val="en-GB" w:eastAsia="en-GB"/>
          </w:rPr>
          <w:t>fund-how-it-will-work-in-2016-to-2017</w:t>
        </w:r>
      </w:hyperlink>
      <w:r w:rsidR="00250DF0" w:rsidRPr="00A015A5">
        <w:rPr>
          <w:rFonts w:asciiTheme="minorHAnsi" w:hAnsiTheme="minorHAnsi" w:cs="Arial"/>
          <w:color w:val="0000FF"/>
          <w:sz w:val="22"/>
          <w:szCs w:val="22"/>
          <w:lang w:val="en-GB" w:eastAsia="en-GB"/>
        </w:rPr>
        <w:t xml:space="preserve"> </w:t>
      </w:r>
    </w:p>
    <w:p w:rsidR="00E456A0" w:rsidRPr="00A015A5" w:rsidRDefault="00E456A0" w:rsidP="00020D1E">
      <w:pPr>
        <w:autoSpaceDE w:val="0"/>
        <w:autoSpaceDN w:val="0"/>
        <w:adjustRightInd w:val="0"/>
        <w:rPr>
          <w:rFonts w:asciiTheme="minorHAnsi" w:hAnsiTheme="minorHAnsi" w:cs="Arial"/>
          <w:b/>
          <w:bCs/>
          <w:color w:val="000000"/>
          <w:sz w:val="22"/>
          <w:szCs w:val="22"/>
          <w:lang w:val="en-GB" w:eastAsia="en-GB"/>
        </w:rPr>
      </w:pPr>
    </w:p>
    <w:p w:rsidR="00020D1E" w:rsidRPr="00A015A5" w:rsidRDefault="00020D1E" w:rsidP="00E456A0">
      <w:pPr>
        <w:autoSpaceDE w:val="0"/>
        <w:autoSpaceDN w:val="0"/>
        <w:adjustRightInd w:val="0"/>
        <w:ind w:firstLine="720"/>
        <w:rPr>
          <w:rFonts w:asciiTheme="minorHAnsi" w:hAnsiTheme="minorHAnsi" w:cs="Arial"/>
          <w:b/>
          <w:bCs/>
          <w:color w:val="000000"/>
          <w:sz w:val="22"/>
          <w:szCs w:val="22"/>
          <w:lang w:val="en-GB" w:eastAsia="en-GB"/>
        </w:rPr>
      </w:pPr>
      <w:r w:rsidRPr="00A015A5">
        <w:rPr>
          <w:rFonts w:asciiTheme="minorHAnsi" w:hAnsiTheme="minorHAnsi" w:cs="Arial"/>
          <w:b/>
          <w:bCs/>
          <w:color w:val="000000"/>
          <w:sz w:val="22"/>
          <w:szCs w:val="22"/>
          <w:lang w:val="en-GB" w:eastAsia="en-GB"/>
        </w:rPr>
        <w:t>2.</w:t>
      </w:r>
      <w:r w:rsidR="006E06A9">
        <w:rPr>
          <w:rFonts w:asciiTheme="minorHAnsi" w:hAnsiTheme="minorHAnsi" w:cs="Arial"/>
          <w:b/>
          <w:bCs/>
          <w:color w:val="000000"/>
          <w:sz w:val="22"/>
          <w:szCs w:val="22"/>
          <w:lang w:val="en-GB" w:eastAsia="en-GB"/>
        </w:rPr>
        <w:t>4</w:t>
      </w:r>
      <w:r w:rsidRPr="00A015A5">
        <w:rPr>
          <w:rFonts w:asciiTheme="minorHAnsi" w:hAnsiTheme="minorHAnsi" w:cs="Arial"/>
          <w:b/>
          <w:bCs/>
          <w:color w:val="000000"/>
          <w:sz w:val="22"/>
          <w:szCs w:val="22"/>
          <w:lang w:val="en-GB" w:eastAsia="en-GB"/>
        </w:rPr>
        <w:t xml:space="preserve"> Dementia: post-diagnostic care and support (08 Jan)</w:t>
      </w:r>
    </w:p>
    <w:p w:rsidR="00020D1E" w:rsidRPr="00A015A5" w:rsidRDefault="00020D1E" w:rsidP="00250DF0">
      <w:pPr>
        <w:autoSpaceDE w:val="0"/>
        <w:autoSpaceDN w:val="0"/>
        <w:adjustRightInd w:val="0"/>
        <w:ind w:left="72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A joint declaration across government, health, social care and the third sector to deliver</w:t>
      </w:r>
      <w:r w:rsidR="00E456A0"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better quality services to people with dementia has been set-up to form a shared</w:t>
      </w:r>
      <w:r w:rsidR="006E06A9">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approach to improving the care and support people with dementia, their families and</w:t>
      </w:r>
      <w:r w:rsidR="00E456A0"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carers receive following a diagnosis.</w:t>
      </w:r>
    </w:p>
    <w:p w:rsidR="00E456A0" w:rsidRPr="00A015A5" w:rsidRDefault="00E456A0" w:rsidP="00E456A0">
      <w:pPr>
        <w:autoSpaceDE w:val="0"/>
        <w:autoSpaceDN w:val="0"/>
        <w:adjustRightInd w:val="0"/>
        <w:ind w:left="720"/>
        <w:rPr>
          <w:rFonts w:asciiTheme="minorHAnsi" w:hAnsiTheme="minorHAnsi" w:cs="Arial"/>
          <w:color w:val="000000"/>
          <w:sz w:val="22"/>
          <w:szCs w:val="22"/>
          <w:lang w:val="en-GB" w:eastAsia="en-GB"/>
        </w:rPr>
      </w:pPr>
    </w:p>
    <w:p w:rsidR="00020D1E" w:rsidRPr="00A015A5" w:rsidRDefault="00020D1E" w:rsidP="00E456A0">
      <w:pPr>
        <w:autoSpaceDE w:val="0"/>
        <w:autoSpaceDN w:val="0"/>
        <w:adjustRightInd w:val="0"/>
        <w:ind w:left="72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Some of the organisations signed up include:</w:t>
      </w:r>
    </w:p>
    <w:p w:rsidR="00020D1E" w:rsidRPr="00A015A5" w:rsidRDefault="00020D1E" w:rsidP="00A015A5">
      <w:pPr>
        <w:pStyle w:val="ListParagraph"/>
        <w:numPr>
          <w:ilvl w:val="0"/>
          <w:numId w:val="6"/>
        </w:numPr>
        <w:autoSpaceDE w:val="0"/>
        <w:autoSpaceDN w:val="0"/>
        <w:adjustRightInd w:val="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Alzheimer’s Society</w:t>
      </w:r>
    </w:p>
    <w:p w:rsidR="00020D1E" w:rsidRPr="00A015A5" w:rsidRDefault="00020D1E" w:rsidP="00A015A5">
      <w:pPr>
        <w:pStyle w:val="ListParagraph"/>
        <w:numPr>
          <w:ilvl w:val="0"/>
          <w:numId w:val="6"/>
        </w:numPr>
        <w:autoSpaceDE w:val="0"/>
        <w:autoSpaceDN w:val="0"/>
        <w:adjustRightInd w:val="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Association of Directors of Adult Social Services</w:t>
      </w:r>
    </w:p>
    <w:p w:rsidR="00020D1E" w:rsidRPr="00A015A5" w:rsidRDefault="00020D1E" w:rsidP="00A015A5">
      <w:pPr>
        <w:pStyle w:val="ListParagraph"/>
        <w:numPr>
          <w:ilvl w:val="0"/>
          <w:numId w:val="6"/>
        </w:numPr>
        <w:autoSpaceDE w:val="0"/>
        <w:autoSpaceDN w:val="0"/>
        <w:adjustRightInd w:val="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Department of Health</w:t>
      </w:r>
    </w:p>
    <w:p w:rsidR="00020D1E" w:rsidRPr="00A015A5" w:rsidRDefault="00020D1E" w:rsidP="00A015A5">
      <w:pPr>
        <w:pStyle w:val="ListParagraph"/>
        <w:numPr>
          <w:ilvl w:val="0"/>
          <w:numId w:val="6"/>
        </w:numPr>
        <w:autoSpaceDE w:val="0"/>
        <w:autoSpaceDN w:val="0"/>
        <w:adjustRightInd w:val="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Dementia Action Alliance</w:t>
      </w:r>
    </w:p>
    <w:p w:rsidR="00020D1E" w:rsidRPr="00A015A5" w:rsidRDefault="00020D1E" w:rsidP="00A015A5">
      <w:pPr>
        <w:pStyle w:val="ListParagraph"/>
        <w:numPr>
          <w:ilvl w:val="0"/>
          <w:numId w:val="6"/>
        </w:numPr>
        <w:autoSpaceDE w:val="0"/>
        <w:autoSpaceDN w:val="0"/>
        <w:adjustRightInd w:val="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Dementia UK</w:t>
      </w:r>
    </w:p>
    <w:p w:rsidR="00020D1E" w:rsidRPr="00A015A5" w:rsidRDefault="00020D1E" w:rsidP="00A015A5">
      <w:pPr>
        <w:pStyle w:val="ListParagraph"/>
        <w:numPr>
          <w:ilvl w:val="0"/>
          <w:numId w:val="6"/>
        </w:numPr>
        <w:autoSpaceDE w:val="0"/>
        <w:autoSpaceDN w:val="0"/>
        <w:adjustRightInd w:val="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Health Education England</w:t>
      </w:r>
    </w:p>
    <w:p w:rsidR="00020D1E" w:rsidRPr="00A015A5" w:rsidRDefault="00020D1E" w:rsidP="00A015A5">
      <w:pPr>
        <w:pStyle w:val="ListParagraph"/>
        <w:numPr>
          <w:ilvl w:val="0"/>
          <w:numId w:val="6"/>
        </w:numPr>
        <w:autoSpaceDE w:val="0"/>
        <w:autoSpaceDN w:val="0"/>
        <w:adjustRightInd w:val="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London Dementia Strategic Clinical Network</w:t>
      </w:r>
    </w:p>
    <w:p w:rsidR="00020D1E" w:rsidRPr="00A015A5" w:rsidRDefault="00020D1E" w:rsidP="00A015A5">
      <w:pPr>
        <w:pStyle w:val="ListParagraph"/>
        <w:numPr>
          <w:ilvl w:val="0"/>
          <w:numId w:val="6"/>
        </w:numPr>
        <w:autoSpaceDE w:val="0"/>
        <w:autoSpaceDN w:val="0"/>
        <w:adjustRightInd w:val="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NHS England</w:t>
      </w:r>
    </w:p>
    <w:p w:rsidR="00E456A0" w:rsidRPr="00A015A5" w:rsidRDefault="00E456A0" w:rsidP="00E456A0">
      <w:pPr>
        <w:autoSpaceDE w:val="0"/>
        <w:autoSpaceDN w:val="0"/>
        <w:adjustRightInd w:val="0"/>
        <w:ind w:firstLine="720"/>
        <w:rPr>
          <w:rFonts w:asciiTheme="minorHAnsi" w:hAnsiTheme="minorHAnsi" w:cs="Arial"/>
          <w:color w:val="000000"/>
          <w:sz w:val="22"/>
          <w:szCs w:val="22"/>
          <w:lang w:val="en-GB" w:eastAsia="en-GB"/>
        </w:rPr>
      </w:pPr>
    </w:p>
    <w:p w:rsidR="00020D1E" w:rsidRPr="00A015A5" w:rsidRDefault="00020D1E" w:rsidP="00250DF0">
      <w:pPr>
        <w:autoSpaceDE w:val="0"/>
        <w:autoSpaceDN w:val="0"/>
        <w:adjustRightInd w:val="0"/>
        <w:ind w:left="720"/>
        <w:rPr>
          <w:rFonts w:asciiTheme="minorHAnsi" w:hAnsiTheme="minorHAnsi" w:cs="Arial"/>
          <w:color w:val="0000FF"/>
          <w:sz w:val="22"/>
          <w:szCs w:val="22"/>
          <w:lang w:val="en-GB" w:eastAsia="en-GB"/>
        </w:rPr>
      </w:pPr>
      <w:r w:rsidRPr="00A015A5">
        <w:rPr>
          <w:rFonts w:asciiTheme="minorHAnsi" w:hAnsiTheme="minorHAnsi" w:cs="Arial"/>
          <w:color w:val="000000"/>
          <w:sz w:val="22"/>
          <w:szCs w:val="22"/>
          <w:lang w:val="en-GB" w:eastAsia="en-GB"/>
        </w:rPr>
        <w:t xml:space="preserve">For more information: </w:t>
      </w:r>
      <w:hyperlink r:id="rId13" w:history="1">
        <w:r w:rsidR="00250DF0" w:rsidRPr="00A015A5">
          <w:rPr>
            <w:rStyle w:val="Hyperlink"/>
            <w:rFonts w:asciiTheme="minorHAnsi" w:hAnsiTheme="minorHAnsi" w:cs="Arial"/>
            <w:sz w:val="22"/>
            <w:szCs w:val="22"/>
            <w:lang w:val="en-GB" w:eastAsia="en-GB"/>
          </w:rPr>
          <w:t>https://www.gov.uk/government/publications/dementia-post-diagnostic-care-and-support</w:t>
        </w:r>
      </w:hyperlink>
      <w:r w:rsidR="00250DF0" w:rsidRPr="00A015A5">
        <w:rPr>
          <w:rFonts w:asciiTheme="minorHAnsi" w:hAnsiTheme="minorHAnsi" w:cs="Arial"/>
          <w:color w:val="0000FF"/>
          <w:sz w:val="22"/>
          <w:szCs w:val="22"/>
          <w:lang w:val="en-GB" w:eastAsia="en-GB"/>
        </w:rPr>
        <w:t xml:space="preserve"> </w:t>
      </w:r>
    </w:p>
    <w:p w:rsidR="00E456A0" w:rsidRPr="00A015A5" w:rsidRDefault="00E456A0" w:rsidP="00E456A0">
      <w:pPr>
        <w:autoSpaceDE w:val="0"/>
        <w:autoSpaceDN w:val="0"/>
        <w:adjustRightInd w:val="0"/>
        <w:ind w:firstLine="720"/>
        <w:rPr>
          <w:rFonts w:asciiTheme="minorHAnsi" w:hAnsiTheme="minorHAnsi" w:cs="Arial"/>
          <w:color w:val="0000FF"/>
          <w:sz w:val="22"/>
          <w:szCs w:val="22"/>
          <w:lang w:val="en-GB" w:eastAsia="en-GB"/>
        </w:rPr>
      </w:pPr>
    </w:p>
    <w:p w:rsidR="00020D1E" w:rsidRPr="00A015A5" w:rsidRDefault="00250DF0" w:rsidP="00250DF0">
      <w:pPr>
        <w:autoSpaceDE w:val="0"/>
        <w:autoSpaceDN w:val="0"/>
        <w:adjustRightInd w:val="0"/>
        <w:ind w:left="720"/>
        <w:jc w:val="both"/>
        <w:rPr>
          <w:rFonts w:asciiTheme="minorHAnsi" w:hAnsiTheme="minorHAnsi" w:cs="Arial"/>
          <w:b/>
          <w:bCs/>
          <w:color w:val="000000"/>
          <w:sz w:val="22"/>
          <w:szCs w:val="22"/>
          <w:lang w:val="en-GB" w:eastAsia="en-GB"/>
        </w:rPr>
      </w:pPr>
      <w:r w:rsidRPr="00A015A5">
        <w:rPr>
          <w:rFonts w:asciiTheme="minorHAnsi" w:hAnsiTheme="minorHAnsi" w:cs="Arial"/>
          <w:b/>
          <w:bCs/>
          <w:color w:val="000000"/>
          <w:sz w:val="22"/>
          <w:szCs w:val="22"/>
          <w:lang w:val="en-GB" w:eastAsia="en-GB"/>
        </w:rPr>
        <w:t>2.</w:t>
      </w:r>
      <w:r w:rsidR="006E06A9">
        <w:rPr>
          <w:rFonts w:asciiTheme="minorHAnsi" w:hAnsiTheme="minorHAnsi" w:cs="Arial"/>
          <w:b/>
          <w:bCs/>
          <w:color w:val="000000"/>
          <w:sz w:val="22"/>
          <w:szCs w:val="22"/>
          <w:lang w:val="en-GB" w:eastAsia="en-GB"/>
        </w:rPr>
        <w:t>5</w:t>
      </w:r>
      <w:r w:rsidR="00020D1E" w:rsidRPr="00A015A5">
        <w:rPr>
          <w:rFonts w:asciiTheme="minorHAnsi" w:hAnsiTheme="minorHAnsi" w:cs="Arial"/>
          <w:b/>
          <w:bCs/>
          <w:color w:val="000000"/>
          <w:sz w:val="22"/>
          <w:szCs w:val="22"/>
          <w:lang w:val="en-GB" w:eastAsia="en-GB"/>
        </w:rPr>
        <w:t xml:space="preserve"> Conditions for payments relating to property made by NHS bodies (11 Jan)</w:t>
      </w:r>
    </w:p>
    <w:p w:rsidR="00020D1E" w:rsidRPr="00A015A5" w:rsidRDefault="00020D1E" w:rsidP="00250DF0">
      <w:pPr>
        <w:autoSpaceDE w:val="0"/>
        <w:autoSpaceDN w:val="0"/>
        <w:adjustRightInd w:val="0"/>
        <w:ind w:left="720"/>
        <w:jc w:val="both"/>
        <w:rPr>
          <w:rFonts w:asciiTheme="minorHAnsi" w:hAnsiTheme="minorHAnsi" w:cs="Arial"/>
          <w:color w:val="000000"/>
          <w:sz w:val="22"/>
          <w:szCs w:val="22"/>
          <w:lang w:val="en-GB" w:eastAsia="en-GB"/>
        </w:rPr>
      </w:pPr>
      <w:proofErr w:type="spellStart"/>
      <w:r w:rsidRPr="00A015A5">
        <w:rPr>
          <w:rFonts w:asciiTheme="minorHAnsi" w:hAnsiTheme="minorHAnsi" w:cs="Arial"/>
          <w:color w:val="000000"/>
          <w:sz w:val="22"/>
          <w:szCs w:val="22"/>
          <w:lang w:val="en-GB" w:eastAsia="en-GB"/>
        </w:rPr>
        <w:t>DoH</w:t>
      </w:r>
      <w:proofErr w:type="spellEnd"/>
      <w:r w:rsidRPr="00A015A5">
        <w:rPr>
          <w:rFonts w:asciiTheme="minorHAnsi" w:hAnsiTheme="minorHAnsi" w:cs="Arial"/>
          <w:color w:val="000000"/>
          <w:sz w:val="22"/>
          <w:szCs w:val="22"/>
          <w:lang w:val="en-GB" w:eastAsia="en-GB"/>
        </w:rPr>
        <w:t xml:space="preserve"> has provided Directions setting out conditions for payments relating to property by</w:t>
      </w:r>
      <w:r w:rsidR="00250DF0"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NHS bodies to local authorities and other organisations. These updated Directions set</w:t>
      </w:r>
      <w:r w:rsidR="00250DF0"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conditions relating to payments in connection with property made by NHS bodies to local</w:t>
      </w:r>
      <w:r w:rsidR="00250DF0"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authorities and other bodies under sections 256 and 257 of the NHS Act 2006.</w:t>
      </w:r>
    </w:p>
    <w:p w:rsidR="00250DF0" w:rsidRPr="00A015A5" w:rsidRDefault="00250DF0" w:rsidP="00250DF0">
      <w:pPr>
        <w:autoSpaceDE w:val="0"/>
        <w:autoSpaceDN w:val="0"/>
        <w:adjustRightInd w:val="0"/>
        <w:ind w:left="720"/>
        <w:rPr>
          <w:rFonts w:asciiTheme="minorHAnsi" w:hAnsiTheme="minorHAnsi" w:cs="Arial"/>
          <w:color w:val="000000"/>
          <w:sz w:val="22"/>
          <w:szCs w:val="22"/>
          <w:lang w:val="en-GB" w:eastAsia="en-GB"/>
        </w:rPr>
      </w:pPr>
    </w:p>
    <w:p w:rsidR="00020D1E" w:rsidRPr="00A015A5" w:rsidRDefault="00020D1E" w:rsidP="00250DF0">
      <w:pPr>
        <w:autoSpaceDE w:val="0"/>
        <w:autoSpaceDN w:val="0"/>
        <w:adjustRightInd w:val="0"/>
        <w:ind w:left="720"/>
        <w:rPr>
          <w:rFonts w:asciiTheme="minorHAnsi" w:hAnsiTheme="minorHAnsi" w:cs="Arial"/>
          <w:color w:val="0000FF"/>
          <w:sz w:val="22"/>
          <w:szCs w:val="22"/>
          <w:lang w:val="en-GB" w:eastAsia="en-GB"/>
        </w:rPr>
      </w:pPr>
      <w:r w:rsidRPr="00A015A5">
        <w:rPr>
          <w:rFonts w:asciiTheme="minorHAnsi" w:hAnsiTheme="minorHAnsi" w:cs="Arial"/>
          <w:color w:val="000000"/>
          <w:sz w:val="22"/>
          <w:szCs w:val="22"/>
          <w:lang w:val="en-GB" w:eastAsia="en-GB"/>
        </w:rPr>
        <w:t xml:space="preserve">For more information: </w:t>
      </w:r>
      <w:hyperlink r:id="rId14" w:history="1">
        <w:r w:rsidR="00250DF0" w:rsidRPr="00A015A5">
          <w:rPr>
            <w:rStyle w:val="Hyperlink"/>
            <w:rFonts w:asciiTheme="minorHAnsi" w:hAnsiTheme="minorHAnsi" w:cs="Arial"/>
            <w:sz w:val="22"/>
            <w:szCs w:val="22"/>
            <w:lang w:val="en-GB" w:eastAsia="en-GB"/>
          </w:rPr>
          <w:t>https://www.gov.uk/government/publications/conditions-for-payments-relating-to-property-made-by-nhs-bodies</w:t>
        </w:r>
      </w:hyperlink>
      <w:r w:rsidR="00250DF0" w:rsidRPr="00A015A5">
        <w:rPr>
          <w:rFonts w:asciiTheme="minorHAnsi" w:hAnsiTheme="minorHAnsi" w:cs="Arial"/>
          <w:color w:val="0000FF"/>
          <w:sz w:val="22"/>
          <w:szCs w:val="22"/>
          <w:lang w:val="en-GB" w:eastAsia="en-GB"/>
        </w:rPr>
        <w:t xml:space="preserve"> </w:t>
      </w:r>
    </w:p>
    <w:p w:rsidR="00226D07" w:rsidRPr="00A015A5" w:rsidRDefault="00226D07" w:rsidP="00250DF0">
      <w:pPr>
        <w:autoSpaceDE w:val="0"/>
        <w:autoSpaceDN w:val="0"/>
        <w:adjustRightInd w:val="0"/>
        <w:ind w:left="720"/>
        <w:rPr>
          <w:rFonts w:asciiTheme="minorHAnsi" w:hAnsiTheme="minorHAnsi" w:cs="Arial"/>
          <w:color w:val="0000FF"/>
          <w:sz w:val="22"/>
          <w:szCs w:val="22"/>
          <w:lang w:val="en-GB" w:eastAsia="en-GB"/>
        </w:rPr>
      </w:pPr>
    </w:p>
    <w:p w:rsidR="00020D1E" w:rsidRPr="00A015A5" w:rsidRDefault="006E06A9" w:rsidP="00226D07">
      <w:pPr>
        <w:autoSpaceDE w:val="0"/>
        <w:autoSpaceDN w:val="0"/>
        <w:adjustRightInd w:val="0"/>
        <w:ind w:firstLine="720"/>
        <w:rPr>
          <w:rFonts w:asciiTheme="minorHAnsi" w:hAnsiTheme="minorHAnsi" w:cs="Arial"/>
          <w:b/>
          <w:bCs/>
          <w:color w:val="000000"/>
          <w:sz w:val="22"/>
          <w:szCs w:val="22"/>
          <w:lang w:val="en-GB" w:eastAsia="en-GB"/>
        </w:rPr>
      </w:pPr>
      <w:r>
        <w:rPr>
          <w:rFonts w:asciiTheme="minorHAnsi" w:hAnsiTheme="minorHAnsi" w:cs="Arial"/>
          <w:b/>
          <w:bCs/>
          <w:color w:val="000000"/>
          <w:sz w:val="22"/>
          <w:szCs w:val="22"/>
          <w:lang w:val="en-GB" w:eastAsia="en-GB"/>
        </w:rPr>
        <w:t>2.6</w:t>
      </w:r>
      <w:r w:rsidR="00226D07" w:rsidRPr="00A015A5">
        <w:rPr>
          <w:rFonts w:asciiTheme="minorHAnsi" w:hAnsiTheme="minorHAnsi" w:cs="Arial"/>
          <w:b/>
          <w:bCs/>
          <w:color w:val="000000"/>
          <w:sz w:val="22"/>
          <w:szCs w:val="22"/>
          <w:lang w:val="en-GB" w:eastAsia="en-GB"/>
        </w:rPr>
        <w:t xml:space="preserve"> </w:t>
      </w:r>
      <w:r w:rsidR="00020D1E" w:rsidRPr="00A015A5">
        <w:rPr>
          <w:rFonts w:asciiTheme="minorHAnsi" w:hAnsiTheme="minorHAnsi" w:cs="Arial"/>
          <w:b/>
          <w:bCs/>
          <w:color w:val="000000"/>
          <w:sz w:val="22"/>
          <w:szCs w:val="22"/>
          <w:lang w:val="en-GB" w:eastAsia="en-GB"/>
        </w:rPr>
        <w:t>Self-Assessment of Avoidable Mortality Report</w:t>
      </w:r>
      <w:r>
        <w:rPr>
          <w:rFonts w:asciiTheme="minorHAnsi" w:hAnsiTheme="minorHAnsi" w:cs="Arial"/>
          <w:b/>
          <w:bCs/>
          <w:color w:val="000000"/>
          <w:sz w:val="22"/>
          <w:szCs w:val="22"/>
          <w:lang w:val="en-GB" w:eastAsia="en-GB"/>
        </w:rPr>
        <w:t xml:space="preserve"> (due 31</w:t>
      </w:r>
      <w:r w:rsidRPr="006E06A9">
        <w:rPr>
          <w:rFonts w:asciiTheme="minorHAnsi" w:hAnsiTheme="minorHAnsi" w:cs="Arial"/>
          <w:b/>
          <w:bCs/>
          <w:color w:val="000000"/>
          <w:sz w:val="22"/>
          <w:szCs w:val="22"/>
          <w:vertAlign w:val="superscript"/>
          <w:lang w:val="en-GB" w:eastAsia="en-GB"/>
        </w:rPr>
        <w:t>st</w:t>
      </w:r>
      <w:r>
        <w:rPr>
          <w:rFonts w:asciiTheme="minorHAnsi" w:hAnsiTheme="minorHAnsi" w:cs="Arial"/>
          <w:b/>
          <w:bCs/>
          <w:color w:val="000000"/>
          <w:sz w:val="22"/>
          <w:szCs w:val="22"/>
          <w:lang w:val="en-GB" w:eastAsia="en-GB"/>
        </w:rPr>
        <w:t xml:space="preserve"> Jan)</w:t>
      </w:r>
    </w:p>
    <w:p w:rsidR="0090126E" w:rsidRPr="00A015A5" w:rsidRDefault="00020D1E" w:rsidP="0090126E">
      <w:pPr>
        <w:autoSpaceDE w:val="0"/>
        <w:autoSpaceDN w:val="0"/>
        <w:adjustRightInd w:val="0"/>
        <w:ind w:left="72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NHS England wrote to all Medical Directors on 17 December 2015 and asked all Trusts</w:t>
      </w:r>
      <w:r w:rsidR="00226D07"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to complete an initial self-assessment of their avoidable mortality using the tool provided.</w:t>
      </w:r>
      <w:r w:rsidR="00226D07"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NHS England is seeking to establish a standardise methodology for reviewing deaths in</w:t>
      </w:r>
      <w:r w:rsidR="00226D07"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 xml:space="preserve">hospital with the aim of identifying themes for improvement within the organisation. </w:t>
      </w:r>
    </w:p>
    <w:p w:rsidR="0090126E" w:rsidRPr="00A015A5" w:rsidRDefault="0090126E" w:rsidP="0090126E">
      <w:pPr>
        <w:autoSpaceDE w:val="0"/>
        <w:autoSpaceDN w:val="0"/>
        <w:adjustRightInd w:val="0"/>
        <w:ind w:left="720"/>
        <w:jc w:val="both"/>
        <w:rPr>
          <w:rFonts w:asciiTheme="minorHAnsi" w:hAnsiTheme="minorHAnsi" w:cs="Arial"/>
          <w:color w:val="000000"/>
          <w:sz w:val="22"/>
          <w:szCs w:val="22"/>
          <w:lang w:val="en-GB" w:eastAsia="en-GB"/>
        </w:rPr>
      </w:pPr>
    </w:p>
    <w:p w:rsidR="00226D07" w:rsidRPr="00A015A5" w:rsidRDefault="00020D1E" w:rsidP="0090126E">
      <w:pPr>
        <w:autoSpaceDE w:val="0"/>
        <w:autoSpaceDN w:val="0"/>
        <w:adjustRightInd w:val="0"/>
        <w:ind w:left="72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This</w:t>
      </w:r>
      <w:r w:rsidR="00226D07"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 xml:space="preserve">information </w:t>
      </w:r>
      <w:r w:rsidR="0090126E" w:rsidRPr="00A015A5">
        <w:rPr>
          <w:rFonts w:asciiTheme="minorHAnsi" w:hAnsiTheme="minorHAnsi" w:cs="Arial"/>
          <w:color w:val="000000"/>
          <w:sz w:val="22"/>
          <w:szCs w:val="22"/>
          <w:lang w:val="en-GB" w:eastAsia="en-GB"/>
        </w:rPr>
        <w:t>was</w:t>
      </w:r>
      <w:r w:rsidRPr="00A015A5">
        <w:rPr>
          <w:rFonts w:asciiTheme="minorHAnsi" w:hAnsiTheme="minorHAnsi" w:cs="Arial"/>
          <w:color w:val="000000"/>
          <w:sz w:val="22"/>
          <w:szCs w:val="22"/>
          <w:lang w:val="en-GB" w:eastAsia="en-GB"/>
        </w:rPr>
        <w:t xml:space="preserve"> submitted </w:t>
      </w:r>
      <w:r w:rsidR="0090126E" w:rsidRPr="00A015A5">
        <w:rPr>
          <w:rFonts w:asciiTheme="minorHAnsi" w:hAnsiTheme="minorHAnsi" w:cs="Arial"/>
          <w:color w:val="000000"/>
          <w:sz w:val="22"/>
          <w:szCs w:val="22"/>
          <w:lang w:val="en-GB" w:eastAsia="en-GB"/>
        </w:rPr>
        <w:t xml:space="preserve">by the Trust for the 31st January 2016 deadline and we will welcome a standardised methodology as the existing toolkit was </w:t>
      </w:r>
      <w:r w:rsidR="00C71D95">
        <w:rPr>
          <w:rFonts w:asciiTheme="minorHAnsi" w:hAnsiTheme="minorHAnsi" w:cs="Arial"/>
          <w:color w:val="000000"/>
          <w:sz w:val="22"/>
          <w:szCs w:val="22"/>
          <w:lang w:val="en-GB" w:eastAsia="en-GB"/>
        </w:rPr>
        <w:t xml:space="preserve">especially </w:t>
      </w:r>
      <w:r w:rsidR="0090126E" w:rsidRPr="00A015A5">
        <w:rPr>
          <w:rFonts w:asciiTheme="minorHAnsi" w:hAnsiTheme="minorHAnsi" w:cs="Arial"/>
          <w:color w:val="000000"/>
          <w:sz w:val="22"/>
          <w:szCs w:val="22"/>
          <w:lang w:val="en-GB" w:eastAsia="en-GB"/>
        </w:rPr>
        <w:t xml:space="preserve">open to </w:t>
      </w:r>
      <w:r w:rsidR="00C71D95" w:rsidRPr="00A015A5">
        <w:rPr>
          <w:rFonts w:asciiTheme="minorHAnsi" w:hAnsiTheme="minorHAnsi" w:cs="Arial"/>
          <w:color w:val="000000"/>
          <w:sz w:val="22"/>
          <w:szCs w:val="22"/>
          <w:lang w:val="en-GB" w:eastAsia="en-GB"/>
        </w:rPr>
        <w:t>several</w:t>
      </w:r>
      <w:r w:rsidR="0090126E" w:rsidRPr="00A015A5">
        <w:rPr>
          <w:rFonts w:asciiTheme="minorHAnsi" w:hAnsiTheme="minorHAnsi" w:cs="Arial"/>
          <w:color w:val="000000"/>
          <w:sz w:val="22"/>
          <w:szCs w:val="22"/>
          <w:lang w:val="en-GB" w:eastAsia="en-GB"/>
        </w:rPr>
        <w:t xml:space="preserve"> interpretations.</w:t>
      </w:r>
    </w:p>
    <w:p w:rsidR="00226D07" w:rsidRPr="00A015A5" w:rsidRDefault="00226D07" w:rsidP="00226D07">
      <w:pPr>
        <w:autoSpaceDE w:val="0"/>
        <w:autoSpaceDN w:val="0"/>
        <w:adjustRightInd w:val="0"/>
        <w:ind w:left="720"/>
        <w:rPr>
          <w:rFonts w:asciiTheme="minorHAnsi" w:hAnsiTheme="minorHAnsi" w:cs="Arial"/>
          <w:color w:val="000000"/>
          <w:sz w:val="22"/>
          <w:szCs w:val="22"/>
          <w:lang w:val="en-GB" w:eastAsia="en-GB"/>
        </w:rPr>
      </w:pPr>
    </w:p>
    <w:p w:rsidR="00020D1E" w:rsidRPr="00A015A5" w:rsidRDefault="00020D1E" w:rsidP="00226D07">
      <w:pPr>
        <w:autoSpaceDE w:val="0"/>
        <w:autoSpaceDN w:val="0"/>
        <w:adjustRightInd w:val="0"/>
        <w:ind w:left="720"/>
        <w:rPr>
          <w:rFonts w:asciiTheme="minorHAnsi" w:hAnsiTheme="minorHAnsi" w:cs="Arial"/>
          <w:color w:val="0000FF"/>
          <w:sz w:val="22"/>
          <w:szCs w:val="22"/>
          <w:lang w:val="en-GB" w:eastAsia="en-GB"/>
        </w:rPr>
      </w:pPr>
      <w:r w:rsidRPr="00A015A5">
        <w:rPr>
          <w:rFonts w:asciiTheme="minorHAnsi" w:hAnsiTheme="minorHAnsi" w:cs="Arial"/>
          <w:color w:val="000000"/>
          <w:sz w:val="22"/>
          <w:szCs w:val="22"/>
          <w:lang w:val="en-GB" w:eastAsia="en-GB"/>
        </w:rPr>
        <w:t xml:space="preserve">For more information: </w:t>
      </w:r>
      <w:hyperlink r:id="rId15" w:history="1">
        <w:r w:rsidR="00226D07" w:rsidRPr="00A015A5">
          <w:rPr>
            <w:rStyle w:val="Hyperlink"/>
            <w:rFonts w:asciiTheme="minorHAnsi" w:hAnsiTheme="minorHAnsi" w:cs="Arial"/>
            <w:sz w:val="22"/>
            <w:szCs w:val="22"/>
            <w:lang w:val="en-GB" w:eastAsia="en-GB"/>
          </w:rPr>
          <w:t>http://www.nursingtimes.net/clinical-subjects/patient-safety/national-review-of-avoidable-deaths-ordered-by-health-secretary/5081956.article</w:t>
        </w:r>
      </w:hyperlink>
      <w:r w:rsidR="00226D07" w:rsidRPr="00A015A5">
        <w:rPr>
          <w:rFonts w:asciiTheme="minorHAnsi" w:hAnsiTheme="minorHAnsi" w:cs="Arial"/>
          <w:color w:val="0000FF"/>
          <w:sz w:val="22"/>
          <w:szCs w:val="22"/>
          <w:lang w:val="en-GB" w:eastAsia="en-GB"/>
        </w:rPr>
        <w:t xml:space="preserve"> </w:t>
      </w:r>
    </w:p>
    <w:p w:rsidR="00226D07" w:rsidRDefault="00226D07" w:rsidP="00226D07">
      <w:pPr>
        <w:autoSpaceDE w:val="0"/>
        <w:autoSpaceDN w:val="0"/>
        <w:adjustRightInd w:val="0"/>
        <w:ind w:left="720"/>
        <w:rPr>
          <w:rFonts w:asciiTheme="minorHAnsi" w:hAnsiTheme="minorHAnsi" w:cs="Arial"/>
          <w:color w:val="0000FF"/>
          <w:sz w:val="22"/>
          <w:szCs w:val="22"/>
          <w:lang w:val="en-GB" w:eastAsia="en-GB"/>
        </w:rPr>
      </w:pPr>
    </w:p>
    <w:p w:rsidR="006E06A9" w:rsidRPr="00A015A5" w:rsidRDefault="006E06A9" w:rsidP="006E06A9">
      <w:pPr>
        <w:autoSpaceDE w:val="0"/>
        <w:autoSpaceDN w:val="0"/>
        <w:adjustRightInd w:val="0"/>
        <w:ind w:firstLine="720"/>
        <w:rPr>
          <w:rFonts w:asciiTheme="minorHAnsi" w:hAnsiTheme="minorHAnsi" w:cs="Arial"/>
          <w:b/>
          <w:bCs/>
          <w:color w:val="000000"/>
          <w:sz w:val="22"/>
          <w:szCs w:val="22"/>
          <w:lang w:val="en-GB" w:eastAsia="en-GB"/>
        </w:rPr>
      </w:pPr>
      <w:r>
        <w:rPr>
          <w:rFonts w:asciiTheme="minorHAnsi" w:hAnsiTheme="minorHAnsi" w:cs="Arial"/>
          <w:b/>
          <w:bCs/>
          <w:color w:val="242424"/>
          <w:sz w:val="22"/>
          <w:szCs w:val="22"/>
          <w:lang w:val="en-GB" w:eastAsia="en-GB"/>
        </w:rPr>
        <w:t>2.7</w:t>
      </w:r>
      <w:r w:rsidRPr="00A015A5">
        <w:rPr>
          <w:rFonts w:asciiTheme="minorHAnsi" w:hAnsiTheme="minorHAnsi" w:cs="Arial"/>
          <w:b/>
          <w:bCs/>
          <w:color w:val="242424"/>
          <w:sz w:val="22"/>
          <w:szCs w:val="22"/>
          <w:lang w:val="en-GB" w:eastAsia="en-GB"/>
        </w:rPr>
        <w:t xml:space="preserve"> </w:t>
      </w:r>
      <w:r w:rsidRPr="00A015A5">
        <w:rPr>
          <w:rFonts w:asciiTheme="minorHAnsi" w:hAnsiTheme="minorHAnsi" w:cs="Arial"/>
          <w:b/>
          <w:bCs/>
          <w:color w:val="000000"/>
          <w:sz w:val="22"/>
          <w:szCs w:val="22"/>
          <w:lang w:val="en-GB" w:eastAsia="en-GB"/>
        </w:rPr>
        <w:t>Update on the 2016/17 national tariff and current draft prices (11 Jan)</w:t>
      </w:r>
    </w:p>
    <w:p w:rsidR="006E06A9" w:rsidRPr="00A015A5" w:rsidRDefault="006E06A9" w:rsidP="006E06A9">
      <w:pPr>
        <w:autoSpaceDE w:val="0"/>
        <w:autoSpaceDN w:val="0"/>
        <w:adjustRightInd w:val="0"/>
        <w:ind w:left="72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Monitor has published a 2016/17 national tariff update and current draft prices to help with Trust’s planning. The draft prices include:</w:t>
      </w:r>
    </w:p>
    <w:p w:rsidR="006E06A9" w:rsidRPr="006E06A9" w:rsidRDefault="006E06A9" w:rsidP="006E06A9">
      <w:pPr>
        <w:pStyle w:val="ListParagraph"/>
        <w:numPr>
          <w:ilvl w:val="0"/>
          <w:numId w:val="6"/>
        </w:numPr>
        <w:autoSpaceDE w:val="0"/>
        <w:autoSpaceDN w:val="0"/>
        <w:adjustRightInd w:val="0"/>
        <w:jc w:val="both"/>
        <w:rPr>
          <w:rFonts w:asciiTheme="minorHAnsi" w:hAnsiTheme="minorHAnsi" w:cs="Arial"/>
          <w:color w:val="000000"/>
          <w:sz w:val="22"/>
          <w:szCs w:val="22"/>
          <w:lang w:val="en-GB" w:eastAsia="en-GB"/>
        </w:rPr>
      </w:pPr>
      <w:r w:rsidRPr="006E06A9">
        <w:rPr>
          <w:rFonts w:asciiTheme="minorHAnsi" w:hAnsiTheme="minorHAnsi" w:cs="Arial"/>
          <w:color w:val="000000"/>
          <w:sz w:val="22"/>
          <w:szCs w:val="22"/>
          <w:lang w:val="en-GB" w:eastAsia="en-GB"/>
        </w:rPr>
        <w:t>proposed payment currencies</w:t>
      </w:r>
    </w:p>
    <w:p w:rsidR="006E06A9" w:rsidRPr="006E06A9" w:rsidRDefault="006E06A9" w:rsidP="006E06A9">
      <w:pPr>
        <w:pStyle w:val="ListParagraph"/>
        <w:numPr>
          <w:ilvl w:val="0"/>
          <w:numId w:val="6"/>
        </w:numPr>
        <w:autoSpaceDE w:val="0"/>
        <w:autoSpaceDN w:val="0"/>
        <w:adjustRightInd w:val="0"/>
        <w:jc w:val="both"/>
        <w:rPr>
          <w:rFonts w:asciiTheme="minorHAnsi" w:hAnsiTheme="minorHAnsi" w:cs="Arial"/>
          <w:color w:val="000000"/>
          <w:sz w:val="22"/>
          <w:szCs w:val="22"/>
          <w:lang w:val="en-GB" w:eastAsia="en-GB"/>
        </w:rPr>
      </w:pPr>
      <w:r w:rsidRPr="006E06A9">
        <w:rPr>
          <w:rFonts w:asciiTheme="minorHAnsi" w:hAnsiTheme="minorHAnsi" w:cs="Arial"/>
          <w:color w:val="000000"/>
          <w:sz w:val="22"/>
          <w:szCs w:val="22"/>
          <w:lang w:val="en-GB" w:eastAsia="en-GB"/>
        </w:rPr>
        <w:t>the proposed tariff efficiency rate</w:t>
      </w:r>
    </w:p>
    <w:p w:rsidR="006E06A9" w:rsidRPr="006E06A9" w:rsidRDefault="006E06A9" w:rsidP="006E06A9">
      <w:pPr>
        <w:pStyle w:val="ListParagraph"/>
        <w:numPr>
          <w:ilvl w:val="0"/>
          <w:numId w:val="6"/>
        </w:numPr>
        <w:autoSpaceDE w:val="0"/>
        <w:autoSpaceDN w:val="0"/>
        <w:adjustRightInd w:val="0"/>
        <w:jc w:val="both"/>
        <w:rPr>
          <w:rFonts w:asciiTheme="minorHAnsi" w:hAnsiTheme="minorHAnsi" w:cs="Arial"/>
          <w:color w:val="000000"/>
          <w:sz w:val="22"/>
          <w:szCs w:val="22"/>
          <w:lang w:val="en-GB" w:eastAsia="en-GB"/>
        </w:rPr>
      </w:pPr>
      <w:r w:rsidRPr="006E06A9">
        <w:rPr>
          <w:rFonts w:asciiTheme="minorHAnsi" w:hAnsiTheme="minorHAnsi" w:cs="Arial"/>
          <w:color w:val="000000"/>
          <w:sz w:val="22"/>
          <w:szCs w:val="22"/>
          <w:lang w:val="en-GB" w:eastAsia="en-GB"/>
        </w:rPr>
        <w:t>indicative prices for 2016/17</w:t>
      </w:r>
    </w:p>
    <w:p w:rsidR="006E06A9" w:rsidRPr="00A015A5" w:rsidRDefault="006E06A9" w:rsidP="006E06A9">
      <w:pPr>
        <w:autoSpaceDE w:val="0"/>
        <w:autoSpaceDN w:val="0"/>
        <w:adjustRightInd w:val="0"/>
        <w:ind w:firstLine="720"/>
        <w:jc w:val="both"/>
        <w:rPr>
          <w:rFonts w:asciiTheme="minorHAnsi" w:hAnsiTheme="minorHAnsi" w:cs="Arial"/>
          <w:color w:val="000000"/>
          <w:sz w:val="22"/>
          <w:szCs w:val="22"/>
          <w:lang w:val="en-GB" w:eastAsia="en-GB"/>
        </w:rPr>
      </w:pPr>
    </w:p>
    <w:p w:rsidR="006E06A9" w:rsidRPr="00A015A5" w:rsidRDefault="006E06A9" w:rsidP="006E06A9">
      <w:pPr>
        <w:autoSpaceDE w:val="0"/>
        <w:autoSpaceDN w:val="0"/>
        <w:adjustRightInd w:val="0"/>
        <w:ind w:firstLine="72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 xml:space="preserve">For more information: </w:t>
      </w:r>
      <w:hyperlink r:id="rId16" w:history="1">
        <w:r w:rsidRPr="00A015A5">
          <w:rPr>
            <w:rStyle w:val="Hyperlink"/>
            <w:rFonts w:asciiTheme="minorHAnsi" w:hAnsiTheme="minorHAnsi" w:cs="Arial"/>
            <w:sz w:val="22"/>
            <w:szCs w:val="22"/>
            <w:lang w:val="en-GB" w:eastAsia="en-GB"/>
          </w:rPr>
          <w:t>https://www.gov.uk/government/publications/201617-</w:t>
        </w:r>
        <w:r w:rsidRPr="00A015A5">
          <w:rPr>
            <w:rStyle w:val="Hyperlink"/>
            <w:rFonts w:asciiTheme="minorHAnsi" w:hAnsiTheme="minorHAnsi" w:cs="Arial"/>
            <w:sz w:val="22"/>
            <w:szCs w:val="22"/>
            <w:u w:val="none"/>
            <w:lang w:val="en-GB" w:eastAsia="en-GB"/>
          </w:rPr>
          <w:tab/>
        </w:r>
        <w:r w:rsidRPr="00A015A5">
          <w:rPr>
            <w:rStyle w:val="Hyperlink"/>
            <w:rFonts w:asciiTheme="minorHAnsi" w:hAnsiTheme="minorHAnsi" w:cs="Arial"/>
            <w:sz w:val="22"/>
            <w:szCs w:val="22"/>
            <w:lang w:val="en-GB" w:eastAsia="en-GB"/>
          </w:rPr>
          <w:t>national-tariff-payment-system-draft-prices</w:t>
        </w:r>
      </w:hyperlink>
      <w:r w:rsidRPr="00A015A5">
        <w:rPr>
          <w:rFonts w:asciiTheme="minorHAnsi" w:hAnsiTheme="minorHAnsi" w:cs="Arial"/>
          <w:color w:val="000000"/>
          <w:sz w:val="22"/>
          <w:szCs w:val="22"/>
          <w:lang w:val="en-GB" w:eastAsia="en-GB"/>
        </w:rPr>
        <w:t xml:space="preserve"> </w:t>
      </w:r>
    </w:p>
    <w:p w:rsidR="006E06A9" w:rsidRPr="00A015A5" w:rsidRDefault="006E06A9" w:rsidP="006E06A9">
      <w:pPr>
        <w:autoSpaceDE w:val="0"/>
        <w:autoSpaceDN w:val="0"/>
        <w:adjustRightInd w:val="0"/>
        <w:ind w:firstLine="720"/>
        <w:rPr>
          <w:rFonts w:asciiTheme="minorHAnsi" w:hAnsiTheme="minorHAnsi" w:cs="Arial"/>
          <w:color w:val="0000FF"/>
          <w:sz w:val="22"/>
          <w:szCs w:val="22"/>
          <w:lang w:val="en-GB" w:eastAsia="en-GB"/>
        </w:rPr>
      </w:pPr>
    </w:p>
    <w:p w:rsidR="006E06A9" w:rsidRPr="00A015A5" w:rsidRDefault="006E06A9" w:rsidP="006E06A9">
      <w:pPr>
        <w:autoSpaceDE w:val="0"/>
        <w:autoSpaceDN w:val="0"/>
        <w:adjustRightInd w:val="0"/>
        <w:ind w:left="720"/>
        <w:rPr>
          <w:rFonts w:asciiTheme="minorHAnsi" w:hAnsiTheme="minorHAnsi" w:cs="Arial"/>
          <w:b/>
          <w:bCs/>
          <w:color w:val="000000"/>
          <w:sz w:val="22"/>
          <w:szCs w:val="22"/>
          <w:lang w:val="en-GB" w:eastAsia="en-GB"/>
        </w:rPr>
      </w:pPr>
      <w:r w:rsidRPr="00A015A5">
        <w:rPr>
          <w:rFonts w:asciiTheme="minorHAnsi" w:hAnsiTheme="minorHAnsi" w:cs="Arial"/>
          <w:b/>
          <w:bCs/>
          <w:color w:val="000000"/>
          <w:sz w:val="22"/>
          <w:szCs w:val="22"/>
          <w:lang w:val="en-GB" w:eastAsia="en-GB"/>
        </w:rPr>
        <w:t>2.</w:t>
      </w:r>
      <w:r>
        <w:rPr>
          <w:rFonts w:asciiTheme="minorHAnsi" w:hAnsiTheme="minorHAnsi" w:cs="Arial"/>
          <w:b/>
          <w:bCs/>
          <w:color w:val="000000"/>
          <w:sz w:val="22"/>
          <w:szCs w:val="22"/>
          <w:lang w:val="en-GB" w:eastAsia="en-GB"/>
        </w:rPr>
        <w:t>8</w:t>
      </w:r>
      <w:r w:rsidRPr="00A015A5">
        <w:rPr>
          <w:rFonts w:asciiTheme="minorHAnsi" w:hAnsiTheme="minorHAnsi" w:cs="Arial"/>
          <w:b/>
          <w:bCs/>
          <w:color w:val="000000"/>
          <w:sz w:val="22"/>
          <w:szCs w:val="22"/>
          <w:lang w:val="en-GB" w:eastAsia="en-GB"/>
        </w:rPr>
        <w:t xml:space="preserve"> NHS England announces preferred supplier of health and justice information services procurement (06 Jan)</w:t>
      </w:r>
    </w:p>
    <w:p w:rsidR="006E06A9" w:rsidRPr="00A015A5" w:rsidRDefault="006E06A9" w:rsidP="006E06A9">
      <w:pPr>
        <w:autoSpaceDE w:val="0"/>
        <w:autoSpaceDN w:val="0"/>
        <w:adjustRightInd w:val="0"/>
        <w:ind w:left="72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Patients in the Health and Justice Sector are set to benefit from improved continuous healthcare with a new contract being conditionally awarded to The Phoenix Partnership (TPP), to supply the Health and Justice Information system in places of detention. The new system will be launched from July 2016 and will mean patients in Prisons, Immigration Removal Centres, Youth institutes and Secure Children’s homes will no longer have to wait for their medical records to be faxed over by their GP. They will now, for the first time, be able to register for General Medical Services with healthcare providers in their secure facility. Health Care Providers will then have access to the patient’s community records and those with complex health and social needs will benefit from continuous care that is managed faster and more appropriately. These records can then be securely transferred back to a GP when the patient returns to the community, which will allow patients to benefit from uninterrupted care for long term conditions.</w:t>
      </w:r>
    </w:p>
    <w:p w:rsidR="006E06A9" w:rsidRPr="00A015A5" w:rsidRDefault="006E06A9" w:rsidP="006E06A9">
      <w:pPr>
        <w:autoSpaceDE w:val="0"/>
        <w:autoSpaceDN w:val="0"/>
        <w:adjustRightInd w:val="0"/>
        <w:ind w:left="720"/>
        <w:rPr>
          <w:rFonts w:asciiTheme="minorHAnsi" w:hAnsiTheme="minorHAnsi" w:cs="Arial"/>
          <w:color w:val="000000"/>
          <w:sz w:val="22"/>
          <w:szCs w:val="22"/>
          <w:lang w:val="en-GB" w:eastAsia="en-GB"/>
        </w:rPr>
      </w:pPr>
    </w:p>
    <w:p w:rsidR="006E06A9" w:rsidRPr="00A015A5" w:rsidRDefault="006E06A9" w:rsidP="006E06A9">
      <w:pPr>
        <w:autoSpaceDE w:val="0"/>
        <w:autoSpaceDN w:val="0"/>
        <w:adjustRightInd w:val="0"/>
        <w:ind w:left="720"/>
        <w:rPr>
          <w:rFonts w:asciiTheme="minorHAnsi" w:hAnsiTheme="minorHAnsi" w:cs="Arial"/>
          <w:color w:val="0000FF"/>
          <w:sz w:val="22"/>
          <w:szCs w:val="22"/>
          <w:lang w:val="en-GB" w:eastAsia="en-GB"/>
        </w:rPr>
      </w:pPr>
      <w:r w:rsidRPr="00A015A5">
        <w:rPr>
          <w:rFonts w:asciiTheme="minorHAnsi" w:hAnsiTheme="minorHAnsi" w:cs="Arial"/>
          <w:color w:val="000000"/>
          <w:sz w:val="22"/>
          <w:szCs w:val="22"/>
          <w:lang w:val="en-GB" w:eastAsia="en-GB"/>
        </w:rPr>
        <w:t xml:space="preserve">For more information: </w:t>
      </w:r>
      <w:hyperlink r:id="rId17" w:history="1">
        <w:r w:rsidRPr="00A015A5">
          <w:rPr>
            <w:rStyle w:val="Hyperlink"/>
            <w:rFonts w:asciiTheme="minorHAnsi" w:hAnsiTheme="minorHAnsi" w:cs="Arial"/>
            <w:sz w:val="22"/>
            <w:szCs w:val="22"/>
            <w:lang w:val="en-GB" w:eastAsia="en-GB"/>
          </w:rPr>
          <w:t>https://www.england.nhs.uk/2016/01/health-and-justice-information-services/</w:t>
        </w:r>
      </w:hyperlink>
      <w:r w:rsidRPr="00A015A5">
        <w:rPr>
          <w:rFonts w:asciiTheme="minorHAnsi" w:hAnsiTheme="minorHAnsi" w:cs="Arial"/>
          <w:color w:val="0000FF"/>
          <w:sz w:val="22"/>
          <w:szCs w:val="22"/>
          <w:lang w:val="en-GB" w:eastAsia="en-GB"/>
        </w:rPr>
        <w:t xml:space="preserve"> </w:t>
      </w:r>
    </w:p>
    <w:p w:rsidR="006E06A9" w:rsidRPr="00A015A5" w:rsidRDefault="006E06A9" w:rsidP="006E06A9">
      <w:pPr>
        <w:autoSpaceDE w:val="0"/>
        <w:autoSpaceDN w:val="0"/>
        <w:adjustRightInd w:val="0"/>
        <w:ind w:firstLine="720"/>
        <w:rPr>
          <w:rFonts w:asciiTheme="minorHAnsi" w:hAnsiTheme="minorHAnsi" w:cs="Arial"/>
          <w:color w:val="0000FF"/>
          <w:sz w:val="22"/>
          <w:szCs w:val="22"/>
          <w:lang w:val="en-GB" w:eastAsia="en-GB"/>
        </w:rPr>
      </w:pPr>
    </w:p>
    <w:p w:rsidR="006E06A9" w:rsidRPr="00A015A5" w:rsidRDefault="006E06A9" w:rsidP="006E06A9">
      <w:pPr>
        <w:autoSpaceDE w:val="0"/>
        <w:autoSpaceDN w:val="0"/>
        <w:adjustRightInd w:val="0"/>
        <w:ind w:left="720"/>
        <w:rPr>
          <w:rFonts w:asciiTheme="minorHAnsi" w:hAnsiTheme="minorHAnsi" w:cs="Arial"/>
          <w:b/>
          <w:bCs/>
          <w:color w:val="000000"/>
          <w:sz w:val="22"/>
          <w:szCs w:val="22"/>
          <w:lang w:val="en-GB" w:eastAsia="en-GB"/>
        </w:rPr>
      </w:pPr>
      <w:r>
        <w:rPr>
          <w:rFonts w:asciiTheme="minorHAnsi" w:hAnsiTheme="minorHAnsi" w:cs="Arial"/>
          <w:b/>
          <w:bCs/>
          <w:color w:val="000000"/>
          <w:sz w:val="22"/>
          <w:szCs w:val="22"/>
          <w:lang w:val="en-GB" w:eastAsia="en-GB"/>
        </w:rPr>
        <w:t>2.9</w:t>
      </w:r>
      <w:r w:rsidRPr="00A015A5">
        <w:rPr>
          <w:rFonts w:asciiTheme="minorHAnsi" w:hAnsiTheme="minorHAnsi" w:cs="Arial"/>
          <w:b/>
          <w:bCs/>
          <w:color w:val="000000"/>
          <w:sz w:val="22"/>
          <w:szCs w:val="22"/>
          <w:lang w:val="en-GB" w:eastAsia="en-GB"/>
        </w:rPr>
        <w:t xml:space="preserve"> Prime Minister pledges a revolution in mental health treatment (11 Jan)</w:t>
      </w:r>
    </w:p>
    <w:p w:rsidR="006E06A9" w:rsidRPr="00A015A5" w:rsidRDefault="006E06A9" w:rsidP="006E06A9">
      <w:pPr>
        <w:autoSpaceDE w:val="0"/>
        <w:autoSpaceDN w:val="0"/>
        <w:adjustRightInd w:val="0"/>
        <w:ind w:left="72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The Prime Minister has announced almost a billion pounds of investment to enhance mental health services across the country. The plans are to include:</w:t>
      </w:r>
    </w:p>
    <w:p w:rsidR="006E06A9" w:rsidRPr="00A015A5" w:rsidRDefault="006E06A9" w:rsidP="006E06A9">
      <w:pPr>
        <w:pStyle w:val="ListParagraph"/>
        <w:numPr>
          <w:ilvl w:val="0"/>
          <w:numId w:val="6"/>
        </w:numPr>
        <w:autoSpaceDE w:val="0"/>
        <w:autoSpaceDN w:val="0"/>
        <w:adjustRightInd w:val="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£290 million to provide specialist care to mums before and after having their babies</w:t>
      </w:r>
    </w:p>
    <w:p w:rsidR="006E06A9" w:rsidRPr="00A015A5" w:rsidRDefault="006E06A9" w:rsidP="006E06A9">
      <w:pPr>
        <w:pStyle w:val="ListParagraph"/>
        <w:numPr>
          <w:ilvl w:val="0"/>
          <w:numId w:val="6"/>
        </w:numPr>
        <w:autoSpaceDE w:val="0"/>
        <w:autoSpaceDN w:val="0"/>
        <w:adjustRightInd w:val="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first ever waiting time targets to be introduced for teenagers with eating disorders and people experiencing psychosis</w:t>
      </w:r>
    </w:p>
    <w:p w:rsidR="006E06A9" w:rsidRPr="00A015A5" w:rsidRDefault="006E06A9" w:rsidP="006E06A9">
      <w:pPr>
        <w:pStyle w:val="ListParagraph"/>
        <w:numPr>
          <w:ilvl w:val="0"/>
          <w:numId w:val="6"/>
        </w:numPr>
        <w:autoSpaceDE w:val="0"/>
        <w:autoSpaceDN w:val="0"/>
        <w:adjustRightInd w:val="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nearly £250 million for mental health services in hospital emergency departments</w:t>
      </w:r>
    </w:p>
    <w:p w:rsidR="006E06A9" w:rsidRPr="00A015A5" w:rsidRDefault="006E06A9" w:rsidP="006E06A9">
      <w:pPr>
        <w:pStyle w:val="ListParagraph"/>
        <w:numPr>
          <w:ilvl w:val="0"/>
          <w:numId w:val="6"/>
        </w:numPr>
        <w:autoSpaceDE w:val="0"/>
        <w:autoSpaceDN w:val="0"/>
        <w:adjustRightInd w:val="0"/>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over £400 million to enable 24/7 treatment in communities as safe and effective alternative to hospital</w:t>
      </w:r>
    </w:p>
    <w:p w:rsidR="006E06A9" w:rsidRPr="00A015A5" w:rsidRDefault="006E06A9" w:rsidP="006E06A9">
      <w:pPr>
        <w:autoSpaceDE w:val="0"/>
        <w:autoSpaceDN w:val="0"/>
        <w:adjustRightInd w:val="0"/>
        <w:rPr>
          <w:rFonts w:asciiTheme="minorHAnsi" w:hAnsiTheme="minorHAnsi" w:cs="Arial"/>
          <w:color w:val="000000"/>
          <w:sz w:val="22"/>
          <w:szCs w:val="22"/>
          <w:lang w:val="en-GB" w:eastAsia="en-GB"/>
        </w:rPr>
      </w:pPr>
    </w:p>
    <w:p w:rsidR="006E06A9" w:rsidRPr="00A015A5" w:rsidRDefault="006E06A9" w:rsidP="006E06A9">
      <w:pPr>
        <w:autoSpaceDE w:val="0"/>
        <w:autoSpaceDN w:val="0"/>
        <w:adjustRightInd w:val="0"/>
        <w:ind w:left="720"/>
        <w:rPr>
          <w:rFonts w:asciiTheme="minorHAnsi" w:hAnsiTheme="minorHAnsi" w:cs="Arial"/>
          <w:color w:val="0000FF"/>
          <w:sz w:val="22"/>
          <w:szCs w:val="22"/>
          <w:lang w:val="en-GB" w:eastAsia="en-GB"/>
        </w:rPr>
      </w:pPr>
      <w:r w:rsidRPr="00A015A5">
        <w:rPr>
          <w:rFonts w:asciiTheme="minorHAnsi" w:hAnsiTheme="minorHAnsi" w:cs="Arial"/>
          <w:color w:val="000000"/>
          <w:sz w:val="22"/>
          <w:szCs w:val="22"/>
          <w:lang w:val="en-GB" w:eastAsia="en-GB"/>
        </w:rPr>
        <w:t xml:space="preserve">For more information: </w:t>
      </w:r>
      <w:hyperlink r:id="rId18" w:history="1">
        <w:r w:rsidRPr="00A015A5">
          <w:rPr>
            <w:rStyle w:val="Hyperlink"/>
            <w:rFonts w:asciiTheme="minorHAnsi" w:hAnsiTheme="minorHAnsi" w:cs="Arial"/>
            <w:sz w:val="22"/>
            <w:szCs w:val="22"/>
            <w:lang w:val="en-GB" w:eastAsia="en-GB"/>
          </w:rPr>
          <w:t>https://www.gov.uk/government/news/prime-minister-pledges-a-revolution-in-mental-health-treatment</w:t>
        </w:r>
      </w:hyperlink>
    </w:p>
    <w:p w:rsidR="006E06A9" w:rsidRDefault="006E06A9" w:rsidP="0090126E">
      <w:pPr>
        <w:autoSpaceDE w:val="0"/>
        <w:autoSpaceDN w:val="0"/>
        <w:adjustRightInd w:val="0"/>
        <w:ind w:firstLine="720"/>
        <w:rPr>
          <w:rFonts w:asciiTheme="minorHAnsi" w:hAnsiTheme="minorHAnsi" w:cs="Arial"/>
          <w:b/>
          <w:bCs/>
          <w:color w:val="000000"/>
          <w:sz w:val="22"/>
          <w:szCs w:val="22"/>
          <w:lang w:val="en-GB" w:eastAsia="en-GB"/>
        </w:rPr>
      </w:pPr>
    </w:p>
    <w:p w:rsidR="00020D1E" w:rsidRPr="00A015A5" w:rsidRDefault="0090126E" w:rsidP="0090126E">
      <w:pPr>
        <w:autoSpaceDE w:val="0"/>
        <w:autoSpaceDN w:val="0"/>
        <w:adjustRightInd w:val="0"/>
        <w:ind w:firstLine="720"/>
        <w:rPr>
          <w:rFonts w:asciiTheme="minorHAnsi" w:hAnsiTheme="minorHAnsi" w:cs="Arial"/>
          <w:b/>
          <w:bCs/>
          <w:color w:val="000000"/>
          <w:sz w:val="22"/>
          <w:szCs w:val="22"/>
          <w:lang w:val="en-GB" w:eastAsia="en-GB"/>
        </w:rPr>
      </w:pPr>
      <w:r w:rsidRPr="00A015A5">
        <w:rPr>
          <w:rFonts w:asciiTheme="minorHAnsi" w:hAnsiTheme="minorHAnsi" w:cs="Arial"/>
          <w:b/>
          <w:bCs/>
          <w:color w:val="000000"/>
          <w:sz w:val="22"/>
          <w:szCs w:val="22"/>
          <w:lang w:val="en-GB" w:eastAsia="en-GB"/>
        </w:rPr>
        <w:t>2.10</w:t>
      </w:r>
      <w:r w:rsidR="00020D1E" w:rsidRPr="00A015A5">
        <w:rPr>
          <w:rFonts w:asciiTheme="minorHAnsi" w:hAnsiTheme="minorHAnsi" w:cs="Arial"/>
          <w:b/>
          <w:bCs/>
          <w:color w:val="000000"/>
          <w:sz w:val="22"/>
          <w:szCs w:val="22"/>
          <w:lang w:val="en-GB" w:eastAsia="en-GB"/>
        </w:rPr>
        <w:t xml:space="preserve"> Joint Targeted Area Inspections to be launched this year (14 Jan)</w:t>
      </w:r>
    </w:p>
    <w:p w:rsidR="00020D1E" w:rsidRPr="00A015A5" w:rsidRDefault="00020D1E" w:rsidP="0090126E">
      <w:pPr>
        <w:autoSpaceDE w:val="0"/>
        <w:autoSpaceDN w:val="0"/>
        <w:adjustRightInd w:val="0"/>
        <w:ind w:left="72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The new Joint Targeted Area Inspections of services for vulnerable children and young</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people (JTAI) will launch this year, involving CQC, Ofsted, Her Majesty’s Inspectorate of</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Constabulary (HMIC) and Her Majesty’s Inspectorate of Probation (HMIP). From</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February, all four inspectorates will jointly assess how local authorities, the police,</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health, probation and youth offending services are working together in an area to</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identify, support and protect vulnerable children and young people. The new short</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inspections will allow inspectorates to be more responsive, targeting specific areas of</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interest and concern. They will also identify areas for improvement and highlight good</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practice from which others can learn. Each inspection will include a ‘deep dive’ element,</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 xml:space="preserve">with the first set, to be completed by </w:t>
      </w:r>
      <w:proofErr w:type="gramStart"/>
      <w:r w:rsidRPr="00A015A5">
        <w:rPr>
          <w:rFonts w:asciiTheme="minorHAnsi" w:hAnsiTheme="minorHAnsi" w:cs="Arial"/>
          <w:color w:val="000000"/>
          <w:sz w:val="22"/>
          <w:szCs w:val="22"/>
          <w:lang w:val="en-GB" w:eastAsia="en-GB"/>
        </w:rPr>
        <w:t>Summer</w:t>
      </w:r>
      <w:proofErr w:type="gramEnd"/>
      <w:r w:rsidRPr="00A015A5">
        <w:rPr>
          <w:rFonts w:asciiTheme="minorHAnsi" w:hAnsiTheme="minorHAnsi" w:cs="Arial"/>
          <w:color w:val="000000"/>
          <w:sz w:val="22"/>
          <w:szCs w:val="22"/>
          <w:lang w:val="en-GB" w:eastAsia="en-GB"/>
        </w:rPr>
        <w:t xml:space="preserve"> 2016, focusing on children at risk of sexual</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exploitation and those missing from home, school or care. Future areas of focus will be</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decided considering the views of stakeholders.</w:t>
      </w:r>
    </w:p>
    <w:p w:rsidR="0090126E" w:rsidRPr="00A015A5" w:rsidRDefault="0090126E" w:rsidP="0090126E">
      <w:pPr>
        <w:autoSpaceDE w:val="0"/>
        <w:autoSpaceDN w:val="0"/>
        <w:adjustRightInd w:val="0"/>
        <w:ind w:left="720"/>
        <w:rPr>
          <w:rFonts w:asciiTheme="minorHAnsi" w:hAnsiTheme="minorHAnsi" w:cs="Arial"/>
          <w:color w:val="000000"/>
          <w:sz w:val="22"/>
          <w:szCs w:val="22"/>
          <w:lang w:val="en-GB" w:eastAsia="en-GB"/>
        </w:rPr>
      </w:pPr>
    </w:p>
    <w:p w:rsidR="00020D1E" w:rsidRPr="00A015A5" w:rsidRDefault="00020D1E" w:rsidP="00A015A5">
      <w:pPr>
        <w:autoSpaceDE w:val="0"/>
        <w:autoSpaceDN w:val="0"/>
        <w:adjustRightInd w:val="0"/>
        <w:ind w:left="720"/>
        <w:jc w:val="both"/>
        <w:rPr>
          <w:rFonts w:asciiTheme="minorHAnsi" w:hAnsiTheme="minorHAnsi" w:cs="Arial"/>
          <w:color w:val="0000FF"/>
          <w:sz w:val="22"/>
          <w:szCs w:val="22"/>
          <w:lang w:val="en-GB" w:eastAsia="en-GB"/>
        </w:rPr>
      </w:pPr>
      <w:r w:rsidRPr="00A015A5">
        <w:rPr>
          <w:rFonts w:asciiTheme="minorHAnsi" w:hAnsiTheme="minorHAnsi" w:cs="Arial"/>
          <w:color w:val="000000"/>
          <w:sz w:val="22"/>
          <w:szCs w:val="22"/>
          <w:lang w:val="en-GB" w:eastAsia="en-GB"/>
        </w:rPr>
        <w:t xml:space="preserve">For more information: </w:t>
      </w:r>
      <w:hyperlink r:id="rId19" w:history="1">
        <w:r w:rsidR="00A015A5" w:rsidRPr="00A015A5">
          <w:rPr>
            <w:rStyle w:val="Hyperlink"/>
            <w:rFonts w:asciiTheme="minorHAnsi" w:hAnsiTheme="minorHAnsi" w:cs="Arial"/>
            <w:sz w:val="22"/>
            <w:szCs w:val="22"/>
            <w:lang w:val="en-GB" w:eastAsia="en-GB"/>
          </w:rPr>
          <w:t>https://www.gov.uk/government/news/joint-targeted-area-inspections-to-be-launched-this-year</w:t>
        </w:r>
      </w:hyperlink>
      <w:r w:rsidR="00A015A5" w:rsidRPr="00A015A5">
        <w:rPr>
          <w:rFonts w:asciiTheme="minorHAnsi" w:hAnsiTheme="minorHAnsi" w:cs="Arial"/>
          <w:color w:val="0000FF"/>
          <w:sz w:val="22"/>
          <w:szCs w:val="22"/>
          <w:lang w:val="en-GB" w:eastAsia="en-GB"/>
        </w:rPr>
        <w:t xml:space="preserve"> </w:t>
      </w:r>
    </w:p>
    <w:p w:rsidR="0090126E" w:rsidRPr="00A015A5" w:rsidRDefault="0090126E" w:rsidP="0090126E">
      <w:pPr>
        <w:autoSpaceDE w:val="0"/>
        <w:autoSpaceDN w:val="0"/>
        <w:adjustRightInd w:val="0"/>
        <w:ind w:firstLine="720"/>
        <w:jc w:val="both"/>
        <w:rPr>
          <w:rFonts w:asciiTheme="minorHAnsi" w:hAnsiTheme="minorHAnsi" w:cs="Arial"/>
          <w:color w:val="0000FF"/>
          <w:sz w:val="22"/>
          <w:szCs w:val="22"/>
          <w:lang w:val="en-GB" w:eastAsia="en-GB"/>
        </w:rPr>
      </w:pPr>
    </w:p>
    <w:p w:rsidR="00020D1E" w:rsidRPr="00A015A5" w:rsidRDefault="0090126E" w:rsidP="0090126E">
      <w:pPr>
        <w:autoSpaceDE w:val="0"/>
        <w:autoSpaceDN w:val="0"/>
        <w:adjustRightInd w:val="0"/>
        <w:ind w:firstLine="720"/>
        <w:jc w:val="both"/>
        <w:rPr>
          <w:rFonts w:asciiTheme="minorHAnsi" w:hAnsiTheme="minorHAnsi" w:cs="Arial"/>
          <w:b/>
          <w:bCs/>
          <w:color w:val="000000"/>
          <w:sz w:val="22"/>
          <w:szCs w:val="22"/>
          <w:lang w:val="en-GB" w:eastAsia="en-GB"/>
        </w:rPr>
      </w:pPr>
      <w:r w:rsidRPr="00A015A5">
        <w:rPr>
          <w:rFonts w:asciiTheme="minorHAnsi" w:hAnsiTheme="minorHAnsi" w:cs="Arial"/>
          <w:b/>
          <w:bCs/>
          <w:color w:val="000000"/>
          <w:sz w:val="22"/>
          <w:szCs w:val="22"/>
          <w:lang w:val="en-GB" w:eastAsia="en-GB"/>
        </w:rPr>
        <w:t>2.11</w:t>
      </w:r>
      <w:r w:rsidR="00020D1E" w:rsidRPr="00A015A5">
        <w:rPr>
          <w:rFonts w:asciiTheme="minorHAnsi" w:hAnsiTheme="minorHAnsi" w:cs="Arial"/>
          <w:b/>
          <w:bCs/>
          <w:color w:val="000000"/>
          <w:sz w:val="22"/>
          <w:szCs w:val="22"/>
          <w:lang w:val="en-GB" w:eastAsia="en-GB"/>
        </w:rPr>
        <w:t xml:space="preserve"> Information for the NHSPRB: pay round 2016 to 2017 (15 Jan)</w:t>
      </w:r>
    </w:p>
    <w:p w:rsidR="00020D1E" w:rsidRPr="00A015A5" w:rsidRDefault="00020D1E" w:rsidP="0090126E">
      <w:pPr>
        <w:autoSpaceDE w:val="0"/>
        <w:autoSpaceDN w:val="0"/>
        <w:adjustRightInd w:val="0"/>
        <w:ind w:left="72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Pay, terms and conditions for NHS staff on Agenda for Change contracts are determined</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by the government in the light of the recommendations from NHS Pay Review Body</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(NHSPRB), which takes evidence from the 4 UK governments, trade unions and NHS</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Employers before making its recommendations. This report is the Department of</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Health’s evidence to the NHSPRB for the 2016 to 2017 pay round.</w:t>
      </w:r>
    </w:p>
    <w:p w:rsidR="0090126E" w:rsidRPr="00A015A5" w:rsidRDefault="0090126E" w:rsidP="0090126E">
      <w:pPr>
        <w:autoSpaceDE w:val="0"/>
        <w:autoSpaceDN w:val="0"/>
        <w:adjustRightInd w:val="0"/>
        <w:ind w:left="720"/>
        <w:jc w:val="both"/>
        <w:rPr>
          <w:rFonts w:asciiTheme="minorHAnsi" w:hAnsiTheme="minorHAnsi" w:cs="Arial"/>
          <w:color w:val="000000"/>
          <w:sz w:val="22"/>
          <w:szCs w:val="22"/>
          <w:lang w:val="en-GB" w:eastAsia="en-GB"/>
        </w:rPr>
      </w:pPr>
    </w:p>
    <w:p w:rsidR="0090126E" w:rsidRPr="00A015A5" w:rsidRDefault="0090126E" w:rsidP="0090126E">
      <w:pPr>
        <w:autoSpaceDE w:val="0"/>
        <w:autoSpaceDN w:val="0"/>
        <w:adjustRightInd w:val="0"/>
        <w:ind w:left="72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 xml:space="preserve">The DH state that although the government has provided sufficient funding across the public sector to fund a pay award at an average of 1% in each of the four years from 2016/2017, the NHS must make better use of its £45 billion pay bill suggesting that NHS employers need to look carefully at a Total </w:t>
      </w:r>
      <w:proofErr w:type="gramStart"/>
      <w:r w:rsidRPr="00A015A5">
        <w:rPr>
          <w:rFonts w:asciiTheme="minorHAnsi" w:hAnsiTheme="minorHAnsi" w:cs="Arial"/>
          <w:color w:val="000000"/>
          <w:sz w:val="22"/>
          <w:szCs w:val="22"/>
          <w:lang w:val="en-GB" w:eastAsia="en-GB"/>
        </w:rPr>
        <w:t>Rewards  offer</w:t>
      </w:r>
      <w:proofErr w:type="gramEnd"/>
      <w:r w:rsidRPr="00A015A5">
        <w:rPr>
          <w:rFonts w:asciiTheme="minorHAnsi" w:hAnsiTheme="minorHAnsi" w:cs="Arial"/>
          <w:color w:val="000000"/>
          <w:sz w:val="22"/>
          <w:szCs w:val="22"/>
          <w:lang w:val="en-GB" w:eastAsia="en-GB"/>
        </w:rPr>
        <w:t xml:space="preserve"> and how the pay and non-pay benefits employers can offer locally could help them recruit and retain the staff they need. </w:t>
      </w:r>
      <w:r w:rsidR="00A015A5" w:rsidRPr="00A015A5">
        <w:rPr>
          <w:rFonts w:asciiTheme="minorHAnsi" w:hAnsiTheme="minorHAnsi" w:cs="Arial"/>
          <w:color w:val="000000"/>
          <w:sz w:val="22"/>
          <w:szCs w:val="22"/>
          <w:lang w:val="en-GB" w:eastAsia="en-GB"/>
        </w:rPr>
        <w:t>They</w:t>
      </w:r>
      <w:r w:rsidRPr="00A015A5">
        <w:rPr>
          <w:rFonts w:asciiTheme="minorHAnsi" w:hAnsiTheme="minorHAnsi" w:cs="Arial"/>
          <w:color w:val="000000"/>
          <w:sz w:val="22"/>
          <w:szCs w:val="22"/>
          <w:lang w:val="en-GB" w:eastAsia="en-GB"/>
        </w:rPr>
        <w:t xml:space="preserve"> want NHS Employers and NHS trades unions to work together</w:t>
      </w:r>
      <w:r w:rsidR="00A015A5"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 xml:space="preserve">to reform </w:t>
      </w:r>
      <w:proofErr w:type="spellStart"/>
      <w:r w:rsidRPr="00A015A5">
        <w:rPr>
          <w:rFonts w:asciiTheme="minorHAnsi" w:hAnsiTheme="minorHAnsi" w:cs="Arial"/>
          <w:color w:val="000000"/>
          <w:sz w:val="22"/>
          <w:szCs w:val="22"/>
          <w:lang w:val="en-GB" w:eastAsia="en-GB"/>
        </w:rPr>
        <w:t>AfC</w:t>
      </w:r>
      <w:proofErr w:type="spellEnd"/>
      <w:r w:rsidRPr="00A015A5">
        <w:rPr>
          <w:rFonts w:asciiTheme="minorHAnsi" w:hAnsiTheme="minorHAnsi" w:cs="Arial"/>
          <w:color w:val="000000"/>
          <w:sz w:val="22"/>
          <w:szCs w:val="22"/>
          <w:lang w:val="en-GB" w:eastAsia="en-GB"/>
        </w:rPr>
        <w:t xml:space="preserve"> in a balanced and fair way to support new ways of working as identified in the Five Year Forward View and which help support the delivery of seven day services.</w:t>
      </w:r>
    </w:p>
    <w:p w:rsidR="0090126E" w:rsidRPr="00A015A5" w:rsidRDefault="0090126E" w:rsidP="0090126E">
      <w:pPr>
        <w:autoSpaceDE w:val="0"/>
        <w:autoSpaceDN w:val="0"/>
        <w:adjustRightInd w:val="0"/>
        <w:ind w:firstLine="720"/>
        <w:jc w:val="both"/>
        <w:rPr>
          <w:rFonts w:asciiTheme="minorHAnsi" w:hAnsiTheme="minorHAnsi" w:cs="Arial"/>
          <w:color w:val="000000"/>
          <w:sz w:val="22"/>
          <w:szCs w:val="22"/>
          <w:lang w:val="en-GB" w:eastAsia="en-GB"/>
        </w:rPr>
      </w:pPr>
    </w:p>
    <w:p w:rsidR="00020D1E" w:rsidRPr="00A015A5" w:rsidRDefault="00020D1E" w:rsidP="00A015A5">
      <w:pPr>
        <w:autoSpaceDE w:val="0"/>
        <w:autoSpaceDN w:val="0"/>
        <w:adjustRightInd w:val="0"/>
        <w:ind w:left="720"/>
        <w:rPr>
          <w:rFonts w:asciiTheme="minorHAnsi" w:hAnsiTheme="minorHAnsi" w:cs="Arial"/>
          <w:color w:val="0000FF"/>
          <w:sz w:val="22"/>
          <w:szCs w:val="22"/>
          <w:lang w:val="en-GB" w:eastAsia="en-GB"/>
        </w:rPr>
      </w:pPr>
      <w:r w:rsidRPr="00A015A5">
        <w:rPr>
          <w:rFonts w:asciiTheme="minorHAnsi" w:hAnsiTheme="minorHAnsi" w:cs="Arial"/>
          <w:color w:val="000000"/>
          <w:sz w:val="22"/>
          <w:szCs w:val="22"/>
          <w:lang w:val="en-GB" w:eastAsia="en-GB"/>
        </w:rPr>
        <w:t xml:space="preserve">For more </w:t>
      </w:r>
      <w:r w:rsidR="00A015A5">
        <w:rPr>
          <w:rFonts w:asciiTheme="minorHAnsi" w:hAnsiTheme="minorHAnsi" w:cs="Arial"/>
          <w:color w:val="000000"/>
          <w:sz w:val="22"/>
          <w:szCs w:val="22"/>
          <w:lang w:val="en-GB" w:eastAsia="en-GB"/>
        </w:rPr>
        <w:t>i</w:t>
      </w:r>
      <w:r w:rsidRPr="00A015A5">
        <w:rPr>
          <w:rFonts w:asciiTheme="minorHAnsi" w:hAnsiTheme="minorHAnsi" w:cs="Arial"/>
          <w:color w:val="000000"/>
          <w:sz w:val="22"/>
          <w:szCs w:val="22"/>
          <w:lang w:val="en-GB" w:eastAsia="en-GB"/>
        </w:rPr>
        <w:t>nformation:</w:t>
      </w:r>
      <w:r w:rsidR="00A015A5">
        <w:rPr>
          <w:rFonts w:asciiTheme="minorHAnsi" w:hAnsiTheme="minorHAnsi" w:cs="Arial"/>
          <w:color w:val="000000"/>
          <w:sz w:val="22"/>
          <w:szCs w:val="22"/>
          <w:lang w:val="en-GB" w:eastAsia="en-GB"/>
        </w:rPr>
        <w:t xml:space="preserve"> </w:t>
      </w:r>
      <w:hyperlink r:id="rId20" w:history="1">
        <w:r w:rsidR="00A015A5" w:rsidRPr="00812472">
          <w:rPr>
            <w:rStyle w:val="Hyperlink"/>
            <w:rFonts w:asciiTheme="minorHAnsi" w:hAnsiTheme="minorHAnsi" w:cs="Arial"/>
            <w:sz w:val="22"/>
            <w:szCs w:val="22"/>
            <w:lang w:val="en-GB" w:eastAsia="en-GB"/>
          </w:rPr>
          <w:t>https://www.gov.uk/government/uploads/system/uploads/attachment_data/file/492233/NHSPRB_report.pdf</w:t>
        </w:r>
      </w:hyperlink>
      <w:r w:rsidR="00A015A5" w:rsidRPr="00A015A5">
        <w:rPr>
          <w:rFonts w:asciiTheme="minorHAnsi" w:hAnsiTheme="minorHAnsi" w:cs="Arial"/>
          <w:color w:val="0000FF"/>
          <w:sz w:val="22"/>
          <w:szCs w:val="22"/>
          <w:lang w:val="en-GB" w:eastAsia="en-GB"/>
        </w:rPr>
        <w:t xml:space="preserve"> </w:t>
      </w:r>
    </w:p>
    <w:p w:rsidR="0090126E" w:rsidRPr="00A015A5" w:rsidRDefault="0090126E" w:rsidP="0090126E">
      <w:pPr>
        <w:autoSpaceDE w:val="0"/>
        <w:autoSpaceDN w:val="0"/>
        <w:adjustRightInd w:val="0"/>
        <w:jc w:val="both"/>
        <w:rPr>
          <w:rFonts w:asciiTheme="minorHAnsi" w:hAnsiTheme="minorHAnsi" w:cs="Arial"/>
          <w:color w:val="0000FF"/>
          <w:sz w:val="22"/>
          <w:szCs w:val="22"/>
          <w:lang w:val="en-GB" w:eastAsia="en-GB"/>
        </w:rPr>
      </w:pPr>
    </w:p>
    <w:p w:rsidR="00020D1E" w:rsidRPr="00A015A5" w:rsidRDefault="0090126E" w:rsidP="0090126E">
      <w:pPr>
        <w:autoSpaceDE w:val="0"/>
        <w:autoSpaceDN w:val="0"/>
        <w:adjustRightInd w:val="0"/>
        <w:ind w:firstLine="720"/>
        <w:jc w:val="both"/>
        <w:rPr>
          <w:rFonts w:asciiTheme="minorHAnsi" w:hAnsiTheme="minorHAnsi" w:cs="Arial"/>
          <w:b/>
          <w:bCs/>
          <w:color w:val="000000"/>
          <w:sz w:val="22"/>
          <w:szCs w:val="22"/>
          <w:lang w:val="en-GB" w:eastAsia="en-GB"/>
        </w:rPr>
      </w:pPr>
      <w:r w:rsidRPr="00A015A5">
        <w:rPr>
          <w:rFonts w:asciiTheme="minorHAnsi" w:hAnsiTheme="minorHAnsi" w:cs="Arial"/>
          <w:b/>
          <w:bCs/>
          <w:color w:val="000000"/>
          <w:sz w:val="22"/>
          <w:szCs w:val="22"/>
          <w:lang w:val="en-GB" w:eastAsia="en-GB"/>
        </w:rPr>
        <w:t>2.12</w:t>
      </w:r>
      <w:r w:rsidR="00020D1E" w:rsidRPr="00A015A5">
        <w:rPr>
          <w:rFonts w:asciiTheme="minorHAnsi" w:hAnsiTheme="minorHAnsi" w:cs="Arial"/>
          <w:b/>
          <w:bCs/>
          <w:color w:val="000000"/>
          <w:sz w:val="22"/>
          <w:szCs w:val="22"/>
          <w:lang w:val="en-GB" w:eastAsia="en-GB"/>
        </w:rPr>
        <w:t xml:space="preserve"> NHS safeguarded against unsafe healthcare professionals (18 Jan)</w:t>
      </w:r>
    </w:p>
    <w:p w:rsidR="00DD7BCE" w:rsidRDefault="00020D1E" w:rsidP="0090126E">
      <w:pPr>
        <w:autoSpaceDE w:val="0"/>
        <w:autoSpaceDN w:val="0"/>
        <w:adjustRightInd w:val="0"/>
        <w:ind w:left="720"/>
        <w:jc w:val="both"/>
        <w:rPr>
          <w:rFonts w:asciiTheme="minorHAnsi" w:hAnsiTheme="minorHAnsi" w:cs="Arial"/>
          <w:color w:val="000000"/>
          <w:sz w:val="22"/>
          <w:szCs w:val="22"/>
          <w:lang w:val="en-GB" w:eastAsia="en-GB"/>
        </w:rPr>
      </w:pPr>
      <w:r w:rsidRPr="00A015A5">
        <w:rPr>
          <w:rFonts w:asciiTheme="minorHAnsi" w:hAnsiTheme="minorHAnsi" w:cs="Arial"/>
          <w:color w:val="000000"/>
          <w:sz w:val="22"/>
          <w:szCs w:val="22"/>
          <w:lang w:val="en-GB" w:eastAsia="en-GB"/>
        </w:rPr>
        <w:t>Healthcare regulators across the EU will now have to warn all other member states when</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a health professional is banned or their practice restricted. The measure is one of a</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series of stipulations ushered in on Monday 18 January that will protect the NHS from</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unsafe healthcare practitioners, as new EU rules governing the free movement of</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professionals come into force. Secured following significant lobbying by the NHS</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European Office, part of the NHS Confederation, the EU-wide warning system will</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prevent rogue professionals from “job shopping” around Europe, the head of the</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European Office have said. The Mutual Recognition of Professional Qualifications</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(MRPQ) Directive, agreed at European level at the end of 2013, also introduces stronger</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language controls and updated minimum training requirements for healthcare</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practitioners – safeguards the European Office worked hard to secure for the NHS. The</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updated legislation, which governs the free movement of professionals around the EU,</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will make it easier for qualified healthcare professionals to practise in other member</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states, while ensuring they are competent to do so through appropriate checks and</w:t>
      </w:r>
      <w:r w:rsidR="0090126E" w:rsidRPr="00A015A5">
        <w:rPr>
          <w:rFonts w:asciiTheme="minorHAnsi" w:hAnsiTheme="minorHAnsi" w:cs="Arial"/>
          <w:color w:val="000000"/>
          <w:sz w:val="22"/>
          <w:szCs w:val="22"/>
          <w:lang w:val="en-GB" w:eastAsia="en-GB"/>
        </w:rPr>
        <w:t xml:space="preserve"> </w:t>
      </w:r>
      <w:r w:rsidRPr="00A015A5">
        <w:rPr>
          <w:rFonts w:asciiTheme="minorHAnsi" w:hAnsiTheme="minorHAnsi" w:cs="Arial"/>
          <w:color w:val="000000"/>
          <w:sz w:val="22"/>
          <w:szCs w:val="22"/>
          <w:lang w:val="en-GB" w:eastAsia="en-GB"/>
        </w:rPr>
        <w:t>procedures.</w:t>
      </w:r>
    </w:p>
    <w:p w:rsidR="00A015A5" w:rsidRPr="00A015A5" w:rsidRDefault="00A015A5" w:rsidP="0090126E">
      <w:pPr>
        <w:autoSpaceDE w:val="0"/>
        <w:autoSpaceDN w:val="0"/>
        <w:adjustRightInd w:val="0"/>
        <w:ind w:left="720"/>
        <w:jc w:val="both"/>
        <w:rPr>
          <w:rFonts w:asciiTheme="minorHAnsi" w:hAnsiTheme="minorHAnsi" w:cs="Arial"/>
          <w:color w:val="000000"/>
          <w:sz w:val="22"/>
          <w:szCs w:val="22"/>
          <w:lang w:val="en-GB" w:eastAsia="en-GB"/>
        </w:rPr>
      </w:pPr>
    </w:p>
    <w:p w:rsidR="00A015A5" w:rsidRPr="00A015A5" w:rsidRDefault="00A015A5" w:rsidP="0090126E">
      <w:pPr>
        <w:autoSpaceDE w:val="0"/>
        <w:autoSpaceDN w:val="0"/>
        <w:adjustRightInd w:val="0"/>
        <w:ind w:left="720"/>
        <w:jc w:val="both"/>
        <w:rPr>
          <w:rFonts w:asciiTheme="minorHAnsi" w:hAnsiTheme="minorHAnsi" w:cs="Arial"/>
          <w:sz w:val="22"/>
          <w:szCs w:val="22"/>
        </w:rPr>
      </w:pPr>
      <w:r w:rsidRPr="00A015A5">
        <w:rPr>
          <w:rFonts w:asciiTheme="minorHAnsi" w:hAnsiTheme="minorHAnsi" w:cs="Arial"/>
          <w:color w:val="000000"/>
          <w:sz w:val="22"/>
          <w:szCs w:val="22"/>
          <w:lang w:val="en-GB" w:eastAsia="en-GB"/>
        </w:rPr>
        <w:t xml:space="preserve">For more information:  </w:t>
      </w:r>
      <w:hyperlink r:id="rId21" w:history="1">
        <w:r w:rsidRPr="00A015A5">
          <w:rPr>
            <w:rStyle w:val="Hyperlink"/>
            <w:rFonts w:asciiTheme="minorHAnsi" w:hAnsiTheme="minorHAnsi" w:cs="Arial"/>
            <w:sz w:val="22"/>
            <w:szCs w:val="22"/>
            <w:lang w:val="en-GB" w:eastAsia="en-GB"/>
          </w:rPr>
          <w:t>http://www.nhsconfed.org/news/2016/01/new-eu-rules-for-healthcare-professionals-crossing-borders</w:t>
        </w:r>
      </w:hyperlink>
      <w:r w:rsidRPr="00A015A5">
        <w:rPr>
          <w:rFonts w:asciiTheme="minorHAnsi" w:hAnsiTheme="minorHAnsi" w:cs="Arial"/>
          <w:color w:val="000000"/>
          <w:sz w:val="22"/>
          <w:szCs w:val="22"/>
          <w:lang w:val="en-GB" w:eastAsia="en-GB"/>
        </w:rPr>
        <w:t xml:space="preserve"> </w:t>
      </w:r>
    </w:p>
    <w:p w:rsidR="0018063B" w:rsidRPr="00DD7BCE" w:rsidRDefault="0018063B" w:rsidP="0090126E">
      <w:pPr>
        <w:ind w:left="720"/>
        <w:jc w:val="both"/>
        <w:rPr>
          <w:rFonts w:ascii="Arial" w:hAnsi="Arial" w:cs="Arial"/>
          <w:sz w:val="20"/>
          <w:szCs w:val="20"/>
        </w:rPr>
      </w:pPr>
    </w:p>
    <w:p w:rsidR="00086EB2" w:rsidRPr="00032845" w:rsidRDefault="00605AF3" w:rsidP="00086EB2">
      <w:pPr>
        <w:ind w:left="720"/>
        <w:jc w:val="both"/>
        <w:rPr>
          <w:rFonts w:asciiTheme="minorHAnsi" w:hAnsiTheme="minorHAnsi" w:cs="Arial"/>
          <w:b/>
          <w:bCs/>
          <w:sz w:val="22"/>
          <w:szCs w:val="22"/>
          <w:lang w:val="en-GB"/>
        </w:rPr>
      </w:pPr>
      <w:r w:rsidRPr="00032845">
        <w:rPr>
          <w:rFonts w:asciiTheme="minorHAnsi" w:hAnsiTheme="minorHAnsi" w:cs="Arial"/>
          <w:b/>
          <w:bCs/>
          <w:sz w:val="22"/>
          <w:szCs w:val="22"/>
          <w:lang w:val="en-GB"/>
        </w:rPr>
        <w:t xml:space="preserve">2.13 </w:t>
      </w:r>
      <w:r w:rsidR="00086EB2" w:rsidRPr="00032845">
        <w:rPr>
          <w:rFonts w:asciiTheme="minorHAnsi" w:hAnsiTheme="minorHAnsi" w:cs="Arial"/>
          <w:b/>
          <w:bCs/>
          <w:sz w:val="22"/>
          <w:szCs w:val="22"/>
          <w:lang w:val="en-GB"/>
        </w:rPr>
        <w:t>Developing MH services for veterans: NHS England Publications Gateway reference: 04641 (26 Jan)</w:t>
      </w:r>
    </w:p>
    <w:p w:rsidR="00086EB2" w:rsidRPr="00032845" w:rsidRDefault="00086EB2" w:rsidP="00086EB2">
      <w:pPr>
        <w:ind w:left="720"/>
        <w:jc w:val="both"/>
        <w:rPr>
          <w:rFonts w:asciiTheme="minorHAnsi" w:hAnsiTheme="minorHAnsi" w:cs="Arial"/>
          <w:bCs/>
          <w:sz w:val="22"/>
          <w:szCs w:val="22"/>
          <w:lang w:val="en-GB"/>
        </w:rPr>
      </w:pPr>
      <w:r w:rsidRPr="00032845">
        <w:rPr>
          <w:rFonts w:asciiTheme="minorHAnsi" w:hAnsiTheme="minorHAnsi" w:cs="Arial"/>
          <w:bCs/>
          <w:sz w:val="22"/>
          <w:szCs w:val="22"/>
          <w:lang w:val="en-GB"/>
        </w:rPr>
        <w:t>With the NHS continuing to deliver improvements in the healthcare provided for the armed forces community, a national engagement on mental health services for veterans was launched in January.</w:t>
      </w:r>
    </w:p>
    <w:p w:rsidR="00086EB2" w:rsidRPr="00032845" w:rsidRDefault="00086EB2" w:rsidP="00086EB2">
      <w:pPr>
        <w:ind w:left="720"/>
        <w:jc w:val="both"/>
        <w:rPr>
          <w:rFonts w:asciiTheme="minorHAnsi" w:hAnsiTheme="minorHAnsi" w:cs="Arial"/>
          <w:bCs/>
          <w:sz w:val="22"/>
          <w:szCs w:val="22"/>
          <w:lang w:val="en-GB"/>
        </w:rPr>
      </w:pPr>
      <w:r w:rsidRPr="00032845">
        <w:rPr>
          <w:rFonts w:asciiTheme="minorHAnsi" w:hAnsiTheme="minorHAnsi" w:cs="Arial"/>
          <w:bCs/>
          <w:sz w:val="22"/>
          <w:szCs w:val="22"/>
          <w:lang w:val="en-GB"/>
        </w:rPr>
        <w:t xml:space="preserve"> </w:t>
      </w:r>
    </w:p>
    <w:p w:rsidR="00086EB2" w:rsidRPr="00032845" w:rsidRDefault="00086EB2" w:rsidP="00086EB2">
      <w:pPr>
        <w:ind w:left="720"/>
        <w:jc w:val="both"/>
        <w:rPr>
          <w:rFonts w:asciiTheme="minorHAnsi" w:hAnsiTheme="minorHAnsi" w:cs="Arial"/>
          <w:bCs/>
          <w:sz w:val="22"/>
          <w:szCs w:val="22"/>
          <w:lang w:val="en-GB"/>
        </w:rPr>
      </w:pPr>
      <w:r w:rsidRPr="00032845">
        <w:rPr>
          <w:rFonts w:asciiTheme="minorHAnsi" w:hAnsiTheme="minorHAnsi" w:cs="Arial"/>
          <w:bCs/>
          <w:sz w:val="22"/>
          <w:szCs w:val="22"/>
          <w:lang w:val="en-GB"/>
        </w:rPr>
        <w:t xml:space="preserve">Currently, NHS England commissions 12 mental health services across England for veterans. These were set up in 2010 following publication of the report </w:t>
      </w:r>
      <w:r w:rsidRPr="00032845">
        <w:rPr>
          <w:rFonts w:asciiTheme="minorHAnsi" w:hAnsiTheme="minorHAnsi" w:cs="Arial"/>
          <w:bCs/>
          <w:i/>
          <w:iCs/>
          <w:sz w:val="22"/>
          <w:szCs w:val="22"/>
          <w:lang w:val="en-GB"/>
        </w:rPr>
        <w:t xml:space="preserve">Fighting Fit: a mental health plan for servicemen and veterans </w:t>
      </w:r>
      <w:r w:rsidRPr="00032845">
        <w:rPr>
          <w:rFonts w:asciiTheme="minorHAnsi" w:hAnsiTheme="minorHAnsi" w:cs="Arial"/>
          <w:bCs/>
          <w:sz w:val="22"/>
          <w:szCs w:val="22"/>
          <w:lang w:val="en-GB"/>
        </w:rPr>
        <w:t xml:space="preserve">by former Surgeon-Commander, Dr Andrew </w:t>
      </w:r>
      <w:proofErr w:type="spellStart"/>
      <w:r w:rsidRPr="00032845">
        <w:rPr>
          <w:rFonts w:asciiTheme="minorHAnsi" w:hAnsiTheme="minorHAnsi" w:cs="Arial"/>
          <w:bCs/>
          <w:sz w:val="22"/>
          <w:szCs w:val="22"/>
          <w:lang w:val="en-GB"/>
        </w:rPr>
        <w:t>Murrison</w:t>
      </w:r>
      <w:proofErr w:type="spellEnd"/>
      <w:r w:rsidRPr="00032845">
        <w:rPr>
          <w:rFonts w:asciiTheme="minorHAnsi" w:hAnsiTheme="minorHAnsi" w:cs="Arial"/>
          <w:bCs/>
          <w:sz w:val="22"/>
          <w:szCs w:val="22"/>
          <w:lang w:val="en-GB"/>
        </w:rPr>
        <w:t xml:space="preserve"> MP. With the new contracting round due in 2016/17, this provides a significant opportunity to ask people about their views and experiences of existing services and to explore the reasons why some veterans have not sought or received support and treatment. </w:t>
      </w:r>
    </w:p>
    <w:p w:rsidR="00086EB2" w:rsidRPr="00032845" w:rsidRDefault="00086EB2" w:rsidP="00086EB2">
      <w:pPr>
        <w:ind w:left="720"/>
        <w:jc w:val="both"/>
        <w:rPr>
          <w:rFonts w:asciiTheme="minorHAnsi" w:hAnsiTheme="minorHAnsi" w:cs="Arial"/>
          <w:bCs/>
          <w:sz w:val="22"/>
          <w:szCs w:val="22"/>
          <w:lang w:val="en-GB"/>
        </w:rPr>
      </w:pPr>
    </w:p>
    <w:p w:rsidR="00086EB2" w:rsidRPr="00032845" w:rsidRDefault="00086EB2" w:rsidP="00086EB2">
      <w:pPr>
        <w:ind w:left="720"/>
        <w:jc w:val="both"/>
        <w:rPr>
          <w:rFonts w:asciiTheme="minorHAnsi" w:hAnsiTheme="minorHAnsi" w:cs="Arial"/>
          <w:bCs/>
          <w:sz w:val="22"/>
          <w:szCs w:val="22"/>
          <w:lang w:val="en-GB"/>
        </w:rPr>
      </w:pPr>
      <w:r w:rsidRPr="00032845">
        <w:rPr>
          <w:rFonts w:asciiTheme="minorHAnsi" w:hAnsiTheme="minorHAnsi" w:cs="Arial"/>
          <w:bCs/>
          <w:sz w:val="22"/>
          <w:szCs w:val="22"/>
          <w:lang w:val="en-GB"/>
        </w:rPr>
        <w:t xml:space="preserve">The engagement will run until 31 March 2016 and NHS England is encouraging responses from a range of stakeholders, including veterans who have or have had a mental health illness, their families and carers, service charities, commissioners and providers offering treatment and support in this area. </w:t>
      </w:r>
    </w:p>
    <w:p w:rsidR="00086EB2" w:rsidRPr="00032845" w:rsidRDefault="00086EB2" w:rsidP="00086EB2">
      <w:pPr>
        <w:ind w:left="720"/>
        <w:jc w:val="both"/>
        <w:rPr>
          <w:rFonts w:asciiTheme="minorHAnsi" w:hAnsiTheme="minorHAnsi" w:cs="Arial"/>
          <w:bCs/>
          <w:sz w:val="22"/>
          <w:szCs w:val="22"/>
          <w:lang w:val="en-GB"/>
        </w:rPr>
      </w:pPr>
    </w:p>
    <w:p w:rsidR="00086EB2" w:rsidRPr="00032845" w:rsidRDefault="00086EB2" w:rsidP="00086EB2">
      <w:pPr>
        <w:ind w:left="720"/>
        <w:jc w:val="both"/>
        <w:rPr>
          <w:rFonts w:asciiTheme="minorHAnsi" w:hAnsiTheme="minorHAnsi" w:cs="Arial"/>
          <w:bCs/>
          <w:sz w:val="22"/>
          <w:szCs w:val="22"/>
          <w:lang w:val="en-GB"/>
        </w:rPr>
      </w:pPr>
      <w:r w:rsidRPr="00032845">
        <w:rPr>
          <w:rFonts w:asciiTheme="minorHAnsi" w:hAnsiTheme="minorHAnsi" w:cs="Arial"/>
          <w:bCs/>
          <w:sz w:val="22"/>
          <w:szCs w:val="22"/>
          <w:lang w:val="en-GB"/>
        </w:rPr>
        <w:t xml:space="preserve">As CCGs are commissioners of the wider mental health services for their population (including veterans), it is highlighted how it is essential that the engagement considers the future of mental health services for veterans within this context. This will help to avoid ‘silo’ service development and maximise the value of these services into the future. The active contribution of CCGs is therefore encouraged to help inform the future commissioning of these services. </w:t>
      </w:r>
    </w:p>
    <w:p w:rsidR="00086EB2" w:rsidRPr="00032845" w:rsidRDefault="00086EB2" w:rsidP="00086EB2">
      <w:pPr>
        <w:ind w:left="720"/>
        <w:jc w:val="both"/>
        <w:rPr>
          <w:rFonts w:asciiTheme="minorHAnsi" w:hAnsiTheme="minorHAnsi" w:cs="Arial"/>
          <w:bCs/>
          <w:sz w:val="22"/>
          <w:szCs w:val="22"/>
          <w:lang w:val="en-GB"/>
        </w:rPr>
      </w:pPr>
    </w:p>
    <w:p w:rsidR="00086EB2" w:rsidRPr="00032845" w:rsidRDefault="00086EB2" w:rsidP="00086EB2">
      <w:pPr>
        <w:ind w:left="720"/>
        <w:jc w:val="both"/>
        <w:rPr>
          <w:rFonts w:asciiTheme="minorHAnsi" w:hAnsiTheme="minorHAnsi" w:cs="Arial"/>
          <w:bCs/>
          <w:sz w:val="22"/>
          <w:szCs w:val="22"/>
          <w:lang w:val="en-GB"/>
        </w:rPr>
      </w:pPr>
      <w:r w:rsidRPr="00032845">
        <w:rPr>
          <w:rFonts w:asciiTheme="minorHAnsi" w:hAnsiTheme="minorHAnsi" w:cs="Arial"/>
          <w:bCs/>
          <w:sz w:val="22"/>
          <w:szCs w:val="22"/>
          <w:lang w:val="en-GB"/>
        </w:rPr>
        <w:t xml:space="preserve">In addition to those Trusts providing mental health services for veterans, there are many services that provide a range of care and treatment for ex-service personnel who have or have had a mental health illness and all are urged to support and promote the engagement in our local areas.  </w:t>
      </w:r>
    </w:p>
    <w:p w:rsidR="00086EB2" w:rsidRPr="00032845" w:rsidRDefault="00086EB2" w:rsidP="00086EB2">
      <w:pPr>
        <w:ind w:left="720"/>
        <w:jc w:val="both"/>
        <w:rPr>
          <w:rFonts w:asciiTheme="minorHAnsi" w:hAnsiTheme="minorHAnsi" w:cs="Arial"/>
          <w:bCs/>
          <w:sz w:val="22"/>
          <w:szCs w:val="22"/>
          <w:lang w:val="en-GB"/>
        </w:rPr>
      </w:pPr>
    </w:p>
    <w:p w:rsidR="00086EB2" w:rsidRPr="00032845" w:rsidRDefault="00086EB2" w:rsidP="00086EB2">
      <w:pPr>
        <w:ind w:left="720"/>
        <w:jc w:val="both"/>
        <w:rPr>
          <w:rFonts w:asciiTheme="minorHAnsi" w:hAnsiTheme="minorHAnsi" w:cs="Arial"/>
          <w:bCs/>
          <w:sz w:val="22"/>
          <w:szCs w:val="22"/>
          <w:lang w:val="en-GB"/>
        </w:rPr>
      </w:pPr>
      <w:r w:rsidRPr="00032845">
        <w:rPr>
          <w:rFonts w:asciiTheme="minorHAnsi" w:hAnsiTheme="minorHAnsi" w:cs="Arial"/>
          <w:bCs/>
          <w:sz w:val="22"/>
          <w:szCs w:val="22"/>
          <w:lang w:val="en-GB"/>
        </w:rPr>
        <w:t xml:space="preserve">For more information: </w:t>
      </w:r>
      <w:hyperlink r:id="rId22" w:history="1">
        <w:r w:rsidRPr="00032845">
          <w:rPr>
            <w:rStyle w:val="Hyperlink"/>
            <w:rFonts w:asciiTheme="minorHAnsi" w:hAnsiTheme="minorHAnsi" w:cs="Arial"/>
            <w:bCs/>
            <w:sz w:val="22"/>
            <w:szCs w:val="22"/>
            <w:lang w:val="en-GB"/>
          </w:rPr>
          <w:t>https://www.engage.england.nhs.uk/survey/veterans-mental-health-services</w:t>
        </w:r>
      </w:hyperlink>
      <w:r w:rsidRPr="00032845">
        <w:rPr>
          <w:rFonts w:asciiTheme="minorHAnsi" w:hAnsiTheme="minorHAnsi" w:cs="Arial"/>
          <w:bCs/>
          <w:sz w:val="22"/>
          <w:szCs w:val="22"/>
          <w:lang w:val="en-GB"/>
        </w:rPr>
        <w:t xml:space="preserve"> </w:t>
      </w:r>
    </w:p>
    <w:p w:rsidR="00086EB2" w:rsidRPr="00032845" w:rsidRDefault="00086EB2" w:rsidP="00605AF3">
      <w:pPr>
        <w:ind w:left="720"/>
        <w:jc w:val="both"/>
        <w:rPr>
          <w:rFonts w:asciiTheme="minorHAnsi" w:hAnsiTheme="minorHAnsi" w:cs="Arial"/>
          <w:b/>
          <w:bCs/>
          <w:sz w:val="22"/>
          <w:szCs w:val="22"/>
          <w:lang w:val="en-GB"/>
        </w:rPr>
      </w:pPr>
    </w:p>
    <w:p w:rsidR="002E1577" w:rsidRPr="00032845" w:rsidRDefault="00032845" w:rsidP="00605AF3">
      <w:pPr>
        <w:ind w:left="720"/>
        <w:jc w:val="both"/>
        <w:rPr>
          <w:rFonts w:asciiTheme="minorHAnsi" w:hAnsiTheme="minorHAnsi" w:cs="Arial"/>
          <w:b/>
          <w:bCs/>
          <w:sz w:val="22"/>
          <w:szCs w:val="22"/>
          <w:lang w:val="en-GB"/>
        </w:rPr>
      </w:pPr>
      <w:proofErr w:type="gramStart"/>
      <w:r>
        <w:rPr>
          <w:rFonts w:asciiTheme="minorHAnsi" w:hAnsiTheme="minorHAnsi" w:cs="Arial"/>
          <w:b/>
          <w:bCs/>
          <w:sz w:val="22"/>
          <w:szCs w:val="22"/>
          <w:lang w:val="en-GB"/>
        </w:rPr>
        <w:t xml:space="preserve">2.14  </w:t>
      </w:r>
      <w:r w:rsidR="002E1577" w:rsidRPr="00032845">
        <w:rPr>
          <w:rFonts w:asciiTheme="minorHAnsi" w:hAnsiTheme="minorHAnsi" w:cs="Arial"/>
          <w:b/>
          <w:bCs/>
          <w:sz w:val="22"/>
          <w:szCs w:val="22"/>
          <w:lang w:val="en-GB"/>
        </w:rPr>
        <w:t>Productivity</w:t>
      </w:r>
      <w:proofErr w:type="gramEnd"/>
      <w:r w:rsidR="002E1577" w:rsidRPr="00032845">
        <w:rPr>
          <w:rFonts w:asciiTheme="minorHAnsi" w:hAnsiTheme="minorHAnsi" w:cs="Arial"/>
          <w:b/>
          <w:bCs/>
          <w:sz w:val="22"/>
          <w:szCs w:val="22"/>
          <w:lang w:val="en-GB"/>
        </w:rPr>
        <w:t xml:space="preserve"> in NHS Hospitals – Lord Carter (6 Feb)</w:t>
      </w:r>
    </w:p>
    <w:p w:rsidR="002E1577" w:rsidRDefault="002E1577" w:rsidP="002E1577">
      <w:pPr>
        <w:ind w:left="720"/>
        <w:jc w:val="both"/>
        <w:rPr>
          <w:rFonts w:asciiTheme="minorHAnsi" w:hAnsiTheme="minorHAnsi" w:cs="Arial"/>
          <w:bCs/>
          <w:sz w:val="22"/>
          <w:szCs w:val="22"/>
          <w:lang w:val="en-GB"/>
        </w:rPr>
      </w:pPr>
      <w:r w:rsidRPr="00032845">
        <w:rPr>
          <w:rFonts w:asciiTheme="minorHAnsi" w:hAnsiTheme="minorHAnsi" w:cs="Arial"/>
          <w:bCs/>
          <w:sz w:val="22"/>
          <w:szCs w:val="22"/>
          <w:lang w:val="en-GB"/>
        </w:rPr>
        <w:t xml:space="preserve">Lord Carter has published his final report into hospital efficiency. The scope of his work to date has been focussed on the acute sector - he has now looked at the efficiency of all 136 </w:t>
      </w:r>
      <w:r w:rsidRPr="00032845">
        <w:rPr>
          <w:rFonts w:asciiTheme="minorHAnsi" w:hAnsiTheme="minorHAnsi" w:cs="Arial"/>
          <w:b/>
          <w:bCs/>
          <w:sz w:val="22"/>
          <w:szCs w:val="22"/>
          <w:lang w:val="en-GB"/>
        </w:rPr>
        <w:t>acute</w:t>
      </w:r>
      <w:r w:rsidRPr="00032845">
        <w:rPr>
          <w:rFonts w:asciiTheme="minorHAnsi" w:hAnsiTheme="minorHAnsi" w:cs="Arial"/>
          <w:bCs/>
          <w:sz w:val="22"/>
          <w:szCs w:val="22"/>
          <w:lang w:val="en-GB"/>
        </w:rPr>
        <w:t xml:space="preserve"> trusts in England to come to a target savings figure. He estimates that if ‘unwarranted variation’ is removed from trust spend, that £5bn of savings could be saved by 2020. His final report gives a more detailed breakdown of how that figure could be achieved, as well as providing a range of recommendations in order to get there.</w:t>
      </w:r>
    </w:p>
    <w:p w:rsidR="00032845" w:rsidRPr="00032845" w:rsidRDefault="00032845" w:rsidP="002E1577">
      <w:pPr>
        <w:ind w:left="720"/>
        <w:jc w:val="both"/>
        <w:rPr>
          <w:rFonts w:asciiTheme="minorHAnsi" w:hAnsiTheme="minorHAnsi" w:cs="Arial"/>
          <w:bCs/>
          <w:sz w:val="22"/>
          <w:szCs w:val="22"/>
          <w:lang w:val="en-GB"/>
        </w:rPr>
      </w:pPr>
    </w:p>
    <w:p w:rsidR="002E1577" w:rsidRPr="00032845" w:rsidRDefault="002E1577" w:rsidP="002E1577">
      <w:pPr>
        <w:ind w:left="720"/>
        <w:jc w:val="both"/>
        <w:rPr>
          <w:rFonts w:asciiTheme="minorHAnsi" w:hAnsiTheme="minorHAnsi" w:cs="Arial"/>
          <w:bCs/>
          <w:sz w:val="22"/>
          <w:szCs w:val="22"/>
          <w:lang w:val="en-GB"/>
        </w:rPr>
      </w:pPr>
      <w:r w:rsidRPr="00032845">
        <w:rPr>
          <w:rFonts w:asciiTheme="minorHAnsi" w:hAnsiTheme="minorHAnsi" w:cs="Arial"/>
          <w:bCs/>
          <w:sz w:val="22"/>
          <w:szCs w:val="22"/>
          <w:lang w:val="en-GB"/>
        </w:rPr>
        <w:t>These recommendations are mixed between what the national bodies – in the main NHS Improvement – need to do and specific actions that providers will be required to take and in some cases be held to account for delivering. The report contains 15 main recommendations in total across different chapters, each with numerous sub-recommendations.</w:t>
      </w:r>
    </w:p>
    <w:p w:rsidR="002E1577" w:rsidRPr="00032845" w:rsidRDefault="002E1577" w:rsidP="002E1577">
      <w:pPr>
        <w:ind w:left="720"/>
        <w:jc w:val="both"/>
        <w:rPr>
          <w:rFonts w:asciiTheme="minorHAnsi" w:hAnsiTheme="minorHAnsi" w:cs="Arial"/>
          <w:bCs/>
          <w:sz w:val="22"/>
          <w:szCs w:val="22"/>
          <w:lang w:val="en-GB"/>
        </w:rPr>
      </w:pPr>
      <w:r w:rsidRPr="00032845">
        <w:rPr>
          <w:rFonts w:asciiTheme="minorHAnsi" w:hAnsiTheme="minorHAnsi" w:cs="Arial"/>
          <w:bCs/>
          <w:sz w:val="22"/>
          <w:szCs w:val="22"/>
          <w:lang w:val="en-GB"/>
        </w:rPr>
        <w:br/>
      </w:r>
      <w:r w:rsidRPr="00032845">
        <w:rPr>
          <w:rFonts w:asciiTheme="minorHAnsi" w:hAnsiTheme="minorHAnsi" w:cs="Arial"/>
          <w:b/>
          <w:bCs/>
          <w:sz w:val="22"/>
          <w:szCs w:val="22"/>
          <w:lang w:val="en-GB"/>
        </w:rPr>
        <w:t>In his letter to the secretary of state prefacing the report, Lord Carter outlines five key points</w:t>
      </w:r>
    </w:p>
    <w:p w:rsidR="002E1577" w:rsidRPr="00032845" w:rsidRDefault="002E1577" w:rsidP="002E1577">
      <w:pPr>
        <w:pStyle w:val="ListParagraph"/>
        <w:numPr>
          <w:ilvl w:val="0"/>
          <w:numId w:val="11"/>
        </w:numPr>
        <w:jc w:val="both"/>
        <w:rPr>
          <w:rFonts w:asciiTheme="minorHAnsi" w:hAnsiTheme="minorHAnsi" w:cs="Arial"/>
          <w:bCs/>
          <w:sz w:val="22"/>
          <w:szCs w:val="22"/>
          <w:lang w:val="en-GB"/>
        </w:rPr>
      </w:pPr>
      <w:r w:rsidRPr="00032845">
        <w:rPr>
          <w:rFonts w:asciiTheme="minorHAnsi" w:hAnsiTheme="minorHAnsi" w:cs="Arial"/>
          <w:bCs/>
          <w:sz w:val="22"/>
          <w:szCs w:val="22"/>
          <w:lang w:val="en-GB"/>
        </w:rPr>
        <w:t>The provision of high quality clinical care and good resource management go hand-in-hand.</w:t>
      </w:r>
    </w:p>
    <w:p w:rsidR="002E1577" w:rsidRPr="00032845" w:rsidRDefault="002E1577" w:rsidP="002E1577">
      <w:pPr>
        <w:pStyle w:val="ListParagraph"/>
        <w:numPr>
          <w:ilvl w:val="0"/>
          <w:numId w:val="11"/>
        </w:numPr>
        <w:jc w:val="both"/>
        <w:rPr>
          <w:rFonts w:asciiTheme="minorHAnsi" w:hAnsiTheme="minorHAnsi" w:cs="Arial"/>
          <w:bCs/>
          <w:sz w:val="22"/>
          <w:szCs w:val="22"/>
          <w:lang w:val="en-GB"/>
        </w:rPr>
      </w:pPr>
      <w:r w:rsidRPr="00032845">
        <w:rPr>
          <w:rFonts w:asciiTheme="minorHAnsi" w:hAnsiTheme="minorHAnsi" w:cs="Arial"/>
          <w:bCs/>
          <w:sz w:val="22"/>
          <w:szCs w:val="22"/>
          <w:lang w:val="en-GB"/>
        </w:rPr>
        <w:t xml:space="preserve">A single reporting framework should be adopted across all trusts, which pulls together clinical quality and resource performance data and compares it to the ‘best in </w:t>
      </w:r>
      <w:proofErr w:type="gramStart"/>
      <w:r w:rsidRPr="00032845">
        <w:rPr>
          <w:rFonts w:asciiTheme="minorHAnsi" w:hAnsiTheme="minorHAnsi" w:cs="Arial"/>
          <w:bCs/>
          <w:sz w:val="22"/>
          <w:szCs w:val="22"/>
          <w:lang w:val="en-GB"/>
        </w:rPr>
        <w:t>class’</w:t>
      </w:r>
      <w:proofErr w:type="gramEnd"/>
      <w:r w:rsidRPr="00032845">
        <w:rPr>
          <w:rFonts w:asciiTheme="minorHAnsi" w:hAnsiTheme="minorHAnsi" w:cs="Arial"/>
          <w:bCs/>
          <w:sz w:val="22"/>
          <w:szCs w:val="22"/>
          <w:lang w:val="en-GB"/>
        </w:rPr>
        <w:t>.</w:t>
      </w:r>
    </w:p>
    <w:p w:rsidR="002E1577" w:rsidRPr="00032845" w:rsidRDefault="002E1577" w:rsidP="002E1577">
      <w:pPr>
        <w:pStyle w:val="ListParagraph"/>
        <w:numPr>
          <w:ilvl w:val="0"/>
          <w:numId w:val="11"/>
        </w:numPr>
        <w:jc w:val="both"/>
        <w:rPr>
          <w:rFonts w:asciiTheme="minorHAnsi" w:hAnsiTheme="minorHAnsi" w:cs="Arial"/>
          <w:bCs/>
          <w:sz w:val="22"/>
          <w:szCs w:val="22"/>
          <w:lang w:val="en-GB"/>
        </w:rPr>
      </w:pPr>
      <w:r w:rsidRPr="00032845">
        <w:rPr>
          <w:rFonts w:asciiTheme="minorHAnsi" w:hAnsiTheme="minorHAnsi" w:cs="Arial"/>
          <w:bCs/>
          <w:sz w:val="22"/>
          <w:szCs w:val="22"/>
          <w:lang w:val="en-GB"/>
        </w:rPr>
        <w:t>Delayed transfers of care have a significant impact on achieving efficiency savings.</w:t>
      </w:r>
    </w:p>
    <w:p w:rsidR="002E1577" w:rsidRPr="00032845" w:rsidRDefault="002E1577" w:rsidP="002E1577">
      <w:pPr>
        <w:pStyle w:val="ListParagraph"/>
        <w:numPr>
          <w:ilvl w:val="0"/>
          <w:numId w:val="11"/>
        </w:numPr>
        <w:jc w:val="both"/>
        <w:rPr>
          <w:rFonts w:asciiTheme="minorHAnsi" w:hAnsiTheme="minorHAnsi" w:cs="Arial"/>
          <w:bCs/>
          <w:sz w:val="22"/>
          <w:szCs w:val="22"/>
          <w:lang w:val="en-GB"/>
        </w:rPr>
      </w:pPr>
      <w:r w:rsidRPr="00032845">
        <w:rPr>
          <w:rFonts w:asciiTheme="minorHAnsi" w:hAnsiTheme="minorHAnsi" w:cs="Arial"/>
          <w:bCs/>
          <w:sz w:val="22"/>
          <w:szCs w:val="22"/>
          <w:lang w:val="en-GB"/>
        </w:rPr>
        <w:t>The need for genuine local and national collaboration and coordination.</w:t>
      </w:r>
    </w:p>
    <w:p w:rsidR="002E1577" w:rsidRPr="00032845" w:rsidRDefault="002E1577" w:rsidP="002E1577">
      <w:pPr>
        <w:pStyle w:val="ListParagraph"/>
        <w:numPr>
          <w:ilvl w:val="0"/>
          <w:numId w:val="11"/>
        </w:numPr>
        <w:jc w:val="both"/>
        <w:rPr>
          <w:rFonts w:asciiTheme="minorHAnsi" w:hAnsiTheme="minorHAnsi" w:cs="Arial"/>
          <w:bCs/>
          <w:sz w:val="22"/>
          <w:szCs w:val="22"/>
          <w:lang w:val="en-GB"/>
        </w:rPr>
      </w:pPr>
      <w:r w:rsidRPr="00032845">
        <w:rPr>
          <w:rFonts w:asciiTheme="minorHAnsi" w:hAnsiTheme="minorHAnsi" w:cs="Arial"/>
          <w:bCs/>
          <w:sz w:val="22"/>
          <w:szCs w:val="22"/>
          <w:lang w:val="en-GB"/>
        </w:rPr>
        <w:t>Rapid adoption of the review recommendations is paramount.</w:t>
      </w:r>
    </w:p>
    <w:p w:rsidR="002E1577" w:rsidRPr="00032845" w:rsidRDefault="002E1577" w:rsidP="002E1577">
      <w:pPr>
        <w:ind w:left="720"/>
        <w:jc w:val="both"/>
        <w:rPr>
          <w:rFonts w:asciiTheme="minorHAnsi" w:hAnsiTheme="minorHAnsi" w:cs="Arial"/>
          <w:bCs/>
          <w:sz w:val="22"/>
          <w:szCs w:val="22"/>
          <w:lang w:val="en-GB"/>
        </w:rPr>
      </w:pPr>
      <w:r w:rsidRPr="00032845">
        <w:rPr>
          <w:rFonts w:asciiTheme="minorHAnsi" w:hAnsiTheme="minorHAnsi" w:cs="Arial"/>
          <w:bCs/>
          <w:sz w:val="22"/>
          <w:szCs w:val="22"/>
          <w:lang w:val="en-GB"/>
        </w:rPr>
        <w:br/>
        <w:t>The introduction to the report outlines</w:t>
      </w:r>
      <w:r w:rsidR="00032845" w:rsidRPr="00032845">
        <w:rPr>
          <w:rFonts w:asciiTheme="minorHAnsi" w:hAnsiTheme="minorHAnsi" w:cs="Arial"/>
          <w:bCs/>
          <w:sz w:val="22"/>
          <w:szCs w:val="22"/>
          <w:lang w:val="en-GB"/>
        </w:rPr>
        <w:t xml:space="preserve"> that of</w:t>
      </w:r>
      <w:r w:rsidRPr="00032845">
        <w:rPr>
          <w:rFonts w:asciiTheme="minorHAnsi" w:hAnsiTheme="minorHAnsi" w:cs="Arial"/>
          <w:bCs/>
          <w:sz w:val="22"/>
          <w:szCs w:val="22"/>
          <w:lang w:val="en-GB"/>
        </w:rPr>
        <w:t xml:space="preserve"> the £5bn savings potential, £3bn has been agreed in principle by the 136 acute trusts.</w:t>
      </w:r>
      <w:r w:rsidR="004A4775">
        <w:rPr>
          <w:rFonts w:asciiTheme="minorHAnsi" w:hAnsiTheme="minorHAnsi" w:cs="Arial"/>
          <w:bCs/>
          <w:sz w:val="22"/>
          <w:szCs w:val="22"/>
          <w:lang w:val="en-GB"/>
        </w:rPr>
        <w:t xml:space="preserve">  It r</w:t>
      </w:r>
      <w:r w:rsidRPr="00032845">
        <w:rPr>
          <w:rFonts w:asciiTheme="minorHAnsi" w:hAnsiTheme="minorHAnsi" w:cs="Arial"/>
          <w:bCs/>
          <w:sz w:val="22"/>
          <w:szCs w:val="22"/>
          <w:lang w:val="en-GB"/>
        </w:rPr>
        <w:t xml:space="preserve">eiterates the NHS has to deliver the efficiencies of 2-3% per year, effectively placing a 10-15% real terms cost reduction target on trusts to achieve by April 2021. The £5bn of savings identified in the Carter report only </w:t>
      </w:r>
      <w:proofErr w:type="gramStart"/>
      <w:r w:rsidRPr="00032845">
        <w:rPr>
          <w:rFonts w:asciiTheme="minorHAnsi" w:hAnsiTheme="minorHAnsi" w:cs="Arial"/>
          <w:bCs/>
          <w:sz w:val="22"/>
          <w:szCs w:val="22"/>
          <w:lang w:val="en-GB"/>
        </w:rPr>
        <w:t>go</w:t>
      </w:r>
      <w:proofErr w:type="gramEnd"/>
      <w:r w:rsidRPr="00032845">
        <w:rPr>
          <w:rFonts w:asciiTheme="minorHAnsi" w:hAnsiTheme="minorHAnsi" w:cs="Arial"/>
          <w:bCs/>
          <w:sz w:val="22"/>
          <w:szCs w:val="22"/>
          <w:lang w:val="en-GB"/>
        </w:rPr>
        <w:t xml:space="preserve"> some way to achieving this.</w:t>
      </w:r>
    </w:p>
    <w:p w:rsidR="002E1577" w:rsidRPr="00032845" w:rsidRDefault="002E1577" w:rsidP="00605AF3">
      <w:pPr>
        <w:ind w:left="720"/>
        <w:jc w:val="both"/>
        <w:rPr>
          <w:rFonts w:asciiTheme="minorHAnsi" w:hAnsiTheme="minorHAnsi" w:cs="Arial"/>
          <w:bCs/>
          <w:sz w:val="22"/>
          <w:szCs w:val="22"/>
          <w:lang w:val="en-GB"/>
        </w:rPr>
      </w:pPr>
    </w:p>
    <w:p w:rsidR="002E1577" w:rsidRPr="00032845" w:rsidRDefault="002E1577" w:rsidP="00605AF3">
      <w:pPr>
        <w:ind w:left="720"/>
        <w:jc w:val="both"/>
        <w:rPr>
          <w:rFonts w:asciiTheme="minorHAnsi" w:hAnsiTheme="minorHAnsi" w:cs="Arial"/>
          <w:b/>
          <w:bCs/>
          <w:sz w:val="22"/>
          <w:szCs w:val="22"/>
          <w:lang w:val="en-GB"/>
        </w:rPr>
      </w:pPr>
      <w:r w:rsidRPr="00032845">
        <w:rPr>
          <w:rFonts w:asciiTheme="minorHAnsi" w:hAnsiTheme="minorHAnsi" w:cs="Arial"/>
          <w:bCs/>
          <w:sz w:val="22"/>
          <w:szCs w:val="22"/>
          <w:lang w:val="en-GB"/>
        </w:rPr>
        <w:t>For more information:</w:t>
      </w:r>
    </w:p>
    <w:p w:rsidR="002E1577" w:rsidRPr="00032845" w:rsidRDefault="004A4775" w:rsidP="00605AF3">
      <w:pPr>
        <w:ind w:left="720"/>
        <w:jc w:val="both"/>
        <w:rPr>
          <w:rFonts w:asciiTheme="minorHAnsi" w:hAnsiTheme="minorHAnsi" w:cs="Arial"/>
          <w:b/>
          <w:bCs/>
          <w:sz w:val="22"/>
          <w:szCs w:val="22"/>
          <w:lang w:val="en-GB"/>
        </w:rPr>
      </w:pPr>
      <w:hyperlink r:id="rId23" w:history="1">
        <w:r w:rsidRPr="00812472">
          <w:rPr>
            <w:rStyle w:val="Hyperlink"/>
            <w:rFonts w:asciiTheme="minorHAnsi" w:hAnsiTheme="minorHAnsi" w:cs="Arial"/>
            <w:b/>
            <w:bCs/>
            <w:sz w:val="22"/>
            <w:szCs w:val="22"/>
            <w:lang w:val="en-GB"/>
          </w:rPr>
          <w:t>https://www.gov.uk/government/publications/productivity-in-nhs-hospitals</w:t>
        </w:r>
      </w:hyperlink>
      <w:r>
        <w:rPr>
          <w:rFonts w:asciiTheme="minorHAnsi" w:hAnsiTheme="minorHAnsi" w:cs="Arial"/>
          <w:b/>
          <w:bCs/>
          <w:sz w:val="22"/>
          <w:szCs w:val="22"/>
          <w:lang w:val="en-GB"/>
        </w:rPr>
        <w:t xml:space="preserve"> </w:t>
      </w:r>
    </w:p>
    <w:p w:rsidR="002E1577" w:rsidRPr="00032845" w:rsidRDefault="002E1577" w:rsidP="00605AF3">
      <w:pPr>
        <w:ind w:left="720"/>
        <w:jc w:val="both"/>
        <w:rPr>
          <w:rFonts w:asciiTheme="minorHAnsi" w:hAnsiTheme="minorHAnsi" w:cs="Arial"/>
          <w:b/>
          <w:bCs/>
          <w:sz w:val="22"/>
          <w:szCs w:val="22"/>
          <w:lang w:val="en-GB"/>
        </w:rPr>
      </w:pPr>
    </w:p>
    <w:p w:rsidR="00C02F68" w:rsidRPr="00032845" w:rsidRDefault="004A4775" w:rsidP="0090126E">
      <w:pPr>
        <w:ind w:left="720"/>
        <w:jc w:val="both"/>
        <w:rPr>
          <w:rFonts w:asciiTheme="minorHAnsi" w:hAnsiTheme="minorHAnsi" w:cs="Arial"/>
          <w:sz w:val="22"/>
          <w:szCs w:val="22"/>
        </w:rPr>
      </w:pPr>
      <w:proofErr w:type="gramStart"/>
      <w:r>
        <w:rPr>
          <w:rFonts w:asciiTheme="minorHAnsi" w:hAnsiTheme="minorHAnsi" w:cs="Arial"/>
          <w:b/>
          <w:bCs/>
          <w:sz w:val="22"/>
          <w:szCs w:val="22"/>
          <w:lang w:val="en-GB"/>
        </w:rPr>
        <w:t xml:space="preserve">2.15  </w:t>
      </w:r>
      <w:r w:rsidR="00C02F68" w:rsidRPr="00032845">
        <w:rPr>
          <w:rFonts w:asciiTheme="minorHAnsi" w:hAnsiTheme="minorHAnsi" w:cs="Arial"/>
          <w:b/>
          <w:bCs/>
          <w:sz w:val="22"/>
          <w:szCs w:val="22"/>
          <w:lang w:val="en-GB"/>
        </w:rPr>
        <w:t>Implementing</w:t>
      </w:r>
      <w:proofErr w:type="gramEnd"/>
      <w:r w:rsidR="00C02F68" w:rsidRPr="00032845">
        <w:rPr>
          <w:rFonts w:asciiTheme="minorHAnsi" w:hAnsiTheme="minorHAnsi" w:cs="Arial"/>
          <w:b/>
          <w:bCs/>
          <w:sz w:val="22"/>
          <w:szCs w:val="22"/>
          <w:lang w:val="en-GB"/>
        </w:rPr>
        <w:t xml:space="preserve"> the Forward View – supporting providers to deliver</w:t>
      </w:r>
      <w:r w:rsidR="002E1577" w:rsidRPr="00032845">
        <w:rPr>
          <w:rFonts w:asciiTheme="minorHAnsi" w:hAnsiTheme="minorHAnsi" w:cs="Arial"/>
          <w:b/>
          <w:bCs/>
          <w:sz w:val="22"/>
          <w:szCs w:val="22"/>
          <w:lang w:val="en-GB"/>
        </w:rPr>
        <w:t xml:space="preserve"> </w:t>
      </w:r>
      <w:r w:rsidR="00C02F68" w:rsidRPr="00032845">
        <w:rPr>
          <w:rFonts w:asciiTheme="minorHAnsi" w:hAnsiTheme="minorHAnsi" w:cs="Arial"/>
          <w:b/>
          <w:bCs/>
          <w:sz w:val="22"/>
          <w:szCs w:val="22"/>
          <w:lang w:val="en-GB"/>
        </w:rPr>
        <w:t>(11 Feb)</w:t>
      </w:r>
    </w:p>
    <w:p w:rsidR="00C02F68" w:rsidRPr="00032845" w:rsidRDefault="004A4775" w:rsidP="00C02F68">
      <w:pPr>
        <w:ind w:left="720"/>
        <w:jc w:val="both"/>
        <w:rPr>
          <w:rFonts w:asciiTheme="minorHAnsi" w:hAnsiTheme="minorHAnsi" w:cs="Arial"/>
          <w:sz w:val="22"/>
          <w:szCs w:val="22"/>
        </w:rPr>
      </w:pPr>
      <w:r>
        <w:rPr>
          <w:rFonts w:asciiTheme="minorHAnsi" w:hAnsiTheme="minorHAnsi" w:cs="Arial"/>
          <w:sz w:val="22"/>
          <w:szCs w:val="22"/>
        </w:rPr>
        <w:t>Monitor has</w:t>
      </w:r>
      <w:r w:rsidR="00C02F68" w:rsidRPr="00032845">
        <w:rPr>
          <w:rFonts w:asciiTheme="minorHAnsi" w:hAnsiTheme="minorHAnsi" w:cs="Arial"/>
          <w:sz w:val="22"/>
          <w:szCs w:val="22"/>
        </w:rPr>
        <w:t xml:space="preserve"> published </w:t>
      </w:r>
      <w:proofErr w:type="gramStart"/>
      <w:r w:rsidR="00C02F68" w:rsidRPr="004A4775">
        <w:rPr>
          <w:rFonts w:asciiTheme="minorHAnsi" w:hAnsiTheme="minorHAnsi" w:cs="Arial"/>
          <w:i/>
          <w:sz w:val="22"/>
          <w:szCs w:val="22"/>
        </w:rPr>
        <w:t>Implementing</w:t>
      </w:r>
      <w:proofErr w:type="gramEnd"/>
      <w:r w:rsidR="00C02F68" w:rsidRPr="004A4775">
        <w:rPr>
          <w:rFonts w:asciiTheme="minorHAnsi" w:hAnsiTheme="minorHAnsi" w:cs="Arial"/>
          <w:i/>
          <w:sz w:val="22"/>
          <w:szCs w:val="22"/>
        </w:rPr>
        <w:t xml:space="preserve"> the Forward View: Supporting providers to deliver</w:t>
      </w:r>
      <w:r w:rsidR="00C02F68" w:rsidRPr="00032845">
        <w:rPr>
          <w:rFonts w:asciiTheme="minorHAnsi" w:hAnsiTheme="minorHAnsi" w:cs="Arial"/>
          <w:sz w:val="22"/>
          <w:szCs w:val="22"/>
        </w:rPr>
        <w:t>.</w:t>
      </w:r>
      <w:r>
        <w:rPr>
          <w:rFonts w:asciiTheme="minorHAnsi" w:hAnsiTheme="minorHAnsi" w:cs="Arial"/>
          <w:sz w:val="22"/>
          <w:szCs w:val="22"/>
        </w:rPr>
        <w:t xml:space="preserve"> </w:t>
      </w:r>
      <w:r w:rsidR="00C02F68" w:rsidRPr="00032845">
        <w:rPr>
          <w:rFonts w:asciiTheme="minorHAnsi" w:hAnsiTheme="minorHAnsi" w:cs="Arial"/>
          <w:sz w:val="22"/>
          <w:szCs w:val="22"/>
        </w:rPr>
        <w:t xml:space="preserve"> </w:t>
      </w:r>
    </w:p>
    <w:p w:rsidR="00C02F68" w:rsidRPr="00032845" w:rsidRDefault="00C02F68" w:rsidP="00C02F68">
      <w:pPr>
        <w:ind w:left="720"/>
        <w:jc w:val="both"/>
        <w:rPr>
          <w:rFonts w:asciiTheme="minorHAnsi" w:hAnsiTheme="minorHAnsi" w:cs="Arial"/>
          <w:sz w:val="22"/>
          <w:szCs w:val="22"/>
        </w:rPr>
      </w:pPr>
      <w:r w:rsidRPr="00032845">
        <w:rPr>
          <w:rFonts w:asciiTheme="minorHAnsi" w:hAnsiTheme="minorHAnsi" w:cs="Arial"/>
          <w:sz w:val="22"/>
          <w:szCs w:val="22"/>
        </w:rPr>
        <w:t xml:space="preserve">This document is designed for NHS provider </w:t>
      </w:r>
      <w:proofErr w:type="spellStart"/>
      <w:r w:rsidRPr="00032845">
        <w:rPr>
          <w:rFonts w:asciiTheme="minorHAnsi" w:hAnsiTheme="minorHAnsi" w:cs="Arial"/>
          <w:sz w:val="22"/>
          <w:szCs w:val="22"/>
        </w:rPr>
        <w:t>organisations</w:t>
      </w:r>
      <w:proofErr w:type="spellEnd"/>
      <w:r w:rsidRPr="00032845">
        <w:rPr>
          <w:rFonts w:asciiTheme="minorHAnsi" w:hAnsiTheme="minorHAnsi" w:cs="Arial"/>
          <w:sz w:val="22"/>
          <w:szCs w:val="22"/>
        </w:rPr>
        <w:t>. It is part of a series of planned Roadmaps that draw on messages from the NHS Planning Guidance and set out the key priorities for specific audiences in delivering high quality health and care this year and beyond.</w:t>
      </w:r>
    </w:p>
    <w:p w:rsidR="00C02F68" w:rsidRPr="00032845" w:rsidRDefault="00C02F68" w:rsidP="00C02F68">
      <w:pPr>
        <w:ind w:left="720"/>
        <w:jc w:val="both"/>
        <w:rPr>
          <w:rFonts w:asciiTheme="minorHAnsi" w:hAnsiTheme="minorHAnsi" w:cs="Arial"/>
          <w:sz w:val="22"/>
          <w:szCs w:val="22"/>
        </w:rPr>
      </w:pPr>
      <w:r w:rsidRPr="00032845">
        <w:rPr>
          <w:rFonts w:asciiTheme="minorHAnsi" w:hAnsiTheme="minorHAnsi" w:cs="Arial"/>
          <w:sz w:val="22"/>
          <w:szCs w:val="22"/>
        </w:rPr>
        <w:t xml:space="preserve"> </w:t>
      </w:r>
    </w:p>
    <w:p w:rsidR="00C02F68" w:rsidRPr="00032845" w:rsidRDefault="00C02F68" w:rsidP="00C02F68">
      <w:pPr>
        <w:ind w:left="720"/>
        <w:jc w:val="both"/>
        <w:rPr>
          <w:rFonts w:asciiTheme="minorHAnsi" w:hAnsiTheme="minorHAnsi" w:cs="Arial"/>
          <w:sz w:val="22"/>
          <w:szCs w:val="22"/>
        </w:rPr>
      </w:pPr>
      <w:r w:rsidRPr="00032845">
        <w:rPr>
          <w:rFonts w:asciiTheme="minorHAnsi" w:hAnsiTheme="minorHAnsi" w:cs="Arial"/>
          <w:sz w:val="22"/>
          <w:szCs w:val="22"/>
        </w:rPr>
        <w:t>Each Roadmap reflects a shared vision for the health and care sector as set out in the Five Year Forward View (5YFV) about the challenges ahead and the choices we face about the kind of health and care service we want and need in 2020.</w:t>
      </w:r>
    </w:p>
    <w:p w:rsidR="00C02F68" w:rsidRPr="00032845" w:rsidRDefault="00C02F68" w:rsidP="00C02F68">
      <w:pPr>
        <w:ind w:left="720"/>
        <w:jc w:val="both"/>
        <w:rPr>
          <w:rFonts w:asciiTheme="minorHAnsi" w:hAnsiTheme="minorHAnsi" w:cs="Arial"/>
          <w:sz w:val="22"/>
          <w:szCs w:val="22"/>
        </w:rPr>
      </w:pPr>
    </w:p>
    <w:p w:rsidR="00C02F68" w:rsidRPr="00032845" w:rsidRDefault="004A4775" w:rsidP="00C02F68">
      <w:pPr>
        <w:ind w:left="720"/>
        <w:jc w:val="both"/>
        <w:rPr>
          <w:rFonts w:asciiTheme="minorHAnsi" w:hAnsiTheme="minorHAnsi" w:cs="Arial"/>
          <w:sz w:val="22"/>
          <w:szCs w:val="22"/>
        </w:rPr>
      </w:pPr>
      <w:r>
        <w:rPr>
          <w:rFonts w:asciiTheme="minorHAnsi" w:hAnsiTheme="minorHAnsi" w:cs="Arial"/>
          <w:sz w:val="22"/>
          <w:szCs w:val="22"/>
        </w:rPr>
        <w:t>In s</w:t>
      </w:r>
      <w:r w:rsidR="00C02F68" w:rsidRPr="00032845">
        <w:rPr>
          <w:rFonts w:asciiTheme="minorHAnsi" w:hAnsiTheme="minorHAnsi" w:cs="Arial"/>
          <w:sz w:val="22"/>
          <w:szCs w:val="22"/>
        </w:rPr>
        <w:t>u</w:t>
      </w:r>
      <w:r>
        <w:rPr>
          <w:rFonts w:asciiTheme="minorHAnsi" w:hAnsiTheme="minorHAnsi" w:cs="Arial"/>
          <w:sz w:val="22"/>
          <w:szCs w:val="22"/>
        </w:rPr>
        <w:t xml:space="preserve">pporting providers to deliver </w:t>
      </w:r>
      <w:proofErr w:type="gramStart"/>
      <w:r>
        <w:rPr>
          <w:rFonts w:asciiTheme="minorHAnsi" w:hAnsiTheme="minorHAnsi" w:cs="Arial"/>
          <w:sz w:val="22"/>
          <w:szCs w:val="22"/>
        </w:rPr>
        <w:t>Monitor</w:t>
      </w:r>
      <w:proofErr w:type="gramEnd"/>
      <w:r w:rsidR="00C02F68" w:rsidRPr="00032845">
        <w:rPr>
          <w:rFonts w:asciiTheme="minorHAnsi" w:hAnsiTheme="minorHAnsi" w:cs="Arial"/>
          <w:sz w:val="22"/>
          <w:szCs w:val="22"/>
        </w:rPr>
        <w:t>:</w:t>
      </w:r>
    </w:p>
    <w:p w:rsidR="00C02F68" w:rsidRPr="00032845" w:rsidRDefault="00C02F68" w:rsidP="00C02F68">
      <w:pPr>
        <w:ind w:left="720"/>
        <w:jc w:val="both"/>
        <w:rPr>
          <w:rFonts w:asciiTheme="minorHAnsi" w:hAnsiTheme="minorHAnsi" w:cs="Arial"/>
          <w:sz w:val="22"/>
          <w:szCs w:val="22"/>
        </w:rPr>
      </w:pPr>
      <w:r w:rsidRPr="00032845">
        <w:rPr>
          <w:rFonts w:asciiTheme="minorHAnsi" w:hAnsiTheme="minorHAnsi" w:cs="Arial"/>
          <w:sz w:val="22"/>
          <w:szCs w:val="22"/>
        </w:rPr>
        <w:tab/>
      </w:r>
      <w:r w:rsidRPr="00032845">
        <w:rPr>
          <w:rFonts w:asciiTheme="minorHAnsi" w:hAnsiTheme="minorHAnsi" w:cs="Arial"/>
          <w:sz w:val="22"/>
          <w:szCs w:val="22"/>
        </w:rPr>
        <w:t>•</w:t>
      </w:r>
      <w:r w:rsidRPr="00032845">
        <w:rPr>
          <w:rFonts w:asciiTheme="minorHAnsi" w:hAnsiTheme="minorHAnsi" w:cs="Arial"/>
          <w:sz w:val="22"/>
          <w:szCs w:val="22"/>
        </w:rPr>
        <w:tab/>
        <w:t>outline the challenges and the changes ahead</w:t>
      </w:r>
    </w:p>
    <w:p w:rsidR="00C02F68" w:rsidRPr="00032845" w:rsidRDefault="00C02F68" w:rsidP="00C02F68">
      <w:pPr>
        <w:ind w:left="720"/>
        <w:jc w:val="both"/>
        <w:rPr>
          <w:rFonts w:asciiTheme="minorHAnsi" w:hAnsiTheme="minorHAnsi" w:cs="Arial"/>
          <w:sz w:val="22"/>
          <w:szCs w:val="22"/>
        </w:rPr>
      </w:pPr>
      <w:r w:rsidRPr="00032845">
        <w:rPr>
          <w:rFonts w:asciiTheme="minorHAnsi" w:hAnsiTheme="minorHAnsi" w:cs="Arial"/>
          <w:sz w:val="22"/>
          <w:szCs w:val="22"/>
        </w:rPr>
        <w:tab/>
      </w:r>
      <w:r w:rsidRPr="00032845">
        <w:rPr>
          <w:rFonts w:asciiTheme="minorHAnsi" w:hAnsiTheme="minorHAnsi" w:cs="Arial"/>
          <w:sz w:val="22"/>
          <w:szCs w:val="22"/>
        </w:rPr>
        <w:t>•</w:t>
      </w:r>
      <w:r w:rsidRPr="00032845">
        <w:rPr>
          <w:rFonts w:asciiTheme="minorHAnsi" w:hAnsiTheme="minorHAnsi" w:cs="Arial"/>
          <w:sz w:val="22"/>
          <w:szCs w:val="22"/>
        </w:rPr>
        <w:tab/>
        <w:t xml:space="preserve">describe a coherent set of activities for NHS providers in the coming </w:t>
      </w:r>
      <w:r w:rsidRPr="00032845">
        <w:rPr>
          <w:rFonts w:asciiTheme="minorHAnsi" w:hAnsiTheme="minorHAnsi" w:cs="Arial"/>
          <w:sz w:val="22"/>
          <w:szCs w:val="22"/>
        </w:rPr>
        <w:tab/>
      </w:r>
      <w:r w:rsidRPr="00032845">
        <w:rPr>
          <w:rFonts w:asciiTheme="minorHAnsi" w:hAnsiTheme="minorHAnsi" w:cs="Arial"/>
          <w:sz w:val="22"/>
          <w:szCs w:val="22"/>
        </w:rPr>
        <w:tab/>
      </w:r>
      <w:r w:rsidRPr="00032845">
        <w:rPr>
          <w:rFonts w:asciiTheme="minorHAnsi" w:hAnsiTheme="minorHAnsi" w:cs="Arial"/>
          <w:sz w:val="22"/>
          <w:szCs w:val="22"/>
        </w:rPr>
        <w:tab/>
      </w:r>
      <w:r w:rsidRPr="00032845">
        <w:rPr>
          <w:rFonts w:asciiTheme="minorHAnsi" w:hAnsiTheme="minorHAnsi" w:cs="Arial"/>
          <w:sz w:val="22"/>
          <w:szCs w:val="22"/>
        </w:rPr>
        <w:t>years</w:t>
      </w:r>
    </w:p>
    <w:p w:rsidR="00C02F68" w:rsidRPr="00032845" w:rsidRDefault="00C02F68" w:rsidP="00C02F68">
      <w:pPr>
        <w:ind w:left="720"/>
        <w:jc w:val="both"/>
        <w:rPr>
          <w:rFonts w:asciiTheme="minorHAnsi" w:hAnsiTheme="minorHAnsi" w:cs="Arial"/>
          <w:sz w:val="22"/>
          <w:szCs w:val="22"/>
        </w:rPr>
      </w:pPr>
      <w:r w:rsidRPr="00032845">
        <w:rPr>
          <w:rFonts w:asciiTheme="minorHAnsi" w:hAnsiTheme="minorHAnsi" w:cs="Arial"/>
          <w:sz w:val="22"/>
          <w:szCs w:val="22"/>
        </w:rPr>
        <w:tab/>
      </w:r>
      <w:r w:rsidRPr="00032845">
        <w:rPr>
          <w:rFonts w:asciiTheme="minorHAnsi" w:hAnsiTheme="minorHAnsi" w:cs="Arial"/>
          <w:sz w:val="22"/>
          <w:szCs w:val="22"/>
        </w:rPr>
        <w:t>•</w:t>
      </w:r>
      <w:r w:rsidRPr="00032845">
        <w:rPr>
          <w:rFonts w:asciiTheme="minorHAnsi" w:hAnsiTheme="minorHAnsi" w:cs="Arial"/>
          <w:sz w:val="22"/>
          <w:szCs w:val="22"/>
        </w:rPr>
        <w:tab/>
        <w:t>show how providers across the country are beginning to deliver these</w:t>
      </w:r>
    </w:p>
    <w:p w:rsidR="00C02F68" w:rsidRPr="00032845" w:rsidRDefault="00C02F68" w:rsidP="00C02F68">
      <w:pPr>
        <w:ind w:left="720"/>
        <w:jc w:val="both"/>
        <w:rPr>
          <w:rFonts w:asciiTheme="minorHAnsi" w:hAnsiTheme="minorHAnsi" w:cs="Arial"/>
          <w:sz w:val="22"/>
          <w:szCs w:val="22"/>
        </w:rPr>
      </w:pPr>
      <w:r w:rsidRPr="00032845">
        <w:rPr>
          <w:rFonts w:asciiTheme="minorHAnsi" w:hAnsiTheme="minorHAnsi" w:cs="Arial"/>
          <w:sz w:val="22"/>
          <w:szCs w:val="22"/>
        </w:rPr>
        <w:tab/>
      </w:r>
      <w:r w:rsidRPr="00032845">
        <w:rPr>
          <w:rFonts w:asciiTheme="minorHAnsi" w:hAnsiTheme="minorHAnsi" w:cs="Arial"/>
          <w:sz w:val="22"/>
          <w:szCs w:val="22"/>
        </w:rPr>
        <w:t>•</w:t>
      </w:r>
      <w:r w:rsidRPr="00032845">
        <w:rPr>
          <w:rFonts w:asciiTheme="minorHAnsi" w:hAnsiTheme="minorHAnsi" w:cs="Arial"/>
          <w:sz w:val="22"/>
          <w:szCs w:val="22"/>
        </w:rPr>
        <w:tab/>
        <w:t>outline the support providers can expect from NHS Improvement</w:t>
      </w:r>
    </w:p>
    <w:p w:rsidR="00C02F68" w:rsidRPr="00032845" w:rsidRDefault="00C02F68" w:rsidP="00C02F68">
      <w:pPr>
        <w:ind w:left="720"/>
        <w:jc w:val="both"/>
        <w:rPr>
          <w:rFonts w:asciiTheme="minorHAnsi" w:hAnsiTheme="minorHAnsi" w:cs="Arial"/>
          <w:sz w:val="22"/>
          <w:szCs w:val="22"/>
        </w:rPr>
      </w:pPr>
    </w:p>
    <w:p w:rsidR="00C02F68" w:rsidRPr="00032845" w:rsidRDefault="00C02F68" w:rsidP="00C02F68">
      <w:pPr>
        <w:ind w:left="720"/>
        <w:jc w:val="both"/>
        <w:rPr>
          <w:rFonts w:asciiTheme="minorHAnsi" w:hAnsiTheme="minorHAnsi" w:cs="Arial"/>
          <w:sz w:val="22"/>
          <w:szCs w:val="22"/>
        </w:rPr>
      </w:pPr>
      <w:r w:rsidRPr="00032845">
        <w:rPr>
          <w:rFonts w:asciiTheme="minorHAnsi" w:hAnsiTheme="minorHAnsi" w:cs="Arial"/>
          <w:sz w:val="22"/>
          <w:szCs w:val="22"/>
        </w:rPr>
        <w:t>For more information:</w:t>
      </w:r>
      <w:r w:rsidRPr="00032845">
        <w:rPr>
          <w:rFonts w:asciiTheme="minorHAnsi" w:hAnsiTheme="minorHAnsi" w:cs="Arial"/>
          <w:sz w:val="22"/>
          <w:szCs w:val="22"/>
        </w:rPr>
        <w:cr/>
      </w:r>
      <w:hyperlink r:id="rId24" w:history="1">
        <w:r w:rsidRPr="00032845">
          <w:rPr>
            <w:rStyle w:val="Hyperlink"/>
            <w:rFonts w:asciiTheme="minorHAnsi" w:hAnsiTheme="minorHAnsi" w:cs="Arial"/>
            <w:sz w:val="22"/>
            <w:szCs w:val="22"/>
          </w:rPr>
          <w:t>https://www.gov.uk/government/uploads/system/uploads/attachment_data/file/499664/Summary_provider_roadmap_11feb.pdf</w:t>
        </w:r>
      </w:hyperlink>
      <w:r w:rsidRPr="00032845">
        <w:rPr>
          <w:rFonts w:asciiTheme="minorHAnsi" w:hAnsiTheme="minorHAnsi" w:cs="Arial"/>
          <w:sz w:val="22"/>
          <w:szCs w:val="22"/>
        </w:rPr>
        <w:t xml:space="preserve"> </w:t>
      </w:r>
    </w:p>
    <w:p w:rsidR="00086EB2" w:rsidRPr="00032845" w:rsidRDefault="00086EB2" w:rsidP="00C02F68">
      <w:pPr>
        <w:ind w:left="720"/>
        <w:jc w:val="both"/>
        <w:rPr>
          <w:rFonts w:asciiTheme="minorHAnsi" w:hAnsiTheme="minorHAnsi" w:cs="Arial"/>
          <w:sz w:val="22"/>
          <w:szCs w:val="22"/>
        </w:rPr>
      </w:pPr>
    </w:p>
    <w:p w:rsidR="00086EB2" w:rsidRPr="00032845" w:rsidRDefault="004A4775" w:rsidP="00C02F68">
      <w:pPr>
        <w:ind w:left="720"/>
        <w:jc w:val="both"/>
        <w:rPr>
          <w:rFonts w:asciiTheme="minorHAnsi" w:hAnsiTheme="minorHAnsi" w:cs="Arial"/>
          <w:b/>
          <w:bCs/>
          <w:sz w:val="22"/>
          <w:szCs w:val="22"/>
          <w:lang w:val="en-GB"/>
        </w:rPr>
      </w:pPr>
      <w:proofErr w:type="gramStart"/>
      <w:r>
        <w:rPr>
          <w:rFonts w:asciiTheme="minorHAnsi" w:hAnsiTheme="minorHAnsi" w:cs="Arial"/>
          <w:b/>
          <w:bCs/>
          <w:sz w:val="22"/>
          <w:szCs w:val="22"/>
          <w:lang w:val="en-GB"/>
        </w:rPr>
        <w:t xml:space="preserve">2.16  </w:t>
      </w:r>
      <w:r w:rsidR="00086EB2" w:rsidRPr="00032845">
        <w:rPr>
          <w:rFonts w:asciiTheme="minorHAnsi" w:hAnsiTheme="minorHAnsi" w:cs="Arial"/>
          <w:b/>
          <w:bCs/>
          <w:sz w:val="22"/>
          <w:szCs w:val="22"/>
          <w:lang w:val="en-GB"/>
        </w:rPr>
        <w:t>T</w:t>
      </w:r>
      <w:r>
        <w:rPr>
          <w:rFonts w:asciiTheme="minorHAnsi" w:hAnsiTheme="minorHAnsi" w:cs="Arial"/>
          <w:b/>
          <w:bCs/>
          <w:sz w:val="22"/>
          <w:szCs w:val="22"/>
          <w:lang w:val="en-GB"/>
        </w:rPr>
        <w:t>he</w:t>
      </w:r>
      <w:proofErr w:type="gramEnd"/>
      <w:r>
        <w:rPr>
          <w:rFonts w:asciiTheme="minorHAnsi" w:hAnsiTheme="minorHAnsi" w:cs="Arial"/>
          <w:b/>
          <w:bCs/>
          <w:sz w:val="22"/>
          <w:szCs w:val="22"/>
          <w:lang w:val="en-GB"/>
        </w:rPr>
        <w:t xml:space="preserve"> Mental Health Five Year Forward View – Taskforce Report </w:t>
      </w:r>
      <w:r w:rsidR="00086EB2" w:rsidRPr="00032845">
        <w:rPr>
          <w:rFonts w:asciiTheme="minorHAnsi" w:hAnsiTheme="minorHAnsi" w:cs="Arial"/>
          <w:b/>
          <w:bCs/>
          <w:sz w:val="22"/>
          <w:szCs w:val="22"/>
          <w:lang w:val="en-GB"/>
        </w:rPr>
        <w:t>(15 Feb)</w:t>
      </w:r>
    </w:p>
    <w:p w:rsidR="007D5D69" w:rsidRPr="00032845" w:rsidRDefault="007D5D69" w:rsidP="007D5D69">
      <w:pPr>
        <w:ind w:left="720"/>
        <w:jc w:val="both"/>
        <w:rPr>
          <w:rFonts w:asciiTheme="minorHAnsi" w:hAnsiTheme="minorHAnsi" w:cs="Arial"/>
          <w:bCs/>
          <w:sz w:val="22"/>
          <w:szCs w:val="22"/>
          <w:lang w:val="en-GB"/>
        </w:rPr>
      </w:pPr>
      <w:r w:rsidRPr="00032845">
        <w:rPr>
          <w:rFonts w:asciiTheme="minorHAnsi" w:hAnsiTheme="minorHAnsi" w:cs="Arial"/>
          <w:sz w:val="22"/>
          <w:szCs w:val="22"/>
        </w:rPr>
        <w:t>This is the f</w:t>
      </w:r>
      <w:r w:rsidR="00086EB2" w:rsidRPr="00032845">
        <w:rPr>
          <w:rFonts w:asciiTheme="minorHAnsi" w:hAnsiTheme="minorHAnsi" w:cs="Arial"/>
          <w:sz w:val="22"/>
          <w:szCs w:val="22"/>
        </w:rPr>
        <w:t xml:space="preserve">inal report of the independent taskforce on mental health chaired by Paul Farmer, CEO </w:t>
      </w:r>
      <w:r w:rsidR="00032845" w:rsidRPr="00032845">
        <w:rPr>
          <w:rFonts w:asciiTheme="minorHAnsi" w:hAnsiTheme="minorHAnsi" w:cs="Arial"/>
          <w:sz w:val="22"/>
          <w:szCs w:val="22"/>
        </w:rPr>
        <w:t xml:space="preserve">of </w:t>
      </w:r>
      <w:r w:rsidR="00086EB2" w:rsidRPr="00032845">
        <w:rPr>
          <w:rFonts w:asciiTheme="minorHAnsi" w:hAnsiTheme="minorHAnsi" w:cs="Arial"/>
          <w:sz w:val="22"/>
          <w:szCs w:val="22"/>
        </w:rPr>
        <w:t xml:space="preserve">London MIND. </w:t>
      </w:r>
      <w:r w:rsidR="004A4775">
        <w:rPr>
          <w:rFonts w:asciiTheme="minorHAnsi" w:hAnsiTheme="minorHAnsi" w:cs="Arial"/>
          <w:bCs/>
          <w:sz w:val="22"/>
          <w:szCs w:val="22"/>
          <w:lang w:val="en-GB"/>
        </w:rPr>
        <w:t>The</w:t>
      </w:r>
      <w:r w:rsidR="00086EB2" w:rsidRPr="00032845">
        <w:rPr>
          <w:rFonts w:asciiTheme="minorHAnsi" w:hAnsiTheme="minorHAnsi" w:cs="Arial"/>
          <w:bCs/>
          <w:sz w:val="22"/>
          <w:szCs w:val="22"/>
          <w:lang w:val="en-GB"/>
        </w:rPr>
        <w:t xml:space="preserve"> report of the Mental Health Taskforce sets out the start of a </w:t>
      </w:r>
      <w:r w:rsidR="00086EB2" w:rsidRPr="00032845">
        <w:rPr>
          <w:rFonts w:asciiTheme="minorHAnsi" w:hAnsiTheme="minorHAnsi" w:cs="Arial"/>
          <w:b/>
          <w:bCs/>
          <w:sz w:val="22"/>
          <w:szCs w:val="22"/>
          <w:lang w:val="en-GB"/>
        </w:rPr>
        <w:t xml:space="preserve">ten year journey </w:t>
      </w:r>
      <w:r w:rsidR="00086EB2" w:rsidRPr="00032845">
        <w:rPr>
          <w:rFonts w:asciiTheme="minorHAnsi" w:hAnsiTheme="minorHAnsi" w:cs="Arial"/>
          <w:bCs/>
          <w:sz w:val="22"/>
          <w:szCs w:val="22"/>
          <w:lang w:val="en-GB"/>
        </w:rPr>
        <w:t>of transformation, commissioned by Simon Stevens on behalf of the NHS</w:t>
      </w:r>
      <w:r w:rsidR="00032845" w:rsidRPr="00032845">
        <w:rPr>
          <w:rFonts w:asciiTheme="minorHAnsi" w:hAnsiTheme="minorHAnsi" w:cs="Arial"/>
          <w:bCs/>
          <w:sz w:val="22"/>
          <w:szCs w:val="22"/>
          <w:lang w:val="en-GB"/>
        </w:rPr>
        <w:t xml:space="preserve">. </w:t>
      </w:r>
      <w:r w:rsidRPr="00032845">
        <w:rPr>
          <w:rFonts w:asciiTheme="minorHAnsi" w:hAnsiTheme="minorHAnsi" w:cs="Segoe UI"/>
          <w:bCs/>
          <w:iCs/>
          <w:sz w:val="22"/>
          <w:szCs w:val="22"/>
          <w:lang w:val="en-GB"/>
        </w:rPr>
        <w:t xml:space="preserve"> </w:t>
      </w:r>
      <w:r w:rsidRPr="00032845">
        <w:rPr>
          <w:rFonts w:asciiTheme="minorHAnsi" w:hAnsiTheme="minorHAnsi" w:cs="Arial"/>
          <w:bCs/>
          <w:iCs/>
          <w:sz w:val="22"/>
          <w:szCs w:val="22"/>
          <w:lang w:val="en-GB"/>
        </w:rPr>
        <w:t>In a wide ranging package of recommendations, it proposes a three-pronged approach to improving care through prevention, the expansion of mental health care such as seven day access in a crisis, and integrated physical and mental health care.  T</w:t>
      </w:r>
      <w:r w:rsidRPr="00032845">
        <w:rPr>
          <w:rFonts w:asciiTheme="minorHAnsi" w:hAnsiTheme="minorHAnsi" w:cs="Arial"/>
          <w:bCs/>
          <w:sz w:val="22"/>
          <w:szCs w:val="22"/>
          <w:lang w:val="en-GB"/>
        </w:rPr>
        <w:t>he report concludes that mental health has not had the priority awarded to physical health, has been short of qualified staff and has been deprived of funds and emphasises the importance of providing equal status to mental and physical health, equal status to mental health staff and equal funding for mental health services as part of a triple approach to improve mental health care – a fresh mind-set for mental health within the NHS and beyond.</w:t>
      </w:r>
    </w:p>
    <w:p w:rsidR="00032845" w:rsidRPr="00032845" w:rsidRDefault="00032845" w:rsidP="007D5D69">
      <w:pPr>
        <w:ind w:left="720"/>
        <w:jc w:val="both"/>
        <w:rPr>
          <w:rFonts w:asciiTheme="minorHAnsi" w:hAnsiTheme="minorHAnsi" w:cs="Arial"/>
          <w:bCs/>
          <w:sz w:val="22"/>
          <w:szCs w:val="22"/>
          <w:lang w:val="en-GB"/>
        </w:rPr>
      </w:pPr>
    </w:p>
    <w:p w:rsidR="007D5D69" w:rsidRPr="00032845" w:rsidRDefault="007D5D69" w:rsidP="007D5D69">
      <w:pPr>
        <w:ind w:left="720"/>
        <w:jc w:val="both"/>
        <w:rPr>
          <w:rFonts w:asciiTheme="minorHAnsi" w:hAnsiTheme="minorHAnsi" w:cs="Arial"/>
          <w:bCs/>
          <w:sz w:val="22"/>
          <w:szCs w:val="22"/>
          <w:lang w:val="en-GB"/>
        </w:rPr>
      </w:pPr>
      <w:r w:rsidRPr="00032845">
        <w:rPr>
          <w:rFonts w:asciiTheme="minorHAnsi" w:hAnsiTheme="minorHAnsi" w:cs="Arial"/>
          <w:bCs/>
          <w:sz w:val="22"/>
          <w:szCs w:val="22"/>
          <w:lang w:val="en-GB"/>
        </w:rPr>
        <w:t xml:space="preserve">For more information:  See </w:t>
      </w:r>
      <w:r w:rsidR="00032845" w:rsidRPr="00032845">
        <w:rPr>
          <w:rFonts w:asciiTheme="minorHAnsi" w:hAnsiTheme="minorHAnsi" w:cs="Arial"/>
          <w:bCs/>
          <w:sz w:val="22"/>
          <w:szCs w:val="22"/>
          <w:lang w:val="en-GB"/>
        </w:rPr>
        <w:t xml:space="preserve">the full report in </w:t>
      </w:r>
      <w:r w:rsidRPr="00032845">
        <w:rPr>
          <w:rFonts w:asciiTheme="minorHAnsi" w:hAnsiTheme="minorHAnsi" w:cs="Arial"/>
          <w:bCs/>
          <w:sz w:val="22"/>
          <w:szCs w:val="22"/>
          <w:lang w:val="en-GB"/>
        </w:rPr>
        <w:t>Appendix 2</w:t>
      </w:r>
      <w:r w:rsidR="00032845" w:rsidRPr="00032845">
        <w:rPr>
          <w:rFonts w:asciiTheme="minorHAnsi" w:hAnsiTheme="minorHAnsi" w:cs="Arial"/>
          <w:bCs/>
          <w:sz w:val="22"/>
          <w:szCs w:val="22"/>
          <w:lang w:val="en-GB"/>
        </w:rPr>
        <w:t>.</w:t>
      </w:r>
    </w:p>
    <w:p w:rsidR="00086EB2" w:rsidRPr="00032845" w:rsidRDefault="00086EB2" w:rsidP="00C02F68">
      <w:pPr>
        <w:ind w:left="720"/>
        <w:jc w:val="both"/>
        <w:rPr>
          <w:rFonts w:asciiTheme="minorHAnsi" w:hAnsiTheme="minorHAnsi" w:cs="Arial"/>
          <w:sz w:val="22"/>
          <w:szCs w:val="22"/>
        </w:rPr>
      </w:pPr>
    </w:p>
    <w:sectPr w:rsidR="00086EB2" w:rsidRPr="00032845" w:rsidSect="00FE113A">
      <w:headerReference w:type="default" r:id="rId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53" w:rsidRDefault="005B3353" w:rsidP="005B3E3C">
      <w:r>
        <w:separator/>
      </w:r>
    </w:p>
  </w:endnote>
  <w:endnote w:type="continuationSeparator" w:id="0">
    <w:p w:rsidR="005B3353" w:rsidRDefault="005B3353"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00"/>
    <w:family w:val="roman"/>
    <w:notTrueType/>
    <w:pitch w:val="default"/>
    <w:sig w:usb0="00000001" w:usb1="08080000" w:usb2="00000010" w:usb3="00000000" w:csb0="001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entury Gothic"/>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53" w:rsidRDefault="005B3353" w:rsidP="005B3E3C">
      <w:r>
        <w:separator/>
      </w:r>
    </w:p>
  </w:footnote>
  <w:footnote w:type="continuationSeparator" w:id="0">
    <w:p w:rsidR="005B3353" w:rsidRDefault="005B3353"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65C"/>
    <w:multiLevelType w:val="hybridMultilevel"/>
    <w:tmpl w:val="D8E8C0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E4D52DD"/>
    <w:multiLevelType w:val="hybridMultilevel"/>
    <w:tmpl w:val="D03C41BC"/>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4411855"/>
    <w:multiLevelType w:val="hybridMultilevel"/>
    <w:tmpl w:val="E19841B8"/>
    <w:lvl w:ilvl="0" w:tplc="2F94A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94A56FA"/>
    <w:multiLevelType w:val="multilevel"/>
    <w:tmpl w:val="0C2E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AE664D"/>
    <w:multiLevelType w:val="hybridMultilevel"/>
    <w:tmpl w:val="BFF6EB20"/>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2175132"/>
    <w:multiLevelType w:val="hybridMultilevel"/>
    <w:tmpl w:val="4B4895A4"/>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CF9512B"/>
    <w:multiLevelType w:val="hybridMultilevel"/>
    <w:tmpl w:val="243A3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785BCE"/>
    <w:multiLevelType w:val="hybridMultilevel"/>
    <w:tmpl w:val="9022E486"/>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0"/>
  </w:num>
  <w:num w:numId="6">
    <w:abstractNumId w:val="1"/>
  </w:num>
  <w:num w:numId="7">
    <w:abstractNumId w:val="7"/>
  </w:num>
  <w:num w:numId="8">
    <w:abstractNumId w:val="1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20D1E"/>
    <w:rsid w:val="00032845"/>
    <w:rsid w:val="00086EB2"/>
    <w:rsid w:val="000B0343"/>
    <w:rsid w:val="000E317C"/>
    <w:rsid w:val="00121633"/>
    <w:rsid w:val="0018063B"/>
    <w:rsid w:val="001B3CC2"/>
    <w:rsid w:val="001F76ED"/>
    <w:rsid w:val="00201D0F"/>
    <w:rsid w:val="00226D07"/>
    <w:rsid w:val="00227FCE"/>
    <w:rsid w:val="00241272"/>
    <w:rsid w:val="00250DF0"/>
    <w:rsid w:val="002619EF"/>
    <w:rsid w:val="00270459"/>
    <w:rsid w:val="002821F8"/>
    <w:rsid w:val="00292613"/>
    <w:rsid w:val="002A5307"/>
    <w:rsid w:val="002A73E8"/>
    <w:rsid w:val="002C2F97"/>
    <w:rsid w:val="002E1577"/>
    <w:rsid w:val="002E6FC6"/>
    <w:rsid w:val="003971F6"/>
    <w:rsid w:val="003F7366"/>
    <w:rsid w:val="00430677"/>
    <w:rsid w:val="004326BB"/>
    <w:rsid w:val="004A4775"/>
    <w:rsid w:val="004F4BBA"/>
    <w:rsid w:val="005233AA"/>
    <w:rsid w:val="00551B0F"/>
    <w:rsid w:val="005659FB"/>
    <w:rsid w:val="005B3353"/>
    <w:rsid w:val="005B3548"/>
    <w:rsid w:val="005B3E3C"/>
    <w:rsid w:val="005C3FC1"/>
    <w:rsid w:val="005D3499"/>
    <w:rsid w:val="005E2583"/>
    <w:rsid w:val="00605AF3"/>
    <w:rsid w:val="0061684E"/>
    <w:rsid w:val="006E06A9"/>
    <w:rsid w:val="006E3C3E"/>
    <w:rsid w:val="0073522A"/>
    <w:rsid w:val="00765093"/>
    <w:rsid w:val="007769CD"/>
    <w:rsid w:val="0078032B"/>
    <w:rsid w:val="00781566"/>
    <w:rsid w:val="007976E7"/>
    <w:rsid w:val="007A1BDD"/>
    <w:rsid w:val="007A2CF0"/>
    <w:rsid w:val="007B6D77"/>
    <w:rsid w:val="007D5D69"/>
    <w:rsid w:val="00802701"/>
    <w:rsid w:val="008038A2"/>
    <w:rsid w:val="00811FE8"/>
    <w:rsid w:val="0086436B"/>
    <w:rsid w:val="00894B97"/>
    <w:rsid w:val="008A65DF"/>
    <w:rsid w:val="0090126E"/>
    <w:rsid w:val="00946E6E"/>
    <w:rsid w:val="0096117D"/>
    <w:rsid w:val="00967283"/>
    <w:rsid w:val="009869DE"/>
    <w:rsid w:val="00A015A5"/>
    <w:rsid w:val="00A65B94"/>
    <w:rsid w:val="00A674FB"/>
    <w:rsid w:val="00A85311"/>
    <w:rsid w:val="00AA0C3F"/>
    <w:rsid w:val="00AC3814"/>
    <w:rsid w:val="00AD63A2"/>
    <w:rsid w:val="00AF0562"/>
    <w:rsid w:val="00B26E1A"/>
    <w:rsid w:val="00B26F2C"/>
    <w:rsid w:val="00B50D5E"/>
    <w:rsid w:val="00BA3B3E"/>
    <w:rsid w:val="00BF5367"/>
    <w:rsid w:val="00C02F68"/>
    <w:rsid w:val="00C07817"/>
    <w:rsid w:val="00C11AA2"/>
    <w:rsid w:val="00C71D95"/>
    <w:rsid w:val="00C7658D"/>
    <w:rsid w:val="00CF47D9"/>
    <w:rsid w:val="00D07064"/>
    <w:rsid w:val="00D20BA1"/>
    <w:rsid w:val="00D22BC8"/>
    <w:rsid w:val="00D279FC"/>
    <w:rsid w:val="00D55ADD"/>
    <w:rsid w:val="00D8544F"/>
    <w:rsid w:val="00DA0FA6"/>
    <w:rsid w:val="00DC60A7"/>
    <w:rsid w:val="00DD33DF"/>
    <w:rsid w:val="00DD7BCE"/>
    <w:rsid w:val="00DE1293"/>
    <w:rsid w:val="00E36F67"/>
    <w:rsid w:val="00E456A0"/>
    <w:rsid w:val="00E827C5"/>
    <w:rsid w:val="00EE3E09"/>
    <w:rsid w:val="00F24EB2"/>
    <w:rsid w:val="00F50A07"/>
    <w:rsid w:val="00F57119"/>
    <w:rsid w:val="00F77C13"/>
    <w:rsid w:val="00FC72E4"/>
    <w:rsid w:val="00FD2279"/>
    <w:rsid w:val="00FE09FF"/>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18908">
      <w:bodyDiv w:val="1"/>
      <w:marLeft w:val="0"/>
      <w:marRight w:val="0"/>
      <w:marTop w:val="0"/>
      <w:marBottom w:val="0"/>
      <w:divBdr>
        <w:top w:val="none" w:sz="0" w:space="0" w:color="auto"/>
        <w:left w:val="none" w:sz="0" w:space="0" w:color="auto"/>
        <w:bottom w:val="none" w:sz="0" w:space="0" w:color="auto"/>
        <w:right w:val="none" w:sz="0" w:space="0" w:color="auto"/>
      </w:divBdr>
      <w:divsChild>
        <w:div w:id="99930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ementia-post-diagnostic-care-and-support" TargetMode="External"/><Relationship Id="rId18" Type="http://schemas.openxmlformats.org/officeDocument/2006/relationships/hyperlink" Target="https://www.gov.uk/government/news/prime-minister-pledges-a-revolution-in-mental-health-treatmen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hsconfed.org/news/2016/01/new-eu-rules-for-healthcare-professionals-crossing-borders" TargetMode="External"/><Relationship Id="rId7" Type="http://schemas.openxmlformats.org/officeDocument/2006/relationships/endnotes" Target="endnotes.xml"/><Relationship Id="rId12" Type="http://schemas.openxmlformats.org/officeDocument/2006/relationships/hyperlink" Target="https://www.gov.uk/government/publications/better-care-%09fund-how-it-will-work-in-2016-to-2017" TargetMode="External"/><Relationship Id="rId17" Type="http://schemas.openxmlformats.org/officeDocument/2006/relationships/hyperlink" Target="https://www.england.nhs.uk/2016/01/health-and-justice-information-servic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201617-%09national-tariff-payment-system-draft-prices" TargetMode="External"/><Relationship Id="rId20" Type="http://schemas.openxmlformats.org/officeDocument/2006/relationships/hyperlink" Target="https://www.gov.uk/government/uploads/system/uploads/attachment_data/file/492233/NHSPRB_repor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15/12/05.PB_.17.12.15-Annex-A-Mandate-to-NHS-England.pdf" TargetMode="External"/><Relationship Id="rId24" Type="http://schemas.openxmlformats.org/officeDocument/2006/relationships/hyperlink" Target="https://www.gov.uk/government/uploads/system/uploads/attachment_data/file/499664/Summary_provider_roadmap_11feb.pdf" TargetMode="External"/><Relationship Id="rId5" Type="http://schemas.openxmlformats.org/officeDocument/2006/relationships/webSettings" Target="webSettings.xml"/><Relationship Id="rId15" Type="http://schemas.openxmlformats.org/officeDocument/2006/relationships/hyperlink" Target="http://www.nursingtimes.net/clinical-subjects/patient-safety/national-review-of-avoidable-deaths-ordered-by-health-secretary/5081956.article" TargetMode="External"/><Relationship Id="rId23" Type="http://schemas.openxmlformats.org/officeDocument/2006/relationships/hyperlink" Target="https://www.gov.uk/government/publications/productivity-in-nhs-hospitals" TargetMode="External"/><Relationship Id="rId10" Type="http://schemas.openxmlformats.org/officeDocument/2006/relationships/hyperlink" Target="https://www.gov.uk/guidance/new-payment-approaches-for-mental-health-services" TargetMode="External"/><Relationship Id="rId19" Type="http://schemas.openxmlformats.org/officeDocument/2006/relationships/hyperlink" Target="https://www.gov.uk/government/news/joint-targeted-area-inspections-to-be-launched-this-year" TargetMode="External"/><Relationship Id="rId4" Type="http://schemas.openxmlformats.org/officeDocument/2006/relationships/settings" Target="settings.xml"/><Relationship Id="rId9" Type="http://schemas.openxmlformats.org/officeDocument/2006/relationships/hyperlink" Target="https://www.gov.uk/government/publications/mental-health-act-exercise-of-approval-instructions-2013" TargetMode="External"/><Relationship Id="rId14" Type="http://schemas.openxmlformats.org/officeDocument/2006/relationships/hyperlink" Target="https://www.gov.uk/government/publications/conditions-for-payments-relating-to-property-made-by-nhs-bodies" TargetMode="External"/><Relationship Id="rId22" Type="http://schemas.openxmlformats.org/officeDocument/2006/relationships/hyperlink" Target="https://www.engage.england.nhs.uk/survey/veterans-mental-health-serv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Pages>
  <Words>3103</Words>
  <Characters>17628</Characters>
  <Application>Microsoft Office Word</Application>
  <DocSecurity>0</DocSecurity>
  <Lines>359</Lines>
  <Paragraphs>128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Rogers Kerry (RNU) Oxford Health</cp:lastModifiedBy>
  <cp:revision>6</cp:revision>
  <cp:lastPrinted>2016-01-19T10:22:00Z</cp:lastPrinted>
  <dcterms:created xsi:type="dcterms:W3CDTF">2016-02-11T14:41:00Z</dcterms:created>
  <dcterms:modified xsi:type="dcterms:W3CDTF">2016-02-16T10:49:00Z</dcterms:modified>
</cp:coreProperties>
</file>