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B6D77" w:rsidP="0086436B">
      <w:pPr>
        <w:ind w:right="-900"/>
        <w:jc w:val="right"/>
        <w:rPr>
          <w:lang w:val="en-GB"/>
        </w:rPr>
      </w:pPr>
      <w:r>
        <w:rPr>
          <w:noProof/>
          <w:lang w:val="en-GB" w:eastAsia="en-GB"/>
        </w:rPr>
        <w:drawing>
          <wp:inline distT="0" distB="0" distL="0" distR="0" wp14:anchorId="33452F21" wp14:editId="002DDD25">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2F7A3D">
      <w:pPr>
        <w:jc w:val="center"/>
        <w:rPr>
          <w:rFonts w:ascii="Frutiger" w:hAnsi="Frutiger"/>
        </w:rPr>
      </w:pPr>
      <w:bookmarkStart w:id="0" w:name="_GoBack"/>
      <w:bookmarkEnd w:id="0"/>
      <w:r>
        <w:rPr>
          <w:noProof/>
          <w:sz w:val="20"/>
          <w:lang w:val="en-GB" w:eastAsia="en-GB"/>
        </w:rPr>
        <mc:AlternateContent>
          <mc:Choice Requires="wps">
            <w:drawing>
              <wp:anchor distT="0" distB="0" distL="114300" distR="114300" simplePos="0" relativeHeight="251657728" behindDoc="0" locked="0" layoutInCell="1" allowOverlap="1" wp14:anchorId="7A898F98" wp14:editId="0A56B6CB">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E9184C">
                            <w:pPr>
                              <w:jc w:val="center"/>
                              <w:rPr>
                                <w:rFonts w:ascii="Arial" w:hAnsi="Arial" w:cs="Arial"/>
                              </w:rPr>
                            </w:pPr>
                            <w:r>
                              <w:rPr>
                                <w:rFonts w:ascii="Arial" w:hAnsi="Arial" w:cs="Arial"/>
                                <w:b/>
                              </w:rPr>
                              <w:br/>
                              <w:t>BOD 60-61/2016</w:t>
                            </w:r>
                          </w:p>
                          <w:p w:rsidR="00E9184C" w:rsidRPr="00E9184C" w:rsidRDefault="00E9184C">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agenda</w:t>
                            </w:r>
                            <w:proofErr w:type="gramEnd"/>
                            <w:r>
                              <w:rPr>
                                <w:rFonts w:ascii="Arial" w:hAnsi="Arial" w:cs="Arial"/>
                                <w:sz w:val="22"/>
                                <w:szCs w:val="22"/>
                              </w:rPr>
                              <w:t xml:space="preserve"> item: 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Default="00E9184C">
                      <w:pPr>
                        <w:jc w:val="center"/>
                        <w:rPr>
                          <w:rFonts w:ascii="Arial" w:hAnsi="Arial" w:cs="Arial"/>
                        </w:rPr>
                      </w:pPr>
                      <w:r>
                        <w:rPr>
                          <w:rFonts w:ascii="Arial" w:hAnsi="Arial" w:cs="Arial"/>
                          <w:b/>
                        </w:rPr>
                        <w:br/>
                        <w:t>BOD 60-61/2016</w:t>
                      </w:r>
                    </w:p>
                    <w:p w:rsidR="00E9184C" w:rsidRPr="00E9184C" w:rsidRDefault="00E9184C">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agenda</w:t>
                      </w:r>
                      <w:proofErr w:type="gramEnd"/>
                      <w:r>
                        <w:rPr>
                          <w:rFonts w:ascii="Arial" w:hAnsi="Arial" w:cs="Arial"/>
                          <w:sz w:val="22"/>
                          <w:szCs w:val="22"/>
                        </w:rPr>
                        <w:t xml:space="preserve"> item: 4-5)</w:t>
                      </w:r>
                    </w:p>
                  </w:txbxContent>
                </v:textbox>
              </v:rect>
            </w:pict>
          </mc:Fallback>
        </mc:AlternateContent>
      </w: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AF19D7">
      <w:pPr>
        <w:jc w:val="center"/>
        <w:rPr>
          <w:rFonts w:ascii="Arial" w:hAnsi="Arial" w:cs="Arial"/>
          <w:b/>
        </w:rPr>
      </w:pPr>
      <w:r>
        <w:rPr>
          <w:rFonts w:ascii="Arial" w:hAnsi="Arial" w:cs="Arial"/>
          <w:b/>
        </w:rPr>
        <w:t>25</w:t>
      </w:r>
      <w:r w:rsidRPr="00AF19D7">
        <w:rPr>
          <w:rFonts w:ascii="Arial" w:hAnsi="Arial" w:cs="Arial"/>
          <w:b/>
          <w:vertAlign w:val="superscript"/>
        </w:rPr>
        <w:t>th</w:t>
      </w:r>
      <w:r>
        <w:rPr>
          <w:rFonts w:ascii="Arial" w:hAnsi="Arial" w:cs="Arial"/>
          <w:b/>
        </w:rPr>
        <w:t xml:space="preserve"> May 2016</w:t>
      </w:r>
    </w:p>
    <w:p w:rsidR="005D3499" w:rsidRPr="00AF19D7" w:rsidRDefault="005D3499">
      <w:pPr>
        <w:jc w:val="center"/>
        <w:rPr>
          <w:rFonts w:ascii="Segoe UI" w:hAnsi="Segoe UI" w:cs="Segoe UI"/>
          <w:b/>
        </w:rPr>
      </w:pPr>
    </w:p>
    <w:p w:rsidR="005D3499" w:rsidRPr="00AF19D7" w:rsidRDefault="00AF535F" w:rsidP="00FD2279">
      <w:pPr>
        <w:jc w:val="center"/>
        <w:rPr>
          <w:rFonts w:ascii="Segoe UI" w:hAnsi="Segoe UI" w:cs="Segoe UI"/>
          <w:b/>
        </w:rPr>
      </w:pPr>
      <w:r>
        <w:rPr>
          <w:rFonts w:ascii="Segoe UI" w:hAnsi="Segoe UI" w:cs="Segoe UI"/>
          <w:b/>
        </w:rPr>
        <w:t>Annual Report and Accounts FY17</w:t>
      </w:r>
    </w:p>
    <w:p w:rsidR="00292613" w:rsidRPr="00AF19D7" w:rsidRDefault="00292613">
      <w:pPr>
        <w:rPr>
          <w:rFonts w:ascii="Segoe UI" w:hAnsi="Segoe UI" w:cs="Segoe UI"/>
          <w:b/>
        </w:rPr>
      </w:pPr>
      <w:r w:rsidRPr="00AF19D7">
        <w:rPr>
          <w:rFonts w:ascii="Segoe UI" w:hAnsi="Segoe UI" w:cs="Segoe UI"/>
          <w:b/>
          <w:u w:val="single"/>
        </w:rPr>
        <w:t xml:space="preserve">For: </w:t>
      </w:r>
      <w:r w:rsidR="00AF19D7" w:rsidRPr="00AF19D7">
        <w:rPr>
          <w:rFonts w:ascii="Segoe UI" w:hAnsi="Segoe UI" w:cs="Segoe UI"/>
          <w:b/>
          <w:u w:val="single"/>
        </w:rPr>
        <w:t>A</w:t>
      </w:r>
      <w:r w:rsidRPr="00AF19D7">
        <w:rPr>
          <w:rFonts w:ascii="Segoe UI" w:hAnsi="Segoe UI" w:cs="Segoe UI"/>
          <w:b/>
          <w:u w:val="single"/>
        </w:rPr>
        <w:t>pproval</w:t>
      </w:r>
      <w:r w:rsidRPr="00AF19D7">
        <w:rPr>
          <w:rFonts w:ascii="Segoe UI" w:hAnsi="Segoe UI" w:cs="Segoe UI"/>
        </w:rPr>
        <w:t xml:space="preserve"> </w:t>
      </w:r>
    </w:p>
    <w:p w:rsidR="00AF535F" w:rsidRDefault="007A2CF0" w:rsidP="007A2CF0">
      <w:pPr>
        <w:jc w:val="both"/>
        <w:rPr>
          <w:rFonts w:ascii="Segoe UI" w:hAnsi="Segoe UI" w:cs="Segoe UI"/>
          <w:b/>
          <w:sz w:val="23"/>
          <w:szCs w:val="23"/>
        </w:rPr>
      </w:pPr>
      <w:r w:rsidRPr="000C4724">
        <w:rPr>
          <w:rFonts w:ascii="Segoe UI" w:hAnsi="Segoe UI" w:cs="Segoe UI"/>
          <w:b/>
          <w:sz w:val="23"/>
          <w:szCs w:val="23"/>
        </w:rPr>
        <w:t>Executive Summary</w:t>
      </w:r>
      <w:r w:rsidR="001F7536">
        <w:rPr>
          <w:rFonts w:ascii="Segoe UI" w:hAnsi="Segoe UI" w:cs="Segoe UI"/>
          <w:b/>
          <w:sz w:val="23"/>
          <w:szCs w:val="23"/>
        </w:rPr>
        <w:t>:</w:t>
      </w:r>
    </w:p>
    <w:p w:rsidR="00143FE5" w:rsidRPr="00143FE5" w:rsidRDefault="00ED068E" w:rsidP="00143FE5">
      <w:pPr>
        <w:jc w:val="both"/>
        <w:rPr>
          <w:rFonts w:ascii="Segoe UI" w:hAnsi="Segoe UI" w:cs="Segoe UI"/>
          <w:sz w:val="23"/>
          <w:szCs w:val="23"/>
          <w:lang w:val="en-GB"/>
        </w:rPr>
      </w:pPr>
      <w:r>
        <w:rPr>
          <w:rFonts w:ascii="Segoe UI" w:hAnsi="Segoe UI" w:cs="Segoe UI"/>
          <w:sz w:val="23"/>
          <w:szCs w:val="23"/>
          <w:lang w:val="en-GB"/>
        </w:rPr>
        <w:t>The Annual Report and A</w:t>
      </w:r>
      <w:r w:rsidR="00143FE5" w:rsidRPr="00143FE5">
        <w:rPr>
          <w:rFonts w:ascii="Segoe UI" w:hAnsi="Segoe UI" w:cs="Segoe UI"/>
          <w:sz w:val="23"/>
          <w:szCs w:val="23"/>
          <w:lang w:val="en-GB"/>
        </w:rPr>
        <w:t xml:space="preserve">ccounts must be formally approved by the </w:t>
      </w:r>
      <w:r w:rsidR="001F7536">
        <w:rPr>
          <w:rFonts w:ascii="Segoe UI" w:hAnsi="Segoe UI" w:cs="Segoe UI"/>
          <w:sz w:val="23"/>
          <w:szCs w:val="23"/>
          <w:lang w:val="en-GB"/>
        </w:rPr>
        <w:t>Board of Directors. After adoption by the B</w:t>
      </w:r>
      <w:r>
        <w:rPr>
          <w:rFonts w:ascii="Segoe UI" w:hAnsi="Segoe UI" w:cs="Segoe UI"/>
          <w:sz w:val="23"/>
          <w:szCs w:val="23"/>
          <w:lang w:val="en-GB"/>
        </w:rPr>
        <w:t>oard, the C</w:t>
      </w:r>
      <w:r w:rsidR="00143FE5" w:rsidRPr="00143FE5">
        <w:rPr>
          <w:rFonts w:ascii="Segoe UI" w:hAnsi="Segoe UI" w:cs="Segoe UI"/>
          <w:sz w:val="23"/>
          <w:szCs w:val="23"/>
          <w:lang w:val="en-GB"/>
        </w:rPr>
        <w:t xml:space="preserve">hief </w:t>
      </w:r>
      <w:r>
        <w:rPr>
          <w:rFonts w:ascii="Segoe UI" w:hAnsi="Segoe UI" w:cs="Segoe UI"/>
          <w:sz w:val="23"/>
          <w:szCs w:val="23"/>
          <w:lang w:val="en-GB"/>
        </w:rPr>
        <w:t>E</w:t>
      </w:r>
      <w:r w:rsidR="00143FE5" w:rsidRPr="00143FE5">
        <w:rPr>
          <w:rFonts w:ascii="Segoe UI" w:hAnsi="Segoe UI" w:cs="Segoe UI"/>
          <w:sz w:val="23"/>
          <w:szCs w:val="23"/>
          <w:lang w:val="en-GB"/>
        </w:rPr>
        <w:t>xecutive, as the Accounting Officer, should sign and date the State</w:t>
      </w:r>
      <w:r w:rsidR="00184256">
        <w:rPr>
          <w:rFonts w:ascii="Segoe UI" w:hAnsi="Segoe UI" w:cs="Segoe UI"/>
          <w:sz w:val="23"/>
          <w:szCs w:val="23"/>
          <w:lang w:val="en-GB"/>
        </w:rPr>
        <w:t>ment of Financial Position and Annual R</w:t>
      </w:r>
      <w:r w:rsidR="00143FE5" w:rsidRPr="00143FE5">
        <w:rPr>
          <w:rFonts w:ascii="Segoe UI" w:hAnsi="Segoe UI" w:cs="Segoe UI"/>
          <w:sz w:val="23"/>
          <w:szCs w:val="23"/>
          <w:lang w:val="en-GB"/>
        </w:rPr>
        <w:t xml:space="preserve">eport as evidence of this. </w:t>
      </w:r>
    </w:p>
    <w:p w:rsidR="00AF535F" w:rsidRDefault="00AF535F" w:rsidP="007A2CF0">
      <w:pPr>
        <w:jc w:val="both"/>
        <w:rPr>
          <w:rFonts w:ascii="Segoe UI" w:hAnsi="Segoe UI" w:cs="Segoe UI"/>
          <w:b/>
          <w:sz w:val="23"/>
          <w:szCs w:val="23"/>
        </w:rPr>
      </w:pPr>
    </w:p>
    <w:p w:rsidR="00AF535F" w:rsidRDefault="00AF535F" w:rsidP="00AF535F">
      <w:pPr>
        <w:jc w:val="both"/>
        <w:rPr>
          <w:rFonts w:ascii="Segoe UI" w:hAnsi="Segoe UI" w:cs="Segoe UI"/>
          <w:sz w:val="23"/>
          <w:szCs w:val="23"/>
          <w:lang w:val="en-GB"/>
        </w:rPr>
      </w:pPr>
      <w:r w:rsidRPr="00AF535F">
        <w:rPr>
          <w:rFonts w:ascii="Segoe UI" w:hAnsi="Segoe UI" w:cs="Segoe UI"/>
          <w:sz w:val="23"/>
          <w:szCs w:val="23"/>
          <w:lang w:val="en-GB"/>
        </w:rPr>
        <w:t xml:space="preserve">The deadline for </w:t>
      </w:r>
      <w:r w:rsidR="00ED068E">
        <w:rPr>
          <w:rFonts w:ascii="Segoe UI" w:hAnsi="Segoe UI" w:cs="Segoe UI"/>
          <w:sz w:val="23"/>
          <w:szCs w:val="23"/>
          <w:lang w:val="en-GB"/>
        </w:rPr>
        <w:t>submission of the Annual R</w:t>
      </w:r>
      <w:r w:rsidRPr="00AF535F">
        <w:rPr>
          <w:rFonts w:ascii="Segoe UI" w:hAnsi="Segoe UI" w:cs="Segoe UI"/>
          <w:sz w:val="23"/>
          <w:szCs w:val="23"/>
          <w:lang w:val="en-GB"/>
        </w:rPr>
        <w:t>epor</w:t>
      </w:r>
      <w:r w:rsidR="00ED068E">
        <w:rPr>
          <w:rFonts w:ascii="Segoe UI" w:hAnsi="Segoe UI" w:cs="Segoe UI"/>
          <w:sz w:val="23"/>
          <w:szCs w:val="23"/>
          <w:lang w:val="en-GB"/>
        </w:rPr>
        <w:t>t containing the Q</w:t>
      </w:r>
      <w:r w:rsidRPr="00AF535F">
        <w:rPr>
          <w:rFonts w:ascii="Segoe UI" w:hAnsi="Segoe UI" w:cs="Segoe UI"/>
          <w:sz w:val="23"/>
          <w:szCs w:val="23"/>
          <w:lang w:val="en-GB"/>
        </w:rPr>
        <w:t xml:space="preserve">uality </w:t>
      </w:r>
      <w:r w:rsidR="00ED068E">
        <w:rPr>
          <w:rFonts w:ascii="Segoe UI" w:hAnsi="Segoe UI" w:cs="Segoe UI"/>
          <w:sz w:val="23"/>
          <w:szCs w:val="23"/>
          <w:lang w:val="en-GB"/>
        </w:rPr>
        <w:t>R</w:t>
      </w:r>
      <w:r w:rsidRPr="00AF535F">
        <w:rPr>
          <w:rFonts w:ascii="Segoe UI" w:hAnsi="Segoe UI" w:cs="Segoe UI"/>
          <w:sz w:val="23"/>
          <w:szCs w:val="23"/>
          <w:lang w:val="en-GB"/>
        </w:rPr>
        <w:t xml:space="preserve">eport is </w:t>
      </w:r>
      <w:r w:rsidRPr="00AF535F">
        <w:rPr>
          <w:rFonts w:ascii="Segoe UI" w:hAnsi="Segoe UI" w:cs="Segoe UI"/>
          <w:b/>
          <w:bCs/>
          <w:sz w:val="23"/>
          <w:szCs w:val="23"/>
          <w:lang w:val="en-GB"/>
        </w:rPr>
        <w:t>27 May 2016</w:t>
      </w:r>
      <w:r w:rsidRPr="00AF535F">
        <w:rPr>
          <w:rFonts w:ascii="Segoe UI" w:hAnsi="Segoe UI" w:cs="Segoe UI"/>
          <w:sz w:val="23"/>
          <w:szCs w:val="23"/>
          <w:lang w:val="en-GB"/>
        </w:rPr>
        <w:t>. The deadline for the signed limited assuranc</w:t>
      </w:r>
      <w:r w:rsidR="00ED068E">
        <w:rPr>
          <w:rFonts w:ascii="Segoe UI" w:hAnsi="Segoe UI" w:cs="Segoe UI"/>
          <w:sz w:val="23"/>
          <w:szCs w:val="23"/>
          <w:lang w:val="en-GB"/>
        </w:rPr>
        <w:t>e report on the content of the Quality R</w:t>
      </w:r>
      <w:r w:rsidRPr="00AF535F">
        <w:rPr>
          <w:rFonts w:ascii="Segoe UI" w:hAnsi="Segoe UI" w:cs="Segoe UI"/>
          <w:sz w:val="23"/>
          <w:szCs w:val="23"/>
          <w:lang w:val="en-GB"/>
        </w:rPr>
        <w:t>eport and the mandated indicators requiring a limited assurance</w:t>
      </w:r>
      <w:r w:rsidR="00ED068E">
        <w:rPr>
          <w:rFonts w:ascii="Segoe UI" w:hAnsi="Segoe UI" w:cs="Segoe UI"/>
          <w:sz w:val="23"/>
          <w:szCs w:val="23"/>
          <w:lang w:val="en-GB"/>
        </w:rPr>
        <w:t xml:space="preserve"> report, and the report to the Council of G</w:t>
      </w:r>
      <w:r w:rsidRPr="00AF535F">
        <w:rPr>
          <w:rFonts w:ascii="Segoe UI" w:hAnsi="Segoe UI" w:cs="Segoe UI"/>
          <w:sz w:val="23"/>
          <w:szCs w:val="23"/>
          <w:lang w:val="en-GB"/>
        </w:rPr>
        <w:t>overnors is</w:t>
      </w:r>
      <w:r w:rsidR="00ED068E">
        <w:rPr>
          <w:rFonts w:ascii="Segoe UI" w:hAnsi="Segoe UI" w:cs="Segoe UI"/>
          <w:sz w:val="23"/>
          <w:szCs w:val="23"/>
          <w:lang w:val="en-GB"/>
        </w:rPr>
        <w:t xml:space="preserve"> also</w:t>
      </w:r>
      <w:r w:rsidRPr="00AF535F">
        <w:rPr>
          <w:rFonts w:ascii="Segoe UI" w:hAnsi="Segoe UI" w:cs="Segoe UI"/>
          <w:sz w:val="23"/>
          <w:szCs w:val="23"/>
          <w:lang w:val="en-GB"/>
        </w:rPr>
        <w:t xml:space="preserve"> </w:t>
      </w:r>
      <w:r w:rsidRPr="00AF535F">
        <w:rPr>
          <w:rFonts w:ascii="Segoe UI" w:hAnsi="Segoe UI" w:cs="Segoe UI"/>
          <w:b/>
          <w:bCs/>
          <w:sz w:val="23"/>
          <w:szCs w:val="23"/>
          <w:lang w:val="en-GB"/>
        </w:rPr>
        <w:t>27 May 2016</w:t>
      </w:r>
      <w:r w:rsidRPr="00AF535F">
        <w:rPr>
          <w:rFonts w:ascii="Segoe UI" w:hAnsi="Segoe UI" w:cs="Segoe UI"/>
          <w:sz w:val="23"/>
          <w:szCs w:val="23"/>
          <w:lang w:val="en-GB"/>
        </w:rPr>
        <w:t xml:space="preserve">. </w:t>
      </w:r>
    </w:p>
    <w:p w:rsidR="00184256" w:rsidRDefault="00184256" w:rsidP="00AF535F">
      <w:pPr>
        <w:jc w:val="both"/>
        <w:rPr>
          <w:rFonts w:ascii="Segoe UI" w:hAnsi="Segoe UI" w:cs="Segoe UI"/>
          <w:sz w:val="23"/>
          <w:szCs w:val="23"/>
          <w:lang w:val="en-GB"/>
        </w:rPr>
      </w:pPr>
    </w:p>
    <w:p w:rsidR="00184256" w:rsidRPr="00184256" w:rsidRDefault="00184256" w:rsidP="00AF535F">
      <w:pPr>
        <w:jc w:val="both"/>
        <w:rPr>
          <w:rFonts w:ascii="Segoe UI" w:hAnsi="Segoe UI" w:cs="Segoe UI"/>
          <w:b/>
          <w:sz w:val="23"/>
          <w:szCs w:val="23"/>
          <w:lang w:val="en-GB"/>
        </w:rPr>
      </w:pPr>
      <w:r w:rsidRPr="00184256">
        <w:rPr>
          <w:rFonts w:ascii="Segoe UI" w:hAnsi="Segoe UI" w:cs="Segoe UI"/>
          <w:b/>
          <w:sz w:val="23"/>
          <w:szCs w:val="23"/>
          <w:lang w:val="en-GB"/>
        </w:rPr>
        <w:t>Board Committee involvement:</w:t>
      </w:r>
    </w:p>
    <w:p w:rsidR="00184256" w:rsidRPr="00184256" w:rsidRDefault="00184256" w:rsidP="00184256">
      <w:pPr>
        <w:pStyle w:val="ListParagraph"/>
        <w:numPr>
          <w:ilvl w:val="0"/>
          <w:numId w:val="21"/>
        </w:numPr>
        <w:jc w:val="both"/>
        <w:rPr>
          <w:rFonts w:ascii="Segoe UI" w:hAnsi="Segoe UI" w:cs="Segoe UI"/>
          <w:sz w:val="23"/>
          <w:szCs w:val="23"/>
          <w:lang w:val="en-GB"/>
        </w:rPr>
      </w:pPr>
      <w:r w:rsidRPr="00184256">
        <w:rPr>
          <w:rFonts w:ascii="Segoe UI" w:hAnsi="Segoe UI" w:cs="Segoe UI"/>
          <w:sz w:val="23"/>
          <w:szCs w:val="23"/>
          <w:lang w:val="en-GB"/>
        </w:rPr>
        <w:t xml:space="preserve">The </w:t>
      </w:r>
      <w:r w:rsidRPr="00184256">
        <w:rPr>
          <w:rFonts w:ascii="Segoe UI" w:hAnsi="Segoe UI" w:cs="Segoe UI"/>
          <w:i/>
          <w:sz w:val="23"/>
          <w:szCs w:val="23"/>
          <w:lang w:val="en-GB"/>
        </w:rPr>
        <w:t>Remuneration Report</w:t>
      </w:r>
      <w:r w:rsidRPr="00184256">
        <w:rPr>
          <w:rFonts w:ascii="Segoe UI" w:hAnsi="Segoe UI" w:cs="Segoe UI"/>
          <w:sz w:val="23"/>
          <w:szCs w:val="23"/>
          <w:lang w:val="en-GB"/>
        </w:rPr>
        <w:t xml:space="preserve"> has been considered in detail and approved by the Remuneration Committee at </w:t>
      </w:r>
      <w:r w:rsidR="00ED068E">
        <w:rPr>
          <w:rFonts w:ascii="Segoe UI" w:hAnsi="Segoe UI" w:cs="Segoe UI"/>
          <w:sz w:val="23"/>
          <w:szCs w:val="23"/>
          <w:lang w:val="en-GB"/>
        </w:rPr>
        <w:t>its</w:t>
      </w:r>
      <w:r w:rsidRPr="00184256">
        <w:rPr>
          <w:rFonts w:ascii="Segoe UI" w:hAnsi="Segoe UI" w:cs="Segoe UI"/>
          <w:sz w:val="23"/>
          <w:szCs w:val="23"/>
          <w:lang w:val="en-GB"/>
        </w:rPr>
        <w:t xml:space="preserve"> </w:t>
      </w:r>
      <w:r w:rsidR="00ED068E">
        <w:rPr>
          <w:rFonts w:ascii="Segoe UI" w:hAnsi="Segoe UI" w:cs="Segoe UI"/>
          <w:sz w:val="23"/>
          <w:szCs w:val="23"/>
          <w:lang w:val="en-GB"/>
        </w:rPr>
        <w:t>13</w:t>
      </w:r>
      <w:r w:rsidRPr="00184256">
        <w:rPr>
          <w:rFonts w:ascii="Segoe UI" w:hAnsi="Segoe UI" w:cs="Segoe UI"/>
          <w:sz w:val="23"/>
          <w:szCs w:val="23"/>
          <w:vertAlign w:val="superscript"/>
          <w:lang w:val="en-GB"/>
        </w:rPr>
        <w:t>th</w:t>
      </w:r>
      <w:r>
        <w:rPr>
          <w:rFonts w:ascii="Segoe UI" w:hAnsi="Segoe UI" w:cs="Segoe UI"/>
          <w:sz w:val="23"/>
          <w:szCs w:val="23"/>
          <w:lang w:val="en-GB"/>
        </w:rPr>
        <w:t xml:space="preserve"> </w:t>
      </w:r>
      <w:r w:rsidRPr="00184256">
        <w:rPr>
          <w:rFonts w:ascii="Segoe UI" w:hAnsi="Segoe UI" w:cs="Segoe UI"/>
          <w:sz w:val="23"/>
          <w:szCs w:val="23"/>
          <w:lang w:val="en-GB"/>
        </w:rPr>
        <w:t>April meeting</w:t>
      </w:r>
    </w:p>
    <w:p w:rsidR="00184256" w:rsidRPr="00184256" w:rsidRDefault="00184256" w:rsidP="00184256">
      <w:pPr>
        <w:pStyle w:val="ListParagraph"/>
        <w:numPr>
          <w:ilvl w:val="0"/>
          <w:numId w:val="21"/>
        </w:numPr>
        <w:jc w:val="both"/>
        <w:rPr>
          <w:rFonts w:ascii="Segoe UI" w:hAnsi="Segoe UI" w:cs="Segoe UI"/>
          <w:sz w:val="23"/>
          <w:szCs w:val="23"/>
          <w:lang w:val="en-GB"/>
        </w:rPr>
      </w:pPr>
      <w:r w:rsidRPr="00184256">
        <w:rPr>
          <w:rFonts w:ascii="Segoe UI" w:hAnsi="Segoe UI" w:cs="Segoe UI"/>
          <w:sz w:val="23"/>
          <w:szCs w:val="23"/>
          <w:lang w:val="en-GB"/>
        </w:rPr>
        <w:t xml:space="preserve">The </w:t>
      </w:r>
      <w:r w:rsidRPr="00184256">
        <w:rPr>
          <w:rFonts w:ascii="Segoe UI" w:hAnsi="Segoe UI" w:cs="Segoe UI"/>
          <w:i/>
          <w:sz w:val="23"/>
          <w:szCs w:val="23"/>
          <w:lang w:val="en-GB"/>
        </w:rPr>
        <w:t>Annual Governance Statement</w:t>
      </w:r>
      <w:r w:rsidRPr="00184256">
        <w:rPr>
          <w:rFonts w:ascii="Segoe UI" w:hAnsi="Segoe UI" w:cs="Segoe UI"/>
          <w:sz w:val="23"/>
          <w:szCs w:val="23"/>
          <w:lang w:val="en-GB"/>
        </w:rPr>
        <w:t xml:space="preserve"> has been reviewed in detail and approved for recommendation to the Board at the 19</w:t>
      </w:r>
      <w:r w:rsidRPr="00184256">
        <w:rPr>
          <w:rFonts w:ascii="Segoe UI" w:hAnsi="Segoe UI" w:cs="Segoe UI"/>
          <w:sz w:val="23"/>
          <w:szCs w:val="23"/>
          <w:vertAlign w:val="superscript"/>
          <w:lang w:val="en-GB"/>
        </w:rPr>
        <w:t>th</w:t>
      </w:r>
      <w:r w:rsidRPr="00184256">
        <w:rPr>
          <w:rFonts w:ascii="Segoe UI" w:hAnsi="Segoe UI" w:cs="Segoe UI"/>
          <w:sz w:val="23"/>
          <w:szCs w:val="23"/>
          <w:lang w:val="en-GB"/>
        </w:rPr>
        <w:t xml:space="preserve"> May</w:t>
      </w:r>
      <w:r w:rsidR="00ED068E">
        <w:rPr>
          <w:rFonts w:ascii="Segoe UI" w:hAnsi="Segoe UI" w:cs="Segoe UI"/>
          <w:sz w:val="23"/>
          <w:szCs w:val="23"/>
          <w:lang w:val="en-GB"/>
        </w:rPr>
        <w:t xml:space="preserve"> Audit Committee</w:t>
      </w:r>
      <w:r w:rsidRPr="00184256">
        <w:rPr>
          <w:rFonts w:ascii="Segoe UI" w:hAnsi="Segoe UI" w:cs="Segoe UI"/>
          <w:sz w:val="23"/>
          <w:szCs w:val="23"/>
          <w:lang w:val="en-GB"/>
        </w:rPr>
        <w:t xml:space="preserve"> meeting subsequent to detailed </w:t>
      </w:r>
      <w:r w:rsidR="00ED068E">
        <w:rPr>
          <w:rFonts w:ascii="Segoe UI" w:hAnsi="Segoe UI" w:cs="Segoe UI"/>
          <w:sz w:val="23"/>
          <w:szCs w:val="23"/>
          <w:lang w:val="en-GB"/>
        </w:rPr>
        <w:t>scrutiny of the first draft at its</w:t>
      </w:r>
      <w:r w:rsidRPr="00184256">
        <w:rPr>
          <w:rFonts w:ascii="Segoe UI" w:hAnsi="Segoe UI" w:cs="Segoe UI"/>
          <w:sz w:val="23"/>
          <w:szCs w:val="23"/>
          <w:lang w:val="en-GB"/>
        </w:rPr>
        <w:t xml:space="preserve"> April meeting.</w:t>
      </w:r>
    </w:p>
    <w:p w:rsidR="00184256" w:rsidRDefault="00184256" w:rsidP="00184256">
      <w:pPr>
        <w:pStyle w:val="ListParagraph"/>
        <w:numPr>
          <w:ilvl w:val="0"/>
          <w:numId w:val="21"/>
        </w:numPr>
        <w:jc w:val="both"/>
        <w:rPr>
          <w:rFonts w:ascii="Segoe UI" w:hAnsi="Segoe UI" w:cs="Segoe UI"/>
          <w:sz w:val="23"/>
          <w:szCs w:val="23"/>
          <w:lang w:val="en-GB"/>
        </w:rPr>
      </w:pPr>
      <w:r w:rsidRPr="00184256">
        <w:rPr>
          <w:rFonts w:ascii="Segoe UI" w:hAnsi="Segoe UI" w:cs="Segoe UI"/>
          <w:sz w:val="23"/>
          <w:szCs w:val="23"/>
          <w:lang w:val="en-GB"/>
        </w:rPr>
        <w:t xml:space="preserve">Various iterations and extracts of either the </w:t>
      </w:r>
      <w:r w:rsidRPr="00184256">
        <w:rPr>
          <w:rFonts w:ascii="Segoe UI" w:hAnsi="Segoe UI" w:cs="Segoe UI"/>
          <w:i/>
          <w:sz w:val="23"/>
          <w:szCs w:val="23"/>
          <w:lang w:val="en-GB"/>
        </w:rPr>
        <w:t>Annual Report</w:t>
      </w:r>
      <w:r w:rsidRPr="00184256">
        <w:rPr>
          <w:rFonts w:ascii="Segoe UI" w:hAnsi="Segoe UI" w:cs="Segoe UI"/>
          <w:sz w:val="23"/>
          <w:szCs w:val="23"/>
          <w:lang w:val="en-GB"/>
        </w:rPr>
        <w:t xml:space="preserve"> and/or </w:t>
      </w:r>
      <w:r w:rsidRPr="00184256">
        <w:rPr>
          <w:rFonts w:ascii="Segoe UI" w:hAnsi="Segoe UI" w:cs="Segoe UI"/>
          <w:i/>
          <w:sz w:val="23"/>
          <w:szCs w:val="23"/>
          <w:lang w:val="en-GB"/>
        </w:rPr>
        <w:t>Quality Report</w:t>
      </w:r>
      <w:r w:rsidRPr="00184256">
        <w:rPr>
          <w:rFonts w:ascii="Segoe UI" w:hAnsi="Segoe UI" w:cs="Segoe UI"/>
          <w:sz w:val="23"/>
          <w:szCs w:val="23"/>
          <w:lang w:val="en-GB"/>
        </w:rPr>
        <w:t xml:space="preserve"> have been through the executive team, the extended executive, the Quality Committee</w:t>
      </w:r>
      <w:r w:rsidR="001A4DC3">
        <w:rPr>
          <w:rFonts w:ascii="Segoe UI" w:hAnsi="Segoe UI" w:cs="Segoe UI"/>
          <w:sz w:val="23"/>
          <w:szCs w:val="23"/>
          <w:lang w:val="en-GB"/>
        </w:rPr>
        <w:t>, the Audit Committee</w:t>
      </w:r>
      <w:r w:rsidRPr="00184256">
        <w:rPr>
          <w:rFonts w:ascii="Segoe UI" w:hAnsi="Segoe UI" w:cs="Segoe UI"/>
          <w:sz w:val="23"/>
          <w:szCs w:val="23"/>
          <w:lang w:val="en-GB"/>
        </w:rPr>
        <w:t xml:space="preserve"> and the Board with numerous opportunities for comment.  The Quality Report has been reviewed by the Governors and by external stakeholders.</w:t>
      </w:r>
    </w:p>
    <w:p w:rsidR="00184256" w:rsidRDefault="00184256" w:rsidP="00184256">
      <w:pPr>
        <w:pStyle w:val="ListParagraph"/>
        <w:numPr>
          <w:ilvl w:val="0"/>
          <w:numId w:val="21"/>
        </w:numPr>
        <w:jc w:val="both"/>
        <w:rPr>
          <w:rFonts w:ascii="Segoe UI" w:hAnsi="Segoe UI" w:cs="Segoe UI"/>
          <w:sz w:val="23"/>
          <w:szCs w:val="23"/>
          <w:lang w:val="en-GB"/>
        </w:rPr>
      </w:pPr>
      <w:r>
        <w:rPr>
          <w:rFonts w:ascii="Segoe UI" w:hAnsi="Segoe UI" w:cs="Segoe UI"/>
          <w:sz w:val="23"/>
          <w:szCs w:val="23"/>
          <w:lang w:val="en-GB"/>
        </w:rPr>
        <w:t xml:space="preserve">The draft unaudited and audited accounts have been reviewed by the Audit Committee at </w:t>
      </w:r>
      <w:r w:rsidR="00ED068E">
        <w:rPr>
          <w:rFonts w:ascii="Segoe UI" w:hAnsi="Segoe UI" w:cs="Segoe UI"/>
          <w:sz w:val="23"/>
          <w:szCs w:val="23"/>
          <w:lang w:val="en-GB"/>
        </w:rPr>
        <w:t>its</w:t>
      </w:r>
      <w:r>
        <w:rPr>
          <w:rFonts w:ascii="Segoe UI" w:hAnsi="Segoe UI" w:cs="Segoe UI"/>
          <w:sz w:val="23"/>
          <w:szCs w:val="23"/>
          <w:lang w:val="en-GB"/>
        </w:rPr>
        <w:t xml:space="preserve"> April and May meetings</w:t>
      </w:r>
      <w:r w:rsidR="00ED068E">
        <w:rPr>
          <w:rFonts w:ascii="Segoe UI" w:hAnsi="Segoe UI" w:cs="Segoe UI"/>
          <w:sz w:val="23"/>
          <w:szCs w:val="23"/>
          <w:lang w:val="en-GB"/>
        </w:rPr>
        <w:t xml:space="preserve"> respectively,</w:t>
      </w:r>
      <w:r>
        <w:rPr>
          <w:rFonts w:ascii="Segoe UI" w:hAnsi="Segoe UI" w:cs="Segoe UI"/>
          <w:sz w:val="23"/>
          <w:szCs w:val="23"/>
          <w:lang w:val="en-GB"/>
        </w:rPr>
        <w:t xml:space="preserve"> along with detailed scrutiny of the going concern </w:t>
      </w:r>
      <w:r w:rsidR="001A4DC3">
        <w:rPr>
          <w:rFonts w:ascii="Segoe UI" w:hAnsi="Segoe UI" w:cs="Segoe UI"/>
          <w:sz w:val="23"/>
          <w:szCs w:val="23"/>
          <w:lang w:val="en-GB"/>
        </w:rPr>
        <w:t>statement and the findings and recommendations,</w:t>
      </w:r>
      <w:r w:rsidR="00ED068E">
        <w:rPr>
          <w:rFonts w:ascii="Segoe UI" w:hAnsi="Segoe UI" w:cs="Segoe UI"/>
          <w:sz w:val="23"/>
          <w:szCs w:val="23"/>
          <w:lang w:val="en-GB"/>
        </w:rPr>
        <w:t xml:space="preserve"> external assurance review and f</w:t>
      </w:r>
      <w:r w:rsidR="001A4DC3">
        <w:rPr>
          <w:rFonts w:ascii="Segoe UI" w:hAnsi="Segoe UI" w:cs="Segoe UI"/>
          <w:sz w:val="23"/>
          <w:szCs w:val="23"/>
          <w:lang w:val="en-GB"/>
        </w:rPr>
        <w:t>inal report on the audit by the External Auditors.</w:t>
      </w:r>
    </w:p>
    <w:p w:rsidR="001A4DC3" w:rsidRDefault="001A4DC3" w:rsidP="001A4DC3">
      <w:pPr>
        <w:pStyle w:val="ListParagraph"/>
        <w:jc w:val="both"/>
        <w:rPr>
          <w:rFonts w:ascii="Segoe UI" w:hAnsi="Segoe UI" w:cs="Segoe UI"/>
          <w:sz w:val="23"/>
          <w:szCs w:val="23"/>
          <w:lang w:val="en-GB"/>
        </w:rPr>
      </w:pPr>
    </w:p>
    <w:p w:rsidR="001A4DC3" w:rsidRPr="001A4DC3" w:rsidRDefault="001A4DC3" w:rsidP="001A4DC3">
      <w:pPr>
        <w:jc w:val="both"/>
        <w:rPr>
          <w:rFonts w:ascii="Segoe UI" w:hAnsi="Segoe UI" w:cs="Segoe UI"/>
          <w:b/>
          <w:sz w:val="23"/>
          <w:szCs w:val="23"/>
          <w:lang w:val="en-GB"/>
        </w:rPr>
      </w:pPr>
      <w:r w:rsidRPr="001A4DC3">
        <w:rPr>
          <w:rFonts w:ascii="Segoe UI" w:hAnsi="Segoe UI" w:cs="Segoe UI"/>
          <w:b/>
          <w:sz w:val="23"/>
          <w:szCs w:val="23"/>
          <w:lang w:val="en-GB"/>
        </w:rPr>
        <w:t>External Audit</w:t>
      </w:r>
    </w:p>
    <w:p w:rsidR="001A4DC3" w:rsidRDefault="001A4DC3" w:rsidP="001A4DC3">
      <w:pPr>
        <w:jc w:val="both"/>
        <w:rPr>
          <w:rFonts w:ascii="Segoe UI" w:hAnsi="Segoe UI" w:cs="Segoe UI"/>
          <w:sz w:val="23"/>
          <w:szCs w:val="23"/>
          <w:lang w:val="en-GB"/>
        </w:rPr>
      </w:pPr>
      <w:r>
        <w:rPr>
          <w:rFonts w:ascii="Segoe UI" w:hAnsi="Segoe UI" w:cs="Segoe UI"/>
          <w:sz w:val="23"/>
          <w:szCs w:val="23"/>
          <w:lang w:val="en-GB"/>
        </w:rPr>
        <w:lastRenderedPageBreak/>
        <w:t>The Auditors confirmed on 19</w:t>
      </w:r>
      <w:r w:rsidRPr="001A4DC3">
        <w:rPr>
          <w:rFonts w:ascii="Segoe UI" w:hAnsi="Segoe UI" w:cs="Segoe UI"/>
          <w:sz w:val="23"/>
          <w:szCs w:val="23"/>
          <w:vertAlign w:val="superscript"/>
          <w:lang w:val="en-GB"/>
        </w:rPr>
        <w:t>th</w:t>
      </w:r>
      <w:r>
        <w:rPr>
          <w:rFonts w:ascii="Segoe UI" w:hAnsi="Segoe UI" w:cs="Segoe UI"/>
          <w:sz w:val="23"/>
          <w:szCs w:val="23"/>
          <w:lang w:val="en-GB"/>
        </w:rPr>
        <w:t xml:space="preserve"> May they envisaged issuing an unmodified audit opinion, with no reference to any matters in respect of the Trust’s arrangements to secure economy, efficiency and effectiveness in the use of resources, or the Annual Governance Statement.</w:t>
      </w:r>
    </w:p>
    <w:p w:rsidR="001A4DC3" w:rsidRDefault="001A4DC3" w:rsidP="001A4DC3">
      <w:pPr>
        <w:jc w:val="both"/>
        <w:rPr>
          <w:rFonts w:ascii="Segoe UI" w:hAnsi="Segoe UI" w:cs="Segoe UI"/>
          <w:sz w:val="23"/>
          <w:szCs w:val="23"/>
          <w:lang w:val="en-GB"/>
        </w:rPr>
      </w:pPr>
    </w:p>
    <w:p w:rsidR="001A4DC3" w:rsidRDefault="001A4DC3" w:rsidP="001A4DC3">
      <w:pPr>
        <w:jc w:val="both"/>
        <w:rPr>
          <w:rFonts w:ascii="Segoe UI" w:hAnsi="Segoe UI" w:cs="Segoe UI"/>
          <w:sz w:val="23"/>
          <w:szCs w:val="23"/>
          <w:lang w:val="en-GB"/>
        </w:rPr>
      </w:pPr>
      <w:r>
        <w:rPr>
          <w:rFonts w:ascii="Segoe UI" w:hAnsi="Segoe UI" w:cs="Segoe UI"/>
          <w:sz w:val="23"/>
          <w:szCs w:val="23"/>
          <w:lang w:val="en-GB"/>
        </w:rPr>
        <w:t>They intend to issue a clean quality report opinion and have noted no significant control deficiencies – making only minor suggestions and nothing to report in respect of the AGS for which they are required to report by exception</w:t>
      </w:r>
      <w:r w:rsidR="00871BB1">
        <w:rPr>
          <w:rFonts w:ascii="Segoe UI" w:hAnsi="Segoe UI" w:cs="Segoe UI"/>
          <w:sz w:val="23"/>
          <w:szCs w:val="23"/>
          <w:lang w:val="en-GB"/>
        </w:rPr>
        <w:t xml:space="preserve"> and have confirmed they have not identified any inconsistencies or misleading statements in the Annual Report</w:t>
      </w:r>
      <w:r>
        <w:rPr>
          <w:rFonts w:ascii="Segoe UI" w:hAnsi="Segoe UI" w:cs="Segoe UI"/>
          <w:sz w:val="23"/>
          <w:szCs w:val="23"/>
          <w:lang w:val="en-GB"/>
        </w:rPr>
        <w:t>.</w:t>
      </w:r>
    </w:p>
    <w:p w:rsidR="001A4DC3" w:rsidRDefault="001A4DC3" w:rsidP="001A4DC3">
      <w:pPr>
        <w:jc w:val="both"/>
        <w:rPr>
          <w:rFonts w:ascii="Segoe UI" w:hAnsi="Segoe UI" w:cs="Segoe UI"/>
          <w:sz w:val="23"/>
          <w:szCs w:val="23"/>
          <w:lang w:val="en-GB"/>
        </w:rPr>
      </w:pPr>
    </w:p>
    <w:p w:rsidR="0073522A" w:rsidRDefault="00AF19D7" w:rsidP="0073522A">
      <w:pPr>
        <w:jc w:val="both"/>
        <w:rPr>
          <w:rFonts w:ascii="Segoe UI" w:hAnsi="Segoe UI" w:cs="Segoe UI"/>
          <w:b/>
          <w:sz w:val="23"/>
          <w:szCs w:val="23"/>
        </w:rPr>
      </w:pPr>
      <w:r w:rsidRPr="000C4724">
        <w:rPr>
          <w:rFonts w:ascii="Segoe UI" w:hAnsi="Segoe UI" w:cs="Segoe UI"/>
          <w:b/>
          <w:sz w:val="23"/>
          <w:szCs w:val="23"/>
        </w:rPr>
        <w:t>R</w:t>
      </w:r>
      <w:r w:rsidR="0073522A" w:rsidRPr="000C4724">
        <w:rPr>
          <w:rFonts w:ascii="Segoe UI" w:hAnsi="Segoe UI" w:cs="Segoe UI"/>
          <w:b/>
          <w:sz w:val="23"/>
          <w:szCs w:val="23"/>
        </w:rPr>
        <w:t>ecommendation</w:t>
      </w:r>
      <w:r w:rsidR="001F7536">
        <w:rPr>
          <w:rFonts w:ascii="Segoe UI" w:hAnsi="Segoe UI" w:cs="Segoe UI"/>
          <w:b/>
          <w:sz w:val="23"/>
          <w:szCs w:val="23"/>
        </w:rPr>
        <w:t>:</w:t>
      </w:r>
    </w:p>
    <w:p w:rsidR="00455E3E" w:rsidRDefault="001F7536" w:rsidP="00455E3E">
      <w:pPr>
        <w:jc w:val="both"/>
        <w:rPr>
          <w:rFonts w:ascii="Segoe UI" w:hAnsi="Segoe UI" w:cs="Segoe UI"/>
          <w:sz w:val="23"/>
          <w:szCs w:val="23"/>
        </w:rPr>
      </w:pPr>
      <w:r w:rsidRPr="001F7536">
        <w:rPr>
          <w:rFonts w:ascii="Segoe UI" w:hAnsi="Segoe UI" w:cs="Segoe UI"/>
          <w:sz w:val="23"/>
          <w:szCs w:val="23"/>
        </w:rPr>
        <w:t xml:space="preserve">Board is invited to formally approve the Annual Report and Accounts </w:t>
      </w:r>
      <w:r w:rsidR="00871BB1">
        <w:rPr>
          <w:rFonts w:ascii="Segoe UI" w:hAnsi="Segoe UI" w:cs="Segoe UI"/>
          <w:sz w:val="23"/>
          <w:szCs w:val="23"/>
        </w:rPr>
        <w:t xml:space="preserve">(including the Quality Report) </w:t>
      </w:r>
      <w:r w:rsidRPr="001F7536">
        <w:rPr>
          <w:rFonts w:ascii="Segoe UI" w:hAnsi="Segoe UI" w:cs="Segoe UI"/>
          <w:sz w:val="23"/>
          <w:szCs w:val="23"/>
        </w:rPr>
        <w:t>for adoption by the Board, to include completion of the following actions:</w:t>
      </w:r>
    </w:p>
    <w:p w:rsidR="00ED068E" w:rsidRPr="00455E3E" w:rsidRDefault="00ED068E" w:rsidP="00455E3E">
      <w:pPr>
        <w:jc w:val="both"/>
        <w:rPr>
          <w:rFonts w:ascii="Segoe UI" w:hAnsi="Segoe UI" w:cs="Segoe UI"/>
          <w:sz w:val="23"/>
          <w:szCs w:val="23"/>
          <w:lang w:val="en-GB"/>
        </w:rPr>
      </w:pPr>
    </w:p>
    <w:p w:rsidR="00143FE5" w:rsidRDefault="00143FE5" w:rsidP="00143FE5">
      <w:pPr>
        <w:pStyle w:val="ListParagraph"/>
        <w:numPr>
          <w:ilvl w:val="0"/>
          <w:numId w:val="16"/>
        </w:numPr>
        <w:jc w:val="both"/>
        <w:rPr>
          <w:rFonts w:ascii="Segoe UI" w:hAnsi="Segoe UI" w:cs="Segoe UI"/>
          <w:sz w:val="23"/>
          <w:szCs w:val="23"/>
          <w:lang w:val="en-GB"/>
        </w:rPr>
      </w:pPr>
      <w:r w:rsidRPr="001F7536">
        <w:rPr>
          <w:rFonts w:ascii="Segoe UI" w:hAnsi="Segoe UI" w:cs="Segoe UI"/>
          <w:sz w:val="23"/>
          <w:szCs w:val="23"/>
          <w:lang w:val="en-GB"/>
        </w:rPr>
        <w:t>The Statement of Financial Position sh</w:t>
      </w:r>
      <w:r w:rsidR="00ED068E">
        <w:rPr>
          <w:rFonts w:ascii="Segoe UI" w:hAnsi="Segoe UI" w:cs="Segoe UI"/>
          <w:sz w:val="23"/>
          <w:szCs w:val="23"/>
          <w:lang w:val="en-GB"/>
        </w:rPr>
        <w:t>all be signed and dated by the C</w:t>
      </w:r>
      <w:r w:rsidRPr="001F7536">
        <w:rPr>
          <w:rFonts w:ascii="Segoe UI" w:hAnsi="Segoe UI" w:cs="Segoe UI"/>
          <w:sz w:val="23"/>
          <w:szCs w:val="23"/>
          <w:lang w:val="en-GB"/>
        </w:rPr>
        <w:t xml:space="preserve">hief </w:t>
      </w:r>
      <w:r w:rsidR="00ED068E">
        <w:rPr>
          <w:rFonts w:ascii="Segoe UI" w:hAnsi="Segoe UI" w:cs="Segoe UI"/>
          <w:sz w:val="23"/>
          <w:szCs w:val="23"/>
          <w:lang w:val="en-GB"/>
        </w:rPr>
        <w:t>E</w:t>
      </w:r>
      <w:r w:rsidRPr="001F7536">
        <w:rPr>
          <w:rFonts w:ascii="Segoe UI" w:hAnsi="Segoe UI" w:cs="Segoe UI"/>
          <w:sz w:val="23"/>
          <w:szCs w:val="23"/>
          <w:lang w:val="en-GB"/>
        </w:rPr>
        <w:t xml:space="preserve">xecutive. </w:t>
      </w:r>
    </w:p>
    <w:p w:rsidR="00ED068E" w:rsidRPr="001F7536" w:rsidRDefault="00ED068E" w:rsidP="00ED068E">
      <w:pPr>
        <w:pStyle w:val="ListParagraph"/>
        <w:jc w:val="both"/>
        <w:rPr>
          <w:rFonts w:ascii="Segoe UI" w:hAnsi="Segoe UI" w:cs="Segoe UI"/>
          <w:sz w:val="23"/>
          <w:szCs w:val="23"/>
          <w:lang w:val="en-GB"/>
        </w:rPr>
      </w:pPr>
    </w:p>
    <w:p w:rsidR="00143FE5" w:rsidRDefault="00143FE5" w:rsidP="00455E3E">
      <w:pPr>
        <w:pStyle w:val="ListParagraph"/>
        <w:numPr>
          <w:ilvl w:val="0"/>
          <w:numId w:val="16"/>
        </w:numPr>
        <w:jc w:val="both"/>
        <w:rPr>
          <w:rFonts w:ascii="Segoe UI" w:hAnsi="Segoe UI" w:cs="Segoe UI"/>
          <w:sz w:val="23"/>
          <w:szCs w:val="23"/>
          <w:lang w:val="en-GB"/>
        </w:rPr>
      </w:pPr>
      <w:r w:rsidRPr="001F7536">
        <w:rPr>
          <w:rFonts w:ascii="Segoe UI" w:hAnsi="Segoe UI" w:cs="Segoe UI"/>
          <w:sz w:val="23"/>
          <w:szCs w:val="23"/>
          <w:lang w:val="en-GB"/>
        </w:rPr>
        <w:t xml:space="preserve">The Annual Governance Statement shall be signed and dated by the </w:t>
      </w:r>
      <w:r w:rsidR="00ED068E">
        <w:rPr>
          <w:rFonts w:ascii="Segoe UI" w:hAnsi="Segoe UI" w:cs="Segoe UI"/>
          <w:sz w:val="23"/>
          <w:szCs w:val="23"/>
          <w:lang w:val="en-GB"/>
        </w:rPr>
        <w:t>Chief E</w:t>
      </w:r>
      <w:r w:rsidRPr="001F7536">
        <w:rPr>
          <w:rFonts w:ascii="Segoe UI" w:hAnsi="Segoe UI" w:cs="Segoe UI"/>
          <w:sz w:val="23"/>
          <w:szCs w:val="23"/>
          <w:lang w:val="en-GB"/>
        </w:rPr>
        <w:t>xecutive.</w:t>
      </w:r>
    </w:p>
    <w:p w:rsidR="00ED068E" w:rsidRPr="001F7536" w:rsidRDefault="00ED068E" w:rsidP="00ED068E">
      <w:pPr>
        <w:pStyle w:val="ListParagraph"/>
        <w:jc w:val="both"/>
        <w:rPr>
          <w:rFonts w:ascii="Segoe UI" w:hAnsi="Segoe UI" w:cs="Segoe UI"/>
          <w:sz w:val="23"/>
          <w:szCs w:val="23"/>
          <w:lang w:val="en-GB"/>
        </w:rPr>
      </w:pPr>
    </w:p>
    <w:p w:rsidR="00455E3E" w:rsidRDefault="001F7536" w:rsidP="00455E3E">
      <w:pPr>
        <w:pStyle w:val="ListParagraph"/>
        <w:numPr>
          <w:ilvl w:val="0"/>
          <w:numId w:val="16"/>
        </w:numPr>
        <w:jc w:val="both"/>
        <w:rPr>
          <w:rFonts w:ascii="Segoe UI" w:hAnsi="Segoe UI" w:cs="Segoe UI"/>
          <w:sz w:val="23"/>
          <w:szCs w:val="23"/>
          <w:lang w:val="en-GB"/>
        </w:rPr>
      </w:pPr>
      <w:r>
        <w:rPr>
          <w:rFonts w:ascii="Segoe UI" w:hAnsi="Segoe UI" w:cs="Segoe UI"/>
          <w:sz w:val="23"/>
          <w:szCs w:val="23"/>
          <w:lang w:val="en-GB"/>
        </w:rPr>
        <w:t>The Performance R</w:t>
      </w:r>
      <w:r w:rsidR="00455E3E" w:rsidRPr="001F7536">
        <w:rPr>
          <w:rFonts w:ascii="Segoe UI" w:hAnsi="Segoe UI" w:cs="Segoe UI"/>
          <w:sz w:val="23"/>
          <w:szCs w:val="23"/>
          <w:lang w:val="en-GB"/>
        </w:rPr>
        <w:t>eport sh</w:t>
      </w:r>
      <w:r w:rsidR="00ED068E">
        <w:rPr>
          <w:rFonts w:ascii="Segoe UI" w:hAnsi="Segoe UI" w:cs="Segoe UI"/>
          <w:sz w:val="23"/>
          <w:szCs w:val="23"/>
          <w:lang w:val="en-GB"/>
        </w:rPr>
        <w:t>all be signed and dated by the Chief Executive in his capacity as A</w:t>
      </w:r>
      <w:r w:rsidR="00455E3E" w:rsidRPr="001F7536">
        <w:rPr>
          <w:rFonts w:ascii="Segoe UI" w:hAnsi="Segoe UI" w:cs="Segoe UI"/>
          <w:sz w:val="23"/>
          <w:szCs w:val="23"/>
          <w:lang w:val="en-GB"/>
        </w:rPr>
        <w:t xml:space="preserve">ccounting </w:t>
      </w:r>
      <w:r w:rsidR="00ED068E">
        <w:rPr>
          <w:rFonts w:ascii="Segoe UI" w:hAnsi="Segoe UI" w:cs="Segoe UI"/>
          <w:sz w:val="23"/>
          <w:szCs w:val="23"/>
          <w:lang w:val="en-GB"/>
        </w:rPr>
        <w:t>O</w:t>
      </w:r>
      <w:r w:rsidR="00455E3E" w:rsidRPr="001F7536">
        <w:rPr>
          <w:rFonts w:ascii="Segoe UI" w:hAnsi="Segoe UI" w:cs="Segoe UI"/>
          <w:sz w:val="23"/>
          <w:szCs w:val="23"/>
          <w:lang w:val="en-GB"/>
        </w:rPr>
        <w:t xml:space="preserve">fficer. The auditor </w:t>
      </w:r>
      <w:r w:rsidR="00ED068E">
        <w:rPr>
          <w:rFonts w:ascii="Segoe UI" w:hAnsi="Segoe UI" w:cs="Segoe UI"/>
          <w:sz w:val="23"/>
          <w:szCs w:val="23"/>
          <w:lang w:val="en-GB"/>
        </w:rPr>
        <w:t>has</w:t>
      </w:r>
      <w:r w:rsidR="00455E3E" w:rsidRPr="001F7536">
        <w:rPr>
          <w:rFonts w:ascii="Segoe UI" w:hAnsi="Segoe UI" w:cs="Segoe UI"/>
          <w:sz w:val="23"/>
          <w:szCs w:val="23"/>
          <w:lang w:val="en-GB"/>
        </w:rPr>
        <w:t xml:space="preserve"> review</w:t>
      </w:r>
      <w:r w:rsidR="00ED068E">
        <w:rPr>
          <w:rFonts w:ascii="Segoe UI" w:hAnsi="Segoe UI" w:cs="Segoe UI"/>
          <w:sz w:val="23"/>
          <w:szCs w:val="23"/>
          <w:lang w:val="en-GB"/>
        </w:rPr>
        <w:t>ed</w:t>
      </w:r>
      <w:r w:rsidR="00455E3E" w:rsidRPr="001F7536">
        <w:rPr>
          <w:rFonts w:ascii="Segoe UI" w:hAnsi="Segoe UI" w:cs="Segoe UI"/>
          <w:sz w:val="23"/>
          <w:szCs w:val="23"/>
          <w:lang w:val="en-GB"/>
        </w:rPr>
        <w:t xml:space="preserve"> the performance report for consistency with the financial statements. </w:t>
      </w:r>
    </w:p>
    <w:p w:rsidR="00ED068E" w:rsidRPr="001F7536" w:rsidRDefault="00ED068E" w:rsidP="00ED068E">
      <w:pPr>
        <w:pStyle w:val="ListParagraph"/>
        <w:jc w:val="both"/>
        <w:rPr>
          <w:rFonts w:ascii="Segoe UI" w:hAnsi="Segoe UI" w:cs="Segoe UI"/>
          <w:sz w:val="23"/>
          <w:szCs w:val="23"/>
          <w:lang w:val="en-GB"/>
        </w:rPr>
      </w:pPr>
    </w:p>
    <w:p w:rsidR="00455E3E" w:rsidRDefault="001F7536" w:rsidP="00455E3E">
      <w:pPr>
        <w:pStyle w:val="ListParagraph"/>
        <w:numPr>
          <w:ilvl w:val="0"/>
          <w:numId w:val="16"/>
        </w:numPr>
        <w:jc w:val="both"/>
        <w:rPr>
          <w:rFonts w:ascii="Segoe UI" w:hAnsi="Segoe UI" w:cs="Segoe UI"/>
          <w:sz w:val="23"/>
          <w:szCs w:val="23"/>
          <w:lang w:val="en-GB"/>
        </w:rPr>
      </w:pPr>
      <w:r>
        <w:rPr>
          <w:rFonts w:ascii="Segoe UI" w:hAnsi="Segoe UI" w:cs="Segoe UI"/>
          <w:sz w:val="23"/>
          <w:szCs w:val="23"/>
          <w:lang w:val="en-GB"/>
        </w:rPr>
        <w:t>The Accountability R</w:t>
      </w:r>
      <w:r w:rsidR="00455E3E" w:rsidRPr="001F7536">
        <w:rPr>
          <w:rFonts w:ascii="Segoe UI" w:hAnsi="Segoe UI" w:cs="Segoe UI"/>
          <w:sz w:val="23"/>
          <w:szCs w:val="23"/>
          <w:lang w:val="en-GB"/>
        </w:rPr>
        <w:t>eport sh</w:t>
      </w:r>
      <w:r w:rsidR="00ED068E">
        <w:rPr>
          <w:rFonts w:ascii="Segoe UI" w:hAnsi="Segoe UI" w:cs="Segoe UI"/>
          <w:sz w:val="23"/>
          <w:szCs w:val="23"/>
          <w:lang w:val="en-GB"/>
        </w:rPr>
        <w:t>all be signed and dated by the C</w:t>
      </w:r>
      <w:r w:rsidR="00455E3E" w:rsidRPr="001F7536">
        <w:rPr>
          <w:rFonts w:ascii="Segoe UI" w:hAnsi="Segoe UI" w:cs="Segoe UI"/>
          <w:sz w:val="23"/>
          <w:szCs w:val="23"/>
          <w:lang w:val="en-GB"/>
        </w:rPr>
        <w:t xml:space="preserve">hief </w:t>
      </w:r>
      <w:r w:rsidR="00ED068E">
        <w:rPr>
          <w:rFonts w:ascii="Segoe UI" w:hAnsi="Segoe UI" w:cs="Segoe UI"/>
          <w:sz w:val="23"/>
          <w:szCs w:val="23"/>
          <w:lang w:val="en-GB"/>
        </w:rPr>
        <w:t>E</w:t>
      </w:r>
      <w:r w:rsidR="00455E3E" w:rsidRPr="001F7536">
        <w:rPr>
          <w:rFonts w:ascii="Segoe UI" w:hAnsi="Segoe UI" w:cs="Segoe UI"/>
          <w:sz w:val="23"/>
          <w:szCs w:val="23"/>
          <w:lang w:val="en-GB"/>
        </w:rPr>
        <w:t>x</w:t>
      </w:r>
      <w:r w:rsidR="00ED068E">
        <w:rPr>
          <w:rFonts w:ascii="Segoe UI" w:hAnsi="Segoe UI" w:cs="Segoe UI"/>
          <w:sz w:val="23"/>
          <w:szCs w:val="23"/>
          <w:lang w:val="en-GB"/>
        </w:rPr>
        <w:t>ecutive in his capacity as A</w:t>
      </w:r>
      <w:r w:rsidR="00455E3E" w:rsidRPr="001F7536">
        <w:rPr>
          <w:rFonts w:ascii="Segoe UI" w:hAnsi="Segoe UI" w:cs="Segoe UI"/>
          <w:sz w:val="23"/>
          <w:szCs w:val="23"/>
          <w:lang w:val="en-GB"/>
        </w:rPr>
        <w:t xml:space="preserve">ccounting </w:t>
      </w:r>
      <w:r w:rsidR="00ED068E">
        <w:rPr>
          <w:rFonts w:ascii="Segoe UI" w:hAnsi="Segoe UI" w:cs="Segoe UI"/>
          <w:sz w:val="23"/>
          <w:szCs w:val="23"/>
          <w:lang w:val="en-GB"/>
        </w:rPr>
        <w:t>O</w:t>
      </w:r>
      <w:r w:rsidR="00455E3E" w:rsidRPr="001F7536">
        <w:rPr>
          <w:rFonts w:ascii="Segoe UI" w:hAnsi="Segoe UI" w:cs="Segoe UI"/>
          <w:sz w:val="23"/>
          <w:szCs w:val="23"/>
          <w:lang w:val="en-GB"/>
        </w:rPr>
        <w:t xml:space="preserve">fficer. </w:t>
      </w:r>
      <w:r w:rsidRPr="001F7536">
        <w:rPr>
          <w:rFonts w:ascii="Segoe UI" w:hAnsi="Segoe UI" w:cs="Segoe UI"/>
          <w:sz w:val="23"/>
          <w:szCs w:val="23"/>
          <w:lang w:val="en-GB"/>
        </w:rPr>
        <w:t xml:space="preserve"> </w:t>
      </w:r>
      <w:r w:rsidR="00455E3E" w:rsidRPr="001F7536">
        <w:rPr>
          <w:rFonts w:ascii="Segoe UI" w:hAnsi="Segoe UI" w:cs="Segoe UI"/>
          <w:sz w:val="23"/>
          <w:szCs w:val="23"/>
          <w:lang w:val="en-GB"/>
        </w:rPr>
        <w:t xml:space="preserve">The auditor </w:t>
      </w:r>
      <w:r w:rsidR="00871BB1">
        <w:rPr>
          <w:rFonts w:ascii="Segoe UI" w:hAnsi="Segoe UI" w:cs="Segoe UI"/>
          <w:sz w:val="23"/>
          <w:szCs w:val="23"/>
          <w:lang w:val="en-GB"/>
        </w:rPr>
        <w:t>has reviewed</w:t>
      </w:r>
      <w:r w:rsidR="00455E3E" w:rsidRPr="001F7536">
        <w:rPr>
          <w:rFonts w:ascii="Segoe UI" w:hAnsi="Segoe UI" w:cs="Segoe UI"/>
          <w:sz w:val="23"/>
          <w:szCs w:val="23"/>
          <w:lang w:val="en-GB"/>
        </w:rPr>
        <w:t xml:space="preserve"> the accountability report for consistency with the financial statements with parts of the accountability report </w:t>
      </w:r>
      <w:r w:rsidR="00871BB1">
        <w:rPr>
          <w:rFonts w:ascii="Segoe UI" w:hAnsi="Segoe UI" w:cs="Segoe UI"/>
          <w:sz w:val="23"/>
          <w:szCs w:val="23"/>
          <w:lang w:val="en-GB"/>
        </w:rPr>
        <w:t>having been</w:t>
      </w:r>
      <w:r w:rsidRPr="001F7536">
        <w:rPr>
          <w:rFonts w:ascii="Segoe UI" w:hAnsi="Segoe UI" w:cs="Segoe UI"/>
          <w:sz w:val="23"/>
          <w:szCs w:val="23"/>
          <w:lang w:val="en-GB"/>
        </w:rPr>
        <w:t xml:space="preserve"> subject to audit.</w:t>
      </w:r>
    </w:p>
    <w:p w:rsidR="00ED068E" w:rsidRPr="001F7536" w:rsidRDefault="00ED068E" w:rsidP="00ED068E">
      <w:pPr>
        <w:pStyle w:val="ListParagraph"/>
        <w:jc w:val="both"/>
        <w:rPr>
          <w:rFonts w:ascii="Segoe UI" w:hAnsi="Segoe UI" w:cs="Segoe UI"/>
          <w:sz w:val="23"/>
          <w:szCs w:val="23"/>
          <w:lang w:val="en-GB"/>
        </w:rPr>
      </w:pPr>
    </w:p>
    <w:p w:rsidR="00143FE5" w:rsidRDefault="001F7536" w:rsidP="00455E3E">
      <w:pPr>
        <w:pStyle w:val="ListParagraph"/>
        <w:numPr>
          <w:ilvl w:val="0"/>
          <w:numId w:val="16"/>
        </w:numPr>
        <w:jc w:val="both"/>
        <w:rPr>
          <w:rFonts w:ascii="Segoe UI" w:hAnsi="Segoe UI" w:cs="Segoe UI"/>
          <w:sz w:val="23"/>
          <w:szCs w:val="23"/>
          <w:lang w:val="en-GB"/>
        </w:rPr>
      </w:pPr>
      <w:r w:rsidRPr="001F7536">
        <w:rPr>
          <w:rFonts w:ascii="Segoe UI" w:hAnsi="Segoe UI" w:cs="Segoe UI"/>
          <w:sz w:val="23"/>
          <w:szCs w:val="23"/>
          <w:lang w:val="en-GB"/>
        </w:rPr>
        <w:t>The Remuneration R</w:t>
      </w:r>
      <w:r w:rsidR="00455E3E" w:rsidRPr="001F7536">
        <w:rPr>
          <w:rFonts w:ascii="Segoe UI" w:hAnsi="Segoe UI" w:cs="Segoe UI"/>
          <w:sz w:val="23"/>
          <w:szCs w:val="23"/>
          <w:lang w:val="en-GB"/>
        </w:rPr>
        <w:t xml:space="preserve">eport </w:t>
      </w:r>
      <w:r w:rsidRPr="001F7536">
        <w:rPr>
          <w:rFonts w:ascii="Segoe UI" w:hAnsi="Segoe UI" w:cs="Segoe UI"/>
          <w:sz w:val="23"/>
          <w:szCs w:val="23"/>
          <w:lang w:val="en-GB"/>
        </w:rPr>
        <w:t>shall</w:t>
      </w:r>
      <w:r w:rsidR="00455E3E" w:rsidRPr="001F7536">
        <w:rPr>
          <w:rFonts w:ascii="Segoe UI" w:hAnsi="Segoe UI" w:cs="Segoe UI"/>
          <w:sz w:val="23"/>
          <w:szCs w:val="23"/>
          <w:lang w:val="en-GB"/>
        </w:rPr>
        <w:t xml:space="preserve"> be signed</w:t>
      </w:r>
      <w:r w:rsidRPr="001F7536">
        <w:rPr>
          <w:rFonts w:ascii="Segoe UI" w:hAnsi="Segoe UI" w:cs="Segoe UI"/>
          <w:sz w:val="23"/>
          <w:szCs w:val="23"/>
          <w:lang w:val="en-GB"/>
        </w:rPr>
        <w:t xml:space="preserve"> and dated</w:t>
      </w:r>
      <w:r w:rsidR="00455E3E" w:rsidRPr="001F7536">
        <w:rPr>
          <w:rFonts w:ascii="Segoe UI" w:hAnsi="Segoe UI" w:cs="Segoe UI"/>
          <w:sz w:val="23"/>
          <w:szCs w:val="23"/>
          <w:lang w:val="en-GB"/>
        </w:rPr>
        <w:t xml:space="preserve"> by the chief executive </w:t>
      </w:r>
    </w:p>
    <w:p w:rsidR="00ED068E" w:rsidRPr="001F7536" w:rsidRDefault="00ED068E" w:rsidP="00ED068E">
      <w:pPr>
        <w:pStyle w:val="ListParagraph"/>
        <w:jc w:val="both"/>
        <w:rPr>
          <w:rFonts w:ascii="Segoe UI" w:hAnsi="Segoe UI" w:cs="Segoe UI"/>
          <w:sz w:val="23"/>
          <w:szCs w:val="23"/>
          <w:lang w:val="en-GB"/>
        </w:rPr>
      </w:pPr>
    </w:p>
    <w:p w:rsidR="00455E3E" w:rsidRPr="00143FE5" w:rsidRDefault="001F7536" w:rsidP="00143FE5">
      <w:pPr>
        <w:pStyle w:val="ListParagraph"/>
        <w:numPr>
          <w:ilvl w:val="0"/>
          <w:numId w:val="16"/>
        </w:numPr>
        <w:jc w:val="both"/>
        <w:rPr>
          <w:rFonts w:ascii="Segoe UI" w:hAnsi="Segoe UI" w:cs="Segoe UI"/>
          <w:sz w:val="23"/>
          <w:szCs w:val="23"/>
          <w:lang w:val="en-GB"/>
        </w:rPr>
      </w:pPr>
      <w:r>
        <w:rPr>
          <w:rFonts w:ascii="Segoe UI" w:hAnsi="Segoe UI" w:cs="Segoe UI"/>
          <w:sz w:val="23"/>
          <w:szCs w:val="23"/>
          <w:lang w:val="en-GB"/>
        </w:rPr>
        <w:t>The Statement of Accounting Officer’s R</w:t>
      </w:r>
      <w:r w:rsidR="00143FE5" w:rsidRPr="00143FE5">
        <w:rPr>
          <w:rFonts w:ascii="Segoe UI" w:hAnsi="Segoe UI" w:cs="Segoe UI"/>
          <w:sz w:val="23"/>
          <w:szCs w:val="23"/>
          <w:lang w:val="en-GB"/>
        </w:rPr>
        <w:t>esponsibilities in respect of the accounts shall be signed and dated by the chief executive.</w:t>
      </w:r>
    </w:p>
    <w:p w:rsidR="00455E3E" w:rsidRPr="000C4724" w:rsidRDefault="00455E3E" w:rsidP="0073522A">
      <w:pPr>
        <w:jc w:val="both"/>
        <w:rPr>
          <w:rFonts w:ascii="Segoe UI" w:hAnsi="Segoe UI" w:cs="Segoe UI"/>
          <w:sz w:val="23"/>
          <w:szCs w:val="23"/>
        </w:rPr>
      </w:pPr>
    </w:p>
    <w:p w:rsidR="000E317C" w:rsidRPr="000C4724" w:rsidRDefault="002619EF" w:rsidP="000C4724">
      <w:pPr>
        <w:ind w:left="720" w:hanging="720"/>
        <w:jc w:val="both"/>
        <w:rPr>
          <w:rFonts w:ascii="Segoe UI" w:hAnsi="Segoe UI" w:cs="Segoe UI"/>
          <w:sz w:val="23"/>
          <w:szCs w:val="23"/>
        </w:rPr>
      </w:pPr>
      <w:r w:rsidRPr="000C4724">
        <w:rPr>
          <w:rFonts w:ascii="Segoe UI" w:hAnsi="Segoe UI" w:cs="Segoe UI"/>
          <w:b/>
          <w:sz w:val="23"/>
          <w:szCs w:val="23"/>
        </w:rPr>
        <w:t>Author and T</w:t>
      </w:r>
      <w:r w:rsidR="0073522A" w:rsidRPr="000C4724">
        <w:rPr>
          <w:rFonts w:ascii="Segoe UI" w:hAnsi="Segoe UI" w:cs="Segoe UI"/>
          <w:b/>
          <w:sz w:val="23"/>
          <w:szCs w:val="23"/>
        </w:rPr>
        <w:t>itle:</w:t>
      </w:r>
      <w:r w:rsidR="0073522A" w:rsidRPr="000C4724">
        <w:rPr>
          <w:rFonts w:ascii="Segoe UI" w:hAnsi="Segoe UI" w:cs="Segoe UI"/>
          <w:sz w:val="23"/>
          <w:szCs w:val="23"/>
        </w:rPr>
        <w:t xml:space="preserve"> </w:t>
      </w:r>
      <w:r w:rsidR="0073522A" w:rsidRPr="000C4724">
        <w:rPr>
          <w:rFonts w:ascii="Segoe UI" w:hAnsi="Segoe UI" w:cs="Segoe UI"/>
          <w:sz w:val="23"/>
          <w:szCs w:val="23"/>
        </w:rPr>
        <w:tab/>
      </w:r>
      <w:r w:rsidR="00AF19D7" w:rsidRPr="000C4724">
        <w:rPr>
          <w:rFonts w:ascii="Segoe UI" w:hAnsi="Segoe UI" w:cs="Segoe UI"/>
          <w:sz w:val="23"/>
          <w:szCs w:val="23"/>
        </w:rPr>
        <w:tab/>
        <w:t xml:space="preserve">Kerry Rogers, Director of Corporate Affairs/Company </w:t>
      </w:r>
      <w:r w:rsidR="00AF19D7" w:rsidRPr="000C4724">
        <w:rPr>
          <w:rFonts w:ascii="Segoe UI" w:hAnsi="Segoe UI" w:cs="Segoe UI"/>
          <w:sz w:val="23"/>
          <w:szCs w:val="23"/>
        </w:rPr>
        <w:tab/>
      </w:r>
      <w:r w:rsidR="00AF19D7" w:rsidRPr="000C4724">
        <w:rPr>
          <w:rFonts w:ascii="Segoe UI" w:hAnsi="Segoe UI" w:cs="Segoe UI"/>
          <w:sz w:val="23"/>
          <w:szCs w:val="23"/>
        </w:rPr>
        <w:tab/>
      </w:r>
      <w:r w:rsidR="00AF19D7" w:rsidRPr="000C4724">
        <w:rPr>
          <w:rFonts w:ascii="Segoe UI" w:hAnsi="Segoe UI" w:cs="Segoe UI"/>
          <w:sz w:val="23"/>
          <w:szCs w:val="23"/>
        </w:rPr>
        <w:tab/>
      </w:r>
      <w:r w:rsidR="00AF19D7" w:rsidRPr="000C4724">
        <w:rPr>
          <w:rFonts w:ascii="Segoe UI" w:hAnsi="Segoe UI" w:cs="Segoe UI"/>
          <w:sz w:val="23"/>
          <w:szCs w:val="23"/>
        </w:rPr>
        <w:tab/>
        <w:t>Secretary</w:t>
      </w:r>
    </w:p>
    <w:p w:rsidR="0073522A" w:rsidRPr="00AF19D7" w:rsidRDefault="0073522A" w:rsidP="0073522A">
      <w:pPr>
        <w:jc w:val="both"/>
        <w:rPr>
          <w:rFonts w:ascii="Segoe UI" w:hAnsi="Segoe UI" w:cs="Segoe UI"/>
          <w:b/>
        </w:rPr>
      </w:pPr>
      <w:r w:rsidRPr="000C4724">
        <w:rPr>
          <w:rFonts w:ascii="Segoe UI" w:hAnsi="Segoe UI" w:cs="Segoe UI"/>
          <w:b/>
          <w:sz w:val="23"/>
          <w:szCs w:val="23"/>
        </w:rPr>
        <w:t>Lead Executive Director:</w:t>
      </w:r>
      <w:r w:rsidRPr="000C4724">
        <w:rPr>
          <w:rFonts w:ascii="Segoe UI" w:hAnsi="Segoe UI" w:cs="Segoe UI"/>
          <w:b/>
          <w:sz w:val="23"/>
          <w:szCs w:val="23"/>
        </w:rPr>
        <w:tab/>
      </w:r>
      <w:r w:rsidR="00AF19D7" w:rsidRPr="000C4724">
        <w:rPr>
          <w:rFonts w:ascii="Segoe UI" w:hAnsi="Segoe UI" w:cs="Segoe UI"/>
          <w:sz w:val="23"/>
          <w:szCs w:val="23"/>
        </w:rPr>
        <w:t xml:space="preserve">Kerry Rogers, Director of Corporate Affairs/Company </w:t>
      </w:r>
      <w:r w:rsidR="00AF19D7" w:rsidRPr="000C4724">
        <w:rPr>
          <w:rFonts w:ascii="Segoe UI" w:hAnsi="Segoe UI" w:cs="Segoe UI"/>
          <w:sz w:val="23"/>
          <w:szCs w:val="23"/>
        </w:rPr>
        <w:tab/>
      </w:r>
      <w:r w:rsidR="00AF19D7" w:rsidRPr="00AF19D7">
        <w:rPr>
          <w:rFonts w:ascii="Segoe UI" w:hAnsi="Segoe UI" w:cs="Segoe UI"/>
        </w:rPr>
        <w:tab/>
      </w:r>
      <w:r w:rsidR="00AF19D7" w:rsidRPr="00AF19D7">
        <w:rPr>
          <w:rFonts w:ascii="Segoe UI" w:hAnsi="Segoe UI" w:cs="Segoe UI"/>
        </w:rPr>
        <w:tab/>
      </w:r>
      <w:r w:rsidR="00AF19D7" w:rsidRPr="00AF19D7">
        <w:rPr>
          <w:rFonts w:ascii="Segoe UI" w:hAnsi="Segoe UI" w:cs="Segoe UI"/>
        </w:rPr>
        <w:tab/>
      </w:r>
      <w:r w:rsidR="00AF19D7" w:rsidRPr="00AF19D7">
        <w:rPr>
          <w:rFonts w:ascii="Segoe UI" w:hAnsi="Segoe UI" w:cs="Segoe UI"/>
        </w:rPr>
        <w:tab/>
        <w:t>Secretary</w:t>
      </w:r>
    </w:p>
    <w:p w:rsidR="003F7366" w:rsidRDefault="003F7366" w:rsidP="0073522A">
      <w:pPr>
        <w:jc w:val="both"/>
        <w:rPr>
          <w:rFonts w:ascii="Arial" w:hAnsi="Arial" w:cs="Arial"/>
          <w:b/>
        </w:rPr>
      </w:pPr>
    </w:p>
    <w:p w:rsidR="003F7366" w:rsidRDefault="003F7366" w:rsidP="0073522A">
      <w:pPr>
        <w:jc w:val="both"/>
        <w:rPr>
          <w:rFonts w:ascii="Arial" w:hAnsi="Arial" w:cs="Arial"/>
          <w:b/>
        </w:rPr>
      </w:pPr>
    </w:p>
    <w:p w:rsidR="00AF19D7" w:rsidRDefault="00AF19D7" w:rsidP="0073522A">
      <w:pPr>
        <w:jc w:val="both"/>
        <w:rPr>
          <w:rFonts w:ascii="Arial" w:hAnsi="Arial" w:cs="Arial"/>
          <w:b/>
        </w:rPr>
      </w:pPr>
    </w:p>
    <w:p w:rsidR="00AF535F" w:rsidRDefault="00AF535F" w:rsidP="0083277F">
      <w:pPr>
        <w:rPr>
          <w:rFonts w:ascii="Segoe UI" w:hAnsi="Segoe UI" w:cs="Segoe UI"/>
          <w:b/>
          <w:color w:val="000000"/>
          <w:lang w:val="en"/>
        </w:rPr>
      </w:pPr>
    </w:p>
    <w:p w:rsidR="00AF535F" w:rsidRDefault="00AF535F" w:rsidP="0083277F">
      <w:pPr>
        <w:rPr>
          <w:rFonts w:ascii="Segoe UI" w:hAnsi="Segoe UI" w:cs="Segoe UI"/>
          <w:b/>
          <w:color w:val="000000"/>
          <w:lang w:val="en"/>
        </w:rPr>
      </w:pPr>
    </w:p>
    <w:p w:rsidR="001F7536" w:rsidRDefault="001F7536" w:rsidP="001F7536">
      <w:pPr>
        <w:pStyle w:val="Heading1"/>
        <w:jc w:val="center"/>
        <w:rPr>
          <w:sz w:val="28"/>
          <w:u w:val="none"/>
        </w:rPr>
      </w:pPr>
      <w:r>
        <w:rPr>
          <w:sz w:val="28"/>
          <w:u w:val="none"/>
        </w:rPr>
        <w:lastRenderedPageBreak/>
        <w:t xml:space="preserve">Report to the Meeting of the </w:t>
      </w:r>
    </w:p>
    <w:p w:rsidR="001F7536" w:rsidRDefault="001F7536" w:rsidP="001F7536">
      <w:pPr>
        <w:pStyle w:val="Heading1"/>
        <w:jc w:val="center"/>
        <w:rPr>
          <w:sz w:val="28"/>
          <w:u w:val="none"/>
        </w:rPr>
      </w:pPr>
      <w:r>
        <w:rPr>
          <w:sz w:val="28"/>
          <w:u w:val="none"/>
        </w:rPr>
        <w:t xml:space="preserve">Oxford Health NHS Foundation Trust </w:t>
      </w:r>
    </w:p>
    <w:p w:rsidR="001F7536" w:rsidRDefault="001F7536" w:rsidP="001F7536">
      <w:pPr>
        <w:pStyle w:val="Heading1"/>
        <w:jc w:val="center"/>
        <w:rPr>
          <w:sz w:val="28"/>
          <w:u w:val="none"/>
        </w:rPr>
      </w:pPr>
      <w:r>
        <w:rPr>
          <w:sz w:val="28"/>
          <w:u w:val="none"/>
        </w:rPr>
        <w:t>Board of Directors</w:t>
      </w:r>
    </w:p>
    <w:p w:rsidR="001F7536" w:rsidRDefault="001F7536" w:rsidP="001F7536">
      <w:pPr>
        <w:rPr>
          <w:rFonts w:ascii="Arial" w:hAnsi="Arial" w:cs="Arial"/>
          <w:b/>
        </w:rPr>
      </w:pPr>
    </w:p>
    <w:p w:rsidR="001F7536" w:rsidRDefault="001F7536" w:rsidP="001F7536">
      <w:pPr>
        <w:jc w:val="center"/>
        <w:rPr>
          <w:rFonts w:ascii="Arial" w:hAnsi="Arial" w:cs="Arial"/>
          <w:b/>
        </w:rPr>
      </w:pPr>
      <w:r>
        <w:rPr>
          <w:rFonts w:ascii="Arial" w:hAnsi="Arial" w:cs="Arial"/>
          <w:b/>
        </w:rPr>
        <w:t>25</w:t>
      </w:r>
      <w:r w:rsidRPr="00AF19D7">
        <w:rPr>
          <w:rFonts w:ascii="Arial" w:hAnsi="Arial" w:cs="Arial"/>
          <w:b/>
          <w:vertAlign w:val="superscript"/>
        </w:rPr>
        <w:t>th</w:t>
      </w:r>
      <w:r>
        <w:rPr>
          <w:rFonts w:ascii="Arial" w:hAnsi="Arial" w:cs="Arial"/>
          <w:b/>
        </w:rPr>
        <w:t xml:space="preserve"> May 2016</w:t>
      </w:r>
    </w:p>
    <w:p w:rsidR="001F7536" w:rsidRPr="00AF19D7" w:rsidRDefault="001F7536" w:rsidP="001F7536">
      <w:pPr>
        <w:jc w:val="center"/>
        <w:rPr>
          <w:rFonts w:ascii="Segoe UI" w:hAnsi="Segoe UI" w:cs="Segoe UI"/>
          <w:b/>
        </w:rPr>
      </w:pPr>
    </w:p>
    <w:p w:rsidR="001F7536" w:rsidRPr="00AF19D7" w:rsidRDefault="001F7536" w:rsidP="001F7536">
      <w:pPr>
        <w:jc w:val="center"/>
        <w:rPr>
          <w:rFonts w:ascii="Segoe UI" w:hAnsi="Segoe UI" w:cs="Segoe UI"/>
          <w:b/>
        </w:rPr>
      </w:pPr>
      <w:r>
        <w:rPr>
          <w:rFonts w:ascii="Segoe UI" w:hAnsi="Segoe UI" w:cs="Segoe UI"/>
          <w:b/>
        </w:rPr>
        <w:t>Annual Report and Accounts FY17</w:t>
      </w:r>
    </w:p>
    <w:p w:rsidR="00ED068E" w:rsidRDefault="00ED068E" w:rsidP="00AF535F">
      <w:pPr>
        <w:rPr>
          <w:rFonts w:ascii="Segoe UI" w:hAnsi="Segoe UI" w:cs="Segoe UI"/>
          <w:b/>
          <w:color w:val="000000"/>
          <w:lang w:val="en"/>
        </w:rPr>
      </w:pPr>
    </w:p>
    <w:p w:rsidR="00AF535F" w:rsidRDefault="00AF535F" w:rsidP="00AF535F">
      <w:pPr>
        <w:rPr>
          <w:rFonts w:ascii="Segoe UI" w:hAnsi="Segoe UI" w:cs="Segoe UI"/>
          <w:b/>
          <w:color w:val="000000"/>
          <w:lang w:val="en"/>
        </w:rPr>
      </w:pPr>
      <w:r w:rsidRPr="00AF535F">
        <w:rPr>
          <w:rFonts w:ascii="Segoe UI" w:hAnsi="Segoe UI" w:cs="Segoe UI"/>
          <w:b/>
          <w:color w:val="000000"/>
          <w:lang w:val="en"/>
        </w:rPr>
        <w:t>Background</w:t>
      </w:r>
    </w:p>
    <w:p w:rsidR="00ED068E" w:rsidRPr="00AF535F" w:rsidRDefault="00ED068E" w:rsidP="00AF535F">
      <w:pPr>
        <w:rPr>
          <w:rFonts w:ascii="Segoe UI" w:hAnsi="Segoe UI" w:cs="Segoe UI"/>
          <w:b/>
          <w:color w:val="000000"/>
          <w:lang w:val="en-GB"/>
        </w:rPr>
      </w:pPr>
    </w:p>
    <w:p w:rsidR="00143FE5" w:rsidRPr="001F7536" w:rsidRDefault="00AF535F" w:rsidP="001F7536">
      <w:pPr>
        <w:jc w:val="both"/>
        <w:rPr>
          <w:rFonts w:ascii="Segoe UI" w:hAnsi="Segoe UI" w:cs="Segoe UI"/>
          <w:color w:val="000000"/>
          <w:sz w:val="23"/>
          <w:szCs w:val="23"/>
          <w:lang w:val="en-GB"/>
        </w:rPr>
      </w:pPr>
      <w:r w:rsidRPr="001F7536">
        <w:rPr>
          <w:rFonts w:ascii="Segoe UI" w:hAnsi="Segoe UI" w:cs="Segoe UI"/>
          <w:color w:val="000000"/>
          <w:sz w:val="23"/>
          <w:szCs w:val="23"/>
          <w:lang w:val="en-GB"/>
        </w:rPr>
        <w:t>In order to present a true and fair view, the accounts of an NHS foundation trust must comply with International Financial Reporting Standards (IFRS) as adopted by the European Union (EU) unless directed otherwise. The main source of guidance, therefore, for NHS foundation trust finance staff will be accounting standards published by the International Accounting Standards Board and supplementary guidance.</w:t>
      </w:r>
    </w:p>
    <w:p w:rsidR="00AF535F" w:rsidRPr="001F7536" w:rsidRDefault="00AF535F" w:rsidP="001F7536">
      <w:pPr>
        <w:jc w:val="both"/>
        <w:rPr>
          <w:rFonts w:ascii="Segoe UI" w:hAnsi="Segoe UI" w:cs="Segoe UI"/>
          <w:color w:val="000000"/>
          <w:sz w:val="23"/>
          <w:szCs w:val="23"/>
          <w:lang w:val="en-GB"/>
        </w:rPr>
      </w:pPr>
      <w:r w:rsidRPr="001F7536">
        <w:rPr>
          <w:rFonts w:ascii="Segoe UI" w:hAnsi="Segoe UI" w:cs="Segoe UI"/>
          <w:color w:val="000000"/>
          <w:sz w:val="23"/>
          <w:szCs w:val="23"/>
          <w:lang w:val="en-GB"/>
        </w:rPr>
        <w:t xml:space="preserve"> </w:t>
      </w:r>
    </w:p>
    <w:p w:rsidR="00143FE5" w:rsidRDefault="00AF535F" w:rsidP="001F7536">
      <w:pPr>
        <w:jc w:val="both"/>
        <w:rPr>
          <w:rFonts w:ascii="Segoe UI" w:hAnsi="Segoe UI" w:cs="Segoe UI"/>
          <w:color w:val="000000"/>
          <w:sz w:val="23"/>
          <w:szCs w:val="23"/>
          <w:lang w:val="en-GB"/>
        </w:rPr>
      </w:pPr>
      <w:r w:rsidRPr="001F7536">
        <w:rPr>
          <w:rFonts w:ascii="Segoe UI" w:hAnsi="Segoe UI" w:cs="Segoe UI"/>
          <w:color w:val="000000"/>
          <w:sz w:val="23"/>
          <w:szCs w:val="23"/>
          <w:lang w:val="en-GB"/>
        </w:rPr>
        <w:t xml:space="preserve">NHS foundation trusts also fall within the remit of the Financial Reporting Advisory Board (FRAB) which provides independent accounting advice in respect of public sector bodies to HM Treasury and the equivalent bodies in Scotland and Northern Ireland. The advice of FRAB is reflected in HM Treasury’s </w:t>
      </w:r>
      <w:r w:rsidRPr="001F7536">
        <w:rPr>
          <w:rFonts w:ascii="Segoe UI" w:hAnsi="Segoe UI" w:cs="Segoe UI"/>
          <w:i/>
          <w:iCs/>
          <w:color w:val="000000"/>
          <w:sz w:val="23"/>
          <w:szCs w:val="23"/>
          <w:lang w:val="en-GB"/>
        </w:rPr>
        <w:t xml:space="preserve">Financial Reporting Manual </w:t>
      </w:r>
      <w:r w:rsidRPr="001F7536">
        <w:rPr>
          <w:rFonts w:ascii="Segoe UI" w:hAnsi="Segoe UI" w:cs="Segoe UI"/>
          <w:color w:val="000000"/>
          <w:sz w:val="23"/>
          <w:szCs w:val="23"/>
          <w:lang w:val="en-GB"/>
        </w:rPr>
        <w:t>(</w:t>
      </w:r>
      <w:proofErr w:type="spellStart"/>
      <w:r w:rsidRPr="001F7536">
        <w:rPr>
          <w:rFonts w:ascii="Segoe UI" w:hAnsi="Segoe UI" w:cs="Segoe UI"/>
          <w:i/>
          <w:iCs/>
          <w:color w:val="000000"/>
          <w:sz w:val="23"/>
          <w:szCs w:val="23"/>
          <w:lang w:val="en-GB"/>
        </w:rPr>
        <w:t>FReM</w:t>
      </w:r>
      <w:proofErr w:type="spellEnd"/>
      <w:r w:rsidRPr="001F7536">
        <w:rPr>
          <w:rFonts w:ascii="Segoe UI" w:hAnsi="Segoe UI" w:cs="Segoe UI"/>
          <w:color w:val="000000"/>
          <w:sz w:val="23"/>
          <w:szCs w:val="23"/>
          <w:lang w:val="en-GB"/>
        </w:rPr>
        <w:t xml:space="preserve">) which is written for government departments, executive agencies, executive non-departmental public bodies and trading funds. </w:t>
      </w:r>
    </w:p>
    <w:p w:rsidR="00ED068E" w:rsidRPr="001F7536" w:rsidRDefault="00ED068E" w:rsidP="001F7536">
      <w:pPr>
        <w:jc w:val="both"/>
        <w:rPr>
          <w:rFonts w:ascii="Segoe UI" w:hAnsi="Segoe UI" w:cs="Segoe UI"/>
          <w:color w:val="000000"/>
          <w:sz w:val="23"/>
          <w:szCs w:val="23"/>
          <w:lang w:val="en-GB"/>
        </w:rPr>
      </w:pPr>
    </w:p>
    <w:p w:rsidR="00AF535F" w:rsidRPr="001F7536" w:rsidRDefault="00AF535F" w:rsidP="001F7536">
      <w:pPr>
        <w:jc w:val="both"/>
        <w:rPr>
          <w:rFonts w:ascii="Segoe UI" w:hAnsi="Segoe UI" w:cs="Segoe UI"/>
          <w:color w:val="000000"/>
          <w:sz w:val="23"/>
          <w:szCs w:val="23"/>
          <w:lang w:val="en-GB"/>
        </w:rPr>
      </w:pPr>
      <w:r w:rsidRPr="001F7536">
        <w:rPr>
          <w:rFonts w:ascii="Segoe UI" w:hAnsi="Segoe UI" w:cs="Segoe UI"/>
          <w:color w:val="000000"/>
          <w:sz w:val="23"/>
          <w:szCs w:val="23"/>
          <w:lang w:val="en-GB"/>
        </w:rPr>
        <w:t xml:space="preserve">The annual report and accounts of an NHS foundation trust consist of: </w:t>
      </w:r>
    </w:p>
    <w:p w:rsidR="00AF535F" w:rsidRPr="00ED068E" w:rsidRDefault="00AF535F" w:rsidP="00ED068E">
      <w:pPr>
        <w:pStyle w:val="ListParagraph"/>
        <w:numPr>
          <w:ilvl w:val="0"/>
          <w:numId w:val="22"/>
        </w:numPr>
        <w:jc w:val="both"/>
        <w:rPr>
          <w:rFonts w:ascii="Segoe UI" w:hAnsi="Segoe UI" w:cs="Segoe UI"/>
          <w:color w:val="000000"/>
          <w:sz w:val="23"/>
          <w:szCs w:val="23"/>
          <w:lang w:val="en-GB"/>
        </w:rPr>
      </w:pPr>
      <w:r w:rsidRPr="00ED068E">
        <w:rPr>
          <w:rFonts w:ascii="Segoe UI" w:hAnsi="Segoe UI" w:cs="Segoe UI"/>
          <w:bCs/>
          <w:i/>
          <w:iCs/>
          <w:color w:val="000000"/>
          <w:sz w:val="23"/>
          <w:szCs w:val="23"/>
          <w:lang w:val="en-GB"/>
        </w:rPr>
        <w:t xml:space="preserve">the performance report (see chapter 7) comprising: </w:t>
      </w:r>
    </w:p>
    <w:p w:rsidR="00AF535F" w:rsidRPr="001F7536" w:rsidRDefault="00AF535F" w:rsidP="001F7536">
      <w:pPr>
        <w:pStyle w:val="ListParagraph"/>
        <w:numPr>
          <w:ilvl w:val="0"/>
          <w:numId w:val="18"/>
        </w:numPr>
        <w:jc w:val="both"/>
        <w:rPr>
          <w:rFonts w:ascii="Segoe UI" w:hAnsi="Segoe UI" w:cs="Segoe UI"/>
          <w:color w:val="000000"/>
          <w:sz w:val="23"/>
          <w:szCs w:val="23"/>
          <w:lang w:val="en-GB"/>
        </w:rPr>
      </w:pPr>
      <w:r w:rsidRPr="001F7536">
        <w:rPr>
          <w:rFonts w:ascii="Segoe UI" w:hAnsi="Segoe UI" w:cs="Segoe UI"/>
          <w:bCs/>
          <w:i/>
          <w:iCs/>
          <w:color w:val="000000"/>
          <w:sz w:val="23"/>
          <w:szCs w:val="23"/>
          <w:lang w:val="en-GB"/>
        </w:rPr>
        <w:t xml:space="preserve">overview of performance </w:t>
      </w:r>
    </w:p>
    <w:p w:rsidR="00AF535F" w:rsidRPr="001F7536" w:rsidRDefault="00AF535F" w:rsidP="001F7536">
      <w:pPr>
        <w:pStyle w:val="ListParagraph"/>
        <w:numPr>
          <w:ilvl w:val="0"/>
          <w:numId w:val="18"/>
        </w:numPr>
        <w:jc w:val="both"/>
        <w:rPr>
          <w:rFonts w:ascii="Segoe UI" w:hAnsi="Segoe UI" w:cs="Segoe UI"/>
          <w:color w:val="000000"/>
          <w:sz w:val="23"/>
          <w:szCs w:val="23"/>
          <w:lang w:val="en-GB"/>
        </w:rPr>
      </w:pPr>
      <w:r w:rsidRPr="001F7536">
        <w:rPr>
          <w:rFonts w:ascii="Segoe UI" w:hAnsi="Segoe UI" w:cs="Segoe UI"/>
          <w:bCs/>
          <w:i/>
          <w:iCs/>
          <w:color w:val="000000"/>
          <w:sz w:val="23"/>
          <w:szCs w:val="23"/>
          <w:lang w:val="en-GB"/>
        </w:rPr>
        <w:t xml:space="preserve">performance analysis </w:t>
      </w:r>
    </w:p>
    <w:p w:rsidR="00AF535F" w:rsidRPr="00ED068E" w:rsidRDefault="00AF535F" w:rsidP="001F7536">
      <w:pPr>
        <w:pStyle w:val="ListParagraph"/>
        <w:numPr>
          <w:ilvl w:val="0"/>
          <w:numId w:val="22"/>
        </w:numPr>
        <w:jc w:val="both"/>
        <w:rPr>
          <w:rFonts w:ascii="Segoe UI" w:hAnsi="Segoe UI" w:cs="Segoe UI"/>
          <w:color w:val="000000"/>
          <w:sz w:val="23"/>
          <w:szCs w:val="23"/>
          <w:lang w:val="en-GB"/>
        </w:rPr>
      </w:pPr>
      <w:r w:rsidRPr="00ED068E">
        <w:rPr>
          <w:rFonts w:ascii="Segoe UI" w:hAnsi="Segoe UI" w:cs="Segoe UI"/>
          <w:bCs/>
          <w:i/>
          <w:iCs/>
          <w:color w:val="000000"/>
          <w:sz w:val="23"/>
          <w:szCs w:val="23"/>
          <w:lang w:val="en-GB"/>
        </w:rPr>
        <w:t xml:space="preserve">the accountability report (see chapter 7), comprising: </w:t>
      </w:r>
    </w:p>
    <w:p w:rsidR="00AF535F" w:rsidRPr="001F7536" w:rsidRDefault="00AF535F" w:rsidP="001F7536">
      <w:pPr>
        <w:pStyle w:val="ListParagraph"/>
        <w:numPr>
          <w:ilvl w:val="0"/>
          <w:numId w:val="20"/>
        </w:numPr>
        <w:jc w:val="both"/>
        <w:rPr>
          <w:rFonts w:ascii="Segoe UI" w:hAnsi="Segoe UI" w:cs="Segoe UI"/>
          <w:color w:val="000000"/>
          <w:sz w:val="23"/>
          <w:szCs w:val="23"/>
          <w:lang w:val="en-GB"/>
        </w:rPr>
      </w:pPr>
      <w:r w:rsidRPr="001F7536">
        <w:rPr>
          <w:rFonts w:ascii="Segoe UI" w:hAnsi="Segoe UI" w:cs="Segoe UI"/>
          <w:bCs/>
          <w:i/>
          <w:iCs/>
          <w:color w:val="000000"/>
          <w:sz w:val="23"/>
          <w:szCs w:val="23"/>
          <w:lang w:val="en-GB"/>
        </w:rPr>
        <w:t xml:space="preserve">directors’ report </w:t>
      </w:r>
    </w:p>
    <w:p w:rsidR="00AF535F" w:rsidRPr="001F7536" w:rsidRDefault="00AF535F" w:rsidP="001F7536">
      <w:pPr>
        <w:pStyle w:val="ListParagraph"/>
        <w:numPr>
          <w:ilvl w:val="0"/>
          <w:numId w:val="20"/>
        </w:numPr>
        <w:jc w:val="both"/>
        <w:rPr>
          <w:rFonts w:ascii="Segoe UI" w:hAnsi="Segoe UI" w:cs="Segoe UI"/>
          <w:color w:val="000000"/>
          <w:sz w:val="23"/>
          <w:szCs w:val="23"/>
          <w:lang w:val="en-GB"/>
        </w:rPr>
      </w:pPr>
      <w:r w:rsidRPr="001F7536">
        <w:rPr>
          <w:rFonts w:ascii="Segoe UI" w:hAnsi="Segoe UI" w:cs="Segoe UI"/>
          <w:bCs/>
          <w:i/>
          <w:iCs/>
          <w:color w:val="000000"/>
          <w:sz w:val="23"/>
          <w:szCs w:val="23"/>
          <w:lang w:val="en-GB"/>
        </w:rPr>
        <w:t xml:space="preserve">remuneration report </w:t>
      </w:r>
    </w:p>
    <w:p w:rsidR="00AF535F" w:rsidRPr="001F7536" w:rsidRDefault="00AF535F" w:rsidP="001F7536">
      <w:pPr>
        <w:pStyle w:val="ListParagraph"/>
        <w:numPr>
          <w:ilvl w:val="0"/>
          <w:numId w:val="20"/>
        </w:numPr>
        <w:jc w:val="both"/>
        <w:rPr>
          <w:rFonts w:ascii="Segoe UI" w:hAnsi="Segoe UI" w:cs="Segoe UI"/>
          <w:color w:val="000000"/>
          <w:sz w:val="23"/>
          <w:szCs w:val="23"/>
          <w:lang w:val="en-GB"/>
        </w:rPr>
      </w:pPr>
      <w:r w:rsidRPr="001F7536">
        <w:rPr>
          <w:rFonts w:ascii="Segoe UI" w:hAnsi="Segoe UI" w:cs="Segoe UI"/>
          <w:bCs/>
          <w:i/>
          <w:iCs/>
          <w:color w:val="000000"/>
          <w:sz w:val="23"/>
          <w:szCs w:val="23"/>
          <w:lang w:val="en-GB"/>
        </w:rPr>
        <w:t xml:space="preserve">staff report </w:t>
      </w:r>
    </w:p>
    <w:p w:rsidR="00AF535F" w:rsidRPr="001F7536" w:rsidRDefault="00AF535F" w:rsidP="001F7536">
      <w:pPr>
        <w:pStyle w:val="ListParagraph"/>
        <w:numPr>
          <w:ilvl w:val="0"/>
          <w:numId w:val="20"/>
        </w:numPr>
        <w:jc w:val="both"/>
        <w:rPr>
          <w:rFonts w:ascii="Segoe UI" w:hAnsi="Segoe UI" w:cs="Segoe UI"/>
          <w:color w:val="000000"/>
          <w:sz w:val="23"/>
          <w:szCs w:val="23"/>
          <w:lang w:val="en-GB"/>
        </w:rPr>
      </w:pPr>
      <w:r w:rsidRPr="001F7536">
        <w:rPr>
          <w:rFonts w:ascii="Segoe UI" w:hAnsi="Segoe UI" w:cs="Segoe UI"/>
          <w:bCs/>
          <w:i/>
          <w:iCs/>
          <w:color w:val="000000"/>
          <w:sz w:val="23"/>
          <w:szCs w:val="23"/>
          <w:lang w:val="en-GB"/>
        </w:rPr>
        <w:t xml:space="preserve">the disclosures set out in the NHS Foundation Trust Code of Governance </w:t>
      </w:r>
    </w:p>
    <w:p w:rsidR="00AF535F" w:rsidRPr="001F7536" w:rsidRDefault="00AF535F" w:rsidP="001F7536">
      <w:pPr>
        <w:pStyle w:val="ListParagraph"/>
        <w:numPr>
          <w:ilvl w:val="0"/>
          <w:numId w:val="20"/>
        </w:numPr>
        <w:jc w:val="both"/>
        <w:rPr>
          <w:rFonts w:ascii="Segoe UI" w:hAnsi="Segoe UI" w:cs="Segoe UI"/>
          <w:color w:val="000000"/>
          <w:sz w:val="23"/>
          <w:szCs w:val="23"/>
          <w:lang w:val="en-GB"/>
        </w:rPr>
      </w:pPr>
      <w:r w:rsidRPr="001F7536">
        <w:rPr>
          <w:rFonts w:ascii="Segoe UI" w:hAnsi="Segoe UI" w:cs="Segoe UI"/>
          <w:bCs/>
          <w:i/>
          <w:iCs/>
          <w:color w:val="000000"/>
          <w:sz w:val="23"/>
          <w:szCs w:val="23"/>
          <w:lang w:val="en-GB"/>
        </w:rPr>
        <w:t xml:space="preserve">regulatory ratings </w:t>
      </w:r>
    </w:p>
    <w:p w:rsidR="00AF535F" w:rsidRPr="001F7536" w:rsidRDefault="00AF535F" w:rsidP="001F7536">
      <w:pPr>
        <w:pStyle w:val="ListParagraph"/>
        <w:numPr>
          <w:ilvl w:val="0"/>
          <w:numId w:val="20"/>
        </w:numPr>
        <w:jc w:val="both"/>
        <w:rPr>
          <w:rFonts w:ascii="Segoe UI" w:hAnsi="Segoe UI" w:cs="Segoe UI"/>
          <w:color w:val="000000"/>
          <w:sz w:val="23"/>
          <w:szCs w:val="23"/>
          <w:lang w:val="en-GB"/>
        </w:rPr>
      </w:pPr>
      <w:r w:rsidRPr="001F7536">
        <w:rPr>
          <w:rFonts w:ascii="Segoe UI" w:hAnsi="Segoe UI" w:cs="Segoe UI"/>
          <w:bCs/>
          <w:i/>
          <w:iCs/>
          <w:color w:val="000000"/>
          <w:sz w:val="23"/>
          <w:szCs w:val="23"/>
          <w:lang w:val="en-GB"/>
        </w:rPr>
        <w:t xml:space="preserve">statement of accounting officer’s responsibilities </w:t>
      </w:r>
    </w:p>
    <w:p w:rsidR="00AF535F" w:rsidRPr="001F7536" w:rsidRDefault="00AF535F" w:rsidP="001F7536">
      <w:pPr>
        <w:pStyle w:val="ListParagraph"/>
        <w:numPr>
          <w:ilvl w:val="0"/>
          <w:numId w:val="20"/>
        </w:numPr>
        <w:jc w:val="both"/>
        <w:rPr>
          <w:rFonts w:ascii="Segoe UI" w:hAnsi="Segoe UI" w:cs="Segoe UI"/>
          <w:color w:val="000000"/>
          <w:sz w:val="23"/>
          <w:szCs w:val="23"/>
          <w:lang w:val="en-GB"/>
        </w:rPr>
      </w:pPr>
      <w:r w:rsidRPr="001F7536">
        <w:rPr>
          <w:rFonts w:ascii="Segoe UI" w:hAnsi="Segoe UI" w:cs="Segoe UI"/>
          <w:bCs/>
          <w:i/>
          <w:iCs/>
          <w:color w:val="000000"/>
          <w:sz w:val="23"/>
          <w:szCs w:val="23"/>
          <w:lang w:val="en-GB"/>
        </w:rPr>
        <w:t xml:space="preserve">annual governance statement; </w:t>
      </w:r>
    </w:p>
    <w:p w:rsidR="00AF535F" w:rsidRPr="00ED068E" w:rsidRDefault="00AF535F" w:rsidP="00ED068E">
      <w:pPr>
        <w:numPr>
          <w:ilvl w:val="0"/>
          <w:numId w:val="22"/>
        </w:numPr>
        <w:rPr>
          <w:rFonts w:ascii="Segoe UI" w:hAnsi="Segoe UI" w:cs="Segoe UI"/>
          <w:color w:val="000000"/>
          <w:sz w:val="23"/>
          <w:szCs w:val="23"/>
          <w:lang w:val="en-GB"/>
        </w:rPr>
      </w:pPr>
      <w:r w:rsidRPr="00ED068E">
        <w:rPr>
          <w:rFonts w:ascii="Segoe UI" w:hAnsi="Segoe UI" w:cs="Segoe UI"/>
          <w:bCs/>
          <w:i/>
          <w:iCs/>
          <w:color w:val="000000"/>
          <w:sz w:val="23"/>
          <w:szCs w:val="23"/>
          <w:lang w:val="en-GB"/>
        </w:rPr>
        <w:t xml:space="preserve">the quality report; </w:t>
      </w:r>
    </w:p>
    <w:p w:rsidR="00AF535F" w:rsidRPr="00ED068E" w:rsidRDefault="00AF535F" w:rsidP="00ED068E">
      <w:pPr>
        <w:pStyle w:val="ListParagraph"/>
        <w:numPr>
          <w:ilvl w:val="0"/>
          <w:numId w:val="22"/>
        </w:numPr>
        <w:jc w:val="both"/>
        <w:rPr>
          <w:rFonts w:ascii="Segoe UI" w:hAnsi="Segoe UI" w:cs="Segoe UI"/>
          <w:color w:val="000000"/>
          <w:sz w:val="23"/>
          <w:szCs w:val="23"/>
          <w:lang w:val="en-GB"/>
        </w:rPr>
      </w:pPr>
      <w:r w:rsidRPr="00ED068E">
        <w:rPr>
          <w:rFonts w:ascii="Segoe UI" w:hAnsi="Segoe UI" w:cs="Segoe UI"/>
          <w:color w:val="000000"/>
          <w:sz w:val="23"/>
          <w:szCs w:val="23"/>
          <w:lang w:val="en-GB"/>
        </w:rPr>
        <w:t xml:space="preserve">the auditor’s report including certificate; </w:t>
      </w:r>
    </w:p>
    <w:p w:rsidR="00AF535F" w:rsidRPr="00ED068E" w:rsidRDefault="00AF535F" w:rsidP="00ED068E">
      <w:pPr>
        <w:pStyle w:val="ListParagraph"/>
        <w:numPr>
          <w:ilvl w:val="0"/>
          <w:numId w:val="22"/>
        </w:numPr>
        <w:jc w:val="both"/>
        <w:rPr>
          <w:rFonts w:ascii="Segoe UI" w:hAnsi="Segoe UI" w:cs="Segoe UI"/>
          <w:color w:val="000000"/>
          <w:sz w:val="23"/>
          <w:szCs w:val="23"/>
          <w:lang w:val="en-GB"/>
        </w:rPr>
      </w:pPr>
      <w:r w:rsidRPr="00ED068E">
        <w:rPr>
          <w:rFonts w:ascii="Segoe UI" w:hAnsi="Segoe UI" w:cs="Segoe UI"/>
          <w:color w:val="000000"/>
          <w:sz w:val="23"/>
          <w:szCs w:val="23"/>
          <w:lang w:val="en-GB"/>
        </w:rPr>
        <w:t xml:space="preserve">the foreword to the accounts which should state that the accounts are prepared in </w:t>
      </w:r>
      <w:r w:rsidR="001F7536" w:rsidRPr="00ED068E">
        <w:rPr>
          <w:rFonts w:ascii="Segoe UI" w:hAnsi="Segoe UI" w:cs="Segoe UI"/>
          <w:color w:val="000000"/>
          <w:sz w:val="23"/>
          <w:szCs w:val="23"/>
          <w:lang w:val="en-GB"/>
        </w:rPr>
        <w:tab/>
      </w:r>
      <w:r w:rsidRPr="00ED068E">
        <w:rPr>
          <w:rFonts w:ascii="Segoe UI" w:hAnsi="Segoe UI" w:cs="Segoe UI"/>
          <w:color w:val="000000"/>
          <w:sz w:val="23"/>
          <w:szCs w:val="23"/>
          <w:lang w:val="en-GB"/>
        </w:rPr>
        <w:t>accordance with paragraphs 24 and 25 of Schedule 7 to the</w:t>
      </w:r>
      <w:r w:rsidR="001F7536" w:rsidRPr="00ED068E">
        <w:rPr>
          <w:rFonts w:ascii="Segoe UI" w:hAnsi="Segoe UI" w:cs="Segoe UI"/>
          <w:color w:val="000000"/>
          <w:sz w:val="23"/>
          <w:szCs w:val="23"/>
          <w:lang w:val="en-GB"/>
        </w:rPr>
        <w:t xml:space="preserve"> </w:t>
      </w:r>
      <w:r w:rsidRPr="00ED068E">
        <w:rPr>
          <w:rFonts w:ascii="Segoe UI" w:hAnsi="Segoe UI" w:cs="Segoe UI"/>
          <w:color w:val="000000"/>
          <w:sz w:val="23"/>
          <w:szCs w:val="23"/>
          <w:lang w:val="en-GB"/>
        </w:rPr>
        <w:t xml:space="preserve">NHS Act 2006 and are presented to Parliament pursuant to Schedule 7, paragraph 25 </w:t>
      </w:r>
      <w:r w:rsidR="001F7536" w:rsidRPr="00ED068E">
        <w:rPr>
          <w:rFonts w:ascii="Segoe UI" w:hAnsi="Segoe UI" w:cs="Segoe UI"/>
          <w:color w:val="000000"/>
          <w:sz w:val="23"/>
          <w:szCs w:val="23"/>
          <w:lang w:val="en-GB"/>
        </w:rPr>
        <w:tab/>
      </w:r>
      <w:r w:rsidRPr="00ED068E">
        <w:rPr>
          <w:rFonts w:ascii="Segoe UI" w:hAnsi="Segoe UI" w:cs="Segoe UI"/>
          <w:color w:val="000000"/>
          <w:sz w:val="23"/>
          <w:szCs w:val="23"/>
          <w:lang w:val="en-GB"/>
        </w:rPr>
        <w:t>(4) (a) of the National Health Service Act 2006;</w:t>
      </w:r>
    </w:p>
    <w:p w:rsidR="00AF535F" w:rsidRPr="00ED068E" w:rsidRDefault="00AF535F" w:rsidP="00ED068E">
      <w:pPr>
        <w:pStyle w:val="ListParagraph"/>
        <w:numPr>
          <w:ilvl w:val="0"/>
          <w:numId w:val="22"/>
        </w:numPr>
        <w:jc w:val="both"/>
        <w:rPr>
          <w:rFonts w:ascii="Segoe UI" w:hAnsi="Segoe UI" w:cs="Segoe UI"/>
          <w:color w:val="000000"/>
          <w:sz w:val="23"/>
          <w:szCs w:val="23"/>
          <w:lang w:val="en-GB"/>
        </w:rPr>
      </w:pPr>
      <w:r w:rsidRPr="00ED068E">
        <w:rPr>
          <w:rFonts w:ascii="Segoe UI" w:hAnsi="Segoe UI" w:cs="Segoe UI"/>
          <w:color w:val="000000"/>
          <w:sz w:val="23"/>
          <w:szCs w:val="23"/>
          <w:lang w:val="en-GB"/>
        </w:rPr>
        <w:lastRenderedPageBreak/>
        <w:t xml:space="preserve">four primary financial statements (Statement of Comprehensive Income, Statement of Financial Position, Statement of Changes in Taxpayers’ Equity and a Statement of Cash Flows); and </w:t>
      </w:r>
    </w:p>
    <w:p w:rsidR="00AF535F" w:rsidRPr="00ED068E" w:rsidRDefault="00AF535F" w:rsidP="00ED068E">
      <w:pPr>
        <w:pStyle w:val="ListParagraph"/>
        <w:numPr>
          <w:ilvl w:val="0"/>
          <w:numId w:val="22"/>
        </w:numPr>
        <w:jc w:val="both"/>
        <w:rPr>
          <w:rFonts w:ascii="Segoe UI" w:hAnsi="Segoe UI" w:cs="Segoe UI"/>
          <w:color w:val="000000"/>
          <w:sz w:val="23"/>
          <w:szCs w:val="23"/>
          <w:lang w:val="en-GB"/>
        </w:rPr>
      </w:pPr>
      <w:proofErr w:type="gramStart"/>
      <w:r w:rsidRPr="00ED068E">
        <w:rPr>
          <w:rFonts w:ascii="Segoe UI" w:hAnsi="Segoe UI" w:cs="Segoe UI"/>
          <w:color w:val="000000"/>
          <w:sz w:val="23"/>
          <w:szCs w:val="23"/>
          <w:lang w:val="en-GB"/>
        </w:rPr>
        <w:t>the</w:t>
      </w:r>
      <w:proofErr w:type="gramEnd"/>
      <w:r w:rsidRPr="00ED068E">
        <w:rPr>
          <w:rFonts w:ascii="Segoe UI" w:hAnsi="Segoe UI" w:cs="Segoe UI"/>
          <w:color w:val="000000"/>
          <w:sz w:val="23"/>
          <w:szCs w:val="23"/>
          <w:lang w:val="en-GB"/>
        </w:rPr>
        <w:t xml:space="preserve"> notes to the accounts. </w:t>
      </w:r>
    </w:p>
    <w:p w:rsidR="00455E3E" w:rsidRPr="001F7536" w:rsidRDefault="00455E3E" w:rsidP="001F7536">
      <w:pPr>
        <w:jc w:val="both"/>
        <w:rPr>
          <w:rFonts w:ascii="Segoe UI" w:hAnsi="Segoe UI" w:cs="Segoe UI"/>
          <w:color w:val="000000"/>
          <w:sz w:val="23"/>
          <w:szCs w:val="23"/>
          <w:lang w:val="en-GB"/>
        </w:rPr>
      </w:pPr>
    </w:p>
    <w:p w:rsidR="00455E3E" w:rsidRPr="001F7536" w:rsidRDefault="00455E3E" w:rsidP="001F7536">
      <w:pPr>
        <w:jc w:val="both"/>
        <w:rPr>
          <w:rFonts w:ascii="Segoe UI" w:hAnsi="Segoe UI" w:cs="Segoe UI"/>
          <w:color w:val="000000"/>
          <w:sz w:val="23"/>
          <w:szCs w:val="23"/>
          <w:lang w:val="en-GB"/>
        </w:rPr>
      </w:pPr>
      <w:r w:rsidRPr="001F7536">
        <w:rPr>
          <w:rFonts w:ascii="Segoe UI" w:hAnsi="Segoe UI" w:cs="Segoe UI"/>
          <w:color w:val="000000"/>
          <w:sz w:val="23"/>
          <w:szCs w:val="23"/>
          <w:lang w:val="en-GB"/>
        </w:rPr>
        <w:t xml:space="preserve">Auditors are required to read the information in the annual report and refer to this in their audit report. Therefore, the draft annual report must be submitted to the auditor to allow them sufficient time to do this prior to signing their opinion on the accounts. </w:t>
      </w:r>
    </w:p>
    <w:p w:rsidR="00143FE5" w:rsidRPr="001F7536" w:rsidRDefault="00143FE5" w:rsidP="001F7536">
      <w:pPr>
        <w:jc w:val="both"/>
        <w:rPr>
          <w:rFonts w:ascii="Segoe UI" w:hAnsi="Segoe UI" w:cs="Segoe UI"/>
          <w:color w:val="000000"/>
          <w:sz w:val="23"/>
          <w:szCs w:val="23"/>
          <w:lang w:val="en-GB"/>
        </w:rPr>
      </w:pPr>
    </w:p>
    <w:p w:rsidR="00143FE5" w:rsidRPr="001F7536" w:rsidRDefault="00455E3E" w:rsidP="001F7536">
      <w:pPr>
        <w:jc w:val="both"/>
        <w:rPr>
          <w:rFonts w:ascii="Segoe UI" w:hAnsi="Segoe UI" w:cs="Segoe UI"/>
          <w:color w:val="000000"/>
          <w:sz w:val="23"/>
          <w:szCs w:val="23"/>
          <w:lang w:val="en-GB"/>
        </w:rPr>
      </w:pPr>
      <w:r w:rsidRPr="001F7536">
        <w:rPr>
          <w:rFonts w:ascii="Segoe UI" w:hAnsi="Segoe UI" w:cs="Segoe UI"/>
          <w:color w:val="000000"/>
          <w:sz w:val="23"/>
          <w:szCs w:val="23"/>
          <w:lang w:val="en-GB"/>
        </w:rPr>
        <w:t xml:space="preserve">The annual report and accounts submitted on 27 May 2016 must be formally approved by the NHS foundation trust board of directors (the board). After adoption by the board, the chief executive, as the Accounting Officer, should sign and date the Statement of Financial Position and annual report as evidence of this. </w:t>
      </w:r>
    </w:p>
    <w:p w:rsidR="00143FE5" w:rsidRPr="001F7536" w:rsidRDefault="00143FE5" w:rsidP="001F7536">
      <w:pPr>
        <w:jc w:val="both"/>
        <w:rPr>
          <w:rFonts w:ascii="Segoe UI" w:hAnsi="Segoe UI" w:cs="Segoe UI"/>
          <w:color w:val="000000"/>
          <w:sz w:val="23"/>
          <w:szCs w:val="23"/>
          <w:lang w:val="en-GB"/>
        </w:rPr>
      </w:pPr>
    </w:p>
    <w:p w:rsidR="00455E3E" w:rsidRPr="001F7536" w:rsidRDefault="00455E3E" w:rsidP="001F7536">
      <w:pPr>
        <w:jc w:val="both"/>
        <w:rPr>
          <w:rFonts w:ascii="Segoe UI" w:hAnsi="Segoe UI" w:cs="Segoe UI"/>
          <w:color w:val="000000"/>
          <w:sz w:val="23"/>
          <w:szCs w:val="23"/>
          <w:lang w:val="en-GB"/>
        </w:rPr>
      </w:pPr>
      <w:r w:rsidRPr="001F7536">
        <w:rPr>
          <w:rFonts w:ascii="Segoe UI" w:hAnsi="Segoe UI" w:cs="Segoe UI"/>
          <w:color w:val="000000"/>
          <w:sz w:val="23"/>
          <w:szCs w:val="23"/>
          <w:lang w:val="en-GB"/>
        </w:rPr>
        <w:t xml:space="preserve">As Accounting Officer, the chief executive should also sign the foreword to the accounts, the annual governance statement and the remuneration report. The annual report and accounts should disclose the name of the person who signed them. Once the annual report and accounts have been approved the auditor will sign the opinion on the accounts. </w:t>
      </w:r>
    </w:p>
    <w:p w:rsidR="00143FE5" w:rsidRPr="001F7536" w:rsidRDefault="00143FE5" w:rsidP="001F7536">
      <w:pPr>
        <w:jc w:val="both"/>
        <w:rPr>
          <w:rFonts w:ascii="Segoe UI" w:hAnsi="Segoe UI" w:cs="Segoe UI"/>
          <w:color w:val="000000"/>
          <w:sz w:val="23"/>
          <w:szCs w:val="23"/>
          <w:lang w:val="en-GB"/>
        </w:rPr>
      </w:pPr>
    </w:p>
    <w:p w:rsidR="00455E3E" w:rsidRPr="001F7536" w:rsidRDefault="00455E3E" w:rsidP="001F7536">
      <w:pPr>
        <w:jc w:val="both"/>
        <w:rPr>
          <w:rFonts w:ascii="Segoe UI" w:hAnsi="Segoe UI" w:cs="Segoe UI"/>
          <w:color w:val="000000"/>
          <w:sz w:val="23"/>
          <w:szCs w:val="23"/>
          <w:lang w:val="en-GB"/>
        </w:rPr>
      </w:pPr>
      <w:r w:rsidRPr="001F7536">
        <w:rPr>
          <w:rFonts w:ascii="Segoe UI" w:hAnsi="Segoe UI" w:cs="Segoe UI"/>
          <w:color w:val="000000"/>
          <w:sz w:val="23"/>
          <w:szCs w:val="23"/>
          <w:lang w:val="en-GB"/>
        </w:rPr>
        <w:t xml:space="preserve">Once the annual report and accounts have been approved, the Accounting Officer or director of finance must sign a certificate which states that the consolidation schedules (FTCs) are consistent with the annual accounts. </w:t>
      </w:r>
    </w:p>
    <w:p w:rsidR="00455E3E" w:rsidRPr="001F7536" w:rsidRDefault="00455E3E" w:rsidP="001F7536">
      <w:pPr>
        <w:jc w:val="both"/>
        <w:rPr>
          <w:rFonts w:ascii="Segoe UI" w:hAnsi="Segoe UI" w:cs="Segoe UI"/>
          <w:color w:val="000000"/>
          <w:sz w:val="23"/>
          <w:szCs w:val="23"/>
          <w:lang w:val="en-GB"/>
        </w:rPr>
      </w:pPr>
    </w:p>
    <w:p w:rsidR="00143FE5" w:rsidRDefault="00143FE5" w:rsidP="001F7536">
      <w:pPr>
        <w:jc w:val="both"/>
        <w:rPr>
          <w:rFonts w:ascii="Segoe UI" w:hAnsi="Segoe UI" w:cs="Segoe UI"/>
          <w:b/>
          <w:bCs/>
          <w:color w:val="000000"/>
          <w:sz w:val="23"/>
          <w:szCs w:val="23"/>
          <w:lang w:val="en-GB"/>
        </w:rPr>
      </w:pPr>
      <w:r w:rsidRPr="001F7536">
        <w:rPr>
          <w:rFonts w:ascii="Segoe UI" w:hAnsi="Segoe UI" w:cs="Segoe UI"/>
          <w:b/>
          <w:bCs/>
          <w:color w:val="000000"/>
          <w:sz w:val="23"/>
          <w:szCs w:val="23"/>
          <w:lang w:val="en-GB"/>
        </w:rPr>
        <w:t xml:space="preserve">Quality report </w:t>
      </w:r>
    </w:p>
    <w:p w:rsidR="00ED068E" w:rsidRPr="001F7536" w:rsidRDefault="00ED068E" w:rsidP="001F7536">
      <w:pPr>
        <w:jc w:val="both"/>
        <w:rPr>
          <w:rFonts w:ascii="Segoe UI" w:hAnsi="Segoe UI" w:cs="Segoe UI"/>
          <w:color w:val="000000"/>
          <w:sz w:val="23"/>
          <w:szCs w:val="23"/>
          <w:lang w:val="en-GB"/>
        </w:rPr>
      </w:pPr>
    </w:p>
    <w:p w:rsidR="00143FE5" w:rsidRPr="001F7536" w:rsidRDefault="00143FE5" w:rsidP="001F7536">
      <w:pPr>
        <w:jc w:val="both"/>
        <w:rPr>
          <w:rFonts w:ascii="Segoe UI" w:hAnsi="Segoe UI" w:cs="Segoe UI"/>
          <w:color w:val="000000"/>
          <w:sz w:val="23"/>
          <w:szCs w:val="23"/>
          <w:lang w:val="en-GB"/>
        </w:rPr>
      </w:pPr>
      <w:r w:rsidRPr="001F7536">
        <w:rPr>
          <w:rFonts w:ascii="Segoe UI" w:hAnsi="Segoe UI" w:cs="Segoe UI"/>
          <w:color w:val="000000"/>
          <w:sz w:val="23"/>
          <w:szCs w:val="23"/>
          <w:lang w:val="en-GB"/>
        </w:rPr>
        <w:t xml:space="preserve">NHS foundation trusts should include a report on the quality of care they provide within their annual report. The aim of this quality report is to improve public accountability for the quality of care. </w:t>
      </w:r>
    </w:p>
    <w:p w:rsidR="00143FE5" w:rsidRPr="001F7536" w:rsidRDefault="00143FE5" w:rsidP="001F7536">
      <w:pPr>
        <w:jc w:val="both"/>
        <w:rPr>
          <w:rFonts w:ascii="Segoe UI" w:hAnsi="Segoe UI" w:cs="Segoe UI"/>
          <w:color w:val="000000"/>
          <w:sz w:val="23"/>
          <w:szCs w:val="23"/>
          <w:lang w:val="en-GB"/>
        </w:rPr>
      </w:pPr>
    </w:p>
    <w:p w:rsidR="00143FE5" w:rsidRPr="001F7536" w:rsidRDefault="00143FE5" w:rsidP="001F7536">
      <w:pPr>
        <w:jc w:val="both"/>
        <w:rPr>
          <w:rFonts w:ascii="Segoe UI" w:hAnsi="Segoe UI" w:cs="Segoe UI"/>
          <w:color w:val="000000"/>
          <w:sz w:val="23"/>
          <w:szCs w:val="23"/>
          <w:lang w:val="en-GB"/>
        </w:rPr>
      </w:pPr>
      <w:r w:rsidRPr="001F7536">
        <w:rPr>
          <w:rFonts w:ascii="Segoe UI" w:hAnsi="Segoe UI" w:cs="Segoe UI"/>
          <w:color w:val="000000"/>
          <w:sz w:val="23"/>
          <w:szCs w:val="23"/>
          <w:lang w:val="en-GB"/>
        </w:rPr>
        <w:t xml:space="preserve">Monitor will also require NHS foundation trusts to obtain a limited assurance report from their external auditors on the content of the quality report and to include it in the annual report. This will report on whether anything has come to the attention of the auditor that leads them to believe that the content of the quality report has not been prepared in line with the requirements set out in this NHS Foundation Trust Annual Reporting Manual and/or is not consistent with the other information sources detailed in the detailed guidance. </w:t>
      </w:r>
    </w:p>
    <w:p w:rsidR="00143FE5" w:rsidRPr="001F7536" w:rsidRDefault="00143FE5" w:rsidP="001F7536">
      <w:pPr>
        <w:jc w:val="both"/>
        <w:rPr>
          <w:rFonts w:ascii="Segoe UI" w:hAnsi="Segoe UI" w:cs="Segoe UI"/>
          <w:color w:val="000000"/>
          <w:sz w:val="23"/>
          <w:szCs w:val="23"/>
          <w:lang w:val="en-GB"/>
        </w:rPr>
      </w:pPr>
    </w:p>
    <w:p w:rsidR="00143FE5" w:rsidRDefault="00143FE5" w:rsidP="001F7536">
      <w:pPr>
        <w:jc w:val="both"/>
        <w:rPr>
          <w:rFonts w:ascii="Segoe UI" w:hAnsi="Segoe UI" w:cs="Segoe UI"/>
          <w:b/>
          <w:color w:val="000000"/>
          <w:sz w:val="23"/>
          <w:szCs w:val="23"/>
          <w:lang w:val="en-GB"/>
        </w:rPr>
      </w:pPr>
      <w:r w:rsidRPr="001F7536">
        <w:rPr>
          <w:rFonts w:ascii="Segoe UI" w:hAnsi="Segoe UI" w:cs="Segoe UI"/>
          <w:b/>
          <w:color w:val="000000"/>
          <w:sz w:val="23"/>
          <w:szCs w:val="23"/>
          <w:lang w:val="en-GB"/>
        </w:rPr>
        <w:t>Laying annual report and accounts</w:t>
      </w:r>
    </w:p>
    <w:p w:rsidR="00ED068E" w:rsidRPr="001F7536" w:rsidRDefault="00ED068E" w:rsidP="001F7536">
      <w:pPr>
        <w:jc w:val="both"/>
        <w:rPr>
          <w:rFonts w:ascii="Segoe UI" w:hAnsi="Segoe UI" w:cs="Segoe UI"/>
          <w:b/>
          <w:color w:val="000000"/>
          <w:sz w:val="23"/>
          <w:szCs w:val="23"/>
          <w:lang w:val="en-GB"/>
        </w:rPr>
      </w:pPr>
    </w:p>
    <w:p w:rsidR="00143FE5" w:rsidRPr="001F7536" w:rsidRDefault="00455E3E" w:rsidP="001F7536">
      <w:pPr>
        <w:jc w:val="both"/>
        <w:rPr>
          <w:rFonts w:ascii="Segoe UI" w:hAnsi="Segoe UI" w:cs="Segoe UI"/>
          <w:color w:val="000000"/>
          <w:sz w:val="23"/>
          <w:szCs w:val="23"/>
          <w:lang w:val="en-GB"/>
        </w:rPr>
      </w:pPr>
      <w:r w:rsidRPr="001F7536">
        <w:rPr>
          <w:rFonts w:ascii="Segoe UI" w:hAnsi="Segoe UI" w:cs="Segoe UI"/>
          <w:color w:val="000000"/>
          <w:sz w:val="23"/>
          <w:szCs w:val="23"/>
          <w:lang w:val="en-GB"/>
        </w:rPr>
        <w:t xml:space="preserve">NHS foundation trusts are required to lay their annual report and accounts, with any report of the auditor on them (including the limited assurance opinion on the Quality </w:t>
      </w:r>
      <w:r w:rsidRPr="001F7536">
        <w:rPr>
          <w:rFonts w:ascii="Segoe UI" w:hAnsi="Segoe UI" w:cs="Segoe UI"/>
          <w:color w:val="000000"/>
          <w:sz w:val="23"/>
          <w:szCs w:val="23"/>
          <w:lang w:val="en-GB"/>
        </w:rPr>
        <w:lastRenderedPageBreak/>
        <w:t>Report), before Parliament (paragraph 25(4</w:t>
      </w:r>
      <w:proofErr w:type="gramStart"/>
      <w:r w:rsidRPr="001F7536">
        <w:rPr>
          <w:rFonts w:ascii="Segoe UI" w:hAnsi="Segoe UI" w:cs="Segoe UI"/>
          <w:color w:val="000000"/>
          <w:sz w:val="23"/>
          <w:szCs w:val="23"/>
          <w:lang w:val="en-GB"/>
        </w:rPr>
        <w:t>)(</w:t>
      </w:r>
      <w:proofErr w:type="gramEnd"/>
      <w:r w:rsidRPr="001F7536">
        <w:rPr>
          <w:rFonts w:ascii="Segoe UI" w:hAnsi="Segoe UI" w:cs="Segoe UI"/>
          <w:color w:val="000000"/>
          <w:sz w:val="23"/>
          <w:szCs w:val="23"/>
          <w:lang w:val="en-GB"/>
        </w:rPr>
        <w:t xml:space="preserve">a)), Schedule 7 of the 2006 Act) before the summer recess begins to enable parliamentary scrutiny. </w:t>
      </w:r>
    </w:p>
    <w:p w:rsidR="00143FE5" w:rsidRPr="001F7536" w:rsidRDefault="00143FE5" w:rsidP="001F7536">
      <w:pPr>
        <w:jc w:val="both"/>
        <w:rPr>
          <w:rFonts w:ascii="Segoe UI" w:hAnsi="Segoe UI" w:cs="Segoe UI"/>
          <w:color w:val="000000"/>
          <w:sz w:val="23"/>
          <w:szCs w:val="23"/>
          <w:lang w:val="en-GB"/>
        </w:rPr>
      </w:pPr>
    </w:p>
    <w:p w:rsidR="00143FE5" w:rsidRPr="001F7536" w:rsidRDefault="00455E3E" w:rsidP="001F7536">
      <w:pPr>
        <w:jc w:val="both"/>
        <w:rPr>
          <w:rFonts w:ascii="Segoe UI" w:hAnsi="Segoe UI" w:cs="Segoe UI"/>
          <w:color w:val="000000"/>
          <w:sz w:val="23"/>
          <w:szCs w:val="23"/>
          <w:lang w:val="en-GB"/>
        </w:rPr>
      </w:pPr>
      <w:r w:rsidRPr="001F7536">
        <w:rPr>
          <w:rFonts w:ascii="Segoe UI" w:hAnsi="Segoe UI" w:cs="Segoe UI"/>
          <w:color w:val="000000"/>
          <w:sz w:val="23"/>
          <w:szCs w:val="23"/>
          <w:lang w:val="en-GB"/>
        </w:rPr>
        <w:t xml:space="preserve">The requirement to lay the annual report and accounts before Parliament means that they are classified as an Act Paper and become the property of Parliament. There are strict rules about the format of the publication and these must be followed in every case. </w:t>
      </w:r>
    </w:p>
    <w:p w:rsidR="00143FE5" w:rsidRPr="001F7536" w:rsidRDefault="00143FE5" w:rsidP="001F7536">
      <w:pPr>
        <w:jc w:val="both"/>
        <w:rPr>
          <w:rFonts w:ascii="Segoe UI" w:hAnsi="Segoe UI" w:cs="Segoe UI"/>
          <w:color w:val="000000"/>
          <w:sz w:val="23"/>
          <w:szCs w:val="23"/>
          <w:lang w:val="en-GB"/>
        </w:rPr>
      </w:pPr>
    </w:p>
    <w:p w:rsidR="00143FE5" w:rsidRPr="001F7536" w:rsidRDefault="00455E3E" w:rsidP="001F7536">
      <w:pPr>
        <w:jc w:val="both"/>
        <w:rPr>
          <w:rFonts w:ascii="Segoe UI" w:hAnsi="Segoe UI" w:cs="Segoe UI"/>
          <w:color w:val="000000"/>
          <w:sz w:val="23"/>
          <w:szCs w:val="23"/>
          <w:lang w:val="en-GB"/>
        </w:rPr>
      </w:pPr>
      <w:r w:rsidRPr="001F7536">
        <w:rPr>
          <w:rFonts w:ascii="Segoe UI" w:hAnsi="Segoe UI" w:cs="Segoe UI"/>
          <w:color w:val="000000"/>
          <w:sz w:val="23"/>
          <w:szCs w:val="23"/>
          <w:lang w:val="en-GB"/>
        </w:rPr>
        <w:t xml:space="preserve">The annual report and accounts which are laid before Parliament </w:t>
      </w:r>
      <w:r w:rsidRPr="001F7536">
        <w:rPr>
          <w:rFonts w:ascii="Segoe UI" w:hAnsi="Segoe UI" w:cs="Segoe UI"/>
          <w:bCs/>
          <w:color w:val="000000"/>
          <w:sz w:val="23"/>
          <w:szCs w:val="23"/>
          <w:lang w:val="en-GB"/>
        </w:rPr>
        <w:t>must include the full statutory accounts and not summarised information</w:t>
      </w:r>
      <w:r w:rsidRPr="001F7536">
        <w:rPr>
          <w:rFonts w:ascii="Segoe UI" w:hAnsi="Segoe UI" w:cs="Segoe UI"/>
          <w:color w:val="000000"/>
          <w:sz w:val="23"/>
          <w:szCs w:val="23"/>
          <w:lang w:val="en-GB"/>
        </w:rPr>
        <w:t>. The annual report and accounts that each NHS foundation trust submits to Parliament to be laid must be one document.</w:t>
      </w:r>
    </w:p>
    <w:p w:rsidR="00143FE5" w:rsidRPr="001F7536" w:rsidRDefault="00143FE5" w:rsidP="001F7536">
      <w:pPr>
        <w:jc w:val="both"/>
        <w:rPr>
          <w:rFonts w:ascii="Segoe UI" w:hAnsi="Segoe UI" w:cs="Segoe UI"/>
          <w:color w:val="000000"/>
          <w:sz w:val="23"/>
          <w:szCs w:val="23"/>
          <w:lang w:val="en-GB"/>
        </w:rPr>
      </w:pPr>
    </w:p>
    <w:p w:rsidR="00143FE5" w:rsidRPr="001F7536" w:rsidRDefault="00455E3E" w:rsidP="001F7536">
      <w:pPr>
        <w:jc w:val="both"/>
        <w:rPr>
          <w:rFonts w:ascii="Segoe UI" w:hAnsi="Segoe UI" w:cs="Segoe UI"/>
          <w:color w:val="000000"/>
          <w:sz w:val="23"/>
          <w:szCs w:val="23"/>
          <w:lang w:val="en-GB"/>
        </w:rPr>
      </w:pPr>
      <w:r w:rsidRPr="001F7536">
        <w:rPr>
          <w:rFonts w:ascii="Segoe UI" w:hAnsi="Segoe UI" w:cs="Segoe UI"/>
          <w:color w:val="000000"/>
          <w:sz w:val="23"/>
          <w:szCs w:val="23"/>
          <w:lang w:val="en-GB"/>
        </w:rPr>
        <w:t xml:space="preserve">The annual report submitted on 27 May 2016 must include all of the text which will be included in the final publication submitted to Parliament. This is because the auditors will need to see the form of the annual report prior to signing their opinions. The period between 27 May 2016 and submission to Parliament is to allow NHS foundation trusts time to format the document to the standards required for publication. </w:t>
      </w:r>
    </w:p>
    <w:p w:rsidR="00143FE5" w:rsidRPr="001F7536" w:rsidRDefault="00143FE5" w:rsidP="001F7536">
      <w:pPr>
        <w:jc w:val="both"/>
        <w:rPr>
          <w:rFonts w:ascii="Segoe UI" w:hAnsi="Segoe UI" w:cs="Segoe UI"/>
          <w:color w:val="000000"/>
          <w:sz w:val="23"/>
          <w:szCs w:val="23"/>
          <w:lang w:val="en-GB"/>
        </w:rPr>
      </w:pPr>
    </w:p>
    <w:p w:rsidR="00455E3E" w:rsidRPr="001F7536" w:rsidRDefault="00455E3E" w:rsidP="001F7536">
      <w:pPr>
        <w:jc w:val="both"/>
        <w:rPr>
          <w:rFonts w:ascii="Segoe UI" w:hAnsi="Segoe UI" w:cs="Segoe UI"/>
          <w:color w:val="000000"/>
          <w:sz w:val="23"/>
          <w:szCs w:val="23"/>
          <w:lang w:val="en-GB"/>
        </w:rPr>
      </w:pPr>
      <w:r w:rsidRPr="001F7536">
        <w:rPr>
          <w:rFonts w:ascii="Segoe UI" w:hAnsi="Segoe UI" w:cs="Segoe UI"/>
          <w:color w:val="000000"/>
          <w:sz w:val="23"/>
          <w:szCs w:val="23"/>
          <w:lang w:val="en-GB"/>
        </w:rPr>
        <w:t>Until the annual report and accounts have been laid before Parliament</w:t>
      </w:r>
      <w:r w:rsidR="001F7536">
        <w:rPr>
          <w:rFonts w:ascii="Segoe UI" w:hAnsi="Segoe UI" w:cs="Segoe UI"/>
          <w:color w:val="000000"/>
          <w:sz w:val="23"/>
          <w:szCs w:val="23"/>
          <w:lang w:val="en-GB"/>
        </w:rPr>
        <w:t>,</w:t>
      </w:r>
      <w:r w:rsidRPr="001F7536">
        <w:rPr>
          <w:rFonts w:ascii="Segoe UI" w:hAnsi="Segoe UI" w:cs="Segoe UI"/>
          <w:color w:val="000000"/>
          <w:sz w:val="23"/>
          <w:szCs w:val="23"/>
          <w:lang w:val="en-GB"/>
        </w:rPr>
        <w:t xml:space="preserve"> nothing can be published by the NHS foundation trust for the wider public. </w:t>
      </w:r>
      <w:r w:rsidR="001F7536">
        <w:rPr>
          <w:rFonts w:ascii="Segoe UI" w:hAnsi="Segoe UI" w:cs="Segoe UI"/>
          <w:color w:val="000000"/>
          <w:sz w:val="23"/>
          <w:szCs w:val="23"/>
          <w:lang w:val="en-GB"/>
        </w:rPr>
        <w:t xml:space="preserve"> </w:t>
      </w:r>
      <w:r w:rsidRPr="001F7536">
        <w:rPr>
          <w:rFonts w:ascii="Segoe UI" w:hAnsi="Segoe UI" w:cs="Segoe UI"/>
          <w:color w:val="000000"/>
          <w:sz w:val="23"/>
          <w:szCs w:val="23"/>
          <w:lang w:val="en-GB"/>
        </w:rPr>
        <w:t xml:space="preserve">Once laid before Parliament the annual report and accounts cannot be changed. </w:t>
      </w:r>
    </w:p>
    <w:p w:rsidR="00143FE5" w:rsidRPr="001F7536" w:rsidRDefault="00143FE5" w:rsidP="001F7536">
      <w:pPr>
        <w:jc w:val="both"/>
        <w:rPr>
          <w:rFonts w:ascii="Segoe UI" w:hAnsi="Segoe UI" w:cs="Segoe UI"/>
          <w:color w:val="000000"/>
          <w:sz w:val="23"/>
          <w:szCs w:val="23"/>
          <w:lang w:val="en-GB"/>
        </w:rPr>
      </w:pPr>
    </w:p>
    <w:p w:rsidR="00455E3E" w:rsidRPr="001F7536" w:rsidRDefault="00455E3E" w:rsidP="001F7536">
      <w:pPr>
        <w:jc w:val="both"/>
        <w:rPr>
          <w:rFonts w:ascii="Segoe UI" w:hAnsi="Segoe UI" w:cs="Segoe UI"/>
          <w:color w:val="000000"/>
          <w:sz w:val="23"/>
          <w:szCs w:val="23"/>
          <w:lang w:val="en-GB"/>
        </w:rPr>
      </w:pPr>
      <w:r w:rsidRPr="001F7536">
        <w:rPr>
          <w:rFonts w:ascii="Segoe UI" w:hAnsi="Segoe UI" w:cs="Segoe UI"/>
          <w:color w:val="000000"/>
          <w:sz w:val="23"/>
          <w:szCs w:val="23"/>
          <w:lang w:val="en-GB"/>
        </w:rPr>
        <w:t xml:space="preserve">Copies of the audited annual accounts, any report of the auditor and the latest annual report must be made available for inspection by members of the public free of charge at all reasonable times (paragraph 22(1), Schedule 7 of the 2006 Act). </w:t>
      </w:r>
      <w:r w:rsidR="00143FE5" w:rsidRPr="001F7536">
        <w:rPr>
          <w:rFonts w:ascii="Segoe UI" w:hAnsi="Segoe UI" w:cs="Segoe UI"/>
          <w:color w:val="000000"/>
          <w:sz w:val="23"/>
          <w:szCs w:val="23"/>
          <w:lang w:val="en-GB"/>
        </w:rPr>
        <w:t xml:space="preserve"> </w:t>
      </w:r>
      <w:r w:rsidRPr="001F7536">
        <w:rPr>
          <w:rFonts w:ascii="Segoe UI" w:hAnsi="Segoe UI" w:cs="Segoe UI"/>
          <w:color w:val="000000"/>
          <w:sz w:val="23"/>
          <w:szCs w:val="23"/>
          <w:lang w:val="en-GB"/>
        </w:rPr>
        <w:t xml:space="preserve">It is the foundation trust’s own responsibility to ensure that once laid before Parliament, the annual report and accounts are made available to the public. Any person who requests a copy of or an extract from any of these documents must be provided with one, although a reasonable copying charge may be levied where the person requesting a copy or extract is not a member of the NHS foundation trust (paragraph 22(4), Schedule 7 of the 2006 Act). </w:t>
      </w:r>
    </w:p>
    <w:p w:rsidR="00143FE5" w:rsidRPr="001F7536" w:rsidRDefault="00143FE5" w:rsidP="001F7536">
      <w:pPr>
        <w:jc w:val="both"/>
        <w:rPr>
          <w:rFonts w:ascii="Segoe UI" w:hAnsi="Segoe UI" w:cs="Segoe UI"/>
          <w:color w:val="000000"/>
          <w:sz w:val="23"/>
          <w:szCs w:val="23"/>
          <w:lang w:val="en-GB"/>
        </w:rPr>
      </w:pPr>
    </w:p>
    <w:p w:rsidR="00455E3E" w:rsidRDefault="00455E3E" w:rsidP="001F7536">
      <w:pPr>
        <w:jc w:val="both"/>
        <w:rPr>
          <w:rFonts w:ascii="Segoe UI" w:hAnsi="Segoe UI" w:cs="Segoe UI"/>
          <w:b/>
          <w:bCs/>
          <w:color w:val="000000"/>
          <w:sz w:val="23"/>
          <w:szCs w:val="23"/>
          <w:lang w:val="en-GB"/>
        </w:rPr>
      </w:pPr>
      <w:r w:rsidRPr="001F7536">
        <w:rPr>
          <w:rFonts w:ascii="Segoe UI" w:hAnsi="Segoe UI" w:cs="Segoe UI"/>
          <w:b/>
          <w:bCs/>
          <w:color w:val="000000"/>
          <w:sz w:val="23"/>
          <w:szCs w:val="23"/>
          <w:lang w:val="en-GB"/>
        </w:rPr>
        <w:t xml:space="preserve">Annual general meeting of the council of governors </w:t>
      </w:r>
    </w:p>
    <w:p w:rsidR="00ED068E" w:rsidRPr="001F7536" w:rsidRDefault="00ED068E" w:rsidP="001F7536">
      <w:pPr>
        <w:jc w:val="both"/>
        <w:rPr>
          <w:rFonts w:ascii="Segoe UI" w:hAnsi="Segoe UI" w:cs="Segoe UI"/>
          <w:color w:val="000000"/>
          <w:sz w:val="23"/>
          <w:szCs w:val="23"/>
          <w:lang w:val="en-GB"/>
        </w:rPr>
      </w:pPr>
    </w:p>
    <w:p w:rsidR="00455E3E" w:rsidRPr="001F7536" w:rsidRDefault="00455E3E" w:rsidP="001F7536">
      <w:pPr>
        <w:jc w:val="both"/>
        <w:rPr>
          <w:rFonts w:ascii="Segoe UI" w:hAnsi="Segoe UI" w:cs="Segoe UI"/>
          <w:color w:val="000000"/>
          <w:sz w:val="23"/>
          <w:szCs w:val="23"/>
          <w:lang w:val="en-GB"/>
        </w:rPr>
      </w:pPr>
      <w:r w:rsidRPr="001F7536">
        <w:rPr>
          <w:rFonts w:ascii="Segoe UI" w:hAnsi="Segoe UI" w:cs="Segoe UI"/>
          <w:color w:val="000000"/>
          <w:sz w:val="23"/>
          <w:szCs w:val="23"/>
          <w:lang w:val="en-GB"/>
        </w:rPr>
        <w:t xml:space="preserve">The annual report and accounts and auditor’s report on the accounts must be presented to the council of governors at a meeting of the council of governors (paragraph 28, Schedule 7 of the 2006 Act). This meeting of the council of governors should be convened within a reasonable timescale after the end of the financial year but must not be before the annual report and accounts have been laid before Parliament. </w:t>
      </w:r>
    </w:p>
    <w:p w:rsidR="00455E3E" w:rsidRPr="001F7536" w:rsidRDefault="00455E3E" w:rsidP="001F7536">
      <w:pPr>
        <w:jc w:val="both"/>
        <w:rPr>
          <w:rFonts w:ascii="Segoe UI" w:hAnsi="Segoe UI" w:cs="Segoe UI"/>
          <w:b/>
          <w:color w:val="000000"/>
          <w:sz w:val="23"/>
          <w:szCs w:val="23"/>
          <w:lang w:val="en-GB"/>
        </w:rPr>
      </w:pPr>
    </w:p>
    <w:p w:rsidR="00455E3E" w:rsidRPr="001F7536" w:rsidRDefault="00455E3E" w:rsidP="001F7536">
      <w:pPr>
        <w:jc w:val="both"/>
        <w:rPr>
          <w:rFonts w:ascii="Segoe UI" w:hAnsi="Segoe UI" w:cs="Segoe UI"/>
          <w:color w:val="000000"/>
          <w:sz w:val="23"/>
          <w:szCs w:val="23"/>
          <w:lang w:val="en-GB"/>
        </w:rPr>
      </w:pPr>
      <w:r w:rsidRPr="001F7536">
        <w:rPr>
          <w:rFonts w:ascii="Segoe UI" w:hAnsi="Segoe UI" w:cs="Segoe UI"/>
          <w:color w:val="000000"/>
          <w:sz w:val="23"/>
          <w:szCs w:val="23"/>
          <w:lang w:val="en-GB"/>
        </w:rPr>
        <w:lastRenderedPageBreak/>
        <w:t xml:space="preserve">Monitor has issued the deadlines below for the production of the NHS foundation trust annual reports and accounts for the year ended 31 March 2016. </w:t>
      </w:r>
      <w:r w:rsidRPr="001F7536">
        <w:rPr>
          <w:rFonts w:ascii="Segoe UI" w:hAnsi="Segoe UI" w:cs="Segoe UI"/>
          <w:bCs/>
          <w:color w:val="000000"/>
          <w:sz w:val="23"/>
          <w:szCs w:val="23"/>
          <w:lang w:val="en-GB"/>
        </w:rPr>
        <w:t>Please note it is the responsibility of the trust’s accounting officer (not the auditor’s) to comply with these requirements</w:t>
      </w:r>
      <w:r w:rsidRPr="001F7536">
        <w:rPr>
          <w:rFonts w:ascii="Segoe UI" w:hAnsi="Segoe UI" w:cs="Segoe UI"/>
          <w:color w:val="000000"/>
          <w:sz w:val="23"/>
          <w:szCs w:val="23"/>
          <w:lang w:val="en-GB"/>
        </w:rPr>
        <w:t xml:space="preserve">. The full timetable for the year can be found at www.gov.uk/monitor/accountsprocess. </w:t>
      </w:r>
    </w:p>
    <w:tbl>
      <w:tblPr>
        <w:tblW w:w="8922" w:type="dxa"/>
        <w:tblBorders>
          <w:top w:val="nil"/>
          <w:left w:val="nil"/>
          <w:bottom w:val="nil"/>
          <w:right w:val="nil"/>
        </w:tblBorders>
        <w:tblLayout w:type="fixed"/>
        <w:tblLook w:val="0000" w:firstRow="0" w:lastRow="0" w:firstColumn="0" w:lastColumn="0" w:noHBand="0" w:noVBand="0"/>
      </w:tblPr>
      <w:tblGrid>
        <w:gridCol w:w="1809"/>
        <w:gridCol w:w="6804"/>
        <w:gridCol w:w="309"/>
      </w:tblGrid>
      <w:tr w:rsidR="00AF535F" w:rsidRPr="00AF535F" w:rsidTr="00184256">
        <w:trPr>
          <w:trHeight w:val="112"/>
        </w:trPr>
        <w:tc>
          <w:tcPr>
            <w:tcW w:w="1809" w:type="dxa"/>
          </w:tcPr>
          <w:p w:rsidR="00143FE5" w:rsidRDefault="00143FE5" w:rsidP="00AF535F">
            <w:pPr>
              <w:jc w:val="both"/>
              <w:rPr>
                <w:rFonts w:ascii="Segoe UI" w:hAnsi="Segoe UI" w:cs="Segoe UI"/>
                <w:b/>
                <w:bCs/>
                <w:sz w:val="22"/>
                <w:szCs w:val="22"/>
                <w:lang w:val="en-GB"/>
              </w:rPr>
            </w:pPr>
          </w:p>
          <w:p w:rsidR="00AF535F" w:rsidRPr="00184256" w:rsidRDefault="00AF535F" w:rsidP="00AF535F">
            <w:pPr>
              <w:jc w:val="both"/>
              <w:rPr>
                <w:rFonts w:ascii="Segoe UI" w:hAnsi="Segoe UI" w:cs="Segoe UI"/>
                <w:sz w:val="22"/>
                <w:szCs w:val="22"/>
                <w:lang w:val="en-GB"/>
              </w:rPr>
            </w:pPr>
            <w:r w:rsidRPr="00184256">
              <w:rPr>
                <w:rFonts w:ascii="Segoe UI" w:hAnsi="Segoe UI" w:cs="Segoe UI"/>
                <w:b/>
                <w:bCs/>
                <w:sz w:val="22"/>
                <w:szCs w:val="22"/>
                <w:lang w:val="en-GB"/>
              </w:rPr>
              <w:t xml:space="preserve">Deadline </w:t>
            </w:r>
          </w:p>
        </w:tc>
        <w:tc>
          <w:tcPr>
            <w:tcW w:w="6804" w:type="dxa"/>
          </w:tcPr>
          <w:p w:rsidR="00143FE5" w:rsidRDefault="00143FE5" w:rsidP="00AF535F">
            <w:pPr>
              <w:jc w:val="both"/>
              <w:rPr>
                <w:rFonts w:ascii="Segoe UI" w:hAnsi="Segoe UI" w:cs="Segoe UI"/>
                <w:b/>
                <w:bCs/>
                <w:sz w:val="22"/>
                <w:szCs w:val="22"/>
                <w:lang w:val="en-GB"/>
              </w:rPr>
            </w:pPr>
          </w:p>
          <w:p w:rsidR="00AF535F" w:rsidRPr="00184256" w:rsidRDefault="00AF535F" w:rsidP="00AF535F">
            <w:pPr>
              <w:jc w:val="both"/>
              <w:rPr>
                <w:rFonts w:ascii="Segoe UI" w:hAnsi="Segoe UI" w:cs="Segoe UI"/>
                <w:sz w:val="22"/>
                <w:szCs w:val="22"/>
                <w:lang w:val="en-GB"/>
              </w:rPr>
            </w:pPr>
            <w:r w:rsidRPr="00184256">
              <w:rPr>
                <w:rFonts w:ascii="Segoe UI" w:hAnsi="Segoe UI" w:cs="Segoe UI"/>
                <w:b/>
                <w:bCs/>
                <w:sz w:val="22"/>
                <w:szCs w:val="22"/>
                <w:lang w:val="en-GB"/>
              </w:rPr>
              <w:t xml:space="preserve">What is required? </w:t>
            </w:r>
          </w:p>
        </w:tc>
        <w:tc>
          <w:tcPr>
            <w:tcW w:w="309" w:type="dxa"/>
          </w:tcPr>
          <w:p w:rsidR="00AF535F" w:rsidRPr="00AF535F" w:rsidRDefault="00AF535F" w:rsidP="00AF535F">
            <w:pPr>
              <w:jc w:val="both"/>
              <w:rPr>
                <w:rFonts w:ascii="Segoe UI" w:hAnsi="Segoe UI" w:cs="Segoe UI"/>
                <w:lang w:val="en-GB"/>
              </w:rPr>
            </w:pPr>
          </w:p>
        </w:tc>
      </w:tr>
      <w:tr w:rsidR="00AF535F" w:rsidRPr="00AF535F" w:rsidTr="00ED068E">
        <w:trPr>
          <w:trHeight w:val="4111"/>
        </w:trPr>
        <w:tc>
          <w:tcPr>
            <w:tcW w:w="1809" w:type="dxa"/>
          </w:tcPr>
          <w:p w:rsidR="00AF535F" w:rsidRPr="00184256" w:rsidRDefault="00AF535F" w:rsidP="00184256">
            <w:pPr>
              <w:jc w:val="both"/>
              <w:rPr>
                <w:rFonts w:ascii="Segoe UI" w:hAnsi="Segoe UI" w:cs="Segoe UI"/>
                <w:sz w:val="22"/>
                <w:szCs w:val="22"/>
                <w:lang w:val="en-GB"/>
              </w:rPr>
            </w:pPr>
            <w:r w:rsidRPr="00184256">
              <w:rPr>
                <w:rFonts w:ascii="Segoe UI" w:hAnsi="Segoe UI" w:cs="Segoe UI"/>
                <w:b/>
                <w:bCs/>
                <w:i/>
                <w:iCs/>
                <w:sz w:val="22"/>
                <w:szCs w:val="22"/>
                <w:lang w:val="en-GB"/>
              </w:rPr>
              <w:t>Friday</w:t>
            </w:r>
            <w:r w:rsidR="00ED068E">
              <w:rPr>
                <w:rFonts w:ascii="Segoe UI" w:hAnsi="Segoe UI" w:cs="Segoe UI"/>
                <w:b/>
                <w:bCs/>
                <w:i/>
                <w:iCs/>
                <w:sz w:val="22"/>
                <w:szCs w:val="22"/>
                <w:lang w:val="en-GB"/>
              </w:rPr>
              <w:t xml:space="preserve"> </w:t>
            </w:r>
            <w:r w:rsidRPr="00184256">
              <w:rPr>
                <w:rFonts w:ascii="Segoe UI" w:hAnsi="Segoe UI" w:cs="Segoe UI"/>
                <w:b/>
                <w:bCs/>
                <w:i/>
                <w:iCs/>
                <w:sz w:val="22"/>
                <w:szCs w:val="22"/>
                <w:lang w:val="en-GB"/>
              </w:rPr>
              <w:t xml:space="preserve">27 May 2016, noon </w:t>
            </w:r>
          </w:p>
        </w:tc>
        <w:tc>
          <w:tcPr>
            <w:tcW w:w="6804" w:type="dxa"/>
          </w:tcPr>
          <w:p w:rsidR="00AF535F" w:rsidRPr="00184256" w:rsidRDefault="00AF535F" w:rsidP="00AF535F">
            <w:pPr>
              <w:pStyle w:val="ListParagraph"/>
              <w:numPr>
                <w:ilvl w:val="0"/>
                <w:numId w:val="15"/>
              </w:numPr>
              <w:jc w:val="both"/>
              <w:rPr>
                <w:rFonts w:ascii="Segoe UI" w:hAnsi="Segoe UI" w:cs="Segoe UI"/>
                <w:sz w:val="22"/>
                <w:szCs w:val="22"/>
                <w:lang w:val="en-GB"/>
              </w:rPr>
            </w:pPr>
            <w:r w:rsidRPr="00184256">
              <w:rPr>
                <w:rFonts w:ascii="Segoe UI" w:hAnsi="Segoe UI" w:cs="Segoe UI"/>
                <w:b/>
                <w:bCs/>
                <w:sz w:val="22"/>
                <w:szCs w:val="22"/>
                <w:lang w:val="en-GB"/>
              </w:rPr>
              <w:t xml:space="preserve">Audited </w:t>
            </w:r>
            <w:r w:rsidRPr="00184256">
              <w:rPr>
                <w:rFonts w:ascii="Segoe UI" w:hAnsi="Segoe UI" w:cs="Segoe UI"/>
                <w:sz w:val="22"/>
                <w:szCs w:val="22"/>
                <w:lang w:val="en-GB"/>
              </w:rPr>
              <w:t xml:space="preserve">accounts </w:t>
            </w:r>
          </w:p>
          <w:p w:rsidR="00AF535F" w:rsidRPr="00184256" w:rsidRDefault="00AF535F" w:rsidP="00AF535F">
            <w:pPr>
              <w:pStyle w:val="ListParagraph"/>
              <w:numPr>
                <w:ilvl w:val="0"/>
                <w:numId w:val="15"/>
              </w:numPr>
              <w:jc w:val="both"/>
              <w:rPr>
                <w:rFonts w:ascii="Segoe UI" w:hAnsi="Segoe UI" w:cs="Segoe UI"/>
                <w:sz w:val="22"/>
                <w:szCs w:val="22"/>
                <w:lang w:val="en-GB"/>
              </w:rPr>
            </w:pPr>
            <w:r w:rsidRPr="00184256">
              <w:rPr>
                <w:rFonts w:ascii="Segoe UI" w:hAnsi="Segoe UI" w:cs="Segoe UI"/>
                <w:b/>
                <w:bCs/>
                <w:sz w:val="22"/>
                <w:szCs w:val="22"/>
                <w:lang w:val="en-GB"/>
              </w:rPr>
              <w:t xml:space="preserve">Audited </w:t>
            </w:r>
            <w:r w:rsidRPr="00184256">
              <w:rPr>
                <w:rFonts w:ascii="Segoe UI" w:hAnsi="Segoe UI" w:cs="Segoe UI"/>
                <w:sz w:val="22"/>
                <w:szCs w:val="22"/>
                <w:lang w:val="en-GB"/>
              </w:rPr>
              <w:t xml:space="preserve">FTCs </w:t>
            </w:r>
          </w:p>
          <w:p w:rsidR="00AF535F" w:rsidRPr="00184256" w:rsidRDefault="00AF535F" w:rsidP="00AF535F">
            <w:pPr>
              <w:pStyle w:val="ListParagraph"/>
              <w:numPr>
                <w:ilvl w:val="0"/>
                <w:numId w:val="15"/>
              </w:numPr>
              <w:jc w:val="both"/>
              <w:rPr>
                <w:rFonts w:ascii="Segoe UI" w:hAnsi="Segoe UI" w:cs="Segoe UI"/>
                <w:sz w:val="22"/>
                <w:szCs w:val="22"/>
                <w:lang w:val="en-GB"/>
              </w:rPr>
            </w:pPr>
            <w:r w:rsidRPr="00184256">
              <w:rPr>
                <w:rFonts w:ascii="Segoe UI" w:hAnsi="Segoe UI" w:cs="Segoe UI"/>
                <w:b/>
                <w:bCs/>
                <w:sz w:val="22"/>
                <w:szCs w:val="22"/>
                <w:lang w:val="en-GB"/>
              </w:rPr>
              <w:t xml:space="preserve">Final </w:t>
            </w:r>
            <w:r w:rsidRPr="00184256">
              <w:rPr>
                <w:rFonts w:ascii="Segoe UI" w:hAnsi="Segoe UI" w:cs="Segoe UI"/>
                <w:sz w:val="22"/>
                <w:szCs w:val="22"/>
                <w:lang w:val="en-GB"/>
              </w:rPr>
              <w:t xml:space="preserve">text of the annual report (including </w:t>
            </w:r>
            <w:r w:rsidRPr="00184256">
              <w:rPr>
                <w:rFonts w:ascii="Segoe UI" w:hAnsi="Segoe UI" w:cs="Segoe UI"/>
                <w:b/>
                <w:bCs/>
                <w:sz w:val="22"/>
                <w:szCs w:val="22"/>
                <w:lang w:val="en-GB"/>
              </w:rPr>
              <w:t xml:space="preserve">original signed </w:t>
            </w:r>
            <w:r w:rsidRPr="00184256">
              <w:rPr>
                <w:rFonts w:ascii="Segoe UI" w:hAnsi="Segoe UI" w:cs="Segoe UI"/>
                <w:sz w:val="22"/>
                <w:szCs w:val="22"/>
                <w:lang w:val="en-GB"/>
              </w:rPr>
              <w:t xml:space="preserve">statement of accounting officer’s responsibilities) </w:t>
            </w:r>
          </w:p>
          <w:p w:rsidR="00AF535F" w:rsidRPr="00184256" w:rsidRDefault="00AF535F" w:rsidP="00AF535F">
            <w:pPr>
              <w:pStyle w:val="ListParagraph"/>
              <w:numPr>
                <w:ilvl w:val="0"/>
                <w:numId w:val="15"/>
              </w:numPr>
              <w:jc w:val="both"/>
              <w:rPr>
                <w:rFonts w:ascii="Segoe UI" w:hAnsi="Segoe UI" w:cs="Segoe UI"/>
                <w:sz w:val="22"/>
                <w:szCs w:val="22"/>
                <w:lang w:val="en-GB"/>
              </w:rPr>
            </w:pPr>
            <w:r w:rsidRPr="00184256">
              <w:rPr>
                <w:rFonts w:ascii="Segoe UI" w:hAnsi="Segoe UI" w:cs="Segoe UI"/>
                <w:b/>
                <w:bCs/>
                <w:sz w:val="22"/>
                <w:szCs w:val="22"/>
                <w:lang w:val="en-GB"/>
              </w:rPr>
              <w:t xml:space="preserve">Original, signed copy </w:t>
            </w:r>
            <w:r w:rsidRPr="00184256">
              <w:rPr>
                <w:rFonts w:ascii="Segoe UI" w:hAnsi="Segoe UI" w:cs="Segoe UI"/>
                <w:sz w:val="22"/>
                <w:szCs w:val="22"/>
                <w:lang w:val="en-GB"/>
              </w:rPr>
              <w:t xml:space="preserve">of the signed audit opinion on the accounts </w:t>
            </w:r>
          </w:p>
          <w:p w:rsidR="00AF535F" w:rsidRPr="00184256" w:rsidRDefault="00AF535F" w:rsidP="00AF535F">
            <w:pPr>
              <w:pStyle w:val="ListParagraph"/>
              <w:numPr>
                <w:ilvl w:val="0"/>
                <w:numId w:val="15"/>
              </w:numPr>
              <w:jc w:val="both"/>
              <w:rPr>
                <w:rFonts w:ascii="Segoe UI" w:hAnsi="Segoe UI" w:cs="Segoe UI"/>
                <w:sz w:val="22"/>
                <w:szCs w:val="22"/>
                <w:lang w:val="en-GB"/>
              </w:rPr>
            </w:pPr>
            <w:r w:rsidRPr="00184256">
              <w:rPr>
                <w:rFonts w:ascii="Segoe UI" w:hAnsi="Segoe UI" w:cs="Segoe UI"/>
                <w:b/>
                <w:bCs/>
                <w:sz w:val="22"/>
                <w:szCs w:val="22"/>
                <w:lang w:val="en-GB"/>
              </w:rPr>
              <w:t xml:space="preserve">Original, signed copy </w:t>
            </w:r>
            <w:r w:rsidRPr="00184256">
              <w:rPr>
                <w:rFonts w:ascii="Segoe UI" w:hAnsi="Segoe UI" w:cs="Segoe UI"/>
                <w:sz w:val="22"/>
                <w:szCs w:val="22"/>
                <w:lang w:val="en-GB"/>
              </w:rPr>
              <w:t xml:space="preserve">of the auditor’s report on the FTCs </w:t>
            </w:r>
          </w:p>
          <w:p w:rsidR="00AF535F" w:rsidRPr="00184256" w:rsidRDefault="00AF535F" w:rsidP="00AF535F">
            <w:pPr>
              <w:pStyle w:val="ListParagraph"/>
              <w:numPr>
                <w:ilvl w:val="0"/>
                <w:numId w:val="15"/>
              </w:numPr>
              <w:jc w:val="both"/>
              <w:rPr>
                <w:rFonts w:ascii="Segoe UI" w:hAnsi="Segoe UI" w:cs="Segoe UI"/>
                <w:sz w:val="22"/>
                <w:szCs w:val="22"/>
                <w:lang w:val="en-GB"/>
              </w:rPr>
            </w:pPr>
            <w:r w:rsidRPr="00184256">
              <w:rPr>
                <w:rFonts w:ascii="Segoe UI" w:hAnsi="Segoe UI" w:cs="Segoe UI"/>
                <w:b/>
                <w:bCs/>
                <w:sz w:val="22"/>
                <w:szCs w:val="22"/>
                <w:lang w:val="en-GB"/>
              </w:rPr>
              <w:t xml:space="preserve">A copy </w:t>
            </w:r>
            <w:r w:rsidRPr="00184256">
              <w:rPr>
                <w:rFonts w:ascii="Segoe UI" w:hAnsi="Segoe UI" w:cs="Segoe UI"/>
                <w:sz w:val="22"/>
                <w:szCs w:val="22"/>
                <w:lang w:val="en-GB"/>
              </w:rPr>
              <w:t xml:space="preserve">of the auditor’s final ISA (UK&amp;I) 260 report </w:t>
            </w:r>
          </w:p>
          <w:p w:rsidR="00AF535F" w:rsidRPr="00184256" w:rsidRDefault="00AF535F" w:rsidP="00AF535F">
            <w:pPr>
              <w:pStyle w:val="ListParagraph"/>
              <w:numPr>
                <w:ilvl w:val="0"/>
                <w:numId w:val="15"/>
              </w:numPr>
              <w:jc w:val="both"/>
              <w:rPr>
                <w:rFonts w:ascii="Segoe UI" w:hAnsi="Segoe UI" w:cs="Segoe UI"/>
                <w:sz w:val="22"/>
                <w:szCs w:val="22"/>
                <w:lang w:val="en-GB"/>
              </w:rPr>
            </w:pPr>
            <w:r w:rsidRPr="00184256">
              <w:rPr>
                <w:rFonts w:ascii="Segoe UI" w:hAnsi="Segoe UI" w:cs="Segoe UI"/>
                <w:b/>
                <w:bCs/>
                <w:sz w:val="22"/>
                <w:szCs w:val="22"/>
                <w:lang w:val="en-GB"/>
              </w:rPr>
              <w:t xml:space="preserve">Original, signed </w:t>
            </w:r>
            <w:r w:rsidRPr="00184256">
              <w:rPr>
                <w:rFonts w:ascii="Segoe UI" w:hAnsi="Segoe UI" w:cs="Segoe UI"/>
                <w:sz w:val="22"/>
                <w:szCs w:val="22"/>
                <w:lang w:val="en-GB"/>
              </w:rPr>
              <w:t xml:space="preserve">Annual Governance Statement </w:t>
            </w:r>
          </w:p>
          <w:p w:rsidR="00AF535F" w:rsidRPr="00184256" w:rsidRDefault="00AF535F" w:rsidP="00AF535F">
            <w:pPr>
              <w:pStyle w:val="ListParagraph"/>
              <w:numPr>
                <w:ilvl w:val="0"/>
                <w:numId w:val="15"/>
              </w:numPr>
              <w:jc w:val="both"/>
              <w:rPr>
                <w:rFonts w:ascii="Segoe UI" w:hAnsi="Segoe UI" w:cs="Segoe UI"/>
                <w:sz w:val="22"/>
                <w:szCs w:val="22"/>
                <w:lang w:val="en-GB"/>
              </w:rPr>
            </w:pPr>
            <w:r w:rsidRPr="00184256">
              <w:rPr>
                <w:rFonts w:ascii="Segoe UI" w:hAnsi="Segoe UI" w:cs="Segoe UI"/>
                <w:b/>
                <w:bCs/>
                <w:sz w:val="22"/>
                <w:szCs w:val="22"/>
                <w:lang w:val="en-GB"/>
              </w:rPr>
              <w:t xml:space="preserve">Original, signed </w:t>
            </w:r>
            <w:r w:rsidRPr="00184256">
              <w:rPr>
                <w:rFonts w:ascii="Segoe UI" w:hAnsi="Segoe UI" w:cs="Segoe UI"/>
                <w:sz w:val="22"/>
                <w:szCs w:val="22"/>
                <w:lang w:val="en-GB"/>
              </w:rPr>
              <w:t xml:space="preserve">Chief Executive’s and Finance Director’s certificate on the FTCs. </w:t>
            </w:r>
          </w:p>
          <w:p w:rsidR="00AF535F" w:rsidRPr="00184256" w:rsidRDefault="00AF535F" w:rsidP="00AF535F">
            <w:pPr>
              <w:jc w:val="both"/>
              <w:rPr>
                <w:rFonts w:ascii="Segoe UI" w:hAnsi="Segoe UI" w:cs="Segoe UI"/>
                <w:sz w:val="22"/>
                <w:szCs w:val="22"/>
                <w:lang w:val="en-GB"/>
              </w:rPr>
            </w:pPr>
            <w:r w:rsidRPr="00184256">
              <w:rPr>
                <w:rFonts w:ascii="Segoe UI" w:hAnsi="Segoe UI" w:cs="Segoe UI"/>
                <w:b/>
                <w:bCs/>
                <w:sz w:val="22"/>
                <w:szCs w:val="22"/>
                <w:lang w:val="en-GB"/>
              </w:rPr>
              <w:t xml:space="preserve">Posted </w:t>
            </w:r>
            <w:r w:rsidRPr="00184256">
              <w:rPr>
                <w:rFonts w:ascii="Segoe UI" w:hAnsi="Segoe UI" w:cs="Segoe UI"/>
                <w:sz w:val="22"/>
                <w:szCs w:val="22"/>
                <w:lang w:val="en-GB"/>
              </w:rPr>
              <w:t xml:space="preserve">and uploaded to </w:t>
            </w:r>
            <w:r w:rsidRPr="00184256">
              <w:rPr>
                <w:rFonts w:ascii="Segoe UI" w:hAnsi="Segoe UI" w:cs="Segoe UI"/>
                <w:b/>
                <w:bCs/>
                <w:sz w:val="22"/>
                <w:szCs w:val="22"/>
                <w:lang w:val="en-GB"/>
              </w:rPr>
              <w:t xml:space="preserve">Monitor portal </w:t>
            </w:r>
            <w:r w:rsidRPr="00184256">
              <w:rPr>
                <w:rFonts w:ascii="Segoe UI" w:hAnsi="Segoe UI" w:cs="Segoe UI"/>
                <w:sz w:val="22"/>
                <w:szCs w:val="22"/>
                <w:lang w:val="en-GB"/>
              </w:rPr>
              <w:t xml:space="preserve">(posted first class before the last post on </w:t>
            </w:r>
            <w:r w:rsidRPr="00184256">
              <w:rPr>
                <w:rFonts w:ascii="Segoe UI" w:hAnsi="Segoe UI" w:cs="Segoe UI"/>
                <w:b/>
                <w:bCs/>
                <w:sz w:val="22"/>
                <w:szCs w:val="22"/>
                <w:lang w:val="en-GB"/>
              </w:rPr>
              <w:t>Friday 27 May 2016</w:t>
            </w:r>
            <w:r w:rsidRPr="00184256">
              <w:rPr>
                <w:rFonts w:ascii="Segoe UI" w:hAnsi="Segoe UI" w:cs="Segoe UI"/>
                <w:sz w:val="22"/>
                <w:szCs w:val="22"/>
                <w:lang w:val="en-GB"/>
              </w:rPr>
              <w:t xml:space="preserve">). </w:t>
            </w:r>
          </w:p>
          <w:p w:rsidR="00AF535F" w:rsidRPr="00184256" w:rsidRDefault="00AF535F" w:rsidP="00AF535F">
            <w:pPr>
              <w:jc w:val="both"/>
              <w:rPr>
                <w:rFonts w:ascii="Segoe UI" w:hAnsi="Segoe UI" w:cs="Segoe UI"/>
                <w:sz w:val="22"/>
                <w:szCs w:val="22"/>
                <w:lang w:val="en-GB"/>
              </w:rPr>
            </w:pPr>
          </w:p>
        </w:tc>
        <w:tc>
          <w:tcPr>
            <w:tcW w:w="309" w:type="dxa"/>
          </w:tcPr>
          <w:p w:rsidR="00AF535F" w:rsidRPr="00AF535F" w:rsidRDefault="00AF535F" w:rsidP="00AF535F">
            <w:pPr>
              <w:jc w:val="both"/>
              <w:rPr>
                <w:rFonts w:ascii="Segoe UI" w:hAnsi="Segoe UI" w:cs="Segoe UI"/>
                <w:lang w:val="en-GB"/>
              </w:rPr>
            </w:pPr>
          </w:p>
        </w:tc>
      </w:tr>
    </w:tbl>
    <w:p w:rsidR="001F7536" w:rsidRDefault="001F7536" w:rsidP="001F7536">
      <w:pPr>
        <w:jc w:val="both"/>
        <w:rPr>
          <w:rFonts w:ascii="Segoe UI" w:hAnsi="Segoe UI" w:cs="Segoe UI"/>
          <w:b/>
          <w:sz w:val="23"/>
          <w:szCs w:val="23"/>
        </w:rPr>
      </w:pPr>
      <w:r w:rsidRPr="000C4724">
        <w:rPr>
          <w:rFonts w:ascii="Segoe UI" w:hAnsi="Segoe UI" w:cs="Segoe UI"/>
          <w:b/>
          <w:sz w:val="23"/>
          <w:szCs w:val="23"/>
        </w:rPr>
        <w:t>Recommendation</w:t>
      </w:r>
      <w:r>
        <w:rPr>
          <w:rFonts w:ascii="Segoe UI" w:hAnsi="Segoe UI" w:cs="Segoe UI"/>
          <w:b/>
          <w:sz w:val="23"/>
          <w:szCs w:val="23"/>
        </w:rPr>
        <w:t>:</w:t>
      </w:r>
    </w:p>
    <w:p w:rsidR="00ED068E" w:rsidRDefault="00ED068E" w:rsidP="001F7536">
      <w:pPr>
        <w:jc w:val="both"/>
        <w:rPr>
          <w:rFonts w:ascii="Segoe UI" w:hAnsi="Segoe UI" w:cs="Segoe UI"/>
          <w:b/>
          <w:sz w:val="23"/>
          <w:szCs w:val="23"/>
        </w:rPr>
      </w:pPr>
    </w:p>
    <w:p w:rsidR="00ED068E" w:rsidRPr="00ED068E" w:rsidRDefault="00ED068E" w:rsidP="00ED068E">
      <w:pPr>
        <w:jc w:val="both"/>
        <w:rPr>
          <w:rFonts w:ascii="Segoe UI" w:hAnsi="Segoe UI" w:cs="Segoe UI"/>
          <w:sz w:val="23"/>
          <w:szCs w:val="23"/>
        </w:rPr>
      </w:pPr>
      <w:r w:rsidRPr="00ED068E">
        <w:rPr>
          <w:rFonts w:ascii="Segoe UI" w:hAnsi="Segoe UI" w:cs="Segoe UI"/>
          <w:sz w:val="23"/>
          <w:szCs w:val="23"/>
        </w:rPr>
        <w:t>Board is invited to formally approve the Annual Report and Accounts (including the Quality Report) for adoption by the Board, to include completion of the following actions:</w:t>
      </w:r>
    </w:p>
    <w:p w:rsidR="00ED068E" w:rsidRPr="00ED068E" w:rsidRDefault="00ED068E" w:rsidP="00ED068E">
      <w:pPr>
        <w:numPr>
          <w:ilvl w:val="0"/>
          <w:numId w:val="16"/>
        </w:numPr>
        <w:jc w:val="both"/>
        <w:rPr>
          <w:rFonts w:ascii="Segoe UI" w:hAnsi="Segoe UI" w:cs="Segoe UI"/>
          <w:sz w:val="23"/>
          <w:szCs w:val="23"/>
          <w:lang w:val="en-GB"/>
        </w:rPr>
      </w:pPr>
      <w:r w:rsidRPr="00ED068E">
        <w:rPr>
          <w:rFonts w:ascii="Segoe UI" w:hAnsi="Segoe UI" w:cs="Segoe UI"/>
          <w:sz w:val="23"/>
          <w:szCs w:val="23"/>
          <w:lang w:val="en-GB"/>
        </w:rPr>
        <w:t xml:space="preserve">The Statement of Financial Position shall be signed and dated by the Chief Executive. </w:t>
      </w:r>
    </w:p>
    <w:p w:rsidR="00ED068E" w:rsidRPr="00ED068E" w:rsidRDefault="00ED068E" w:rsidP="00ED068E">
      <w:pPr>
        <w:jc w:val="both"/>
        <w:rPr>
          <w:rFonts w:ascii="Segoe UI" w:hAnsi="Segoe UI" w:cs="Segoe UI"/>
          <w:sz w:val="23"/>
          <w:szCs w:val="23"/>
          <w:lang w:val="en-GB"/>
        </w:rPr>
      </w:pPr>
    </w:p>
    <w:p w:rsidR="00ED068E" w:rsidRPr="00ED068E" w:rsidRDefault="00ED068E" w:rsidP="00ED068E">
      <w:pPr>
        <w:numPr>
          <w:ilvl w:val="0"/>
          <w:numId w:val="16"/>
        </w:numPr>
        <w:jc w:val="both"/>
        <w:rPr>
          <w:rFonts w:ascii="Segoe UI" w:hAnsi="Segoe UI" w:cs="Segoe UI"/>
          <w:sz w:val="23"/>
          <w:szCs w:val="23"/>
          <w:lang w:val="en-GB"/>
        </w:rPr>
      </w:pPr>
      <w:r w:rsidRPr="00ED068E">
        <w:rPr>
          <w:rFonts w:ascii="Segoe UI" w:hAnsi="Segoe UI" w:cs="Segoe UI"/>
          <w:sz w:val="23"/>
          <w:szCs w:val="23"/>
          <w:lang w:val="en-GB"/>
        </w:rPr>
        <w:t>The Annual Governance Statement shall be signed and dated by the Chief Executive.</w:t>
      </w:r>
    </w:p>
    <w:p w:rsidR="00ED068E" w:rsidRPr="00ED068E" w:rsidRDefault="00ED068E" w:rsidP="00ED068E">
      <w:pPr>
        <w:jc w:val="both"/>
        <w:rPr>
          <w:rFonts w:ascii="Segoe UI" w:hAnsi="Segoe UI" w:cs="Segoe UI"/>
          <w:sz w:val="23"/>
          <w:szCs w:val="23"/>
          <w:lang w:val="en-GB"/>
        </w:rPr>
      </w:pPr>
    </w:p>
    <w:p w:rsidR="00ED068E" w:rsidRPr="00ED068E" w:rsidRDefault="00ED068E" w:rsidP="00ED068E">
      <w:pPr>
        <w:numPr>
          <w:ilvl w:val="0"/>
          <w:numId w:val="16"/>
        </w:numPr>
        <w:jc w:val="both"/>
        <w:rPr>
          <w:rFonts w:ascii="Segoe UI" w:hAnsi="Segoe UI" w:cs="Segoe UI"/>
          <w:sz w:val="23"/>
          <w:szCs w:val="23"/>
          <w:lang w:val="en-GB"/>
        </w:rPr>
      </w:pPr>
      <w:r w:rsidRPr="00ED068E">
        <w:rPr>
          <w:rFonts w:ascii="Segoe UI" w:hAnsi="Segoe UI" w:cs="Segoe UI"/>
          <w:sz w:val="23"/>
          <w:szCs w:val="23"/>
          <w:lang w:val="en-GB"/>
        </w:rPr>
        <w:t xml:space="preserve">The Performance Report shall be signed and dated by the Chief Executive in his capacity as Accounting Officer. The auditor has reviewed the performance report for consistency with the financial statements. </w:t>
      </w:r>
    </w:p>
    <w:p w:rsidR="00ED068E" w:rsidRPr="00ED068E" w:rsidRDefault="00ED068E" w:rsidP="00ED068E">
      <w:pPr>
        <w:jc w:val="both"/>
        <w:rPr>
          <w:rFonts w:ascii="Segoe UI" w:hAnsi="Segoe UI" w:cs="Segoe UI"/>
          <w:sz w:val="23"/>
          <w:szCs w:val="23"/>
          <w:lang w:val="en-GB"/>
        </w:rPr>
      </w:pPr>
    </w:p>
    <w:p w:rsidR="00ED068E" w:rsidRPr="00ED068E" w:rsidRDefault="00ED068E" w:rsidP="00ED068E">
      <w:pPr>
        <w:numPr>
          <w:ilvl w:val="0"/>
          <w:numId w:val="16"/>
        </w:numPr>
        <w:jc w:val="both"/>
        <w:rPr>
          <w:rFonts w:ascii="Segoe UI" w:hAnsi="Segoe UI" w:cs="Segoe UI"/>
          <w:sz w:val="23"/>
          <w:szCs w:val="23"/>
          <w:lang w:val="en-GB"/>
        </w:rPr>
      </w:pPr>
      <w:r w:rsidRPr="00ED068E">
        <w:rPr>
          <w:rFonts w:ascii="Segoe UI" w:hAnsi="Segoe UI" w:cs="Segoe UI"/>
          <w:sz w:val="23"/>
          <w:szCs w:val="23"/>
          <w:lang w:val="en-GB"/>
        </w:rPr>
        <w:t>The Accountability Report shall be signed and dated by the Chief Executive in his capacity as Accounting Officer.  The auditor has reviewed the accountability report for consistency with the financial statements with parts of the accountability report having been subject to audit.</w:t>
      </w:r>
    </w:p>
    <w:p w:rsidR="00ED068E" w:rsidRPr="00ED068E" w:rsidRDefault="00ED068E" w:rsidP="00ED068E">
      <w:pPr>
        <w:jc w:val="both"/>
        <w:rPr>
          <w:rFonts w:ascii="Segoe UI" w:hAnsi="Segoe UI" w:cs="Segoe UI"/>
          <w:sz w:val="23"/>
          <w:szCs w:val="23"/>
          <w:lang w:val="en-GB"/>
        </w:rPr>
      </w:pPr>
    </w:p>
    <w:p w:rsidR="00ED068E" w:rsidRPr="00ED068E" w:rsidRDefault="00ED068E" w:rsidP="00ED068E">
      <w:pPr>
        <w:numPr>
          <w:ilvl w:val="0"/>
          <w:numId w:val="16"/>
        </w:numPr>
        <w:jc w:val="both"/>
        <w:rPr>
          <w:rFonts w:ascii="Segoe UI" w:hAnsi="Segoe UI" w:cs="Segoe UI"/>
          <w:sz w:val="23"/>
          <w:szCs w:val="23"/>
          <w:lang w:val="en-GB"/>
        </w:rPr>
      </w:pPr>
      <w:r w:rsidRPr="00ED068E">
        <w:rPr>
          <w:rFonts w:ascii="Segoe UI" w:hAnsi="Segoe UI" w:cs="Segoe UI"/>
          <w:sz w:val="23"/>
          <w:szCs w:val="23"/>
          <w:lang w:val="en-GB"/>
        </w:rPr>
        <w:t xml:space="preserve">The Remuneration Report shall be signed and dated by the chief executive </w:t>
      </w:r>
    </w:p>
    <w:p w:rsidR="00ED068E" w:rsidRPr="00ED068E" w:rsidRDefault="00ED068E" w:rsidP="00ED068E">
      <w:pPr>
        <w:jc w:val="both"/>
        <w:rPr>
          <w:rFonts w:ascii="Segoe UI" w:hAnsi="Segoe UI" w:cs="Segoe UI"/>
          <w:sz w:val="23"/>
          <w:szCs w:val="23"/>
          <w:lang w:val="en-GB"/>
        </w:rPr>
      </w:pPr>
    </w:p>
    <w:p w:rsidR="001F7536" w:rsidRPr="00ED068E" w:rsidRDefault="00ED068E" w:rsidP="00ED068E">
      <w:pPr>
        <w:numPr>
          <w:ilvl w:val="0"/>
          <w:numId w:val="16"/>
        </w:numPr>
        <w:jc w:val="both"/>
        <w:rPr>
          <w:rFonts w:ascii="Segoe UI" w:hAnsi="Segoe UI" w:cs="Segoe UI"/>
          <w:sz w:val="23"/>
          <w:szCs w:val="23"/>
          <w:lang w:val="en-GB"/>
        </w:rPr>
      </w:pPr>
      <w:r w:rsidRPr="00ED068E">
        <w:rPr>
          <w:rFonts w:ascii="Segoe UI" w:hAnsi="Segoe UI" w:cs="Segoe UI"/>
          <w:sz w:val="23"/>
          <w:szCs w:val="23"/>
          <w:lang w:val="en-GB"/>
        </w:rPr>
        <w:t>The Statement of Accounting Officer’s Responsibilities in respect of the accounts shall be signed and dated by the chief executive.</w:t>
      </w:r>
    </w:p>
    <w:sectPr w:rsidR="001F7536" w:rsidRPr="00ED068E" w:rsidSect="000C4724">
      <w:headerReference w:type="default" r:id="rId9"/>
      <w:pgSz w:w="12240" w:h="15840"/>
      <w:pgMar w:top="1098"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48A" w:rsidRDefault="000C248A" w:rsidP="005B3E3C">
      <w:r>
        <w:separator/>
      </w:r>
    </w:p>
  </w:endnote>
  <w:endnote w:type="continuationSeparator" w:id="0">
    <w:p w:rsidR="000C248A" w:rsidRDefault="000C248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Vrinda"/>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48A" w:rsidRDefault="000C248A" w:rsidP="005B3E3C">
      <w:r>
        <w:separator/>
      </w:r>
    </w:p>
  </w:footnote>
  <w:footnote w:type="continuationSeparator" w:id="0">
    <w:p w:rsidR="000C248A" w:rsidRDefault="000C248A"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66" w:rsidRPr="005B3E3C" w:rsidRDefault="006E3C3E" w:rsidP="005B3E3C">
    <w:pPr>
      <w:pStyle w:val="Header"/>
      <w:jc w:val="center"/>
      <w:rPr>
        <w:rFonts w:ascii="Arial" w:hAnsi="Arial" w:cs="Arial"/>
      </w:rPr>
    </w:pPr>
    <w:r w:rsidRPr="006E3C3E">
      <w:rPr>
        <w:rFonts w:ascii="Arial" w:hAnsi="Arial" w:cs="Arial"/>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B24"/>
    <w:multiLevelType w:val="hybridMultilevel"/>
    <w:tmpl w:val="4582E8F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C9B0BC4"/>
    <w:multiLevelType w:val="hybridMultilevel"/>
    <w:tmpl w:val="7264D224"/>
    <w:lvl w:ilvl="0" w:tplc="7D7C5AB0">
      <w:start w:val="1"/>
      <w:numFmt w:val="decimal"/>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F3855FD"/>
    <w:multiLevelType w:val="hybridMultilevel"/>
    <w:tmpl w:val="7C508D46"/>
    <w:lvl w:ilvl="0" w:tplc="5E08D3EA">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E528E5"/>
    <w:multiLevelType w:val="multilevel"/>
    <w:tmpl w:val="90242A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57807"/>
    <w:multiLevelType w:val="hybridMultilevel"/>
    <w:tmpl w:val="54D4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9843C9"/>
    <w:multiLevelType w:val="hybridMultilevel"/>
    <w:tmpl w:val="44ACD20C"/>
    <w:lvl w:ilvl="0" w:tplc="2774EEBC">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212C1"/>
    <w:multiLevelType w:val="hybridMultilevel"/>
    <w:tmpl w:val="7158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1D5207"/>
    <w:multiLevelType w:val="hybridMultilevel"/>
    <w:tmpl w:val="606E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B44C4F"/>
    <w:multiLevelType w:val="hybridMultilevel"/>
    <w:tmpl w:val="575E4C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94A07B6"/>
    <w:multiLevelType w:val="hybridMultilevel"/>
    <w:tmpl w:val="1CE00FD0"/>
    <w:lvl w:ilvl="0" w:tplc="7D7C5AB0">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050DA4"/>
    <w:multiLevelType w:val="hybridMultilevel"/>
    <w:tmpl w:val="7264D224"/>
    <w:lvl w:ilvl="0" w:tplc="7D7C5AB0">
      <w:start w:val="1"/>
      <w:numFmt w:val="decimal"/>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31132CB"/>
    <w:multiLevelType w:val="multilevel"/>
    <w:tmpl w:val="AC3A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2B0334"/>
    <w:multiLevelType w:val="hybridMultilevel"/>
    <w:tmpl w:val="B9B2975C"/>
    <w:lvl w:ilvl="0" w:tplc="20327C4A">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C6B5716"/>
    <w:multiLevelType w:val="multilevel"/>
    <w:tmpl w:val="4242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1D1E02"/>
    <w:multiLevelType w:val="hybridMultilevel"/>
    <w:tmpl w:val="C158CD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9B28A0"/>
    <w:multiLevelType w:val="hybridMultilevel"/>
    <w:tmpl w:val="52E8DDD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5D74688"/>
    <w:multiLevelType w:val="hybridMultilevel"/>
    <w:tmpl w:val="31CE0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D155D2"/>
    <w:multiLevelType w:val="hybridMultilevel"/>
    <w:tmpl w:val="2EB0A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DA1893"/>
    <w:multiLevelType w:val="multilevel"/>
    <w:tmpl w:val="F006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17"/>
  </w:num>
  <w:num w:numId="4">
    <w:abstractNumId w:val="14"/>
  </w:num>
  <w:num w:numId="5">
    <w:abstractNumId w:val="2"/>
  </w:num>
  <w:num w:numId="6">
    <w:abstractNumId w:val="20"/>
  </w:num>
  <w:num w:numId="7">
    <w:abstractNumId w:val="21"/>
  </w:num>
  <w:num w:numId="8">
    <w:abstractNumId w:val="3"/>
  </w:num>
  <w:num w:numId="9">
    <w:abstractNumId w:val="11"/>
  </w:num>
  <w:num w:numId="10">
    <w:abstractNumId w:val="12"/>
  </w:num>
  <w:num w:numId="11">
    <w:abstractNumId w:val="10"/>
  </w:num>
  <w:num w:numId="12">
    <w:abstractNumId w:val="1"/>
  </w:num>
  <w:num w:numId="13">
    <w:abstractNumId w:val="7"/>
  </w:num>
  <w:num w:numId="14">
    <w:abstractNumId w:val="5"/>
  </w:num>
  <w:num w:numId="15">
    <w:abstractNumId w:val="9"/>
  </w:num>
  <w:num w:numId="16">
    <w:abstractNumId w:val="6"/>
  </w:num>
  <w:num w:numId="17">
    <w:abstractNumId w:val="8"/>
  </w:num>
  <w:num w:numId="18">
    <w:abstractNumId w:val="16"/>
  </w:num>
  <w:num w:numId="19">
    <w:abstractNumId w:val="15"/>
  </w:num>
  <w:num w:numId="20">
    <w:abstractNumId w:val="0"/>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C248A"/>
    <w:rsid w:val="000C4724"/>
    <w:rsid w:val="000E317C"/>
    <w:rsid w:val="000F557F"/>
    <w:rsid w:val="00143FE5"/>
    <w:rsid w:val="00184256"/>
    <w:rsid w:val="001A4DC3"/>
    <w:rsid w:val="001F7536"/>
    <w:rsid w:val="001F76ED"/>
    <w:rsid w:val="00227FCE"/>
    <w:rsid w:val="002619EF"/>
    <w:rsid w:val="002821F8"/>
    <w:rsid w:val="00292613"/>
    <w:rsid w:val="002A73E8"/>
    <w:rsid w:val="002C2F97"/>
    <w:rsid w:val="002E6FC6"/>
    <w:rsid w:val="002F7A3D"/>
    <w:rsid w:val="003971F6"/>
    <w:rsid w:val="003F7366"/>
    <w:rsid w:val="00415D32"/>
    <w:rsid w:val="004326BB"/>
    <w:rsid w:val="00455E3E"/>
    <w:rsid w:val="004F4BBA"/>
    <w:rsid w:val="005233AA"/>
    <w:rsid w:val="00551B0F"/>
    <w:rsid w:val="005659FB"/>
    <w:rsid w:val="005B3E3C"/>
    <w:rsid w:val="005C3FC1"/>
    <w:rsid w:val="005D3499"/>
    <w:rsid w:val="005E2583"/>
    <w:rsid w:val="0061684E"/>
    <w:rsid w:val="006E3C3E"/>
    <w:rsid w:val="0073522A"/>
    <w:rsid w:val="007769CD"/>
    <w:rsid w:val="0078032B"/>
    <w:rsid w:val="00781566"/>
    <w:rsid w:val="007976E7"/>
    <w:rsid w:val="007A2802"/>
    <w:rsid w:val="007A2CF0"/>
    <w:rsid w:val="007B6D77"/>
    <w:rsid w:val="00802701"/>
    <w:rsid w:val="008038A2"/>
    <w:rsid w:val="00811FE8"/>
    <w:rsid w:val="0083277F"/>
    <w:rsid w:val="0086436B"/>
    <w:rsid w:val="00871BB1"/>
    <w:rsid w:val="00894B97"/>
    <w:rsid w:val="00946E6E"/>
    <w:rsid w:val="009869DE"/>
    <w:rsid w:val="009B4863"/>
    <w:rsid w:val="00A346EB"/>
    <w:rsid w:val="00A674FB"/>
    <w:rsid w:val="00A85311"/>
    <w:rsid w:val="00AA0C3F"/>
    <w:rsid w:val="00AC3814"/>
    <w:rsid w:val="00AF0562"/>
    <w:rsid w:val="00AF19D7"/>
    <w:rsid w:val="00AF535F"/>
    <w:rsid w:val="00B26E1A"/>
    <w:rsid w:val="00B26F2C"/>
    <w:rsid w:val="00B50D5E"/>
    <w:rsid w:val="00BA0830"/>
    <w:rsid w:val="00BA3B3E"/>
    <w:rsid w:val="00BF5367"/>
    <w:rsid w:val="00C07817"/>
    <w:rsid w:val="00C11AA2"/>
    <w:rsid w:val="00D07064"/>
    <w:rsid w:val="00D279FC"/>
    <w:rsid w:val="00D55ADD"/>
    <w:rsid w:val="00D8544F"/>
    <w:rsid w:val="00DA0FA6"/>
    <w:rsid w:val="00DD33DF"/>
    <w:rsid w:val="00DE1293"/>
    <w:rsid w:val="00E827C5"/>
    <w:rsid w:val="00E9184C"/>
    <w:rsid w:val="00ED068E"/>
    <w:rsid w:val="00F24EB2"/>
    <w:rsid w:val="00F50A07"/>
    <w:rsid w:val="00F57119"/>
    <w:rsid w:val="00F77C13"/>
    <w:rsid w:val="00FD2279"/>
    <w:rsid w:val="00FE113A"/>
    <w:rsid w:val="00FF1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uiPriority w:val="99"/>
    <w:unhideWhenUsed/>
    <w:rsid w:val="0083277F"/>
    <w:rPr>
      <w:color w:val="0000FF"/>
      <w:u w:val="single"/>
    </w:rPr>
  </w:style>
  <w:style w:type="table" w:styleId="TableGrid">
    <w:name w:val="Table Grid"/>
    <w:basedOn w:val="TableNormal"/>
    <w:uiPriority w:val="59"/>
    <w:rsid w:val="008327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uiPriority w:val="99"/>
    <w:unhideWhenUsed/>
    <w:rsid w:val="0083277F"/>
    <w:rPr>
      <w:color w:val="0000FF"/>
      <w:u w:val="single"/>
    </w:rPr>
  </w:style>
  <w:style w:type="table" w:styleId="TableGrid">
    <w:name w:val="Table Grid"/>
    <w:basedOn w:val="TableNormal"/>
    <w:uiPriority w:val="59"/>
    <w:rsid w:val="008327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1929</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2</cp:revision>
  <cp:lastPrinted>2016-05-20T11:27:00Z</cp:lastPrinted>
  <dcterms:created xsi:type="dcterms:W3CDTF">2016-05-20T10:20:00Z</dcterms:created>
  <dcterms:modified xsi:type="dcterms:W3CDTF">2016-05-23T09:26:00Z</dcterms:modified>
</cp:coreProperties>
</file>