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7B6D77"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FE1279">
      <w:pPr>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51435</wp:posOffset>
                </wp:positionV>
                <wp:extent cx="1371600" cy="571500"/>
                <wp:effectExtent l="9525" t="13335" r="9525"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Default="00420218">
                            <w:pPr>
                              <w:jc w:val="center"/>
                              <w:rPr>
                                <w:rFonts w:ascii="Arial" w:hAnsi="Arial" w:cs="Arial"/>
                              </w:rPr>
                            </w:pPr>
                            <w:r>
                              <w:rPr>
                                <w:rFonts w:ascii="Arial" w:hAnsi="Arial" w:cs="Arial"/>
                                <w:b/>
                              </w:rPr>
                              <w:t>BOD 83/2016</w:t>
                            </w:r>
                          </w:p>
                          <w:p w:rsidR="00420218" w:rsidRPr="00420218" w:rsidRDefault="00420218">
                            <w:pPr>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agenda</w:t>
                            </w:r>
                            <w:proofErr w:type="gramEnd"/>
                            <w:r>
                              <w:rPr>
                                <w:rFonts w:ascii="Arial" w:hAnsi="Arial" w:cs="Arial"/>
                                <w:sz w:val="22"/>
                                <w:szCs w:val="22"/>
                              </w:rPr>
                              <w:t xml:space="preserve"> item: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3NNtrGwIAADgEAAAOAAAAAAAAAAAAAAAAAC4CAABkcnMvZTJvRG9jLnhtbFBLAQIt&#10;ABQABgAIAAAAIQAEtrzh3wAAAAgBAAAPAAAAAAAAAAAAAAAAAHUEAABkcnMvZG93bnJldi54bWxQ&#10;SwUGAAAAAAQABADzAAAAgQUAAAAA&#10;">
                <v:textbox inset="0,0,0,0">
                  <w:txbxContent>
                    <w:p w:rsidR="00781566" w:rsidRDefault="00420218">
                      <w:pPr>
                        <w:jc w:val="center"/>
                        <w:rPr>
                          <w:rFonts w:ascii="Arial" w:hAnsi="Arial" w:cs="Arial"/>
                        </w:rPr>
                      </w:pPr>
                      <w:r>
                        <w:rPr>
                          <w:rFonts w:ascii="Arial" w:hAnsi="Arial" w:cs="Arial"/>
                          <w:b/>
                        </w:rPr>
                        <w:t>BOD 83/2016</w:t>
                      </w:r>
                    </w:p>
                    <w:p w:rsidR="00420218" w:rsidRPr="00420218" w:rsidRDefault="00420218">
                      <w:pPr>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agenda</w:t>
                      </w:r>
                      <w:proofErr w:type="gramEnd"/>
                      <w:r>
                        <w:rPr>
                          <w:rFonts w:ascii="Arial" w:hAnsi="Arial" w:cs="Arial"/>
                          <w:sz w:val="22"/>
                          <w:szCs w:val="22"/>
                        </w:rPr>
                        <w:t xml:space="preserve"> item: 9)</w:t>
                      </w:r>
                    </w:p>
                  </w:txbxContent>
                </v:textbox>
              </v:rect>
            </w:pict>
          </mc:Fallback>
        </mc:AlternateContent>
      </w:r>
    </w:p>
    <w:p w:rsidR="005D3499" w:rsidRDefault="005D3499">
      <w:pPr>
        <w:pStyle w:val="Heading1"/>
        <w:rPr>
          <w:sz w:val="24"/>
        </w:rPr>
      </w:pPr>
    </w:p>
    <w:p w:rsidR="005D3499" w:rsidRDefault="005D3499">
      <w:pPr>
        <w:pStyle w:val="Heading1"/>
        <w:rPr>
          <w:sz w:val="24"/>
        </w:rPr>
      </w:pPr>
    </w:p>
    <w:p w:rsidR="005D3499" w:rsidRDefault="005D3499" w:rsidP="00FA5118">
      <w:pPr>
        <w:pStyle w:val="Heading1"/>
        <w:jc w:val="center"/>
        <w:rPr>
          <w:sz w:val="24"/>
        </w:rPr>
      </w:pPr>
    </w:p>
    <w:p w:rsidR="005E2583" w:rsidRDefault="00D60C80" w:rsidP="00D60C80">
      <w:pPr>
        <w:pStyle w:val="Heading1"/>
        <w:ind w:left="2160"/>
        <w:rPr>
          <w:sz w:val="28"/>
          <w:u w:val="none"/>
        </w:rPr>
      </w:pPr>
      <w:r>
        <w:rPr>
          <w:sz w:val="28"/>
          <w:u w:val="none"/>
        </w:rPr>
        <w:t xml:space="preserve">    </w:t>
      </w:r>
      <w:r w:rsidR="005D3499">
        <w:rPr>
          <w:sz w:val="28"/>
          <w:u w:val="none"/>
        </w:rPr>
        <w:t xml:space="preserve">Report to the Meeting </w:t>
      </w:r>
      <w:r w:rsidR="00B50D5E">
        <w:rPr>
          <w:sz w:val="28"/>
          <w:u w:val="none"/>
        </w:rPr>
        <w:t>of the</w:t>
      </w:r>
    </w:p>
    <w:p w:rsidR="002821F8" w:rsidRDefault="00B50D5E" w:rsidP="00FE1279">
      <w:pPr>
        <w:pStyle w:val="Heading1"/>
        <w:jc w:val="center"/>
        <w:rPr>
          <w:sz w:val="28"/>
          <w:u w:val="none"/>
        </w:rPr>
      </w:pPr>
      <w:r>
        <w:rPr>
          <w:sz w:val="28"/>
          <w:u w:val="none"/>
        </w:rPr>
        <w:t xml:space="preserve">Oxford Health NHS </w:t>
      </w:r>
      <w:r w:rsidR="002821F8">
        <w:rPr>
          <w:sz w:val="28"/>
          <w:u w:val="none"/>
        </w:rPr>
        <w:t>Foundation Trust</w:t>
      </w:r>
    </w:p>
    <w:p w:rsidR="005D3499" w:rsidRDefault="005D3499" w:rsidP="00FE1279">
      <w:pPr>
        <w:pStyle w:val="Heading1"/>
        <w:jc w:val="center"/>
        <w:rPr>
          <w:sz w:val="28"/>
          <w:u w:val="none"/>
        </w:rPr>
      </w:pPr>
      <w:r>
        <w:rPr>
          <w:sz w:val="28"/>
          <w:u w:val="none"/>
        </w:rPr>
        <w:t>Board</w:t>
      </w:r>
      <w:r w:rsidR="002821F8">
        <w:rPr>
          <w:sz w:val="28"/>
          <w:u w:val="none"/>
        </w:rPr>
        <w:t xml:space="preserve"> of Directors</w:t>
      </w:r>
    </w:p>
    <w:p w:rsidR="005D3499" w:rsidRDefault="005D3499" w:rsidP="00FE1279">
      <w:pPr>
        <w:jc w:val="center"/>
        <w:rPr>
          <w:rFonts w:ascii="Arial" w:hAnsi="Arial" w:cs="Arial"/>
          <w:b/>
        </w:rPr>
      </w:pPr>
      <w:bookmarkStart w:id="0" w:name="_GoBack"/>
      <w:bookmarkEnd w:id="0"/>
    </w:p>
    <w:p w:rsidR="005D3499" w:rsidRDefault="0071187D" w:rsidP="00FE1279">
      <w:pPr>
        <w:jc w:val="center"/>
        <w:rPr>
          <w:rFonts w:ascii="Arial" w:hAnsi="Arial" w:cs="Arial"/>
          <w:b/>
        </w:rPr>
      </w:pPr>
      <w:r>
        <w:rPr>
          <w:rFonts w:ascii="Arial" w:hAnsi="Arial" w:cs="Arial"/>
          <w:b/>
        </w:rPr>
        <w:t>29 Jun</w:t>
      </w:r>
      <w:r w:rsidR="00F26B51">
        <w:rPr>
          <w:rFonts w:ascii="Arial" w:hAnsi="Arial" w:cs="Arial"/>
          <w:b/>
        </w:rPr>
        <w:t>e</w:t>
      </w:r>
      <w:r>
        <w:rPr>
          <w:rFonts w:ascii="Arial" w:hAnsi="Arial" w:cs="Arial"/>
          <w:b/>
        </w:rPr>
        <w:t xml:space="preserve"> 2016</w:t>
      </w:r>
    </w:p>
    <w:p w:rsidR="005D3499" w:rsidRDefault="007C333B" w:rsidP="00D60C80">
      <w:pPr>
        <w:ind w:left="2160"/>
        <w:rPr>
          <w:rFonts w:ascii="Arial" w:hAnsi="Arial" w:cs="Arial"/>
          <w:b/>
        </w:rPr>
      </w:pPr>
      <w:r>
        <w:rPr>
          <w:rFonts w:ascii="Arial" w:hAnsi="Arial" w:cs="Arial"/>
          <w:b/>
        </w:rPr>
        <w:t xml:space="preserve">District Nursing </w:t>
      </w:r>
      <w:r w:rsidR="00FE1279">
        <w:rPr>
          <w:rFonts w:ascii="Arial" w:hAnsi="Arial" w:cs="Arial"/>
          <w:b/>
        </w:rPr>
        <w:t>Newton Europe Project</w:t>
      </w:r>
    </w:p>
    <w:p w:rsidR="00FE1279" w:rsidRDefault="00FE1279" w:rsidP="00FE1279">
      <w:pPr>
        <w:jc w:val="both"/>
        <w:rPr>
          <w:rFonts w:ascii="Arial" w:hAnsi="Arial" w:cs="Arial"/>
          <w:b/>
        </w:rPr>
      </w:pPr>
    </w:p>
    <w:p w:rsidR="00FE1279" w:rsidRPr="00FE1279" w:rsidRDefault="00292613" w:rsidP="00FE1279">
      <w:pPr>
        <w:jc w:val="both"/>
        <w:rPr>
          <w:rFonts w:ascii="Arial" w:hAnsi="Arial" w:cs="Arial"/>
          <w:b/>
        </w:rPr>
      </w:pPr>
      <w:r w:rsidRPr="00FE1279">
        <w:rPr>
          <w:rFonts w:ascii="Arial" w:hAnsi="Arial" w:cs="Arial"/>
          <w:b/>
        </w:rPr>
        <w:t>For: Information</w:t>
      </w:r>
    </w:p>
    <w:p w:rsidR="00FE1279" w:rsidRDefault="00FE1279" w:rsidP="00FE1279">
      <w:pPr>
        <w:jc w:val="center"/>
        <w:rPr>
          <w:rFonts w:ascii="Arial" w:hAnsi="Arial" w:cs="Arial"/>
          <w:b/>
          <w:u w:val="single"/>
        </w:rPr>
      </w:pPr>
    </w:p>
    <w:p w:rsidR="00292613" w:rsidRPr="00292613" w:rsidRDefault="002B3A8F" w:rsidP="00FE1279">
      <w:pPr>
        <w:rPr>
          <w:rFonts w:ascii="Arial" w:hAnsi="Arial" w:cs="Arial"/>
          <w:b/>
          <w:u w:val="single"/>
        </w:rPr>
      </w:pPr>
      <w:r>
        <w:rPr>
          <w:rFonts w:ascii="Arial" w:hAnsi="Arial" w:cs="Arial"/>
        </w:rPr>
        <w:t>This report provides a</w:t>
      </w:r>
      <w:r w:rsidR="007C333B">
        <w:rPr>
          <w:rFonts w:ascii="Arial" w:hAnsi="Arial" w:cs="Arial"/>
        </w:rPr>
        <w:t>n executive</w:t>
      </w:r>
      <w:r>
        <w:rPr>
          <w:rFonts w:ascii="Arial" w:hAnsi="Arial" w:cs="Arial"/>
        </w:rPr>
        <w:t xml:space="preserve"> summary and update on the Newton Europe Project currently underway within the </w:t>
      </w:r>
      <w:r w:rsidR="00F45AC4">
        <w:rPr>
          <w:rFonts w:ascii="Arial" w:hAnsi="Arial" w:cs="Arial"/>
        </w:rPr>
        <w:t xml:space="preserve">Oxford Health NHS Foundation Trust’s </w:t>
      </w:r>
      <w:r>
        <w:rPr>
          <w:rFonts w:ascii="Arial" w:hAnsi="Arial" w:cs="Arial"/>
        </w:rPr>
        <w:t>District Nursing Service, Older People’s Directorate.</w:t>
      </w:r>
    </w:p>
    <w:p w:rsidR="007A2CF0" w:rsidRDefault="007A2CF0" w:rsidP="007A2CF0">
      <w:pPr>
        <w:jc w:val="both"/>
        <w:rPr>
          <w:rFonts w:ascii="Arial" w:hAnsi="Arial" w:cs="Arial"/>
          <w:b/>
        </w:rPr>
      </w:pPr>
    </w:p>
    <w:p w:rsidR="007A2CF0" w:rsidRDefault="002B3A8F" w:rsidP="007A2CF0">
      <w:pPr>
        <w:jc w:val="both"/>
        <w:rPr>
          <w:rFonts w:ascii="Arial" w:hAnsi="Arial" w:cs="Arial"/>
        </w:rPr>
      </w:pPr>
      <w:r>
        <w:rPr>
          <w:rFonts w:ascii="Arial" w:hAnsi="Arial" w:cs="Arial"/>
        </w:rPr>
        <w:t xml:space="preserve">This is a new report which provides an update on the </w:t>
      </w:r>
      <w:r w:rsidR="00702657">
        <w:rPr>
          <w:rFonts w:ascii="Arial" w:hAnsi="Arial" w:cs="Arial"/>
        </w:rPr>
        <w:t>efficiencies being</w:t>
      </w:r>
      <w:r>
        <w:rPr>
          <w:rFonts w:ascii="Arial" w:hAnsi="Arial" w:cs="Arial"/>
        </w:rPr>
        <w:t xml:space="preserve"> made within the District Nursing Service following the Newton Europe assessment </w:t>
      </w:r>
      <w:r w:rsidR="003E37D5">
        <w:rPr>
          <w:rFonts w:ascii="Arial" w:hAnsi="Arial" w:cs="Arial"/>
        </w:rPr>
        <w:t xml:space="preserve">which was commissioned by Oxfordshire Clinical Commissioning Group and carried out </w:t>
      </w:r>
      <w:r>
        <w:rPr>
          <w:rFonts w:ascii="Arial" w:hAnsi="Arial" w:cs="Arial"/>
        </w:rPr>
        <w:t xml:space="preserve">in November 2015.  </w:t>
      </w:r>
    </w:p>
    <w:p w:rsidR="002B3A8F" w:rsidRDefault="002B3A8F" w:rsidP="007A2CF0">
      <w:pPr>
        <w:jc w:val="both"/>
        <w:rPr>
          <w:rFonts w:ascii="Arial" w:hAnsi="Arial" w:cs="Arial"/>
        </w:rPr>
      </w:pPr>
    </w:p>
    <w:p w:rsidR="002B3A8F" w:rsidRDefault="002B3A8F" w:rsidP="007A2CF0">
      <w:pPr>
        <w:jc w:val="both"/>
        <w:rPr>
          <w:rFonts w:ascii="Arial" w:hAnsi="Arial" w:cs="Arial"/>
        </w:rPr>
      </w:pPr>
      <w:r>
        <w:rPr>
          <w:rFonts w:ascii="Arial" w:hAnsi="Arial" w:cs="Arial"/>
        </w:rPr>
        <w:t>This report has been requested by Ros Alstead who is the Senior Responsible Owner of the District Nursing Newton Europe Project.</w:t>
      </w:r>
    </w:p>
    <w:p w:rsidR="003E37D5" w:rsidRDefault="003E37D5" w:rsidP="007A2CF0">
      <w:pPr>
        <w:jc w:val="both"/>
        <w:rPr>
          <w:rFonts w:ascii="Arial" w:hAnsi="Arial" w:cs="Arial"/>
        </w:rPr>
      </w:pPr>
    </w:p>
    <w:p w:rsidR="003E37D5" w:rsidRPr="00702657" w:rsidRDefault="003E37D5" w:rsidP="007A2CF0">
      <w:pPr>
        <w:jc w:val="both"/>
        <w:rPr>
          <w:rFonts w:ascii="Arial" w:hAnsi="Arial" w:cs="Arial"/>
          <w:b/>
        </w:rPr>
      </w:pPr>
      <w:r w:rsidRPr="00702657">
        <w:rPr>
          <w:rFonts w:ascii="Arial" w:hAnsi="Arial" w:cs="Arial"/>
          <w:b/>
        </w:rPr>
        <w:t>Executive Summary</w:t>
      </w:r>
    </w:p>
    <w:p w:rsidR="003E37D5" w:rsidRPr="00702657" w:rsidRDefault="003E37D5" w:rsidP="007A2CF0">
      <w:pPr>
        <w:jc w:val="both"/>
        <w:rPr>
          <w:rFonts w:ascii="Arial" w:hAnsi="Arial" w:cs="Arial"/>
          <w:b/>
        </w:rPr>
      </w:pPr>
    </w:p>
    <w:p w:rsidR="003E37D5" w:rsidRPr="00702657" w:rsidRDefault="003E37D5" w:rsidP="007A2CF0">
      <w:pPr>
        <w:jc w:val="both"/>
        <w:rPr>
          <w:rFonts w:ascii="Arial" w:hAnsi="Arial" w:cs="Arial"/>
          <w:b/>
        </w:rPr>
      </w:pPr>
      <w:r w:rsidRPr="00702657">
        <w:rPr>
          <w:rFonts w:ascii="Arial" w:hAnsi="Arial" w:cs="Arial"/>
          <w:b/>
        </w:rPr>
        <w:t>Recommendations made by Newton Europe</w:t>
      </w:r>
    </w:p>
    <w:p w:rsidR="003E37D5" w:rsidRPr="00702657" w:rsidRDefault="003E37D5" w:rsidP="007A2CF0">
      <w:pPr>
        <w:jc w:val="both"/>
        <w:rPr>
          <w:rFonts w:ascii="Arial" w:hAnsi="Arial" w:cs="Arial"/>
          <w:b/>
        </w:rPr>
      </w:pPr>
    </w:p>
    <w:p w:rsidR="003E37D5" w:rsidRPr="00702657" w:rsidRDefault="003E37D5" w:rsidP="003E37D5">
      <w:pPr>
        <w:pStyle w:val="Default"/>
      </w:pPr>
      <w:r w:rsidRPr="00702657">
        <w:rPr>
          <w:b/>
        </w:rPr>
        <w:t>Operational</w:t>
      </w:r>
      <w:r w:rsidRPr="00702657">
        <w:t xml:space="preserve"> </w:t>
      </w:r>
    </w:p>
    <w:p w:rsidR="003E37D5" w:rsidRPr="00702657" w:rsidRDefault="003E37D5" w:rsidP="003E37D5">
      <w:pPr>
        <w:pStyle w:val="Default"/>
        <w:numPr>
          <w:ilvl w:val="0"/>
          <w:numId w:val="6"/>
        </w:numPr>
      </w:pPr>
      <w:r w:rsidRPr="00702657">
        <w:t>Implement demand and productivity improvements</w:t>
      </w:r>
    </w:p>
    <w:p w:rsidR="003E37D5" w:rsidRPr="00702657" w:rsidRDefault="003E37D5" w:rsidP="003E37D5">
      <w:pPr>
        <w:pStyle w:val="ListParagraph"/>
        <w:numPr>
          <w:ilvl w:val="0"/>
          <w:numId w:val="4"/>
        </w:numPr>
        <w:jc w:val="both"/>
        <w:rPr>
          <w:rFonts w:ascii="Arial" w:hAnsi="Arial" w:cs="Arial"/>
          <w:b/>
        </w:rPr>
      </w:pPr>
      <w:r w:rsidRPr="00702657">
        <w:rPr>
          <w:rFonts w:ascii="Arial" w:eastAsiaTheme="minorHAnsi" w:hAnsi="Arial" w:cs="Arial"/>
          <w:color w:val="000000"/>
          <w:lang w:val="en-GB"/>
        </w:rPr>
        <w:t>Reduce n</w:t>
      </w:r>
      <w:r w:rsidR="00702657">
        <w:rPr>
          <w:rFonts w:ascii="Arial" w:eastAsiaTheme="minorHAnsi" w:hAnsi="Arial" w:cs="Arial"/>
          <w:color w:val="000000"/>
          <w:lang w:val="en-GB"/>
        </w:rPr>
        <w:t xml:space="preserve">umber </w:t>
      </w:r>
      <w:r w:rsidR="00F45AC4">
        <w:rPr>
          <w:rFonts w:ascii="Arial" w:eastAsiaTheme="minorHAnsi" w:hAnsi="Arial" w:cs="Arial"/>
          <w:color w:val="000000"/>
          <w:lang w:val="en-GB"/>
        </w:rPr>
        <w:t>of teams from the current 40 to larger teams clustered around a number of GP practices.</w:t>
      </w:r>
    </w:p>
    <w:p w:rsidR="00ED7E04" w:rsidRPr="00702657" w:rsidRDefault="00ED7E04" w:rsidP="007A2CF0">
      <w:pPr>
        <w:jc w:val="both"/>
        <w:rPr>
          <w:rFonts w:ascii="Arial" w:hAnsi="Arial" w:cs="Arial"/>
          <w:b/>
        </w:rPr>
      </w:pPr>
    </w:p>
    <w:p w:rsidR="003E37D5" w:rsidRPr="00702657" w:rsidRDefault="003E37D5" w:rsidP="007A2CF0">
      <w:pPr>
        <w:jc w:val="both"/>
        <w:rPr>
          <w:rFonts w:ascii="Arial" w:eastAsiaTheme="minorHAnsi" w:hAnsi="Arial" w:cs="Arial"/>
          <w:b/>
          <w:color w:val="000000"/>
          <w:lang w:val="en-GB"/>
        </w:rPr>
      </w:pPr>
      <w:r w:rsidRPr="00702657">
        <w:rPr>
          <w:rFonts w:ascii="Arial" w:eastAsiaTheme="minorHAnsi" w:hAnsi="Arial" w:cs="Arial"/>
          <w:b/>
          <w:color w:val="000000"/>
          <w:lang w:val="en-GB"/>
        </w:rPr>
        <w:t>Patient</w:t>
      </w:r>
    </w:p>
    <w:p w:rsidR="00702657" w:rsidRPr="00702657" w:rsidRDefault="003E37D5" w:rsidP="003E37D5">
      <w:pPr>
        <w:pStyle w:val="ListParagraph"/>
        <w:numPr>
          <w:ilvl w:val="0"/>
          <w:numId w:val="4"/>
        </w:numPr>
        <w:jc w:val="both"/>
        <w:rPr>
          <w:rFonts w:ascii="Arial" w:hAnsi="Arial" w:cs="Arial"/>
          <w:b/>
        </w:rPr>
      </w:pPr>
      <w:r w:rsidRPr="00702657">
        <w:rPr>
          <w:rFonts w:ascii="Arial" w:eastAsiaTheme="minorHAnsi" w:hAnsi="Arial" w:cs="Arial"/>
          <w:color w:val="000000"/>
          <w:lang w:val="en-GB"/>
        </w:rPr>
        <w:t>Increased independenc</w:t>
      </w:r>
      <w:r w:rsidR="00702657">
        <w:rPr>
          <w:rFonts w:ascii="Arial" w:eastAsiaTheme="minorHAnsi" w:hAnsi="Arial" w:cs="Arial"/>
          <w:color w:val="000000"/>
          <w:lang w:val="en-GB"/>
        </w:rPr>
        <w:t>e through self and family care</w:t>
      </w:r>
    </w:p>
    <w:p w:rsidR="003E37D5" w:rsidRPr="00702657" w:rsidRDefault="00702657" w:rsidP="003E37D5">
      <w:pPr>
        <w:pStyle w:val="ListParagraph"/>
        <w:numPr>
          <w:ilvl w:val="0"/>
          <w:numId w:val="4"/>
        </w:numPr>
        <w:jc w:val="both"/>
        <w:rPr>
          <w:rFonts w:ascii="Arial" w:hAnsi="Arial" w:cs="Arial"/>
          <w:b/>
        </w:rPr>
      </w:pPr>
      <w:r>
        <w:rPr>
          <w:rFonts w:ascii="Arial" w:eastAsiaTheme="minorHAnsi" w:hAnsi="Arial" w:cs="Arial"/>
          <w:color w:val="000000"/>
          <w:lang w:val="en-GB"/>
        </w:rPr>
        <w:t>P</w:t>
      </w:r>
      <w:r w:rsidR="003E37D5" w:rsidRPr="00702657">
        <w:rPr>
          <w:rFonts w:ascii="Arial" w:eastAsiaTheme="minorHAnsi" w:hAnsi="Arial" w:cs="Arial"/>
          <w:color w:val="000000"/>
          <w:lang w:val="en-GB"/>
        </w:rPr>
        <w:t>ersonalised care planning</w:t>
      </w:r>
    </w:p>
    <w:p w:rsidR="003E37D5" w:rsidRPr="00702657" w:rsidRDefault="003E37D5" w:rsidP="003E37D5">
      <w:pPr>
        <w:jc w:val="both"/>
        <w:rPr>
          <w:rFonts w:ascii="Arial" w:hAnsi="Arial" w:cs="Arial"/>
          <w:b/>
        </w:rPr>
      </w:pPr>
    </w:p>
    <w:p w:rsidR="003E37D5" w:rsidRPr="00702657" w:rsidRDefault="003E37D5" w:rsidP="003E37D5">
      <w:pPr>
        <w:jc w:val="both"/>
        <w:rPr>
          <w:rFonts w:ascii="Arial" w:eastAsiaTheme="minorHAnsi" w:hAnsi="Arial" w:cs="Arial"/>
          <w:b/>
          <w:color w:val="000000"/>
          <w:lang w:val="en-GB"/>
        </w:rPr>
      </w:pPr>
      <w:r w:rsidRPr="00702657">
        <w:rPr>
          <w:rFonts w:ascii="Arial" w:eastAsiaTheme="minorHAnsi" w:hAnsi="Arial" w:cs="Arial"/>
          <w:b/>
          <w:color w:val="000000"/>
          <w:lang w:val="en-GB"/>
        </w:rPr>
        <w:t>Staff</w:t>
      </w:r>
    </w:p>
    <w:p w:rsidR="003E37D5" w:rsidRPr="00702657" w:rsidRDefault="003E37D5" w:rsidP="00702657">
      <w:pPr>
        <w:pStyle w:val="Default"/>
        <w:numPr>
          <w:ilvl w:val="0"/>
          <w:numId w:val="7"/>
        </w:numPr>
        <w:ind w:left="360"/>
      </w:pPr>
      <w:r w:rsidRPr="00702657">
        <w:t xml:space="preserve">Standardisation of </w:t>
      </w:r>
      <w:r w:rsidR="00702657">
        <w:t xml:space="preserve">non-face to face </w:t>
      </w:r>
      <w:r w:rsidRPr="00702657">
        <w:t>processes</w:t>
      </w:r>
    </w:p>
    <w:p w:rsidR="003E37D5" w:rsidRDefault="003E37D5" w:rsidP="00702657">
      <w:pPr>
        <w:pStyle w:val="Default"/>
        <w:numPr>
          <w:ilvl w:val="0"/>
          <w:numId w:val="7"/>
        </w:numPr>
        <w:ind w:left="360"/>
      </w:pPr>
      <w:r w:rsidRPr="00702657">
        <w:lastRenderedPageBreak/>
        <w:t xml:space="preserve">More appropriate </w:t>
      </w:r>
      <w:r w:rsidR="00856C6E">
        <w:t>skill mix within the service to</w:t>
      </w:r>
      <w:r w:rsidR="00F45AC4">
        <w:t xml:space="preserve"> match complexity in the demand, this will be supported by having the larger teams in place.</w:t>
      </w:r>
    </w:p>
    <w:p w:rsidR="00856C6E" w:rsidRPr="00856C6E" w:rsidRDefault="00856C6E" w:rsidP="00856C6E">
      <w:pPr>
        <w:pStyle w:val="Default"/>
        <w:numPr>
          <w:ilvl w:val="0"/>
          <w:numId w:val="7"/>
        </w:numPr>
        <w:ind w:left="360"/>
      </w:pPr>
      <w:r>
        <w:t xml:space="preserve">Increase in skilled band 6 with the specialist </w:t>
      </w:r>
      <w:r w:rsidR="00F45AC4">
        <w:t xml:space="preserve">DN </w:t>
      </w:r>
      <w:r>
        <w:t xml:space="preserve">course </w:t>
      </w:r>
    </w:p>
    <w:p w:rsidR="00F45AC4" w:rsidRDefault="00F45AC4" w:rsidP="003E37D5">
      <w:pPr>
        <w:jc w:val="both"/>
        <w:rPr>
          <w:rFonts w:ascii="Arial" w:eastAsiaTheme="minorHAnsi" w:hAnsi="Arial" w:cs="Arial"/>
          <w:b/>
          <w:color w:val="000000"/>
          <w:lang w:val="en-GB"/>
        </w:rPr>
      </w:pPr>
    </w:p>
    <w:p w:rsidR="003E37D5" w:rsidRPr="00702657" w:rsidRDefault="003E37D5" w:rsidP="003E37D5">
      <w:pPr>
        <w:jc w:val="both"/>
        <w:rPr>
          <w:rFonts w:ascii="Arial" w:eastAsiaTheme="minorHAnsi" w:hAnsi="Arial" w:cs="Arial"/>
          <w:b/>
          <w:color w:val="000000"/>
          <w:lang w:val="en-GB"/>
        </w:rPr>
      </w:pPr>
      <w:r w:rsidRPr="00702657">
        <w:rPr>
          <w:rFonts w:ascii="Arial" w:eastAsiaTheme="minorHAnsi" w:hAnsi="Arial" w:cs="Arial"/>
          <w:b/>
          <w:color w:val="000000"/>
          <w:lang w:val="en-GB"/>
        </w:rPr>
        <w:t>Clinical</w:t>
      </w:r>
    </w:p>
    <w:p w:rsidR="00702657" w:rsidRPr="00702657" w:rsidRDefault="00702657" w:rsidP="00702657">
      <w:pPr>
        <w:pStyle w:val="ListParagraph"/>
        <w:numPr>
          <w:ilvl w:val="0"/>
          <w:numId w:val="8"/>
        </w:numPr>
        <w:jc w:val="both"/>
        <w:rPr>
          <w:rFonts w:ascii="Arial" w:hAnsi="Arial" w:cs="Arial"/>
          <w:b/>
        </w:rPr>
      </w:pPr>
      <w:r>
        <w:rPr>
          <w:rFonts w:ascii="Arial" w:eastAsiaTheme="minorHAnsi" w:hAnsi="Arial" w:cs="Arial"/>
          <w:color w:val="000000"/>
          <w:lang w:val="en-GB"/>
        </w:rPr>
        <w:t>Standardising</w:t>
      </w:r>
      <w:r w:rsidRPr="00702657">
        <w:rPr>
          <w:rFonts w:ascii="Arial" w:eastAsiaTheme="minorHAnsi" w:hAnsi="Arial" w:cs="Arial"/>
          <w:color w:val="000000"/>
          <w:lang w:val="en-GB"/>
        </w:rPr>
        <w:t xml:space="preserve"> </w:t>
      </w:r>
      <w:r>
        <w:rPr>
          <w:rFonts w:ascii="Arial" w:eastAsiaTheme="minorHAnsi" w:hAnsi="Arial" w:cs="Arial"/>
          <w:color w:val="000000"/>
          <w:lang w:val="en-GB"/>
        </w:rPr>
        <w:t>clinical processes</w:t>
      </w:r>
      <w:r w:rsidRPr="00702657">
        <w:rPr>
          <w:rFonts w:ascii="Arial" w:eastAsiaTheme="minorHAnsi" w:hAnsi="Arial" w:cs="Arial"/>
          <w:color w:val="000000"/>
          <w:lang w:val="en-GB"/>
        </w:rPr>
        <w:t xml:space="preserve"> </w:t>
      </w:r>
    </w:p>
    <w:p w:rsidR="003E37D5" w:rsidRPr="00702657" w:rsidRDefault="003E37D5" w:rsidP="003E37D5">
      <w:pPr>
        <w:pStyle w:val="Default"/>
        <w:numPr>
          <w:ilvl w:val="0"/>
          <w:numId w:val="8"/>
        </w:numPr>
      </w:pPr>
      <w:r w:rsidRPr="00702657">
        <w:t xml:space="preserve">Retain links to GP’s </w:t>
      </w:r>
      <w:r w:rsidR="00856C6E">
        <w:t xml:space="preserve">but </w:t>
      </w:r>
      <w:r w:rsidRPr="00702657">
        <w:t>not</w:t>
      </w:r>
      <w:r w:rsidR="00856C6E">
        <w:t xml:space="preserve"> necessarily within  physical locations</w:t>
      </w:r>
    </w:p>
    <w:p w:rsidR="003E37D5" w:rsidRPr="00702657" w:rsidRDefault="003E37D5" w:rsidP="003E37D5">
      <w:pPr>
        <w:pStyle w:val="ListParagraph"/>
        <w:numPr>
          <w:ilvl w:val="0"/>
          <w:numId w:val="8"/>
        </w:numPr>
        <w:jc w:val="both"/>
        <w:rPr>
          <w:rFonts w:ascii="Arial" w:hAnsi="Arial" w:cs="Arial"/>
          <w:b/>
        </w:rPr>
      </w:pPr>
      <w:r w:rsidRPr="00702657">
        <w:rPr>
          <w:rFonts w:ascii="Arial" w:hAnsi="Arial" w:cs="Arial"/>
        </w:rPr>
        <w:t>Increase  GP contact time</w:t>
      </w:r>
      <w:r w:rsidR="00856C6E">
        <w:rPr>
          <w:rFonts w:ascii="Arial" w:hAnsi="Arial" w:cs="Arial"/>
        </w:rPr>
        <w:t xml:space="preserve"> with the named band 6</w:t>
      </w:r>
    </w:p>
    <w:p w:rsidR="00856C6E" w:rsidRDefault="00856C6E" w:rsidP="003E37D5">
      <w:pPr>
        <w:rPr>
          <w:rFonts w:ascii="Arial" w:hAnsi="Arial" w:cs="Arial"/>
          <w:b/>
        </w:rPr>
      </w:pPr>
    </w:p>
    <w:p w:rsidR="003E37D5" w:rsidRPr="00702657" w:rsidRDefault="00856C6E" w:rsidP="003E37D5">
      <w:pPr>
        <w:rPr>
          <w:rFonts w:ascii="Arial" w:hAnsi="Arial" w:cs="Arial"/>
        </w:rPr>
      </w:pPr>
      <w:r w:rsidRPr="00856C6E">
        <w:rPr>
          <w:rFonts w:ascii="Arial" w:hAnsi="Arial" w:cs="Arial"/>
        </w:rPr>
        <w:t>Following</w:t>
      </w:r>
      <w:r>
        <w:rPr>
          <w:rFonts w:ascii="Arial" w:hAnsi="Arial" w:cs="Arial"/>
          <w:b/>
        </w:rPr>
        <w:t xml:space="preserve"> </w:t>
      </w:r>
      <w:r w:rsidR="003E37D5" w:rsidRPr="00702657">
        <w:rPr>
          <w:rFonts w:ascii="Arial" w:hAnsi="Arial" w:cs="Arial"/>
        </w:rPr>
        <w:t>the rec</w:t>
      </w:r>
      <w:r w:rsidR="00F45AC4">
        <w:rPr>
          <w:rFonts w:ascii="Arial" w:hAnsi="Arial" w:cs="Arial"/>
        </w:rPr>
        <w:t xml:space="preserve">ommendations from Newton Europe, </w:t>
      </w:r>
      <w:r w:rsidRPr="00856C6E">
        <w:rPr>
          <w:rFonts w:ascii="Arial" w:hAnsi="Arial" w:cs="Arial"/>
        </w:rPr>
        <w:t>Oxford Health NHS Foundation Trust</w:t>
      </w:r>
      <w:r>
        <w:rPr>
          <w:rFonts w:ascii="Arial" w:hAnsi="Arial" w:cs="Arial"/>
        </w:rPr>
        <w:t xml:space="preserve"> discussed and agreed </w:t>
      </w:r>
      <w:r w:rsidR="00B20325">
        <w:rPr>
          <w:rFonts w:ascii="Arial" w:hAnsi="Arial" w:cs="Arial"/>
        </w:rPr>
        <w:t xml:space="preserve">with </w:t>
      </w:r>
      <w:r w:rsidR="00B20325" w:rsidRPr="00702657">
        <w:rPr>
          <w:rFonts w:ascii="Arial" w:hAnsi="Arial" w:cs="Arial"/>
        </w:rPr>
        <w:t>Oxfordshire</w:t>
      </w:r>
      <w:r>
        <w:rPr>
          <w:rFonts w:ascii="Arial" w:hAnsi="Arial" w:cs="Arial"/>
        </w:rPr>
        <w:t xml:space="preserve"> </w:t>
      </w:r>
      <w:r w:rsidR="003E37D5" w:rsidRPr="00702657">
        <w:rPr>
          <w:rFonts w:ascii="Arial" w:hAnsi="Arial" w:cs="Arial"/>
        </w:rPr>
        <w:t>C</w:t>
      </w:r>
      <w:r>
        <w:rPr>
          <w:rFonts w:ascii="Arial" w:hAnsi="Arial" w:cs="Arial"/>
        </w:rPr>
        <w:t xml:space="preserve">linical </w:t>
      </w:r>
      <w:r w:rsidRPr="00702657">
        <w:rPr>
          <w:rFonts w:ascii="Arial" w:hAnsi="Arial" w:cs="Arial"/>
        </w:rPr>
        <w:t>C</w:t>
      </w:r>
      <w:r>
        <w:rPr>
          <w:rFonts w:ascii="Arial" w:hAnsi="Arial" w:cs="Arial"/>
        </w:rPr>
        <w:t xml:space="preserve">ommissioning </w:t>
      </w:r>
      <w:r w:rsidR="003E37D5" w:rsidRPr="00702657">
        <w:rPr>
          <w:rFonts w:ascii="Arial" w:hAnsi="Arial" w:cs="Arial"/>
        </w:rPr>
        <w:t>G</w:t>
      </w:r>
      <w:r>
        <w:rPr>
          <w:rFonts w:ascii="Arial" w:hAnsi="Arial" w:cs="Arial"/>
        </w:rPr>
        <w:t>roup</w:t>
      </w:r>
      <w:r w:rsidR="003E37D5" w:rsidRPr="00702657">
        <w:rPr>
          <w:rFonts w:ascii="Arial" w:hAnsi="Arial" w:cs="Arial"/>
        </w:rPr>
        <w:t xml:space="preserve"> </w:t>
      </w:r>
      <w:r w:rsidR="00F45AC4">
        <w:rPr>
          <w:rFonts w:ascii="Arial" w:hAnsi="Arial" w:cs="Arial"/>
        </w:rPr>
        <w:t>five</w:t>
      </w:r>
      <w:r w:rsidR="003E37D5" w:rsidRPr="00702657">
        <w:rPr>
          <w:rFonts w:ascii="Arial" w:hAnsi="Arial" w:cs="Arial"/>
        </w:rPr>
        <w:t xml:space="preserve"> key </w:t>
      </w:r>
      <w:r>
        <w:rPr>
          <w:rFonts w:ascii="Arial" w:hAnsi="Arial" w:cs="Arial"/>
        </w:rPr>
        <w:t>priority areas</w:t>
      </w:r>
      <w:r w:rsidR="00F45AC4">
        <w:rPr>
          <w:rFonts w:ascii="Arial" w:hAnsi="Arial" w:cs="Arial"/>
        </w:rPr>
        <w:t xml:space="preserve">. The </w:t>
      </w:r>
      <w:r w:rsidR="00B20325" w:rsidRPr="00B20325">
        <w:rPr>
          <w:rFonts w:ascii="Arial" w:hAnsi="Arial" w:cs="Arial"/>
        </w:rPr>
        <w:t>Trust</w:t>
      </w:r>
      <w:r w:rsidR="008250F3">
        <w:rPr>
          <w:rFonts w:ascii="Arial" w:hAnsi="Arial" w:cs="Arial"/>
        </w:rPr>
        <w:t xml:space="preserve"> has made a commitment to start to </w:t>
      </w:r>
      <w:r w:rsidR="005D0020">
        <w:rPr>
          <w:rFonts w:ascii="Arial" w:hAnsi="Arial" w:cs="Arial"/>
        </w:rPr>
        <w:t>implement these</w:t>
      </w:r>
      <w:r w:rsidR="00F45AC4">
        <w:rPr>
          <w:rFonts w:ascii="Arial" w:hAnsi="Arial" w:cs="Arial"/>
        </w:rPr>
        <w:t xml:space="preserve"> priority areas, </w:t>
      </w:r>
      <w:r>
        <w:rPr>
          <w:rFonts w:ascii="Arial" w:hAnsi="Arial" w:cs="Arial"/>
        </w:rPr>
        <w:t>they are as follows</w:t>
      </w:r>
      <w:r w:rsidR="003E37D5" w:rsidRPr="00702657">
        <w:rPr>
          <w:rFonts w:ascii="Arial" w:hAnsi="Arial" w:cs="Arial"/>
        </w:rPr>
        <w:t>;</w:t>
      </w:r>
    </w:p>
    <w:p w:rsidR="003E37D5" w:rsidRPr="00702657" w:rsidRDefault="003E37D5" w:rsidP="003E37D5">
      <w:pPr>
        <w:rPr>
          <w:rFonts w:ascii="Arial" w:hAnsi="Arial" w:cs="Arial"/>
        </w:rPr>
      </w:pPr>
    </w:p>
    <w:p w:rsidR="005D0020" w:rsidRDefault="003E37D5" w:rsidP="00843BA4">
      <w:pPr>
        <w:rPr>
          <w:rFonts w:ascii="Arial" w:hAnsi="Arial" w:cs="Arial"/>
        </w:rPr>
      </w:pPr>
      <w:proofErr w:type="spellStart"/>
      <w:proofErr w:type="gramStart"/>
      <w:r w:rsidRPr="00702657">
        <w:rPr>
          <w:rFonts w:ascii="Arial" w:hAnsi="Arial" w:cs="Arial"/>
          <w:b/>
        </w:rPr>
        <w:t>Standardising</w:t>
      </w:r>
      <w:proofErr w:type="spellEnd"/>
      <w:r w:rsidRPr="00702657">
        <w:rPr>
          <w:rFonts w:ascii="Arial" w:hAnsi="Arial" w:cs="Arial"/>
          <w:b/>
        </w:rPr>
        <w:t xml:space="preserve"> Handovers</w:t>
      </w:r>
      <w:r w:rsidR="00F45AC4">
        <w:rPr>
          <w:rFonts w:ascii="Arial" w:hAnsi="Arial" w:cs="Arial"/>
        </w:rPr>
        <w:t xml:space="preserve">: </w:t>
      </w:r>
      <w:r w:rsidR="007E6A79">
        <w:rPr>
          <w:rFonts w:ascii="Arial" w:hAnsi="Arial" w:cs="Arial"/>
        </w:rPr>
        <w:t>H</w:t>
      </w:r>
      <w:r w:rsidR="00B20325">
        <w:rPr>
          <w:rFonts w:ascii="Arial" w:hAnsi="Arial" w:cs="Arial"/>
        </w:rPr>
        <w:t>andover is a daily occurrence where p</w:t>
      </w:r>
      <w:r w:rsidR="00F45AC4">
        <w:rPr>
          <w:rFonts w:ascii="Arial" w:hAnsi="Arial" w:cs="Arial"/>
        </w:rPr>
        <w:t>atient information is exchanged between the team</w:t>
      </w:r>
      <w:r w:rsidR="005D0020">
        <w:rPr>
          <w:rFonts w:ascii="Arial" w:hAnsi="Arial" w:cs="Arial"/>
        </w:rPr>
        <w:t>.</w:t>
      </w:r>
      <w:proofErr w:type="gramEnd"/>
      <w:r w:rsidR="005D0020">
        <w:rPr>
          <w:rFonts w:ascii="Arial" w:hAnsi="Arial" w:cs="Arial"/>
        </w:rPr>
        <w:t xml:space="preserve"> </w:t>
      </w:r>
    </w:p>
    <w:p w:rsidR="00843BA4" w:rsidRPr="00702657" w:rsidRDefault="005D0020" w:rsidP="00843BA4">
      <w:pPr>
        <w:rPr>
          <w:rFonts w:ascii="Arial" w:hAnsi="Arial" w:cs="Arial"/>
          <w:lang w:val="en-GB" w:eastAsia="en-GB"/>
        </w:rPr>
      </w:pPr>
      <w:r w:rsidRPr="005D0020">
        <w:rPr>
          <w:rFonts w:ascii="Arial" w:hAnsi="Arial" w:cs="Arial"/>
          <w:u w:val="single"/>
        </w:rPr>
        <w:t>Update</w:t>
      </w:r>
      <w:r>
        <w:rPr>
          <w:rFonts w:ascii="Arial" w:hAnsi="Arial" w:cs="Arial"/>
        </w:rPr>
        <w:t xml:space="preserve">: Measuring </w:t>
      </w:r>
      <w:r w:rsidR="00F45AC4">
        <w:rPr>
          <w:rFonts w:ascii="Arial" w:hAnsi="Arial" w:cs="Arial"/>
          <w:lang w:val="en-GB" w:eastAsia="en-GB"/>
        </w:rPr>
        <w:t>six</w:t>
      </w:r>
      <w:r w:rsidR="003E37D5" w:rsidRPr="00702657">
        <w:rPr>
          <w:rFonts w:ascii="Arial" w:hAnsi="Arial" w:cs="Arial"/>
          <w:lang w:val="en-GB" w:eastAsia="en-GB"/>
        </w:rPr>
        <w:t xml:space="preserve"> pilot teams in detail to demonstrate the time saved and </w:t>
      </w:r>
      <w:proofErr w:type="gramStart"/>
      <w:r w:rsidR="003E37D5" w:rsidRPr="00702657">
        <w:rPr>
          <w:rFonts w:ascii="Arial" w:hAnsi="Arial" w:cs="Arial"/>
          <w:lang w:val="en-GB" w:eastAsia="en-GB"/>
        </w:rPr>
        <w:t>test</w:t>
      </w:r>
      <w:proofErr w:type="gramEnd"/>
      <w:r w:rsidR="003E37D5" w:rsidRPr="00702657">
        <w:rPr>
          <w:rFonts w:ascii="Arial" w:hAnsi="Arial" w:cs="Arial"/>
          <w:lang w:val="en-GB" w:eastAsia="en-GB"/>
        </w:rPr>
        <w:t xml:space="preserve"> the standard operating procedure. Roll out implementation to all District Nursing Teams across the county</w:t>
      </w:r>
      <w:r w:rsidR="00D60C80" w:rsidRPr="00702657">
        <w:rPr>
          <w:rFonts w:ascii="Arial" w:hAnsi="Arial" w:cs="Arial"/>
          <w:lang w:val="en-GB" w:eastAsia="en-GB"/>
        </w:rPr>
        <w:t xml:space="preserve"> in progress.</w:t>
      </w:r>
    </w:p>
    <w:p w:rsidR="00843BA4" w:rsidRPr="00702657" w:rsidRDefault="00843BA4" w:rsidP="00843BA4">
      <w:pPr>
        <w:pStyle w:val="Default"/>
        <w:rPr>
          <w:rFonts w:eastAsia="Times New Roman"/>
          <w:color w:val="auto"/>
          <w:lang w:val="en-US"/>
        </w:rPr>
      </w:pPr>
    </w:p>
    <w:p w:rsidR="005D0020" w:rsidRDefault="003E37D5" w:rsidP="00843BA4">
      <w:pPr>
        <w:pStyle w:val="Default"/>
        <w:rPr>
          <w:b/>
        </w:rPr>
      </w:pPr>
      <w:r w:rsidRPr="00702657">
        <w:rPr>
          <w:b/>
        </w:rPr>
        <w:t>Caseload Reviews</w:t>
      </w:r>
      <w:r w:rsidR="005D0020">
        <w:rPr>
          <w:b/>
        </w:rPr>
        <w:t>:</w:t>
      </w:r>
      <w:r w:rsidR="00843BA4" w:rsidRPr="00702657">
        <w:rPr>
          <w:b/>
        </w:rPr>
        <w:t xml:space="preserve"> </w:t>
      </w:r>
      <w:r w:rsidR="00B20325" w:rsidRPr="00B20325">
        <w:t>A detailed review of all patients on the caseload to ensure that they are receiving appropriate care and are being discharged at the right time.</w:t>
      </w:r>
      <w:r w:rsidR="00B20325">
        <w:rPr>
          <w:b/>
        </w:rPr>
        <w:t xml:space="preserve">  </w:t>
      </w:r>
    </w:p>
    <w:p w:rsidR="00843BA4" w:rsidRPr="00702657" w:rsidRDefault="005D0020" w:rsidP="00843BA4">
      <w:pPr>
        <w:pStyle w:val="Default"/>
      </w:pPr>
      <w:r w:rsidRPr="005D0020">
        <w:rPr>
          <w:u w:val="single"/>
        </w:rPr>
        <w:t>Update</w:t>
      </w:r>
      <w:r>
        <w:rPr>
          <w:b/>
        </w:rPr>
        <w:t xml:space="preserve">: </w:t>
      </w:r>
      <w:r w:rsidR="00843BA4" w:rsidRPr="00702657">
        <w:t xml:space="preserve">Testing the standard operating procedure, measuring and monitoring the pathway of patients in </w:t>
      </w:r>
      <w:r>
        <w:t xml:space="preserve">three </w:t>
      </w:r>
      <w:r w:rsidR="00843BA4" w:rsidRPr="00702657">
        <w:t xml:space="preserve">pilot teams </w:t>
      </w:r>
      <w:r w:rsidR="00EF782B" w:rsidRPr="00702657">
        <w:t>t</w:t>
      </w:r>
      <w:r w:rsidR="00843BA4" w:rsidRPr="00702657">
        <w:t xml:space="preserve">o identify the number of patients where care can be met through self-care/family care, referred to a more appropriate service or transport bound.  </w:t>
      </w:r>
      <w:r w:rsidR="00D60C80" w:rsidRPr="00702657">
        <w:t>Roll out is in progress across the County.</w:t>
      </w:r>
      <w:r w:rsidR="00843BA4" w:rsidRPr="00702657">
        <w:t xml:space="preserve"> </w:t>
      </w:r>
    </w:p>
    <w:p w:rsidR="003E37D5" w:rsidRPr="00702657" w:rsidRDefault="003E37D5" w:rsidP="003E37D5">
      <w:pPr>
        <w:rPr>
          <w:rFonts w:ascii="Arial" w:hAnsi="Arial" w:cs="Arial"/>
          <w:b/>
        </w:rPr>
      </w:pPr>
    </w:p>
    <w:p w:rsidR="005D0020" w:rsidRDefault="00843BA4" w:rsidP="00843BA4">
      <w:pPr>
        <w:pStyle w:val="Default"/>
        <w:rPr>
          <w:b/>
          <w:lang w:eastAsia="en-GB"/>
        </w:rPr>
      </w:pPr>
      <w:r w:rsidRPr="00702657">
        <w:rPr>
          <w:b/>
          <w:lang w:eastAsia="en-GB"/>
        </w:rPr>
        <w:t>Reducing Travel Time</w:t>
      </w:r>
      <w:r w:rsidR="005D0020">
        <w:rPr>
          <w:b/>
          <w:lang w:eastAsia="en-GB"/>
        </w:rPr>
        <w:t xml:space="preserve">: </w:t>
      </w:r>
    </w:p>
    <w:p w:rsidR="00843BA4" w:rsidRPr="00702657" w:rsidRDefault="005D0020" w:rsidP="00843BA4">
      <w:pPr>
        <w:pStyle w:val="Default"/>
        <w:rPr>
          <w:lang w:eastAsia="en-GB"/>
        </w:rPr>
      </w:pPr>
      <w:r w:rsidRPr="005D0020">
        <w:rPr>
          <w:u w:val="single"/>
          <w:lang w:eastAsia="en-GB"/>
        </w:rPr>
        <w:t>Update</w:t>
      </w:r>
      <w:r>
        <w:rPr>
          <w:b/>
          <w:lang w:eastAsia="en-GB"/>
        </w:rPr>
        <w:t xml:space="preserve">: </w:t>
      </w:r>
      <w:r w:rsidR="00EF782B" w:rsidRPr="00702657">
        <w:rPr>
          <w:lang w:eastAsia="en-GB"/>
        </w:rPr>
        <w:t>Pilot</w:t>
      </w:r>
      <w:r w:rsidR="00843BA4" w:rsidRPr="00702657">
        <w:rPr>
          <w:lang w:eastAsia="en-GB"/>
        </w:rPr>
        <w:t xml:space="preserve"> District </w:t>
      </w:r>
      <w:r w:rsidR="00EF782B" w:rsidRPr="00702657">
        <w:rPr>
          <w:lang w:eastAsia="en-GB"/>
        </w:rPr>
        <w:t>Nurses to start</w:t>
      </w:r>
      <w:r w:rsidR="00843BA4" w:rsidRPr="00702657">
        <w:rPr>
          <w:lang w:eastAsia="en-GB"/>
        </w:rPr>
        <w:t xml:space="preserve"> visiting the first patient from home and monitor unnecessary journey’s back to base</w:t>
      </w:r>
      <w:r>
        <w:rPr>
          <w:lang w:eastAsia="en-GB"/>
        </w:rPr>
        <w:t xml:space="preserve"> to identify risks and working through how to minimise these. </w:t>
      </w:r>
      <w:r w:rsidR="00D60C80" w:rsidRPr="00702657">
        <w:rPr>
          <w:lang w:eastAsia="en-GB"/>
        </w:rPr>
        <w:t>P</w:t>
      </w:r>
      <w:r w:rsidR="00EF782B" w:rsidRPr="00702657">
        <w:rPr>
          <w:lang w:eastAsia="en-GB"/>
        </w:rPr>
        <w:t xml:space="preserve">lan to roll this out to </w:t>
      </w:r>
      <w:r w:rsidR="00843BA4" w:rsidRPr="00702657">
        <w:rPr>
          <w:lang w:eastAsia="en-GB"/>
        </w:rPr>
        <w:t xml:space="preserve">other DN teams across the county </w:t>
      </w:r>
      <w:r w:rsidR="00EF782B" w:rsidRPr="00702657">
        <w:rPr>
          <w:lang w:eastAsia="en-GB"/>
        </w:rPr>
        <w:t>will be made following the pilot.</w:t>
      </w:r>
    </w:p>
    <w:p w:rsidR="00843BA4" w:rsidRPr="00702657" w:rsidRDefault="00843BA4" w:rsidP="00843BA4">
      <w:pPr>
        <w:contextualSpacing/>
        <w:rPr>
          <w:rFonts w:ascii="Arial" w:hAnsi="Arial" w:cs="Arial"/>
          <w:b/>
          <w:lang w:val="en-GB" w:eastAsia="en-GB"/>
        </w:rPr>
      </w:pPr>
    </w:p>
    <w:p w:rsidR="005D0020" w:rsidRDefault="00843BA4" w:rsidP="00EF782B">
      <w:pPr>
        <w:pStyle w:val="ListParagraph"/>
        <w:ind w:left="0"/>
        <w:rPr>
          <w:rFonts w:ascii="Arial" w:hAnsi="Arial" w:cs="Arial"/>
          <w:b/>
          <w:lang w:val="en-GB" w:eastAsia="en-GB"/>
        </w:rPr>
      </w:pPr>
      <w:r w:rsidRPr="00702657">
        <w:rPr>
          <w:rFonts w:ascii="Arial" w:hAnsi="Arial" w:cs="Arial"/>
          <w:b/>
          <w:lang w:val="en-GB" w:eastAsia="en-GB"/>
        </w:rPr>
        <w:t>Standardising Clinical Pathway</w:t>
      </w:r>
      <w:r w:rsidR="005D0020">
        <w:rPr>
          <w:rFonts w:ascii="Arial" w:hAnsi="Arial" w:cs="Arial"/>
          <w:b/>
          <w:lang w:val="en-GB" w:eastAsia="en-GB"/>
        </w:rPr>
        <w:t xml:space="preserve">: </w:t>
      </w:r>
      <w:r w:rsidR="005D0020" w:rsidRPr="00B20325">
        <w:rPr>
          <w:rFonts w:ascii="Arial" w:hAnsi="Arial" w:cs="Arial"/>
          <w:lang w:val="en-GB" w:eastAsia="en-GB"/>
        </w:rPr>
        <w:t>To ensure evidence based care</w:t>
      </w:r>
      <w:r w:rsidR="005D0020">
        <w:rPr>
          <w:rFonts w:ascii="Arial" w:hAnsi="Arial" w:cs="Arial"/>
          <w:lang w:val="en-GB" w:eastAsia="en-GB"/>
        </w:rPr>
        <w:t xml:space="preserve"> is used to optimise patient outcomes</w:t>
      </w:r>
    </w:p>
    <w:p w:rsidR="00EF782B" w:rsidRPr="00702657" w:rsidRDefault="005D0020" w:rsidP="00EF782B">
      <w:pPr>
        <w:pStyle w:val="ListParagraph"/>
        <w:ind w:left="0"/>
        <w:rPr>
          <w:rFonts w:ascii="Arial" w:hAnsi="Arial" w:cs="Arial"/>
          <w:lang w:val="en-GB" w:eastAsia="en-GB"/>
        </w:rPr>
      </w:pPr>
      <w:r>
        <w:rPr>
          <w:rFonts w:ascii="Arial" w:hAnsi="Arial" w:cs="Arial"/>
          <w:u w:val="single"/>
          <w:lang w:val="en-GB" w:eastAsia="en-GB"/>
        </w:rPr>
        <w:t>Update:</w:t>
      </w:r>
      <w:r w:rsidR="00B20325" w:rsidRPr="00B20325">
        <w:rPr>
          <w:rFonts w:ascii="Arial" w:hAnsi="Arial" w:cs="Arial"/>
          <w:lang w:val="en-GB" w:eastAsia="en-GB"/>
        </w:rPr>
        <w:t xml:space="preserve">  We have identified mixed aetiology </w:t>
      </w:r>
      <w:r>
        <w:rPr>
          <w:rFonts w:ascii="Arial" w:hAnsi="Arial" w:cs="Arial"/>
          <w:lang w:val="en-GB" w:eastAsia="en-GB"/>
        </w:rPr>
        <w:t xml:space="preserve">pathway </w:t>
      </w:r>
      <w:r w:rsidR="00B20325" w:rsidRPr="00B20325">
        <w:rPr>
          <w:rFonts w:ascii="Arial" w:hAnsi="Arial" w:cs="Arial"/>
          <w:lang w:val="en-GB" w:eastAsia="en-GB"/>
        </w:rPr>
        <w:t>as a priority.</w:t>
      </w:r>
      <w:r w:rsidR="00B20325">
        <w:rPr>
          <w:rFonts w:ascii="Arial" w:hAnsi="Arial" w:cs="Arial"/>
          <w:b/>
          <w:lang w:val="en-GB" w:eastAsia="en-GB"/>
        </w:rPr>
        <w:t xml:space="preserve"> </w:t>
      </w:r>
      <w:r w:rsidR="008250F3" w:rsidRPr="008250F3">
        <w:rPr>
          <w:rFonts w:ascii="Arial" w:hAnsi="Arial" w:cs="Arial"/>
          <w:lang w:val="en-GB" w:eastAsia="en-GB"/>
        </w:rPr>
        <w:t>I</w:t>
      </w:r>
      <w:r w:rsidR="00EF782B" w:rsidRPr="00702657">
        <w:rPr>
          <w:rFonts w:ascii="Arial" w:hAnsi="Arial" w:cs="Arial"/>
          <w:lang w:val="en-GB" w:eastAsia="en-GB"/>
        </w:rPr>
        <w:t>dentify</w:t>
      </w:r>
      <w:r w:rsidR="00B20325">
        <w:rPr>
          <w:rFonts w:ascii="Arial" w:hAnsi="Arial" w:cs="Arial"/>
          <w:lang w:val="en-GB" w:eastAsia="en-GB"/>
        </w:rPr>
        <w:t xml:space="preserve"> the number of patients with a mixed </w:t>
      </w:r>
      <w:r w:rsidR="00EF782B" w:rsidRPr="00702657">
        <w:rPr>
          <w:rFonts w:ascii="Arial" w:hAnsi="Arial" w:cs="Arial"/>
          <w:lang w:val="en-GB" w:eastAsia="en-GB"/>
        </w:rPr>
        <w:t xml:space="preserve">aetiology leg ulcer on the District Nursing caseload and current healing rates.  Training staff across the County pilot to start at the end of September for 24 weeks and will be evaluated in March 2017.  </w:t>
      </w:r>
    </w:p>
    <w:p w:rsidR="00843BA4" w:rsidRPr="00702657" w:rsidRDefault="00843BA4" w:rsidP="00843BA4">
      <w:pPr>
        <w:contextualSpacing/>
        <w:rPr>
          <w:rFonts w:ascii="Arial" w:hAnsi="Arial" w:cs="Arial"/>
          <w:b/>
          <w:lang w:val="en-GB" w:eastAsia="en-GB"/>
        </w:rPr>
      </w:pPr>
    </w:p>
    <w:p w:rsidR="005D0020" w:rsidRDefault="00843BA4" w:rsidP="00EF782B">
      <w:pPr>
        <w:rPr>
          <w:rFonts w:ascii="Arial" w:hAnsi="Arial" w:cs="Arial"/>
          <w:sz w:val="21"/>
          <w:szCs w:val="21"/>
          <w:lang w:val="en-GB" w:eastAsia="en-GB"/>
        </w:rPr>
      </w:pPr>
      <w:r w:rsidRPr="00702657">
        <w:rPr>
          <w:rFonts w:ascii="Arial" w:hAnsi="Arial" w:cs="Arial"/>
          <w:b/>
          <w:lang w:val="en-GB" w:eastAsia="en-GB"/>
        </w:rPr>
        <w:t>District Nursing Duty Desk</w:t>
      </w:r>
      <w:r w:rsidR="005D0020">
        <w:rPr>
          <w:rFonts w:ascii="Arial" w:hAnsi="Arial" w:cs="Arial"/>
          <w:b/>
          <w:lang w:val="en-GB" w:eastAsia="en-GB"/>
        </w:rPr>
        <w:t xml:space="preserve">: </w:t>
      </w:r>
      <w:r w:rsidR="00B20325" w:rsidRPr="00B20325">
        <w:rPr>
          <w:rFonts w:ascii="Arial" w:hAnsi="Arial" w:cs="Arial"/>
          <w:lang w:val="en-GB" w:eastAsia="en-GB"/>
        </w:rPr>
        <w:t>This work</w:t>
      </w:r>
      <w:r w:rsidR="005D0020">
        <w:rPr>
          <w:rFonts w:ascii="Arial" w:hAnsi="Arial" w:cs="Arial"/>
          <w:lang w:val="en-GB" w:eastAsia="en-GB"/>
        </w:rPr>
        <w:t xml:space="preserve"> </w:t>
      </w:r>
      <w:r w:rsidR="00B20325" w:rsidRPr="00B20325">
        <w:rPr>
          <w:rFonts w:ascii="Arial" w:hAnsi="Arial" w:cs="Arial"/>
          <w:lang w:val="en-GB" w:eastAsia="en-GB"/>
        </w:rPr>
        <w:t>steam was not cited in the Newton Europe report as an opportunity.  This is an initiative that the service started to put in place in the West locality in September 2015 to improve staff moral and reduce the number of unplanned visits allocated at the end of a shift.</w:t>
      </w:r>
      <w:r w:rsidR="00B20325" w:rsidRPr="00B20325">
        <w:rPr>
          <w:rFonts w:ascii="Arial" w:hAnsi="Arial" w:cs="Arial"/>
          <w:sz w:val="21"/>
          <w:szCs w:val="21"/>
          <w:lang w:val="en-GB" w:eastAsia="en-GB"/>
        </w:rPr>
        <w:t xml:space="preserve">  </w:t>
      </w:r>
    </w:p>
    <w:p w:rsidR="00EF782B" w:rsidRDefault="005D0020" w:rsidP="00EF782B">
      <w:pPr>
        <w:rPr>
          <w:rFonts w:ascii="Arial" w:hAnsi="Arial" w:cs="Arial"/>
          <w:lang w:val="en-GB" w:eastAsia="en-GB"/>
        </w:rPr>
      </w:pPr>
      <w:r w:rsidRPr="005D0020">
        <w:rPr>
          <w:rFonts w:ascii="Arial" w:hAnsi="Arial" w:cs="Arial"/>
          <w:u w:val="single"/>
          <w:lang w:val="en-GB" w:eastAsia="en-GB"/>
        </w:rPr>
        <w:lastRenderedPageBreak/>
        <w:t>Update:</w:t>
      </w:r>
      <w:r>
        <w:rPr>
          <w:rFonts w:ascii="Arial" w:hAnsi="Arial" w:cs="Arial"/>
          <w:sz w:val="21"/>
          <w:szCs w:val="21"/>
          <w:lang w:val="en-GB" w:eastAsia="en-GB"/>
        </w:rPr>
        <w:t xml:space="preserve"> </w:t>
      </w:r>
      <w:r w:rsidR="00EF782B" w:rsidRPr="00702657">
        <w:rPr>
          <w:rFonts w:ascii="Arial" w:hAnsi="Arial" w:cs="Arial"/>
          <w:lang w:val="en-GB" w:eastAsia="en-GB"/>
        </w:rPr>
        <w:t>Monitoring the roll-out of the duty desks across the county, ensure the efficiency and capacity of each model, facilitate learning by evaluating the roll out, standardise processes, procedures and reporting across the duty desks.</w:t>
      </w:r>
    </w:p>
    <w:p w:rsidR="00856C6E" w:rsidRDefault="00856C6E" w:rsidP="00EF782B">
      <w:pPr>
        <w:rPr>
          <w:rFonts w:ascii="Arial" w:hAnsi="Arial" w:cs="Arial"/>
          <w:lang w:val="en-GB" w:eastAsia="en-GB"/>
        </w:rPr>
      </w:pPr>
    </w:p>
    <w:p w:rsidR="005D0020" w:rsidRDefault="008250F3" w:rsidP="00EF782B">
      <w:pPr>
        <w:rPr>
          <w:rFonts w:ascii="Arial" w:hAnsi="Arial" w:cs="Arial"/>
          <w:b/>
        </w:rPr>
      </w:pPr>
      <w:r w:rsidRPr="008250F3">
        <w:rPr>
          <w:rFonts w:ascii="Arial" w:hAnsi="Arial" w:cs="Arial"/>
          <w:b/>
        </w:rPr>
        <w:t>Co-locating District Nursing Teams</w:t>
      </w:r>
      <w:r w:rsidR="005D0020">
        <w:rPr>
          <w:rFonts w:ascii="Arial" w:hAnsi="Arial" w:cs="Arial"/>
          <w:b/>
        </w:rPr>
        <w:t xml:space="preserve"> into larger teams</w:t>
      </w:r>
      <w:r w:rsidR="00323916">
        <w:rPr>
          <w:rFonts w:ascii="Arial" w:hAnsi="Arial" w:cs="Arial"/>
          <w:b/>
        </w:rPr>
        <w:t xml:space="preserve"> </w:t>
      </w:r>
      <w:r w:rsidR="00323916" w:rsidRPr="005D0020">
        <w:rPr>
          <w:rFonts w:ascii="Arial" w:hAnsi="Arial" w:cs="Arial"/>
        </w:rPr>
        <w:t xml:space="preserve">is being led by </w:t>
      </w:r>
      <w:r w:rsidR="007E6A79">
        <w:rPr>
          <w:rFonts w:ascii="Arial" w:hAnsi="Arial" w:cs="Arial"/>
        </w:rPr>
        <w:t>O</w:t>
      </w:r>
      <w:r w:rsidR="00323916" w:rsidRPr="005D0020">
        <w:rPr>
          <w:rFonts w:ascii="Arial" w:hAnsi="Arial" w:cs="Arial"/>
        </w:rPr>
        <w:t>CCG</w:t>
      </w:r>
    </w:p>
    <w:p w:rsidR="00856C6E" w:rsidRPr="008250F3" w:rsidRDefault="005D0020" w:rsidP="00EF782B">
      <w:pPr>
        <w:rPr>
          <w:rFonts w:ascii="Arial" w:hAnsi="Arial" w:cs="Arial"/>
        </w:rPr>
      </w:pPr>
      <w:r w:rsidRPr="005D0020">
        <w:rPr>
          <w:rFonts w:ascii="Arial" w:hAnsi="Arial" w:cs="Arial"/>
          <w:u w:val="single"/>
        </w:rPr>
        <w:t>Update:</w:t>
      </w:r>
      <w:r>
        <w:rPr>
          <w:rFonts w:ascii="Arial" w:hAnsi="Arial" w:cs="Arial"/>
          <w:b/>
        </w:rPr>
        <w:t xml:space="preserve"> </w:t>
      </w:r>
      <w:r w:rsidR="00323916">
        <w:rPr>
          <w:rFonts w:ascii="Arial" w:hAnsi="Arial" w:cs="Arial"/>
        </w:rPr>
        <w:t xml:space="preserve">The </w:t>
      </w:r>
      <w:r w:rsidR="008250F3" w:rsidRPr="008250F3">
        <w:rPr>
          <w:rFonts w:ascii="Arial" w:hAnsi="Arial" w:cs="Arial"/>
        </w:rPr>
        <w:t>CCG</w:t>
      </w:r>
      <w:r w:rsidR="008250F3">
        <w:rPr>
          <w:rFonts w:ascii="Arial" w:hAnsi="Arial" w:cs="Arial"/>
        </w:rPr>
        <w:t xml:space="preserve"> are currently </w:t>
      </w:r>
      <w:r w:rsidR="00323916">
        <w:rPr>
          <w:rFonts w:ascii="Arial" w:hAnsi="Arial" w:cs="Arial"/>
        </w:rPr>
        <w:t xml:space="preserve">attending the locality meetings </w:t>
      </w:r>
      <w:r w:rsidR="0066560F">
        <w:rPr>
          <w:rFonts w:ascii="Arial" w:hAnsi="Arial" w:cs="Arial"/>
        </w:rPr>
        <w:t xml:space="preserve">with GP localities </w:t>
      </w:r>
      <w:r w:rsidR="00323916">
        <w:rPr>
          <w:rFonts w:ascii="Arial" w:hAnsi="Arial" w:cs="Arial"/>
        </w:rPr>
        <w:t xml:space="preserve">to discuss the transformational plan and </w:t>
      </w:r>
      <w:r w:rsidR="0066560F">
        <w:rPr>
          <w:rFonts w:ascii="Arial" w:hAnsi="Arial" w:cs="Arial"/>
        </w:rPr>
        <w:t>to get engagement</w:t>
      </w:r>
      <w:r w:rsidR="008250F3" w:rsidRPr="008250F3">
        <w:rPr>
          <w:rFonts w:ascii="Arial" w:hAnsi="Arial" w:cs="Arial"/>
        </w:rPr>
        <w:t xml:space="preserve">.   </w:t>
      </w:r>
    </w:p>
    <w:p w:rsidR="003E37D5" w:rsidRPr="00702657" w:rsidRDefault="003E37D5" w:rsidP="00EF782B">
      <w:pPr>
        <w:jc w:val="both"/>
        <w:rPr>
          <w:rFonts w:ascii="Arial" w:eastAsiaTheme="minorHAnsi" w:hAnsi="Arial" w:cs="Arial"/>
          <w:color w:val="000000"/>
          <w:lang w:val="en-GB"/>
        </w:rPr>
      </w:pPr>
    </w:p>
    <w:p w:rsidR="0073522A" w:rsidRPr="00702657" w:rsidRDefault="0073522A" w:rsidP="0073522A">
      <w:pPr>
        <w:jc w:val="both"/>
        <w:rPr>
          <w:rFonts w:ascii="Arial" w:hAnsi="Arial" w:cs="Arial"/>
          <w:b/>
        </w:rPr>
      </w:pPr>
      <w:r w:rsidRPr="00702657">
        <w:rPr>
          <w:rFonts w:ascii="Arial" w:hAnsi="Arial" w:cs="Arial"/>
          <w:b/>
        </w:rPr>
        <w:t>Recommendation</w:t>
      </w:r>
    </w:p>
    <w:p w:rsidR="0073522A" w:rsidRPr="00702657" w:rsidRDefault="007C333B" w:rsidP="0073522A">
      <w:pPr>
        <w:jc w:val="both"/>
        <w:rPr>
          <w:rFonts w:ascii="Arial" w:hAnsi="Arial" w:cs="Arial"/>
        </w:rPr>
      </w:pPr>
      <w:r w:rsidRPr="00702657">
        <w:rPr>
          <w:rFonts w:ascii="Arial" w:hAnsi="Arial" w:cs="Arial"/>
        </w:rPr>
        <w:t xml:space="preserve">The Board is asked to note the progress of the project </w:t>
      </w:r>
    </w:p>
    <w:p w:rsidR="005D3499" w:rsidRPr="00702657" w:rsidRDefault="005D3499">
      <w:pPr>
        <w:jc w:val="both"/>
        <w:rPr>
          <w:rFonts w:ascii="Arial" w:hAnsi="Arial" w:cs="Arial"/>
          <w:b/>
        </w:rPr>
      </w:pPr>
    </w:p>
    <w:p w:rsidR="007C333B" w:rsidRPr="00702657" w:rsidRDefault="002619EF" w:rsidP="0073522A">
      <w:pPr>
        <w:ind w:left="1440" w:hanging="1440"/>
        <w:jc w:val="both"/>
        <w:rPr>
          <w:rFonts w:ascii="Arial" w:hAnsi="Arial" w:cs="Arial"/>
        </w:rPr>
      </w:pPr>
      <w:r w:rsidRPr="00702657">
        <w:rPr>
          <w:rFonts w:ascii="Arial" w:hAnsi="Arial" w:cs="Arial"/>
          <w:b/>
        </w:rPr>
        <w:t>Author and T</w:t>
      </w:r>
      <w:r w:rsidR="0073522A" w:rsidRPr="00702657">
        <w:rPr>
          <w:rFonts w:ascii="Arial" w:hAnsi="Arial" w:cs="Arial"/>
          <w:b/>
        </w:rPr>
        <w:t>itle:</w:t>
      </w:r>
      <w:r w:rsidR="0073522A" w:rsidRPr="00702657">
        <w:rPr>
          <w:rFonts w:ascii="Arial" w:hAnsi="Arial" w:cs="Arial"/>
        </w:rPr>
        <w:t xml:space="preserve"> </w:t>
      </w:r>
    </w:p>
    <w:p w:rsidR="007C333B" w:rsidRPr="00702657" w:rsidRDefault="007C333B" w:rsidP="0073522A">
      <w:pPr>
        <w:ind w:left="1440" w:hanging="1440"/>
        <w:jc w:val="both"/>
        <w:rPr>
          <w:rFonts w:ascii="Arial" w:hAnsi="Arial" w:cs="Arial"/>
        </w:rPr>
      </w:pPr>
      <w:r w:rsidRPr="00702657">
        <w:rPr>
          <w:rFonts w:ascii="Arial" w:hAnsi="Arial" w:cs="Arial"/>
        </w:rPr>
        <w:t>Lucia Winrow – Head of Localities North and West</w:t>
      </w:r>
    </w:p>
    <w:p w:rsidR="003F7366" w:rsidRPr="00702657" w:rsidRDefault="007C333B" w:rsidP="0073522A">
      <w:pPr>
        <w:ind w:left="1440" w:hanging="1440"/>
        <w:jc w:val="both"/>
        <w:rPr>
          <w:rFonts w:ascii="Arial" w:hAnsi="Arial" w:cs="Arial"/>
        </w:rPr>
      </w:pPr>
      <w:r w:rsidRPr="00702657">
        <w:rPr>
          <w:rFonts w:ascii="Arial" w:hAnsi="Arial" w:cs="Arial"/>
        </w:rPr>
        <w:t>Sarah Lee – Business Manager, Older People’s Directorate</w:t>
      </w:r>
      <w:r w:rsidR="0073522A" w:rsidRPr="00702657">
        <w:rPr>
          <w:rFonts w:ascii="Arial" w:hAnsi="Arial" w:cs="Arial"/>
        </w:rPr>
        <w:tab/>
      </w:r>
    </w:p>
    <w:p w:rsidR="000E317C" w:rsidRPr="00702657" w:rsidRDefault="000E317C" w:rsidP="0073522A">
      <w:pPr>
        <w:ind w:left="1440" w:hanging="1440"/>
        <w:jc w:val="both"/>
        <w:rPr>
          <w:rFonts w:ascii="Arial" w:hAnsi="Arial" w:cs="Arial"/>
        </w:rPr>
      </w:pPr>
    </w:p>
    <w:p w:rsidR="00AF0562" w:rsidRPr="00702657" w:rsidRDefault="0073522A" w:rsidP="00702657">
      <w:pPr>
        <w:jc w:val="both"/>
        <w:rPr>
          <w:rFonts w:ascii="Arial" w:hAnsi="Arial" w:cs="Arial"/>
          <w:b/>
        </w:rPr>
      </w:pPr>
      <w:r w:rsidRPr="00702657">
        <w:rPr>
          <w:rFonts w:ascii="Arial" w:hAnsi="Arial" w:cs="Arial"/>
          <w:b/>
        </w:rPr>
        <w:t>Lead Executive Director:</w:t>
      </w:r>
      <w:r w:rsidRPr="00702657">
        <w:rPr>
          <w:rFonts w:ascii="Arial" w:hAnsi="Arial" w:cs="Arial"/>
          <w:b/>
        </w:rPr>
        <w:tab/>
      </w:r>
      <w:r w:rsidR="007C333B" w:rsidRPr="00702657">
        <w:rPr>
          <w:rFonts w:ascii="Arial" w:hAnsi="Arial" w:cs="Arial"/>
        </w:rPr>
        <w:t>Ros Alste</w:t>
      </w:r>
      <w:r w:rsidR="00702657">
        <w:rPr>
          <w:rFonts w:ascii="Arial" w:hAnsi="Arial" w:cs="Arial"/>
        </w:rPr>
        <w:t>ad</w:t>
      </w:r>
    </w:p>
    <w:sectPr w:rsidR="00AF0562" w:rsidRPr="00702657" w:rsidSect="00FE113A">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A3B" w:rsidRDefault="009C2A3B" w:rsidP="005B3E3C">
      <w:r>
        <w:separator/>
      </w:r>
    </w:p>
  </w:endnote>
  <w:endnote w:type="continuationSeparator" w:id="0">
    <w:p w:rsidR="009C2A3B" w:rsidRDefault="009C2A3B"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A3B" w:rsidRDefault="009C2A3B" w:rsidP="005B3E3C">
      <w:r>
        <w:separator/>
      </w:r>
    </w:p>
  </w:footnote>
  <w:footnote w:type="continuationSeparator" w:id="0">
    <w:p w:rsidR="009C2A3B" w:rsidRDefault="009C2A3B"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66" w:rsidRPr="005B3E3C" w:rsidRDefault="006E3C3E" w:rsidP="005B3E3C">
    <w:pPr>
      <w:pStyle w:val="Header"/>
      <w:jc w:val="center"/>
      <w:rPr>
        <w:rFonts w:ascii="Arial" w:hAnsi="Arial" w:cs="Arial"/>
      </w:rPr>
    </w:pPr>
    <w:r w:rsidRPr="006E3C3E">
      <w:rPr>
        <w:rFonts w:ascii="Arial" w:hAnsi="Arial" w:cs="Arial"/>
        <w:b/>
        <w:i/>
      </w:rPr>
      <w:t xml:space="preserve">PUBLIC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6080B"/>
    <w:multiLevelType w:val="hybridMultilevel"/>
    <w:tmpl w:val="D3E0F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5E46FFB"/>
    <w:multiLevelType w:val="hybridMultilevel"/>
    <w:tmpl w:val="4510F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CA0154"/>
    <w:multiLevelType w:val="hybridMultilevel"/>
    <w:tmpl w:val="CF7A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18538E"/>
    <w:multiLevelType w:val="hybridMultilevel"/>
    <w:tmpl w:val="9E2802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DD0D24"/>
    <w:multiLevelType w:val="hybridMultilevel"/>
    <w:tmpl w:val="5D7A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5E140B"/>
    <w:multiLevelType w:val="hybridMultilevel"/>
    <w:tmpl w:val="FF32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3"/>
  </w:num>
  <w:num w:numId="6">
    <w:abstractNumId w:val="0"/>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E317C"/>
    <w:rsid w:val="001B2A76"/>
    <w:rsid w:val="001C688B"/>
    <w:rsid w:val="001F76ED"/>
    <w:rsid w:val="00227FCE"/>
    <w:rsid w:val="002619EF"/>
    <w:rsid w:val="002821F8"/>
    <w:rsid w:val="00292613"/>
    <w:rsid w:val="002A73E8"/>
    <w:rsid w:val="002B3A8F"/>
    <w:rsid w:val="002B56EB"/>
    <w:rsid w:val="002C2F97"/>
    <w:rsid w:val="002E6FC6"/>
    <w:rsid w:val="00323916"/>
    <w:rsid w:val="003971F6"/>
    <w:rsid w:val="003E37D5"/>
    <w:rsid w:val="003F7366"/>
    <w:rsid w:val="00420218"/>
    <w:rsid w:val="004326BB"/>
    <w:rsid w:val="004F4BBA"/>
    <w:rsid w:val="005233AA"/>
    <w:rsid w:val="00551B0F"/>
    <w:rsid w:val="005659FB"/>
    <w:rsid w:val="005B3E3C"/>
    <w:rsid w:val="005C3FC1"/>
    <w:rsid w:val="005D0020"/>
    <w:rsid w:val="005D3499"/>
    <w:rsid w:val="005E2583"/>
    <w:rsid w:val="0061684E"/>
    <w:rsid w:val="0066560F"/>
    <w:rsid w:val="006E3C3E"/>
    <w:rsid w:val="00702657"/>
    <w:rsid w:val="0071187D"/>
    <w:rsid w:val="0073522A"/>
    <w:rsid w:val="007769CD"/>
    <w:rsid w:val="0078032B"/>
    <w:rsid w:val="00781566"/>
    <w:rsid w:val="007976E7"/>
    <w:rsid w:val="007A2CF0"/>
    <w:rsid w:val="007B6D77"/>
    <w:rsid w:val="007C333B"/>
    <w:rsid w:val="007E6A79"/>
    <w:rsid w:val="00802701"/>
    <w:rsid w:val="008038A2"/>
    <w:rsid w:val="00811FE8"/>
    <w:rsid w:val="008250F3"/>
    <w:rsid w:val="00843BA4"/>
    <w:rsid w:val="00856C6E"/>
    <w:rsid w:val="0086436B"/>
    <w:rsid w:val="00894B97"/>
    <w:rsid w:val="00946E6E"/>
    <w:rsid w:val="009869DE"/>
    <w:rsid w:val="009C2A3B"/>
    <w:rsid w:val="00A674FB"/>
    <w:rsid w:val="00A85311"/>
    <w:rsid w:val="00AA0C3F"/>
    <w:rsid w:val="00AC3814"/>
    <w:rsid w:val="00AF0562"/>
    <w:rsid w:val="00B20325"/>
    <w:rsid w:val="00B26E1A"/>
    <w:rsid w:val="00B26F2C"/>
    <w:rsid w:val="00B50D5E"/>
    <w:rsid w:val="00BA3B3E"/>
    <w:rsid w:val="00BF5367"/>
    <w:rsid w:val="00C07817"/>
    <w:rsid w:val="00C11AA2"/>
    <w:rsid w:val="00D07064"/>
    <w:rsid w:val="00D279FC"/>
    <w:rsid w:val="00D55ADD"/>
    <w:rsid w:val="00D60C80"/>
    <w:rsid w:val="00D8544F"/>
    <w:rsid w:val="00DA0FA6"/>
    <w:rsid w:val="00DD33DF"/>
    <w:rsid w:val="00DE1293"/>
    <w:rsid w:val="00E827C5"/>
    <w:rsid w:val="00ED7E04"/>
    <w:rsid w:val="00EF782B"/>
    <w:rsid w:val="00F24EB2"/>
    <w:rsid w:val="00F26B51"/>
    <w:rsid w:val="00F45AC4"/>
    <w:rsid w:val="00F50A07"/>
    <w:rsid w:val="00F57119"/>
    <w:rsid w:val="00F77C13"/>
    <w:rsid w:val="00F86D6F"/>
    <w:rsid w:val="00FA5118"/>
    <w:rsid w:val="00FD2279"/>
    <w:rsid w:val="00FE113A"/>
    <w:rsid w:val="00FE1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paragraph" w:customStyle="1" w:styleId="Default">
    <w:name w:val="Default"/>
    <w:rsid w:val="003E37D5"/>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paragraph" w:customStyle="1" w:styleId="Default">
    <w:name w:val="Default"/>
    <w:rsid w:val="003E37D5"/>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0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FFF08-801A-4D36-BF0E-9F06AC7BC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3</cp:revision>
  <cp:lastPrinted>2014-03-17T14:55:00Z</cp:lastPrinted>
  <dcterms:created xsi:type="dcterms:W3CDTF">2016-06-09T16:08:00Z</dcterms:created>
  <dcterms:modified xsi:type="dcterms:W3CDTF">2016-06-22T09:31:00Z</dcterms:modified>
</cp:coreProperties>
</file>