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641DEB" w:rsidRDefault="005D3499" w:rsidP="00B91CAE">
      <w:pPr>
        <w:ind w:right="-900"/>
        <w:rPr>
          <w:rFonts w:ascii="Segoe UI" w:hAnsi="Segoe UI" w:cs="Segoe UI"/>
          <w:i/>
        </w:rPr>
      </w:pPr>
    </w:p>
    <w:p w:rsidR="005D3499" w:rsidRPr="00BE30F1" w:rsidRDefault="00E42690" w:rsidP="00B91CAE">
      <w:pPr>
        <w:jc w:val="right"/>
        <w:rPr>
          <w:rFonts w:ascii="Segoe UI" w:hAnsi="Segoe UI" w:cs="Segoe UI"/>
        </w:rPr>
      </w:pPr>
      <w:r w:rsidRPr="00BE30F1">
        <w:rPr>
          <w:rFonts w:ascii="Segoe UI" w:hAnsi="Segoe UI" w:cs="Segoe UI"/>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BE30F1" w:rsidRDefault="005D3499">
      <w:pPr>
        <w:jc w:val="center"/>
        <w:rPr>
          <w:rFonts w:ascii="Segoe UI" w:hAnsi="Segoe UI" w:cs="Segoe UI"/>
        </w:rPr>
      </w:pPr>
    </w:p>
    <w:p w:rsidR="005D3499" w:rsidRPr="00BE30F1" w:rsidRDefault="005D3499">
      <w:pPr>
        <w:pStyle w:val="Heading1"/>
        <w:rPr>
          <w:rFonts w:ascii="Segoe UI" w:hAnsi="Segoe UI" w:cs="Segoe UI"/>
          <w:sz w:val="24"/>
        </w:rPr>
      </w:pPr>
    </w:p>
    <w:p w:rsidR="005D3499" w:rsidRPr="00BE30F1" w:rsidRDefault="0024791A">
      <w:pPr>
        <w:pStyle w:val="Heading1"/>
        <w:rPr>
          <w:rFonts w:ascii="Segoe UI" w:hAnsi="Segoe UI" w:cs="Segoe UI"/>
          <w:sz w:val="24"/>
        </w:rPr>
      </w:pPr>
      <w:r>
        <w:rPr>
          <w:rFonts w:ascii="Segoe UI" w:hAnsi="Segoe UI" w:cs="Segoe UI"/>
          <w:noProof/>
          <w:sz w:val="24"/>
          <w:lang w:eastAsia="en-GB"/>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-209550</wp:posOffset>
                </wp:positionV>
                <wp:extent cx="1257300" cy="4762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6250"/>
                        </a:xfrm>
                        <a:prstGeom prst="rect">
                          <a:avLst/>
                        </a:prstGeom>
                        <a:solidFill>
                          <a:srgbClr val="FFFFFF"/>
                        </a:solidFill>
                        <a:ln w="9525">
                          <a:solidFill>
                            <a:srgbClr val="000000"/>
                          </a:solidFill>
                          <a:miter lim="800000"/>
                          <a:headEnd/>
                          <a:tailEnd/>
                        </a:ln>
                      </wps:spPr>
                      <wps:txbx>
                        <w:txbxContent>
                          <w:p w:rsidR="00635E79" w:rsidRDefault="00635E79" w:rsidP="00C72F64">
                            <w:pPr>
                              <w:pStyle w:val="BodyText"/>
                              <w:rPr>
                                <w:b w:val="0"/>
                              </w:rPr>
                            </w:pPr>
                            <w:r w:rsidRPr="000504EC">
                              <w:t>BOD</w:t>
                            </w:r>
                            <w:r w:rsidR="00075D8C">
                              <w:t xml:space="preserve"> 92</w:t>
                            </w:r>
                            <w:r>
                              <w:t>/2016</w:t>
                            </w:r>
                          </w:p>
                          <w:p w:rsidR="00635E79" w:rsidRPr="003277D9" w:rsidRDefault="00635E79" w:rsidP="00C72F64">
                            <w:pPr>
                              <w:pStyle w:val="BodyText"/>
                              <w:rPr>
                                <w:b w:val="0"/>
                                <w:sz w:val="22"/>
                                <w:szCs w:val="22"/>
                              </w:rPr>
                            </w:pPr>
                            <w:r>
                              <w:rPr>
                                <w:b w:val="0"/>
                                <w:sz w:val="22"/>
                                <w:szCs w:val="22"/>
                              </w:rPr>
                              <w:t>(Agenda item:</w:t>
                            </w:r>
                            <w:r w:rsidR="00935E71">
                              <w:rPr>
                                <w:b w:val="0"/>
                                <w:sz w:val="22"/>
                                <w:szCs w:val="22"/>
                              </w:rPr>
                              <w:t xml:space="preserve"> </w:t>
                            </w:r>
                            <w:r w:rsidR="00075D8C">
                              <w:rPr>
                                <w:b w:val="0"/>
                                <w:sz w:val="22"/>
                                <w:szCs w:val="22"/>
                              </w:rPr>
                              <w:t>6</w:t>
                            </w:r>
                            <w:r>
                              <w:rPr>
                                <w:b w:val="0"/>
                                <w:sz w:val="22"/>
                                <w:szCs w:val="22"/>
                              </w:rPr>
                              <w:t>)</w:t>
                            </w:r>
                          </w:p>
                          <w:p w:rsidR="00635E79" w:rsidRPr="00B34D25" w:rsidRDefault="00635E79" w:rsidP="00C72F64">
                            <w:pPr>
                              <w:pStyle w:val="BodyText"/>
                              <w:rPr>
                                <w:b w:val="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2pt;margin-top:-16.5pt;width:99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">
                <v:textbox inset="0,0,0,0">
                  <w:txbxContent>
                    <w:p w:rsidR="00635E79" w:rsidRDefault="00635E79" w:rsidP="00C72F64">
                      <w:pPr>
                        <w:pStyle w:val="BodyText"/>
                        <w:rPr>
                          <w:b w:val="0"/>
                        </w:rPr>
                      </w:pPr>
                      <w:r w:rsidRPr="000504EC">
                        <w:t>BOD</w:t>
                      </w:r>
                      <w:r w:rsidR="00075D8C">
                        <w:t xml:space="preserve"> 92</w:t>
                      </w:r>
                      <w:r>
                        <w:t>/2016</w:t>
                      </w:r>
                    </w:p>
                    <w:p w:rsidR="00635E79" w:rsidRPr="003277D9" w:rsidRDefault="00635E79" w:rsidP="00C72F64">
                      <w:pPr>
                        <w:pStyle w:val="BodyText"/>
                        <w:rPr>
                          <w:b w:val="0"/>
                          <w:sz w:val="22"/>
                          <w:szCs w:val="22"/>
                        </w:rPr>
                      </w:pPr>
                      <w:r>
                        <w:rPr>
                          <w:b w:val="0"/>
                          <w:sz w:val="22"/>
                          <w:szCs w:val="22"/>
                        </w:rPr>
                        <w:t>(Agenda item:</w:t>
                      </w:r>
                      <w:r w:rsidR="00935E71">
                        <w:rPr>
                          <w:b w:val="0"/>
                          <w:sz w:val="22"/>
                          <w:szCs w:val="22"/>
                        </w:rPr>
                        <w:t xml:space="preserve"> </w:t>
                      </w:r>
                      <w:r w:rsidR="00075D8C">
                        <w:rPr>
                          <w:b w:val="0"/>
                          <w:sz w:val="22"/>
                          <w:szCs w:val="22"/>
                        </w:rPr>
                        <w:t>6</w:t>
                      </w:r>
                      <w:r>
                        <w:rPr>
                          <w:b w:val="0"/>
                          <w:sz w:val="22"/>
                          <w:szCs w:val="22"/>
                        </w:rPr>
                        <w:t>)</w:t>
                      </w:r>
                    </w:p>
                    <w:p w:rsidR="00635E79" w:rsidRPr="00B34D25" w:rsidRDefault="00635E79" w:rsidP="00C72F64">
                      <w:pPr>
                        <w:pStyle w:val="BodyText"/>
                        <w:rPr>
                          <w:b w:val="0"/>
                          <w:sz w:val="22"/>
                          <w:szCs w:val="22"/>
                        </w:rPr>
                      </w:pPr>
                    </w:p>
                  </w:txbxContent>
                </v:textbox>
              </v:rect>
            </w:pict>
          </mc:Fallback>
        </mc:AlternateContent>
      </w:r>
    </w:p>
    <w:p w:rsidR="005D3499" w:rsidRPr="00BE30F1" w:rsidRDefault="005D3499">
      <w:pPr>
        <w:pStyle w:val="Heading1"/>
        <w:jc w:val="center"/>
        <w:rPr>
          <w:rFonts w:ascii="Segoe UI" w:hAnsi="Segoe UI" w:cs="Segoe UI"/>
          <w:sz w:val="28"/>
          <w:u w:val="none"/>
        </w:rPr>
      </w:pP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 xml:space="preserve">Report to the Meeting of the </w:t>
      </w: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Oxford Health NHS Foundation Trust</w:t>
      </w: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 xml:space="preserve">Board of Directors </w:t>
      </w:r>
      <w:bookmarkStart w:id="0" w:name="_GoBack"/>
      <w:bookmarkEnd w:id="0"/>
    </w:p>
    <w:p w:rsidR="004B30BC" w:rsidRPr="00AA52F0" w:rsidRDefault="004B30BC" w:rsidP="004B30BC">
      <w:pPr>
        <w:jc w:val="right"/>
        <w:rPr>
          <w:rFonts w:ascii="Segoe UI" w:hAnsi="Segoe UI" w:cs="Segoe UI"/>
          <w:b/>
        </w:rPr>
      </w:pPr>
    </w:p>
    <w:p w:rsidR="004B30BC" w:rsidRPr="00AA52F0" w:rsidRDefault="00496CB3" w:rsidP="004B30BC">
      <w:pPr>
        <w:jc w:val="center"/>
        <w:rPr>
          <w:rFonts w:ascii="Segoe UI" w:hAnsi="Segoe UI" w:cs="Segoe UI"/>
          <w:b/>
        </w:rPr>
      </w:pPr>
      <w:r>
        <w:rPr>
          <w:rFonts w:ascii="Segoe UI" w:hAnsi="Segoe UI" w:cs="Segoe UI"/>
          <w:b/>
        </w:rPr>
        <w:t>27</w:t>
      </w:r>
      <w:r w:rsidR="00764996" w:rsidRPr="00764996">
        <w:rPr>
          <w:rFonts w:ascii="Segoe UI" w:hAnsi="Segoe UI" w:cs="Segoe UI"/>
          <w:b/>
          <w:vertAlign w:val="superscript"/>
        </w:rPr>
        <w:t>th</w:t>
      </w:r>
      <w:r w:rsidR="00764996">
        <w:rPr>
          <w:rFonts w:ascii="Segoe UI" w:hAnsi="Segoe UI" w:cs="Segoe UI"/>
          <w:b/>
        </w:rPr>
        <w:t xml:space="preserve"> July</w:t>
      </w:r>
      <w:r w:rsidR="00780971">
        <w:rPr>
          <w:rFonts w:ascii="Segoe UI" w:hAnsi="Segoe UI" w:cs="Segoe UI"/>
          <w:b/>
        </w:rPr>
        <w:t xml:space="preserve"> 2016</w:t>
      </w:r>
    </w:p>
    <w:p w:rsidR="004B30BC" w:rsidRPr="00AA52F0" w:rsidRDefault="004B30BC" w:rsidP="004B30BC">
      <w:pPr>
        <w:jc w:val="center"/>
        <w:rPr>
          <w:rFonts w:ascii="Segoe UI" w:hAnsi="Segoe UI" w:cs="Segoe UI"/>
          <w:b/>
        </w:rPr>
      </w:pPr>
    </w:p>
    <w:p w:rsidR="004B30BC" w:rsidRPr="00AA52F0" w:rsidRDefault="004B30BC" w:rsidP="004B30BC">
      <w:pPr>
        <w:jc w:val="center"/>
        <w:rPr>
          <w:rFonts w:ascii="Segoe UI" w:hAnsi="Segoe UI" w:cs="Segoe UI"/>
          <w:b/>
        </w:rPr>
      </w:pPr>
      <w:r w:rsidRPr="00AA52F0">
        <w:rPr>
          <w:rFonts w:ascii="Segoe UI" w:hAnsi="Segoe UI" w:cs="Segoe UI"/>
          <w:b/>
        </w:rPr>
        <w:t xml:space="preserve">Chief Executive’s Report </w:t>
      </w:r>
    </w:p>
    <w:p w:rsidR="004B30BC" w:rsidRPr="00AA52F0" w:rsidRDefault="004B30BC" w:rsidP="004B30BC">
      <w:pPr>
        <w:jc w:val="both"/>
        <w:rPr>
          <w:rFonts w:ascii="Segoe UI" w:hAnsi="Segoe UI" w:cs="Segoe UI"/>
          <w:bCs/>
        </w:rPr>
      </w:pPr>
    </w:p>
    <w:p w:rsidR="00F56C07" w:rsidRDefault="00F56C07" w:rsidP="00F56C07">
      <w:pPr>
        <w:rPr>
          <w:rFonts w:ascii="Segoe UI" w:eastAsia="Calibri" w:hAnsi="Segoe UI" w:cs="Segoe UI"/>
          <w:b/>
          <w:bCs/>
          <w:sz w:val="22"/>
          <w:szCs w:val="22"/>
          <w:u w:val="single"/>
        </w:rPr>
      </w:pPr>
      <w:r w:rsidRPr="00F56C07">
        <w:rPr>
          <w:rFonts w:ascii="Segoe UI" w:eastAsia="Calibri" w:hAnsi="Segoe UI" w:cs="Segoe UI"/>
          <w:b/>
          <w:bCs/>
          <w:sz w:val="22"/>
          <w:szCs w:val="22"/>
          <w:u w:val="single"/>
        </w:rPr>
        <w:t xml:space="preserve">For </w:t>
      </w:r>
      <w:r w:rsidR="00C708C7">
        <w:rPr>
          <w:rFonts w:ascii="Segoe UI" w:eastAsia="Calibri" w:hAnsi="Segoe UI" w:cs="Segoe UI"/>
          <w:b/>
          <w:bCs/>
          <w:sz w:val="22"/>
          <w:szCs w:val="22"/>
          <w:u w:val="single"/>
        </w:rPr>
        <w:t>Discussion/Approval</w:t>
      </w:r>
    </w:p>
    <w:p w:rsidR="00AC2F63" w:rsidRDefault="00AC2F63" w:rsidP="00F56C07">
      <w:pPr>
        <w:rPr>
          <w:rFonts w:ascii="Segoe UI" w:eastAsia="Calibri" w:hAnsi="Segoe UI" w:cs="Segoe UI"/>
          <w:b/>
          <w:bCs/>
          <w:sz w:val="22"/>
          <w:szCs w:val="22"/>
          <w:u w:val="single"/>
        </w:rPr>
      </w:pPr>
    </w:p>
    <w:p w:rsidR="00AC2F63" w:rsidRDefault="00AC2F63" w:rsidP="005202B1">
      <w:pPr>
        <w:jc w:val="both"/>
        <w:rPr>
          <w:rFonts w:ascii="Segoe UI" w:eastAsia="Calibri" w:hAnsi="Segoe UI" w:cs="Segoe UI"/>
          <w:bCs/>
          <w:sz w:val="22"/>
          <w:szCs w:val="22"/>
        </w:rPr>
      </w:pPr>
      <w:r>
        <w:rPr>
          <w:rFonts w:ascii="Segoe UI" w:eastAsia="Calibri" w:hAnsi="Segoe UI" w:cs="Segoe UI"/>
          <w:bCs/>
          <w:sz w:val="22"/>
          <w:szCs w:val="22"/>
        </w:rPr>
        <w:t>It has</w:t>
      </w:r>
      <w:r w:rsidR="00877B50">
        <w:rPr>
          <w:rFonts w:ascii="Segoe UI" w:eastAsia="Calibri" w:hAnsi="Segoe UI" w:cs="Segoe UI"/>
          <w:bCs/>
          <w:sz w:val="22"/>
          <w:szCs w:val="22"/>
        </w:rPr>
        <w:t xml:space="preserve"> been a particularly eventful</w:t>
      </w:r>
      <w:r>
        <w:rPr>
          <w:rFonts w:ascii="Segoe UI" w:eastAsia="Calibri" w:hAnsi="Segoe UI" w:cs="Segoe UI"/>
          <w:bCs/>
          <w:sz w:val="22"/>
          <w:szCs w:val="22"/>
        </w:rPr>
        <w:t xml:space="preserve"> month with a number of </w:t>
      </w:r>
      <w:r w:rsidR="00496CB3">
        <w:rPr>
          <w:rFonts w:ascii="Segoe UI" w:eastAsia="Calibri" w:hAnsi="Segoe UI" w:cs="Segoe UI"/>
          <w:bCs/>
          <w:sz w:val="22"/>
          <w:szCs w:val="22"/>
        </w:rPr>
        <w:t>significant</w:t>
      </w:r>
      <w:r>
        <w:rPr>
          <w:rFonts w:ascii="Segoe UI" w:eastAsia="Calibri" w:hAnsi="Segoe UI" w:cs="Segoe UI"/>
          <w:bCs/>
          <w:sz w:val="22"/>
          <w:szCs w:val="22"/>
        </w:rPr>
        <w:t xml:space="preserve"> developments</w:t>
      </w:r>
      <w:r w:rsidR="00496CB3">
        <w:rPr>
          <w:rFonts w:ascii="Segoe UI" w:eastAsia="Calibri" w:hAnsi="Segoe UI" w:cs="Segoe UI"/>
          <w:bCs/>
          <w:sz w:val="22"/>
          <w:szCs w:val="22"/>
        </w:rPr>
        <w:t>,</w:t>
      </w:r>
      <w:r w:rsidR="00877B50">
        <w:rPr>
          <w:rFonts w:ascii="Segoe UI" w:eastAsia="Calibri" w:hAnsi="Segoe UI" w:cs="Segoe UI"/>
          <w:bCs/>
          <w:sz w:val="22"/>
          <w:szCs w:val="22"/>
        </w:rPr>
        <w:t xml:space="preserve"> both locally and nationally</w:t>
      </w:r>
      <w:r>
        <w:rPr>
          <w:rFonts w:ascii="Segoe UI" w:eastAsia="Calibri" w:hAnsi="Segoe UI" w:cs="Segoe UI"/>
          <w:bCs/>
          <w:sz w:val="22"/>
          <w:szCs w:val="22"/>
        </w:rPr>
        <w:t xml:space="preserve">.  </w:t>
      </w:r>
    </w:p>
    <w:p w:rsidR="00AC2F63" w:rsidRDefault="00AC2F63" w:rsidP="005202B1">
      <w:pPr>
        <w:jc w:val="both"/>
        <w:rPr>
          <w:rFonts w:ascii="Segoe UI" w:eastAsia="Calibri" w:hAnsi="Segoe UI" w:cs="Segoe UI"/>
          <w:bCs/>
          <w:sz w:val="22"/>
          <w:szCs w:val="22"/>
        </w:rPr>
      </w:pPr>
    </w:p>
    <w:p w:rsidR="00AC2F63" w:rsidRPr="005202B1" w:rsidRDefault="00280732" w:rsidP="005202B1">
      <w:pPr>
        <w:jc w:val="both"/>
        <w:rPr>
          <w:rFonts w:ascii="Segoe UI" w:eastAsia="Calibri" w:hAnsi="Segoe UI" w:cs="Segoe UI"/>
          <w:sz w:val="22"/>
          <w:szCs w:val="22"/>
        </w:rPr>
      </w:pPr>
      <w:r w:rsidRPr="005202B1">
        <w:rPr>
          <w:rFonts w:ascii="Segoe UI" w:eastAsia="Calibri" w:hAnsi="Segoe UI" w:cs="Segoe UI"/>
          <w:sz w:val="22"/>
          <w:szCs w:val="22"/>
        </w:rPr>
        <w:t xml:space="preserve">Following </w:t>
      </w:r>
      <w:r w:rsidR="00496CB3">
        <w:rPr>
          <w:rFonts w:ascii="Segoe UI" w:eastAsia="Calibri" w:hAnsi="Segoe UI" w:cs="Segoe UI"/>
          <w:sz w:val="22"/>
          <w:szCs w:val="22"/>
        </w:rPr>
        <w:t xml:space="preserve">the recent </w:t>
      </w:r>
      <w:r w:rsidRPr="005202B1">
        <w:rPr>
          <w:rFonts w:ascii="Segoe UI" w:eastAsia="Calibri" w:hAnsi="Segoe UI" w:cs="Segoe UI"/>
          <w:sz w:val="22"/>
          <w:szCs w:val="22"/>
        </w:rPr>
        <w:t>publication of aggregate results, t</w:t>
      </w:r>
      <w:r w:rsidR="00AC2F63" w:rsidRPr="005202B1">
        <w:rPr>
          <w:rFonts w:ascii="Segoe UI" w:eastAsia="Calibri" w:hAnsi="Segoe UI" w:cs="Segoe UI"/>
          <w:sz w:val="22"/>
          <w:szCs w:val="22"/>
        </w:rPr>
        <w:t xml:space="preserve">he NHS </w:t>
      </w:r>
      <w:r w:rsidR="00877B50">
        <w:rPr>
          <w:rFonts w:ascii="Segoe UI" w:eastAsia="Calibri" w:hAnsi="Segoe UI" w:cs="Segoe UI"/>
          <w:sz w:val="22"/>
          <w:szCs w:val="22"/>
        </w:rPr>
        <w:t xml:space="preserve">is reported to have </w:t>
      </w:r>
      <w:r w:rsidR="00AC2F63" w:rsidRPr="005202B1">
        <w:rPr>
          <w:rFonts w:ascii="Segoe UI" w:eastAsia="Calibri" w:hAnsi="Segoe UI" w:cs="Segoe UI"/>
          <w:sz w:val="22"/>
          <w:szCs w:val="22"/>
        </w:rPr>
        <w:t xml:space="preserve">ended the financial year 2015-16 with a deficit of £1.85 billion, the </w:t>
      </w:r>
      <w:r w:rsidR="00877B50">
        <w:rPr>
          <w:rFonts w:ascii="Segoe UI" w:eastAsia="Calibri" w:hAnsi="Segoe UI" w:cs="Segoe UI"/>
          <w:sz w:val="22"/>
          <w:szCs w:val="22"/>
        </w:rPr>
        <w:t>largest aggregate deficit in its history</w:t>
      </w:r>
      <w:r w:rsidR="00AC2F63" w:rsidRPr="005202B1">
        <w:rPr>
          <w:rFonts w:ascii="Segoe UI" w:eastAsia="Calibri" w:hAnsi="Segoe UI" w:cs="Segoe UI"/>
          <w:sz w:val="22"/>
          <w:szCs w:val="22"/>
        </w:rPr>
        <w:t xml:space="preserve">. </w:t>
      </w:r>
      <w:r w:rsidR="00877B50">
        <w:rPr>
          <w:rFonts w:ascii="Segoe UI" w:eastAsia="Calibri" w:hAnsi="Segoe UI" w:cs="Segoe UI"/>
          <w:sz w:val="22"/>
          <w:szCs w:val="22"/>
        </w:rPr>
        <w:t>The recent</w:t>
      </w:r>
      <w:r w:rsidR="00AC2F63" w:rsidRPr="005202B1">
        <w:rPr>
          <w:rFonts w:ascii="Segoe UI" w:eastAsia="Calibri" w:hAnsi="Segoe UI" w:cs="Segoe UI"/>
          <w:sz w:val="22"/>
          <w:szCs w:val="22"/>
        </w:rPr>
        <w:t xml:space="preserve"> King’s Fund report</w:t>
      </w:r>
      <w:r w:rsidR="008C461C">
        <w:rPr>
          <w:rFonts w:ascii="Segoe UI" w:eastAsia="Calibri" w:hAnsi="Segoe UI" w:cs="Segoe UI"/>
          <w:sz w:val="22"/>
          <w:szCs w:val="22"/>
        </w:rPr>
        <w:t xml:space="preserve">, </w:t>
      </w:r>
      <w:hyperlink r:id="rId10" w:history="1">
        <w:r w:rsidR="008C461C" w:rsidRPr="008C461C">
          <w:rPr>
            <w:rStyle w:val="Hyperlink"/>
            <w:rFonts w:ascii="Segoe UI" w:eastAsia="Calibri" w:hAnsi="Segoe UI" w:cs="Segoe UI"/>
            <w:i/>
            <w:iCs/>
            <w:sz w:val="22"/>
            <w:szCs w:val="22"/>
          </w:rPr>
          <w:t>Deficits in the NHS</w:t>
        </w:r>
      </w:hyperlink>
      <w:r w:rsidR="008C461C" w:rsidRPr="008C461C">
        <w:rPr>
          <w:rFonts w:ascii="Segoe UI" w:eastAsia="Calibri" w:hAnsi="Segoe UI" w:cs="Segoe UI"/>
          <w:sz w:val="22"/>
          <w:szCs w:val="22"/>
        </w:rPr>
        <w:t> </w:t>
      </w:r>
      <w:r w:rsidR="00877B50">
        <w:rPr>
          <w:rFonts w:ascii="Segoe UI" w:eastAsia="Calibri" w:hAnsi="Segoe UI" w:cs="Segoe UI"/>
          <w:sz w:val="22"/>
          <w:szCs w:val="22"/>
        </w:rPr>
        <w:t xml:space="preserve"> reveals evidence of the</w:t>
      </w:r>
      <w:r w:rsidR="00AC2F63" w:rsidRPr="005202B1">
        <w:rPr>
          <w:rFonts w:ascii="Segoe UI" w:eastAsia="Calibri" w:hAnsi="Segoe UI" w:cs="Segoe UI"/>
          <w:sz w:val="22"/>
          <w:szCs w:val="22"/>
        </w:rPr>
        <w:t xml:space="preserve"> gap between the quality of care we all want the NHS to provide and the funding available</w:t>
      </w:r>
      <w:r w:rsidRPr="005202B1">
        <w:rPr>
          <w:rFonts w:ascii="Segoe UI" w:eastAsia="Calibri" w:hAnsi="Segoe UI" w:cs="Segoe UI"/>
          <w:sz w:val="22"/>
          <w:szCs w:val="22"/>
        </w:rPr>
        <w:t xml:space="preserve"> and </w:t>
      </w:r>
      <w:r w:rsidR="00877B50">
        <w:rPr>
          <w:rFonts w:ascii="Segoe UI" w:eastAsia="Calibri" w:hAnsi="Segoe UI" w:cs="Segoe UI"/>
          <w:sz w:val="22"/>
          <w:szCs w:val="22"/>
        </w:rPr>
        <w:t xml:space="preserve">suggests </w:t>
      </w:r>
      <w:r w:rsidRPr="005202B1">
        <w:rPr>
          <w:rFonts w:ascii="Segoe UI" w:eastAsia="Calibri" w:hAnsi="Segoe UI" w:cs="Segoe UI"/>
          <w:sz w:val="22"/>
          <w:szCs w:val="22"/>
        </w:rPr>
        <w:t>that t</w:t>
      </w:r>
      <w:r w:rsidR="00AC2F63" w:rsidRPr="005202B1">
        <w:rPr>
          <w:rFonts w:ascii="Segoe UI" w:eastAsia="Calibri" w:hAnsi="Segoe UI" w:cs="Segoe UI"/>
          <w:sz w:val="22"/>
          <w:szCs w:val="22"/>
        </w:rPr>
        <w:t>his</w:t>
      </w:r>
      <w:r w:rsidR="00877B50">
        <w:rPr>
          <w:rFonts w:ascii="Segoe UI" w:eastAsia="Calibri" w:hAnsi="Segoe UI" w:cs="Segoe UI"/>
          <w:sz w:val="22"/>
          <w:szCs w:val="22"/>
        </w:rPr>
        <w:t xml:space="preserve"> position</w:t>
      </w:r>
      <w:r w:rsidR="00AC2F63" w:rsidRPr="005202B1">
        <w:rPr>
          <w:rFonts w:ascii="Segoe UI" w:eastAsia="Calibri" w:hAnsi="Segoe UI" w:cs="Segoe UI"/>
          <w:sz w:val="22"/>
          <w:szCs w:val="22"/>
        </w:rPr>
        <w:t xml:space="preserve"> is unsustainable and </w:t>
      </w:r>
      <w:r w:rsidRPr="005202B1">
        <w:rPr>
          <w:rFonts w:ascii="Segoe UI" w:eastAsia="Calibri" w:hAnsi="Segoe UI" w:cs="Segoe UI"/>
          <w:sz w:val="22"/>
          <w:szCs w:val="22"/>
        </w:rPr>
        <w:t>cannot be continually passed</w:t>
      </w:r>
      <w:r w:rsidR="00AC2F63" w:rsidRPr="005202B1">
        <w:rPr>
          <w:rFonts w:ascii="Segoe UI" w:eastAsia="Calibri" w:hAnsi="Segoe UI" w:cs="Segoe UI"/>
          <w:sz w:val="22"/>
          <w:szCs w:val="22"/>
        </w:rPr>
        <w:t xml:space="preserve"> onto NHS trusts.</w:t>
      </w:r>
      <w:r w:rsidRPr="005202B1">
        <w:rPr>
          <w:rFonts w:ascii="Segoe UI" w:eastAsia="Calibri" w:hAnsi="Segoe UI" w:cs="Segoe UI"/>
          <w:sz w:val="22"/>
          <w:szCs w:val="22"/>
        </w:rPr>
        <w:t xml:space="preserve">  </w:t>
      </w:r>
      <w:r w:rsidR="00AC2F63" w:rsidRPr="005202B1">
        <w:rPr>
          <w:rFonts w:ascii="Segoe UI" w:eastAsia="Calibri" w:hAnsi="Segoe UI" w:cs="Segoe UI"/>
          <w:sz w:val="22"/>
          <w:szCs w:val="22"/>
        </w:rPr>
        <w:t xml:space="preserve"> </w:t>
      </w:r>
    </w:p>
    <w:p w:rsidR="00AC2F63" w:rsidRPr="005202B1" w:rsidRDefault="00AC2F63" w:rsidP="005202B1">
      <w:pPr>
        <w:jc w:val="both"/>
        <w:rPr>
          <w:rFonts w:ascii="Segoe UI" w:eastAsia="Calibri" w:hAnsi="Segoe UI" w:cs="Segoe UI"/>
          <w:sz w:val="22"/>
          <w:szCs w:val="22"/>
        </w:rPr>
      </w:pPr>
      <w:r w:rsidRPr="005202B1">
        <w:rPr>
          <w:rFonts w:ascii="Segoe UI" w:eastAsia="Calibri" w:hAnsi="Segoe UI" w:cs="Segoe UI"/>
          <w:sz w:val="22"/>
          <w:szCs w:val="22"/>
        </w:rPr>
        <w:t> </w:t>
      </w:r>
    </w:p>
    <w:p w:rsidR="005202B1" w:rsidRDefault="005202B1" w:rsidP="005202B1">
      <w:pPr>
        <w:jc w:val="both"/>
        <w:rPr>
          <w:rFonts w:ascii="Segoe UI" w:eastAsia="Calibri" w:hAnsi="Segoe UI" w:cs="Segoe UI"/>
          <w:sz w:val="22"/>
          <w:szCs w:val="22"/>
        </w:rPr>
      </w:pPr>
      <w:r w:rsidRPr="005202B1">
        <w:rPr>
          <w:rFonts w:ascii="Segoe UI" w:eastAsia="Calibri" w:hAnsi="Segoe UI" w:cs="Segoe UI"/>
          <w:sz w:val="22"/>
          <w:szCs w:val="22"/>
        </w:rPr>
        <w:t xml:space="preserve">Interventions </w:t>
      </w:r>
      <w:r w:rsidR="00877B50">
        <w:rPr>
          <w:rFonts w:ascii="Segoe UI" w:eastAsia="Calibri" w:hAnsi="Segoe UI" w:cs="Segoe UI"/>
          <w:sz w:val="22"/>
          <w:szCs w:val="22"/>
        </w:rPr>
        <w:t xml:space="preserve">are </w:t>
      </w:r>
      <w:r w:rsidRPr="005202B1">
        <w:rPr>
          <w:rFonts w:ascii="Segoe UI" w:eastAsia="Calibri" w:hAnsi="Segoe UI" w:cs="Segoe UI"/>
          <w:sz w:val="22"/>
          <w:szCs w:val="22"/>
        </w:rPr>
        <w:t>planned by regulators in the coming weeks to regain control of NHS finances</w:t>
      </w:r>
      <w:r w:rsidR="00877B50">
        <w:rPr>
          <w:rFonts w:ascii="Segoe UI" w:eastAsia="Calibri" w:hAnsi="Segoe UI" w:cs="Segoe UI"/>
          <w:sz w:val="22"/>
          <w:szCs w:val="22"/>
        </w:rPr>
        <w:t>.</w:t>
      </w:r>
      <w:r w:rsidRPr="005202B1">
        <w:rPr>
          <w:rFonts w:ascii="Segoe UI" w:eastAsia="Calibri" w:hAnsi="Segoe UI" w:cs="Segoe UI"/>
          <w:sz w:val="22"/>
          <w:szCs w:val="22"/>
        </w:rPr>
        <w:t xml:space="preserve"> Efforts to reduce the provider deficit are set to focus on 20-40 trusts where the pay bill either increased</w:t>
      </w:r>
      <w:r w:rsidR="00877B50">
        <w:rPr>
          <w:rFonts w:ascii="Segoe UI" w:eastAsia="Calibri" w:hAnsi="Segoe UI" w:cs="Segoe UI"/>
          <w:sz w:val="22"/>
          <w:szCs w:val="22"/>
        </w:rPr>
        <w:t xml:space="preserve"> substantially last year, or which</w:t>
      </w:r>
      <w:r w:rsidRPr="005202B1">
        <w:rPr>
          <w:rFonts w:ascii="Segoe UI" w:eastAsia="Calibri" w:hAnsi="Segoe UI" w:cs="Segoe UI"/>
          <w:sz w:val="22"/>
          <w:szCs w:val="22"/>
        </w:rPr>
        <w:t xml:space="preserve"> have planned for growth in 2016/17. </w:t>
      </w:r>
    </w:p>
    <w:p w:rsidR="005202B1" w:rsidRDefault="005202B1" w:rsidP="005202B1">
      <w:pPr>
        <w:jc w:val="both"/>
        <w:rPr>
          <w:rFonts w:ascii="Segoe UI" w:eastAsia="Calibri" w:hAnsi="Segoe UI" w:cs="Segoe UI"/>
          <w:sz w:val="22"/>
          <w:szCs w:val="22"/>
        </w:rPr>
      </w:pPr>
    </w:p>
    <w:p w:rsidR="00224D80" w:rsidRDefault="00F56C07" w:rsidP="00224D80">
      <w:pPr>
        <w:jc w:val="both"/>
        <w:rPr>
          <w:rFonts w:ascii="Calibri" w:eastAsia="Calibri" w:hAnsi="Calibri"/>
          <w:sz w:val="22"/>
          <w:szCs w:val="22"/>
        </w:rPr>
      </w:pPr>
      <w:r w:rsidRPr="00F56C07">
        <w:rPr>
          <w:rFonts w:ascii="Segoe UI" w:eastAsia="Calibri" w:hAnsi="Segoe UI" w:cs="Segoe UI"/>
          <w:b/>
          <w:bCs/>
          <w:sz w:val="22"/>
          <w:szCs w:val="22"/>
        </w:rPr>
        <w:t> </w:t>
      </w:r>
    </w:p>
    <w:p w:rsidR="00826016" w:rsidRPr="00AD7DA5" w:rsidRDefault="00C5185B" w:rsidP="00AD7DA5">
      <w:pPr>
        <w:pStyle w:val="ListParagraph"/>
        <w:numPr>
          <w:ilvl w:val="0"/>
          <w:numId w:val="11"/>
        </w:numPr>
        <w:spacing w:after="200"/>
        <w:jc w:val="both"/>
        <w:rPr>
          <w:rFonts w:ascii="Segoe UI" w:eastAsia="Calibri" w:hAnsi="Segoe UI" w:cs="Segoe UI"/>
          <w:sz w:val="22"/>
          <w:szCs w:val="22"/>
        </w:rPr>
      </w:pPr>
      <w:r>
        <w:rPr>
          <w:rFonts w:ascii="Segoe UI" w:eastAsia="Calibri" w:hAnsi="Segoe UI" w:cs="Segoe UI"/>
          <w:b/>
          <w:bCs/>
          <w:sz w:val="22"/>
          <w:szCs w:val="22"/>
          <w:lang w:val="en"/>
        </w:rPr>
        <w:t xml:space="preserve">NHS </w:t>
      </w:r>
      <w:proofErr w:type="gramStart"/>
      <w:r>
        <w:rPr>
          <w:rFonts w:ascii="Segoe UI" w:eastAsia="Calibri" w:hAnsi="Segoe UI" w:cs="Segoe UI"/>
          <w:b/>
          <w:bCs/>
          <w:sz w:val="22"/>
          <w:szCs w:val="22"/>
          <w:lang w:val="en"/>
        </w:rPr>
        <w:t xml:space="preserve">Improvement </w:t>
      </w:r>
      <w:r w:rsidR="00826016" w:rsidRPr="00AD7DA5">
        <w:rPr>
          <w:rFonts w:ascii="Segoe UI" w:eastAsia="Calibri" w:hAnsi="Segoe UI" w:cs="Segoe UI"/>
          <w:b/>
          <w:bCs/>
          <w:sz w:val="22"/>
          <w:szCs w:val="22"/>
          <w:lang w:val="en"/>
        </w:rPr>
        <w:t xml:space="preserve"> –</w:t>
      </w:r>
      <w:proofErr w:type="gramEnd"/>
      <w:r w:rsidR="00826016" w:rsidRPr="00AD7DA5">
        <w:rPr>
          <w:rFonts w:ascii="Segoe UI" w:eastAsia="Calibri" w:hAnsi="Segoe UI" w:cs="Segoe UI"/>
          <w:b/>
          <w:bCs/>
          <w:sz w:val="22"/>
          <w:szCs w:val="22"/>
          <w:lang w:val="en"/>
        </w:rPr>
        <w:t xml:space="preserve"> </w:t>
      </w:r>
      <w:r w:rsidR="00826016" w:rsidRPr="00AD7DA5">
        <w:rPr>
          <w:rFonts w:ascii="Segoe UI" w:eastAsia="Calibri" w:hAnsi="Segoe UI" w:cs="Segoe UI"/>
          <w:b/>
          <w:bCs/>
          <w:sz w:val="22"/>
          <w:szCs w:val="22"/>
          <w:lang w:val="en-US"/>
        </w:rPr>
        <w:t>Annual Plan FY17 submission and ongoing review of financial sustainability.</w:t>
      </w:r>
    </w:p>
    <w:p w:rsidR="00826016" w:rsidRDefault="00826016" w:rsidP="00AD7DA5">
      <w:pPr>
        <w:pStyle w:val="ListParagraph"/>
        <w:numPr>
          <w:ilvl w:val="1"/>
          <w:numId w:val="11"/>
        </w:numPr>
        <w:spacing w:after="200"/>
        <w:jc w:val="both"/>
        <w:rPr>
          <w:rFonts w:ascii="Segoe UI" w:eastAsia="Calibri" w:hAnsi="Segoe UI" w:cs="Segoe UI"/>
          <w:b/>
          <w:bCs/>
          <w:sz w:val="22"/>
          <w:szCs w:val="22"/>
          <w:lang w:val="en-US"/>
        </w:rPr>
      </w:pPr>
      <w:r w:rsidRPr="00AD7DA5">
        <w:rPr>
          <w:rFonts w:ascii="Segoe UI" w:eastAsia="Calibri" w:hAnsi="Segoe UI" w:cs="Segoe UI"/>
          <w:b/>
          <w:bCs/>
          <w:sz w:val="22"/>
          <w:szCs w:val="22"/>
          <w:lang w:val="en-US"/>
        </w:rPr>
        <w:t>FY17 plan</w:t>
      </w:r>
    </w:p>
    <w:p w:rsidR="006519C8" w:rsidRPr="00496CB3" w:rsidRDefault="006519C8" w:rsidP="006519C8">
      <w:pPr>
        <w:pStyle w:val="ListParagraph"/>
        <w:spacing w:after="200"/>
        <w:jc w:val="both"/>
      </w:pPr>
      <w:r w:rsidRPr="00496CB3">
        <w:rPr>
          <w:rFonts w:ascii="Segoe UI" w:hAnsi="Segoe UI" w:cs="Segoe UI"/>
          <w:sz w:val="22"/>
          <w:szCs w:val="22"/>
          <w:lang w:val="en-US"/>
        </w:rPr>
        <w:t>The FY17 financial plan, amended to include the allocation of £1.8m from the Sustainable Transformation Fund (</w:t>
      </w:r>
      <w:r w:rsidRPr="00496CB3">
        <w:rPr>
          <w:rFonts w:ascii="Segoe UI" w:hAnsi="Segoe UI" w:cs="Segoe UI"/>
          <w:b/>
          <w:sz w:val="22"/>
          <w:szCs w:val="22"/>
          <w:lang w:val="en-US"/>
        </w:rPr>
        <w:t>STF</w:t>
      </w:r>
      <w:r w:rsidRPr="00496CB3">
        <w:rPr>
          <w:rFonts w:ascii="Segoe UI" w:hAnsi="Segoe UI" w:cs="Segoe UI"/>
          <w:sz w:val="22"/>
          <w:szCs w:val="22"/>
          <w:lang w:val="en-US"/>
        </w:rPr>
        <w:t>), has been agreed with NHSI who have issued confirmation of how and on what terms this additional funding allocation will be distributed.</w:t>
      </w:r>
      <w:r w:rsidR="00496CB3" w:rsidRPr="00496CB3">
        <w:rPr>
          <w:rFonts w:ascii="Segoe UI" w:hAnsi="Segoe UI" w:cs="Segoe UI"/>
          <w:sz w:val="22"/>
          <w:szCs w:val="22"/>
          <w:lang w:val="en-US"/>
        </w:rPr>
        <w:t xml:space="preserve"> </w:t>
      </w:r>
      <w:r w:rsidRPr="00496CB3">
        <w:rPr>
          <w:rFonts w:ascii="Segoe UI" w:hAnsi="Segoe UI" w:cs="Segoe UI"/>
          <w:sz w:val="22"/>
          <w:szCs w:val="22"/>
          <w:lang w:val="en-US"/>
        </w:rPr>
        <w:t xml:space="preserve"> For OHFT, the funding will be paid quarterly in arrears subject to the achievement of the financial plan within the NHSI control total. The current plan includes an estimated agency </w:t>
      </w:r>
      <w:proofErr w:type="gramStart"/>
      <w:r w:rsidRPr="00496CB3">
        <w:rPr>
          <w:rFonts w:ascii="Segoe UI" w:hAnsi="Segoe UI" w:cs="Segoe UI"/>
          <w:sz w:val="22"/>
          <w:szCs w:val="22"/>
          <w:lang w:val="en-US"/>
        </w:rPr>
        <w:t>staff spend</w:t>
      </w:r>
      <w:proofErr w:type="gramEnd"/>
      <w:r w:rsidRPr="00496CB3">
        <w:rPr>
          <w:rFonts w:ascii="Segoe UI" w:hAnsi="Segoe UI" w:cs="Segoe UI"/>
          <w:sz w:val="22"/>
          <w:szCs w:val="22"/>
          <w:lang w:val="en-US"/>
        </w:rPr>
        <w:t xml:space="preserve"> of £11.6m which exceeds the ceiling of £9.1m set by NHSI, although it has been </w:t>
      </w:r>
      <w:r w:rsidRPr="00496CB3">
        <w:rPr>
          <w:rFonts w:ascii="Segoe UI" w:hAnsi="Segoe UI" w:cs="Segoe UI"/>
          <w:sz w:val="22"/>
          <w:szCs w:val="22"/>
          <w:lang w:val="en-US"/>
        </w:rPr>
        <w:lastRenderedPageBreak/>
        <w:t>confirmed that this will not be a risk to the receipt of the STF money if we remain within the control total.</w:t>
      </w:r>
    </w:p>
    <w:p w:rsidR="006519C8" w:rsidRPr="00496CB3" w:rsidRDefault="006519C8" w:rsidP="006519C8">
      <w:pPr>
        <w:pStyle w:val="ListParagraph"/>
        <w:spacing w:after="200"/>
        <w:jc w:val="both"/>
      </w:pPr>
      <w:r w:rsidRPr="00496CB3">
        <w:rPr>
          <w:rFonts w:ascii="Segoe UI" w:hAnsi="Segoe UI" w:cs="Segoe UI"/>
          <w:sz w:val="22"/>
          <w:szCs w:val="22"/>
          <w:lang w:val="en-US"/>
        </w:rPr>
        <w:t xml:space="preserve">The focus on reducing agency </w:t>
      </w:r>
      <w:proofErr w:type="gramStart"/>
      <w:r w:rsidRPr="00496CB3">
        <w:rPr>
          <w:rFonts w:ascii="Segoe UI" w:hAnsi="Segoe UI" w:cs="Segoe UI"/>
          <w:sz w:val="22"/>
          <w:szCs w:val="22"/>
          <w:lang w:val="en-US"/>
        </w:rPr>
        <w:t>staff spend</w:t>
      </w:r>
      <w:proofErr w:type="gramEnd"/>
      <w:r w:rsidRPr="00496CB3">
        <w:rPr>
          <w:rFonts w:ascii="Segoe UI" w:hAnsi="Segoe UI" w:cs="Segoe UI"/>
          <w:sz w:val="22"/>
          <w:szCs w:val="22"/>
          <w:lang w:val="en-US"/>
        </w:rPr>
        <w:t xml:space="preserve"> continues with the third wave of the e-rostering system rollout commencing and the recruitment of new staff </w:t>
      </w:r>
      <w:r w:rsidR="00496CB3" w:rsidRPr="00496CB3">
        <w:rPr>
          <w:rFonts w:ascii="Segoe UI" w:hAnsi="Segoe UI" w:cs="Segoe UI"/>
          <w:sz w:val="22"/>
          <w:szCs w:val="22"/>
          <w:lang w:val="en-US"/>
        </w:rPr>
        <w:t xml:space="preserve">to </w:t>
      </w:r>
      <w:r w:rsidRPr="00496CB3">
        <w:rPr>
          <w:rFonts w:ascii="Segoe UI" w:hAnsi="Segoe UI" w:cs="Segoe UI"/>
          <w:sz w:val="22"/>
          <w:szCs w:val="22"/>
          <w:lang w:val="en-US"/>
        </w:rPr>
        <w:t>the OHFT internal bank. Whilst demand for agency staff remains relatively high, the prices have started to reduce</w:t>
      </w:r>
      <w:r w:rsidR="00877B50" w:rsidRPr="00877B50">
        <w:rPr>
          <w:rFonts w:ascii="Segoe UI" w:hAnsi="Segoe UI" w:cs="Segoe UI"/>
          <w:sz w:val="22"/>
          <w:szCs w:val="22"/>
          <w:lang w:val="en-US"/>
        </w:rPr>
        <w:t xml:space="preserve"> </w:t>
      </w:r>
      <w:r w:rsidR="00877B50" w:rsidRPr="00496CB3">
        <w:rPr>
          <w:rFonts w:ascii="Segoe UI" w:hAnsi="Segoe UI" w:cs="Segoe UI"/>
          <w:sz w:val="22"/>
          <w:szCs w:val="22"/>
          <w:lang w:val="en-US"/>
        </w:rPr>
        <w:t>noticeably</w:t>
      </w:r>
      <w:r w:rsidRPr="00496CB3">
        <w:rPr>
          <w:rFonts w:ascii="Segoe UI" w:hAnsi="Segoe UI" w:cs="Segoe UI"/>
          <w:sz w:val="22"/>
          <w:szCs w:val="22"/>
          <w:lang w:val="en-US"/>
        </w:rPr>
        <w:t>.</w:t>
      </w:r>
    </w:p>
    <w:p w:rsidR="00A70EE1" w:rsidRPr="00D040F3" w:rsidRDefault="00210A91" w:rsidP="00626CF8">
      <w:pPr>
        <w:pStyle w:val="ListParagraph"/>
        <w:numPr>
          <w:ilvl w:val="0"/>
          <w:numId w:val="11"/>
        </w:numPr>
        <w:spacing w:after="200"/>
        <w:jc w:val="both"/>
        <w:rPr>
          <w:rFonts w:ascii="Segoe UI" w:eastAsia="Calibri" w:hAnsi="Segoe UI" w:cs="Segoe UI"/>
          <w:sz w:val="22"/>
          <w:szCs w:val="22"/>
        </w:rPr>
      </w:pPr>
      <w:r w:rsidRPr="00626CF8">
        <w:rPr>
          <w:rFonts w:ascii="Segoe UI" w:eastAsia="Calibri" w:hAnsi="Segoe UI" w:cs="Segoe UI"/>
          <w:b/>
          <w:sz w:val="22"/>
          <w:szCs w:val="22"/>
        </w:rPr>
        <w:t>CQC Inspection and improvement plans</w:t>
      </w:r>
    </w:p>
    <w:p w:rsidR="00D040F3" w:rsidRPr="00D040F3" w:rsidRDefault="00D040F3" w:rsidP="00D040F3">
      <w:pPr>
        <w:spacing w:after="200"/>
        <w:ind w:left="720"/>
        <w:jc w:val="both"/>
        <w:rPr>
          <w:rFonts w:ascii="Segoe UI" w:eastAsia="Calibri" w:hAnsi="Segoe UI" w:cs="Segoe UI"/>
          <w:sz w:val="22"/>
          <w:szCs w:val="22"/>
        </w:rPr>
      </w:pPr>
      <w:r>
        <w:rPr>
          <w:rFonts w:ascii="Segoe UI" w:eastAsia="Calibri" w:hAnsi="Segoe UI" w:cs="Segoe UI"/>
          <w:sz w:val="22"/>
          <w:szCs w:val="22"/>
        </w:rPr>
        <w:t xml:space="preserve">I </w:t>
      </w:r>
      <w:r w:rsidR="000D5D32">
        <w:rPr>
          <w:rFonts w:ascii="Segoe UI" w:eastAsia="Calibri" w:hAnsi="Segoe UI" w:cs="Segoe UI"/>
          <w:sz w:val="22"/>
          <w:szCs w:val="22"/>
        </w:rPr>
        <w:t>attended our r</w:t>
      </w:r>
      <w:r w:rsidR="00496CB3">
        <w:rPr>
          <w:rFonts w:ascii="Segoe UI" w:eastAsia="Calibri" w:hAnsi="Segoe UI" w:cs="Segoe UI"/>
          <w:sz w:val="22"/>
          <w:szCs w:val="22"/>
        </w:rPr>
        <w:t>outine</w:t>
      </w:r>
      <w:r w:rsidR="000D5D32">
        <w:rPr>
          <w:rFonts w:ascii="Segoe UI" w:eastAsia="Calibri" w:hAnsi="Segoe UI" w:cs="Segoe UI"/>
          <w:sz w:val="22"/>
          <w:szCs w:val="22"/>
        </w:rPr>
        <w:t xml:space="preserve"> CQC update meeting</w:t>
      </w:r>
      <w:r w:rsidR="00496CB3">
        <w:rPr>
          <w:rFonts w:ascii="Segoe UI" w:eastAsia="Calibri" w:hAnsi="Segoe UI" w:cs="Segoe UI"/>
          <w:sz w:val="22"/>
          <w:szCs w:val="22"/>
        </w:rPr>
        <w:t xml:space="preserve"> which included a discussion on</w:t>
      </w:r>
      <w:r w:rsidR="000D5D32">
        <w:rPr>
          <w:rFonts w:ascii="Segoe UI" w:eastAsia="Calibri" w:hAnsi="Segoe UI" w:cs="Segoe UI"/>
          <w:sz w:val="22"/>
          <w:szCs w:val="22"/>
        </w:rPr>
        <w:t xml:space="preserve"> the situation with regard to our June re-inspection.  It was suggested that subject to review by our lead inspector, the draft reports would</w:t>
      </w:r>
      <w:r w:rsidRPr="00D040F3">
        <w:rPr>
          <w:rFonts w:ascii="Segoe UI" w:eastAsia="Calibri" w:hAnsi="Segoe UI" w:cs="Segoe UI"/>
          <w:sz w:val="22"/>
          <w:szCs w:val="22"/>
        </w:rPr>
        <w:t xml:space="preserve"> need to go through the CQCs quality assuran</w:t>
      </w:r>
      <w:r w:rsidR="000D5D32">
        <w:rPr>
          <w:rFonts w:ascii="Segoe UI" w:eastAsia="Calibri" w:hAnsi="Segoe UI" w:cs="Segoe UI"/>
          <w:sz w:val="22"/>
          <w:szCs w:val="22"/>
        </w:rPr>
        <w:t>ce process and we may p</w:t>
      </w:r>
      <w:r w:rsidRPr="00D040F3">
        <w:rPr>
          <w:rFonts w:ascii="Segoe UI" w:eastAsia="Calibri" w:hAnsi="Segoe UI" w:cs="Segoe UI"/>
          <w:sz w:val="22"/>
          <w:szCs w:val="22"/>
        </w:rPr>
        <w:t xml:space="preserve">ossibly receive draft reports for review </w:t>
      </w:r>
      <w:r w:rsidR="000D5D32">
        <w:rPr>
          <w:rFonts w:ascii="Segoe UI" w:eastAsia="Calibri" w:hAnsi="Segoe UI" w:cs="Segoe UI"/>
          <w:sz w:val="22"/>
          <w:szCs w:val="22"/>
        </w:rPr>
        <w:t>during the week of 18th July.   Should that be the case, a more up to date position will be provided at the Board meeting.</w:t>
      </w:r>
    </w:p>
    <w:p w:rsidR="006519C8" w:rsidRPr="00496CB3" w:rsidRDefault="00826016" w:rsidP="006519C8">
      <w:pPr>
        <w:pStyle w:val="ListParagraph"/>
        <w:numPr>
          <w:ilvl w:val="0"/>
          <w:numId w:val="11"/>
        </w:numPr>
        <w:spacing w:after="200"/>
        <w:jc w:val="both"/>
        <w:rPr>
          <w:rFonts w:ascii="Segoe UI" w:eastAsia="Calibri" w:hAnsi="Segoe UI" w:cs="Segoe UI"/>
          <w:i/>
          <w:sz w:val="22"/>
          <w:szCs w:val="22"/>
        </w:rPr>
      </w:pPr>
      <w:r w:rsidRPr="00496CB3">
        <w:rPr>
          <w:rFonts w:ascii="Segoe UI" w:eastAsia="Calibri" w:hAnsi="Segoe UI" w:cs="Segoe UI"/>
          <w:b/>
          <w:bCs/>
          <w:sz w:val="22"/>
          <w:szCs w:val="22"/>
        </w:rPr>
        <w:t>Contract position</w:t>
      </w:r>
    </w:p>
    <w:p w:rsidR="00363128" w:rsidRDefault="00363128" w:rsidP="00363128">
      <w:pPr>
        <w:pStyle w:val="ListParagraph"/>
        <w:spacing w:after="200"/>
        <w:jc w:val="both"/>
        <w:rPr>
          <w:rFonts w:ascii="Segoe UI" w:eastAsia="Calibri" w:hAnsi="Segoe UI" w:cs="Segoe UI"/>
          <w:b/>
          <w:bCs/>
          <w:sz w:val="22"/>
          <w:szCs w:val="22"/>
        </w:rPr>
      </w:pPr>
      <w:r>
        <w:rPr>
          <w:rFonts w:ascii="Segoe UI" w:eastAsia="Calibri" w:hAnsi="Segoe UI" w:cs="Segoe UI"/>
          <w:b/>
          <w:bCs/>
          <w:sz w:val="22"/>
          <w:szCs w:val="22"/>
        </w:rPr>
        <w:t>FY17</w:t>
      </w:r>
    </w:p>
    <w:p w:rsidR="008D1098" w:rsidRDefault="006519C8" w:rsidP="006519C8">
      <w:pPr>
        <w:pStyle w:val="ListParagraph"/>
        <w:rPr>
          <w:rFonts w:ascii="Segoe UI" w:eastAsia="Calibri" w:hAnsi="Segoe UI" w:cs="Segoe UI"/>
          <w:bCs/>
          <w:sz w:val="22"/>
          <w:szCs w:val="22"/>
        </w:rPr>
      </w:pPr>
      <w:r w:rsidRPr="006519C8">
        <w:rPr>
          <w:rFonts w:ascii="Segoe UI" w:eastAsia="Calibri" w:hAnsi="Segoe UI" w:cs="Segoe UI"/>
          <w:bCs/>
          <w:sz w:val="22"/>
          <w:szCs w:val="22"/>
        </w:rPr>
        <w:t>Agreement has now been reached with Buckinghamshire CCGs and we awa</w:t>
      </w:r>
      <w:r w:rsidR="00496CB3">
        <w:rPr>
          <w:rFonts w:ascii="Segoe UI" w:eastAsia="Calibri" w:hAnsi="Segoe UI" w:cs="Segoe UI"/>
          <w:bCs/>
          <w:sz w:val="22"/>
          <w:szCs w:val="22"/>
        </w:rPr>
        <w:t xml:space="preserve">it receipt of a signed contract. </w:t>
      </w:r>
      <w:r w:rsidRPr="006519C8">
        <w:rPr>
          <w:rFonts w:ascii="Segoe UI" w:eastAsia="Calibri" w:hAnsi="Segoe UI" w:cs="Segoe UI"/>
          <w:bCs/>
          <w:sz w:val="22"/>
          <w:szCs w:val="22"/>
        </w:rPr>
        <w:t xml:space="preserve"> Specialised commissioner contracts have been signed and for Oxfordshire CCG the interim contract signed by OH, the CCG and OUH has been extended for one month to the end of July to enable the parties to develop an integrated partnership approach, particularly around the frail &amp; elderly urgent ca</w:t>
      </w:r>
      <w:r w:rsidR="00877B50">
        <w:rPr>
          <w:rFonts w:ascii="Segoe UI" w:eastAsia="Calibri" w:hAnsi="Segoe UI" w:cs="Segoe UI"/>
          <w:bCs/>
          <w:sz w:val="22"/>
          <w:szCs w:val="22"/>
        </w:rPr>
        <w:t>re pathway. Oxfordshire CCG has</w:t>
      </w:r>
      <w:r w:rsidRPr="006519C8">
        <w:rPr>
          <w:rFonts w:ascii="Segoe UI" w:eastAsia="Calibri" w:hAnsi="Segoe UI" w:cs="Segoe UI"/>
          <w:bCs/>
          <w:sz w:val="22"/>
          <w:szCs w:val="22"/>
        </w:rPr>
        <w:t xml:space="preserve"> now issued a draft contract for the full year which is now being reviewed. </w:t>
      </w:r>
    </w:p>
    <w:p w:rsidR="008D1098" w:rsidRDefault="008D1098" w:rsidP="006519C8">
      <w:pPr>
        <w:pStyle w:val="ListParagraph"/>
        <w:rPr>
          <w:rFonts w:ascii="Segoe UI" w:eastAsia="Calibri" w:hAnsi="Segoe UI" w:cs="Segoe UI"/>
          <w:bCs/>
          <w:sz w:val="22"/>
          <w:szCs w:val="22"/>
        </w:rPr>
      </w:pPr>
    </w:p>
    <w:p w:rsidR="00496CB3" w:rsidRDefault="008D1098" w:rsidP="006519C8">
      <w:pPr>
        <w:pStyle w:val="ListParagraph"/>
        <w:rPr>
          <w:rFonts w:ascii="Segoe UI" w:eastAsia="Calibri" w:hAnsi="Segoe UI" w:cs="Segoe UI"/>
          <w:bCs/>
          <w:sz w:val="22"/>
          <w:szCs w:val="22"/>
        </w:rPr>
      </w:pPr>
      <w:r>
        <w:rPr>
          <w:rFonts w:ascii="Segoe UI" w:eastAsia="Calibri" w:hAnsi="Segoe UI" w:cs="Segoe UI"/>
          <w:bCs/>
          <w:sz w:val="22"/>
          <w:szCs w:val="22"/>
        </w:rPr>
        <w:t>The proposals developed with support from</w:t>
      </w:r>
      <w:r w:rsidR="006519C8" w:rsidRPr="006519C8">
        <w:rPr>
          <w:rFonts w:ascii="Segoe UI" w:eastAsia="Calibri" w:hAnsi="Segoe UI" w:cs="Segoe UI"/>
          <w:bCs/>
          <w:sz w:val="22"/>
          <w:szCs w:val="22"/>
        </w:rPr>
        <w:t xml:space="preserve"> McKinsey about arrangements for Oxfordshire continue to be discussed as consensus is sought. </w:t>
      </w:r>
      <w:r w:rsidR="00496CB3">
        <w:rPr>
          <w:rFonts w:ascii="Segoe UI" w:eastAsia="Calibri" w:hAnsi="Segoe UI" w:cs="Segoe UI"/>
          <w:bCs/>
          <w:sz w:val="22"/>
          <w:szCs w:val="22"/>
        </w:rPr>
        <w:t xml:space="preserve"> </w:t>
      </w:r>
      <w:r w:rsidR="00877B50">
        <w:rPr>
          <w:rFonts w:ascii="Segoe UI" w:eastAsia="Calibri" w:hAnsi="Segoe UI" w:cs="Segoe UI"/>
          <w:bCs/>
          <w:sz w:val="22"/>
          <w:szCs w:val="22"/>
        </w:rPr>
        <w:t xml:space="preserve">A further meeting is due to take place immediately after the Board meeting. For </w:t>
      </w:r>
      <w:r>
        <w:rPr>
          <w:rFonts w:ascii="Segoe UI" w:eastAsia="Calibri" w:hAnsi="Segoe UI" w:cs="Segoe UI"/>
          <w:bCs/>
          <w:sz w:val="22"/>
          <w:szCs w:val="22"/>
        </w:rPr>
        <w:t xml:space="preserve">the remainder of </w:t>
      </w:r>
      <w:r w:rsidR="00877B50">
        <w:rPr>
          <w:rFonts w:ascii="Segoe UI" w:eastAsia="Calibri" w:hAnsi="Segoe UI" w:cs="Segoe UI"/>
          <w:bCs/>
          <w:sz w:val="22"/>
          <w:szCs w:val="22"/>
        </w:rPr>
        <w:t xml:space="preserve">2016/17 the proposal under consideration is a </w:t>
      </w:r>
      <w:r>
        <w:rPr>
          <w:rFonts w:ascii="Segoe UI" w:eastAsia="Calibri" w:hAnsi="Segoe UI" w:cs="Segoe UI"/>
          <w:bCs/>
          <w:sz w:val="22"/>
          <w:szCs w:val="22"/>
        </w:rPr>
        <w:t xml:space="preserve">very simple </w:t>
      </w:r>
      <w:r w:rsidR="00877B50">
        <w:rPr>
          <w:rFonts w:ascii="Segoe UI" w:eastAsia="Calibri" w:hAnsi="Segoe UI" w:cs="Segoe UI"/>
          <w:bCs/>
          <w:sz w:val="22"/>
          <w:szCs w:val="22"/>
        </w:rPr>
        <w:t xml:space="preserve">three way risk share in relation to non-elective activity between OUH, OH and the CCG, based on a pragmatic partnership approach focussing on the achievement of service improvements (about which there is a high degree of consensus) </w:t>
      </w:r>
      <w:r>
        <w:rPr>
          <w:rFonts w:ascii="Segoe UI" w:eastAsia="Calibri" w:hAnsi="Segoe UI" w:cs="Segoe UI"/>
          <w:bCs/>
          <w:sz w:val="22"/>
          <w:szCs w:val="22"/>
        </w:rPr>
        <w:t xml:space="preserve">to bring maximum benefit during the year. Such an arrangement would be short term; from 2017/18 onwards it is essential that primary care is fully involved, and discussions with Oxfordshire GP Federations in the City and the north and west have progressed to the point where some formal partnership options can be explored in more detail. This important, not least because the CCG has indicated that it wishes to consider options concerning the long term direction for the delivery of this important element of the transformational change in Oxfordshire at its July Board meeting, which will be particularly </w:t>
      </w:r>
      <w:proofErr w:type="gramStart"/>
      <w:r>
        <w:rPr>
          <w:rFonts w:ascii="Segoe UI" w:eastAsia="Calibri" w:hAnsi="Segoe UI" w:cs="Segoe UI"/>
          <w:bCs/>
          <w:sz w:val="22"/>
          <w:szCs w:val="22"/>
        </w:rPr>
        <w:t>key</w:t>
      </w:r>
      <w:proofErr w:type="gramEnd"/>
      <w:r>
        <w:rPr>
          <w:rFonts w:ascii="Segoe UI" w:eastAsia="Calibri" w:hAnsi="Segoe UI" w:cs="Segoe UI"/>
          <w:bCs/>
          <w:sz w:val="22"/>
          <w:szCs w:val="22"/>
        </w:rPr>
        <w:t xml:space="preserve"> if consensus on arrangements for 2016/17 is not obtained.</w:t>
      </w:r>
    </w:p>
    <w:p w:rsidR="00496CB3" w:rsidRDefault="00496CB3" w:rsidP="006519C8">
      <w:pPr>
        <w:pStyle w:val="ListParagraph"/>
        <w:rPr>
          <w:rFonts w:ascii="Segoe UI" w:eastAsia="Calibri" w:hAnsi="Segoe UI" w:cs="Segoe UI"/>
          <w:bCs/>
          <w:sz w:val="22"/>
          <w:szCs w:val="22"/>
        </w:rPr>
      </w:pPr>
    </w:p>
    <w:p w:rsidR="006519C8" w:rsidRDefault="006519C8" w:rsidP="006519C8">
      <w:pPr>
        <w:pStyle w:val="ListParagraph"/>
        <w:rPr>
          <w:rFonts w:ascii="Segoe UI" w:eastAsia="Calibri" w:hAnsi="Segoe UI" w:cs="Segoe UI"/>
          <w:bCs/>
          <w:sz w:val="22"/>
          <w:szCs w:val="22"/>
        </w:rPr>
      </w:pPr>
      <w:r w:rsidRPr="006519C8">
        <w:rPr>
          <w:rFonts w:ascii="Segoe UI" w:eastAsia="Calibri" w:hAnsi="Segoe UI" w:cs="Segoe UI"/>
          <w:bCs/>
          <w:sz w:val="22"/>
          <w:szCs w:val="22"/>
        </w:rPr>
        <w:t>An update will be given at the Board.</w:t>
      </w:r>
    </w:p>
    <w:p w:rsidR="00496CB3" w:rsidRDefault="00496CB3" w:rsidP="008D1098">
      <w:pPr>
        <w:rPr>
          <w:rFonts w:ascii="Segoe UI" w:eastAsia="Calibri" w:hAnsi="Segoe UI" w:cs="Segoe UI"/>
          <w:bCs/>
          <w:sz w:val="22"/>
          <w:szCs w:val="22"/>
        </w:rPr>
      </w:pPr>
    </w:p>
    <w:p w:rsidR="008D1098" w:rsidRPr="008D1098" w:rsidRDefault="008D1098" w:rsidP="008D1098">
      <w:pPr>
        <w:rPr>
          <w:rFonts w:ascii="Segoe UI" w:eastAsia="Calibri" w:hAnsi="Segoe UI" w:cs="Segoe UI"/>
          <w:bCs/>
          <w:sz w:val="22"/>
          <w:szCs w:val="22"/>
        </w:rPr>
      </w:pPr>
    </w:p>
    <w:p w:rsidR="00363128" w:rsidRPr="006370FF" w:rsidRDefault="006519C8" w:rsidP="00363128">
      <w:pPr>
        <w:pStyle w:val="ListParagraph"/>
        <w:spacing w:after="200"/>
        <w:jc w:val="both"/>
        <w:rPr>
          <w:rFonts w:ascii="Segoe UI" w:eastAsia="Calibri" w:hAnsi="Segoe UI" w:cs="Segoe UI"/>
          <w:i/>
          <w:sz w:val="22"/>
          <w:szCs w:val="22"/>
        </w:rPr>
      </w:pPr>
      <w:r>
        <w:rPr>
          <w:rFonts w:ascii="Segoe UI" w:eastAsia="Calibri" w:hAnsi="Segoe UI" w:cs="Segoe UI"/>
          <w:b/>
          <w:bCs/>
          <w:sz w:val="22"/>
          <w:szCs w:val="22"/>
        </w:rPr>
        <w:lastRenderedPageBreak/>
        <w:t xml:space="preserve">Forward </w:t>
      </w:r>
      <w:r w:rsidR="00363128">
        <w:rPr>
          <w:rFonts w:ascii="Segoe UI" w:eastAsia="Calibri" w:hAnsi="Segoe UI" w:cs="Segoe UI"/>
          <w:b/>
          <w:bCs/>
          <w:sz w:val="22"/>
          <w:szCs w:val="22"/>
        </w:rPr>
        <w:t>view</w:t>
      </w:r>
    </w:p>
    <w:p w:rsidR="00363128" w:rsidRPr="00F67796" w:rsidRDefault="00363128" w:rsidP="00F67796">
      <w:pPr>
        <w:pStyle w:val="ListParagraph"/>
        <w:numPr>
          <w:ilvl w:val="0"/>
          <w:numId w:val="40"/>
        </w:numPr>
        <w:spacing w:after="200"/>
        <w:jc w:val="both"/>
        <w:rPr>
          <w:rFonts w:ascii="Segoe UI" w:eastAsia="Calibri" w:hAnsi="Segoe UI" w:cs="Segoe UI"/>
          <w:sz w:val="22"/>
          <w:szCs w:val="22"/>
        </w:rPr>
      </w:pPr>
      <w:r w:rsidRPr="00F67796">
        <w:rPr>
          <w:rFonts w:ascii="Segoe UI" w:eastAsia="Calibri" w:hAnsi="Segoe UI" w:cs="Segoe UI"/>
          <w:sz w:val="22"/>
          <w:szCs w:val="22"/>
        </w:rPr>
        <w:t xml:space="preserve">GP Federations – joint working </w:t>
      </w:r>
    </w:p>
    <w:p w:rsidR="00ED1864" w:rsidRDefault="00860DD3" w:rsidP="00860DD3">
      <w:pPr>
        <w:spacing w:after="200"/>
        <w:ind w:left="1440"/>
        <w:jc w:val="both"/>
        <w:rPr>
          <w:rFonts w:ascii="Segoe UI" w:eastAsia="Calibri" w:hAnsi="Segoe UI" w:cs="Segoe UI"/>
          <w:sz w:val="22"/>
          <w:szCs w:val="22"/>
        </w:rPr>
      </w:pPr>
      <w:r w:rsidRPr="00860DD3">
        <w:rPr>
          <w:rFonts w:ascii="Segoe UI" w:eastAsia="Calibri" w:hAnsi="Segoe UI" w:cs="Segoe UI"/>
          <w:sz w:val="22"/>
          <w:szCs w:val="22"/>
        </w:rPr>
        <w:t>Over the next five to ten years, in common with many other cities and counties across England</w:t>
      </w:r>
      <w:r>
        <w:rPr>
          <w:rFonts w:ascii="Segoe UI" w:eastAsia="Calibri" w:hAnsi="Segoe UI" w:cs="Segoe UI"/>
          <w:sz w:val="22"/>
          <w:szCs w:val="22"/>
        </w:rPr>
        <w:t>, Oxfordshire’s transformation plans</w:t>
      </w:r>
      <w:r w:rsidRPr="00860DD3">
        <w:rPr>
          <w:rFonts w:ascii="Segoe UI" w:eastAsia="Calibri" w:hAnsi="Segoe UI" w:cs="Segoe UI"/>
          <w:sz w:val="22"/>
          <w:szCs w:val="22"/>
        </w:rPr>
        <w:t xml:space="preserve"> propos</w:t>
      </w:r>
      <w:r>
        <w:rPr>
          <w:rFonts w:ascii="Segoe UI" w:eastAsia="Calibri" w:hAnsi="Segoe UI" w:cs="Segoe UI"/>
          <w:sz w:val="22"/>
          <w:szCs w:val="22"/>
        </w:rPr>
        <w:t>e</w:t>
      </w:r>
      <w:r w:rsidRPr="00860DD3">
        <w:rPr>
          <w:rFonts w:ascii="Segoe UI" w:eastAsia="Calibri" w:hAnsi="Segoe UI" w:cs="Segoe UI"/>
          <w:sz w:val="22"/>
          <w:szCs w:val="22"/>
        </w:rPr>
        <w:t xml:space="preserve"> that in order for our patients to rece</w:t>
      </w:r>
      <w:r>
        <w:rPr>
          <w:rFonts w:ascii="Segoe UI" w:eastAsia="Calibri" w:hAnsi="Segoe UI" w:cs="Segoe UI"/>
          <w:sz w:val="22"/>
          <w:szCs w:val="22"/>
        </w:rPr>
        <w:t xml:space="preserve">ive better health outcomes, </w:t>
      </w:r>
      <w:r w:rsidRPr="00860DD3">
        <w:rPr>
          <w:rFonts w:ascii="Segoe UI" w:eastAsia="Calibri" w:hAnsi="Segoe UI" w:cs="Segoe UI"/>
          <w:sz w:val="22"/>
          <w:szCs w:val="22"/>
        </w:rPr>
        <w:t>more care will be delivered by a high quality, responsive, easily accessed primary care led system, and when it is needed specialist care in hospitals will be reliably and consistently excellent and accessible.</w:t>
      </w:r>
      <w:r>
        <w:rPr>
          <w:rFonts w:ascii="Segoe UI" w:eastAsia="Calibri" w:hAnsi="Segoe UI" w:cs="Segoe UI"/>
          <w:sz w:val="22"/>
          <w:szCs w:val="22"/>
        </w:rPr>
        <w:t xml:space="preserve">  </w:t>
      </w:r>
    </w:p>
    <w:p w:rsidR="00860DD3" w:rsidRDefault="00860DD3" w:rsidP="00860DD3">
      <w:pPr>
        <w:spacing w:after="200"/>
        <w:ind w:left="1440"/>
        <w:jc w:val="both"/>
        <w:rPr>
          <w:rFonts w:ascii="Segoe UI" w:eastAsia="Calibri" w:hAnsi="Segoe UI" w:cs="Segoe UI"/>
          <w:sz w:val="22"/>
          <w:szCs w:val="22"/>
        </w:rPr>
      </w:pPr>
      <w:r>
        <w:rPr>
          <w:rFonts w:ascii="Segoe UI" w:eastAsia="Calibri" w:hAnsi="Segoe UI" w:cs="Segoe UI"/>
          <w:sz w:val="22"/>
          <w:szCs w:val="22"/>
        </w:rPr>
        <w:t>To that end, we are progressing conversations with Oxford’s GP Federations to establish opportunities for more formal partnerships and collaborations, and other aspects of this agenda will feature as part of wider consultation and engagement activity in the context of the broader transformation themes.</w:t>
      </w:r>
    </w:p>
    <w:p w:rsidR="00F67796" w:rsidRDefault="00F67796" w:rsidP="00860DD3">
      <w:pPr>
        <w:spacing w:after="200"/>
        <w:ind w:left="1440"/>
        <w:jc w:val="both"/>
        <w:rPr>
          <w:rFonts w:ascii="Segoe UI" w:eastAsia="Calibri" w:hAnsi="Segoe UI" w:cs="Segoe UI"/>
          <w:sz w:val="22"/>
          <w:szCs w:val="22"/>
        </w:rPr>
      </w:pPr>
    </w:p>
    <w:p w:rsidR="00F67796" w:rsidRDefault="00F67796" w:rsidP="00F67796">
      <w:pPr>
        <w:pStyle w:val="ListParagraph"/>
        <w:numPr>
          <w:ilvl w:val="0"/>
          <w:numId w:val="40"/>
        </w:numPr>
        <w:spacing w:after="200"/>
        <w:jc w:val="both"/>
        <w:rPr>
          <w:rFonts w:ascii="Segoe UI" w:eastAsia="Calibri" w:hAnsi="Segoe UI" w:cs="Segoe UI"/>
          <w:sz w:val="22"/>
          <w:szCs w:val="22"/>
        </w:rPr>
      </w:pPr>
      <w:r>
        <w:rPr>
          <w:rFonts w:ascii="Segoe UI" w:eastAsia="Calibri" w:hAnsi="Segoe UI" w:cs="Segoe UI"/>
          <w:sz w:val="22"/>
          <w:szCs w:val="22"/>
        </w:rPr>
        <w:t>Collaboration between mental health and community trusts</w:t>
      </w:r>
    </w:p>
    <w:p w:rsidR="00F67796" w:rsidRPr="00F67796" w:rsidRDefault="00F67796" w:rsidP="00F67796">
      <w:pPr>
        <w:pStyle w:val="ListParagraph"/>
        <w:spacing w:after="200"/>
        <w:ind w:left="2160"/>
        <w:jc w:val="both"/>
        <w:rPr>
          <w:rFonts w:ascii="Segoe UI" w:eastAsia="Calibri" w:hAnsi="Segoe UI" w:cs="Segoe UI"/>
          <w:sz w:val="22"/>
          <w:szCs w:val="22"/>
        </w:rPr>
      </w:pPr>
    </w:p>
    <w:p w:rsidR="00A04E97" w:rsidRDefault="00F67796" w:rsidP="00860DD3">
      <w:pPr>
        <w:spacing w:after="200"/>
        <w:ind w:left="1440"/>
        <w:jc w:val="both"/>
        <w:rPr>
          <w:rFonts w:ascii="Segoe UI" w:eastAsia="Calibri" w:hAnsi="Segoe UI" w:cs="Segoe UI"/>
          <w:sz w:val="22"/>
          <w:szCs w:val="22"/>
        </w:rPr>
      </w:pPr>
      <w:proofErr w:type="gramStart"/>
      <w:r>
        <w:rPr>
          <w:rFonts w:ascii="Segoe UI" w:eastAsia="Calibri" w:hAnsi="Segoe UI" w:cs="Segoe UI"/>
          <w:sz w:val="22"/>
          <w:szCs w:val="22"/>
        </w:rPr>
        <w:t>As part of the very significant changes occurring across the NHS a number of acute hospitals have recently embarked on the establishment of ‘chains’.</w:t>
      </w:r>
      <w:proofErr w:type="gramEnd"/>
      <w:r>
        <w:rPr>
          <w:rFonts w:ascii="Segoe UI" w:eastAsia="Calibri" w:hAnsi="Segoe UI" w:cs="Segoe UI"/>
          <w:sz w:val="22"/>
          <w:szCs w:val="22"/>
        </w:rPr>
        <w:t xml:space="preserve"> The purpose of these arrangements varies</w:t>
      </w:r>
      <w:r w:rsidR="00E2350C">
        <w:rPr>
          <w:rFonts w:ascii="Segoe UI" w:eastAsia="Calibri" w:hAnsi="Segoe UI" w:cs="Segoe UI"/>
          <w:sz w:val="22"/>
          <w:szCs w:val="22"/>
        </w:rPr>
        <w:t xml:space="preserve">, but can include the development of clinical networks, the adoption of common improvement methodologies and standard operating systems, and the sharing of so-called ‘back office functions’. </w:t>
      </w:r>
    </w:p>
    <w:p w:rsidR="00F67796" w:rsidRDefault="00E2350C" w:rsidP="00860DD3">
      <w:pPr>
        <w:spacing w:after="200"/>
        <w:ind w:left="1440"/>
        <w:jc w:val="both"/>
        <w:rPr>
          <w:rFonts w:ascii="Segoe UI" w:eastAsia="Calibri" w:hAnsi="Segoe UI" w:cs="Segoe UI"/>
          <w:sz w:val="22"/>
          <w:szCs w:val="22"/>
        </w:rPr>
      </w:pPr>
      <w:r>
        <w:rPr>
          <w:rFonts w:ascii="Segoe UI" w:eastAsia="Calibri" w:hAnsi="Segoe UI" w:cs="Segoe UI"/>
          <w:sz w:val="22"/>
          <w:szCs w:val="22"/>
        </w:rPr>
        <w:t>Mental health and community trusts are more used to operating in networks and as systems as a matter of course, and therefore the ‘chain’ model has already to some extent been anticipated. Nevertheless it is an appropriate time to explore what more may be possible, not least because new projects such as the devolution of commissioning for specialist mental health services effectively reinforce this trend, and recent guidance for STPs encourages more collaboration, especially in support functions. The potential for this to realise savings can sometimes be overstated, but it can improve effectiveness and capability, especially when recruitment to key posts is a challenge – as it is increasingly in this area.</w:t>
      </w:r>
      <w:r w:rsidR="00A04E97">
        <w:rPr>
          <w:rFonts w:ascii="Segoe UI" w:eastAsia="Calibri" w:hAnsi="Segoe UI" w:cs="Segoe UI"/>
          <w:sz w:val="22"/>
          <w:szCs w:val="22"/>
        </w:rPr>
        <w:t xml:space="preserve"> If Trusts assume more responsibilities for commissioning services, then existing commissioning functions in CCGs, CSUs and NHS England will ne</w:t>
      </w:r>
      <w:r w:rsidR="004B0DEB">
        <w:rPr>
          <w:rFonts w:ascii="Segoe UI" w:eastAsia="Calibri" w:hAnsi="Segoe UI" w:cs="Segoe UI"/>
          <w:sz w:val="22"/>
          <w:szCs w:val="22"/>
        </w:rPr>
        <w:t>ed to be brought together closer</w:t>
      </w:r>
      <w:r w:rsidR="00A04E97">
        <w:rPr>
          <w:rFonts w:ascii="Segoe UI" w:eastAsia="Calibri" w:hAnsi="Segoe UI" w:cs="Segoe UI"/>
          <w:sz w:val="22"/>
          <w:szCs w:val="22"/>
        </w:rPr>
        <w:t xml:space="preserve"> to the clinical service</w:t>
      </w:r>
      <w:r w:rsidR="000A0058">
        <w:rPr>
          <w:rFonts w:ascii="Segoe UI" w:eastAsia="Calibri" w:hAnsi="Segoe UI" w:cs="Segoe UI"/>
          <w:sz w:val="22"/>
          <w:szCs w:val="22"/>
        </w:rPr>
        <w:t>s</w:t>
      </w:r>
      <w:r w:rsidR="00A04E97">
        <w:rPr>
          <w:rFonts w:ascii="Segoe UI" w:eastAsia="Calibri" w:hAnsi="Segoe UI" w:cs="Segoe UI"/>
          <w:sz w:val="22"/>
          <w:szCs w:val="22"/>
        </w:rPr>
        <w:t>. Combining support services is much more likely to work where they are related to common goals, activities and processes – so ‘shared services’ which serve very disparate clinical activities can often leave some of them in the back room of the back office.</w:t>
      </w:r>
    </w:p>
    <w:p w:rsidR="00A04E97" w:rsidRDefault="00A04E97" w:rsidP="00860DD3">
      <w:pPr>
        <w:spacing w:after="200"/>
        <w:ind w:left="1440"/>
        <w:jc w:val="both"/>
        <w:rPr>
          <w:rFonts w:ascii="Segoe UI" w:eastAsia="Calibri" w:hAnsi="Segoe UI" w:cs="Segoe UI"/>
          <w:sz w:val="22"/>
          <w:szCs w:val="22"/>
        </w:rPr>
      </w:pPr>
      <w:r>
        <w:rPr>
          <w:rFonts w:ascii="Segoe UI" w:eastAsia="Calibri" w:hAnsi="Segoe UI" w:cs="Segoe UI"/>
          <w:sz w:val="22"/>
          <w:szCs w:val="22"/>
        </w:rPr>
        <w:t xml:space="preserve">With this in mind we have started to identify areas of common interest with other Trusts providing similar service profiles. In particular we have a </w:t>
      </w:r>
      <w:proofErr w:type="spellStart"/>
      <w:r>
        <w:rPr>
          <w:rFonts w:ascii="Segoe UI" w:eastAsia="Calibri" w:hAnsi="Segoe UI" w:cs="Segoe UI"/>
          <w:sz w:val="22"/>
          <w:szCs w:val="22"/>
        </w:rPr>
        <w:t>well established</w:t>
      </w:r>
      <w:proofErr w:type="spellEnd"/>
      <w:r>
        <w:rPr>
          <w:rFonts w:ascii="Segoe UI" w:eastAsia="Calibri" w:hAnsi="Segoe UI" w:cs="Segoe UI"/>
          <w:sz w:val="22"/>
          <w:szCs w:val="22"/>
        </w:rPr>
        <w:t xml:space="preserve"> track record of collaboration with Berkshire Healthcare, in large part through the clinical networks operated by the Oxford AHSN. This has already achieved levels of </w:t>
      </w:r>
      <w:r>
        <w:rPr>
          <w:rFonts w:ascii="Segoe UI" w:eastAsia="Calibri" w:hAnsi="Segoe UI" w:cs="Segoe UI"/>
          <w:sz w:val="22"/>
          <w:szCs w:val="22"/>
        </w:rPr>
        <w:lastRenderedPageBreak/>
        <w:t>collaborative service improvement activity which ‘chains’ are only just embarking upon. We intend to list current joint activities and identify future areas for collaboration, and believe that it would be beneficial to formalise that at Board level, drawing on the experience of the Birmingham mental health Vanguard.</w:t>
      </w:r>
    </w:p>
    <w:p w:rsidR="00A04E97" w:rsidRPr="00860DD3" w:rsidRDefault="00A04E97" w:rsidP="00860DD3">
      <w:pPr>
        <w:spacing w:after="200"/>
        <w:ind w:left="1440"/>
        <w:jc w:val="both"/>
        <w:rPr>
          <w:rFonts w:ascii="Segoe UI" w:eastAsia="Calibri" w:hAnsi="Segoe UI" w:cs="Segoe UI"/>
          <w:sz w:val="22"/>
          <w:szCs w:val="22"/>
        </w:rPr>
      </w:pPr>
    </w:p>
    <w:p w:rsidR="00C8461B" w:rsidRDefault="00C8461B" w:rsidP="00626CF8">
      <w:pPr>
        <w:pStyle w:val="ListParagraph"/>
        <w:numPr>
          <w:ilvl w:val="0"/>
          <w:numId w:val="11"/>
        </w:numPr>
        <w:spacing w:after="200"/>
        <w:jc w:val="both"/>
        <w:rPr>
          <w:rFonts w:ascii="Segoe UI" w:eastAsia="Calibri" w:hAnsi="Segoe UI" w:cs="Segoe UI"/>
          <w:b/>
          <w:sz w:val="22"/>
          <w:szCs w:val="22"/>
        </w:rPr>
      </w:pPr>
      <w:r>
        <w:rPr>
          <w:rFonts w:ascii="Segoe UI" w:eastAsia="Calibri" w:hAnsi="Segoe UI" w:cs="Segoe UI"/>
          <w:b/>
          <w:sz w:val="22"/>
          <w:szCs w:val="22"/>
        </w:rPr>
        <w:t>BRC application</w:t>
      </w:r>
    </w:p>
    <w:p w:rsidR="00EC1F68" w:rsidRPr="00EC1F68" w:rsidRDefault="00EC1F68" w:rsidP="00EC1F68">
      <w:pPr>
        <w:pStyle w:val="ListParagraph"/>
        <w:spacing w:after="200"/>
        <w:jc w:val="both"/>
        <w:rPr>
          <w:rFonts w:ascii="Segoe UI" w:eastAsia="Calibri" w:hAnsi="Segoe UI" w:cs="Segoe UI"/>
          <w:sz w:val="22"/>
          <w:szCs w:val="22"/>
        </w:rPr>
      </w:pPr>
      <w:r w:rsidRPr="00EC1F68">
        <w:rPr>
          <w:rFonts w:ascii="Segoe UI" w:eastAsia="Calibri" w:hAnsi="Segoe UI" w:cs="Segoe UI"/>
          <w:sz w:val="22"/>
          <w:szCs w:val="22"/>
        </w:rPr>
        <w:t xml:space="preserve">The NHS/University partnership </w:t>
      </w:r>
      <w:r>
        <w:rPr>
          <w:rFonts w:ascii="Segoe UI" w:eastAsia="Calibri" w:hAnsi="Segoe UI" w:cs="Segoe UI"/>
          <w:sz w:val="22"/>
          <w:szCs w:val="22"/>
        </w:rPr>
        <w:t xml:space="preserve">is due to give a </w:t>
      </w:r>
      <w:r w:rsidRPr="00EC1F68">
        <w:rPr>
          <w:rFonts w:ascii="Segoe UI" w:eastAsia="Calibri" w:hAnsi="Segoe UI" w:cs="Segoe UI"/>
          <w:sz w:val="22"/>
          <w:szCs w:val="22"/>
        </w:rPr>
        <w:t>presentation to the Selection Panel</w:t>
      </w:r>
      <w:r>
        <w:rPr>
          <w:rFonts w:ascii="Segoe UI" w:eastAsia="Calibri" w:hAnsi="Segoe UI" w:cs="Segoe UI"/>
          <w:sz w:val="22"/>
          <w:szCs w:val="22"/>
        </w:rPr>
        <w:t xml:space="preserve"> in support of </w:t>
      </w:r>
      <w:r w:rsidRPr="00EC1F68">
        <w:rPr>
          <w:rFonts w:ascii="Segoe UI" w:eastAsia="Calibri" w:hAnsi="Segoe UI" w:cs="Segoe UI"/>
          <w:sz w:val="22"/>
          <w:szCs w:val="22"/>
        </w:rPr>
        <w:t>our application</w:t>
      </w:r>
      <w:r>
        <w:rPr>
          <w:rFonts w:ascii="Segoe UI" w:eastAsia="Calibri" w:hAnsi="Segoe UI" w:cs="Segoe UI"/>
          <w:sz w:val="22"/>
          <w:szCs w:val="22"/>
        </w:rPr>
        <w:t xml:space="preserve"> on 20</w:t>
      </w:r>
      <w:r w:rsidRPr="00EC1F68">
        <w:rPr>
          <w:rFonts w:ascii="Segoe UI" w:eastAsia="Calibri" w:hAnsi="Segoe UI" w:cs="Segoe UI"/>
          <w:sz w:val="22"/>
          <w:szCs w:val="22"/>
          <w:vertAlign w:val="superscript"/>
        </w:rPr>
        <w:t>th</w:t>
      </w:r>
      <w:r>
        <w:rPr>
          <w:rFonts w:ascii="Segoe UI" w:eastAsia="Calibri" w:hAnsi="Segoe UI" w:cs="Segoe UI"/>
          <w:sz w:val="22"/>
          <w:szCs w:val="22"/>
        </w:rPr>
        <w:t xml:space="preserve"> July which</w:t>
      </w:r>
      <w:r w:rsidRPr="00EC1F68">
        <w:rPr>
          <w:rFonts w:ascii="Segoe UI" w:eastAsia="Calibri" w:hAnsi="Segoe UI" w:cs="Segoe UI"/>
          <w:sz w:val="22"/>
          <w:szCs w:val="22"/>
        </w:rPr>
        <w:t xml:space="preserve"> will principally involve discussion of relatively high</w:t>
      </w:r>
      <w:r>
        <w:rPr>
          <w:rFonts w:ascii="Segoe UI" w:eastAsia="Calibri" w:hAnsi="Segoe UI" w:cs="Segoe UI"/>
          <w:sz w:val="22"/>
          <w:szCs w:val="22"/>
        </w:rPr>
        <w:t xml:space="preserve"> level strategic issues.  I will update the Board on next steps at the Board meeting.</w:t>
      </w:r>
    </w:p>
    <w:p w:rsidR="00826016" w:rsidRDefault="00ED1864" w:rsidP="00626CF8">
      <w:pPr>
        <w:pStyle w:val="ListParagraph"/>
        <w:numPr>
          <w:ilvl w:val="0"/>
          <w:numId w:val="11"/>
        </w:numPr>
        <w:spacing w:after="200"/>
        <w:jc w:val="both"/>
        <w:rPr>
          <w:rFonts w:ascii="Segoe UI" w:eastAsia="Calibri" w:hAnsi="Segoe UI" w:cs="Segoe UI"/>
          <w:b/>
          <w:sz w:val="22"/>
          <w:szCs w:val="22"/>
        </w:rPr>
      </w:pPr>
      <w:r>
        <w:rPr>
          <w:rFonts w:ascii="Segoe UI" w:eastAsia="Calibri" w:hAnsi="Segoe UI" w:cs="Segoe UI"/>
          <w:b/>
          <w:sz w:val="22"/>
          <w:szCs w:val="22"/>
        </w:rPr>
        <w:t xml:space="preserve">Electronic Health Record </w:t>
      </w:r>
      <w:r>
        <w:rPr>
          <w:rFonts w:ascii="Segoe UI" w:eastAsia="Calibri" w:hAnsi="Segoe UI" w:cs="Segoe UI"/>
          <w:sz w:val="22"/>
          <w:szCs w:val="22"/>
        </w:rPr>
        <w:t>(</w:t>
      </w:r>
      <w:r w:rsidRPr="00ED1864">
        <w:rPr>
          <w:rFonts w:ascii="Segoe UI" w:eastAsia="Calibri" w:hAnsi="Segoe UI" w:cs="Segoe UI"/>
          <w:b/>
          <w:sz w:val="22"/>
          <w:szCs w:val="22"/>
        </w:rPr>
        <w:t>EHR</w:t>
      </w:r>
      <w:r>
        <w:rPr>
          <w:rFonts w:ascii="Segoe UI" w:eastAsia="Calibri" w:hAnsi="Segoe UI" w:cs="Segoe UI"/>
          <w:sz w:val="22"/>
          <w:szCs w:val="22"/>
        </w:rPr>
        <w:t>)</w:t>
      </w:r>
    </w:p>
    <w:p w:rsidR="00CF170B" w:rsidRPr="00CF170B" w:rsidRDefault="00CF170B" w:rsidP="00CF170B">
      <w:pPr>
        <w:pStyle w:val="ListParagraph"/>
        <w:spacing w:after="200"/>
        <w:jc w:val="both"/>
        <w:rPr>
          <w:rFonts w:ascii="Segoe UI" w:eastAsia="Calibri" w:hAnsi="Segoe UI" w:cs="Segoe UI"/>
          <w:sz w:val="22"/>
          <w:szCs w:val="22"/>
        </w:rPr>
      </w:pPr>
      <w:r w:rsidRPr="00CF170B">
        <w:rPr>
          <w:rFonts w:ascii="Segoe UI" w:eastAsia="Calibri" w:hAnsi="Segoe UI" w:cs="Segoe UI"/>
          <w:sz w:val="22"/>
          <w:szCs w:val="22"/>
        </w:rPr>
        <w:t xml:space="preserve">A further significant upgrade of </w:t>
      </w:r>
      <w:proofErr w:type="spellStart"/>
      <w:r w:rsidRPr="00CF170B">
        <w:rPr>
          <w:rFonts w:ascii="Segoe UI" w:eastAsia="Calibri" w:hAnsi="Segoe UI" w:cs="Segoe UI"/>
          <w:sz w:val="22"/>
          <w:szCs w:val="22"/>
        </w:rPr>
        <w:t>Carenotes</w:t>
      </w:r>
      <w:proofErr w:type="spellEnd"/>
      <w:r w:rsidRPr="00CF170B">
        <w:rPr>
          <w:rFonts w:ascii="Segoe UI" w:eastAsia="Calibri" w:hAnsi="Segoe UI" w:cs="Segoe UI"/>
          <w:sz w:val="22"/>
          <w:szCs w:val="22"/>
        </w:rPr>
        <w:t xml:space="preserve"> has been completed.  This now means that both versions of </w:t>
      </w:r>
      <w:proofErr w:type="spellStart"/>
      <w:r w:rsidRPr="00CF170B">
        <w:rPr>
          <w:rFonts w:ascii="Segoe UI" w:eastAsia="Calibri" w:hAnsi="Segoe UI" w:cs="Segoe UI"/>
          <w:sz w:val="22"/>
          <w:szCs w:val="22"/>
        </w:rPr>
        <w:t>Carenotes</w:t>
      </w:r>
      <w:proofErr w:type="spellEnd"/>
      <w:r w:rsidRPr="00CF170B">
        <w:rPr>
          <w:rFonts w:ascii="Segoe UI" w:eastAsia="Calibri" w:hAnsi="Segoe UI" w:cs="Segoe UI"/>
          <w:sz w:val="22"/>
          <w:szCs w:val="22"/>
        </w:rPr>
        <w:t xml:space="preserve"> in use by the Trust are the latest release of the product.  Work continues with the system supplier to improve overall performance.  Based on new insights about system functionality changes have been introduced to improve the usability of some existing features in </w:t>
      </w:r>
      <w:proofErr w:type="spellStart"/>
      <w:r w:rsidRPr="00CF170B">
        <w:rPr>
          <w:rFonts w:ascii="Segoe UI" w:eastAsia="Calibri" w:hAnsi="Segoe UI" w:cs="Segoe UI"/>
          <w:sz w:val="22"/>
          <w:szCs w:val="22"/>
        </w:rPr>
        <w:t>Carenotes</w:t>
      </w:r>
      <w:proofErr w:type="spellEnd"/>
      <w:r w:rsidRPr="00CF170B">
        <w:rPr>
          <w:rFonts w:ascii="Segoe UI" w:eastAsia="Calibri" w:hAnsi="Segoe UI" w:cs="Segoe UI"/>
          <w:sz w:val="22"/>
          <w:szCs w:val="22"/>
        </w:rPr>
        <w:t xml:space="preserve">.  The Trust has met with the system supplier’s senior management team to agree the steps necessary to confirm the roadmap for </w:t>
      </w:r>
      <w:proofErr w:type="spellStart"/>
      <w:r w:rsidRPr="00CF170B">
        <w:rPr>
          <w:rFonts w:ascii="Segoe UI" w:eastAsia="Calibri" w:hAnsi="Segoe UI" w:cs="Segoe UI"/>
          <w:sz w:val="22"/>
          <w:szCs w:val="22"/>
        </w:rPr>
        <w:t>Carenotes</w:t>
      </w:r>
      <w:proofErr w:type="spellEnd"/>
      <w:r w:rsidRPr="00CF170B">
        <w:rPr>
          <w:rFonts w:ascii="Segoe UI" w:eastAsia="Calibri" w:hAnsi="Segoe UI" w:cs="Segoe UI"/>
          <w:sz w:val="22"/>
          <w:szCs w:val="22"/>
        </w:rPr>
        <w:t xml:space="preserve"> over the coming years.  The associated plan and schedule to deliver this are currently being produced and will be formally agreed in August / September.</w:t>
      </w:r>
    </w:p>
    <w:p w:rsidR="00F56C07" w:rsidRPr="00AD7DA5" w:rsidRDefault="00F56C07" w:rsidP="00626CF8">
      <w:pPr>
        <w:pStyle w:val="ListParagraph"/>
        <w:numPr>
          <w:ilvl w:val="0"/>
          <w:numId w:val="11"/>
        </w:numPr>
        <w:spacing w:after="200"/>
        <w:jc w:val="both"/>
        <w:rPr>
          <w:rFonts w:ascii="Segoe UI" w:eastAsia="Calibri" w:hAnsi="Segoe UI" w:cs="Segoe UI"/>
          <w:sz w:val="22"/>
          <w:szCs w:val="22"/>
        </w:rPr>
      </w:pPr>
      <w:r w:rsidRPr="00AD7DA5">
        <w:rPr>
          <w:rFonts w:ascii="Segoe UI" w:eastAsia="Calibri" w:hAnsi="Segoe UI" w:cs="Segoe UI"/>
          <w:b/>
          <w:bCs/>
          <w:sz w:val="22"/>
          <w:szCs w:val="22"/>
        </w:rPr>
        <w:t>National Issues</w:t>
      </w:r>
    </w:p>
    <w:p w:rsidR="00F56C07" w:rsidRPr="00AD7DA5" w:rsidRDefault="00F56C07" w:rsidP="00AD7DA5">
      <w:pPr>
        <w:spacing w:after="200"/>
        <w:ind w:left="720"/>
        <w:jc w:val="both"/>
        <w:rPr>
          <w:rFonts w:ascii="Segoe UI" w:eastAsia="Calibri" w:hAnsi="Segoe UI" w:cs="Segoe UI"/>
          <w:sz w:val="22"/>
          <w:szCs w:val="22"/>
        </w:rPr>
      </w:pPr>
      <w:r w:rsidRPr="00AD7DA5">
        <w:rPr>
          <w:rFonts w:ascii="Segoe UI" w:eastAsia="Calibri" w:hAnsi="Segoe UI" w:cs="Segoe UI"/>
          <w:sz w:val="22"/>
          <w:szCs w:val="22"/>
        </w:rPr>
        <w:t>A helpful digest of national issues and guidance emerging since the last report is attached as an appendix.  Key developments worthy of particular reference are as follows:</w:t>
      </w:r>
    </w:p>
    <w:p w:rsidR="00FB7BE0" w:rsidRPr="00C5185B" w:rsidRDefault="00FB7BE0" w:rsidP="00626CF8">
      <w:pPr>
        <w:pStyle w:val="ListParagraph"/>
        <w:numPr>
          <w:ilvl w:val="1"/>
          <w:numId w:val="11"/>
        </w:numPr>
        <w:spacing w:after="200"/>
        <w:jc w:val="both"/>
        <w:rPr>
          <w:rFonts w:ascii="Segoe UI" w:eastAsia="Calibri" w:hAnsi="Segoe UI" w:cs="Segoe UI"/>
          <w:b/>
          <w:bCs/>
          <w:sz w:val="22"/>
          <w:szCs w:val="22"/>
          <w:lang w:val="en"/>
        </w:rPr>
      </w:pPr>
      <w:r w:rsidRPr="00C5185B">
        <w:rPr>
          <w:rFonts w:ascii="Segoe UI" w:eastAsia="Calibri" w:hAnsi="Segoe UI" w:cs="Segoe UI"/>
          <w:b/>
          <w:bCs/>
          <w:sz w:val="22"/>
          <w:szCs w:val="22"/>
          <w:lang w:val="en"/>
        </w:rPr>
        <w:t>Sustainability and Transformation Plans (STPs)</w:t>
      </w:r>
    </w:p>
    <w:p w:rsidR="00626CF8" w:rsidRDefault="00626CF8" w:rsidP="00626CF8">
      <w:pPr>
        <w:spacing w:after="200"/>
        <w:ind w:left="1440"/>
        <w:jc w:val="both"/>
        <w:rPr>
          <w:rFonts w:ascii="Segoe UI" w:eastAsia="Calibri" w:hAnsi="Segoe UI" w:cs="Segoe UI"/>
          <w:bCs/>
          <w:sz w:val="22"/>
          <w:szCs w:val="22"/>
        </w:rPr>
      </w:pPr>
      <w:r w:rsidRPr="00626CF8">
        <w:rPr>
          <w:rFonts w:ascii="Segoe UI" w:eastAsia="Calibri" w:hAnsi="Segoe UI" w:cs="Segoe UI"/>
          <w:bCs/>
          <w:sz w:val="22"/>
          <w:szCs w:val="22"/>
        </w:rPr>
        <w:t xml:space="preserve">The June STP submission </w:t>
      </w:r>
      <w:r w:rsidR="00ED1864">
        <w:rPr>
          <w:rFonts w:ascii="Segoe UI" w:eastAsia="Calibri" w:hAnsi="Segoe UI" w:cs="Segoe UI"/>
          <w:bCs/>
          <w:sz w:val="22"/>
          <w:szCs w:val="22"/>
        </w:rPr>
        <w:t>was made on 30</w:t>
      </w:r>
      <w:r w:rsidR="00ED1864" w:rsidRPr="00ED1864">
        <w:rPr>
          <w:rFonts w:ascii="Segoe UI" w:eastAsia="Calibri" w:hAnsi="Segoe UI" w:cs="Segoe UI"/>
          <w:bCs/>
          <w:sz w:val="22"/>
          <w:szCs w:val="22"/>
          <w:vertAlign w:val="superscript"/>
        </w:rPr>
        <w:t>th</w:t>
      </w:r>
      <w:r w:rsidR="00ED1864">
        <w:rPr>
          <w:rFonts w:ascii="Segoe UI" w:eastAsia="Calibri" w:hAnsi="Segoe UI" w:cs="Segoe UI"/>
          <w:bCs/>
          <w:sz w:val="22"/>
          <w:szCs w:val="22"/>
        </w:rPr>
        <w:t xml:space="preserve"> June and </w:t>
      </w:r>
      <w:r w:rsidRPr="00626CF8">
        <w:rPr>
          <w:rFonts w:ascii="Segoe UI" w:eastAsia="Calibri" w:hAnsi="Segoe UI" w:cs="Segoe UI"/>
          <w:bCs/>
          <w:sz w:val="22"/>
          <w:szCs w:val="22"/>
        </w:rPr>
        <w:t>will be used as the basis for a further conversation about concrete options, impact and timelines.</w:t>
      </w:r>
    </w:p>
    <w:p w:rsidR="00BD7576" w:rsidRPr="00274305" w:rsidRDefault="00ED1864" w:rsidP="00BD7576">
      <w:pPr>
        <w:spacing w:after="200"/>
        <w:ind w:left="1440"/>
        <w:jc w:val="both"/>
        <w:rPr>
          <w:rFonts w:ascii="Segoe UI" w:eastAsia="Calibri" w:hAnsi="Segoe UI" w:cs="Segoe UI"/>
          <w:bCs/>
          <w:sz w:val="22"/>
          <w:szCs w:val="22"/>
        </w:rPr>
      </w:pPr>
      <w:r w:rsidRPr="00274305">
        <w:rPr>
          <w:rFonts w:ascii="Segoe UI" w:eastAsia="Calibri" w:hAnsi="Segoe UI" w:cs="Segoe UI"/>
          <w:bCs/>
          <w:sz w:val="22"/>
          <w:szCs w:val="22"/>
        </w:rPr>
        <w:t xml:space="preserve">There </w:t>
      </w:r>
      <w:r w:rsidR="00BD7576" w:rsidRPr="00274305">
        <w:rPr>
          <w:rFonts w:ascii="Segoe UI" w:eastAsia="Calibri" w:hAnsi="Segoe UI" w:cs="Segoe UI"/>
          <w:bCs/>
          <w:sz w:val="22"/>
          <w:szCs w:val="22"/>
        </w:rPr>
        <w:t xml:space="preserve">is still much to do </w:t>
      </w:r>
      <w:r w:rsidRPr="00274305">
        <w:rPr>
          <w:rFonts w:ascii="Segoe UI" w:eastAsia="Calibri" w:hAnsi="Segoe UI" w:cs="Segoe UI"/>
          <w:bCs/>
          <w:sz w:val="22"/>
          <w:szCs w:val="22"/>
        </w:rPr>
        <w:t>to develop the substance of a pre-consultation business case</w:t>
      </w:r>
      <w:r w:rsidR="00240CE2">
        <w:rPr>
          <w:rFonts w:ascii="Segoe UI" w:eastAsia="Calibri" w:hAnsi="Segoe UI" w:cs="Segoe UI"/>
          <w:bCs/>
          <w:sz w:val="22"/>
          <w:szCs w:val="22"/>
        </w:rPr>
        <w:t xml:space="preserve"> for the Oxfordshire transformation programme, which is a substantial building block of the STP</w:t>
      </w:r>
      <w:r w:rsidR="00BD7576" w:rsidRPr="00274305">
        <w:rPr>
          <w:rFonts w:ascii="Segoe UI" w:eastAsia="Calibri" w:hAnsi="Segoe UI" w:cs="Segoe UI"/>
          <w:bCs/>
          <w:sz w:val="22"/>
          <w:szCs w:val="22"/>
        </w:rPr>
        <w:t>, in particular around analysis of the emerging</w:t>
      </w:r>
      <w:r w:rsidRPr="00274305">
        <w:rPr>
          <w:rFonts w:ascii="Segoe UI" w:eastAsia="Calibri" w:hAnsi="Segoe UI" w:cs="Segoe UI"/>
          <w:bCs/>
          <w:sz w:val="22"/>
          <w:szCs w:val="22"/>
        </w:rPr>
        <w:t xml:space="preserve"> models to ensure the options</w:t>
      </w:r>
      <w:r w:rsidR="00BD7576" w:rsidRPr="00274305">
        <w:rPr>
          <w:rFonts w:ascii="Segoe UI" w:eastAsia="Calibri" w:hAnsi="Segoe UI" w:cs="Segoe UI"/>
          <w:bCs/>
          <w:sz w:val="22"/>
          <w:szCs w:val="22"/>
        </w:rPr>
        <w:t xml:space="preserve"> put forward are clinically sustainable, operationally deliv</w:t>
      </w:r>
      <w:r w:rsidRPr="00274305">
        <w:rPr>
          <w:rFonts w:ascii="Segoe UI" w:eastAsia="Calibri" w:hAnsi="Segoe UI" w:cs="Segoe UI"/>
          <w:bCs/>
          <w:sz w:val="22"/>
          <w:szCs w:val="22"/>
        </w:rPr>
        <w:t>erable and financially viable and most s</w:t>
      </w:r>
      <w:r w:rsidR="00BD7576" w:rsidRPr="00274305">
        <w:rPr>
          <w:rFonts w:ascii="Segoe UI" w:eastAsia="Calibri" w:hAnsi="Segoe UI" w:cs="Segoe UI"/>
          <w:bCs/>
          <w:sz w:val="22"/>
          <w:szCs w:val="22"/>
        </w:rPr>
        <w:t>pecifically in relation to the U</w:t>
      </w:r>
      <w:r w:rsidRPr="00274305">
        <w:rPr>
          <w:rFonts w:ascii="Segoe UI" w:eastAsia="Calibri" w:hAnsi="Segoe UI" w:cs="Segoe UI"/>
          <w:bCs/>
          <w:sz w:val="22"/>
          <w:szCs w:val="22"/>
        </w:rPr>
        <w:t xml:space="preserve">rgent </w:t>
      </w:r>
      <w:r w:rsidR="00BD7576" w:rsidRPr="00274305">
        <w:rPr>
          <w:rFonts w:ascii="Segoe UI" w:eastAsia="Calibri" w:hAnsi="Segoe UI" w:cs="Segoe UI"/>
          <w:bCs/>
          <w:sz w:val="22"/>
          <w:szCs w:val="22"/>
        </w:rPr>
        <w:t>&amp;</w:t>
      </w:r>
      <w:r w:rsidRPr="00274305">
        <w:rPr>
          <w:rFonts w:ascii="Segoe UI" w:eastAsia="Calibri" w:hAnsi="Segoe UI" w:cs="Segoe UI"/>
          <w:bCs/>
          <w:sz w:val="22"/>
          <w:szCs w:val="22"/>
        </w:rPr>
        <w:t xml:space="preserve"> </w:t>
      </w:r>
      <w:r w:rsidR="00BD7576" w:rsidRPr="00274305">
        <w:rPr>
          <w:rFonts w:ascii="Segoe UI" w:eastAsia="Calibri" w:hAnsi="Segoe UI" w:cs="Segoe UI"/>
          <w:bCs/>
          <w:sz w:val="22"/>
          <w:szCs w:val="22"/>
        </w:rPr>
        <w:t>E</w:t>
      </w:r>
      <w:r w:rsidRPr="00274305">
        <w:rPr>
          <w:rFonts w:ascii="Segoe UI" w:eastAsia="Calibri" w:hAnsi="Segoe UI" w:cs="Segoe UI"/>
          <w:bCs/>
          <w:sz w:val="22"/>
          <w:szCs w:val="22"/>
        </w:rPr>
        <w:t>mergency</w:t>
      </w:r>
      <w:r w:rsidR="00BD7576" w:rsidRPr="00274305">
        <w:rPr>
          <w:rFonts w:ascii="Segoe UI" w:eastAsia="Calibri" w:hAnsi="Segoe UI" w:cs="Segoe UI"/>
          <w:bCs/>
          <w:sz w:val="22"/>
          <w:szCs w:val="22"/>
        </w:rPr>
        <w:t xml:space="preserve"> care, specialist/planned care/diagnostic and primary care </w:t>
      </w:r>
      <w:proofErr w:type="spellStart"/>
      <w:r w:rsidR="00BD7576" w:rsidRPr="00274305">
        <w:rPr>
          <w:rFonts w:ascii="Segoe UI" w:eastAsia="Calibri" w:hAnsi="Segoe UI" w:cs="Segoe UI"/>
          <w:bCs/>
          <w:sz w:val="22"/>
          <w:szCs w:val="22"/>
        </w:rPr>
        <w:t>workstreams</w:t>
      </w:r>
      <w:proofErr w:type="spellEnd"/>
      <w:r w:rsidR="00BD7576" w:rsidRPr="00274305">
        <w:rPr>
          <w:rFonts w:ascii="Segoe UI" w:eastAsia="Calibri" w:hAnsi="Segoe UI" w:cs="Segoe UI"/>
          <w:bCs/>
          <w:sz w:val="22"/>
          <w:szCs w:val="22"/>
        </w:rPr>
        <w:t xml:space="preserve">. </w:t>
      </w:r>
      <w:r w:rsidRPr="00274305">
        <w:rPr>
          <w:rFonts w:ascii="Segoe UI" w:eastAsia="Calibri" w:hAnsi="Segoe UI" w:cs="Segoe UI"/>
          <w:bCs/>
          <w:sz w:val="22"/>
          <w:szCs w:val="22"/>
        </w:rPr>
        <w:t>Once finalised, t</w:t>
      </w:r>
      <w:r w:rsidR="00BD7576" w:rsidRPr="00274305">
        <w:rPr>
          <w:rFonts w:ascii="Segoe UI" w:eastAsia="Calibri" w:hAnsi="Segoe UI" w:cs="Segoe UI"/>
          <w:bCs/>
          <w:sz w:val="22"/>
          <w:szCs w:val="22"/>
        </w:rPr>
        <w:t xml:space="preserve">his </w:t>
      </w:r>
      <w:r w:rsidRPr="00274305">
        <w:rPr>
          <w:rFonts w:ascii="Segoe UI" w:eastAsia="Calibri" w:hAnsi="Segoe UI" w:cs="Segoe UI"/>
          <w:bCs/>
          <w:sz w:val="22"/>
          <w:szCs w:val="22"/>
        </w:rPr>
        <w:t xml:space="preserve">business case </w:t>
      </w:r>
      <w:r w:rsidR="00BD7576" w:rsidRPr="00274305">
        <w:rPr>
          <w:rFonts w:ascii="Segoe UI" w:eastAsia="Calibri" w:hAnsi="Segoe UI" w:cs="Segoe UI"/>
          <w:bCs/>
          <w:sz w:val="22"/>
          <w:szCs w:val="22"/>
        </w:rPr>
        <w:t xml:space="preserve">will be an important document for </w:t>
      </w:r>
      <w:r w:rsidRPr="00274305">
        <w:rPr>
          <w:rFonts w:ascii="Segoe UI" w:eastAsia="Calibri" w:hAnsi="Segoe UI" w:cs="Segoe UI"/>
          <w:bCs/>
          <w:sz w:val="22"/>
          <w:szCs w:val="22"/>
        </w:rPr>
        <w:t>the Trust</w:t>
      </w:r>
      <w:r w:rsidR="00BD7576" w:rsidRPr="00274305">
        <w:rPr>
          <w:rFonts w:ascii="Segoe UI" w:eastAsia="Calibri" w:hAnsi="Segoe UI" w:cs="Segoe UI"/>
          <w:bCs/>
          <w:sz w:val="22"/>
          <w:szCs w:val="22"/>
        </w:rPr>
        <w:t xml:space="preserve">, and </w:t>
      </w:r>
      <w:r w:rsidRPr="00274305">
        <w:rPr>
          <w:rFonts w:ascii="Segoe UI" w:eastAsia="Calibri" w:hAnsi="Segoe UI" w:cs="Segoe UI"/>
          <w:bCs/>
          <w:sz w:val="22"/>
          <w:szCs w:val="22"/>
        </w:rPr>
        <w:t xml:space="preserve">following the outcome of consultation, </w:t>
      </w:r>
      <w:r w:rsidR="00BD7576" w:rsidRPr="00274305">
        <w:rPr>
          <w:rFonts w:ascii="Segoe UI" w:eastAsia="Calibri" w:hAnsi="Segoe UI" w:cs="Segoe UI"/>
          <w:bCs/>
          <w:sz w:val="22"/>
          <w:szCs w:val="22"/>
        </w:rPr>
        <w:t xml:space="preserve">will set the strategic priorities for the next few years, so </w:t>
      </w:r>
      <w:r w:rsidRPr="00274305">
        <w:rPr>
          <w:rFonts w:ascii="Segoe UI" w:eastAsia="Calibri" w:hAnsi="Segoe UI" w:cs="Segoe UI"/>
          <w:bCs/>
          <w:sz w:val="22"/>
          <w:szCs w:val="22"/>
        </w:rPr>
        <w:t xml:space="preserve">it is in our interests </w:t>
      </w:r>
      <w:r w:rsidR="00BD7576" w:rsidRPr="00274305">
        <w:rPr>
          <w:rFonts w:ascii="Segoe UI" w:eastAsia="Calibri" w:hAnsi="Segoe UI" w:cs="Segoe UI"/>
          <w:bCs/>
          <w:sz w:val="22"/>
          <w:szCs w:val="22"/>
        </w:rPr>
        <w:t xml:space="preserve">to make sure that the shape of it is right, and </w:t>
      </w:r>
      <w:r w:rsidRPr="00274305">
        <w:rPr>
          <w:rFonts w:ascii="Segoe UI" w:eastAsia="Calibri" w:hAnsi="Segoe UI" w:cs="Segoe UI"/>
          <w:bCs/>
          <w:sz w:val="22"/>
          <w:szCs w:val="22"/>
        </w:rPr>
        <w:t xml:space="preserve">as such, we are </w:t>
      </w:r>
      <w:r w:rsidR="00BD7576" w:rsidRPr="00274305">
        <w:rPr>
          <w:rFonts w:ascii="Segoe UI" w:eastAsia="Calibri" w:hAnsi="Segoe UI" w:cs="Segoe UI"/>
          <w:bCs/>
          <w:sz w:val="22"/>
          <w:szCs w:val="22"/>
        </w:rPr>
        <w:t>contribut</w:t>
      </w:r>
      <w:r w:rsidRPr="00274305">
        <w:rPr>
          <w:rFonts w:ascii="Segoe UI" w:eastAsia="Calibri" w:hAnsi="Segoe UI" w:cs="Segoe UI"/>
          <w:bCs/>
          <w:sz w:val="22"/>
          <w:szCs w:val="22"/>
        </w:rPr>
        <w:t>ing</w:t>
      </w:r>
      <w:r w:rsidR="00BD7576" w:rsidRPr="00274305">
        <w:rPr>
          <w:rFonts w:ascii="Segoe UI" w:eastAsia="Calibri" w:hAnsi="Segoe UI" w:cs="Segoe UI"/>
          <w:bCs/>
          <w:sz w:val="22"/>
          <w:szCs w:val="22"/>
        </w:rPr>
        <w:t xml:space="preserve"> to it as actively as we can as it develops over the next few weeks.</w:t>
      </w:r>
    </w:p>
    <w:p w:rsidR="00C5185B" w:rsidRPr="00C5185B" w:rsidRDefault="00E33D40" w:rsidP="00C5185B">
      <w:pPr>
        <w:pStyle w:val="ListParagraph"/>
        <w:numPr>
          <w:ilvl w:val="0"/>
          <w:numId w:val="32"/>
        </w:numPr>
        <w:spacing w:after="200"/>
        <w:jc w:val="both"/>
        <w:rPr>
          <w:rFonts w:ascii="Segoe UI" w:eastAsia="Calibri" w:hAnsi="Segoe UI" w:cs="Segoe UI"/>
          <w:b/>
          <w:bCs/>
          <w:sz w:val="22"/>
          <w:szCs w:val="22"/>
        </w:rPr>
      </w:pPr>
      <w:r w:rsidRPr="00C5185B">
        <w:rPr>
          <w:rFonts w:ascii="Segoe UI" w:eastAsia="Calibri" w:hAnsi="Segoe UI" w:cs="Segoe UI"/>
          <w:b/>
          <w:bCs/>
          <w:sz w:val="22"/>
          <w:szCs w:val="22"/>
        </w:rPr>
        <w:t>New Models of Care for Tertiary Mental Health Services</w:t>
      </w:r>
    </w:p>
    <w:p w:rsidR="00C5185B" w:rsidRDefault="00383CCD" w:rsidP="00ED1864">
      <w:pPr>
        <w:pStyle w:val="ListParagraph"/>
        <w:spacing w:after="200"/>
        <w:ind w:left="1069"/>
        <w:jc w:val="both"/>
        <w:rPr>
          <w:rFonts w:ascii="Segoe UI" w:eastAsia="Calibri" w:hAnsi="Segoe UI" w:cs="Segoe UI"/>
          <w:bCs/>
          <w:sz w:val="22"/>
          <w:szCs w:val="22"/>
        </w:rPr>
      </w:pPr>
      <w:r>
        <w:rPr>
          <w:rFonts w:ascii="Segoe UI" w:eastAsia="Calibri" w:hAnsi="Segoe UI" w:cs="Segoe UI"/>
          <w:bCs/>
          <w:sz w:val="22"/>
          <w:szCs w:val="22"/>
        </w:rPr>
        <w:lastRenderedPageBreak/>
        <w:t xml:space="preserve">As stated in last month’s report, </w:t>
      </w:r>
      <w:r w:rsidR="00E33D40" w:rsidRPr="00C708C7">
        <w:rPr>
          <w:rFonts w:ascii="Segoe UI" w:eastAsia="Calibri" w:hAnsi="Segoe UI" w:cs="Segoe UI"/>
          <w:bCs/>
          <w:sz w:val="22"/>
          <w:szCs w:val="22"/>
        </w:rPr>
        <w:t>we received an invitation from Stephen Firn OBE on behalf of NHS England to submit proposals to implement new models of care for low and medium secure adult mental health care and tier 4 CAMHS services, including children’s secure care.</w:t>
      </w:r>
      <w:r w:rsidR="00C5185B">
        <w:rPr>
          <w:rFonts w:ascii="Segoe UI" w:eastAsia="Calibri" w:hAnsi="Segoe UI" w:cs="Segoe UI"/>
          <w:bCs/>
          <w:sz w:val="22"/>
          <w:szCs w:val="22"/>
        </w:rPr>
        <w:t xml:space="preserve">  I am pleased to confirm that we wer</w:t>
      </w:r>
      <w:r w:rsidR="00240CE2">
        <w:rPr>
          <w:rFonts w:ascii="Segoe UI" w:eastAsia="Calibri" w:hAnsi="Segoe UI" w:cs="Segoe UI"/>
          <w:bCs/>
          <w:sz w:val="22"/>
          <w:szCs w:val="22"/>
        </w:rPr>
        <w:t>e successful in our secure</w:t>
      </w:r>
      <w:r w:rsidR="00C5185B">
        <w:rPr>
          <w:rFonts w:ascii="Segoe UI" w:eastAsia="Calibri" w:hAnsi="Segoe UI" w:cs="Segoe UI"/>
          <w:bCs/>
          <w:sz w:val="22"/>
          <w:szCs w:val="22"/>
        </w:rPr>
        <w:t xml:space="preserve"> mental health care</w:t>
      </w:r>
      <w:r w:rsidR="005202B1">
        <w:rPr>
          <w:rFonts w:ascii="Segoe UI" w:eastAsia="Calibri" w:hAnsi="Segoe UI" w:cs="Segoe UI"/>
          <w:bCs/>
          <w:sz w:val="22"/>
          <w:szCs w:val="22"/>
        </w:rPr>
        <w:t xml:space="preserve"> partnership</w:t>
      </w:r>
      <w:r w:rsidR="00C5185B">
        <w:rPr>
          <w:rFonts w:ascii="Segoe UI" w:eastAsia="Calibri" w:hAnsi="Segoe UI" w:cs="Segoe UI"/>
          <w:bCs/>
          <w:sz w:val="22"/>
          <w:szCs w:val="22"/>
        </w:rPr>
        <w:t xml:space="preserve"> bid.</w:t>
      </w:r>
    </w:p>
    <w:p w:rsidR="005202B1" w:rsidRPr="005202B1" w:rsidRDefault="005202B1" w:rsidP="00ED1864">
      <w:pPr>
        <w:pStyle w:val="ListParagraph"/>
        <w:spacing w:after="200"/>
        <w:ind w:left="1069"/>
        <w:jc w:val="both"/>
        <w:rPr>
          <w:rFonts w:ascii="Segoe UI" w:eastAsia="Calibri" w:hAnsi="Segoe UI" w:cs="Segoe UI"/>
          <w:bCs/>
          <w:sz w:val="22"/>
          <w:szCs w:val="22"/>
        </w:rPr>
      </w:pPr>
      <w:r w:rsidRPr="005202B1">
        <w:rPr>
          <w:rFonts w:ascii="Segoe UI" w:eastAsia="Calibri" w:hAnsi="Segoe UI" w:cs="Segoe UI"/>
          <w:bCs/>
          <w:sz w:val="22"/>
          <w:szCs w:val="22"/>
        </w:rPr>
        <w:t>The NHS Planning Guidance 2016/17-2020/21 identified the opportunity for areas to express an interest in ‘</w:t>
      </w:r>
      <w:r w:rsidRPr="005202B1">
        <w:rPr>
          <w:rFonts w:ascii="Segoe UI" w:eastAsia="Calibri" w:hAnsi="Segoe UI" w:cs="Segoe UI"/>
          <w:b/>
          <w:bCs/>
          <w:sz w:val="22"/>
          <w:szCs w:val="22"/>
        </w:rPr>
        <w:t>secondary mental health providers managing care budgets for tertiary mental health services</w:t>
      </w:r>
      <w:r w:rsidRPr="005202B1">
        <w:rPr>
          <w:rFonts w:ascii="Segoe UI" w:eastAsia="Calibri" w:hAnsi="Segoe UI" w:cs="Segoe UI"/>
          <w:bCs/>
          <w:sz w:val="22"/>
          <w:szCs w:val="22"/>
        </w:rPr>
        <w:t xml:space="preserve">’. The Five Year Forward View for Mental Health set out the rationale for developing new models of care for mental health: </w:t>
      </w:r>
    </w:p>
    <w:p w:rsidR="005202B1" w:rsidRDefault="005202B1" w:rsidP="005202B1">
      <w:pPr>
        <w:pStyle w:val="ListParagraph"/>
        <w:numPr>
          <w:ilvl w:val="0"/>
          <w:numId w:val="37"/>
        </w:numPr>
        <w:spacing w:after="200"/>
        <w:jc w:val="both"/>
        <w:rPr>
          <w:rFonts w:ascii="Segoe UI" w:eastAsia="Calibri" w:hAnsi="Segoe UI" w:cs="Segoe UI"/>
          <w:bCs/>
          <w:sz w:val="22"/>
          <w:szCs w:val="22"/>
        </w:rPr>
      </w:pPr>
      <w:r w:rsidRPr="005202B1">
        <w:rPr>
          <w:rFonts w:ascii="Segoe UI" w:eastAsia="Calibri" w:hAnsi="Segoe UI" w:cs="Segoe UI"/>
          <w:bCs/>
          <w:sz w:val="22"/>
          <w:szCs w:val="22"/>
        </w:rPr>
        <w:t xml:space="preserve">Promoting innovation in service commissioning, design and provision that joins up care across in-patient and community pathways (reaching across and beyond the NHS); </w:t>
      </w:r>
    </w:p>
    <w:p w:rsidR="005202B1" w:rsidRPr="005202B1" w:rsidRDefault="005202B1" w:rsidP="005202B1">
      <w:pPr>
        <w:pStyle w:val="ListParagraph"/>
        <w:numPr>
          <w:ilvl w:val="0"/>
          <w:numId w:val="37"/>
        </w:numPr>
        <w:spacing w:after="200"/>
        <w:jc w:val="both"/>
        <w:rPr>
          <w:rFonts w:ascii="Segoe UI" w:eastAsia="Calibri" w:hAnsi="Segoe UI" w:cs="Segoe UI"/>
          <w:bCs/>
          <w:sz w:val="22"/>
          <w:szCs w:val="22"/>
        </w:rPr>
      </w:pPr>
      <w:r w:rsidRPr="005202B1">
        <w:rPr>
          <w:rFonts w:ascii="Segoe UI" w:eastAsia="Calibri" w:hAnsi="Segoe UI" w:cs="Segoe UI"/>
          <w:bCs/>
          <w:sz w:val="22"/>
          <w:szCs w:val="22"/>
        </w:rPr>
        <w:t xml:space="preserve">Making measureable improvements to the outcomes for people of all ages and delivering efficiencies on the basis of good quality data; </w:t>
      </w:r>
    </w:p>
    <w:p w:rsidR="005202B1" w:rsidRPr="005202B1" w:rsidRDefault="005202B1" w:rsidP="005202B1">
      <w:pPr>
        <w:pStyle w:val="ListParagraph"/>
        <w:numPr>
          <w:ilvl w:val="0"/>
          <w:numId w:val="37"/>
        </w:numPr>
        <w:spacing w:after="200"/>
        <w:jc w:val="both"/>
        <w:rPr>
          <w:rFonts w:ascii="Segoe UI" w:eastAsia="Calibri" w:hAnsi="Segoe UI" w:cs="Segoe UI"/>
          <w:bCs/>
          <w:sz w:val="22"/>
          <w:szCs w:val="22"/>
        </w:rPr>
      </w:pPr>
      <w:r w:rsidRPr="005202B1">
        <w:rPr>
          <w:rFonts w:ascii="Segoe UI" w:eastAsia="Calibri" w:hAnsi="Segoe UI" w:cs="Segoe UI"/>
          <w:bCs/>
          <w:sz w:val="22"/>
          <w:szCs w:val="22"/>
        </w:rPr>
        <w:t xml:space="preserve">Eliminating costly and avoidable out of area placements and providing high quality treatment and care, in the least restrictive setting, close to home. </w:t>
      </w:r>
    </w:p>
    <w:p w:rsidR="004B73D3" w:rsidRDefault="004B73D3" w:rsidP="00274305">
      <w:pPr>
        <w:pStyle w:val="ListParagraph"/>
        <w:spacing w:after="200"/>
        <w:ind w:left="1020"/>
        <w:jc w:val="both"/>
        <w:rPr>
          <w:rFonts w:ascii="Segoe UI" w:eastAsia="Calibri" w:hAnsi="Segoe UI" w:cs="Segoe UI"/>
          <w:bCs/>
          <w:sz w:val="22"/>
          <w:szCs w:val="22"/>
        </w:rPr>
      </w:pPr>
      <w:r w:rsidRPr="004B73D3">
        <w:rPr>
          <w:rFonts w:ascii="Segoe UI" w:eastAsia="Calibri" w:hAnsi="Segoe UI" w:cs="Segoe UI"/>
          <w:bCs/>
          <w:sz w:val="22"/>
          <w:szCs w:val="22"/>
        </w:rPr>
        <w:t xml:space="preserve">Oxford Health NHS FT (OHFT) led the successful application to develop a new model of care for low and medium secure adult mental health services in Buckinghamshire, Oxfordshire, Berkshire (East and West), Hampshire and Isle of Wight, Dorset and Milton Keynes. The following providers of specialist mental health care will work as a network to coordinate inpatient and community based services to improve the overall value of care provided: </w:t>
      </w:r>
    </w:p>
    <w:p w:rsidR="004B73D3" w:rsidRPr="004B73D3" w:rsidRDefault="004B73D3" w:rsidP="00EC1F68">
      <w:pPr>
        <w:pStyle w:val="ListParagraph"/>
        <w:numPr>
          <w:ilvl w:val="0"/>
          <w:numId w:val="38"/>
        </w:numPr>
        <w:ind w:left="1786" w:hanging="357"/>
        <w:jc w:val="both"/>
        <w:rPr>
          <w:rFonts w:ascii="Segoe UI" w:eastAsia="Calibri" w:hAnsi="Segoe UI" w:cs="Segoe UI"/>
          <w:bCs/>
          <w:sz w:val="22"/>
          <w:szCs w:val="22"/>
        </w:rPr>
      </w:pPr>
      <w:r w:rsidRPr="004B73D3">
        <w:rPr>
          <w:rFonts w:ascii="Segoe UI" w:eastAsia="Calibri" w:hAnsi="Segoe UI" w:cs="Segoe UI"/>
          <w:bCs/>
          <w:sz w:val="22"/>
          <w:szCs w:val="22"/>
        </w:rPr>
        <w:t>Oxford Health NHS FT</w:t>
      </w:r>
    </w:p>
    <w:p w:rsidR="004B73D3" w:rsidRPr="004B73D3" w:rsidRDefault="004B73D3" w:rsidP="00EC1F68">
      <w:pPr>
        <w:pStyle w:val="ListParagraph"/>
        <w:numPr>
          <w:ilvl w:val="0"/>
          <w:numId w:val="38"/>
        </w:numPr>
        <w:ind w:left="1786" w:hanging="357"/>
        <w:jc w:val="both"/>
        <w:rPr>
          <w:rFonts w:ascii="Segoe UI" w:eastAsia="Calibri" w:hAnsi="Segoe UI" w:cs="Segoe UI"/>
          <w:bCs/>
          <w:sz w:val="22"/>
          <w:szCs w:val="22"/>
        </w:rPr>
      </w:pPr>
      <w:r w:rsidRPr="004B73D3">
        <w:rPr>
          <w:rFonts w:ascii="Segoe UI" w:eastAsia="Calibri" w:hAnsi="Segoe UI" w:cs="Segoe UI"/>
          <w:bCs/>
          <w:sz w:val="22"/>
          <w:szCs w:val="22"/>
        </w:rPr>
        <w:t>Berkshire Healthcare NHS FT</w:t>
      </w:r>
    </w:p>
    <w:p w:rsidR="004B73D3" w:rsidRPr="004B73D3" w:rsidRDefault="004B73D3" w:rsidP="00EC1F68">
      <w:pPr>
        <w:pStyle w:val="ListParagraph"/>
        <w:numPr>
          <w:ilvl w:val="0"/>
          <w:numId w:val="38"/>
        </w:numPr>
        <w:ind w:left="1786" w:hanging="357"/>
        <w:jc w:val="both"/>
        <w:rPr>
          <w:rFonts w:ascii="Segoe UI" w:eastAsia="Calibri" w:hAnsi="Segoe UI" w:cs="Segoe UI"/>
          <w:bCs/>
          <w:sz w:val="22"/>
          <w:szCs w:val="22"/>
        </w:rPr>
      </w:pPr>
      <w:r w:rsidRPr="004B73D3">
        <w:rPr>
          <w:rFonts w:ascii="Segoe UI" w:eastAsia="Calibri" w:hAnsi="Segoe UI" w:cs="Segoe UI"/>
          <w:bCs/>
          <w:sz w:val="22"/>
          <w:szCs w:val="22"/>
        </w:rPr>
        <w:t>Southern Health NHS FT</w:t>
      </w:r>
    </w:p>
    <w:p w:rsidR="004B73D3" w:rsidRPr="004B73D3" w:rsidRDefault="004B73D3" w:rsidP="00EC1F68">
      <w:pPr>
        <w:pStyle w:val="ListParagraph"/>
        <w:numPr>
          <w:ilvl w:val="0"/>
          <w:numId w:val="38"/>
        </w:numPr>
        <w:ind w:left="1786" w:hanging="357"/>
        <w:jc w:val="both"/>
        <w:rPr>
          <w:rFonts w:ascii="Segoe UI" w:eastAsia="Calibri" w:hAnsi="Segoe UI" w:cs="Segoe UI"/>
          <w:bCs/>
          <w:sz w:val="22"/>
          <w:szCs w:val="22"/>
        </w:rPr>
      </w:pPr>
      <w:r w:rsidRPr="004B73D3">
        <w:rPr>
          <w:rFonts w:ascii="Segoe UI" w:eastAsia="Calibri" w:hAnsi="Segoe UI" w:cs="Segoe UI"/>
          <w:bCs/>
          <w:sz w:val="22"/>
          <w:szCs w:val="22"/>
        </w:rPr>
        <w:t>Central and North West London NHS FT</w:t>
      </w:r>
    </w:p>
    <w:p w:rsidR="004B73D3" w:rsidRPr="004B73D3" w:rsidRDefault="004B73D3" w:rsidP="00EC1F68">
      <w:pPr>
        <w:pStyle w:val="ListParagraph"/>
        <w:numPr>
          <w:ilvl w:val="0"/>
          <w:numId w:val="38"/>
        </w:numPr>
        <w:ind w:left="1786" w:hanging="357"/>
        <w:jc w:val="both"/>
        <w:rPr>
          <w:rFonts w:ascii="Segoe UI" w:eastAsia="Calibri" w:hAnsi="Segoe UI" w:cs="Segoe UI"/>
          <w:bCs/>
          <w:sz w:val="22"/>
          <w:szCs w:val="22"/>
        </w:rPr>
      </w:pPr>
      <w:r w:rsidRPr="004B73D3">
        <w:rPr>
          <w:rFonts w:ascii="Segoe UI" w:eastAsia="Calibri" w:hAnsi="Segoe UI" w:cs="Segoe UI"/>
          <w:bCs/>
          <w:sz w:val="22"/>
          <w:szCs w:val="22"/>
        </w:rPr>
        <w:t>Dorset Healthcare NHS FT</w:t>
      </w:r>
    </w:p>
    <w:p w:rsidR="00274305" w:rsidRDefault="004B73D3" w:rsidP="00EC1F68">
      <w:pPr>
        <w:pStyle w:val="ListParagraph"/>
        <w:numPr>
          <w:ilvl w:val="0"/>
          <w:numId w:val="38"/>
        </w:numPr>
        <w:ind w:left="1786" w:hanging="357"/>
        <w:jc w:val="both"/>
        <w:rPr>
          <w:rFonts w:ascii="Segoe UI" w:eastAsia="Calibri" w:hAnsi="Segoe UI" w:cs="Segoe UI"/>
          <w:bCs/>
          <w:sz w:val="22"/>
          <w:szCs w:val="22"/>
        </w:rPr>
      </w:pPr>
      <w:r w:rsidRPr="004B73D3">
        <w:rPr>
          <w:rFonts w:ascii="Segoe UI" w:eastAsia="Calibri" w:hAnsi="Segoe UI" w:cs="Segoe UI"/>
          <w:bCs/>
          <w:sz w:val="22"/>
          <w:szCs w:val="22"/>
        </w:rPr>
        <w:t>Solent NHS Trust</w:t>
      </w:r>
    </w:p>
    <w:p w:rsidR="004B73D3" w:rsidRDefault="004B73D3" w:rsidP="00EC1F68">
      <w:pPr>
        <w:pStyle w:val="ListParagraph"/>
        <w:numPr>
          <w:ilvl w:val="0"/>
          <w:numId w:val="38"/>
        </w:numPr>
        <w:ind w:left="1786" w:hanging="357"/>
        <w:jc w:val="both"/>
        <w:rPr>
          <w:rFonts w:ascii="Segoe UI" w:eastAsia="Calibri" w:hAnsi="Segoe UI" w:cs="Segoe UI"/>
          <w:bCs/>
          <w:sz w:val="22"/>
          <w:szCs w:val="22"/>
        </w:rPr>
      </w:pPr>
      <w:r w:rsidRPr="00274305">
        <w:rPr>
          <w:rFonts w:ascii="Segoe UI" w:eastAsia="Calibri" w:hAnsi="Segoe UI" w:cs="Segoe UI"/>
          <w:bCs/>
          <w:sz w:val="22"/>
          <w:szCs w:val="22"/>
        </w:rPr>
        <w:t>Response (voluntary sector provider promoting independent and community living).</w:t>
      </w:r>
    </w:p>
    <w:p w:rsidR="00EC1F68" w:rsidRPr="00274305" w:rsidRDefault="00EC1F68" w:rsidP="00EC1F68">
      <w:pPr>
        <w:pStyle w:val="ListParagraph"/>
        <w:ind w:left="1786"/>
        <w:jc w:val="both"/>
        <w:rPr>
          <w:rFonts w:ascii="Segoe UI" w:eastAsia="Calibri" w:hAnsi="Segoe UI" w:cs="Segoe UI"/>
          <w:bCs/>
          <w:sz w:val="22"/>
          <w:szCs w:val="22"/>
        </w:rPr>
      </w:pPr>
    </w:p>
    <w:p w:rsidR="004B73D3" w:rsidRPr="004B73D3" w:rsidRDefault="004B73D3" w:rsidP="00274305">
      <w:pPr>
        <w:spacing w:after="200"/>
        <w:ind w:left="720"/>
        <w:jc w:val="both"/>
        <w:rPr>
          <w:rFonts w:ascii="Segoe UI" w:eastAsia="Calibri" w:hAnsi="Segoe UI" w:cs="Segoe UI"/>
          <w:bCs/>
          <w:sz w:val="22"/>
          <w:szCs w:val="22"/>
        </w:rPr>
      </w:pPr>
      <w:r w:rsidRPr="004B73D3">
        <w:rPr>
          <w:rFonts w:ascii="Segoe UI" w:eastAsia="Calibri" w:hAnsi="Segoe UI" w:cs="Segoe UI"/>
          <w:bCs/>
          <w:sz w:val="22"/>
          <w:szCs w:val="22"/>
        </w:rPr>
        <w:t>The following is an outline of the critical milestones to formalise arrangements for the new model of care:</w:t>
      </w:r>
    </w:p>
    <w:tbl>
      <w:tblPr>
        <w:tblW w:w="444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551"/>
        <w:gridCol w:w="1560"/>
      </w:tblGrid>
      <w:tr w:rsidR="00CD1BA5" w:rsidRPr="004B73D3" w:rsidTr="00274305">
        <w:trPr>
          <w:trHeight w:val="315"/>
        </w:trPr>
        <w:tc>
          <w:tcPr>
            <w:tcW w:w="2623"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Critical Milestones </w:t>
            </w:r>
          </w:p>
        </w:tc>
        <w:tc>
          <w:tcPr>
            <w:tcW w:w="1475"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Who </w:t>
            </w:r>
          </w:p>
        </w:tc>
        <w:tc>
          <w:tcPr>
            <w:tcW w:w="902" w:type="pct"/>
          </w:tcPr>
          <w:p w:rsidR="004B73D3" w:rsidRPr="004B73D3" w:rsidRDefault="004B73D3" w:rsidP="004B73D3">
            <w:pPr>
              <w:tabs>
                <w:tab w:val="center" w:pos="3025"/>
              </w:tabs>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Date </w:t>
            </w:r>
            <w:r w:rsidRPr="00CD1BA5">
              <w:rPr>
                <w:rFonts w:ascii="Segoe UI" w:hAnsi="Segoe UI" w:cs="Segoe UI"/>
                <w:color w:val="000000"/>
                <w:sz w:val="20"/>
                <w:szCs w:val="20"/>
                <w:lang w:eastAsia="en-GB"/>
              </w:rPr>
              <w:tab/>
            </w:r>
          </w:p>
        </w:tc>
      </w:tr>
      <w:tr w:rsidR="00274305" w:rsidRPr="004B73D3" w:rsidTr="00274305">
        <w:trPr>
          <w:trHeight w:val="315"/>
        </w:trPr>
        <w:tc>
          <w:tcPr>
            <w:tcW w:w="2623"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Agree scope of new care model with NHS England (geographical footprint and services to be covered). </w:t>
            </w:r>
          </w:p>
        </w:tc>
        <w:tc>
          <w:tcPr>
            <w:tcW w:w="1475"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OHFT / NHS E </w:t>
            </w:r>
          </w:p>
        </w:tc>
        <w:tc>
          <w:tcPr>
            <w:tcW w:w="902"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18th July </w:t>
            </w:r>
          </w:p>
        </w:tc>
      </w:tr>
      <w:tr w:rsidR="00274305" w:rsidRPr="004B73D3" w:rsidTr="00274305">
        <w:trPr>
          <w:trHeight w:val="147"/>
        </w:trPr>
        <w:tc>
          <w:tcPr>
            <w:tcW w:w="2623"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b/>
                <w:bCs/>
                <w:color w:val="000000"/>
                <w:sz w:val="20"/>
                <w:szCs w:val="20"/>
                <w:lang w:eastAsia="en-GB"/>
              </w:rPr>
              <w:t xml:space="preserve">OHFT and NHS England sign Memorandum of Understanding for New Care Model </w:t>
            </w:r>
          </w:p>
        </w:tc>
        <w:tc>
          <w:tcPr>
            <w:tcW w:w="1475"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OHFT / NHS E </w:t>
            </w:r>
          </w:p>
        </w:tc>
        <w:tc>
          <w:tcPr>
            <w:tcW w:w="902"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18th July </w:t>
            </w:r>
          </w:p>
        </w:tc>
      </w:tr>
      <w:tr w:rsidR="00274305" w:rsidRPr="004B73D3" w:rsidTr="00274305">
        <w:trPr>
          <w:trHeight w:val="315"/>
        </w:trPr>
        <w:tc>
          <w:tcPr>
            <w:tcW w:w="2623"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lastRenderedPageBreak/>
              <w:t xml:space="preserve">Review and validate quality, operational and financial information with NHS England. </w:t>
            </w:r>
          </w:p>
        </w:tc>
        <w:tc>
          <w:tcPr>
            <w:tcW w:w="1475"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OHFT / NHS E </w:t>
            </w:r>
          </w:p>
        </w:tc>
        <w:tc>
          <w:tcPr>
            <w:tcW w:w="902"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31st July </w:t>
            </w:r>
          </w:p>
        </w:tc>
      </w:tr>
      <w:tr w:rsidR="00274305" w:rsidRPr="004B73D3" w:rsidTr="00274305">
        <w:trPr>
          <w:trHeight w:val="147"/>
        </w:trPr>
        <w:tc>
          <w:tcPr>
            <w:tcW w:w="2623"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Agree transitional commissioning/support arrangements with NHS England </w:t>
            </w:r>
          </w:p>
        </w:tc>
        <w:tc>
          <w:tcPr>
            <w:tcW w:w="1475"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OHFT / NHS E </w:t>
            </w:r>
          </w:p>
        </w:tc>
        <w:tc>
          <w:tcPr>
            <w:tcW w:w="902"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18th July </w:t>
            </w:r>
          </w:p>
        </w:tc>
      </w:tr>
      <w:tr w:rsidR="00274305" w:rsidRPr="004B73D3" w:rsidTr="00274305">
        <w:trPr>
          <w:trHeight w:val="147"/>
        </w:trPr>
        <w:tc>
          <w:tcPr>
            <w:tcW w:w="2623"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Review and due diligence of all information including risks and issues </w:t>
            </w:r>
          </w:p>
        </w:tc>
        <w:tc>
          <w:tcPr>
            <w:tcW w:w="1475"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OHFT </w:t>
            </w:r>
          </w:p>
        </w:tc>
        <w:tc>
          <w:tcPr>
            <w:tcW w:w="902"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19th August </w:t>
            </w:r>
          </w:p>
        </w:tc>
      </w:tr>
      <w:tr w:rsidR="00274305" w:rsidRPr="004B73D3" w:rsidTr="00274305">
        <w:trPr>
          <w:trHeight w:val="315"/>
        </w:trPr>
        <w:tc>
          <w:tcPr>
            <w:tcW w:w="2623"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New Care Model Clinical Oversight Group review and sign-off scope, information review, approach and arrangements. </w:t>
            </w:r>
          </w:p>
        </w:tc>
        <w:tc>
          <w:tcPr>
            <w:tcW w:w="1475"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Clinical Oversight Group </w:t>
            </w:r>
          </w:p>
        </w:tc>
        <w:tc>
          <w:tcPr>
            <w:tcW w:w="902"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31st August </w:t>
            </w:r>
          </w:p>
        </w:tc>
      </w:tr>
      <w:tr w:rsidR="00274305" w:rsidRPr="004B73D3" w:rsidTr="00274305">
        <w:trPr>
          <w:trHeight w:val="315"/>
        </w:trPr>
        <w:tc>
          <w:tcPr>
            <w:tcW w:w="2623"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New Care Model CEO Steering Group review and sign-off scope, due diligence, approach and arrangements. </w:t>
            </w:r>
          </w:p>
        </w:tc>
        <w:tc>
          <w:tcPr>
            <w:tcW w:w="1475"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CEO Steering Group </w:t>
            </w:r>
          </w:p>
        </w:tc>
        <w:tc>
          <w:tcPr>
            <w:tcW w:w="902"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31st August </w:t>
            </w:r>
          </w:p>
        </w:tc>
      </w:tr>
      <w:tr w:rsidR="00274305" w:rsidRPr="004B73D3" w:rsidTr="00274305">
        <w:trPr>
          <w:trHeight w:val="315"/>
        </w:trPr>
        <w:tc>
          <w:tcPr>
            <w:tcW w:w="2623" w:type="pct"/>
          </w:tcPr>
          <w:p w:rsidR="004B73D3" w:rsidRPr="004B73D3" w:rsidRDefault="004B73D3" w:rsidP="004B73D3">
            <w:pPr>
              <w:autoSpaceDE w:val="0"/>
              <w:autoSpaceDN w:val="0"/>
              <w:adjustRightInd w:val="0"/>
              <w:rPr>
                <w:rFonts w:ascii="Segoe UI" w:hAnsi="Segoe UI" w:cs="Segoe UI"/>
                <w:b/>
                <w:color w:val="000000"/>
                <w:sz w:val="20"/>
                <w:szCs w:val="20"/>
                <w:lang w:eastAsia="en-GB"/>
              </w:rPr>
            </w:pPr>
            <w:r w:rsidRPr="004B73D3">
              <w:rPr>
                <w:rFonts w:ascii="Segoe UI" w:hAnsi="Segoe UI" w:cs="Segoe UI"/>
                <w:b/>
                <w:color w:val="000000"/>
                <w:sz w:val="20"/>
                <w:szCs w:val="20"/>
                <w:lang w:eastAsia="en-GB"/>
              </w:rPr>
              <w:t xml:space="preserve">All Trust Boards across the network approve scope, due diligence, approach and arrangements. </w:t>
            </w:r>
          </w:p>
        </w:tc>
        <w:tc>
          <w:tcPr>
            <w:tcW w:w="1475" w:type="pct"/>
          </w:tcPr>
          <w:p w:rsidR="004B73D3" w:rsidRPr="004B73D3" w:rsidRDefault="004B73D3" w:rsidP="004B73D3">
            <w:pPr>
              <w:autoSpaceDE w:val="0"/>
              <w:autoSpaceDN w:val="0"/>
              <w:adjustRightInd w:val="0"/>
              <w:rPr>
                <w:rFonts w:ascii="Segoe UI" w:hAnsi="Segoe UI" w:cs="Segoe UI"/>
                <w:b/>
                <w:color w:val="000000"/>
                <w:sz w:val="20"/>
                <w:szCs w:val="20"/>
                <w:lang w:eastAsia="en-GB"/>
              </w:rPr>
            </w:pPr>
            <w:r w:rsidRPr="004B73D3">
              <w:rPr>
                <w:rFonts w:ascii="Segoe UI" w:hAnsi="Segoe UI" w:cs="Segoe UI"/>
                <w:b/>
                <w:color w:val="000000"/>
                <w:sz w:val="20"/>
                <w:szCs w:val="20"/>
                <w:lang w:eastAsia="en-GB"/>
              </w:rPr>
              <w:t xml:space="preserve">CEOs </w:t>
            </w:r>
          </w:p>
        </w:tc>
        <w:tc>
          <w:tcPr>
            <w:tcW w:w="902" w:type="pct"/>
          </w:tcPr>
          <w:p w:rsidR="004B73D3" w:rsidRPr="004B73D3" w:rsidRDefault="004B73D3" w:rsidP="004B73D3">
            <w:pPr>
              <w:autoSpaceDE w:val="0"/>
              <w:autoSpaceDN w:val="0"/>
              <w:adjustRightInd w:val="0"/>
              <w:rPr>
                <w:rFonts w:ascii="Segoe UI" w:hAnsi="Segoe UI" w:cs="Segoe UI"/>
                <w:b/>
                <w:color w:val="000000"/>
                <w:sz w:val="20"/>
                <w:szCs w:val="20"/>
                <w:lang w:eastAsia="en-GB"/>
              </w:rPr>
            </w:pPr>
            <w:r w:rsidRPr="004B73D3">
              <w:rPr>
                <w:rFonts w:ascii="Segoe UI" w:hAnsi="Segoe UI" w:cs="Segoe UI"/>
                <w:b/>
                <w:color w:val="000000"/>
                <w:sz w:val="20"/>
                <w:szCs w:val="20"/>
                <w:lang w:eastAsia="en-GB"/>
              </w:rPr>
              <w:t xml:space="preserve">30th September </w:t>
            </w:r>
          </w:p>
        </w:tc>
      </w:tr>
      <w:tr w:rsidR="00274305" w:rsidRPr="004B73D3" w:rsidTr="00274305">
        <w:trPr>
          <w:trHeight w:val="147"/>
        </w:trPr>
        <w:tc>
          <w:tcPr>
            <w:tcW w:w="2623"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b/>
                <w:bCs/>
                <w:color w:val="000000"/>
                <w:sz w:val="20"/>
                <w:szCs w:val="20"/>
                <w:lang w:eastAsia="en-GB"/>
              </w:rPr>
              <w:t xml:space="preserve">New Care Model officially starts </w:t>
            </w:r>
          </w:p>
        </w:tc>
        <w:tc>
          <w:tcPr>
            <w:tcW w:w="1475"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OHFT </w:t>
            </w:r>
          </w:p>
        </w:tc>
        <w:tc>
          <w:tcPr>
            <w:tcW w:w="902" w:type="pct"/>
          </w:tcPr>
          <w:p w:rsidR="004B73D3" w:rsidRPr="004B73D3" w:rsidRDefault="004B73D3" w:rsidP="004B73D3">
            <w:pPr>
              <w:autoSpaceDE w:val="0"/>
              <w:autoSpaceDN w:val="0"/>
              <w:adjustRightInd w:val="0"/>
              <w:rPr>
                <w:rFonts w:ascii="Segoe UI" w:hAnsi="Segoe UI" w:cs="Segoe UI"/>
                <w:color w:val="000000"/>
                <w:sz w:val="20"/>
                <w:szCs w:val="20"/>
                <w:lang w:eastAsia="en-GB"/>
              </w:rPr>
            </w:pPr>
            <w:r w:rsidRPr="004B73D3">
              <w:rPr>
                <w:rFonts w:ascii="Segoe UI" w:hAnsi="Segoe UI" w:cs="Segoe UI"/>
                <w:color w:val="000000"/>
                <w:sz w:val="20"/>
                <w:szCs w:val="20"/>
                <w:lang w:eastAsia="en-GB"/>
              </w:rPr>
              <w:t xml:space="preserve">1st October </w:t>
            </w:r>
          </w:p>
        </w:tc>
      </w:tr>
    </w:tbl>
    <w:p w:rsidR="004B73D3" w:rsidRPr="004B73D3" w:rsidRDefault="004B73D3" w:rsidP="00EC1F68">
      <w:pPr>
        <w:jc w:val="both"/>
        <w:rPr>
          <w:rFonts w:ascii="Segoe UI" w:eastAsia="Calibri" w:hAnsi="Segoe UI" w:cs="Segoe UI"/>
          <w:bCs/>
          <w:sz w:val="22"/>
          <w:szCs w:val="22"/>
        </w:rPr>
      </w:pPr>
    </w:p>
    <w:p w:rsidR="0028195B" w:rsidRDefault="00C5185B" w:rsidP="00C5185B">
      <w:pPr>
        <w:pStyle w:val="ListParagraph"/>
        <w:numPr>
          <w:ilvl w:val="0"/>
          <w:numId w:val="32"/>
        </w:numPr>
        <w:spacing w:after="200"/>
        <w:jc w:val="both"/>
        <w:rPr>
          <w:rFonts w:ascii="Segoe UI" w:eastAsia="Calibri" w:hAnsi="Segoe UI" w:cs="Segoe UI"/>
          <w:b/>
          <w:bCs/>
          <w:sz w:val="22"/>
          <w:szCs w:val="22"/>
        </w:rPr>
      </w:pPr>
      <w:r w:rsidRPr="00C5185B">
        <w:rPr>
          <w:rFonts w:ascii="Segoe UI" w:eastAsia="Calibri" w:hAnsi="Segoe UI" w:cs="Segoe UI"/>
          <w:b/>
          <w:bCs/>
          <w:sz w:val="22"/>
          <w:szCs w:val="22"/>
        </w:rPr>
        <w:t>Southern Health</w:t>
      </w:r>
    </w:p>
    <w:p w:rsidR="005830DD" w:rsidRPr="00274305" w:rsidRDefault="005830DD" w:rsidP="005830DD">
      <w:pPr>
        <w:spacing w:after="200"/>
        <w:ind w:left="720"/>
        <w:jc w:val="both"/>
        <w:rPr>
          <w:rFonts w:ascii="Segoe UI" w:eastAsia="Calibri" w:hAnsi="Segoe UI" w:cs="Segoe UI"/>
          <w:bCs/>
          <w:sz w:val="22"/>
          <w:szCs w:val="22"/>
        </w:rPr>
      </w:pPr>
      <w:r w:rsidRPr="00274305">
        <w:rPr>
          <w:rFonts w:ascii="Segoe UI" w:eastAsia="Calibri" w:hAnsi="Segoe UI" w:cs="Segoe UI"/>
          <w:bCs/>
          <w:sz w:val="22"/>
          <w:szCs w:val="22"/>
        </w:rPr>
        <w:t xml:space="preserve">We are currently working in partnership with Southern Health and other key stakeholders to increase our </w:t>
      </w:r>
      <w:r w:rsidR="00274305">
        <w:rPr>
          <w:rFonts w:ascii="Segoe UI" w:eastAsia="Calibri" w:hAnsi="Segoe UI" w:cs="Segoe UI"/>
          <w:bCs/>
          <w:sz w:val="22"/>
          <w:szCs w:val="22"/>
        </w:rPr>
        <w:t xml:space="preserve">in depth </w:t>
      </w:r>
      <w:r w:rsidRPr="00274305">
        <w:rPr>
          <w:rFonts w:ascii="Segoe UI" w:eastAsia="Calibri" w:hAnsi="Segoe UI" w:cs="Segoe UI"/>
          <w:bCs/>
          <w:sz w:val="22"/>
          <w:szCs w:val="22"/>
        </w:rPr>
        <w:t xml:space="preserve">understanding of the services offered by Southern Health to people with a learning disability and their families in Oxford. </w:t>
      </w:r>
    </w:p>
    <w:p w:rsidR="005830DD" w:rsidRPr="005830DD" w:rsidRDefault="005830DD" w:rsidP="005830DD">
      <w:pPr>
        <w:spacing w:after="200"/>
        <w:ind w:left="720"/>
        <w:jc w:val="both"/>
        <w:rPr>
          <w:rFonts w:ascii="Segoe UI" w:eastAsia="Calibri" w:hAnsi="Segoe UI" w:cs="Segoe UI"/>
          <w:bCs/>
          <w:sz w:val="22"/>
          <w:szCs w:val="22"/>
        </w:rPr>
      </w:pPr>
      <w:r w:rsidRPr="00274305">
        <w:rPr>
          <w:rFonts w:ascii="Segoe UI" w:eastAsia="Calibri" w:hAnsi="Segoe UI" w:cs="Segoe UI"/>
          <w:bCs/>
          <w:sz w:val="22"/>
          <w:szCs w:val="22"/>
        </w:rPr>
        <w:t xml:space="preserve">This is an extensive piece of detailed work which will guide </w:t>
      </w:r>
      <w:r w:rsidR="00274305" w:rsidRPr="00274305">
        <w:rPr>
          <w:rFonts w:ascii="Segoe UI" w:eastAsia="Calibri" w:hAnsi="Segoe UI" w:cs="Segoe UI"/>
          <w:bCs/>
          <w:sz w:val="22"/>
          <w:szCs w:val="22"/>
        </w:rPr>
        <w:t>our decision making with regard</w:t>
      </w:r>
      <w:r w:rsidRPr="00274305">
        <w:rPr>
          <w:rFonts w:ascii="Segoe UI" w:eastAsia="Calibri" w:hAnsi="Segoe UI" w:cs="Segoe UI"/>
          <w:bCs/>
          <w:sz w:val="22"/>
          <w:szCs w:val="22"/>
        </w:rPr>
        <w:t xml:space="preserve"> to </w:t>
      </w:r>
      <w:r w:rsidR="00274305">
        <w:rPr>
          <w:rFonts w:ascii="Segoe UI" w:eastAsia="Calibri" w:hAnsi="Segoe UI" w:cs="Segoe UI"/>
          <w:bCs/>
          <w:sz w:val="22"/>
          <w:szCs w:val="22"/>
        </w:rPr>
        <w:t xml:space="preserve">the potential for </w:t>
      </w:r>
      <w:r w:rsidRPr="00274305">
        <w:rPr>
          <w:rFonts w:ascii="Segoe UI" w:eastAsia="Calibri" w:hAnsi="Segoe UI" w:cs="Segoe UI"/>
          <w:bCs/>
          <w:sz w:val="22"/>
          <w:szCs w:val="22"/>
        </w:rPr>
        <w:t>transitioning these services into Oxford Health.</w:t>
      </w:r>
      <w:r w:rsidR="00274305">
        <w:rPr>
          <w:rFonts w:ascii="Segoe UI" w:eastAsia="Calibri" w:hAnsi="Segoe UI" w:cs="Segoe UI"/>
          <w:bCs/>
          <w:sz w:val="22"/>
          <w:szCs w:val="22"/>
        </w:rPr>
        <w:t xml:space="preserve">  A detailed decision timeline is being finalised and will be shared with the Board in due course.</w:t>
      </w:r>
    </w:p>
    <w:p w:rsidR="00BD7576" w:rsidRDefault="00BD7576" w:rsidP="00C5185B">
      <w:pPr>
        <w:pStyle w:val="ListParagraph"/>
        <w:numPr>
          <w:ilvl w:val="0"/>
          <w:numId w:val="32"/>
        </w:numPr>
        <w:spacing w:after="200"/>
        <w:jc w:val="both"/>
        <w:rPr>
          <w:rFonts w:ascii="Segoe UI" w:eastAsia="Calibri" w:hAnsi="Segoe UI" w:cs="Segoe UI"/>
          <w:b/>
          <w:bCs/>
          <w:sz w:val="22"/>
          <w:szCs w:val="22"/>
        </w:rPr>
      </w:pPr>
      <w:r>
        <w:rPr>
          <w:rFonts w:ascii="Segoe UI" w:eastAsia="Calibri" w:hAnsi="Segoe UI" w:cs="Segoe UI"/>
          <w:b/>
          <w:bCs/>
          <w:sz w:val="22"/>
          <w:szCs w:val="22"/>
        </w:rPr>
        <w:t>New Models of Care</w:t>
      </w:r>
    </w:p>
    <w:p w:rsidR="00EA33E8" w:rsidRPr="00EA33E8" w:rsidRDefault="00EA33E8" w:rsidP="00EA33E8">
      <w:pPr>
        <w:spacing w:after="200"/>
        <w:ind w:left="720"/>
        <w:jc w:val="both"/>
        <w:rPr>
          <w:rFonts w:ascii="Segoe UI" w:eastAsia="Calibri" w:hAnsi="Segoe UI" w:cs="Segoe UI"/>
          <w:bCs/>
          <w:sz w:val="22"/>
          <w:szCs w:val="22"/>
        </w:rPr>
      </w:pPr>
      <w:r w:rsidRPr="00EA33E8">
        <w:rPr>
          <w:rFonts w:ascii="Segoe UI" w:eastAsia="Calibri" w:hAnsi="Segoe UI" w:cs="Segoe UI"/>
          <w:bCs/>
          <w:sz w:val="22"/>
          <w:szCs w:val="22"/>
        </w:rPr>
        <w:t>There have been a number of discussions over the past few months regarding</w:t>
      </w:r>
      <w:r>
        <w:rPr>
          <w:rFonts w:ascii="Segoe UI" w:eastAsia="Calibri" w:hAnsi="Segoe UI" w:cs="Segoe UI"/>
          <w:bCs/>
          <w:sz w:val="22"/>
          <w:szCs w:val="22"/>
        </w:rPr>
        <w:t xml:space="preserve"> new models of care, by which I refer to</w:t>
      </w:r>
      <w:r w:rsidRPr="00EA33E8">
        <w:rPr>
          <w:rFonts w:ascii="Segoe UI" w:eastAsia="Calibri" w:hAnsi="Segoe UI" w:cs="Segoe UI"/>
          <w:bCs/>
          <w:sz w:val="22"/>
          <w:szCs w:val="22"/>
        </w:rPr>
        <w:t xml:space="preserve"> Multi-speciality Community Providers, Accountable Care Systems or Organisations, joint ventures, prime contracting, etc. </w:t>
      </w:r>
      <w:r>
        <w:rPr>
          <w:rFonts w:ascii="Segoe UI" w:eastAsia="Calibri" w:hAnsi="Segoe UI" w:cs="Segoe UI"/>
          <w:bCs/>
          <w:sz w:val="22"/>
          <w:szCs w:val="22"/>
        </w:rPr>
        <w:t>T</w:t>
      </w:r>
      <w:r w:rsidRPr="00EA33E8">
        <w:rPr>
          <w:rFonts w:ascii="Segoe UI" w:eastAsia="Calibri" w:hAnsi="Segoe UI" w:cs="Segoe UI"/>
          <w:bCs/>
          <w:sz w:val="22"/>
          <w:szCs w:val="22"/>
        </w:rPr>
        <w:t>hese models are being developed in many locations</w:t>
      </w:r>
      <w:r>
        <w:rPr>
          <w:rFonts w:ascii="Segoe UI" w:eastAsia="Calibri" w:hAnsi="Segoe UI" w:cs="Segoe UI"/>
          <w:bCs/>
          <w:sz w:val="22"/>
          <w:szCs w:val="22"/>
        </w:rPr>
        <w:t xml:space="preserve"> and we are seeing</w:t>
      </w:r>
      <w:r w:rsidRPr="00EA33E8">
        <w:rPr>
          <w:rFonts w:ascii="Segoe UI" w:eastAsia="Calibri" w:hAnsi="Segoe UI" w:cs="Segoe UI"/>
          <w:bCs/>
          <w:sz w:val="22"/>
          <w:szCs w:val="22"/>
        </w:rPr>
        <w:t xml:space="preserve"> the emergence of super-GP practices such as Modality in Birmingham. </w:t>
      </w:r>
      <w:r>
        <w:rPr>
          <w:rFonts w:ascii="Segoe UI" w:eastAsia="Calibri" w:hAnsi="Segoe UI" w:cs="Segoe UI"/>
          <w:bCs/>
          <w:sz w:val="22"/>
          <w:szCs w:val="22"/>
        </w:rPr>
        <w:t xml:space="preserve"> </w:t>
      </w:r>
      <w:r w:rsidRPr="00EA33E8">
        <w:rPr>
          <w:rFonts w:ascii="Segoe UI" w:eastAsia="Calibri" w:hAnsi="Segoe UI" w:cs="Segoe UI"/>
          <w:bCs/>
          <w:sz w:val="22"/>
          <w:szCs w:val="22"/>
        </w:rPr>
        <w:t>To date we have not had a focussed discussion in Oxfordshire about our direction of travel and</w:t>
      </w:r>
      <w:r>
        <w:rPr>
          <w:rFonts w:ascii="Segoe UI" w:eastAsia="Calibri" w:hAnsi="Segoe UI" w:cs="Segoe UI"/>
          <w:bCs/>
          <w:sz w:val="22"/>
          <w:szCs w:val="22"/>
        </w:rPr>
        <w:t xml:space="preserve"> the CCG</w:t>
      </w:r>
      <w:r w:rsidRPr="00EA33E8">
        <w:rPr>
          <w:rFonts w:ascii="Segoe UI" w:eastAsia="Calibri" w:hAnsi="Segoe UI" w:cs="Segoe UI"/>
          <w:bCs/>
          <w:sz w:val="22"/>
          <w:szCs w:val="22"/>
        </w:rPr>
        <w:t xml:space="preserve"> feel that the time is right for us to now do so. </w:t>
      </w:r>
    </w:p>
    <w:p w:rsidR="00EA33E8" w:rsidRPr="00EA33E8" w:rsidRDefault="00EA33E8" w:rsidP="00EA33E8">
      <w:pPr>
        <w:spacing w:after="200"/>
        <w:ind w:left="720"/>
        <w:jc w:val="both"/>
        <w:rPr>
          <w:rFonts w:ascii="Segoe UI" w:eastAsia="Calibri" w:hAnsi="Segoe UI" w:cs="Segoe UI"/>
          <w:bCs/>
          <w:sz w:val="22"/>
          <w:szCs w:val="22"/>
        </w:rPr>
      </w:pPr>
      <w:r>
        <w:rPr>
          <w:rFonts w:ascii="Segoe UI" w:eastAsia="Calibri" w:hAnsi="Segoe UI" w:cs="Segoe UI"/>
          <w:bCs/>
          <w:sz w:val="22"/>
          <w:szCs w:val="22"/>
        </w:rPr>
        <w:t>The CCG are keen to ensure we are clear about what our system</w:t>
      </w:r>
      <w:r w:rsidRPr="00EA33E8">
        <w:rPr>
          <w:rFonts w:ascii="Segoe UI" w:eastAsia="Calibri" w:hAnsi="Segoe UI" w:cs="Segoe UI"/>
          <w:bCs/>
          <w:sz w:val="22"/>
          <w:szCs w:val="22"/>
        </w:rPr>
        <w:t xml:space="preserve"> want</w:t>
      </w:r>
      <w:r>
        <w:rPr>
          <w:rFonts w:ascii="Segoe UI" w:eastAsia="Calibri" w:hAnsi="Segoe UI" w:cs="Segoe UI"/>
          <w:bCs/>
          <w:sz w:val="22"/>
          <w:szCs w:val="22"/>
        </w:rPr>
        <w:t>s</w:t>
      </w:r>
      <w:r w:rsidRPr="00EA33E8">
        <w:rPr>
          <w:rFonts w:ascii="Segoe UI" w:eastAsia="Calibri" w:hAnsi="Segoe UI" w:cs="Segoe UI"/>
          <w:bCs/>
          <w:sz w:val="22"/>
          <w:szCs w:val="22"/>
        </w:rPr>
        <w:t xml:space="preserve"> to achieve, rather than pursuing organisational solutions without being clear about w</w:t>
      </w:r>
      <w:r>
        <w:rPr>
          <w:rFonts w:ascii="Segoe UI" w:eastAsia="Calibri" w:hAnsi="Segoe UI" w:cs="Segoe UI"/>
          <w:bCs/>
          <w:sz w:val="22"/>
          <w:szCs w:val="22"/>
        </w:rPr>
        <w:t>hat they are designed to deliver</w:t>
      </w:r>
      <w:r w:rsidRPr="00EA33E8">
        <w:rPr>
          <w:rFonts w:ascii="Segoe UI" w:eastAsia="Calibri" w:hAnsi="Segoe UI" w:cs="Segoe UI"/>
          <w:bCs/>
          <w:sz w:val="22"/>
          <w:szCs w:val="22"/>
        </w:rPr>
        <w:t xml:space="preserve">. </w:t>
      </w:r>
      <w:r>
        <w:rPr>
          <w:rFonts w:ascii="Segoe UI" w:eastAsia="Calibri" w:hAnsi="Segoe UI" w:cs="Segoe UI"/>
          <w:bCs/>
          <w:sz w:val="22"/>
          <w:szCs w:val="22"/>
        </w:rPr>
        <w:t>I</w:t>
      </w:r>
      <w:r w:rsidRPr="00EA33E8">
        <w:rPr>
          <w:rFonts w:ascii="Segoe UI" w:eastAsia="Calibri" w:hAnsi="Segoe UI" w:cs="Segoe UI"/>
          <w:bCs/>
          <w:sz w:val="22"/>
          <w:szCs w:val="22"/>
        </w:rPr>
        <w:t>t is becoming increasingly clear</w:t>
      </w:r>
      <w:r w:rsidR="008C461C">
        <w:rPr>
          <w:rFonts w:ascii="Segoe UI" w:eastAsia="Calibri" w:hAnsi="Segoe UI" w:cs="Segoe UI"/>
          <w:bCs/>
          <w:sz w:val="22"/>
          <w:szCs w:val="22"/>
        </w:rPr>
        <w:t xml:space="preserve"> however,</w:t>
      </w:r>
      <w:r w:rsidRPr="00EA33E8">
        <w:rPr>
          <w:rFonts w:ascii="Segoe UI" w:eastAsia="Calibri" w:hAnsi="Segoe UI" w:cs="Segoe UI"/>
          <w:bCs/>
          <w:sz w:val="22"/>
          <w:szCs w:val="22"/>
        </w:rPr>
        <w:t xml:space="preserve"> that to deliver the transformation needed, particularly in prim</w:t>
      </w:r>
      <w:r>
        <w:rPr>
          <w:rFonts w:ascii="Segoe UI" w:eastAsia="Calibri" w:hAnsi="Segoe UI" w:cs="Segoe UI"/>
          <w:bCs/>
          <w:sz w:val="22"/>
          <w:szCs w:val="22"/>
        </w:rPr>
        <w:t>ary care and community care, the</w:t>
      </w:r>
      <w:r w:rsidRPr="00EA33E8">
        <w:rPr>
          <w:rFonts w:ascii="Segoe UI" w:eastAsia="Calibri" w:hAnsi="Segoe UI" w:cs="Segoe UI"/>
          <w:bCs/>
          <w:sz w:val="22"/>
          <w:szCs w:val="22"/>
        </w:rPr>
        <w:t xml:space="preserve"> current split of services between two FTs and 75 GP practices is being severely challenged. </w:t>
      </w:r>
    </w:p>
    <w:p w:rsidR="00EA33E8" w:rsidRPr="00EA33E8" w:rsidRDefault="00EA33E8" w:rsidP="00EA33E8">
      <w:pPr>
        <w:spacing w:after="200"/>
        <w:ind w:left="720"/>
        <w:jc w:val="both"/>
        <w:rPr>
          <w:rFonts w:ascii="Segoe UI" w:eastAsia="Calibri" w:hAnsi="Segoe UI" w:cs="Segoe UI"/>
          <w:bCs/>
          <w:sz w:val="22"/>
          <w:szCs w:val="22"/>
        </w:rPr>
      </w:pPr>
      <w:r>
        <w:rPr>
          <w:rFonts w:ascii="Segoe UI" w:eastAsia="Calibri" w:hAnsi="Segoe UI" w:cs="Segoe UI"/>
          <w:bCs/>
          <w:sz w:val="22"/>
          <w:szCs w:val="22"/>
        </w:rPr>
        <w:t>With that in mind the CCG is</w:t>
      </w:r>
      <w:r w:rsidRPr="00EA33E8">
        <w:rPr>
          <w:rFonts w:ascii="Segoe UI" w:eastAsia="Calibri" w:hAnsi="Segoe UI" w:cs="Segoe UI"/>
          <w:bCs/>
          <w:sz w:val="22"/>
          <w:szCs w:val="22"/>
        </w:rPr>
        <w:t xml:space="preserve"> </w:t>
      </w:r>
      <w:r w:rsidR="008C461C">
        <w:rPr>
          <w:rFonts w:ascii="Segoe UI" w:eastAsia="Calibri" w:hAnsi="Segoe UI" w:cs="Segoe UI"/>
          <w:bCs/>
          <w:sz w:val="22"/>
          <w:szCs w:val="22"/>
        </w:rPr>
        <w:t>organising</w:t>
      </w:r>
      <w:r w:rsidRPr="00EA33E8">
        <w:rPr>
          <w:rFonts w:ascii="Segoe UI" w:eastAsia="Calibri" w:hAnsi="Segoe UI" w:cs="Segoe UI"/>
          <w:bCs/>
          <w:sz w:val="22"/>
          <w:szCs w:val="22"/>
        </w:rPr>
        <w:t xml:space="preserve"> a workshop</w:t>
      </w:r>
      <w:r>
        <w:rPr>
          <w:rFonts w:ascii="Segoe UI" w:eastAsia="Calibri" w:hAnsi="Segoe UI" w:cs="Segoe UI"/>
          <w:bCs/>
          <w:sz w:val="22"/>
          <w:szCs w:val="22"/>
        </w:rPr>
        <w:t xml:space="preserve"> in August</w:t>
      </w:r>
      <w:r w:rsidRPr="00EA33E8">
        <w:rPr>
          <w:rFonts w:ascii="Segoe UI" w:eastAsia="Calibri" w:hAnsi="Segoe UI" w:cs="Segoe UI"/>
          <w:bCs/>
          <w:sz w:val="22"/>
          <w:szCs w:val="22"/>
        </w:rPr>
        <w:t xml:space="preserve"> </w:t>
      </w:r>
      <w:r>
        <w:rPr>
          <w:rFonts w:ascii="Segoe UI" w:eastAsia="Calibri" w:hAnsi="Segoe UI" w:cs="Segoe UI"/>
          <w:bCs/>
          <w:sz w:val="22"/>
          <w:szCs w:val="22"/>
        </w:rPr>
        <w:t>to</w:t>
      </w:r>
      <w:r w:rsidRPr="00EA33E8">
        <w:rPr>
          <w:rFonts w:ascii="Segoe UI" w:eastAsia="Calibri" w:hAnsi="Segoe UI" w:cs="Segoe UI"/>
          <w:bCs/>
          <w:sz w:val="22"/>
          <w:szCs w:val="22"/>
        </w:rPr>
        <w:t xml:space="preserve"> bring together GP Federation leaders, OUHFT and OHFT Chief Executives, the CCG and LMC, together with a small selected group of organisations who are working on these models such as </w:t>
      </w:r>
      <w:proofErr w:type="spellStart"/>
      <w:r w:rsidRPr="00EA33E8">
        <w:rPr>
          <w:rFonts w:ascii="Segoe UI" w:eastAsia="Calibri" w:hAnsi="Segoe UI" w:cs="Segoe UI"/>
          <w:bCs/>
          <w:sz w:val="22"/>
          <w:szCs w:val="22"/>
        </w:rPr>
        <w:t>Optum</w:t>
      </w:r>
      <w:proofErr w:type="spellEnd"/>
      <w:r w:rsidRPr="00EA33E8">
        <w:rPr>
          <w:rFonts w:ascii="Segoe UI" w:eastAsia="Calibri" w:hAnsi="Segoe UI" w:cs="Segoe UI"/>
          <w:bCs/>
          <w:sz w:val="22"/>
          <w:szCs w:val="22"/>
        </w:rPr>
        <w:t xml:space="preserve">, </w:t>
      </w:r>
      <w:proofErr w:type="spellStart"/>
      <w:r w:rsidRPr="00EA33E8">
        <w:rPr>
          <w:rFonts w:ascii="Segoe UI" w:eastAsia="Calibri" w:hAnsi="Segoe UI" w:cs="Segoe UI"/>
          <w:bCs/>
          <w:sz w:val="22"/>
          <w:szCs w:val="22"/>
        </w:rPr>
        <w:t>Egton</w:t>
      </w:r>
      <w:proofErr w:type="spellEnd"/>
      <w:r w:rsidRPr="00EA33E8">
        <w:rPr>
          <w:rFonts w:ascii="Segoe UI" w:eastAsia="Calibri" w:hAnsi="Segoe UI" w:cs="Segoe UI"/>
          <w:bCs/>
          <w:sz w:val="22"/>
          <w:szCs w:val="22"/>
        </w:rPr>
        <w:t xml:space="preserve">, NAPC, plus support from NHS England’s new care models team. The aim of this </w:t>
      </w:r>
      <w:r w:rsidRPr="00EA33E8">
        <w:rPr>
          <w:rFonts w:ascii="Segoe UI" w:eastAsia="Calibri" w:hAnsi="Segoe UI" w:cs="Segoe UI"/>
          <w:bCs/>
          <w:sz w:val="22"/>
          <w:szCs w:val="22"/>
        </w:rPr>
        <w:lastRenderedPageBreak/>
        <w:t xml:space="preserve">workshop </w:t>
      </w:r>
      <w:r>
        <w:rPr>
          <w:rFonts w:ascii="Segoe UI" w:eastAsia="Calibri" w:hAnsi="Segoe UI" w:cs="Segoe UI"/>
          <w:bCs/>
          <w:sz w:val="22"/>
          <w:szCs w:val="22"/>
        </w:rPr>
        <w:t>is</w:t>
      </w:r>
      <w:r w:rsidRPr="00EA33E8">
        <w:rPr>
          <w:rFonts w:ascii="Segoe UI" w:eastAsia="Calibri" w:hAnsi="Segoe UI" w:cs="Segoe UI"/>
          <w:bCs/>
          <w:sz w:val="22"/>
          <w:szCs w:val="22"/>
        </w:rPr>
        <w:t xml:space="preserve"> to explore alternative models; to establish what should </w:t>
      </w:r>
      <w:r>
        <w:rPr>
          <w:rFonts w:ascii="Segoe UI" w:eastAsia="Calibri" w:hAnsi="Segoe UI" w:cs="Segoe UI"/>
          <w:bCs/>
          <w:sz w:val="22"/>
          <w:szCs w:val="22"/>
        </w:rPr>
        <w:t xml:space="preserve">be </w:t>
      </w:r>
      <w:r w:rsidRPr="00EA33E8">
        <w:rPr>
          <w:rFonts w:ascii="Segoe UI" w:eastAsia="Calibri" w:hAnsi="Segoe UI" w:cs="Segoe UI"/>
          <w:bCs/>
          <w:sz w:val="22"/>
          <w:szCs w:val="22"/>
        </w:rPr>
        <w:t>take</w:t>
      </w:r>
      <w:r>
        <w:rPr>
          <w:rFonts w:ascii="Segoe UI" w:eastAsia="Calibri" w:hAnsi="Segoe UI" w:cs="Segoe UI"/>
          <w:bCs/>
          <w:sz w:val="22"/>
          <w:szCs w:val="22"/>
        </w:rPr>
        <w:t>n forward and how to achieve this</w:t>
      </w:r>
      <w:r w:rsidRPr="00EA33E8">
        <w:rPr>
          <w:rFonts w:ascii="Segoe UI" w:eastAsia="Calibri" w:hAnsi="Segoe UI" w:cs="Segoe UI"/>
          <w:bCs/>
          <w:sz w:val="22"/>
          <w:szCs w:val="22"/>
        </w:rPr>
        <w:t xml:space="preserve">. </w:t>
      </w:r>
      <w:r>
        <w:rPr>
          <w:rFonts w:ascii="Segoe UI" w:eastAsia="Calibri" w:hAnsi="Segoe UI" w:cs="Segoe UI"/>
          <w:bCs/>
          <w:sz w:val="22"/>
          <w:szCs w:val="22"/>
        </w:rPr>
        <w:t xml:space="preserve"> </w:t>
      </w:r>
    </w:p>
    <w:p w:rsidR="00363128" w:rsidRDefault="00363128" w:rsidP="00C5185B">
      <w:pPr>
        <w:pStyle w:val="ListParagraph"/>
        <w:numPr>
          <w:ilvl w:val="0"/>
          <w:numId w:val="32"/>
        </w:numPr>
        <w:spacing w:after="200"/>
        <w:jc w:val="both"/>
        <w:rPr>
          <w:rFonts w:ascii="Segoe UI" w:eastAsia="Calibri" w:hAnsi="Segoe UI" w:cs="Segoe UI"/>
          <w:b/>
          <w:bCs/>
          <w:sz w:val="22"/>
          <w:szCs w:val="22"/>
        </w:rPr>
      </w:pPr>
      <w:r>
        <w:rPr>
          <w:rFonts w:ascii="Segoe UI" w:eastAsia="Calibri" w:hAnsi="Segoe UI" w:cs="Segoe UI"/>
          <w:b/>
          <w:bCs/>
          <w:sz w:val="22"/>
          <w:szCs w:val="22"/>
        </w:rPr>
        <w:t>Junior Doctors</w:t>
      </w:r>
    </w:p>
    <w:p w:rsidR="00FA5989" w:rsidRPr="00EA33E8" w:rsidRDefault="00EA33E8" w:rsidP="00FA5989">
      <w:pPr>
        <w:spacing w:after="200"/>
        <w:ind w:left="720"/>
        <w:jc w:val="both"/>
        <w:rPr>
          <w:rFonts w:ascii="Segoe UI" w:eastAsia="Calibri" w:hAnsi="Segoe UI" w:cs="Segoe UI"/>
          <w:bCs/>
          <w:sz w:val="22"/>
          <w:szCs w:val="22"/>
        </w:rPr>
      </w:pPr>
      <w:r w:rsidRPr="00EA33E8">
        <w:rPr>
          <w:rFonts w:ascii="Segoe UI" w:eastAsia="Calibri" w:hAnsi="Segoe UI" w:cs="Segoe UI"/>
          <w:bCs/>
          <w:sz w:val="22"/>
          <w:szCs w:val="22"/>
        </w:rPr>
        <w:t>T</w:t>
      </w:r>
      <w:r w:rsidR="00FA5989" w:rsidRPr="00EA33E8">
        <w:rPr>
          <w:rFonts w:ascii="Segoe UI" w:eastAsia="Calibri" w:hAnsi="Segoe UI" w:cs="Segoe UI"/>
          <w:bCs/>
          <w:sz w:val="22"/>
          <w:szCs w:val="22"/>
        </w:rPr>
        <w:t xml:space="preserve">he BMA announced </w:t>
      </w:r>
      <w:r w:rsidRPr="00EA33E8">
        <w:rPr>
          <w:rFonts w:ascii="Segoe UI" w:eastAsia="Calibri" w:hAnsi="Segoe UI" w:cs="Segoe UI"/>
          <w:bCs/>
          <w:sz w:val="22"/>
          <w:szCs w:val="22"/>
        </w:rPr>
        <w:t xml:space="preserve">in month </w:t>
      </w:r>
      <w:r w:rsidR="00FA5989" w:rsidRPr="00EA33E8">
        <w:rPr>
          <w:rFonts w:ascii="Segoe UI" w:eastAsia="Calibri" w:hAnsi="Segoe UI" w:cs="Segoe UI"/>
          <w:bCs/>
          <w:sz w:val="22"/>
          <w:szCs w:val="22"/>
        </w:rPr>
        <w:t>that their members rejected the proposed ne</w:t>
      </w:r>
      <w:r w:rsidRPr="00EA33E8">
        <w:rPr>
          <w:rFonts w:ascii="Segoe UI" w:eastAsia="Calibri" w:hAnsi="Segoe UI" w:cs="Segoe UI"/>
          <w:bCs/>
          <w:sz w:val="22"/>
          <w:szCs w:val="22"/>
        </w:rPr>
        <w:t>w contract for junior doctors d</w:t>
      </w:r>
      <w:r w:rsidR="00FA5989" w:rsidRPr="00EA33E8">
        <w:rPr>
          <w:rFonts w:ascii="Segoe UI" w:eastAsia="Calibri" w:hAnsi="Segoe UI" w:cs="Segoe UI"/>
          <w:bCs/>
          <w:sz w:val="22"/>
          <w:szCs w:val="22"/>
        </w:rPr>
        <w:t xml:space="preserve">espite the best efforts of ACAS, NHS Employers and the </w:t>
      </w:r>
      <w:r w:rsidRPr="00EA33E8">
        <w:rPr>
          <w:rFonts w:ascii="Segoe UI" w:eastAsia="Calibri" w:hAnsi="Segoe UI" w:cs="Segoe UI"/>
          <w:bCs/>
          <w:sz w:val="22"/>
          <w:szCs w:val="22"/>
        </w:rPr>
        <w:t xml:space="preserve">BMA junior doctors’ committee. </w:t>
      </w:r>
      <w:r w:rsidR="008C461C">
        <w:rPr>
          <w:rFonts w:ascii="Segoe UI" w:eastAsia="Calibri" w:hAnsi="Segoe UI" w:cs="Segoe UI"/>
          <w:bCs/>
          <w:sz w:val="22"/>
          <w:szCs w:val="22"/>
        </w:rPr>
        <w:t xml:space="preserve">A total of </w:t>
      </w:r>
      <w:r w:rsidR="00FA5989" w:rsidRPr="00EA33E8">
        <w:rPr>
          <w:rFonts w:ascii="Segoe UI" w:eastAsia="Calibri" w:hAnsi="Segoe UI" w:cs="Segoe UI"/>
          <w:bCs/>
          <w:sz w:val="22"/>
          <w:szCs w:val="22"/>
        </w:rPr>
        <w:t xml:space="preserve">58 per cent of its members voted against the offer agreed at ACAS compared to 42 per cent voting to accept with a turnout of 68 per cent in their referendum.  </w:t>
      </w:r>
    </w:p>
    <w:p w:rsidR="00FA5989" w:rsidRPr="00EA33E8" w:rsidRDefault="00FA5989" w:rsidP="00FA5989">
      <w:pPr>
        <w:spacing w:after="200"/>
        <w:ind w:left="720"/>
        <w:jc w:val="both"/>
        <w:rPr>
          <w:rFonts w:ascii="Segoe UI" w:eastAsia="Calibri" w:hAnsi="Segoe UI" w:cs="Segoe UI"/>
          <w:bCs/>
          <w:sz w:val="22"/>
          <w:szCs w:val="22"/>
        </w:rPr>
      </w:pPr>
      <w:r w:rsidRPr="00EA33E8">
        <w:rPr>
          <w:rFonts w:ascii="Segoe UI" w:eastAsia="Calibri" w:hAnsi="Segoe UI" w:cs="Segoe UI"/>
          <w:bCs/>
          <w:sz w:val="22"/>
          <w:szCs w:val="22"/>
        </w:rPr>
        <w:t>What happens next is not yet clear</w:t>
      </w:r>
      <w:r w:rsidR="00EA33E8" w:rsidRPr="00EA33E8">
        <w:rPr>
          <w:rFonts w:ascii="Segoe UI" w:eastAsia="Calibri" w:hAnsi="Segoe UI" w:cs="Segoe UI"/>
          <w:bCs/>
          <w:sz w:val="22"/>
          <w:szCs w:val="22"/>
        </w:rPr>
        <w:t>, but all are keen</w:t>
      </w:r>
      <w:r w:rsidRPr="00EA33E8">
        <w:rPr>
          <w:rFonts w:ascii="Segoe UI" w:eastAsia="Calibri" w:hAnsi="Segoe UI" w:cs="Segoe UI"/>
          <w:bCs/>
          <w:sz w:val="22"/>
          <w:szCs w:val="22"/>
        </w:rPr>
        <w:t xml:space="preserve"> to ensure that patients will not be made to suffer any furthe</w:t>
      </w:r>
      <w:r w:rsidR="00EA33E8">
        <w:rPr>
          <w:rFonts w:ascii="Segoe UI" w:eastAsia="Calibri" w:hAnsi="Segoe UI" w:cs="Segoe UI"/>
          <w:bCs/>
          <w:sz w:val="22"/>
          <w:szCs w:val="22"/>
        </w:rPr>
        <w:t>r impact over the rejection of the contract</w:t>
      </w:r>
      <w:r w:rsidRPr="00EA33E8">
        <w:rPr>
          <w:rFonts w:ascii="Segoe UI" w:eastAsia="Calibri" w:hAnsi="Segoe UI" w:cs="Segoe UI"/>
          <w:bCs/>
          <w:sz w:val="22"/>
          <w:szCs w:val="22"/>
        </w:rPr>
        <w:t xml:space="preserve">.   </w:t>
      </w:r>
    </w:p>
    <w:p w:rsidR="00363128" w:rsidRPr="0028195B" w:rsidRDefault="00363128" w:rsidP="0028195B">
      <w:pPr>
        <w:jc w:val="both"/>
        <w:rPr>
          <w:rFonts w:ascii="Segoe UI" w:eastAsia="Calibri" w:hAnsi="Segoe UI" w:cs="Segoe UI"/>
          <w:b/>
          <w:bCs/>
          <w:sz w:val="22"/>
          <w:szCs w:val="22"/>
        </w:rPr>
        <w:sectPr w:rsidR="00363128" w:rsidRPr="0028195B" w:rsidSect="00E527BD">
          <w:headerReference w:type="default" r:id="rId11"/>
          <w:type w:val="continuous"/>
          <w:pgSz w:w="12240" w:h="15840"/>
          <w:pgMar w:top="1440" w:right="1361" w:bottom="1440" w:left="1361" w:header="709" w:footer="709" w:gutter="0"/>
          <w:cols w:space="708"/>
          <w:docGrid w:linePitch="360"/>
        </w:sectPr>
      </w:pPr>
    </w:p>
    <w:p w:rsidR="00F56C07" w:rsidRPr="00AD7DA5" w:rsidRDefault="00F56C07" w:rsidP="00626CF8">
      <w:pPr>
        <w:pStyle w:val="ListParagraph"/>
        <w:numPr>
          <w:ilvl w:val="0"/>
          <w:numId w:val="11"/>
        </w:numPr>
        <w:spacing w:after="200"/>
        <w:jc w:val="both"/>
        <w:rPr>
          <w:rFonts w:ascii="Segoe UI" w:eastAsia="Calibri" w:hAnsi="Segoe UI" w:cs="Segoe UI"/>
          <w:bCs/>
          <w:sz w:val="22"/>
          <w:szCs w:val="22"/>
        </w:rPr>
      </w:pPr>
      <w:r w:rsidRPr="00AD7DA5">
        <w:rPr>
          <w:rFonts w:ascii="Segoe UI" w:eastAsia="Calibri" w:hAnsi="Segoe UI" w:cs="Segoe UI"/>
          <w:b/>
          <w:bCs/>
          <w:sz w:val="22"/>
          <w:szCs w:val="22"/>
        </w:rPr>
        <w:lastRenderedPageBreak/>
        <w:t>CEO Stakeholder Meetings &amp; Visits</w:t>
      </w:r>
    </w:p>
    <w:p w:rsidR="00F56C07" w:rsidRPr="00AD7DA5" w:rsidRDefault="00F56C07" w:rsidP="00AD7DA5">
      <w:pPr>
        <w:spacing w:after="200"/>
        <w:ind w:left="720"/>
        <w:jc w:val="both"/>
        <w:rPr>
          <w:rFonts w:ascii="Segoe UI" w:eastAsia="Calibri" w:hAnsi="Segoe UI" w:cs="Segoe UI"/>
          <w:sz w:val="22"/>
          <w:szCs w:val="22"/>
        </w:rPr>
      </w:pPr>
      <w:r w:rsidRPr="00AD7DA5">
        <w:rPr>
          <w:rFonts w:ascii="Segoe UI" w:eastAsia="Calibri" w:hAnsi="Segoe UI" w:cs="Segoe UI"/>
          <w:sz w:val="22"/>
          <w:szCs w:val="22"/>
        </w:rPr>
        <w:t xml:space="preserve">Since the last meeting, key stakeholders with whom I have met; visits I have undertaken and meetings that I have attended have included: </w:t>
      </w:r>
    </w:p>
    <w:p w:rsidR="00383CCD" w:rsidRPr="00383CCD" w:rsidRDefault="00383CCD" w:rsidP="00383CCD">
      <w:pPr>
        <w:pStyle w:val="ListParagraph"/>
        <w:numPr>
          <w:ilvl w:val="0"/>
          <w:numId w:val="26"/>
        </w:numPr>
        <w:jc w:val="both"/>
        <w:rPr>
          <w:rFonts w:ascii="Segoe UI" w:eastAsia="Calibri" w:hAnsi="Segoe UI" w:cs="Segoe UI"/>
          <w:bCs/>
          <w:iCs/>
          <w:sz w:val="22"/>
          <w:szCs w:val="22"/>
        </w:rPr>
      </w:pPr>
      <w:r w:rsidRPr="00383CCD">
        <w:rPr>
          <w:rFonts w:ascii="Segoe UI" w:eastAsia="Calibri" w:hAnsi="Segoe UI" w:cs="Segoe UI"/>
          <w:sz w:val="22"/>
          <w:szCs w:val="22"/>
        </w:rPr>
        <w:t xml:space="preserve">Paul Bentley, Chief Executive, </w:t>
      </w:r>
      <w:r w:rsidRPr="00383CCD">
        <w:rPr>
          <w:rFonts w:ascii="Segoe UI" w:eastAsia="Calibri" w:hAnsi="Segoe UI" w:cs="Segoe UI"/>
          <w:bCs/>
          <w:iCs/>
          <w:sz w:val="22"/>
          <w:szCs w:val="22"/>
        </w:rPr>
        <w:t>Kent Community Health NHS Foundation Trust</w:t>
      </w:r>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Oxfordshire Clinical Commissioning Group: Health Overview and Scrutiny Committee pre-meet</w:t>
      </w:r>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Office for Strategic Co-ordination of Health Research (</w:t>
      </w:r>
      <w:r w:rsidRPr="00383CCD">
        <w:rPr>
          <w:rFonts w:ascii="Segoe UI" w:eastAsia="Calibri" w:hAnsi="Segoe UI" w:cs="Segoe UI"/>
          <w:b/>
          <w:sz w:val="22"/>
          <w:szCs w:val="22"/>
        </w:rPr>
        <w:t>OSCHR</w:t>
      </w:r>
      <w:r w:rsidRPr="00383CCD">
        <w:rPr>
          <w:rFonts w:ascii="Segoe UI" w:eastAsia="Calibri" w:hAnsi="Segoe UI" w:cs="Segoe UI"/>
          <w:sz w:val="22"/>
          <w:szCs w:val="22"/>
        </w:rPr>
        <w:t>) Board</w:t>
      </w:r>
    </w:p>
    <w:p w:rsidR="00383CCD" w:rsidRPr="00383CCD" w:rsidRDefault="00240CE2" w:rsidP="00383CCD">
      <w:pPr>
        <w:pStyle w:val="ListParagraph"/>
        <w:numPr>
          <w:ilvl w:val="0"/>
          <w:numId w:val="26"/>
        </w:numPr>
        <w:rPr>
          <w:rFonts w:ascii="Segoe UI" w:eastAsia="Calibri" w:hAnsi="Segoe UI" w:cs="Segoe UI"/>
          <w:sz w:val="22"/>
          <w:szCs w:val="22"/>
        </w:rPr>
      </w:pPr>
      <w:r>
        <w:rPr>
          <w:rFonts w:ascii="Segoe UI" w:eastAsia="Calibri" w:hAnsi="Segoe UI" w:cs="Segoe UI"/>
          <w:sz w:val="22"/>
          <w:szCs w:val="22"/>
        </w:rPr>
        <w:t>Trust visit to the Pennine</w:t>
      </w:r>
      <w:r w:rsidR="00383CCD" w:rsidRPr="00383CCD">
        <w:rPr>
          <w:rFonts w:ascii="Segoe UI" w:eastAsia="Calibri" w:hAnsi="Segoe UI" w:cs="Segoe UI"/>
          <w:sz w:val="22"/>
          <w:szCs w:val="22"/>
        </w:rPr>
        <w:t xml:space="preserve"> Healthcare NHS Foundation Trust</w:t>
      </w:r>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Oxfordshire Clinical Commissioning Group: System Resilience Group</w:t>
      </w:r>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McKinsey Stocktake meeting with Chairs and Chief Executives</w:t>
      </w:r>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Oxford Academic Health Network: Informatics Oversight Group</w:t>
      </w:r>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Values Focus Group Session with Talent Works</w:t>
      </w:r>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HETV EQV visit</w:t>
      </w:r>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Oxfordshire Clinical Commissioning Group: Chief Executive meeting</w:t>
      </w:r>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New Models of Care – Forensic interview</w:t>
      </w:r>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Oxfordshire Health Overview and Scrutiny Committee: Oxfordshire Transformation Board presentation</w:t>
      </w:r>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 xml:space="preserve">South East </w:t>
      </w:r>
      <w:r w:rsidR="00240CE2">
        <w:rPr>
          <w:rFonts w:ascii="Segoe UI" w:eastAsia="Calibri" w:hAnsi="Segoe UI" w:cs="Segoe UI"/>
          <w:sz w:val="22"/>
          <w:szCs w:val="22"/>
        </w:rPr>
        <w:t xml:space="preserve">Mental Health </w:t>
      </w:r>
      <w:r w:rsidRPr="00383CCD">
        <w:rPr>
          <w:rFonts w:ascii="Segoe UI" w:eastAsia="Calibri" w:hAnsi="Segoe UI" w:cs="Segoe UI"/>
          <w:sz w:val="22"/>
          <w:szCs w:val="22"/>
        </w:rPr>
        <w:t>Chief Executives’ Mental Health Group</w:t>
      </w:r>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Bio-medical Research Centre interview preparation: Department of Psychiatry</w:t>
      </w:r>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Professor Charles Vincent, Oxford Academic Health Science Network</w:t>
      </w:r>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NHS Improvement CEO Advisory Group</w:t>
      </w:r>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Senate and SCN System Transformation Programme Event</w:t>
      </w:r>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Bio-medical Research Centre interview</w:t>
      </w:r>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Linking Leaders Conference, Swindon</w:t>
      </w:r>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Senate Council</w:t>
      </w:r>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 xml:space="preserve">Care Quality Commission: Natasha </w:t>
      </w:r>
      <w:proofErr w:type="spellStart"/>
      <w:r w:rsidRPr="00383CCD">
        <w:rPr>
          <w:rFonts w:ascii="Segoe UI" w:eastAsia="Calibri" w:hAnsi="Segoe UI" w:cs="Segoe UI"/>
          <w:sz w:val="22"/>
          <w:szCs w:val="22"/>
        </w:rPr>
        <w:t>Sloman</w:t>
      </w:r>
      <w:proofErr w:type="spellEnd"/>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Department of Health: Mental Health Payments Steering Group</w:t>
      </w:r>
    </w:p>
    <w:p w:rsidR="00383CCD"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t>Oxfordshire Clinical Commissioning Group: Oxfordshire Members of Parliament and Chief Executives</w:t>
      </w:r>
    </w:p>
    <w:p w:rsidR="00383CCD" w:rsidRPr="00383CCD" w:rsidRDefault="00240CE2" w:rsidP="00383CCD">
      <w:pPr>
        <w:pStyle w:val="ListParagraph"/>
        <w:numPr>
          <w:ilvl w:val="0"/>
          <w:numId w:val="26"/>
        </w:numPr>
        <w:rPr>
          <w:rFonts w:ascii="Segoe UI" w:eastAsia="Calibri" w:hAnsi="Segoe UI" w:cs="Segoe UI"/>
          <w:sz w:val="22"/>
          <w:szCs w:val="22"/>
        </w:rPr>
      </w:pPr>
      <w:r>
        <w:rPr>
          <w:rFonts w:ascii="Segoe UI" w:eastAsia="Calibri" w:hAnsi="Segoe UI" w:cs="Segoe UI"/>
          <w:sz w:val="22"/>
          <w:szCs w:val="22"/>
        </w:rPr>
        <w:t>Mental health service user</w:t>
      </w:r>
      <w:r w:rsidR="00383CCD" w:rsidRPr="00383CCD">
        <w:rPr>
          <w:rFonts w:ascii="Segoe UI" w:eastAsia="Calibri" w:hAnsi="Segoe UI" w:cs="Segoe UI"/>
          <w:sz w:val="22"/>
          <w:szCs w:val="22"/>
        </w:rPr>
        <w:t xml:space="preserve"> event: Celebrating our Lives</w:t>
      </w:r>
    </w:p>
    <w:p w:rsidR="00AD7DA5" w:rsidRPr="00383CCD" w:rsidRDefault="00383CCD" w:rsidP="00383CCD">
      <w:pPr>
        <w:pStyle w:val="ListParagraph"/>
        <w:numPr>
          <w:ilvl w:val="0"/>
          <w:numId w:val="26"/>
        </w:numPr>
        <w:rPr>
          <w:rFonts w:ascii="Segoe UI" w:eastAsia="Calibri" w:hAnsi="Segoe UI" w:cs="Segoe UI"/>
          <w:sz w:val="22"/>
          <w:szCs w:val="22"/>
        </w:rPr>
      </w:pPr>
      <w:r w:rsidRPr="00383CCD">
        <w:rPr>
          <w:rFonts w:ascii="Segoe UI" w:eastAsia="Calibri" w:hAnsi="Segoe UI" w:cs="Segoe UI"/>
          <w:sz w:val="22"/>
          <w:szCs w:val="22"/>
        </w:rPr>
        <w:lastRenderedPageBreak/>
        <w:t xml:space="preserve">System Transformation Programme </w:t>
      </w:r>
      <w:r w:rsidR="00240CE2">
        <w:rPr>
          <w:rFonts w:ascii="Segoe UI" w:eastAsia="Calibri" w:hAnsi="Segoe UI" w:cs="Segoe UI"/>
          <w:sz w:val="22"/>
          <w:szCs w:val="22"/>
        </w:rPr>
        <w:t xml:space="preserve">review and challenge </w:t>
      </w:r>
      <w:r w:rsidRPr="00383CCD">
        <w:rPr>
          <w:rFonts w:ascii="Segoe UI" w:eastAsia="Calibri" w:hAnsi="Segoe UI" w:cs="Segoe UI"/>
          <w:sz w:val="22"/>
          <w:szCs w:val="22"/>
        </w:rPr>
        <w:t>meeting with Simon Stevens</w:t>
      </w:r>
      <w:r w:rsidR="00240CE2">
        <w:rPr>
          <w:rFonts w:ascii="Segoe UI" w:eastAsia="Calibri" w:hAnsi="Segoe UI" w:cs="Segoe UI"/>
          <w:sz w:val="22"/>
          <w:szCs w:val="22"/>
        </w:rPr>
        <w:t xml:space="preserve"> and other national bodies</w:t>
      </w:r>
      <w:r w:rsidRPr="00383CCD">
        <w:rPr>
          <w:rFonts w:ascii="Segoe UI" w:eastAsia="Calibri" w:hAnsi="Segoe UI" w:cs="Segoe UI"/>
          <w:sz w:val="22"/>
          <w:szCs w:val="22"/>
        </w:rPr>
        <w:br/>
      </w:r>
    </w:p>
    <w:p w:rsidR="00F56C07" w:rsidRPr="00AD7DA5" w:rsidRDefault="00F56C07" w:rsidP="00626CF8">
      <w:pPr>
        <w:pStyle w:val="ListParagraph"/>
        <w:numPr>
          <w:ilvl w:val="0"/>
          <w:numId w:val="11"/>
        </w:numPr>
        <w:spacing w:after="200"/>
        <w:jc w:val="both"/>
        <w:rPr>
          <w:rFonts w:ascii="Segoe UI" w:eastAsia="Calibri" w:hAnsi="Segoe UI" w:cs="Segoe UI"/>
          <w:sz w:val="22"/>
          <w:szCs w:val="22"/>
        </w:rPr>
      </w:pPr>
      <w:r w:rsidRPr="00AD7DA5">
        <w:rPr>
          <w:rFonts w:ascii="Segoe UI" w:eastAsia="Calibri" w:hAnsi="Segoe UI" w:cs="Segoe UI"/>
          <w:b/>
          <w:bCs/>
          <w:sz w:val="22"/>
          <w:szCs w:val="22"/>
        </w:rPr>
        <w:t>Consultant</w:t>
      </w:r>
      <w:r w:rsidR="00557C29" w:rsidRPr="00AD7DA5">
        <w:rPr>
          <w:rFonts w:ascii="Segoe UI" w:eastAsia="Calibri" w:hAnsi="Segoe UI" w:cs="Segoe UI"/>
          <w:b/>
          <w:bCs/>
          <w:sz w:val="22"/>
          <w:szCs w:val="22"/>
        </w:rPr>
        <w:t xml:space="preserve"> </w:t>
      </w:r>
      <w:r w:rsidRPr="00AD7DA5">
        <w:rPr>
          <w:rFonts w:ascii="Segoe UI" w:eastAsia="Calibri" w:hAnsi="Segoe UI" w:cs="Segoe UI"/>
          <w:b/>
          <w:bCs/>
          <w:sz w:val="22"/>
          <w:szCs w:val="22"/>
        </w:rPr>
        <w:t xml:space="preserve">appointments  </w:t>
      </w:r>
    </w:p>
    <w:p w:rsidR="006519C8" w:rsidRPr="006519C8" w:rsidRDefault="006519C8" w:rsidP="00EC1F68">
      <w:pPr>
        <w:pStyle w:val="ListParagraph"/>
        <w:spacing w:after="200"/>
        <w:jc w:val="both"/>
        <w:rPr>
          <w:rFonts w:ascii="Segoe UI" w:eastAsia="Calibri" w:hAnsi="Segoe UI" w:cs="Segoe UI"/>
          <w:b/>
          <w:sz w:val="22"/>
          <w:szCs w:val="22"/>
        </w:rPr>
      </w:pPr>
      <w:r w:rsidRPr="006519C8">
        <w:rPr>
          <w:rFonts w:ascii="Segoe UI" w:eastAsia="Calibri" w:hAnsi="Segoe UI" w:cs="Segoe UI"/>
          <w:sz w:val="22"/>
          <w:szCs w:val="22"/>
        </w:rPr>
        <w:t xml:space="preserve">Dr </w:t>
      </w:r>
      <w:proofErr w:type="spellStart"/>
      <w:r w:rsidRPr="006519C8">
        <w:rPr>
          <w:rFonts w:ascii="Segoe UI" w:eastAsia="Calibri" w:hAnsi="Segoe UI" w:cs="Segoe UI"/>
          <w:sz w:val="22"/>
          <w:szCs w:val="22"/>
        </w:rPr>
        <w:t>Nienke</w:t>
      </w:r>
      <w:proofErr w:type="spellEnd"/>
      <w:r w:rsidRPr="006519C8">
        <w:rPr>
          <w:rFonts w:ascii="Segoe UI" w:eastAsia="Calibri" w:hAnsi="Segoe UI" w:cs="Segoe UI"/>
          <w:sz w:val="22"/>
          <w:szCs w:val="22"/>
        </w:rPr>
        <w:t xml:space="preserve"> </w:t>
      </w:r>
      <w:proofErr w:type="spellStart"/>
      <w:r w:rsidRPr="006519C8">
        <w:rPr>
          <w:rFonts w:ascii="Segoe UI" w:eastAsia="Calibri" w:hAnsi="Segoe UI" w:cs="Segoe UI"/>
          <w:sz w:val="22"/>
          <w:szCs w:val="22"/>
        </w:rPr>
        <w:t>Verkuijl</w:t>
      </w:r>
      <w:proofErr w:type="spellEnd"/>
      <w:r w:rsidRPr="006519C8">
        <w:rPr>
          <w:rFonts w:ascii="Segoe UI" w:eastAsia="Calibri" w:hAnsi="Segoe UI" w:cs="Segoe UI"/>
          <w:sz w:val="22"/>
          <w:szCs w:val="22"/>
        </w:rPr>
        <w:t xml:space="preserve"> has been appointed as a Consultant in Child and Adolescent Psychiatry to join our community CAMHS team based in Witney, Oxfordshire. </w:t>
      </w:r>
      <w:r>
        <w:rPr>
          <w:rFonts w:ascii="Segoe UI" w:eastAsia="Calibri" w:hAnsi="Segoe UI" w:cs="Segoe UI"/>
          <w:sz w:val="22"/>
          <w:szCs w:val="22"/>
        </w:rPr>
        <w:t xml:space="preserve"> </w:t>
      </w:r>
      <w:r w:rsidRPr="006519C8">
        <w:rPr>
          <w:rFonts w:ascii="Segoe UI" w:eastAsia="Calibri" w:hAnsi="Segoe UI" w:cs="Segoe UI"/>
          <w:sz w:val="22"/>
          <w:szCs w:val="22"/>
        </w:rPr>
        <w:t xml:space="preserve">Dr </w:t>
      </w:r>
      <w:proofErr w:type="spellStart"/>
      <w:r w:rsidRPr="006519C8">
        <w:rPr>
          <w:rFonts w:ascii="Segoe UI" w:eastAsia="Calibri" w:hAnsi="Segoe UI" w:cs="Segoe UI"/>
          <w:sz w:val="22"/>
          <w:szCs w:val="22"/>
        </w:rPr>
        <w:t>Verkuijl</w:t>
      </w:r>
      <w:proofErr w:type="spellEnd"/>
      <w:r w:rsidRPr="006519C8">
        <w:rPr>
          <w:rFonts w:ascii="Segoe UI" w:eastAsia="Calibri" w:hAnsi="Segoe UI" w:cs="Segoe UI"/>
          <w:sz w:val="22"/>
          <w:szCs w:val="22"/>
        </w:rPr>
        <w:t xml:space="preserve"> completed a BSc (Hons) in Psychology at University of Groningen, The Netherlands, to become a clinical psychologist, this inspired a career change that led her to undertake her medical degree. Upon successful completion of Dr </w:t>
      </w:r>
      <w:proofErr w:type="spellStart"/>
      <w:r w:rsidRPr="006519C8">
        <w:rPr>
          <w:rFonts w:ascii="Segoe UI" w:eastAsia="Calibri" w:hAnsi="Segoe UI" w:cs="Segoe UI"/>
          <w:sz w:val="22"/>
          <w:szCs w:val="22"/>
        </w:rPr>
        <w:t>Verkuijl’s</w:t>
      </w:r>
      <w:proofErr w:type="spellEnd"/>
      <w:r w:rsidRPr="006519C8">
        <w:rPr>
          <w:rFonts w:ascii="Segoe UI" w:eastAsia="Calibri" w:hAnsi="Segoe UI" w:cs="Segoe UI"/>
          <w:sz w:val="22"/>
          <w:szCs w:val="22"/>
        </w:rPr>
        <w:t xml:space="preserve"> medical degree she actually began training in Paediatrics and </w:t>
      </w:r>
      <w:r w:rsidRPr="006519C8">
        <w:rPr>
          <w:rFonts w:ascii="Segoe UI" w:eastAsia="Calibri" w:hAnsi="Segoe UI" w:cs="Segoe UI"/>
          <w:sz w:val="22"/>
          <w:szCs w:val="22"/>
          <w:lang w:val="en"/>
        </w:rPr>
        <w:t xml:space="preserve">completed the MRCPCH exams, this would provide her with invaluable skills to manage the physical health conditions that can present in children with mental health problems. After making the decision to </w:t>
      </w:r>
      <w:proofErr w:type="spellStart"/>
      <w:r w:rsidRPr="006519C8">
        <w:rPr>
          <w:rFonts w:ascii="Segoe UI" w:eastAsia="Calibri" w:hAnsi="Segoe UI" w:cs="Segoe UI"/>
          <w:sz w:val="22"/>
          <w:szCs w:val="22"/>
          <w:lang w:val="en"/>
        </w:rPr>
        <w:t>specialise</w:t>
      </w:r>
      <w:proofErr w:type="spellEnd"/>
      <w:r w:rsidRPr="006519C8">
        <w:rPr>
          <w:rFonts w:ascii="Segoe UI" w:eastAsia="Calibri" w:hAnsi="Segoe UI" w:cs="Segoe UI"/>
          <w:sz w:val="22"/>
          <w:szCs w:val="22"/>
          <w:lang w:val="en"/>
        </w:rPr>
        <w:t xml:space="preserve"> in Psychiatry she </w:t>
      </w:r>
      <w:r w:rsidRPr="006519C8">
        <w:rPr>
          <w:rFonts w:ascii="Segoe UI" w:eastAsia="Calibri" w:hAnsi="Segoe UI" w:cs="Segoe UI"/>
          <w:sz w:val="22"/>
          <w:szCs w:val="22"/>
        </w:rPr>
        <w:t>moved to the UK and joined the Oxford Deanery to embark on psychiatry training where she has remained and subsequently achieved her CCT in Child and Adolescent Psychiatry</w:t>
      </w:r>
    </w:p>
    <w:p w:rsidR="000D5D32" w:rsidRPr="000D5D32" w:rsidRDefault="000D5D32" w:rsidP="00626CF8">
      <w:pPr>
        <w:pStyle w:val="ListParagraph"/>
        <w:numPr>
          <w:ilvl w:val="0"/>
          <w:numId w:val="11"/>
        </w:numPr>
        <w:spacing w:after="200"/>
        <w:jc w:val="both"/>
        <w:rPr>
          <w:rFonts w:ascii="Segoe UI" w:eastAsia="Calibri" w:hAnsi="Segoe UI" w:cs="Segoe UI"/>
          <w:b/>
          <w:sz w:val="22"/>
          <w:szCs w:val="22"/>
        </w:rPr>
      </w:pPr>
      <w:r w:rsidRPr="000D5D32">
        <w:rPr>
          <w:rFonts w:ascii="Segoe UI" w:eastAsia="Calibri" w:hAnsi="Segoe UI" w:cs="Segoe UI"/>
          <w:b/>
          <w:sz w:val="22"/>
          <w:szCs w:val="22"/>
        </w:rPr>
        <w:t>Other appointments</w:t>
      </w:r>
    </w:p>
    <w:p w:rsidR="000D5D32" w:rsidRPr="000D5D32" w:rsidRDefault="000D5D32" w:rsidP="000D5D32">
      <w:pPr>
        <w:pStyle w:val="ListParagraph"/>
        <w:spacing w:after="200"/>
        <w:jc w:val="both"/>
        <w:rPr>
          <w:rFonts w:ascii="Segoe UI" w:eastAsia="Calibri" w:hAnsi="Segoe UI" w:cs="Segoe UI"/>
          <w:sz w:val="22"/>
          <w:szCs w:val="22"/>
        </w:rPr>
      </w:pPr>
      <w:r>
        <w:rPr>
          <w:rFonts w:ascii="Segoe UI" w:eastAsia="Calibri" w:hAnsi="Segoe UI" w:cs="Segoe UI"/>
          <w:sz w:val="22"/>
          <w:szCs w:val="22"/>
        </w:rPr>
        <w:t>Interviews for the Deputy Medical Director and Director of Human Resources will take place over the coming weeks.</w:t>
      </w:r>
    </w:p>
    <w:p w:rsidR="00F56C07" w:rsidRPr="00AD7DA5" w:rsidRDefault="00F56C07" w:rsidP="00626CF8">
      <w:pPr>
        <w:pStyle w:val="ListParagraph"/>
        <w:numPr>
          <w:ilvl w:val="0"/>
          <w:numId w:val="11"/>
        </w:numPr>
        <w:spacing w:after="200"/>
        <w:jc w:val="both"/>
        <w:rPr>
          <w:rFonts w:ascii="Segoe UI" w:eastAsia="Calibri" w:hAnsi="Segoe UI" w:cs="Segoe UI"/>
          <w:sz w:val="22"/>
          <w:szCs w:val="22"/>
        </w:rPr>
      </w:pPr>
      <w:r w:rsidRPr="00AD7DA5">
        <w:rPr>
          <w:rFonts w:ascii="Segoe UI" w:eastAsia="Calibri" w:hAnsi="Segoe UI" w:cs="Segoe UI"/>
          <w:b/>
          <w:bCs/>
          <w:sz w:val="22"/>
          <w:szCs w:val="22"/>
        </w:rPr>
        <w:t>Recommendation</w:t>
      </w:r>
    </w:p>
    <w:p w:rsidR="00202CBC" w:rsidRPr="00AD7DA5" w:rsidRDefault="00F56C07" w:rsidP="00AD7DA5">
      <w:pPr>
        <w:spacing w:after="200"/>
        <w:ind w:left="720"/>
        <w:jc w:val="both"/>
        <w:rPr>
          <w:rFonts w:ascii="Segoe UI" w:eastAsia="Calibri" w:hAnsi="Segoe UI" w:cs="Segoe UI"/>
          <w:sz w:val="22"/>
          <w:szCs w:val="22"/>
        </w:rPr>
      </w:pPr>
      <w:r w:rsidRPr="00AD7DA5">
        <w:rPr>
          <w:rFonts w:ascii="Segoe UI" w:eastAsia="Calibri" w:hAnsi="Segoe UI" w:cs="Segoe UI"/>
          <w:sz w:val="22"/>
          <w:szCs w:val="22"/>
        </w:rPr>
        <w:t xml:space="preserve">The Board of Directors is invited to </w:t>
      </w:r>
      <w:r w:rsidR="00E42729">
        <w:rPr>
          <w:rFonts w:ascii="Segoe UI" w:eastAsia="Calibri" w:hAnsi="Segoe UI" w:cs="Segoe UI"/>
          <w:sz w:val="22"/>
          <w:szCs w:val="22"/>
        </w:rPr>
        <w:t xml:space="preserve">ratify the consultant appointments and to </w:t>
      </w:r>
      <w:r w:rsidRPr="00AD7DA5">
        <w:rPr>
          <w:rFonts w:ascii="Segoe UI" w:eastAsia="Calibri" w:hAnsi="Segoe UI" w:cs="Segoe UI"/>
          <w:sz w:val="22"/>
          <w:szCs w:val="22"/>
        </w:rPr>
        <w:t>note the report seek</w:t>
      </w:r>
      <w:r w:rsidR="00496CB3">
        <w:rPr>
          <w:rFonts w:ascii="Segoe UI" w:eastAsia="Calibri" w:hAnsi="Segoe UI" w:cs="Segoe UI"/>
          <w:sz w:val="22"/>
          <w:szCs w:val="22"/>
        </w:rPr>
        <w:t>ing</w:t>
      </w:r>
      <w:r w:rsidRPr="00AD7DA5">
        <w:rPr>
          <w:rFonts w:ascii="Segoe UI" w:eastAsia="Calibri" w:hAnsi="Segoe UI" w:cs="Segoe UI"/>
          <w:sz w:val="22"/>
          <w:szCs w:val="22"/>
        </w:rPr>
        <w:t xml:space="preserve"> any necessary assurances ar</w:t>
      </w:r>
      <w:r w:rsidR="00202CBC" w:rsidRPr="00AD7DA5">
        <w:rPr>
          <w:rFonts w:ascii="Segoe UI" w:eastAsia="Calibri" w:hAnsi="Segoe UI" w:cs="Segoe UI"/>
          <w:sz w:val="22"/>
          <w:szCs w:val="22"/>
        </w:rPr>
        <w:t>ising from it or its appendices</w:t>
      </w:r>
      <w:r w:rsidR="009D5736">
        <w:rPr>
          <w:rFonts w:ascii="Segoe UI" w:eastAsia="Calibri" w:hAnsi="Segoe UI" w:cs="Segoe UI"/>
          <w:sz w:val="22"/>
          <w:szCs w:val="22"/>
        </w:rPr>
        <w:t>.</w:t>
      </w:r>
    </w:p>
    <w:p w:rsidR="00F56C07" w:rsidRPr="00AD7DA5" w:rsidRDefault="00F56C07" w:rsidP="00AD7DA5">
      <w:pPr>
        <w:spacing w:after="200"/>
        <w:jc w:val="both"/>
        <w:rPr>
          <w:rFonts w:ascii="Segoe UI" w:eastAsia="Calibri" w:hAnsi="Segoe UI" w:cs="Segoe UI"/>
          <w:sz w:val="22"/>
          <w:szCs w:val="22"/>
        </w:rPr>
      </w:pPr>
      <w:r w:rsidRPr="00AD7DA5">
        <w:rPr>
          <w:rFonts w:ascii="Segoe UI" w:eastAsia="Calibri" w:hAnsi="Segoe UI" w:cs="Segoe UI"/>
          <w:sz w:val="22"/>
          <w:szCs w:val="22"/>
        </w:rPr>
        <w:t>  </w:t>
      </w:r>
    </w:p>
    <w:p w:rsidR="00F56C07" w:rsidRPr="008C461C" w:rsidRDefault="00F56C07" w:rsidP="008C461C">
      <w:pPr>
        <w:spacing w:after="200"/>
        <w:ind w:firstLine="720"/>
        <w:jc w:val="both"/>
        <w:rPr>
          <w:rFonts w:ascii="Segoe UI" w:eastAsia="Calibri" w:hAnsi="Segoe UI" w:cs="Segoe UI"/>
          <w:sz w:val="22"/>
          <w:szCs w:val="22"/>
        </w:rPr>
      </w:pPr>
      <w:r w:rsidRPr="00AD7DA5">
        <w:rPr>
          <w:rFonts w:ascii="Segoe UI" w:eastAsia="Calibri" w:hAnsi="Segoe UI" w:cs="Segoe UI"/>
          <w:b/>
          <w:bCs/>
          <w:sz w:val="22"/>
          <w:szCs w:val="22"/>
        </w:rPr>
        <w:t xml:space="preserve">Lead Executive Director:  </w:t>
      </w:r>
      <w:r w:rsidRPr="00AD7DA5">
        <w:rPr>
          <w:rFonts w:ascii="Segoe UI" w:eastAsia="Calibri" w:hAnsi="Segoe UI" w:cs="Segoe UI"/>
          <w:sz w:val="22"/>
          <w:szCs w:val="22"/>
        </w:rPr>
        <w:t>Stuart Bell, Chief Executive </w:t>
      </w:r>
    </w:p>
    <w:sectPr w:rsidR="00F56C07" w:rsidRPr="008C461C" w:rsidSect="00E527BD">
      <w:type w:val="continuous"/>
      <w:pgSz w:w="12240" w:h="15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58" w:rsidRDefault="00D83A58" w:rsidP="00A55309">
      <w:r>
        <w:separator/>
      </w:r>
    </w:p>
  </w:endnote>
  <w:endnote w:type="continuationSeparator" w:id="0">
    <w:p w:rsidR="00D83A58" w:rsidRDefault="00D83A58" w:rsidP="00A5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yriad Pr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58" w:rsidRDefault="00D83A58" w:rsidP="00A55309">
      <w:r>
        <w:separator/>
      </w:r>
    </w:p>
  </w:footnote>
  <w:footnote w:type="continuationSeparator" w:id="0">
    <w:p w:rsidR="00D83A58" w:rsidRDefault="00D83A58" w:rsidP="00A55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79" w:rsidRPr="00BE196A" w:rsidRDefault="00635E79" w:rsidP="00A55309">
    <w:pPr>
      <w:pStyle w:val="Header"/>
      <w:jc w:val="center"/>
      <w:rPr>
        <w:rFonts w:ascii="Arial" w:hAnsi="Arial" w:cs="Arial"/>
        <w:sz w:val="20"/>
        <w:szCs w:val="20"/>
      </w:rPr>
    </w:pPr>
    <w:r w:rsidRPr="00BE196A">
      <w:rPr>
        <w:rFonts w:ascii="Arial" w:hAnsi="Arial" w:cs="Arial"/>
        <w:i/>
        <w:sz w:val="20"/>
        <w:szCs w:val="20"/>
      </w:rPr>
      <w:t>PUBLIC</w:t>
    </w:r>
    <w:r w:rsidRPr="00BE196A">
      <w:rPr>
        <w:rFonts w:ascii="Arial" w:hAnsi="Arial" w:cs="Arial"/>
        <w:sz w:val="20"/>
        <w:szCs w:val="20"/>
      </w:rPr>
      <w:t xml:space="preserve"> </w:t>
    </w:r>
  </w:p>
  <w:p w:rsidR="00635E79" w:rsidRPr="00BE196A" w:rsidRDefault="00635E79">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AF8"/>
    <w:multiLevelType w:val="multilevel"/>
    <w:tmpl w:val="871A5C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4C10E9F"/>
    <w:multiLevelType w:val="hybridMultilevel"/>
    <w:tmpl w:val="27CAC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E0299B"/>
    <w:multiLevelType w:val="hybridMultilevel"/>
    <w:tmpl w:val="D27C81A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05094F47"/>
    <w:multiLevelType w:val="hybridMultilevel"/>
    <w:tmpl w:val="4DB0C2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5F23E9D"/>
    <w:multiLevelType w:val="hybridMultilevel"/>
    <w:tmpl w:val="88CEEE94"/>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5">
    <w:nsid w:val="06A5256E"/>
    <w:multiLevelType w:val="hybridMultilevel"/>
    <w:tmpl w:val="6FD22E20"/>
    <w:lvl w:ilvl="0" w:tplc="08090001">
      <w:start w:val="1"/>
      <w:numFmt w:val="bullet"/>
      <w:lvlText w:val=""/>
      <w:lvlJc w:val="left"/>
      <w:pPr>
        <w:ind w:left="1069" w:hanging="360"/>
      </w:pPr>
      <w:rPr>
        <w:rFonts w:ascii="Symbol" w:hAnsi="Symbol" w:hint="default"/>
        <w:b w:val="0"/>
        <w:i w:val="0"/>
      </w:rPr>
    </w:lvl>
    <w:lvl w:ilvl="1" w:tplc="243EB41C">
      <w:start w:val="1"/>
      <w:numFmt w:val="lowerLetter"/>
      <w:lvlText w:val="%2."/>
      <w:lvlJc w:val="left"/>
      <w:pPr>
        <w:ind w:left="1789" w:hanging="360"/>
      </w:pPr>
      <w:rPr>
        <w:b w:val="0"/>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080A1420"/>
    <w:multiLevelType w:val="multilevel"/>
    <w:tmpl w:val="5CFA47BA"/>
    <w:lvl w:ilvl="0">
      <w:start w:val="4"/>
      <w:numFmt w:val="decimal"/>
      <w:lvlText w:val="%1"/>
      <w:lvlJc w:val="left"/>
      <w:pPr>
        <w:ind w:left="525" w:hanging="525"/>
      </w:pPr>
      <w:rPr>
        <w:rFonts w:hint="default"/>
      </w:rPr>
    </w:lvl>
    <w:lvl w:ilvl="1">
      <w:start w:val="2"/>
      <w:numFmt w:val="decimal"/>
      <w:lvlText w:val="%1.%2"/>
      <w:lvlJc w:val="left"/>
      <w:pPr>
        <w:ind w:left="765" w:hanging="525"/>
      </w:pPr>
      <w:rPr>
        <w:rFonts w:hint="default"/>
      </w:rPr>
    </w:lvl>
    <w:lvl w:ilvl="2">
      <w:start w:val="4"/>
      <w:numFmt w:val="decimal"/>
      <w:lvlText w:val="%1.%2.%3"/>
      <w:lvlJc w:val="left"/>
      <w:pPr>
        <w:ind w:left="120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7">
    <w:nsid w:val="0C1C420E"/>
    <w:multiLevelType w:val="hybridMultilevel"/>
    <w:tmpl w:val="9D3EB9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0C8A3573"/>
    <w:multiLevelType w:val="hybridMultilevel"/>
    <w:tmpl w:val="5708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457D24"/>
    <w:multiLevelType w:val="hybridMultilevel"/>
    <w:tmpl w:val="94807042"/>
    <w:lvl w:ilvl="0" w:tplc="69008802">
      <w:start w:val="1"/>
      <w:numFmt w:val="decimal"/>
      <w:lvlText w:val="%1."/>
      <w:lvlJc w:val="left"/>
      <w:pPr>
        <w:ind w:left="720" w:hanging="360"/>
      </w:pPr>
      <w:rPr>
        <w:b w:val="0"/>
        <w:i w:val="0"/>
      </w:rPr>
    </w:lvl>
    <w:lvl w:ilvl="1" w:tplc="FF6ECE8A">
      <w:start w:val="1"/>
      <w:numFmt w:val="lowerLetter"/>
      <w:lvlText w:val="%2."/>
      <w:lvlJc w:val="left"/>
      <w:pPr>
        <w:ind w:left="1440" w:hanging="360"/>
      </w:pPr>
      <w:rPr>
        <w:b/>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A36DBE"/>
    <w:multiLevelType w:val="hybridMultilevel"/>
    <w:tmpl w:val="E7181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AE04B32"/>
    <w:multiLevelType w:val="hybridMultilevel"/>
    <w:tmpl w:val="050CEC8A"/>
    <w:lvl w:ilvl="0" w:tplc="203A9D50">
      <w:start w:val="1"/>
      <w:numFmt w:val="bullet"/>
      <w:lvlText w:val="•"/>
      <w:lvlJc w:val="left"/>
      <w:pPr>
        <w:tabs>
          <w:tab w:val="num" w:pos="720"/>
        </w:tabs>
        <w:ind w:left="720" w:hanging="360"/>
      </w:pPr>
      <w:rPr>
        <w:rFonts w:ascii="Arial" w:hAnsi="Arial" w:hint="default"/>
      </w:rPr>
    </w:lvl>
    <w:lvl w:ilvl="1" w:tplc="7D4416F8" w:tentative="1">
      <w:start w:val="1"/>
      <w:numFmt w:val="bullet"/>
      <w:lvlText w:val="•"/>
      <w:lvlJc w:val="left"/>
      <w:pPr>
        <w:tabs>
          <w:tab w:val="num" w:pos="1440"/>
        </w:tabs>
        <w:ind w:left="1440" w:hanging="360"/>
      </w:pPr>
      <w:rPr>
        <w:rFonts w:ascii="Arial" w:hAnsi="Arial" w:hint="default"/>
      </w:rPr>
    </w:lvl>
    <w:lvl w:ilvl="2" w:tplc="6B1472DA" w:tentative="1">
      <w:start w:val="1"/>
      <w:numFmt w:val="bullet"/>
      <w:lvlText w:val="•"/>
      <w:lvlJc w:val="left"/>
      <w:pPr>
        <w:tabs>
          <w:tab w:val="num" w:pos="2160"/>
        </w:tabs>
        <w:ind w:left="2160" w:hanging="360"/>
      </w:pPr>
      <w:rPr>
        <w:rFonts w:ascii="Arial" w:hAnsi="Arial" w:hint="default"/>
      </w:rPr>
    </w:lvl>
    <w:lvl w:ilvl="3" w:tplc="93DE581E" w:tentative="1">
      <w:start w:val="1"/>
      <w:numFmt w:val="bullet"/>
      <w:lvlText w:val="•"/>
      <w:lvlJc w:val="left"/>
      <w:pPr>
        <w:tabs>
          <w:tab w:val="num" w:pos="2880"/>
        </w:tabs>
        <w:ind w:left="2880" w:hanging="360"/>
      </w:pPr>
      <w:rPr>
        <w:rFonts w:ascii="Arial" w:hAnsi="Arial" w:hint="default"/>
      </w:rPr>
    </w:lvl>
    <w:lvl w:ilvl="4" w:tplc="D78A7A0A" w:tentative="1">
      <w:start w:val="1"/>
      <w:numFmt w:val="bullet"/>
      <w:lvlText w:val="•"/>
      <w:lvlJc w:val="left"/>
      <w:pPr>
        <w:tabs>
          <w:tab w:val="num" w:pos="3600"/>
        </w:tabs>
        <w:ind w:left="3600" w:hanging="360"/>
      </w:pPr>
      <w:rPr>
        <w:rFonts w:ascii="Arial" w:hAnsi="Arial" w:hint="default"/>
      </w:rPr>
    </w:lvl>
    <w:lvl w:ilvl="5" w:tplc="4F2467FC" w:tentative="1">
      <w:start w:val="1"/>
      <w:numFmt w:val="bullet"/>
      <w:lvlText w:val="•"/>
      <w:lvlJc w:val="left"/>
      <w:pPr>
        <w:tabs>
          <w:tab w:val="num" w:pos="4320"/>
        </w:tabs>
        <w:ind w:left="4320" w:hanging="360"/>
      </w:pPr>
      <w:rPr>
        <w:rFonts w:ascii="Arial" w:hAnsi="Arial" w:hint="default"/>
      </w:rPr>
    </w:lvl>
    <w:lvl w:ilvl="6" w:tplc="BF90789A" w:tentative="1">
      <w:start w:val="1"/>
      <w:numFmt w:val="bullet"/>
      <w:lvlText w:val="•"/>
      <w:lvlJc w:val="left"/>
      <w:pPr>
        <w:tabs>
          <w:tab w:val="num" w:pos="5040"/>
        </w:tabs>
        <w:ind w:left="5040" w:hanging="360"/>
      </w:pPr>
      <w:rPr>
        <w:rFonts w:ascii="Arial" w:hAnsi="Arial" w:hint="default"/>
      </w:rPr>
    </w:lvl>
    <w:lvl w:ilvl="7" w:tplc="2FD45B88" w:tentative="1">
      <w:start w:val="1"/>
      <w:numFmt w:val="bullet"/>
      <w:lvlText w:val="•"/>
      <w:lvlJc w:val="left"/>
      <w:pPr>
        <w:tabs>
          <w:tab w:val="num" w:pos="5760"/>
        </w:tabs>
        <w:ind w:left="5760" w:hanging="360"/>
      </w:pPr>
      <w:rPr>
        <w:rFonts w:ascii="Arial" w:hAnsi="Arial" w:hint="default"/>
      </w:rPr>
    </w:lvl>
    <w:lvl w:ilvl="8" w:tplc="FBCEC4EC" w:tentative="1">
      <w:start w:val="1"/>
      <w:numFmt w:val="bullet"/>
      <w:lvlText w:val="•"/>
      <w:lvlJc w:val="left"/>
      <w:pPr>
        <w:tabs>
          <w:tab w:val="num" w:pos="6480"/>
        </w:tabs>
        <w:ind w:left="6480" w:hanging="360"/>
      </w:pPr>
      <w:rPr>
        <w:rFonts w:ascii="Arial" w:hAnsi="Arial" w:hint="default"/>
      </w:rPr>
    </w:lvl>
  </w:abstractNum>
  <w:abstractNum w:abstractNumId="12">
    <w:nsid w:val="21894AD5"/>
    <w:multiLevelType w:val="hybridMultilevel"/>
    <w:tmpl w:val="3C3675D8"/>
    <w:lvl w:ilvl="0" w:tplc="7EFE3AF6">
      <w:start w:val="2"/>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24B55FD7"/>
    <w:multiLevelType w:val="hybridMultilevel"/>
    <w:tmpl w:val="F2A670CA"/>
    <w:lvl w:ilvl="0" w:tplc="7EFE3AF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B07A5A"/>
    <w:multiLevelType w:val="hybridMultilevel"/>
    <w:tmpl w:val="45D8C390"/>
    <w:lvl w:ilvl="0" w:tplc="69008802">
      <w:start w:val="1"/>
      <w:numFmt w:val="decimal"/>
      <w:lvlText w:val="%1."/>
      <w:lvlJc w:val="left"/>
      <w:pPr>
        <w:ind w:left="1446" w:hanging="360"/>
      </w:pPr>
      <w:rPr>
        <w:b w:val="0"/>
        <w:i w:val="0"/>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5">
    <w:nsid w:val="2AC217AA"/>
    <w:multiLevelType w:val="multilevel"/>
    <w:tmpl w:val="065A1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B4441D"/>
    <w:multiLevelType w:val="multilevel"/>
    <w:tmpl w:val="8DEA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4A4A10"/>
    <w:multiLevelType w:val="multilevel"/>
    <w:tmpl w:val="2F6A75DE"/>
    <w:lvl w:ilvl="0">
      <w:start w:val="5"/>
      <w:numFmt w:val="decimal"/>
      <w:lvlText w:val="%1"/>
      <w:lvlJc w:val="left"/>
      <w:pPr>
        <w:ind w:left="525" w:hanging="525"/>
      </w:pPr>
      <w:rPr>
        <w:rFonts w:hint="default"/>
      </w:rPr>
    </w:lvl>
    <w:lvl w:ilvl="1">
      <w:start w:val="2"/>
      <w:numFmt w:val="decimal"/>
      <w:lvlText w:val="%1.%2"/>
      <w:lvlJc w:val="left"/>
      <w:pPr>
        <w:ind w:left="765" w:hanging="525"/>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8">
    <w:nsid w:val="2DDC1D96"/>
    <w:multiLevelType w:val="hybridMultilevel"/>
    <w:tmpl w:val="71542232"/>
    <w:lvl w:ilvl="0" w:tplc="7EFE3AF6">
      <w:start w:val="2"/>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9">
    <w:nsid w:val="32D31647"/>
    <w:multiLevelType w:val="hybridMultilevel"/>
    <w:tmpl w:val="A300EA54"/>
    <w:lvl w:ilvl="0" w:tplc="7EFE3AF6">
      <w:start w:val="2"/>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nsid w:val="35FD6059"/>
    <w:multiLevelType w:val="hybridMultilevel"/>
    <w:tmpl w:val="EA323A8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379D3337"/>
    <w:multiLevelType w:val="hybridMultilevel"/>
    <w:tmpl w:val="4626AF14"/>
    <w:lvl w:ilvl="0" w:tplc="69008802">
      <w:start w:val="1"/>
      <w:numFmt w:val="decimal"/>
      <w:lvlText w:val="%1."/>
      <w:lvlJc w:val="left"/>
      <w:pPr>
        <w:ind w:left="720" w:hanging="360"/>
      </w:pPr>
      <w:rPr>
        <w:b w:val="0"/>
        <w:i w:val="0"/>
      </w:rPr>
    </w:lvl>
    <w:lvl w:ilvl="1" w:tplc="243EB41C">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86308F"/>
    <w:multiLevelType w:val="multilevel"/>
    <w:tmpl w:val="E08E314A"/>
    <w:lvl w:ilvl="0">
      <w:start w:val="1"/>
      <w:numFmt w:val="decimal"/>
      <w:lvlText w:val="%1."/>
      <w:lvlJc w:val="left"/>
      <w:pPr>
        <w:ind w:left="720" w:hanging="360"/>
      </w:pPr>
      <w:rPr>
        <w:rFonts w:ascii="Segoe UI" w:hAnsi="Segoe UI" w:cs="Segoe UI" w:hint="default"/>
        <w:b w:val="0"/>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266172C"/>
    <w:multiLevelType w:val="hybridMultilevel"/>
    <w:tmpl w:val="4296C2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43C92E3E"/>
    <w:multiLevelType w:val="hybridMultilevel"/>
    <w:tmpl w:val="8B8C2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944595"/>
    <w:multiLevelType w:val="hybridMultilevel"/>
    <w:tmpl w:val="2B8262DA"/>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26">
    <w:nsid w:val="526D574E"/>
    <w:multiLevelType w:val="hybridMultilevel"/>
    <w:tmpl w:val="23C8F93A"/>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7">
    <w:nsid w:val="52E01C05"/>
    <w:multiLevelType w:val="hybridMultilevel"/>
    <w:tmpl w:val="5ADE5E84"/>
    <w:lvl w:ilvl="0" w:tplc="0809000F">
      <w:start w:val="1"/>
      <w:numFmt w:val="decimal"/>
      <w:lvlText w:val="%1."/>
      <w:lvlJc w:val="left"/>
      <w:pPr>
        <w:tabs>
          <w:tab w:val="num" w:pos="720"/>
        </w:tabs>
        <w:ind w:left="720" w:hanging="360"/>
      </w:pPr>
      <w:rPr>
        <w:rFonts w:hint="default"/>
      </w:rPr>
    </w:lvl>
    <w:lvl w:ilvl="1" w:tplc="93B643AE" w:tentative="1">
      <w:start w:val="1"/>
      <w:numFmt w:val="bullet"/>
      <w:lvlText w:val="•"/>
      <w:lvlJc w:val="left"/>
      <w:pPr>
        <w:tabs>
          <w:tab w:val="num" w:pos="1440"/>
        </w:tabs>
        <w:ind w:left="1440" w:hanging="360"/>
      </w:pPr>
      <w:rPr>
        <w:rFonts w:ascii="Arial" w:hAnsi="Arial" w:hint="default"/>
      </w:rPr>
    </w:lvl>
    <w:lvl w:ilvl="2" w:tplc="BE5A3176" w:tentative="1">
      <w:start w:val="1"/>
      <w:numFmt w:val="bullet"/>
      <w:lvlText w:val="•"/>
      <w:lvlJc w:val="left"/>
      <w:pPr>
        <w:tabs>
          <w:tab w:val="num" w:pos="2160"/>
        </w:tabs>
        <w:ind w:left="2160" w:hanging="360"/>
      </w:pPr>
      <w:rPr>
        <w:rFonts w:ascii="Arial" w:hAnsi="Arial" w:hint="default"/>
      </w:rPr>
    </w:lvl>
    <w:lvl w:ilvl="3" w:tplc="DDCEA15E" w:tentative="1">
      <w:start w:val="1"/>
      <w:numFmt w:val="bullet"/>
      <w:lvlText w:val="•"/>
      <w:lvlJc w:val="left"/>
      <w:pPr>
        <w:tabs>
          <w:tab w:val="num" w:pos="2880"/>
        </w:tabs>
        <w:ind w:left="2880" w:hanging="360"/>
      </w:pPr>
      <w:rPr>
        <w:rFonts w:ascii="Arial" w:hAnsi="Arial" w:hint="default"/>
      </w:rPr>
    </w:lvl>
    <w:lvl w:ilvl="4" w:tplc="358247A6" w:tentative="1">
      <w:start w:val="1"/>
      <w:numFmt w:val="bullet"/>
      <w:lvlText w:val="•"/>
      <w:lvlJc w:val="left"/>
      <w:pPr>
        <w:tabs>
          <w:tab w:val="num" w:pos="3600"/>
        </w:tabs>
        <w:ind w:left="3600" w:hanging="360"/>
      </w:pPr>
      <w:rPr>
        <w:rFonts w:ascii="Arial" w:hAnsi="Arial" w:hint="default"/>
      </w:rPr>
    </w:lvl>
    <w:lvl w:ilvl="5" w:tplc="33FC968A" w:tentative="1">
      <w:start w:val="1"/>
      <w:numFmt w:val="bullet"/>
      <w:lvlText w:val="•"/>
      <w:lvlJc w:val="left"/>
      <w:pPr>
        <w:tabs>
          <w:tab w:val="num" w:pos="4320"/>
        </w:tabs>
        <w:ind w:left="4320" w:hanging="360"/>
      </w:pPr>
      <w:rPr>
        <w:rFonts w:ascii="Arial" w:hAnsi="Arial" w:hint="default"/>
      </w:rPr>
    </w:lvl>
    <w:lvl w:ilvl="6" w:tplc="90407A76" w:tentative="1">
      <w:start w:val="1"/>
      <w:numFmt w:val="bullet"/>
      <w:lvlText w:val="•"/>
      <w:lvlJc w:val="left"/>
      <w:pPr>
        <w:tabs>
          <w:tab w:val="num" w:pos="5040"/>
        </w:tabs>
        <w:ind w:left="5040" w:hanging="360"/>
      </w:pPr>
      <w:rPr>
        <w:rFonts w:ascii="Arial" w:hAnsi="Arial" w:hint="default"/>
      </w:rPr>
    </w:lvl>
    <w:lvl w:ilvl="7" w:tplc="A2D0A708" w:tentative="1">
      <w:start w:val="1"/>
      <w:numFmt w:val="bullet"/>
      <w:lvlText w:val="•"/>
      <w:lvlJc w:val="left"/>
      <w:pPr>
        <w:tabs>
          <w:tab w:val="num" w:pos="5760"/>
        </w:tabs>
        <w:ind w:left="5760" w:hanging="360"/>
      </w:pPr>
      <w:rPr>
        <w:rFonts w:ascii="Arial" w:hAnsi="Arial" w:hint="default"/>
      </w:rPr>
    </w:lvl>
    <w:lvl w:ilvl="8" w:tplc="785C0124" w:tentative="1">
      <w:start w:val="1"/>
      <w:numFmt w:val="bullet"/>
      <w:lvlText w:val="•"/>
      <w:lvlJc w:val="left"/>
      <w:pPr>
        <w:tabs>
          <w:tab w:val="num" w:pos="6480"/>
        </w:tabs>
        <w:ind w:left="6480" w:hanging="360"/>
      </w:pPr>
      <w:rPr>
        <w:rFonts w:ascii="Arial" w:hAnsi="Arial" w:hint="default"/>
      </w:rPr>
    </w:lvl>
  </w:abstractNum>
  <w:abstractNum w:abstractNumId="28">
    <w:nsid w:val="62EE7E2C"/>
    <w:multiLevelType w:val="hybridMultilevel"/>
    <w:tmpl w:val="45D8C390"/>
    <w:lvl w:ilvl="0" w:tplc="69008802">
      <w:start w:val="1"/>
      <w:numFmt w:val="decimal"/>
      <w:lvlText w:val="%1."/>
      <w:lvlJc w:val="left"/>
      <w:pPr>
        <w:ind w:left="1446" w:hanging="360"/>
      </w:pPr>
      <w:rPr>
        <w:b w:val="0"/>
        <w:i w:val="0"/>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9">
    <w:nsid w:val="6F8C166A"/>
    <w:multiLevelType w:val="hybridMultilevel"/>
    <w:tmpl w:val="D1BE1854"/>
    <w:lvl w:ilvl="0" w:tplc="CFEAC5B2">
      <w:start w:val="3"/>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0">
    <w:nsid w:val="70331618"/>
    <w:multiLevelType w:val="hybridMultilevel"/>
    <w:tmpl w:val="4626AF14"/>
    <w:lvl w:ilvl="0" w:tplc="69008802">
      <w:start w:val="1"/>
      <w:numFmt w:val="decimal"/>
      <w:lvlText w:val="%1."/>
      <w:lvlJc w:val="left"/>
      <w:pPr>
        <w:ind w:left="720" w:hanging="360"/>
      </w:pPr>
      <w:rPr>
        <w:b w:val="0"/>
        <w:i w:val="0"/>
      </w:rPr>
    </w:lvl>
    <w:lvl w:ilvl="1" w:tplc="243EB41C">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F54110"/>
    <w:multiLevelType w:val="hybridMultilevel"/>
    <w:tmpl w:val="4626AF14"/>
    <w:lvl w:ilvl="0" w:tplc="69008802">
      <w:start w:val="1"/>
      <w:numFmt w:val="decimal"/>
      <w:lvlText w:val="%1."/>
      <w:lvlJc w:val="left"/>
      <w:pPr>
        <w:ind w:left="720" w:hanging="360"/>
      </w:pPr>
      <w:rPr>
        <w:b w:val="0"/>
        <w:i w:val="0"/>
      </w:rPr>
    </w:lvl>
    <w:lvl w:ilvl="1" w:tplc="243EB41C">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4F50A8"/>
    <w:multiLevelType w:val="hybridMultilevel"/>
    <w:tmpl w:val="BEF8A5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78744FE2"/>
    <w:multiLevelType w:val="hybridMultilevel"/>
    <w:tmpl w:val="8F80888A"/>
    <w:lvl w:ilvl="0" w:tplc="0809001B">
      <w:start w:val="1"/>
      <w:numFmt w:val="lowerRoman"/>
      <w:lvlText w:val="%1."/>
      <w:lvlJc w:val="right"/>
      <w:pPr>
        <w:ind w:left="2223" w:hanging="360"/>
      </w:pPr>
      <w:rPr>
        <w:rFonts w:hint="default"/>
      </w:rPr>
    </w:lvl>
    <w:lvl w:ilvl="1" w:tplc="08090003" w:tentative="1">
      <w:start w:val="1"/>
      <w:numFmt w:val="bullet"/>
      <w:lvlText w:val="o"/>
      <w:lvlJc w:val="left"/>
      <w:pPr>
        <w:ind w:left="2943" w:hanging="360"/>
      </w:pPr>
      <w:rPr>
        <w:rFonts w:ascii="Courier New" w:hAnsi="Courier New" w:cs="Courier New" w:hint="default"/>
      </w:rPr>
    </w:lvl>
    <w:lvl w:ilvl="2" w:tplc="08090005" w:tentative="1">
      <w:start w:val="1"/>
      <w:numFmt w:val="bullet"/>
      <w:lvlText w:val=""/>
      <w:lvlJc w:val="left"/>
      <w:pPr>
        <w:ind w:left="3663" w:hanging="360"/>
      </w:pPr>
      <w:rPr>
        <w:rFonts w:ascii="Wingdings" w:hAnsi="Wingdings" w:hint="default"/>
      </w:rPr>
    </w:lvl>
    <w:lvl w:ilvl="3" w:tplc="08090001" w:tentative="1">
      <w:start w:val="1"/>
      <w:numFmt w:val="bullet"/>
      <w:lvlText w:val=""/>
      <w:lvlJc w:val="left"/>
      <w:pPr>
        <w:ind w:left="4383" w:hanging="360"/>
      </w:pPr>
      <w:rPr>
        <w:rFonts w:ascii="Symbol" w:hAnsi="Symbol" w:hint="default"/>
      </w:rPr>
    </w:lvl>
    <w:lvl w:ilvl="4" w:tplc="08090003" w:tentative="1">
      <w:start w:val="1"/>
      <w:numFmt w:val="bullet"/>
      <w:lvlText w:val="o"/>
      <w:lvlJc w:val="left"/>
      <w:pPr>
        <w:ind w:left="5103" w:hanging="360"/>
      </w:pPr>
      <w:rPr>
        <w:rFonts w:ascii="Courier New" w:hAnsi="Courier New" w:cs="Courier New" w:hint="default"/>
      </w:rPr>
    </w:lvl>
    <w:lvl w:ilvl="5" w:tplc="08090005" w:tentative="1">
      <w:start w:val="1"/>
      <w:numFmt w:val="bullet"/>
      <w:lvlText w:val=""/>
      <w:lvlJc w:val="left"/>
      <w:pPr>
        <w:ind w:left="5823" w:hanging="360"/>
      </w:pPr>
      <w:rPr>
        <w:rFonts w:ascii="Wingdings" w:hAnsi="Wingdings" w:hint="default"/>
      </w:rPr>
    </w:lvl>
    <w:lvl w:ilvl="6" w:tplc="08090001" w:tentative="1">
      <w:start w:val="1"/>
      <w:numFmt w:val="bullet"/>
      <w:lvlText w:val=""/>
      <w:lvlJc w:val="left"/>
      <w:pPr>
        <w:ind w:left="6543" w:hanging="360"/>
      </w:pPr>
      <w:rPr>
        <w:rFonts w:ascii="Symbol" w:hAnsi="Symbol" w:hint="default"/>
      </w:rPr>
    </w:lvl>
    <w:lvl w:ilvl="7" w:tplc="08090003" w:tentative="1">
      <w:start w:val="1"/>
      <w:numFmt w:val="bullet"/>
      <w:lvlText w:val="o"/>
      <w:lvlJc w:val="left"/>
      <w:pPr>
        <w:ind w:left="7263" w:hanging="360"/>
      </w:pPr>
      <w:rPr>
        <w:rFonts w:ascii="Courier New" w:hAnsi="Courier New" w:cs="Courier New" w:hint="default"/>
      </w:rPr>
    </w:lvl>
    <w:lvl w:ilvl="8" w:tplc="08090005" w:tentative="1">
      <w:start w:val="1"/>
      <w:numFmt w:val="bullet"/>
      <w:lvlText w:val=""/>
      <w:lvlJc w:val="left"/>
      <w:pPr>
        <w:ind w:left="7983" w:hanging="360"/>
      </w:pPr>
      <w:rPr>
        <w:rFonts w:ascii="Wingdings" w:hAnsi="Wingdings" w:hint="default"/>
      </w:rPr>
    </w:lvl>
  </w:abstractNum>
  <w:abstractNum w:abstractNumId="34">
    <w:nsid w:val="7B4B3923"/>
    <w:multiLevelType w:val="hybridMultilevel"/>
    <w:tmpl w:val="4626AF14"/>
    <w:lvl w:ilvl="0" w:tplc="69008802">
      <w:start w:val="1"/>
      <w:numFmt w:val="decimal"/>
      <w:lvlText w:val="%1."/>
      <w:lvlJc w:val="left"/>
      <w:pPr>
        <w:ind w:left="720" w:hanging="360"/>
      </w:pPr>
      <w:rPr>
        <w:b w:val="0"/>
        <w:i w:val="0"/>
      </w:rPr>
    </w:lvl>
    <w:lvl w:ilvl="1" w:tplc="243EB41C">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175B7B"/>
    <w:multiLevelType w:val="hybridMultilevel"/>
    <w:tmpl w:val="FA0E7A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nsid w:val="7F7206C1"/>
    <w:multiLevelType w:val="hybridMultilevel"/>
    <w:tmpl w:val="80F0F3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2"/>
  </w:num>
  <w:num w:numId="2">
    <w:abstractNumId w:val="36"/>
  </w:num>
  <w:num w:numId="3">
    <w:abstractNumId w:val="0"/>
  </w:num>
  <w:num w:numId="4">
    <w:abstractNumId w:val="6"/>
  </w:num>
  <w:num w:numId="5">
    <w:abstractNumId w:val="15"/>
    <w:lvlOverride w:ilvl="0">
      <w:lvl w:ilvl="0">
        <w:numFmt w:val="bullet"/>
        <w:lvlText w:val=""/>
        <w:lvlJc w:val="left"/>
        <w:pPr>
          <w:tabs>
            <w:tab w:val="num" w:pos="1440"/>
          </w:tabs>
          <w:ind w:left="1440" w:hanging="360"/>
        </w:pPr>
        <w:rPr>
          <w:rFonts w:ascii="Wingdings" w:hAnsi="Wingdings" w:hint="default"/>
          <w:sz w:val="20"/>
        </w:rPr>
      </w:lvl>
    </w:lvlOverride>
  </w:num>
  <w:num w:numId="6">
    <w:abstractNumId w:val="22"/>
  </w:num>
  <w:num w:numId="7">
    <w:abstractNumId w:val="17"/>
  </w:num>
  <w:num w:numId="8">
    <w:abstractNumId w:val="24"/>
  </w:num>
  <w:num w:numId="9">
    <w:abstractNumId w:val="3"/>
  </w:num>
  <w:num w:numId="10">
    <w:abstractNumId w:val="1"/>
  </w:num>
  <w:num w:numId="11">
    <w:abstractNumId w:val="9"/>
  </w:num>
  <w:num w:numId="12">
    <w:abstractNumId w:val="25"/>
  </w:num>
  <w:num w:numId="13">
    <w:abstractNumId w:val="7"/>
  </w:num>
  <w:num w:numId="14">
    <w:abstractNumId w:val="8"/>
  </w:num>
  <w:num w:numId="15">
    <w:abstractNumId w:val="32"/>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0"/>
  </w:num>
  <w:num w:numId="21">
    <w:abstractNumId w:val="34"/>
  </w:num>
  <w:num w:numId="22">
    <w:abstractNumId w:val="21"/>
  </w:num>
  <w:num w:numId="23">
    <w:abstractNumId w:val="30"/>
  </w:num>
  <w:num w:numId="24">
    <w:abstractNumId w:val="31"/>
  </w:num>
  <w:num w:numId="25">
    <w:abstractNumId w:val="25"/>
  </w:num>
  <w:num w:numId="26">
    <w:abstractNumId w:val="35"/>
  </w:num>
  <w:num w:numId="27">
    <w:abstractNumId w:val="33"/>
  </w:num>
  <w:num w:numId="28">
    <w:abstractNumId w:val="29"/>
  </w:num>
  <w:num w:numId="29">
    <w:abstractNumId w:val="2"/>
  </w:num>
  <w:num w:numId="30">
    <w:abstractNumId w:val="13"/>
  </w:num>
  <w:num w:numId="31">
    <w:abstractNumId w:val="18"/>
  </w:num>
  <w:num w:numId="32">
    <w:abstractNumId w:val="19"/>
  </w:num>
  <w:num w:numId="33">
    <w:abstractNumId w:val="12"/>
  </w:num>
  <w:num w:numId="34">
    <w:abstractNumId w:val="28"/>
  </w:num>
  <w:num w:numId="35">
    <w:abstractNumId w:val="14"/>
  </w:num>
  <w:num w:numId="36">
    <w:abstractNumId w:val="16"/>
  </w:num>
  <w:num w:numId="37">
    <w:abstractNumId w:val="4"/>
  </w:num>
  <w:num w:numId="38">
    <w:abstractNumId w:val="26"/>
  </w:num>
  <w:num w:numId="39">
    <w:abstractNumId w:val="23"/>
  </w:num>
  <w:num w:numId="4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41EA"/>
    <w:rsid w:val="00005AB6"/>
    <w:rsid w:val="000063E5"/>
    <w:rsid w:val="00006E41"/>
    <w:rsid w:val="00007F05"/>
    <w:rsid w:val="000142E7"/>
    <w:rsid w:val="00015B58"/>
    <w:rsid w:val="00016BB8"/>
    <w:rsid w:val="000205C6"/>
    <w:rsid w:val="0002105C"/>
    <w:rsid w:val="0002213D"/>
    <w:rsid w:val="00022A5E"/>
    <w:rsid w:val="00023C15"/>
    <w:rsid w:val="00027720"/>
    <w:rsid w:val="000279B8"/>
    <w:rsid w:val="00037819"/>
    <w:rsid w:val="00040FFA"/>
    <w:rsid w:val="000414D8"/>
    <w:rsid w:val="000504EC"/>
    <w:rsid w:val="00051BA9"/>
    <w:rsid w:val="00051C38"/>
    <w:rsid w:val="0005393C"/>
    <w:rsid w:val="000542AF"/>
    <w:rsid w:val="0005435E"/>
    <w:rsid w:val="0005451F"/>
    <w:rsid w:val="00054B3B"/>
    <w:rsid w:val="000555AF"/>
    <w:rsid w:val="00055952"/>
    <w:rsid w:val="00057676"/>
    <w:rsid w:val="00064715"/>
    <w:rsid w:val="00070AF0"/>
    <w:rsid w:val="00073BDB"/>
    <w:rsid w:val="00074369"/>
    <w:rsid w:val="000758F7"/>
    <w:rsid w:val="00075D8C"/>
    <w:rsid w:val="0007631A"/>
    <w:rsid w:val="00076B78"/>
    <w:rsid w:val="00077A95"/>
    <w:rsid w:val="00077CAF"/>
    <w:rsid w:val="00083A85"/>
    <w:rsid w:val="0009109B"/>
    <w:rsid w:val="000929CF"/>
    <w:rsid w:val="000929E8"/>
    <w:rsid w:val="00093EDE"/>
    <w:rsid w:val="000947AA"/>
    <w:rsid w:val="00095079"/>
    <w:rsid w:val="00096B95"/>
    <w:rsid w:val="00097314"/>
    <w:rsid w:val="00097AE2"/>
    <w:rsid w:val="00097B5C"/>
    <w:rsid w:val="000A0058"/>
    <w:rsid w:val="000A013E"/>
    <w:rsid w:val="000A1E8F"/>
    <w:rsid w:val="000A33D8"/>
    <w:rsid w:val="000A500F"/>
    <w:rsid w:val="000A57F6"/>
    <w:rsid w:val="000A7E31"/>
    <w:rsid w:val="000B10A6"/>
    <w:rsid w:val="000B312B"/>
    <w:rsid w:val="000B3532"/>
    <w:rsid w:val="000B4ADE"/>
    <w:rsid w:val="000B659B"/>
    <w:rsid w:val="000B6A4D"/>
    <w:rsid w:val="000B6F81"/>
    <w:rsid w:val="000B7051"/>
    <w:rsid w:val="000B71B5"/>
    <w:rsid w:val="000C1AB9"/>
    <w:rsid w:val="000C228A"/>
    <w:rsid w:val="000C7812"/>
    <w:rsid w:val="000D1E63"/>
    <w:rsid w:val="000D2726"/>
    <w:rsid w:val="000D46CB"/>
    <w:rsid w:val="000D5903"/>
    <w:rsid w:val="000D5CD5"/>
    <w:rsid w:val="000D5D32"/>
    <w:rsid w:val="000D6125"/>
    <w:rsid w:val="000D6FE6"/>
    <w:rsid w:val="000E0F76"/>
    <w:rsid w:val="000E34DE"/>
    <w:rsid w:val="000E5B0E"/>
    <w:rsid w:val="000E7BEF"/>
    <w:rsid w:val="000E7F4B"/>
    <w:rsid w:val="000F17CB"/>
    <w:rsid w:val="000F4BD7"/>
    <w:rsid w:val="000F4D21"/>
    <w:rsid w:val="00100FCD"/>
    <w:rsid w:val="001014BE"/>
    <w:rsid w:val="001017EA"/>
    <w:rsid w:val="00101D83"/>
    <w:rsid w:val="00104411"/>
    <w:rsid w:val="00106531"/>
    <w:rsid w:val="00106563"/>
    <w:rsid w:val="001101CB"/>
    <w:rsid w:val="0011061E"/>
    <w:rsid w:val="001163D7"/>
    <w:rsid w:val="00117F97"/>
    <w:rsid w:val="0012172F"/>
    <w:rsid w:val="001242D6"/>
    <w:rsid w:val="00125763"/>
    <w:rsid w:val="0012659C"/>
    <w:rsid w:val="001316E9"/>
    <w:rsid w:val="00133F94"/>
    <w:rsid w:val="00135471"/>
    <w:rsid w:val="00135EFD"/>
    <w:rsid w:val="00136875"/>
    <w:rsid w:val="00142154"/>
    <w:rsid w:val="00144A21"/>
    <w:rsid w:val="00146C25"/>
    <w:rsid w:val="00147187"/>
    <w:rsid w:val="0015019C"/>
    <w:rsid w:val="00152AC7"/>
    <w:rsid w:val="00154400"/>
    <w:rsid w:val="00160FC3"/>
    <w:rsid w:val="0016271F"/>
    <w:rsid w:val="00165D2F"/>
    <w:rsid w:val="00166E61"/>
    <w:rsid w:val="0017217D"/>
    <w:rsid w:val="00175262"/>
    <w:rsid w:val="0019159A"/>
    <w:rsid w:val="00195C8B"/>
    <w:rsid w:val="001978DA"/>
    <w:rsid w:val="001A0308"/>
    <w:rsid w:val="001A0F57"/>
    <w:rsid w:val="001A3F8C"/>
    <w:rsid w:val="001A4CEB"/>
    <w:rsid w:val="001B00BF"/>
    <w:rsid w:val="001B1BCD"/>
    <w:rsid w:val="001B1E40"/>
    <w:rsid w:val="001B36E3"/>
    <w:rsid w:val="001B5DE5"/>
    <w:rsid w:val="001C071D"/>
    <w:rsid w:val="001C50FD"/>
    <w:rsid w:val="001C5C34"/>
    <w:rsid w:val="001C7AC9"/>
    <w:rsid w:val="001D044A"/>
    <w:rsid w:val="001D08DA"/>
    <w:rsid w:val="001D4F92"/>
    <w:rsid w:val="001D5DCE"/>
    <w:rsid w:val="001E09C8"/>
    <w:rsid w:val="001E39E6"/>
    <w:rsid w:val="001E4CD8"/>
    <w:rsid w:val="001E6901"/>
    <w:rsid w:val="001E6914"/>
    <w:rsid w:val="001E715D"/>
    <w:rsid w:val="001F0685"/>
    <w:rsid w:val="001F2D3E"/>
    <w:rsid w:val="001F2D5E"/>
    <w:rsid w:val="001F551C"/>
    <w:rsid w:val="001F76ED"/>
    <w:rsid w:val="001F7AB2"/>
    <w:rsid w:val="00202CBC"/>
    <w:rsid w:val="0020317F"/>
    <w:rsid w:val="00203AF0"/>
    <w:rsid w:val="00204AC6"/>
    <w:rsid w:val="0020669F"/>
    <w:rsid w:val="00210A91"/>
    <w:rsid w:val="00213FDD"/>
    <w:rsid w:val="00217E32"/>
    <w:rsid w:val="002216FC"/>
    <w:rsid w:val="00221E47"/>
    <w:rsid w:val="002224F5"/>
    <w:rsid w:val="00222934"/>
    <w:rsid w:val="00224D80"/>
    <w:rsid w:val="0022680A"/>
    <w:rsid w:val="002321A9"/>
    <w:rsid w:val="0023509B"/>
    <w:rsid w:val="0023675D"/>
    <w:rsid w:val="00236DC2"/>
    <w:rsid w:val="00240CE2"/>
    <w:rsid w:val="00241025"/>
    <w:rsid w:val="00243FA6"/>
    <w:rsid w:val="0024590E"/>
    <w:rsid w:val="0024791A"/>
    <w:rsid w:val="002535E3"/>
    <w:rsid w:val="00254298"/>
    <w:rsid w:val="00255C85"/>
    <w:rsid w:val="002575F3"/>
    <w:rsid w:val="00260D47"/>
    <w:rsid w:val="002619EF"/>
    <w:rsid w:val="00261EC7"/>
    <w:rsid w:val="00262376"/>
    <w:rsid w:val="00262C9E"/>
    <w:rsid w:val="0027070A"/>
    <w:rsid w:val="00271046"/>
    <w:rsid w:val="00273F30"/>
    <w:rsid w:val="00274305"/>
    <w:rsid w:val="00277921"/>
    <w:rsid w:val="00280732"/>
    <w:rsid w:val="00280805"/>
    <w:rsid w:val="0028195B"/>
    <w:rsid w:val="00281C43"/>
    <w:rsid w:val="00282028"/>
    <w:rsid w:val="002830D4"/>
    <w:rsid w:val="002848CB"/>
    <w:rsid w:val="0028695A"/>
    <w:rsid w:val="002922C5"/>
    <w:rsid w:val="0029276D"/>
    <w:rsid w:val="00294190"/>
    <w:rsid w:val="002949A2"/>
    <w:rsid w:val="00295397"/>
    <w:rsid w:val="002970A5"/>
    <w:rsid w:val="002A4B2D"/>
    <w:rsid w:val="002A73E8"/>
    <w:rsid w:val="002B06F5"/>
    <w:rsid w:val="002B3B9C"/>
    <w:rsid w:val="002C2D18"/>
    <w:rsid w:val="002C5552"/>
    <w:rsid w:val="002D1A09"/>
    <w:rsid w:val="002D2D26"/>
    <w:rsid w:val="002D45AA"/>
    <w:rsid w:val="002D4EBA"/>
    <w:rsid w:val="002D52FA"/>
    <w:rsid w:val="002D5DE7"/>
    <w:rsid w:val="002D6BAE"/>
    <w:rsid w:val="002D6C2B"/>
    <w:rsid w:val="002E43C8"/>
    <w:rsid w:val="002E66D7"/>
    <w:rsid w:val="002E7294"/>
    <w:rsid w:val="002F0369"/>
    <w:rsid w:val="002F0D48"/>
    <w:rsid w:val="002F1F0E"/>
    <w:rsid w:val="002F50F5"/>
    <w:rsid w:val="00313B60"/>
    <w:rsid w:val="00317996"/>
    <w:rsid w:val="00320ABD"/>
    <w:rsid w:val="00320BC7"/>
    <w:rsid w:val="0032337F"/>
    <w:rsid w:val="003239F9"/>
    <w:rsid w:val="00326ACF"/>
    <w:rsid w:val="003277D9"/>
    <w:rsid w:val="00327F10"/>
    <w:rsid w:val="00335289"/>
    <w:rsid w:val="00335352"/>
    <w:rsid w:val="003369F8"/>
    <w:rsid w:val="00336DD5"/>
    <w:rsid w:val="00342133"/>
    <w:rsid w:val="003428CB"/>
    <w:rsid w:val="00343E12"/>
    <w:rsid w:val="00344787"/>
    <w:rsid w:val="00345670"/>
    <w:rsid w:val="00345704"/>
    <w:rsid w:val="00351E15"/>
    <w:rsid w:val="00351E5B"/>
    <w:rsid w:val="003523A5"/>
    <w:rsid w:val="003525EC"/>
    <w:rsid w:val="0035319D"/>
    <w:rsid w:val="00353FD4"/>
    <w:rsid w:val="00355D01"/>
    <w:rsid w:val="00355DF5"/>
    <w:rsid w:val="00355FF2"/>
    <w:rsid w:val="003567AA"/>
    <w:rsid w:val="00363128"/>
    <w:rsid w:val="00370A7B"/>
    <w:rsid w:val="0037463A"/>
    <w:rsid w:val="00374B9A"/>
    <w:rsid w:val="00377DAB"/>
    <w:rsid w:val="003837FA"/>
    <w:rsid w:val="00383CCD"/>
    <w:rsid w:val="00384494"/>
    <w:rsid w:val="003902AA"/>
    <w:rsid w:val="00390C37"/>
    <w:rsid w:val="00392B78"/>
    <w:rsid w:val="00394F65"/>
    <w:rsid w:val="00394FF5"/>
    <w:rsid w:val="003971F6"/>
    <w:rsid w:val="003A02CD"/>
    <w:rsid w:val="003A0C29"/>
    <w:rsid w:val="003A2014"/>
    <w:rsid w:val="003A3947"/>
    <w:rsid w:val="003A68D4"/>
    <w:rsid w:val="003B3D63"/>
    <w:rsid w:val="003B6576"/>
    <w:rsid w:val="003B6704"/>
    <w:rsid w:val="003C4CDE"/>
    <w:rsid w:val="003C71F1"/>
    <w:rsid w:val="003D1204"/>
    <w:rsid w:val="003D16CD"/>
    <w:rsid w:val="003D7103"/>
    <w:rsid w:val="003E293D"/>
    <w:rsid w:val="003E4602"/>
    <w:rsid w:val="003E6B90"/>
    <w:rsid w:val="003F38A8"/>
    <w:rsid w:val="003F620C"/>
    <w:rsid w:val="00406F60"/>
    <w:rsid w:val="00407B7E"/>
    <w:rsid w:val="00410C29"/>
    <w:rsid w:val="00413608"/>
    <w:rsid w:val="00415CB0"/>
    <w:rsid w:val="00415D97"/>
    <w:rsid w:val="00416167"/>
    <w:rsid w:val="004167F7"/>
    <w:rsid w:val="004225D9"/>
    <w:rsid w:val="0042358A"/>
    <w:rsid w:val="00434086"/>
    <w:rsid w:val="004350B8"/>
    <w:rsid w:val="004354D2"/>
    <w:rsid w:val="00441E43"/>
    <w:rsid w:val="00442349"/>
    <w:rsid w:val="00445F1A"/>
    <w:rsid w:val="0045148C"/>
    <w:rsid w:val="00451731"/>
    <w:rsid w:val="00452635"/>
    <w:rsid w:val="00453A53"/>
    <w:rsid w:val="0045408D"/>
    <w:rsid w:val="00455F3A"/>
    <w:rsid w:val="004564DB"/>
    <w:rsid w:val="00457970"/>
    <w:rsid w:val="00461292"/>
    <w:rsid w:val="004637DC"/>
    <w:rsid w:val="00471AC6"/>
    <w:rsid w:val="00474ED8"/>
    <w:rsid w:val="004757F0"/>
    <w:rsid w:val="00476D92"/>
    <w:rsid w:val="004828DD"/>
    <w:rsid w:val="00485538"/>
    <w:rsid w:val="00486571"/>
    <w:rsid w:val="00486A56"/>
    <w:rsid w:val="0049175D"/>
    <w:rsid w:val="00492125"/>
    <w:rsid w:val="004927B4"/>
    <w:rsid w:val="004949FA"/>
    <w:rsid w:val="00496CB3"/>
    <w:rsid w:val="004A2E7B"/>
    <w:rsid w:val="004A4B5D"/>
    <w:rsid w:val="004A6C48"/>
    <w:rsid w:val="004A71D8"/>
    <w:rsid w:val="004B0DEB"/>
    <w:rsid w:val="004B11B0"/>
    <w:rsid w:val="004B2D7E"/>
    <w:rsid w:val="004B30BC"/>
    <w:rsid w:val="004B3EAD"/>
    <w:rsid w:val="004B4D83"/>
    <w:rsid w:val="004B6FBB"/>
    <w:rsid w:val="004B73D3"/>
    <w:rsid w:val="004B73F8"/>
    <w:rsid w:val="004C26FF"/>
    <w:rsid w:val="004C2C8B"/>
    <w:rsid w:val="004C5069"/>
    <w:rsid w:val="004C6F8A"/>
    <w:rsid w:val="004D2456"/>
    <w:rsid w:val="004D251E"/>
    <w:rsid w:val="004D3442"/>
    <w:rsid w:val="004D347A"/>
    <w:rsid w:val="004D6C50"/>
    <w:rsid w:val="004E12C9"/>
    <w:rsid w:val="004E14AB"/>
    <w:rsid w:val="004E3F8A"/>
    <w:rsid w:val="004E4238"/>
    <w:rsid w:val="004E538F"/>
    <w:rsid w:val="004E5E4F"/>
    <w:rsid w:val="004E6BD3"/>
    <w:rsid w:val="004E74D0"/>
    <w:rsid w:val="004F2CAD"/>
    <w:rsid w:val="004F4128"/>
    <w:rsid w:val="004F4B4E"/>
    <w:rsid w:val="004F4BBA"/>
    <w:rsid w:val="004F4C73"/>
    <w:rsid w:val="00501A83"/>
    <w:rsid w:val="00501AA1"/>
    <w:rsid w:val="005041AA"/>
    <w:rsid w:val="00510F4B"/>
    <w:rsid w:val="0051153D"/>
    <w:rsid w:val="0051376D"/>
    <w:rsid w:val="0051594B"/>
    <w:rsid w:val="005159E4"/>
    <w:rsid w:val="00515A10"/>
    <w:rsid w:val="005173A8"/>
    <w:rsid w:val="00517E27"/>
    <w:rsid w:val="00517F57"/>
    <w:rsid w:val="005202B1"/>
    <w:rsid w:val="005214AE"/>
    <w:rsid w:val="005233AA"/>
    <w:rsid w:val="00523933"/>
    <w:rsid w:val="00524C14"/>
    <w:rsid w:val="00524D58"/>
    <w:rsid w:val="005306DE"/>
    <w:rsid w:val="00532BF9"/>
    <w:rsid w:val="0053370A"/>
    <w:rsid w:val="00533ED6"/>
    <w:rsid w:val="005350E8"/>
    <w:rsid w:val="00537EA6"/>
    <w:rsid w:val="005400C0"/>
    <w:rsid w:val="0054169B"/>
    <w:rsid w:val="005419F4"/>
    <w:rsid w:val="00545795"/>
    <w:rsid w:val="00551B0F"/>
    <w:rsid w:val="00553536"/>
    <w:rsid w:val="0055356D"/>
    <w:rsid w:val="00554EC8"/>
    <w:rsid w:val="005578D6"/>
    <w:rsid w:val="00557C29"/>
    <w:rsid w:val="00560355"/>
    <w:rsid w:val="005648DF"/>
    <w:rsid w:val="005668EC"/>
    <w:rsid w:val="00572F7C"/>
    <w:rsid w:val="00573DA9"/>
    <w:rsid w:val="005740B9"/>
    <w:rsid w:val="005756E9"/>
    <w:rsid w:val="00577554"/>
    <w:rsid w:val="005830DD"/>
    <w:rsid w:val="00584BD8"/>
    <w:rsid w:val="00584F11"/>
    <w:rsid w:val="005865D8"/>
    <w:rsid w:val="005871B4"/>
    <w:rsid w:val="00593160"/>
    <w:rsid w:val="00596E0E"/>
    <w:rsid w:val="005A0796"/>
    <w:rsid w:val="005A1911"/>
    <w:rsid w:val="005A2F6F"/>
    <w:rsid w:val="005A3AC7"/>
    <w:rsid w:val="005A4B36"/>
    <w:rsid w:val="005A72BA"/>
    <w:rsid w:val="005A73A6"/>
    <w:rsid w:val="005B0A0B"/>
    <w:rsid w:val="005B383F"/>
    <w:rsid w:val="005B7A5C"/>
    <w:rsid w:val="005C02E9"/>
    <w:rsid w:val="005C23E9"/>
    <w:rsid w:val="005C3FC1"/>
    <w:rsid w:val="005C6CE8"/>
    <w:rsid w:val="005D12E8"/>
    <w:rsid w:val="005D2367"/>
    <w:rsid w:val="005D3499"/>
    <w:rsid w:val="005D4317"/>
    <w:rsid w:val="005E1126"/>
    <w:rsid w:val="005E1B0B"/>
    <w:rsid w:val="005E4C5F"/>
    <w:rsid w:val="005E53F3"/>
    <w:rsid w:val="005E75F2"/>
    <w:rsid w:val="005F009D"/>
    <w:rsid w:val="005F0C12"/>
    <w:rsid w:val="005F27C1"/>
    <w:rsid w:val="005F2BCB"/>
    <w:rsid w:val="005F54B6"/>
    <w:rsid w:val="005F5CFB"/>
    <w:rsid w:val="005F6499"/>
    <w:rsid w:val="006018D4"/>
    <w:rsid w:val="006034CB"/>
    <w:rsid w:val="00603EC4"/>
    <w:rsid w:val="006055FC"/>
    <w:rsid w:val="006126AD"/>
    <w:rsid w:val="006129B9"/>
    <w:rsid w:val="00615A6F"/>
    <w:rsid w:val="0061746E"/>
    <w:rsid w:val="0061773F"/>
    <w:rsid w:val="0062270D"/>
    <w:rsid w:val="00625DC8"/>
    <w:rsid w:val="00626CF8"/>
    <w:rsid w:val="00635125"/>
    <w:rsid w:val="00635E79"/>
    <w:rsid w:val="00636EDF"/>
    <w:rsid w:val="00637069"/>
    <w:rsid w:val="006370FF"/>
    <w:rsid w:val="00641DEB"/>
    <w:rsid w:val="006434BB"/>
    <w:rsid w:val="006445BF"/>
    <w:rsid w:val="00645CB9"/>
    <w:rsid w:val="006461D1"/>
    <w:rsid w:val="00647E6C"/>
    <w:rsid w:val="006519C8"/>
    <w:rsid w:val="006526A2"/>
    <w:rsid w:val="00653472"/>
    <w:rsid w:val="0065566C"/>
    <w:rsid w:val="00662454"/>
    <w:rsid w:val="0066373E"/>
    <w:rsid w:val="0067389A"/>
    <w:rsid w:val="0067695B"/>
    <w:rsid w:val="00684BAA"/>
    <w:rsid w:val="0069052E"/>
    <w:rsid w:val="00691E52"/>
    <w:rsid w:val="00691F03"/>
    <w:rsid w:val="0069428E"/>
    <w:rsid w:val="006979AF"/>
    <w:rsid w:val="006A1279"/>
    <w:rsid w:val="006A3C01"/>
    <w:rsid w:val="006A4B7C"/>
    <w:rsid w:val="006A5BF4"/>
    <w:rsid w:val="006A60CB"/>
    <w:rsid w:val="006A6156"/>
    <w:rsid w:val="006B6B4F"/>
    <w:rsid w:val="006C57EE"/>
    <w:rsid w:val="006C72F2"/>
    <w:rsid w:val="006D0351"/>
    <w:rsid w:val="006E0BEA"/>
    <w:rsid w:val="006E46F1"/>
    <w:rsid w:val="006E7848"/>
    <w:rsid w:val="006F6393"/>
    <w:rsid w:val="006F675A"/>
    <w:rsid w:val="006F7A41"/>
    <w:rsid w:val="007003D9"/>
    <w:rsid w:val="007023B2"/>
    <w:rsid w:val="0070712B"/>
    <w:rsid w:val="0071374F"/>
    <w:rsid w:val="00714A06"/>
    <w:rsid w:val="00714BEA"/>
    <w:rsid w:val="00714C94"/>
    <w:rsid w:val="00716278"/>
    <w:rsid w:val="00720C13"/>
    <w:rsid w:val="00720D2A"/>
    <w:rsid w:val="007210AE"/>
    <w:rsid w:val="0072613B"/>
    <w:rsid w:val="00730BA8"/>
    <w:rsid w:val="0073522A"/>
    <w:rsid w:val="007353F9"/>
    <w:rsid w:val="007405B0"/>
    <w:rsid w:val="00745A50"/>
    <w:rsid w:val="00747431"/>
    <w:rsid w:val="007475B8"/>
    <w:rsid w:val="0075066D"/>
    <w:rsid w:val="007509C4"/>
    <w:rsid w:val="007577DD"/>
    <w:rsid w:val="0076340F"/>
    <w:rsid w:val="0076411B"/>
    <w:rsid w:val="00764996"/>
    <w:rsid w:val="00766A38"/>
    <w:rsid w:val="00767B07"/>
    <w:rsid w:val="007701AE"/>
    <w:rsid w:val="0077561B"/>
    <w:rsid w:val="0077747B"/>
    <w:rsid w:val="00780971"/>
    <w:rsid w:val="00783DA1"/>
    <w:rsid w:val="00784489"/>
    <w:rsid w:val="00784F17"/>
    <w:rsid w:val="00795229"/>
    <w:rsid w:val="00796C50"/>
    <w:rsid w:val="007A1C9C"/>
    <w:rsid w:val="007A1F4A"/>
    <w:rsid w:val="007A5D48"/>
    <w:rsid w:val="007A7527"/>
    <w:rsid w:val="007A7FDB"/>
    <w:rsid w:val="007C0135"/>
    <w:rsid w:val="007C0E3E"/>
    <w:rsid w:val="007C0EB8"/>
    <w:rsid w:val="007C191E"/>
    <w:rsid w:val="007C1F2B"/>
    <w:rsid w:val="007C51E2"/>
    <w:rsid w:val="007D1283"/>
    <w:rsid w:val="007D2A62"/>
    <w:rsid w:val="007D2C02"/>
    <w:rsid w:val="007D33CA"/>
    <w:rsid w:val="007D3912"/>
    <w:rsid w:val="007D40CB"/>
    <w:rsid w:val="007D616C"/>
    <w:rsid w:val="007E058E"/>
    <w:rsid w:val="007E09E8"/>
    <w:rsid w:val="007E17F5"/>
    <w:rsid w:val="007E677F"/>
    <w:rsid w:val="007E6C41"/>
    <w:rsid w:val="007E6FFC"/>
    <w:rsid w:val="007E7F2B"/>
    <w:rsid w:val="007F1245"/>
    <w:rsid w:val="007F2652"/>
    <w:rsid w:val="007F37BD"/>
    <w:rsid w:val="007F5BA3"/>
    <w:rsid w:val="007F5F6B"/>
    <w:rsid w:val="007F6721"/>
    <w:rsid w:val="0080073C"/>
    <w:rsid w:val="008013AD"/>
    <w:rsid w:val="0080178E"/>
    <w:rsid w:val="00803107"/>
    <w:rsid w:val="008038F7"/>
    <w:rsid w:val="00804ABD"/>
    <w:rsid w:val="00806212"/>
    <w:rsid w:val="0080658E"/>
    <w:rsid w:val="00807495"/>
    <w:rsid w:val="008107C8"/>
    <w:rsid w:val="0082121E"/>
    <w:rsid w:val="00821522"/>
    <w:rsid w:val="00821C45"/>
    <w:rsid w:val="00821D01"/>
    <w:rsid w:val="00823523"/>
    <w:rsid w:val="008237E8"/>
    <w:rsid w:val="00824BC0"/>
    <w:rsid w:val="008250C5"/>
    <w:rsid w:val="0082528C"/>
    <w:rsid w:val="00826016"/>
    <w:rsid w:val="00827A83"/>
    <w:rsid w:val="00830263"/>
    <w:rsid w:val="00831EF6"/>
    <w:rsid w:val="008327C0"/>
    <w:rsid w:val="0083565E"/>
    <w:rsid w:val="008369DB"/>
    <w:rsid w:val="00840D5F"/>
    <w:rsid w:val="00840FE0"/>
    <w:rsid w:val="0084218D"/>
    <w:rsid w:val="00843A2E"/>
    <w:rsid w:val="00843CAF"/>
    <w:rsid w:val="00844C77"/>
    <w:rsid w:val="008471D3"/>
    <w:rsid w:val="008554E6"/>
    <w:rsid w:val="008555B6"/>
    <w:rsid w:val="00860219"/>
    <w:rsid w:val="00860DD3"/>
    <w:rsid w:val="008633B9"/>
    <w:rsid w:val="0086436B"/>
    <w:rsid w:val="00865097"/>
    <w:rsid w:val="008654F4"/>
    <w:rsid w:val="008658DC"/>
    <w:rsid w:val="0086696F"/>
    <w:rsid w:val="00867BBC"/>
    <w:rsid w:val="00874D7A"/>
    <w:rsid w:val="008755C8"/>
    <w:rsid w:val="008773DC"/>
    <w:rsid w:val="00877B50"/>
    <w:rsid w:val="00882BF3"/>
    <w:rsid w:val="00883436"/>
    <w:rsid w:val="0088488E"/>
    <w:rsid w:val="0088594C"/>
    <w:rsid w:val="008860BB"/>
    <w:rsid w:val="00890952"/>
    <w:rsid w:val="008929CE"/>
    <w:rsid w:val="008963D9"/>
    <w:rsid w:val="00896E5B"/>
    <w:rsid w:val="00897AA7"/>
    <w:rsid w:val="008A0845"/>
    <w:rsid w:val="008B1952"/>
    <w:rsid w:val="008B1CFF"/>
    <w:rsid w:val="008B367C"/>
    <w:rsid w:val="008C27E5"/>
    <w:rsid w:val="008C312D"/>
    <w:rsid w:val="008C461C"/>
    <w:rsid w:val="008D1098"/>
    <w:rsid w:val="008D14E5"/>
    <w:rsid w:val="008D1FCB"/>
    <w:rsid w:val="008D363B"/>
    <w:rsid w:val="008D3E3E"/>
    <w:rsid w:val="008D4EA9"/>
    <w:rsid w:val="008D5499"/>
    <w:rsid w:val="008D67A5"/>
    <w:rsid w:val="008E1527"/>
    <w:rsid w:val="008E73A9"/>
    <w:rsid w:val="008F04BB"/>
    <w:rsid w:val="008F4936"/>
    <w:rsid w:val="008F5B6C"/>
    <w:rsid w:val="008F6241"/>
    <w:rsid w:val="008F7523"/>
    <w:rsid w:val="00902407"/>
    <w:rsid w:val="00902C54"/>
    <w:rsid w:val="00902E3F"/>
    <w:rsid w:val="00905585"/>
    <w:rsid w:val="00911106"/>
    <w:rsid w:val="009128C2"/>
    <w:rsid w:val="009128DB"/>
    <w:rsid w:val="00912A3E"/>
    <w:rsid w:val="00917616"/>
    <w:rsid w:val="009204AE"/>
    <w:rsid w:val="00922422"/>
    <w:rsid w:val="00924225"/>
    <w:rsid w:val="00925436"/>
    <w:rsid w:val="009263EC"/>
    <w:rsid w:val="00935E71"/>
    <w:rsid w:val="009361F0"/>
    <w:rsid w:val="009364AB"/>
    <w:rsid w:val="009375F1"/>
    <w:rsid w:val="00937D48"/>
    <w:rsid w:val="00941723"/>
    <w:rsid w:val="009417EA"/>
    <w:rsid w:val="00942E12"/>
    <w:rsid w:val="00944E2B"/>
    <w:rsid w:val="00946D3E"/>
    <w:rsid w:val="0095131B"/>
    <w:rsid w:val="009526AD"/>
    <w:rsid w:val="009548DB"/>
    <w:rsid w:val="00957B80"/>
    <w:rsid w:val="0096246C"/>
    <w:rsid w:val="00965E50"/>
    <w:rsid w:val="009661C9"/>
    <w:rsid w:val="009709EB"/>
    <w:rsid w:val="00970D9E"/>
    <w:rsid w:val="00972448"/>
    <w:rsid w:val="00974D2C"/>
    <w:rsid w:val="009753E3"/>
    <w:rsid w:val="0097554A"/>
    <w:rsid w:val="00977138"/>
    <w:rsid w:val="00983122"/>
    <w:rsid w:val="0098733A"/>
    <w:rsid w:val="009873B8"/>
    <w:rsid w:val="00990A45"/>
    <w:rsid w:val="009927C0"/>
    <w:rsid w:val="00993DD5"/>
    <w:rsid w:val="00993F16"/>
    <w:rsid w:val="00997B44"/>
    <w:rsid w:val="009A068A"/>
    <w:rsid w:val="009A14A3"/>
    <w:rsid w:val="009A209F"/>
    <w:rsid w:val="009A2682"/>
    <w:rsid w:val="009A3575"/>
    <w:rsid w:val="009A3887"/>
    <w:rsid w:val="009A784F"/>
    <w:rsid w:val="009B52D4"/>
    <w:rsid w:val="009B56BB"/>
    <w:rsid w:val="009C1051"/>
    <w:rsid w:val="009C2C53"/>
    <w:rsid w:val="009C46E8"/>
    <w:rsid w:val="009D0798"/>
    <w:rsid w:val="009D3E4D"/>
    <w:rsid w:val="009D5736"/>
    <w:rsid w:val="009D78AF"/>
    <w:rsid w:val="009E21A5"/>
    <w:rsid w:val="009E356F"/>
    <w:rsid w:val="009E42AA"/>
    <w:rsid w:val="009E7BB8"/>
    <w:rsid w:val="009F18E1"/>
    <w:rsid w:val="009F2655"/>
    <w:rsid w:val="009F4EC1"/>
    <w:rsid w:val="009F61A8"/>
    <w:rsid w:val="009F7E59"/>
    <w:rsid w:val="009F7E8E"/>
    <w:rsid w:val="00A00ADE"/>
    <w:rsid w:val="00A03D65"/>
    <w:rsid w:val="00A04E97"/>
    <w:rsid w:val="00A06EA7"/>
    <w:rsid w:val="00A10D6D"/>
    <w:rsid w:val="00A13D6A"/>
    <w:rsid w:val="00A15252"/>
    <w:rsid w:val="00A15670"/>
    <w:rsid w:val="00A16064"/>
    <w:rsid w:val="00A20C81"/>
    <w:rsid w:val="00A22ABC"/>
    <w:rsid w:val="00A22E86"/>
    <w:rsid w:val="00A2647E"/>
    <w:rsid w:val="00A3011F"/>
    <w:rsid w:val="00A32276"/>
    <w:rsid w:val="00A32E14"/>
    <w:rsid w:val="00A33818"/>
    <w:rsid w:val="00A4021F"/>
    <w:rsid w:val="00A40A46"/>
    <w:rsid w:val="00A42657"/>
    <w:rsid w:val="00A43096"/>
    <w:rsid w:val="00A4385B"/>
    <w:rsid w:val="00A43D5C"/>
    <w:rsid w:val="00A475C8"/>
    <w:rsid w:val="00A476B0"/>
    <w:rsid w:val="00A50FFC"/>
    <w:rsid w:val="00A53E1C"/>
    <w:rsid w:val="00A55309"/>
    <w:rsid w:val="00A56994"/>
    <w:rsid w:val="00A611CB"/>
    <w:rsid w:val="00A623DF"/>
    <w:rsid w:val="00A65B5E"/>
    <w:rsid w:val="00A65E5A"/>
    <w:rsid w:val="00A66C43"/>
    <w:rsid w:val="00A6725A"/>
    <w:rsid w:val="00A6779F"/>
    <w:rsid w:val="00A70EE1"/>
    <w:rsid w:val="00A745CD"/>
    <w:rsid w:val="00A75FC6"/>
    <w:rsid w:val="00A80C7E"/>
    <w:rsid w:val="00A81151"/>
    <w:rsid w:val="00A82F86"/>
    <w:rsid w:val="00A858E9"/>
    <w:rsid w:val="00A85D3A"/>
    <w:rsid w:val="00A87177"/>
    <w:rsid w:val="00A87FCE"/>
    <w:rsid w:val="00A91477"/>
    <w:rsid w:val="00A91A10"/>
    <w:rsid w:val="00A93B9D"/>
    <w:rsid w:val="00A96E23"/>
    <w:rsid w:val="00AA0841"/>
    <w:rsid w:val="00AA0F77"/>
    <w:rsid w:val="00AA43E2"/>
    <w:rsid w:val="00AA52F0"/>
    <w:rsid w:val="00AB0214"/>
    <w:rsid w:val="00AB42A7"/>
    <w:rsid w:val="00AC2842"/>
    <w:rsid w:val="00AC2F63"/>
    <w:rsid w:val="00AC3814"/>
    <w:rsid w:val="00AC5D11"/>
    <w:rsid w:val="00AC6694"/>
    <w:rsid w:val="00AC69E0"/>
    <w:rsid w:val="00AC716C"/>
    <w:rsid w:val="00AC7AFB"/>
    <w:rsid w:val="00AC7BF4"/>
    <w:rsid w:val="00AD2D29"/>
    <w:rsid w:val="00AD2E8F"/>
    <w:rsid w:val="00AD3117"/>
    <w:rsid w:val="00AD36B8"/>
    <w:rsid w:val="00AD673F"/>
    <w:rsid w:val="00AD675B"/>
    <w:rsid w:val="00AD7A51"/>
    <w:rsid w:val="00AD7DA5"/>
    <w:rsid w:val="00AE2EB6"/>
    <w:rsid w:val="00AE5F21"/>
    <w:rsid w:val="00AE6E1A"/>
    <w:rsid w:val="00AF0562"/>
    <w:rsid w:val="00AF0DAB"/>
    <w:rsid w:val="00AF1964"/>
    <w:rsid w:val="00AF34E5"/>
    <w:rsid w:val="00AF38A2"/>
    <w:rsid w:val="00AF4AEE"/>
    <w:rsid w:val="00AF5BC6"/>
    <w:rsid w:val="00AF6AB9"/>
    <w:rsid w:val="00AF7B56"/>
    <w:rsid w:val="00B00FC7"/>
    <w:rsid w:val="00B02718"/>
    <w:rsid w:val="00B02F90"/>
    <w:rsid w:val="00B07A89"/>
    <w:rsid w:val="00B1065A"/>
    <w:rsid w:val="00B113DF"/>
    <w:rsid w:val="00B120E4"/>
    <w:rsid w:val="00B13319"/>
    <w:rsid w:val="00B16752"/>
    <w:rsid w:val="00B1709F"/>
    <w:rsid w:val="00B1748E"/>
    <w:rsid w:val="00B17F9B"/>
    <w:rsid w:val="00B23677"/>
    <w:rsid w:val="00B238F5"/>
    <w:rsid w:val="00B239E4"/>
    <w:rsid w:val="00B26E1A"/>
    <w:rsid w:val="00B3107B"/>
    <w:rsid w:val="00B314F2"/>
    <w:rsid w:val="00B317BA"/>
    <w:rsid w:val="00B33045"/>
    <w:rsid w:val="00B34D25"/>
    <w:rsid w:val="00B35DC0"/>
    <w:rsid w:val="00B3701D"/>
    <w:rsid w:val="00B40234"/>
    <w:rsid w:val="00B40CB7"/>
    <w:rsid w:val="00B43FCE"/>
    <w:rsid w:val="00B44177"/>
    <w:rsid w:val="00B47002"/>
    <w:rsid w:val="00B472DD"/>
    <w:rsid w:val="00B50D5E"/>
    <w:rsid w:val="00B51F1A"/>
    <w:rsid w:val="00B51F74"/>
    <w:rsid w:val="00B52963"/>
    <w:rsid w:val="00B532D8"/>
    <w:rsid w:val="00B56D2B"/>
    <w:rsid w:val="00B61726"/>
    <w:rsid w:val="00B708DC"/>
    <w:rsid w:val="00B709FE"/>
    <w:rsid w:val="00B737FA"/>
    <w:rsid w:val="00B7542E"/>
    <w:rsid w:val="00B77A87"/>
    <w:rsid w:val="00B77FDC"/>
    <w:rsid w:val="00B81D3F"/>
    <w:rsid w:val="00B82D9D"/>
    <w:rsid w:val="00B833A0"/>
    <w:rsid w:val="00B90077"/>
    <w:rsid w:val="00B90712"/>
    <w:rsid w:val="00B90989"/>
    <w:rsid w:val="00B91CAE"/>
    <w:rsid w:val="00B925A2"/>
    <w:rsid w:val="00B94C05"/>
    <w:rsid w:val="00B95916"/>
    <w:rsid w:val="00B96658"/>
    <w:rsid w:val="00B96836"/>
    <w:rsid w:val="00BA0187"/>
    <w:rsid w:val="00BA217C"/>
    <w:rsid w:val="00BA4F1E"/>
    <w:rsid w:val="00BB05A1"/>
    <w:rsid w:val="00BB24A4"/>
    <w:rsid w:val="00BB31A8"/>
    <w:rsid w:val="00BB3575"/>
    <w:rsid w:val="00BB40F9"/>
    <w:rsid w:val="00BB4C65"/>
    <w:rsid w:val="00BB4E60"/>
    <w:rsid w:val="00BB6CF0"/>
    <w:rsid w:val="00BC2AC7"/>
    <w:rsid w:val="00BC3A6F"/>
    <w:rsid w:val="00BC488D"/>
    <w:rsid w:val="00BC5F94"/>
    <w:rsid w:val="00BD6160"/>
    <w:rsid w:val="00BD7576"/>
    <w:rsid w:val="00BD7AB7"/>
    <w:rsid w:val="00BE196A"/>
    <w:rsid w:val="00BE30F1"/>
    <w:rsid w:val="00BE5629"/>
    <w:rsid w:val="00BE750D"/>
    <w:rsid w:val="00BF4B2E"/>
    <w:rsid w:val="00BF5367"/>
    <w:rsid w:val="00BF5E8C"/>
    <w:rsid w:val="00BF664A"/>
    <w:rsid w:val="00C01C5D"/>
    <w:rsid w:val="00C03C01"/>
    <w:rsid w:val="00C0524E"/>
    <w:rsid w:val="00C05DB0"/>
    <w:rsid w:val="00C128E8"/>
    <w:rsid w:val="00C17ED5"/>
    <w:rsid w:val="00C20230"/>
    <w:rsid w:val="00C22309"/>
    <w:rsid w:val="00C2242A"/>
    <w:rsid w:val="00C23820"/>
    <w:rsid w:val="00C26B36"/>
    <w:rsid w:val="00C311FF"/>
    <w:rsid w:val="00C33916"/>
    <w:rsid w:val="00C36069"/>
    <w:rsid w:val="00C44993"/>
    <w:rsid w:val="00C47194"/>
    <w:rsid w:val="00C5185B"/>
    <w:rsid w:val="00C533B4"/>
    <w:rsid w:val="00C56D74"/>
    <w:rsid w:val="00C65048"/>
    <w:rsid w:val="00C6768F"/>
    <w:rsid w:val="00C679AD"/>
    <w:rsid w:val="00C708C7"/>
    <w:rsid w:val="00C72F64"/>
    <w:rsid w:val="00C765A9"/>
    <w:rsid w:val="00C77B3D"/>
    <w:rsid w:val="00C8461B"/>
    <w:rsid w:val="00C84DFC"/>
    <w:rsid w:val="00C84F0B"/>
    <w:rsid w:val="00C8735B"/>
    <w:rsid w:val="00CA1156"/>
    <w:rsid w:val="00CA170D"/>
    <w:rsid w:val="00CA2123"/>
    <w:rsid w:val="00CA45A8"/>
    <w:rsid w:val="00CA55F3"/>
    <w:rsid w:val="00CA747B"/>
    <w:rsid w:val="00CA76F1"/>
    <w:rsid w:val="00CB183A"/>
    <w:rsid w:val="00CB38BE"/>
    <w:rsid w:val="00CB4147"/>
    <w:rsid w:val="00CB4E82"/>
    <w:rsid w:val="00CB5F5E"/>
    <w:rsid w:val="00CC03C6"/>
    <w:rsid w:val="00CC1E2C"/>
    <w:rsid w:val="00CC474D"/>
    <w:rsid w:val="00CC5545"/>
    <w:rsid w:val="00CC7666"/>
    <w:rsid w:val="00CD1BA5"/>
    <w:rsid w:val="00CD2CD0"/>
    <w:rsid w:val="00CD41C7"/>
    <w:rsid w:val="00CD41E5"/>
    <w:rsid w:val="00CD4399"/>
    <w:rsid w:val="00CD6343"/>
    <w:rsid w:val="00CD6B58"/>
    <w:rsid w:val="00CD6EE3"/>
    <w:rsid w:val="00CD71AD"/>
    <w:rsid w:val="00CE1048"/>
    <w:rsid w:val="00CE7C71"/>
    <w:rsid w:val="00CF170B"/>
    <w:rsid w:val="00CF27D0"/>
    <w:rsid w:val="00CF381A"/>
    <w:rsid w:val="00CF502B"/>
    <w:rsid w:val="00CF6795"/>
    <w:rsid w:val="00D00CD8"/>
    <w:rsid w:val="00D01FC5"/>
    <w:rsid w:val="00D027EE"/>
    <w:rsid w:val="00D02FFB"/>
    <w:rsid w:val="00D040F3"/>
    <w:rsid w:val="00D04CF1"/>
    <w:rsid w:val="00D05724"/>
    <w:rsid w:val="00D12564"/>
    <w:rsid w:val="00D13E07"/>
    <w:rsid w:val="00D14A85"/>
    <w:rsid w:val="00D167A9"/>
    <w:rsid w:val="00D1726D"/>
    <w:rsid w:val="00D20FCE"/>
    <w:rsid w:val="00D265DA"/>
    <w:rsid w:val="00D268D4"/>
    <w:rsid w:val="00D2748B"/>
    <w:rsid w:val="00D27858"/>
    <w:rsid w:val="00D310BB"/>
    <w:rsid w:val="00D324B2"/>
    <w:rsid w:val="00D328F9"/>
    <w:rsid w:val="00D32CF5"/>
    <w:rsid w:val="00D36CBD"/>
    <w:rsid w:val="00D42F35"/>
    <w:rsid w:val="00D45B3F"/>
    <w:rsid w:val="00D46666"/>
    <w:rsid w:val="00D50BE7"/>
    <w:rsid w:val="00D50C03"/>
    <w:rsid w:val="00D537C1"/>
    <w:rsid w:val="00D53EF9"/>
    <w:rsid w:val="00D54FA9"/>
    <w:rsid w:val="00D55ADD"/>
    <w:rsid w:val="00D55DFA"/>
    <w:rsid w:val="00D56886"/>
    <w:rsid w:val="00D57F53"/>
    <w:rsid w:val="00D72467"/>
    <w:rsid w:val="00D74025"/>
    <w:rsid w:val="00D74C03"/>
    <w:rsid w:val="00D753E5"/>
    <w:rsid w:val="00D76471"/>
    <w:rsid w:val="00D764B0"/>
    <w:rsid w:val="00D77F74"/>
    <w:rsid w:val="00D81709"/>
    <w:rsid w:val="00D82899"/>
    <w:rsid w:val="00D83A58"/>
    <w:rsid w:val="00D854AC"/>
    <w:rsid w:val="00D85725"/>
    <w:rsid w:val="00D85AE4"/>
    <w:rsid w:val="00D86434"/>
    <w:rsid w:val="00D90B9E"/>
    <w:rsid w:val="00D93B17"/>
    <w:rsid w:val="00D97BF2"/>
    <w:rsid w:val="00DA0C47"/>
    <w:rsid w:val="00DA0FA6"/>
    <w:rsid w:val="00DA1831"/>
    <w:rsid w:val="00DA1A38"/>
    <w:rsid w:val="00DA4541"/>
    <w:rsid w:val="00DA46AF"/>
    <w:rsid w:val="00DA6505"/>
    <w:rsid w:val="00DA6FA2"/>
    <w:rsid w:val="00DA78E1"/>
    <w:rsid w:val="00DB0D65"/>
    <w:rsid w:val="00DB3A46"/>
    <w:rsid w:val="00DB3B49"/>
    <w:rsid w:val="00DB45B1"/>
    <w:rsid w:val="00DB4601"/>
    <w:rsid w:val="00DB7FEE"/>
    <w:rsid w:val="00DC001F"/>
    <w:rsid w:val="00DC031F"/>
    <w:rsid w:val="00DC0DEA"/>
    <w:rsid w:val="00DC3374"/>
    <w:rsid w:val="00DC38A1"/>
    <w:rsid w:val="00DC5097"/>
    <w:rsid w:val="00DD0A3B"/>
    <w:rsid w:val="00DD7949"/>
    <w:rsid w:val="00DE0461"/>
    <w:rsid w:val="00DE1293"/>
    <w:rsid w:val="00DE16D5"/>
    <w:rsid w:val="00DE4562"/>
    <w:rsid w:val="00DE54BE"/>
    <w:rsid w:val="00DE6B41"/>
    <w:rsid w:val="00DE6BD0"/>
    <w:rsid w:val="00E005C9"/>
    <w:rsid w:val="00E0145E"/>
    <w:rsid w:val="00E01D37"/>
    <w:rsid w:val="00E01ED0"/>
    <w:rsid w:val="00E02201"/>
    <w:rsid w:val="00E023B6"/>
    <w:rsid w:val="00E04091"/>
    <w:rsid w:val="00E04E25"/>
    <w:rsid w:val="00E05D8E"/>
    <w:rsid w:val="00E0645D"/>
    <w:rsid w:val="00E07B90"/>
    <w:rsid w:val="00E12082"/>
    <w:rsid w:val="00E12D6E"/>
    <w:rsid w:val="00E141C7"/>
    <w:rsid w:val="00E15763"/>
    <w:rsid w:val="00E1584A"/>
    <w:rsid w:val="00E16451"/>
    <w:rsid w:val="00E224A9"/>
    <w:rsid w:val="00E2350C"/>
    <w:rsid w:val="00E23B23"/>
    <w:rsid w:val="00E23DA4"/>
    <w:rsid w:val="00E25D31"/>
    <w:rsid w:val="00E33D40"/>
    <w:rsid w:val="00E37B9F"/>
    <w:rsid w:val="00E42690"/>
    <w:rsid w:val="00E42729"/>
    <w:rsid w:val="00E45F5A"/>
    <w:rsid w:val="00E47885"/>
    <w:rsid w:val="00E50796"/>
    <w:rsid w:val="00E513EB"/>
    <w:rsid w:val="00E51DBD"/>
    <w:rsid w:val="00E5209F"/>
    <w:rsid w:val="00E527BD"/>
    <w:rsid w:val="00E53DB7"/>
    <w:rsid w:val="00E54455"/>
    <w:rsid w:val="00E56B00"/>
    <w:rsid w:val="00E60D9F"/>
    <w:rsid w:val="00E61F0D"/>
    <w:rsid w:val="00E62C51"/>
    <w:rsid w:val="00E62E9A"/>
    <w:rsid w:val="00E64BF0"/>
    <w:rsid w:val="00E65017"/>
    <w:rsid w:val="00E65F97"/>
    <w:rsid w:val="00E71204"/>
    <w:rsid w:val="00E73D86"/>
    <w:rsid w:val="00E75A80"/>
    <w:rsid w:val="00E76E3C"/>
    <w:rsid w:val="00E83C02"/>
    <w:rsid w:val="00E84A84"/>
    <w:rsid w:val="00E8776F"/>
    <w:rsid w:val="00EA0828"/>
    <w:rsid w:val="00EA1B3B"/>
    <w:rsid w:val="00EA33E8"/>
    <w:rsid w:val="00EA42A5"/>
    <w:rsid w:val="00EA5536"/>
    <w:rsid w:val="00EA5BE5"/>
    <w:rsid w:val="00EB0299"/>
    <w:rsid w:val="00EB20D2"/>
    <w:rsid w:val="00EB4109"/>
    <w:rsid w:val="00EB49AF"/>
    <w:rsid w:val="00EB6E88"/>
    <w:rsid w:val="00EC1F68"/>
    <w:rsid w:val="00EC2F74"/>
    <w:rsid w:val="00EC4752"/>
    <w:rsid w:val="00EC5204"/>
    <w:rsid w:val="00EC545E"/>
    <w:rsid w:val="00EC623C"/>
    <w:rsid w:val="00EC7D16"/>
    <w:rsid w:val="00ED0E41"/>
    <w:rsid w:val="00ED11F5"/>
    <w:rsid w:val="00ED1431"/>
    <w:rsid w:val="00ED1864"/>
    <w:rsid w:val="00ED1932"/>
    <w:rsid w:val="00ED3178"/>
    <w:rsid w:val="00ED463F"/>
    <w:rsid w:val="00ED65BF"/>
    <w:rsid w:val="00EE0FB6"/>
    <w:rsid w:val="00EE1AFA"/>
    <w:rsid w:val="00EE20A6"/>
    <w:rsid w:val="00EE34BF"/>
    <w:rsid w:val="00EE69B4"/>
    <w:rsid w:val="00EF01C8"/>
    <w:rsid w:val="00EF2717"/>
    <w:rsid w:val="00EF3196"/>
    <w:rsid w:val="00EF5664"/>
    <w:rsid w:val="00F02150"/>
    <w:rsid w:val="00F0378C"/>
    <w:rsid w:val="00F038B9"/>
    <w:rsid w:val="00F03A4F"/>
    <w:rsid w:val="00F040F8"/>
    <w:rsid w:val="00F06D8D"/>
    <w:rsid w:val="00F06E32"/>
    <w:rsid w:val="00F1013B"/>
    <w:rsid w:val="00F10415"/>
    <w:rsid w:val="00F11763"/>
    <w:rsid w:val="00F12A21"/>
    <w:rsid w:val="00F13129"/>
    <w:rsid w:val="00F13EFB"/>
    <w:rsid w:val="00F1465B"/>
    <w:rsid w:val="00F20406"/>
    <w:rsid w:val="00F21D50"/>
    <w:rsid w:val="00F25CC8"/>
    <w:rsid w:val="00F27707"/>
    <w:rsid w:val="00F30F66"/>
    <w:rsid w:val="00F31AC1"/>
    <w:rsid w:val="00F345E0"/>
    <w:rsid w:val="00F40B57"/>
    <w:rsid w:val="00F4181E"/>
    <w:rsid w:val="00F45579"/>
    <w:rsid w:val="00F4577D"/>
    <w:rsid w:val="00F47412"/>
    <w:rsid w:val="00F51759"/>
    <w:rsid w:val="00F51E25"/>
    <w:rsid w:val="00F5266B"/>
    <w:rsid w:val="00F527C2"/>
    <w:rsid w:val="00F53A62"/>
    <w:rsid w:val="00F552D0"/>
    <w:rsid w:val="00F56133"/>
    <w:rsid w:val="00F56C07"/>
    <w:rsid w:val="00F57D09"/>
    <w:rsid w:val="00F60011"/>
    <w:rsid w:val="00F6424D"/>
    <w:rsid w:val="00F64B6A"/>
    <w:rsid w:val="00F65BD6"/>
    <w:rsid w:val="00F65F74"/>
    <w:rsid w:val="00F67796"/>
    <w:rsid w:val="00F716BD"/>
    <w:rsid w:val="00F72BAF"/>
    <w:rsid w:val="00F72E06"/>
    <w:rsid w:val="00F73329"/>
    <w:rsid w:val="00F765EF"/>
    <w:rsid w:val="00F7678B"/>
    <w:rsid w:val="00F76F43"/>
    <w:rsid w:val="00F77FDB"/>
    <w:rsid w:val="00F818F9"/>
    <w:rsid w:val="00F8256D"/>
    <w:rsid w:val="00F8538B"/>
    <w:rsid w:val="00F85F18"/>
    <w:rsid w:val="00F86DFB"/>
    <w:rsid w:val="00F90DFF"/>
    <w:rsid w:val="00F913B0"/>
    <w:rsid w:val="00F92470"/>
    <w:rsid w:val="00F92A29"/>
    <w:rsid w:val="00F9623B"/>
    <w:rsid w:val="00F970E4"/>
    <w:rsid w:val="00F9744A"/>
    <w:rsid w:val="00FA1634"/>
    <w:rsid w:val="00FA2E7D"/>
    <w:rsid w:val="00FA544F"/>
    <w:rsid w:val="00FA5989"/>
    <w:rsid w:val="00FB291B"/>
    <w:rsid w:val="00FB4B59"/>
    <w:rsid w:val="00FB653B"/>
    <w:rsid w:val="00FB761A"/>
    <w:rsid w:val="00FB7BE0"/>
    <w:rsid w:val="00FC1C11"/>
    <w:rsid w:val="00FC1E7D"/>
    <w:rsid w:val="00FC1F1F"/>
    <w:rsid w:val="00FC424D"/>
    <w:rsid w:val="00FC5650"/>
    <w:rsid w:val="00FC693D"/>
    <w:rsid w:val="00FC69EF"/>
    <w:rsid w:val="00FD162C"/>
    <w:rsid w:val="00FD62C1"/>
    <w:rsid w:val="00FE2907"/>
    <w:rsid w:val="00FE3EDF"/>
    <w:rsid w:val="00FE5F62"/>
    <w:rsid w:val="00FF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62"/>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semiHidden/>
    <w:unhideWhenUsed/>
    <w:qFormat/>
    <w:rsid w:val="00F27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 w:type="paragraph" w:customStyle="1" w:styleId="CM1">
    <w:name w:val="CM1"/>
    <w:basedOn w:val="Default"/>
    <w:next w:val="Default"/>
    <w:uiPriority w:val="99"/>
    <w:rsid w:val="00767B07"/>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rsid w:val="00F27707"/>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rsid w:val="00E3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62"/>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semiHidden/>
    <w:unhideWhenUsed/>
    <w:qFormat/>
    <w:rsid w:val="00F27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 w:type="paragraph" w:customStyle="1" w:styleId="CM1">
    <w:name w:val="CM1"/>
    <w:basedOn w:val="Default"/>
    <w:next w:val="Default"/>
    <w:uiPriority w:val="99"/>
    <w:rsid w:val="00767B07"/>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rsid w:val="00F27707"/>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rsid w:val="00E3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71">
      <w:bodyDiv w:val="1"/>
      <w:marLeft w:val="0"/>
      <w:marRight w:val="0"/>
      <w:marTop w:val="0"/>
      <w:marBottom w:val="0"/>
      <w:divBdr>
        <w:top w:val="none" w:sz="0" w:space="0" w:color="auto"/>
        <w:left w:val="none" w:sz="0" w:space="0" w:color="auto"/>
        <w:bottom w:val="none" w:sz="0" w:space="0" w:color="auto"/>
        <w:right w:val="none" w:sz="0" w:space="0" w:color="auto"/>
      </w:divBdr>
    </w:div>
    <w:div w:id="24596542">
      <w:bodyDiv w:val="1"/>
      <w:marLeft w:val="0"/>
      <w:marRight w:val="0"/>
      <w:marTop w:val="0"/>
      <w:marBottom w:val="0"/>
      <w:divBdr>
        <w:top w:val="none" w:sz="0" w:space="0" w:color="auto"/>
        <w:left w:val="none" w:sz="0" w:space="0" w:color="auto"/>
        <w:bottom w:val="none" w:sz="0" w:space="0" w:color="auto"/>
        <w:right w:val="none" w:sz="0" w:space="0" w:color="auto"/>
      </w:divBdr>
    </w:div>
    <w:div w:id="114451050">
      <w:bodyDiv w:val="1"/>
      <w:marLeft w:val="0"/>
      <w:marRight w:val="0"/>
      <w:marTop w:val="0"/>
      <w:marBottom w:val="0"/>
      <w:divBdr>
        <w:top w:val="none" w:sz="0" w:space="0" w:color="auto"/>
        <w:left w:val="none" w:sz="0" w:space="0" w:color="auto"/>
        <w:bottom w:val="none" w:sz="0" w:space="0" w:color="auto"/>
        <w:right w:val="none" w:sz="0" w:space="0" w:color="auto"/>
      </w:divBdr>
    </w:div>
    <w:div w:id="114636988">
      <w:bodyDiv w:val="1"/>
      <w:marLeft w:val="0"/>
      <w:marRight w:val="0"/>
      <w:marTop w:val="0"/>
      <w:marBottom w:val="0"/>
      <w:divBdr>
        <w:top w:val="none" w:sz="0" w:space="0" w:color="auto"/>
        <w:left w:val="none" w:sz="0" w:space="0" w:color="auto"/>
        <w:bottom w:val="none" w:sz="0" w:space="0" w:color="auto"/>
        <w:right w:val="none" w:sz="0" w:space="0" w:color="auto"/>
      </w:divBdr>
    </w:div>
    <w:div w:id="124392510">
      <w:bodyDiv w:val="1"/>
      <w:marLeft w:val="0"/>
      <w:marRight w:val="0"/>
      <w:marTop w:val="0"/>
      <w:marBottom w:val="0"/>
      <w:divBdr>
        <w:top w:val="none" w:sz="0" w:space="0" w:color="auto"/>
        <w:left w:val="none" w:sz="0" w:space="0" w:color="auto"/>
        <w:bottom w:val="none" w:sz="0" w:space="0" w:color="auto"/>
        <w:right w:val="none" w:sz="0" w:space="0" w:color="auto"/>
      </w:divBdr>
    </w:div>
    <w:div w:id="133987743">
      <w:bodyDiv w:val="1"/>
      <w:marLeft w:val="0"/>
      <w:marRight w:val="0"/>
      <w:marTop w:val="0"/>
      <w:marBottom w:val="0"/>
      <w:divBdr>
        <w:top w:val="none" w:sz="0" w:space="0" w:color="auto"/>
        <w:left w:val="none" w:sz="0" w:space="0" w:color="auto"/>
        <w:bottom w:val="none" w:sz="0" w:space="0" w:color="auto"/>
        <w:right w:val="none" w:sz="0" w:space="0" w:color="auto"/>
      </w:divBdr>
    </w:div>
    <w:div w:id="138034401">
      <w:bodyDiv w:val="1"/>
      <w:marLeft w:val="0"/>
      <w:marRight w:val="0"/>
      <w:marTop w:val="0"/>
      <w:marBottom w:val="0"/>
      <w:divBdr>
        <w:top w:val="none" w:sz="0" w:space="0" w:color="auto"/>
        <w:left w:val="none" w:sz="0" w:space="0" w:color="auto"/>
        <w:bottom w:val="none" w:sz="0" w:space="0" w:color="auto"/>
        <w:right w:val="none" w:sz="0" w:space="0" w:color="auto"/>
      </w:divBdr>
    </w:div>
    <w:div w:id="239144655">
      <w:bodyDiv w:val="1"/>
      <w:marLeft w:val="0"/>
      <w:marRight w:val="0"/>
      <w:marTop w:val="0"/>
      <w:marBottom w:val="0"/>
      <w:divBdr>
        <w:top w:val="none" w:sz="0" w:space="0" w:color="auto"/>
        <w:left w:val="none" w:sz="0" w:space="0" w:color="auto"/>
        <w:bottom w:val="none" w:sz="0" w:space="0" w:color="auto"/>
        <w:right w:val="none" w:sz="0" w:space="0" w:color="auto"/>
      </w:divBdr>
    </w:div>
    <w:div w:id="315040578">
      <w:bodyDiv w:val="1"/>
      <w:marLeft w:val="0"/>
      <w:marRight w:val="0"/>
      <w:marTop w:val="0"/>
      <w:marBottom w:val="0"/>
      <w:divBdr>
        <w:top w:val="none" w:sz="0" w:space="0" w:color="auto"/>
        <w:left w:val="none" w:sz="0" w:space="0" w:color="auto"/>
        <w:bottom w:val="none" w:sz="0" w:space="0" w:color="auto"/>
        <w:right w:val="none" w:sz="0" w:space="0" w:color="auto"/>
      </w:divBdr>
    </w:div>
    <w:div w:id="344946547">
      <w:bodyDiv w:val="1"/>
      <w:marLeft w:val="0"/>
      <w:marRight w:val="0"/>
      <w:marTop w:val="0"/>
      <w:marBottom w:val="0"/>
      <w:divBdr>
        <w:top w:val="none" w:sz="0" w:space="0" w:color="auto"/>
        <w:left w:val="none" w:sz="0" w:space="0" w:color="auto"/>
        <w:bottom w:val="none" w:sz="0" w:space="0" w:color="auto"/>
        <w:right w:val="none" w:sz="0" w:space="0" w:color="auto"/>
      </w:divBdr>
    </w:div>
    <w:div w:id="373774137">
      <w:bodyDiv w:val="1"/>
      <w:marLeft w:val="0"/>
      <w:marRight w:val="0"/>
      <w:marTop w:val="0"/>
      <w:marBottom w:val="0"/>
      <w:divBdr>
        <w:top w:val="none" w:sz="0" w:space="0" w:color="auto"/>
        <w:left w:val="none" w:sz="0" w:space="0" w:color="auto"/>
        <w:bottom w:val="none" w:sz="0" w:space="0" w:color="auto"/>
        <w:right w:val="none" w:sz="0" w:space="0" w:color="auto"/>
      </w:divBdr>
      <w:divsChild>
        <w:div w:id="608244518">
          <w:marLeft w:val="0"/>
          <w:marRight w:val="0"/>
          <w:marTop w:val="0"/>
          <w:marBottom w:val="0"/>
          <w:divBdr>
            <w:top w:val="none" w:sz="0" w:space="0" w:color="auto"/>
            <w:left w:val="none" w:sz="0" w:space="0" w:color="auto"/>
            <w:bottom w:val="none" w:sz="0" w:space="0" w:color="auto"/>
            <w:right w:val="none" w:sz="0" w:space="0" w:color="auto"/>
          </w:divBdr>
        </w:div>
      </w:divsChild>
    </w:div>
    <w:div w:id="379596160">
      <w:bodyDiv w:val="1"/>
      <w:marLeft w:val="0"/>
      <w:marRight w:val="0"/>
      <w:marTop w:val="0"/>
      <w:marBottom w:val="0"/>
      <w:divBdr>
        <w:top w:val="none" w:sz="0" w:space="0" w:color="auto"/>
        <w:left w:val="none" w:sz="0" w:space="0" w:color="auto"/>
        <w:bottom w:val="none" w:sz="0" w:space="0" w:color="auto"/>
        <w:right w:val="none" w:sz="0" w:space="0" w:color="auto"/>
      </w:divBdr>
    </w:div>
    <w:div w:id="387341726">
      <w:bodyDiv w:val="1"/>
      <w:marLeft w:val="0"/>
      <w:marRight w:val="0"/>
      <w:marTop w:val="0"/>
      <w:marBottom w:val="0"/>
      <w:divBdr>
        <w:top w:val="none" w:sz="0" w:space="0" w:color="auto"/>
        <w:left w:val="none" w:sz="0" w:space="0" w:color="auto"/>
        <w:bottom w:val="none" w:sz="0" w:space="0" w:color="auto"/>
        <w:right w:val="none" w:sz="0" w:space="0" w:color="auto"/>
      </w:divBdr>
    </w:div>
    <w:div w:id="403571989">
      <w:bodyDiv w:val="1"/>
      <w:marLeft w:val="0"/>
      <w:marRight w:val="0"/>
      <w:marTop w:val="0"/>
      <w:marBottom w:val="0"/>
      <w:divBdr>
        <w:top w:val="none" w:sz="0" w:space="0" w:color="auto"/>
        <w:left w:val="none" w:sz="0" w:space="0" w:color="auto"/>
        <w:bottom w:val="none" w:sz="0" w:space="0" w:color="auto"/>
        <w:right w:val="none" w:sz="0" w:space="0" w:color="auto"/>
      </w:divBdr>
    </w:div>
    <w:div w:id="416750505">
      <w:bodyDiv w:val="1"/>
      <w:marLeft w:val="0"/>
      <w:marRight w:val="0"/>
      <w:marTop w:val="0"/>
      <w:marBottom w:val="0"/>
      <w:divBdr>
        <w:top w:val="none" w:sz="0" w:space="0" w:color="auto"/>
        <w:left w:val="none" w:sz="0" w:space="0" w:color="auto"/>
        <w:bottom w:val="none" w:sz="0" w:space="0" w:color="auto"/>
        <w:right w:val="none" w:sz="0" w:space="0" w:color="auto"/>
      </w:divBdr>
    </w:div>
    <w:div w:id="427701491">
      <w:bodyDiv w:val="1"/>
      <w:marLeft w:val="0"/>
      <w:marRight w:val="0"/>
      <w:marTop w:val="0"/>
      <w:marBottom w:val="0"/>
      <w:divBdr>
        <w:top w:val="none" w:sz="0" w:space="0" w:color="auto"/>
        <w:left w:val="none" w:sz="0" w:space="0" w:color="auto"/>
        <w:bottom w:val="none" w:sz="0" w:space="0" w:color="auto"/>
        <w:right w:val="none" w:sz="0" w:space="0" w:color="auto"/>
      </w:divBdr>
      <w:divsChild>
        <w:div w:id="2006009518">
          <w:marLeft w:val="0"/>
          <w:marRight w:val="0"/>
          <w:marTop w:val="0"/>
          <w:marBottom w:val="0"/>
          <w:divBdr>
            <w:top w:val="none" w:sz="0" w:space="0" w:color="auto"/>
            <w:left w:val="none" w:sz="0" w:space="0" w:color="auto"/>
            <w:bottom w:val="none" w:sz="0" w:space="0" w:color="auto"/>
            <w:right w:val="none" w:sz="0" w:space="0" w:color="auto"/>
          </w:divBdr>
          <w:divsChild>
            <w:div w:id="533930937">
              <w:marLeft w:val="0"/>
              <w:marRight w:val="0"/>
              <w:marTop w:val="0"/>
              <w:marBottom w:val="0"/>
              <w:divBdr>
                <w:top w:val="none" w:sz="0" w:space="0" w:color="auto"/>
                <w:left w:val="none" w:sz="0" w:space="0" w:color="auto"/>
                <w:bottom w:val="none" w:sz="0" w:space="0" w:color="auto"/>
                <w:right w:val="none" w:sz="0" w:space="0" w:color="auto"/>
              </w:divBdr>
              <w:divsChild>
                <w:div w:id="753553851">
                  <w:marLeft w:val="0"/>
                  <w:marRight w:val="0"/>
                  <w:marTop w:val="0"/>
                  <w:marBottom w:val="0"/>
                  <w:divBdr>
                    <w:top w:val="none" w:sz="0" w:space="0" w:color="auto"/>
                    <w:left w:val="none" w:sz="0" w:space="0" w:color="auto"/>
                    <w:bottom w:val="none" w:sz="0" w:space="0" w:color="auto"/>
                    <w:right w:val="none" w:sz="0" w:space="0" w:color="auto"/>
                  </w:divBdr>
                  <w:divsChild>
                    <w:div w:id="1978755057">
                      <w:marLeft w:val="0"/>
                      <w:marRight w:val="0"/>
                      <w:marTop w:val="0"/>
                      <w:marBottom w:val="0"/>
                      <w:divBdr>
                        <w:top w:val="none" w:sz="0" w:space="0" w:color="auto"/>
                        <w:left w:val="none" w:sz="0" w:space="0" w:color="auto"/>
                        <w:bottom w:val="none" w:sz="0" w:space="0" w:color="auto"/>
                        <w:right w:val="none" w:sz="0" w:space="0" w:color="auto"/>
                      </w:divBdr>
                      <w:divsChild>
                        <w:div w:id="2122340892">
                          <w:marLeft w:val="0"/>
                          <w:marRight w:val="0"/>
                          <w:marTop w:val="0"/>
                          <w:marBottom w:val="0"/>
                          <w:divBdr>
                            <w:top w:val="none" w:sz="0" w:space="0" w:color="auto"/>
                            <w:left w:val="none" w:sz="0" w:space="0" w:color="auto"/>
                            <w:bottom w:val="none" w:sz="0" w:space="0" w:color="auto"/>
                            <w:right w:val="none" w:sz="0" w:space="0" w:color="auto"/>
                          </w:divBdr>
                          <w:divsChild>
                            <w:div w:id="14796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286093">
      <w:bodyDiv w:val="1"/>
      <w:marLeft w:val="0"/>
      <w:marRight w:val="0"/>
      <w:marTop w:val="0"/>
      <w:marBottom w:val="0"/>
      <w:divBdr>
        <w:top w:val="none" w:sz="0" w:space="0" w:color="auto"/>
        <w:left w:val="none" w:sz="0" w:space="0" w:color="auto"/>
        <w:bottom w:val="none" w:sz="0" w:space="0" w:color="auto"/>
        <w:right w:val="none" w:sz="0" w:space="0" w:color="auto"/>
      </w:divBdr>
    </w:div>
    <w:div w:id="456722543">
      <w:bodyDiv w:val="1"/>
      <w:marLeft w:val="0"/>
      <w:marRight w:val="0"/>
      <w:marTop w:val="0"/>
      <w:marBottom w:val="0"/>
      <w:divBdr>
        <w:top w:val="none" w:sz="0" w:space="0" w:color="auto"/>
        <w:left w:val="none" w:sz="0" w:space="0" w:color="auto"/>
        <w:bottom w:val="none" w:sz="0" w:space="0" w:color="auto"/>
        <w:right w:val="none" w:sz="0" w:space="0" w:color="auto"/>
      </w:divBdr>
    </w:div>
    <w:div w:id="460267170">
      <w:bodyDiv w:val="1"/>
      <w:marLeft w:val="0"/>
      <w:marRight w:val="0"/>
      <w:marTop w:val="0"/>
      <w:marBottom w:val="0"/>
      <w:divBdr>
        <w:top w:val="none" w:sz="0" w:space="0" w:color="auto"/>
        <w:left w:val="none" w:sz="0" w:space="0" w:color="auto"/>
        <w:bottom w:val="none" w:sz="0" w:space="0" w:color="auto"/>
        <w:right w:val="none" w:sz="0" w:space="0" w:color="auto"/>
      </w:divBdr>
    </w:div>
    <w:div w:id="469057418">
      <w:bodyDiv w:val="1"/>
      <w:marLeft w:val="0"/>
      <w:marRight w:val="0"/>
      <w:marTop w:val="0"/>
      <w:marBottom w:val="0"/>
      <w:divBdr>
        <w:top w:val="none" w:sz="0" w:space="0" w:color="auto"/>
        <w:left w:val="none" w:sz="0" w:space="0" w:color="auto"/>
        <w:bottom w:val="none" w:sz="0" w:space="0" w:color="auto"/>
        <w:right w:val="none" w:sz="0" w:space="0" w:color="auto"/>
      </w:divBdr>
    </w:div>
    <w:div w:id="470441407">
      <w:bodyDiv w:val="1"/>
      <w:marLeft w:val="0"/>
      <w:marRight w:val="0"/>
      <w:marTop w:val="240"/>
      <w:marBottom w:val="240"/>
      <w:divBdr>
        <w:top w:val="none" w:sz="0" w:space="0" w:color="auto"/>
        <w:left w:val="none" w:sz="0" w:space="0" w:color="auto"/>
        <w:bottom w:val="none" w:sz="0" w:space="0" w:color="auto"/>
        <w:right w:val="none" w:sz="0" w:space="0" w:color="auto"/>
      </w:divBdr>
      <w:divsChild>
        <w:div w:id="980159419">
          <w:marLeft w:val="0"/>
          <w:marRight w:val="0"/>
          <w:marTop w:val="0"/>
          <w:marBottom w:val="0"/>
          <w:divBdr>
            <w:top w:val="single" w:sz="36" w:space="0" w:color="996699"/>
            <w:left w:val="single" w:sz="6" w:space="0" w:color="996699"/>
            <w:bottom w:val="single" w:sz="6" w:space="0" w:color="996699"/>
            <w:right w:val="single" w:sz="6" w:space="0" w:color="996699"/>
          </w:divBdr>
          <w:divsChild>
            <w:div w:id="1429617089">
              <w:marLeft w:val="0"/>
              <w:marRight w:val="0"/>
              <w:marTop w:val="0"/>
              <w:marBottom w:val="0"/>
              <w:divBdr>
                <w:top w:val="single" w:sz="12" w:space="17" w:color="9966CC"/>
                <w:left w:val="none" w:sz="0" w:space="0" w:color="auto"/>
                <w:bottom w:val="none" w:sz="0" w:space="0" w:color="auto"/>
                <w:right w:val="none" w:sz="0" w:space="0" w:color="auto"/>
              </w:divBdr>
              <w:divsChild>
                <w:div w:id="33585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3924">
      <w:bodyDiv w:val="1"/>
      <w:marLeft w:val="0"/>
      <w:marRight w:val="0"/>
      <w:marTop w:val="0"/>
      <w:marBottom w:val="0"/>
      <w:divBdr>
        <w:top w:val="none" w:sz="0" w:space="0" w:color="auto"/>
        <w:left w:val="none" w:sz="0" w:space="0" w:color="auto"/>
        <w:bottom w:val="none" w:sz="0" w:space="0" w:color="auto"/>
        <w:right w:val="none" w:sz="0" w:space="0" w:color="auto"/>
      </w:divBdr>
    </w:div>
    <w:div w:id="520241425">
      <w:bodyDiv w:val="1"/>
      <w:marLeft w:val="0"/>
      <w:marRight w:val="0"/>
      <w:marTop w:val="0"/>
      <w:marBottom w:val="0"/>
      <w:divBdr>
        <w:top w:val="none" w:sz="0" w:space="0" w:color="auto"/>
        <w:left w:val="none" w:sz="0" w:space="0" w:color="auto"/>
        <w:bottom w:val="none" w:sz="0" w:space="0" w:color="auto"/>
        <w:right w:val="none" w:sz="0" w:space="0" w:color="auto"/>
      </w:divBdr>
    </w:div>
    <w:div w:id="530531447">
      <w:bodyDiv w:val="1"/>
      <w:marLeft w:val="0"/>
      <w:marRight w:val="0"/>
      <w:marTop w:val="0"/>
      <w:marBottom w:val="0"/>
      <w:divBdr>
        <w:top w:val="none" w:sz="0" w:space="0" w:color="auto"/>
        <w:left w:val="none" w:sz="0" w:space="0" w:color="auto"/>
        <w:bottom w:val="none" w:sz="0" w:space="0" w:color="auto"/>
        <w:right w:val="none" w:sz="0" w:space="0" w:color="auto"/>
      </w:divBdr>
    </w:div>
    <w:div w:id="552157472">
      <w:bodyDiv w:val="1"/>
      <w:marLeft w:val="0"/>
      <w:marRight w:val="0"/>
      <w:marTop w:val="0"/>
      <w:marBottom w:val="0"/>
      <w:divBdr>
        <w:top w:val="none" w:sz="0" w:space="0" w:color="auto"/>
        <w:left w:val="none" w:sz="0" w:space="0" w:color="auto"/>
        <w:bottom w:val="none" w:sz="0" w:space="0" w:color="auto"/>
        <w:right w:val="none" w:sz="0" w:space="0" w:color="auto"/>
      </w:divBdr>
    </w:div>
    <w:div w:id="581793516">
      <w:bodyDiv w:val="1"/>
      <w:marLeft w:val="0"/>
      <w:marRight w:val="0"/>
      <w:marTop w:val="0"/>
      <w:marBottom w:val="0"/>
      <w:divBdr>
        <w:top w:val="none" w:sz="0" w:space="0" w:color="auto"/>
        <w:left w:val="none" w:sz="0" w:space="0" w:color="auto"/>
        <w:bottom w:val="none" w:sz="0" w:space="0" w:color="auto"/>
        <w:right w:val="none" w:sz="0" w:space="0" w:color="auto"/>
      </w:divBdr>
    </w:div>
    <w:div w:id="596794752">
      <w:bodyDiv w:val="1"/>
      <w:marLeft w:val="0"/>
      <w:marRight w:val="0"/>
      <w:marTop w:val="0"/>
      <w:marBottom w:val="0"/>
      <w:divBdr>
        <w:top w:val="none" w:sz="0" w:space="0" w:color="auto"/>
        <w:left w:val="none" w:sz="0" w:space="0" w:color="auto"/>
        <w:bottom w:val="none" w:sz="0" w:space="0" w:color="auto"/>
        <w:right w:val="none" w:sz="0" w:space="0" w:color="auto"/>
      </w:divBdr>
    </w:div>
    <w:div w:id="602760392">
      <w:bodyDiv w:val="1"/>
      <w:marLeft w:val="0"/>
      <w:marRight w:val="0"/>
      <w:marTop w:val="0"/>
      <w:marBottom w:val="0"/>
      <w:divBdr>
        <w:top w:val="none" w:sz="0" w:space="0" w:color="auto"/>
        <w:left w:val="none" w:sz="0" w:space="0" w:color="auto"/>
        <w:bottom w:val="none" w:sz="0" w:space="0" w:color="auto"/>
        <w:right w:val="none" w:sz="0" w:space="0" w:color="auto"/>
      </w:divBdr>
    </w:div>
    <w:div w:id="606470876">
      <w:bodyDiv w:val="1"/>
      <w:marLeft w:val="0"/>
      <w:marRight w:val="0"/>
      <w:marTop w:val="0"/>
      <w:marBottom w:val="0"/>
      <w:divBdr>
        <w:top w:val="none" w:sz="0" w:space="0" w:color="auto"/>
        <w:left w:val="none" w:sz="0" w:space="0" w:color="auto"/>
        <w:bottom w:val="none" w:sz="0" w:space="0" w:color="auto"/>
        <w:right w:val="none" w:sz="0" w:space="0" w:color="auto"/>
      </w:divBdr>
      <w:divsChild>
        <w:div w:id="537282366">
          <w:marLeft w:val="0"/>
          <w:marRight w:val="0"/>
          <w:marTop w:val="0"/>
          <w:marBottom w:val="0"/>
          <w:divBdr>
            <w:top w:val="none" w:sz="0" w:space="0" w:color="auto"/>
            <w:left w:val="none" w:sz="0" w:space="0" w:color="auto"/>
            <w:bottom w:val="none" w:sz="0" w:space="0" w:color="auto"/>
            <w:right w:val="none" w:sz="0" w:space="0" w:color="auto"/>
          </w:divBdr>
          <w:divsChild>
            <w:div w:id="1609041891">
              <w:marLeft w:val="0"/>
              <w:marRight w:val="0"/>
              <w:marTop w:val="0"/>
              <w:marBottom w:val="501"/>
              <w:divBdr>
                <w:top w:val="none" w:sz="0" w:space="0" w:color="auto"/>
                <w:left w:val="none" w:sz="0" w:space="0" w:color="auto"/>
                <w:bottom w:val="none" w:sz="0" w:space="0" w:color="auto"/>
                <w:right w:val="none" w:sz="0" w:space="0" w:color="auto"/>
              </w:divBdr>
              <w:divsChild>
                <w:div w:id="443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4301">
      <w:bodyDiv w:val="1"/>
      <w:marLeft w:val="0"/>
      <w:marRight w:val="0"/>
      <w:marTop w:val="0"/>
      <w:marBottom w:val="0"/>
      <w:divBdr>
        <w:top w:val="none" w:sz="0" w:space="0" w:color="auto"/>
        <w:left w:val="none" w:sz="0" w:space="0" w:color="auto"/>
        <w:bottom w:val="none" w:sz="0" w:space="0" w:color="auto"/>
        <w:right w:val="none" w:sz="0" w:space="0" w:color="auto"/>
      </w:divBdr>
      <w:divsChild>
        <w:div w:id="1444416480">
          <w:marLeft w:val="0"/>
          <w:marRight w:val="0"/>
          <w:marTop w:val="0"/>
          <w:marBottom w:val="0"/>
          <w:divBdr>
            <w:top w:val="none" w:sz="0" w:space="0" w:color="auto"/>
            <w:left w:val="none" w:sz="0" w:space="0" w:color="auto"/>
            <w:bottom w:val="none" w:sz="0" w:space="0" w:color="auto"/>
            <w:right w:val="none" w:sz="0" w:space="0" w:color="auto"/>
          </w:divBdr>
          <w:divsChild>
            <w:div w:id="293828078">
              <w:marLeft w:val="0"/>
              <w:marRight w:val="0"/>
              <w:marTop w:val="0"/>
              <w:marBottom w:val="0"/>
              <w:divBdr>
                <w:top w:val="none" w:sz="0" w:space="0" w:color="auto"/>
                <w:left w:val="none" w:sz="0" w:space="0" w:color="auto"/>
                <w:bottom w:val="none" w:sz="0" w:space="0" w:color="auto"/>
                <w:right w:val="none" w:sz="0" w:space="0" w:color="auto"/>
              </w:divBdr>
              <w:divsChild>
                <w:div w:id="1658724331">
                  <w:marLeft w:val="0"/>
                  <w:marRight w:val="0"/>
                  <w:marTop w:val="0"/>
                  <w:marBottom w:val="0"/>
                  <w:divBdr>
                    <w:top w:val="none" w:sz="0" w:space="0" w:color="auto"/>
                    <w:left w:val="none" w:sz="0" w:space="0" w:color="auto"/>
                    <w:bottom w:val="none" w:sz="0" w:space="0" w:color="auto"/>
                    <w:right w:val="none" w:sz="0" w:space="0" w:color="auto"/>
                  </w:divBdr>
                  <w:divsChild>
                    <w:div w:id="2105606553">
                      <w:marLeft w:val="0"/>
                      <w:marRight w:val="0"/>
                      <w:marTop w:val="0"/>
                      <w:marBottom w:val="0"/>
                      <w:divBdr>
                        <w:top w:val="none" w:sz="0" w:space="0" w:color="auto"/>
                        <w:left w:val="none" w:sz="0" w:space="0" w:color="auto"/>
                        <w:bottom w:val="none" w:sz="0" w:space="0" w:color="auto"/>
                        <w:right w:val="none" w:sz="0" w:space="0" w:color="auto"/>
                      </w:divBdr>
                      <w:divsChild>
                        <w:div w:id="15803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90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6259">
          <w:marLeft w:val="0"/>
          <w:marRight w:val="0"/>
          <w:marTop w:val="0"/>
          <w:marBottom w:val="0"/>
          <w:divBdr>
            <w:top w:val="none" w:sz="0" w:space="0" w:color="auto"/>
            <w:left w:val="none" w:sz="0" w:space="0" w:color="auto"/>
            <w:bottom w:val="none" w:sz="0" w:space="0" w:color="auto"/>
            <w:right w:val="none" w:sz="0" w:space="0" w:color="auto"/>
          </w:divBdr>
          <w:divsChild>
            <w:div w:id="817963400">
              <w:marLeft w:val="0"/>
              <w:marRight w:val="0"/>
              <w:marTop w:val="0"/>
              <w:marBottom w:val="0"/>
              <w:divBdr>
                <w:top w:val="none" w:sz="0" w:space="0" w:color="auto"/>
                <w:left w:val="none" w:sz="0" w:space="0" w:color="auto"/>
                <w:bottom w:val="none" w:sz="0" w:space="0" w:color="auto"/>
                <w:right w:val="none" w:sz="0" w:space="0" w:color="auto"/>
              </w:divBdr>
              <w:divsChild>
                <w:div w:id="1726103788">
                  <w:marLeft w:val="0"/>
                  <w:marRight w:val="0"/>
                  <w:marTop w:val="0"/>
                  <w:marBottom w:val="0"/>
                  <w:divBdr>
                    <w:top w:val="none" w:sz="0" w:space="0" w:color="auto"/>
                    <w:left w:val="none" w:sz="0" w:space="0" w:color="auto"/>
                    <w:bottom w:val="none" w:sz="0" w:space="0" w:color="auto"/>
                    <w:right w:val="none" w:sz="0" w:space="0" w:color="auto"/>
                  </w:divBdr>
                  <w:divsChild>
                    <w:div w:id="578826943">
                      <w:marLeft w:val="0"/>
                      <w:marRight w:val="0"/>
                      <w:marTop w:val="0"/>
                      <w:marBottom w:val="0"/>
                      <w:divBdr>
                        <w:top w:val="none" w:sz="0" w:space="0" w:color="auto"/>
                        <w:left w:val="none" w:sz="0" w:space="0" w:color="auto"/>
                        <w:bottom w:val="none" w:sz="0" w:space="0" w:color="auto"/>
                        <w:right w:val="none" w:sz="0" w:space="0" w:color="auto"/>
                      </w:divBdr>
                      <w:divsChild>
                        <w:div w:id="1988704464">
                          <w:marLeft w:val="0"/>
                          <w:marRight w:val="0"/>
                          <w:marTop w:val="0"/>
                          <w:marBottom w:val="0"/>
                          <w:divBdr>
                            <w:top w:val="none" w:sz="0" w:space="0" w:color="auto"/>
                            <w:left w:val="none" w:sz="0" w:space="0" w:color="auto"/>
                            <w:bottom w:val="none" w:sz="0" w:space="0" w:color="auto"/>
                            <w:right w:val="none" w:sz="0" w:space="0" w:color="auto"/>
                          </w:divBdr>
                          <w:divsChild>
                            <w:div w:id="1185754095">
                              <w:marLeft w:val="0"/>
                              <w:marRight w:val="0"/>
                              <w:marTop w:val="0"/>
                              <w:marBottom w:val="0"/>
                              <w:divBdr>
                                <w:top w:val="none" w:sz="0" w:space="0" w:color="auto"/>
                                <w:left w:val="none" w:sz="0" w:space="0" w:color="auto"/>
                                <w:bottom w:val="none" w:sz="0" w:space="0" w:color="auto"/>
                                <w:right w:val="none" w:sz="0" w:space="0" w:color="auto"/>
                              </w:divBdr>
                              <w:divsChild>
                                <w:div w:id="822503410">
                                  <w:marLeft w:val="0"/>
                                  <w:marRight w:val="0"/>
                                  <w:marTop w:val="0"/>
                                  <w:marBottom w:val="0"/>
                                  <w:divBdr>
                                    <w:top w:val="none" w:sz="0" w:space="0" w:color="auto"/>
                                    <w:left w:val="none" w:sz="0" w:space="0" w:color="auto"/>
                                    <w:bottom w:val="none" w:sz="0" w:space="0" w:color="auto"/>
                                    <w:right w:val="none" w:sz="0" w:space="0" w:color="auto"/>
                                  </w:divBdr>
                                  <w:divsChild>
                                    <w:div w:id="740370319">
                                      <w:marLeft w:val="0"/>
                                      <w:marRight w:val="0"/>
                                      <w:marTop w:val="0"/>
                                      <w:marBottom w:val="0"/>
                                      <w:divBdr>
                                        <w:top w:val="none" w:sz="0" w:space="0" w:color="auto"/>
                                        <w:left w:val="none" w:sz="0" w:space="0" w:color="auto"/>
                                        <w:bottom w:val="none" w:sz="0" w:space="0" w:color="auto"/>
                                        <w:right w:val="none" w:sz="0" w:space="0" w:color="auto"/>
                                      </w:divBdr>
                                      <w:divsChild>
                                        <w:div w:id="12698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060746">
      <w:bodyDiv w:val="1"/>
      <w:marLeft w:val="0"/>
      <w:marRight w:val="0"/>
      <w:marTop w:val="0"/>
      <w:marBottom w:val="0"/>
      <w:divBdr>
        <w:top w:val="none" w:sz="0" w:space="0" w:color="auto"/>
        <w:left w:val="none" w:sz="0" w:space="0" w:color="auto"/>
        <w:bottom w:val="none" w:sz="0" w:space="0" w:color="auto"/>
        <w:right w:val="none" w:sz="0" w:space="0" w:color="auto"/>
      </w:divBdr>
    </w:div>
    <w:div w:id="636184798">
      <w:bodyDiv w:val="1"/>
      <w:marLeft w:val="0"/>
      <w:marRight w:val="0"/>
      <w:marTop w:val="0"/>
      <w:marBottom w:val="0"/>
      <w:divBdr>
        <w:top w:val="none" w:sz="0" w:space="0" w:color="auto"/>
        <w:left w:val="none" w:sz="0" w:space="0" w:color="auto"/>
        <w:bottom w:val="none" w:sz="0" w:space="0" w:color="auto"/>
        <w:right w:val="none" w:sz="0" w:space="0" w:color="auto"/>
      </w:divBdr>
      <w:divsChild>
        <w:div w:id="438764645">
          <w:marLeft w:val="0"/>
          <w:marRight w:val="0"/>
          <w:marTop w:val="0"/>
          <w:marBottom w:val="0"/>
          <w:divBdr>
            <w:top w:val="none" w:sz="0" w:space="0" w:color="auto"/>
            <w:left w:val="none" w:sz="0" w:space="0" w:color="auto"/>
            <w:bottom w:val="none" w:sz="0" w:space="0" w:color="auto"/>
            <w:right w:val="none" w:sz="0" w:space="0" w:color="auto"/>
          </w:divBdr>
          <w:divsChild>
            <w:div w:id="627049683">
              <w:marLeft w:val="0"/>
              <w:marRight w:val="0"/>
              <w:marTop w:val="0"/>
              <w:marBottom w:val="240"/>
              <w:divBdr>
                <w:top w:val="none" w:sz="0" w:space="0" w:color="auto"/>
                <w:left w:val="none" w:sz="0" w:space="0" w:color="auto"/>
                <w:bottom w:val="none" w:sz="0" w:space="0" w:color="auto"/>
                <w:right w:val="none" w:sz="0" w:space="0" w:color="auto"/>
              </w:divBdr>
              <w:divsChild>
                <w:div w:id="1204635934">
                  <w:marLeft w:val="0"/>
                  <w:marRight w:val="0"/>
                  <w:marTop w:val="0"/>
                  <w:marBottom w:val="0"/>
                  <w:divBdr>
                    <w:top w:val="none" w:sz="0" w:space="0" w:color="auto"/>
                    <w:left w:val="none" w:sz="0" w:space="0" w:color="auto"/>
                    <w:bottom w:val="none" w:sz="0" w:space="0" w:color="auto"/>
                    <w:right w:val="none" w:sz="0" w:space="0" w:color="auto"/>
                  </w:divBdr>
                  <w:divsChild>
                    <w:div w:id="847329216">
                      <w:marLeft w:val="0"/>
                      <w:marRight w:val="0"/>
                      <w:marTop w:val="0"/>
                      <w:marBottom w:val="0"/>
                      <w:divBdr>
                        <w:top w:val="none" w:sz="0" w:space="0" w:color="auto"/>
                        <w:left w:val="none" w:sz="0" w:space="0" w:color="auto"/>
                        <w:bottom w:val="none" w:sz="0" w:space="0" w:color="auto"/>
                        <w:right w:val="none" w:sz="0" w:space="0" w:color="auto"/>
                      </w:divBdr>
                      <w:divsChild>
                        <w:div w:id="165292350">
                          <w:marLeft w:val="0"/>
                          <w:marRight w:val="0"/>
                          <w:marTop w:val="0"/>
                          <w:marBottom w:val="0"/>
                          <w:divBdr>
                            <w:top w:val="none" w:sz="0" w:space="0" w:color="auto"/>
                            <w:left w:val="none" w:sz="0" w:space="0" w:color="auto"/>
                            <w:bottom w:val="none" w:sz="0" w:space="0" w:color="auto"/>
                            <w:right w:val="none" w:sz="0" w:space="0" w:color="auto"/>
                          </w:divBdr>
                          <w:divsChild>
                            <w:div w:id="330330013">
                              <w:marLeft w:val="0"/>
                              <w:marRight w:val="0"/>
                              <w:marTop w:val="0"/>
                              <w:marBottom w:val="0"/>
                              <w:divBdr>
                                <w:top w:val="none" w:sz="0" w:space="0" w:color="auto"/>
                                <w:left w:val="none" w:sz="0" w:space="0" w:color="auto"/>
                                <w:bottom w:val="none" w:sz="0" w:space="0" w:color="auto"/>
                                <w:right w:val="none" w:sz="0" w:space="0" w:color="auto"/>
                              </w:divBdr>
                              <w:divsChild>
                                <w:div w:id="2026636622">
                                  <w:marLeft w:val="0"/>
                                  <w:marRight w:val="0"/>
                                  <w:marTop w:val="0"/>
                                  <w:marBottom w:val="0"/>
                                  <w:divBdr>
                                    <w:top w:val="none" w:sz="0" w:space="0" w:color="auto"/>
                                    <w:left w:val="none" w:sz="0" w:space="0" w:color="auto"/>
                                    <w:bottom w:val="none" w:sz="0" w:space="0" w:color="auto"/>
                                    <w:right w:val="none" w:sz="0" w:space="0" w:color="auto"/>
                                  </w:divBdr>
                                  <w:divsChild>
                                    <w:div w:id="21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997">
      <w:bodyDiv w:val="1"/>
      <w:marLeft w:val="0"/>
      <w:marRight w:val="0"/>
      <w:marTop w:val="0"/>
      <w:marBottom w:val="0"/>
      <w:divBdr>
        <w:top w:val="none" w:sz="0" w:space="0" w:color="auto"/>
        <w:left w:val="none" w:sz="0" w:space="0" w:color="auto"/>
        <w:bottom w:val="none" w:sz="0" w:space="0" w:color="auto"/>
        <w:right w:val="none" w:sz="0" w:space="0" w:color="auto"/>
      </w:divBdr>
    </w:div>
    <w:div w:id="651835698">
      <w:bodyDiv w:val="1"/>
      <w:marLeft w:val="0"/>
      <w:marRight w:val="0"/>
      <w:marTop w:val="0"/>
      <w:marBottom w:val="0"/>
      <w:divBdr>
        <w:top w:val="none" w:sz="0" w:space="0" w:color="auto"/>
        <w:left w:val="none" w:sz="0" w:space="0" w:color="auto"/>
        <w:bottom w:val="none" w:sz="0" w:space="0" w:color="auto"/>
        <w:right w:val="none" w:sz="0" w:space="0" w:color="auto"/>
      </w:divBdr>
    </w:div>
    <w:div w:id="674265481">
      <w:bodyDiv w:val="1"/>
      <w:marLeft w:val="0"/>
      <w:marRight w:val="0"/>
      <w:marTop w:val="0"/>
      <w:marBottom w:val="0"/>
      <w:divBdr>
        <w:top w:val="none" w:sz="0" w:space="0" w:color="auto"/>
        <w:left w:val="none" w:sz="0" w:space="0" w:color="auto"/>
        <w:bottom w:val="none" w:sz="0" w:space="0" w:color="auto"/>
        <w:right w:val="none" w:sz="0" w:space="0" w:color="auto"/>
      </w:divBdr>
    </w:div>
    <w:div w:id="685138907">
      <w:bodyDiv w:val="1"/>
      <w:marLeft w:val="0"/>
      <w:marRight w:val="0"/>
      <w:marTop w:val="0"/>
      <w:marBottom w:val="0"/>
      <w:divBdr>
        <w:top w:val="none" w:sz="0" w:space="0" w:color="auto"/>
        <w:left w:val="none" w:sz="0" w:space="0" w:color="auto"/>
        <w:bottom w:val="none" w:sz="0" w:space="0" w:color="auto"/>
        <w:right w:val="none" w:sz="0" w:space="0" w:color="auto"/>
      </w:divBdr>
    </w:div>
    <w:div w:id="721055899">
      <w:bodyDiv w:val="1"/>
      <w:marLeft w:val="0"/>
      <w:marRight w:val="0"/>
      <w:marTop w:val="0"/>
      <w:marBottom w:val="0"/>
      <w:divBdr>
        <w:top w:val="none" w:sz="0" w:space="0" w:color="auto"/>
        <w:left w:val="none" w:sz="0" w:space="0" w:color="auto"/>
        <w:bottom w:val="none" w:sz="0" w:space="0" w:color="auto"/>
        <w:right w:val="none" w:sz="0" w:space="0" w:color="auto"/>
      </w:divBdr>
    </w:div>
    <w:div w:id="729118058">
      <w:bodyDiv w:val="1"/>
      <w:marLeft w:val="0"/>
      <w:marRight w:val="0"/>
      <w:marTop w:val="0"/>
      <w:marBottom w:val="0"/>
      <w:divBdr>
        <w:top w:val="none" w:sz="0" w:space="0" w:color="auto"/>
        <w:left w:val="none" w:sz="0" w:space="0" w:color="auto"/>
        <w:bottom w:val="none" w:sz="0" w:space="0" w:color="auto"/>
        <w:right w:val="none" w:sz="0" w:space="0" w:color="auto"/>
      </w:divBdr>
    </w:div>
    <w:div w:id="738216191">
      <w:bodyDiv w:val="1"/>
      <w:marLeft w:val="0"/>
      <w:marRight w:val="0"/>
      <w:marTop w:val="0"/>
      <w:marBottom w:val="0"/>
      <w:divBdr>
        <w:top w:val="none" w:sz="0" w:space="0" w:color="auto"/>
        <w:left w:val="none" w:sz="0" w:space="0" w:color="auto"/>
        <w:bottom w:val="none" w:sz="0" w:space="0" w:color="auto"/>
        <w:right w:val="none" w:sz="0" w:space="0" w:color="auto"/>
      </w:divBdr>
    </w:div>
    <w:div w:id="738863811">
      <w:bodyDiv w:val="1"/>
      <w:marLeft w:val="0"/>
      <w:marRight w:val="0"/>
      <w:marTop w:val="0"/>
      <w:marBottom w:val="0"/>
      <w:divBdr>
        <w:top w:val="none" w:sz="0" w:space="0" w:color="auto"/>
        <w:left w:val="none" w:sz="0" w:space="0" w:color="auto"/>
        <w:bottom w:val="none" w:sz="0" w:space="0" w:color="auto"/>
        <w:right w:val="none" w:sz="0" w:space="0" w:color="auto"/>
      </w:divBdr>
    </w:div>
    <w:div w:id="740519262">
      <w:bodyDiv w:val="1"/>
      <w:marLeft w:val="0"/>
      <w:marRight w:val="0"/>
      <w:marTop w:val="0"/>
      <w:marBottom w:val="0"/>
      <w:divBdr>
        <w:top w:val="none" w:sz="0" w:space="0" w:color="auto"/>
        <w:left w:val="none" w:sz="0" w:space="0" w:color="auto"/>
        <w:bottom w:val="none" w:sz="0" w:space="0" w:color="auto"/>
        <w:right w:val="none" w:sz="0" w:space="0" w:color="auto"/>
      </w:divBdr>
      <w:divsChild>
        <w:div w:id="2024092797">
          <w:marLeft w:val="0"/>
          <w:marRight w:val="0"/>
          <w:marTop w:val="195"/>
          <w:marBottom w:val="0"/>
          <w:divBdr>
            <w:top w:val="none" w:sz="0" w:space="0" w:color="auto"/>
            <w:left w:val="none" w:sz="0" w:space="0" w:color="auto"/>
            <w:bottom w:val="none" w:sz="0" w:space="0" w:color="auto"/>
            <w:right w:val="none" w:sz="0" w:space="0" w:color="auto"/>
          </w:divBdr>
          <w:divsChild>
            <w:div w:id="1284192226">
              <w:marLeft w:val="480"/>
              <w:marRight w:val="0"/>
              <w:marTop w:val="0"/>
              <w:marBottom w:val="0"/>
              <w:divBdr>
                <w:top w:val="none" w:sz="0" w:space="0" w:color="auto"/>
                <w:left w:val="none" w:sz="0" w:space="0" w:color="auto"/>
                <w:bottom w:val="none" w:sz="0" w:space="0" w:color="auto"/>
                <w:right w:val="none" w:sz="0" w:space="0" w:color="auto"/>
              </w:divBdr>
              <w:divsChild>
                <w:div w:id="305163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6923543">
      <w:bodyDiv w:val="1"/>
      <w:marLeft w:val="0"/>
      <w:marRight w:val="0"/>
      <w:marTop w:val="0"/>
      <w:marBottom w:val="0"/>
      <w:divBdr>
        <w:top w:val="none" w:sz="0" w:space="0" w:color="auto"/>
        <w:left w:val="none" w:sz="0" w:space="0" w:color="auto"/>
        <w:bottom w:val="none" w:sz="0" w:space="0" w:color="auto"/>
        <w:right w:val="none" w:sz="0" w:space="0" w:color="auto"/>
      </w:divBdr>
    </w:div>
    <w:div w:id="777800066">
      <w:bodyDiv w:val="1"/>
      <w:marLeft w:val="0"/>
      <w:marRight w:val="0"/>
      <w:marTop w:val="0"/>
      <w:marBottom w:val="0"/>
      <w:divBdr>
        <w:top w:val="none" w:sz="0" w:space="0" w:color="auto"/>
        <w:left w:val="none" w:sz="0" w:space="0" w:color="auto"/>
        <w:bottom w:val="none" w:sz="0" w:space="0" w:color="auto"/>
        <w:right w:val="none" w:sz="0" w:space="0" w:color="auto"/>
      </w:divBdr>
    </w:div>
    <w:div w:id="778109882">
      <w:bodyDiv w:val="1"/>
      <w:marLeft w:val="0"/>
      <w:marRight w:val="0"/>
      <w:marTop w:val="0"/>
      <w:marBottom w:val="0"/>
      <w:divBdr>
        <w:top w:val="none" w:sz="0" w:space="0" w:color="auto"/>
        <w:left w:val="none" w:sz="0" w:space="0" w:color="auto"/>
        <w:bottom w:val="none" w:sz="0" w:space="0" w:color="auto"/>
        <w:right w:val="none" w:sz="0" w:space="0" w:color="auto"/>
      </w:divBdr>
    </w:div>
    <w:div w:id="788202231">
      <w:bodyDiv w:val="1"/>
      <w:marLeft w:val="0"/>
      <w:marRight w:val="0"/>
      <w:marTop w:val="0"/>
      <w:marBottom w:val="0"/>
      <w:divBdr>
        <w:top w:val="none" w:sz="0" w:space="0" w:color="auto"/>
        <w:left w:val="none" w:sz="0" w:space="0" w:color="auto"/>
        <w:bottom w:val="none" w:sz="0" w:space="0" w:color="auto"/>
        <w:right w:val="none" w:sz="0" w:space="0" w:color="auto"/>
      </w:divBdr>
    </w:div>
    <w:div w:id="795414767">
      <w:bodyDiv w:val="1"/>
      <w:marLeft w:val="0"/>
      <w:marRight w:val="0"/>
      <w:marTop w:val="0"/>
      <w:marBottom w:val="0"/>
      <w:divBdr>
        <w:top w:val="none" w:sz="0" w:space="0" w:color="auto"/>
        <w:left w:val="none" w:sz="0" w:space="0" w:color="auto"/>
        <w:bottom w:val="none" w:sz="0" w:space="0" w:color="auto"/>
        <w:right w:val="none" w:sz="0" w:space="0" w:color="auto"/>
      </w:divBdr>
      <w:divsChild>
        <w:div w:id="179130528">
          <w:marLeft w:val="0"/>
          <w:marRight w:val="0"/>
          <w:marTop w:val="0"/>
          <w:marBottom w:val="0"/>
          <w:divBdr>
            <w:top w:val="none" w:sz="0" w:space="0" w:color="auto"/>
            <w:left w:val="none" w:sz="0" w:space="0" w:color="auto"/>
            <w:bottom w:val="none" w:sz="0" w:space="0" w:color="auto"/>
            <w:right w:val="none" w:sz="0" w:space="0" w:color="auto"/>
          </w:divBdr>
          <w:divsChild>
            <w:div w:id="1383291313">
              <w:marLeft w:val="0"/>
              <w:marRight w:val="0"/>
              <w:marTop w:val="0"/>
              <w:marBottom w:val="0"/>
              <w:divBdr>
                <w:top w:val="none" w:sz="0" w:space="0" w:color="auto"/>
                <w:left w:val="none" w:sz="0" w:space="0" w:color="auto"/>
                <w:bottom w:val="none" w:sz="0" w:space="0" w:color="auto"/>
                <w:right w:val="none" w:sz="0" w:space="0" w:color="auto"/>
              </w:divBdr>
              <w:divsChild>
                <w:div w:id="1959796510">
                  <w:marLeft w:val="0"/>
                  <w:marRight w:val="0"/>
                  <w:marTop w:val="0"/>
                  <w:marBottom w:val="0"/>
                  <w:divBdr>
                    <w:top w:val="none" w:sz="0" w:space="0" w:color="auto"/>
                    <w:left w:val="none" w:sz="0" w:space="0" w:color="auto"/>
                    <w:bottom w:val="none" w:sz="0" w:space="0" w:color="auto"/>
                    <w:right w:val="none" w:sz="0" w:space="0" w:color="auto"/>
                  </w:divBdr>
                  <w:divsChild>
                    <w:div w:id="499349412">
                      <w:marLeft w:val="0"/>
                      <w:marRight w:val="0"/>
                      <w:marTop w:val="0"/>
                      <w:marBottom w:val="0"/>
                      <w:divBdr>
                        <w:top w:val="none" w:sz="0" w:space="0" w:color="auto"/>
                        <w:left w:val="none" w:sz="0" w:space="0" w:color="auto"/>
                        <w:bottom w:val="none" w:sz="0" w:space="0" w:color="auto"/>
                        <w:right w:val="none" w:sz="0" w:space="0" w:color="auto"/>
                      </w:divBdr>
                      <w:divsChild>
                        <w:div w:id="466969214">
                          <w:marLeft w:val="0"/>
                          <w:marRight w:val="0"/>
                          <w:marTop w:val="0"/>
                          <w:marBottom w:val="0"/>
                          <w:divBdr>
                            <w:top w:val="none" w:sz="0" w:space="0" w:color="auto"/>
                            <w:left w:val="none" w:sz="0" w:space="0" w:color="auto"/>
                            <w:bottom w:val="none" w:sz="0" w:space="0" w:color="auto"/>
                            <w:right w:val="none" w:sz="0" w:space="0" w:color="auto"/>
                          </w:divBdr>
                          <w:divsChild>
                            <w:div w:id="1253009886">
                              <w:marLeft w:val="0"/>
                              <w:marRight w:val="0"/>
                              <w:marTop w:val="0"/>
                              <w:marBottom w:val="0"/>
                              <w:divBdr>
                                <w:top w:val="none" w:sz="0" w:space="0" w:color="auto"/>
                                <w:left w:val="none" w:sz="0" w:space="0" w:color="auto"/>
                                <w:bottom w:val="none" w:sz="0" w:space="0" w:color="auto"/>
                                <w:right w:val="none" w:sz="0" w:space="0" w:color="auto"/>
                              </w:divBdr>
                              <w:divsChild>
                                <w:div w:id="1728795255">
                                  <w:marLeft w:val="0"/>
                                  <w:marRight w:val="0"/>
                                  <w:marTop w:val="0"/>
                                  <w:marBottom w:val="0"/>
                                  <w:divBdr>
                                    <w:top w:val="none" w:sz="0" w:space="0" w:color="auto"/>
                                    <w:left w:val="none" w:sz="0" w:space="0" w:color="auto"/>
                                    <w:bottom w:val="none" w:sz="0" w:space="0" w:color="auto"/>
                                    <w:right w:val="none" w:sz="0" w:space="0" w:color="auto"/>
                                  </w:divBdr>
                                  <w:divsChild>
                                    <w:div w:id="2143956321">
                                      <w:marLeft w:val="0"/>
                                      <w:marRight w:val="0"/>
                                      <w:marTop w:val="0"/>
                                      <w:marBottom w:val="0"/>
                                      <w:divBdr>
                                        <w:top w:val="none" w:sz="0" w:space="0" w:color="auto"/>
                                        <w:left w:val="none" w:sz="0" w:space="0" w:color="auto"/>
                                        <w:bottom w:val="none" w:sz="0" w:space="0" w:color="auto"/>
                                        <w:right w:val="none" w:sz="0" w:space="0" w:color="auto"/>
                                      </w:divBdr>
                                      <w:divsChild>
                                        <w:div w:id="1110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209274">
      <w:bodyDiv w:val="1"/>
      <w:marLeft w:val="0"/>
      <w:marRight w:val="0"/>
      <w:marTop w:val="0"/>
      <w:marBottom w:val="0"/>
      <w:divBdr>
        <w:top w:val="none" w:sz="0" w:space="0" w:color="auto"/>
        <w:left w:val="none" w:sz="0" w:space="0" w:color="auto"/>
        <w:bottom w:val="none" w:sz="0" w:space="0" w:color="auto"/>
        <w:right w:val="none" w:sz="0" w:space="0" w:color="auto"/>
      </w:divBdr>
    </w:div>
    <w:div w:id="810248932">
      <w:bodyDiv w:val="1"/>
      <w:marLeft w:val="0"/>
      <w:marRight w:val="0"/>
      <w:marTop w:val="0"/>
      <w:marBottom w:val="0"/>
      <w:divBdr>
        <w:top w:val="none" w:sz="0" w:space="0" w:color="auto"/>
        <w:left w:val="none" w:sz="0" w:space="0" w:color="auto"/>
        <w:bottom w:val="none" w:sz="0" w:space="0" w:color="auto"/>
        <w:right w:val="none" w:sz="0" w:space="0" w:color="auto"/>
      </w:divBdr>
    </w:div>
    <w:div w:id="830414224">
      <w:bodyDiv w:val="1"/>
      <w:marLeft w:val="0"/>
      <w:marRight w:val="0"/>
      <w:marTop w:val="0"/>
      <w:marBottom w:val="0"/>
      <w:divBdr>
        <w:top w:val="none" w:sz="0" w:space="0" w:color="auto"/>
        <w:left w:val="none" w:sz="0" w:space="0" w:color="auto"/>
        <w:bottom w:val="none" w:sz="0" w:space="0" w:color="auto"/>
        <w:right w:val="none" w:sz="0" w:space="0" w:color="auto"/>
      </w:divBdr>
      <w:divsChild>
        <w:div w:id="1992371878">
          <w:marLeft w:val="0"/>
          <w:marRight w:val="0"/>
          <w:marTop w:val="0"/>
          <w:marBottom w:val="0"/>
          <w:divBdr>
            <w:top w:val="none" w:sz="0" w:space="0" w:color="auto"/>
            <w:left w:val="none" w:sz="0" w:space="0" w:color="auto"/>
            <w:bottom w:val="none" w:sz="0" w:space="0" w:color="auto"/>
            <w:right w:val="none" w:sz="0" w:space="0" w:color="auto"/>
          </w:divBdr>
          <w:divsChild>
            <w:div w:id="296955593">
              <w:marLeft w:val="0"/>
              <w:marRight w:val="0"/>
              <w:marTop w:val="0"/>
              <w:marBottom w:val="0"/>
              <w:divBdr>
                <w:top w:val="none" w:sz="0" w:space="0" w:color="auto"/>
                <w:left w:val="none" w:sz="0" w:space="0" w:color="auto"/>
                <w:bottom w:val="none" w:sz="0" w:space="0" w:color="auto"/>
                <w:right w:val="none" w:sz="0" w:space="0" w:color="auto"/>
              </w:divBdr>
              <w:divsChild>
                <w:div w:id="900750937">
                  <w:marLeft w:val="0"/>
                  <w:marRight w:val="0"/>
                  <w:marTop w:val="0"/>
                  <w:marBottom w:val="0"/>
                  <w:divBdr>
                    <w:top w:val="none" w:sz="0" w:space="0" w:color="auto"/>
                    <w:left w:val="none" w:sz="0" w:space="0" w:color="auto"/>
                    <w:bottom w:val="none" w:sz="0" w:space="0" w:color="auto"/>
                    <w:right w:val="none" w:sz="0" w:space="0" w:color="auto"/>
                  </w:divBdr>
                  <w:divsChild>
                    <w:div w:id="1770617606">
                      <w:marLeft w:val="0"/>
                      <w:marRight w:val="0"/>
                      <w:marTop w:val="0"/>
                      <w:marBottom w:val="0"/>
                      <w:divBdr>
                        <w:top w:val="none" w:sz="0" w:space="0" w:color="auto"/>
                        <w:left w:val="none" w:sz="0" w:space="0" w:color="auto"/>
                        <w:bottom w:val="none" w:sz="0" w:space="0" w:color="auto"/>
                        <w:right w:val="none" w:sz="0" w:space="0" w:color="auto"/>
                      </w:divBdr>
                      <w:divsChild>
                        <w:div w:id="1612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42159">
      <w:bodyDiv w:val="1"/>
      <w:marLeft w:val="0"/>
      <w:marRight w:val="0"/>
      <w:marTop w:val="0"/>
      <w:marBottom w:val="0"/>
      <w:divBdr>
        <w:top w:val="none" w:sz="0" w:space="0" w:color="auto"/>
        <w:left w:val="none" w:sz="0" w:space="0" w:color="auto"/>
        <w:bottom w:val="none" w:sz="0" w:space="0" w:color="auto"/>
        <w:right w:val="none" w:sz="0" w:space="0" w:color="auto"/>
      </w:divBdr>
    </w:div>
    <w:div w:id="841969787">
      <w:bodyDiv w:val="1"/>
      <w:marLeft w:val="0"/>
      <w:marRight w:val="0"/>
      <w:marTop w:val="0"/>
      <w:marBottom w:val="0"/>
      <w:divBdr>
        <w:top w:val="none" w:sz="0" w:space="0" w:color="auto"/>
        <w:left w:val="none" w:sz="0" w:space="0" w:color="auto"/>
        <w:bottom w:val="none" w:sz="0" w:space="0" w:color="auto"/>
        <w:right w:val="none" w:sz="0" w:space="0" w:color="auto"/>
      </w:divBdr>
    </w:div>
    <w:div w:id="869224874">
      <w:bodyDiv w:val="1"/>
      <w:marLeft w:val="0"/>
      <w:marRight w:val="0"/>
      <w:marTop w:val="0"/>
      <w:marBottom w:val="0"/>
      <w:divBdr>
        <w:top w:val="none" w:sz="0" w:space="0" w:color="auto"/>
        <w:left w:val="none" w:sz="0" w:space="0" w:color="auto"/>
        <w:bottom w:val="none" w:sz="0" w:space="0" w:color="auto"/>
        <w:right w:val="none" w:sz="0" w:space="0" w:color="auto"/>
      </w:divBdr>
    </w:div>
    <w:div w:id="894505125">
      <w:bodyDiv w:val="1"/>
      <w:marLeft w:val="0"/>
      <w:marRight w:val="0"/>
      <w:marTop w:val="0"/>
      <w:marBottom w:val="0"/>
      <w:divBdr>
        <w:top w:val="none" w:sz="0" w:space="0" w:color="auto"/>
        <w:left w:val="none" w:sz="0" w:space="0" w:color="auto"/>
        <w:bottom w:val="none" w:sz="0" w:space="0" w:color="auto"/>
        <w:right w:val="none" w:sz="0" w:space="0" w:color="auto"/>
      </w:divBdr>
      <w:divsChild>
        <w:div w:id="409888920">
          <w:marLeft w:val="0"/>
          <w:marRight w:val="0"/>
          <w:marTop w:val="0"/>
          <w:marBottom w:val="0"/>
          <w:divBdr>
            <w:top w:val="none" w:sz="0" w:space="0" w:color="auto"/>
            <w:left w:val="none" w:sz="0" w:space="0" w:color="auto"/>
            <w:bottom w:val="none" w:sz="0" w:space="0" w:color="auto"/>
            <w:right w:val="none" w:sz="0" w:space="0" w:color="auto"/>
          </w:divBdr>
          <w:divsChild>
            <w:div w:id="653526961">
              <w:marLeft w:val="0"/>
              <w:marRight w:val="0"/>
              <w:marTop w:val="0"/>
              <w:marBottom w:val="0"/>
              <w:divBdr>
                <w:top w:val="none" w:sz="0" w:space="0" w:color="auto"/>
                <w:left w:val="none" w:sz="0" w:space="0" w:color="auto"/>
                <w:bottom w:val="none" w:sz="0" w:space="0" w:color="auto"/>
                <w:right w:val="none" w:sz="0" w:space="0" w:color="auto"/>
              </w:divBdr>
              <w:divsChild>
                <w:div w:id="1464612292">
                  <w:marLeft w:val="0"/>
                  <w:marRight w:val="0"/>
                  <w:marTop w:val="0"/>
                  <w:marBottom w:val="0"/>
                  <w:divBdr>
                    <w:top w:val="none" w:sz="0" w:space="0" w:color="auto"/>
                    <w:left w:val="none" w:sz="0" w:space="0" w:color="auto"/>
                    <w:bottom w:val="none" w:sz="0" w:space="0" w:color="auto"/>
                    <w:right w:val="none" w:sz="0" w:space="0" w:color="auto"/>
                  </w:divBdr>
                  <w:divsChild>
                    <w:div w:id="612831642">
                      <w:marLeft w:val="0"/>
                      <w:marRight w:val="0"/>
                      <w:marTop w:val="0"/>
                      <w:marBottom w:val="0"/>
                      <w:divBdr>
                        <w:top w:val="none" w:sz="0" w:space="0" w:color="auto"/>
                        <w:left w:val="none" w:sz="0" w:space="0" w:color="auto"/>
                        <w:bottom w:val="none" w:sz="0" w:space="0" w:color="auto"/>
                        <w:right w:val="none" w:sz="0" w:space="0" w:color="auto"/>
                      </w:divBdr>
                      <w:divsChild>
                        <w:div w:id="216665990">
                          <w:marLeft w:val="0"/>
                          <w:marRight w:val="0"/>
                          <w:marTop w:val="0"/>
                          <w:marBottom w:val="0"/>
                          <w:divBdr>
                            <w:top w:val="none" w:sz="0" w:space="0" w:color="auto"/>
                            <w:left w:val="none" w:sz="0" w:space="0" w:color="auto"/>
                            <w:bottom w:val="none" w:sz="0" w:space="0" w:color="auto"/>
                            <w:right w:val="none" w:sz="0" w:space="0" w:color="auto"/>
                          </w:divBdr>
                          <w:divsChild>
                            <w:div w:id="1425683577">
                              <w:marLeft w:val="0"/>
                              <w:marRight w:val="0"/>
                              <w:marTop w:val="0"/>
                              <w:marBottom w:val="0"/>
                              <w:divBdr>
                                <w:top w:val="none" w:sz="0" w:space="0" w:color="auto"/>
                                <w:left w:val="none" w:sz="0" w:space="0" w:color="auto"/>
                                <w:bottom w:val="none" w:sz="0" w:space="0" w:color="auto"/>
                                <w:right w:val="none" w:sz="0" w:space="0" w:color="auto"/>
                              </w:divBdr>
                              <w:divsChild>
                                <w:div w:id="1388720314">
                                  <w:marLeft w:val="0"/>
                                  <w:marRight w:val="0"/>
                                  <w:marTop w:val="0"/>
                                  <w:marBottom w:val="0"/>
                                  <w:divBdr>
                                    <w:top w:val="none" w:sz="0" w:space="0" w:color="auto"/>
                                    <w:left w:val="none" w:sz="0" w:space="0" w:color="auto"/>
                                    <w:bottom w:val="none" w:sz="0" w:space="0" w:color="auto"/>
                                    <w:right w:val="none" w:sz="0" w:space="0" w:color="auto"/>
                                  </w:divBdr>
                                  <w:divsChild>
                                    <w:div w:id="2053839686">
                                      <w:marLeft w:val="0"/>
                                      <w:marRight w:val="0"/>
                                      <w:marTop w:val="0"/>
                                      <w:marBottom w:val="0"/>
                                      <w:divBdr>
                                        <w:top w:val="none" w:sz="0" w:space="0" w:color="auto"/>
                                        <w:left w:val="none" w:sz="0" w:space="0" w:color="auto"/>
                                        <w:bottom w:val="none" w:sz="0" w:space="0" w:color="auto"/>
                                        <w:right w:val="none" w:sz="0" w:space="0" w:color="auto"/>
                                      </w:divBdr>
                                      <w:divsChild>
                                        <w:div w:id="318193631">
                                          <w:marLeft w:val="0"/>
                                          <w:marRight w:val="0"/>
                                          <w:marTop w:val="0"/>
                                          <w:marBottom w:val="0"/>
                                          <w:divBdr>
                                            <w:top w:val="none" w:sz="0" w:space="0" w:color="auto"/>
                                            <w:left w:val="none" w:sz="0" w:space="0" w:color="auto"/>
                                            <w:bottom w:val="none" w:sz="0" w:space="0" w:color="auto"/>
                                            <w:right w:val="none" w:sz="0" w:space="0" w:color="auto"/>
                                          </w:divBdr>
                                          <w:divsChild>
                                            <w:div w:id="12254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948056">
      <w:bodyDiv w:val="1"/>
      <w:marLeft w:val="0"/>
      <w:marRight w:val="0"/>
      <w:marTop w:val="0"/>
      <w:marBottom w:val="0"/>
      <w:divBdr>
        <w:top w:val="none" w:sz="0" w:space="0" w:color="auto"/>
        <w:left w:val="none" w:sz="0" w:space="0" w:color="auto"/>
        <w:bottom w:val="none" w:sz="0" w:space="0" w:color="auto"/>
        <w:right w:val="none" w:sz="0" w:space="0" w:color="auto"/>
      </w:divBdr>
    </w:div>
    <w:div w:id="911113226">
      <w:bodyDiv w:val="1"/>
      <w:marLeft w:val="0"/>
      <w:marRight w:val="0"/>
      <w:marTop w:val="0"/>
      <w:marBottom w:val="0"/>
      <w:divBdr>
        <w:top w:val="none" w:sz="0" w:space="0" w:color="auto"/>
        <w:left w:val="none" w:sz="0" w:space="0" w:color="auto"/>
        <w:bottom w:val="none" w:sz="0" w:space="0" w:color="auto"/>
        <w:right w:val="none" w:sz="0" w:space="0" w:color="auto"/>
      </w:divBdr>
    </w:div>
    <w:div w:id="912393855">
      <w:bodyDiv w:val="1"/>
      <w:marLeft w:val="0"/>
      <w:marRight w:val="0"/>
      <w:marTop w:val="0"/>
      <w:marBottom w:val="0"/>
      <w:divBdr>
        <w:top w:val="none" w:sz="0" w:space="0" w:color="auto"/>
        <w:left w:val="none" w:sz="0" w:space="0" w:color="auto"/>
        <w:bottom w:val="none" w:sz="0" w:space="0" w:color="auto"/>
        <w:right w:val="none" w:sz="0" w:space="0" w:color="auto"/>
      </w:divBdr>
    </w:div>
    <w:div w:id="926309048">
      <w:bodyDiv w:val="1"/>
      <w:marLeft w:val="0"/>
      <w:marRight w:val="0"/>
      <w:marTop w:val="0"/>
      <w:marBottom w:val="0"/>
      <w:divBdr>
        <w:top w:val="none" w:sz="0" w:space="0" w:color="auto"/>
        <w:left w:val="none" w:sz="0" w:space="0" w:color="auto"/>
        <w:bottom w:val="none" w:sz="0" w:space="0" w:color="auto"/>
        <w:right w:val="none" w:sz="0" w:space="0" w:color="auto"/>
      </w:divBdr>
      <w:divsChild>
        <w:div w:id="1121732307">
          <w:marLeft w:val="0"/>
          <w:marRight w:val="0"/>
          <w:marTop w:val="0"/>
          <w:marBottom w:val="0"/>
          <w:divBdr>
            <w:top w:val="none" w:sz="0" w:space="0" w:color="auto"/>
            <w:left w:val="none" w:sz="0" w:space="0" w:color="auto"/>
            <w:bottom w:val="none" w:sz="0" w:space="0" w:color="auto"/>
            <w:right w:val="none" w:sz="0" w:space="0" w:color="auto"/>
          </w:divBdr>
          <w:divsChild>
            <w:div w:id="944655417">
              <w:marLeft w:val="0"/>
              <w:marRight w:val="0"/>
              <w:marTop w:val="0"/>
              <w:marBottom w:val="0"/>
              <w:divBdr>
                <w:top w:val="none" w:sz="0" w:space="0" w:color="auto"/>
                <w:left w:val="none" w:sz="0" w:space="0" w:color="auto"/>
                <w:bottom w:val="none" w:sz="0" w:space="0" w:color="auto"/>
                <w:right w:val="none" w:sz="0" w:space="0" w:color="auto"/>
              </w:divBdr>
              <w:divsChild>
                <w:div w:id="1409039062">
                  <w:marLeft w:val="0"/>
                  <w:marRight w:val="0"/>
                  <w:marTop w:val="0"/>
                  <w:marBottom w:val="0"/>
                  <w:divBdr>
                    <w:top w:val="none" w:sz="0" w:space="0" w:color="auto"/>
                    <w:left w:val="none" w:sz="0" w:space="0" w:color="auto"/>
                    <w:bottom w:val="none" w:sz="0" w:space="0" w:color="auto"/>
                    <w:right w:val="none" w:sz="0" w:space="0" w:color="auto"/>
                  </w:divBdr>
                  <w:divsChild>
                    <w:div w:id="349378951">
                      <w:marLeft w:val="0"/>
                      <w:marRight w:val="0"/>
                      <w:marTop w:val="0"/>
                      <w:marBottom w:val="0"/>
                      <w:divBdr>
                        <w:top w:val="none" w:sz="0" w:space="0" w:color="auto"/>
                        <w:left w:val="none" w:sz="0" w:space="0" w:color="auto"/>
                        <w:bottom w:val="none" w:sz="0" w:space="0" w:color="auto"/>
                        <w:right w:val="none" w:sz="0" w:space="0" w:color="auto"/>
                      </w:divBdr>
                      <w:divsChild>
                        <w:div w:id="641734872">
                          <w:marLeft w:val="0"/>
                          <w:marRight w:val="0"/>
                          <w:marTop w:val="0"/>
                          <w:marBottom w:val="0"/>
                          <w:divBdr>
                            <w:top w:val="none" w:sz="0" w:space="0" w:color="auto"/>
                            <w:left w:val="none" w:sz="0" w:space="0" w:color="auto"/>
                            <w:bottom w:val="none" w:sz="0" w:space="0" w:color="auto"/>
                            <w:right w:val="none" w:sz="0" w:space="0" w:color="auto"/>
                          </w:divBdr>
                          <w:divsChild>
                            <w:div w:id="353575212">
                              <w:marLeft w:val="0"/>
                              <w:marRight w:val="0"/>
                              <w:marTop w:val="0"/>
                              <w:marBottom w:val="0"/>
                              <w:divBdr>
                                <w:top w:val="none" w:sz="0" w:space="0" w:color="auto"/>
                                <w:left w:val="none" w:sz="0" w:space="0" w:color="auto"/>
                                <w:bottom w:val="none" w:sz="0" w:space="0" w:color="auto"/>
                                <w:right w:val="none" w:sz="0" w:space="0" w:color="auto"/>
                              </w:divBdr>
                              <w:divsChild>
                                <w:div w:id="1885830637">
                                  <w:marLeft w:val="0"/>
                                  <w:marRight w:val="0"/>
                                  <w:marTop w:val="0"/>
                                  <w:marBottom w:val="0"/>
                                  <w:divBdr>
                                    <w:top w:val="none" w:sz="0" w:space="0" w:color="auto"/>
                                    <w:left w:val="none" w:sz="0" w:space="0" w:color="auto"/>
                                    <w:bottom w:val="none" w:sz="0" w:space="0" w:color="auto"/>
                                    <w:right w:val="none" w:sz="0" w:space="0" w:color="auto"/>
                                  </w:divBdr>
                                  <w:divsChild>
                                    <w:div w:id="5257376">
                                      <w:marLeft w:val="0"/>
                                      <w:marRight w:val="0"/>
                                      <w:marTop w:val="0"/>
                                      <w:marBottom w:val="0"/>
                                      <w:divBdr>
                                        <w:top w:val="none" w:sz="0" w:space="0" w:color="auto"/>
                                        <w:left w:val="none" w:sz="0" w:space="0" w:color="auto"/>
                                        <w:bottom w:val="none" w:sz="0" w:space="0" w:color="auto"/>
                                        <w:right w:val="none" w:sz="0" w:space="0" w:color="auto"/>
                                      </w:divBdr>
                                      <w:divsChild>
                                        <w:div w:id="778527587">
                                          <w:marLeft w:val="0"/>
                                          <w:marRight w:val="0"/>
                                          <w:marTop w:val="0"/>
                                          <w:marBottom w:val="0"/>
                                          <w:divBdr>
                                            <w:top w:val="none" w:sz="0" w:space="0" w:color="auto"/>
                                            <w:left w:val="none" w:sz="0" w:space="0" w:color="auto"/>
                                            <w:bottom w:val="none" w:sz="0" w:space="0" w:color="auto"/>
                                            <w:right w:val="none" w:sz="0" w:space="0" w:color="auto"/>
                                          </w:divBdr>
                                          <w:divsChild>
                                            <w:div w:id="504251932">
                                              <w:marLeft w:val="0"/>
                                              <w:marRight w:val="0"/>
                                              <w:marTop w:val="0"/>
                                              <w:marBottom w:val="0"/>
                                              <w:divBdr>
                                                <w:top w:val="none" w:sz="0" w:space="0" w:color="auto"/>
                                                <w:left w:val="none" w:sz="0" w:space="0" w:color="auto"/>
                                                <w:bottom w:val="none" w:sz="0" w:space="0" w:color="auto"/>
                                                <w:right w:val="none" w:sz="0" w:space="0" w:color="auto"/>
                                              </w:divBdr>
                                              <w:divsChild>
                                                <w:div w:id="12420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659698">
      <w:bodyDiv w:val="1"/>
      <w:marLeft w:val="0"/>
      <w:marRight w:val="0"/>
      <w:marTop w:val="0"/>
      <w:marBottom w:val="0"/>
      <w:divBdr>
        <w:top w:val="none" w:sz="0" w:space="0" w:color="auto"/>
        <w:left w:val="none" w:sz="0" w:space="0" w:color="auto"/>
        <w:bottom w:val="none" w:sz="0" w:space="0" w:color="auto"/>
        <w:right w:val="none" w:sz="0" w:space="0" w:color="auto"/>
      </w:divBdr>
    </w:div>
    <w:div w:id="944194835">
      <w:bodyDiv w:val="1"/>
      <w:marLeft w:val="0"/>
      <w:marRight w:val="0"/>
      <w:marTop w:val="0"/>
      <w:marBottom w:val="0"/>
      <w:divBdr>
        <w:top w:val="none" w:sz="0" w:space="0" w:color="auto"/>
        <w:left w:val="none" w:sz="0" w:space="0" w:color="auto"/>
        <w:bottom w:val="none" w:sz="0" w:space="0" w:color="auto"/>
        <w:right w:val="none" w:sz="0" w:space="0" w:color="auto"/>
      </w:divBdr>
      <w:divsChild>
        <w:div w:id="1506674873">
          <w:marLeft w:val="0"/>
          <w:marRight w:val="0"/>
          <w:marTop w:val="0"/>
          <w:marBottom w:val="0"/>
          <w:divBdr>
            <w:top w:val="none" w:sz="0" w:space="0" w:color="auto"/>
            <w:left w:val="none" w:sz="0" w:space="0" w:color="auto"/>
            <w:bottom w:val="none" w:sz="0" w:space="0" w:color="auto"/>
            <w:right w:val="none" w:sz="0" w:space="0" w:color="auto"/>
          </w:divBdr>
          <w:divsChild>
            <w:div w:id="1395855994">
              <w:marLeft w:val="0"/>
              <w:marRight w:val="0"/>
              <w:marTop w:val="0"/>
              <w:marBottom w:val="0"/>
              <w:divBdr>
                <w:top w:val="none" w:sz="0" w:space="0" w:color="auto"/>
                <w:left w:val="none" w:sz="0" w:space="0" w:color="auto"/>
                <w:bottom w:val="none" w:sz="0" w:space="0" w:color="auto"/>
                <w:right w:val="none" w:sz="0" w:space="0" w:color="auto"/>
              </w:divBdr>
              <w:divsChild>
                <w:div w:id="1591044569">
                  <w:marLeft w:val="0"/>
                  <w:marRight w:val="0"/>
                  <w:marTop w:val="0"/>
                  <w:marBottom w:val="0"/>
                  <w:divBdr>
                    <w:top w:val="none" w:sz="0" w:space="0" w:color="auto"/>
                    <w:left w:val="none" w:sz="0" w:space="0" w:color="auto"/>
                    <w:bottom w:val="none" w:sz="0" w:space="0" w:color="auto"/>
                    <w:right w:val="none" w:sz="0" w:space="0" w:color="auto"/>
                  </w:divBdr>
                  <w:divsChild>
                    <w:div w:id="1236431115">
                      <w:marLeft w:val="0"/>
                      <w:marRight w:val="0"/>
                      <w:marTop w:val="0"/>
                      <w:marBottom w:val="0"/>
                      <w:divBdr>
                        <w:top w:val="none" w:sz="0" w:space="0" w:color="auto"/>
                        <w:left w:val="none" w:sz="0" w:space="0" w:color="auto"/>
                        <w:bottom w:val="none" w:sz="0" w:space="0" w:color="auto"/>
                        <w:right w:val="none" w:sz="0" w:space="0" w:color="auto"/>
                      </w:divBdr>
                      <w:divsChild>
                        <w:div w:id="450824261">
                          <w:marLeft w:val="0"/>
                          <w:marRight w:val="0"/>
                          <w:marTop w:val="0"/>
                          <w:marBottom w:val="0"/>
                          <w:divBdr>
                            <w:top w:val="none" w:sz="0" w:space="0" w:color="auto"/>
                            <w:left w:val="none" w:sz="0" w:space="0" w:color="auto"/>
                            <w:bottom w:val="none" w:sz="0" w:space="0" w:color="auto"/>
                            <w:right w:val="none" w:sz="0" w:space="0" w:color="auto"/>
                          </w:divBdr>
                          <w:divsChild>
                            <w:div w:id="1597981645">
                              <w:marLeft w:val="0"/>
                              <w:marRight w:val="0"/>
                              <w:marTop w:val="0"/>
                              <w:marBottom w:val="0"/>
                              <w:divBdr>
                                <w:top w:val="none" w:sz="0" w:space="0" w:color="auto"/>
                                <w:left w:val="none" w:sz="0" w:space="0" w:color="auto"/>
                                <w:bottom w:val="none" w:sz="0" w:space="0" w:color="auto"/>
                                <w:right w:val="none" w:sz="0" w:space="0" w:color="auto"/>
                              </w:divBdr>
                              <w:divsChild>
                                <w:div w:id="10863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163078">
      <w:bodyDiv w:val="1"/>
      <w:marLeft w:val="0"/>
      <w:marRight w:val="0"/>
      <w:marTop w:val="0"/>
      <w:marBottom w:val="0"/>
      <w:divBdr>
        <w:top w:val="none" w:sz="0" w:space="0" w:color="auto"/>
        <w:left w:val="none" w:sz="0" w:space="0" w:color="auto"/>
        <w:bottom w:val="none" w:sz="0" w:space="0" w:color="auto"/>
        <w:right w:val="none" w:sz="0" w:space="0" w:color="auto"/>
      </w:divBdr>
    </w:div>
    <w:div w:id="1001812627">
      <w:bodyDiv w:val="1"/>
      <w:marLeft w:val="0"/>
      <w:marRight w:val="0"/>
      <w:marTop w:val="0"/>
      <w:marBottom w:val="0"/>
      <w:divBdr>
        <w:top w:val="none" w:sz="0" w:space="0" w:color="auto"/>
        <w:left w:val="none" w:sz="0" w:space="0" w:color="auto"/>
        <w:bottom w:val="none" w:sz="0" w:space="0" w:color="auto"/>
        <w:right w:val="none" w:sz="0" w:space="0" w:color="auto"/>
      </w:divBdr>
    </w:div>
    <w:div w:id="1009407139">
      <w:bodyDiv w:val="1"/>
      <w:marLeft w:val="0"/>
      <w:marRight w:val="0"/>
      <w:marTop w:val="0"/>
      <w:marBottom w:val="0"/>
      <w:divBdr>
        <w:top w:val="none" w:sz="0" w:space="0" w:color="auto"/>
        <w:left w:val="none" w:sz="0" w:space="0" w:color="auto"/>
        <w:bottom w:val="none" w:sz="0" w:space="0" w:color="auto"/>
        <w:right w:val="none" w:sz="0" w:space="0" w:color="auto"/>
      </w:divBdr>
    </w:div>
    <w:div w:id="1014304959">
      <w:bodyDiv w:val="1"/>
      <w:marLeft w:val="0"/>
      <w:marRight w:val="0"/>
      <w:marTop w:val="0"/>
      <w:marBottom w:val="0"/>
      <w:divBdr>
        <w:top w:val="none" w:sz="0" w:space="0" w:color="auto"/>
        <w:left w:val="none" w:sz="0" w:space="0" w:color="auto"/>
        <w:bottom w:val="none" w:sz="0" w:space="0" w:color="auto"/>
        <w:right w:val="none" w:sz="0" w:space="0" w:color="auto"/>
      </w:divBdr>
    </w:div>
    <w:div w:id="1022248167">
      <w:bodyDiv w:val="1"/>
      <w:marLeft w:val="0"/>
      <w:marRight w:val="0"/>
      <w:marTop w:val="0"/>
      <w:marBottom w:val="0"/>
      <w:divBdr>
        <w:top w:val="none" w:sz="0" w:space="0" w:color="auto"/>
        <w:left w:val="none" w:sz="0" w:space="0" w:color="auto"/>
        <w:bottom w:val="none" w:sz="0" w:space="0" w:color="auto"/>
        <w:right w:val="none" w:sz="0" w:space="0" w:color="auto"/>
      </w:divBdr>
      <w:divsChild>
        <w:div w:id="671764177">
          <w:marLeft w:val="0"/>
          <w:marRight w:val="0"/>
          <w:marTop w:val="0"/>
          <w:marBottom w:val="0"/>
          <w:divBdr>
            <w:top w:val="none" w:sz="0" w:space="0" w:color="auto"/>
            <w:left w:val="none" w:sz="0" w:space="0" w:color="auto"/>
            <w:bottom w:val="none" w:sz="0" w:space="0" w:color="auto"/>
            <w:right w:val="none" w:sz="0" w:space="0" w:color="auto"/>
          </w:divBdr>
          <w:divsChild>
            <w:div w:id="653530341">
              <w:marLeft w:val="-225"/>
              <w:marRight w:val="-225"/>
              <w:marTop w:val="0"/>
              <w:marBottom w:val="0"/>
              <w:divBdr>
                <w:top w:val="none" w:sz="0" w:space="0" w:color="auto"/>
                <w:left w:val="none" w:sz="0" w:space="0" w:color="auto"/>
                <w:bottom w:val="none" w:sz="0" w:space="0" w:color="auto"/>
                <w:right w:val="none" w:sz="0" w:space="0" w:color="auto"/>
              </w:divBdr>
              <w:divsChild>
                <w:div w:id="848566418">
                  <w:marLeft w:val="0"/>
                  <w:marRight w:val="0"/>
                  <w:marTop w:val="0"/>
                  <w:marBottom w:val="0"/>
                  <w:divBdr>
                    <w:top w:val="none" w:sz="0" w:space="0" w:color="auto"/>
                    <w:left w:val="none" w:sz="0" w:space="0" w:color="auto"/>
                    <w:bottom w:val="none" w:sz="0" w:space="0" w:color="auto"/>
                    <w:right w:val="none" w:sz="0" w:space="0" w:color="auto"/>
                  </w:divBdr>
                  <w:divsChild>
                    <w:div w:id="800423041">
                      <w:marLeft w:val="0"/>
                      <w:marRight w:val="0"/>
                      <w:marTop w:val="0"/>
                      <w:marBottom w:val="0"/>
                      <w:divBdr>
                        <w:top w:val="none" w:sz="0" w:space="0" w:color="auto"/>
                        <w:left w:val="none" w:sz="0" w:space="0" w:color="auto"/>
                        <w:bottom w:val="none" w:sz="0" w:space="0" w:color="auto"/>
                        <w:right w:val="none" w:sz="0" w:space="0" w:color="auto"/>
                      </w:divBdr>
                    </w:div>
                    <w:div w:id="956369190">
                      <w:marLeft w:val="0"/>
                      <w:marRight w:val="0"/>
                      <w:marTop w:val="0"/>
                      <w:marBottom w:val="0"/>
                      <w:divBdr>
                        <w:top w:val="none" w:sz="0" w:space="0" w:color="auto"/>
                        <w:left w:val="none" w:sz="0" w:space="0" w:color="auto"/>
                        <w:bottom w:val="none" w:sz="0" w:space="0" w:color="auto"/>
                        <w:right w:val="none" w:sz="0" w:space="0" w:color="auto"/>
                      </w:divBdr>
                      <w:divsChild>
                        <w:div w:id="810905666">
                          <w:marLeft w:val="0"/>
                          <w:marRight w:val="0"/>
                          <w:marTop w:val="0"/>
                          <w:marBottom w:val="0"/>
                          <w:divBdr>
                            <w:top w:val="none" w:sz="0" w:space="0" w:color="auto"/>
                            <w:left w:val="none" w:sz="0" w:space="0" w:color="auto"/>
                            <w:bottom w:val="none" w:sz="0" w:space="0" w:color="auto"/>
                            <w:right w:val="none" w:sz="0" w:space="0" w:color="auto"/>
                          </w:divBdr>
                        </w:div>
                      </w:divsChild>
                    </w:div>
                    <w:div w:id="108399405">
                      <w:marLeft w:val="0"/>
                      <w:marRight w:val="0"/>
                      <w:marTop w:val="0"/>
                      <w:marBottom w:val="0"/>
                      <w:divBdr>
                        <w:top w:val="none" w:sz="0" w:space="0" w:color="auto"/>
                        <w:left w:val="none" w:sz="0" w:space="0" w:color="auto"/>
                        <w:bottom w:val="none" w:sz="0" w:space="0" w:color="auto"/>
                        <w:right w:val="none" w:sz="0" w:space="0" w:color="auto"/>
                      </w:divBdr>
                    </w:div>
                    <w:div w:id="1111515357">
                      <w:marLeft w:val="0"/>
                      <w:marRight w:val="0"/>
                      <w:marTop w:val="0"/>
                      <w:marBottom w:val="0"/>
                      <w:divBdr>
                        <w:top w:val="none" w:sz="0" w:space="0" w:color="auto"/>
                        <w:left w:val="none" w:sz="0" w:space="0" w:color="auto"/>
                        <w:bottom w:val="none" w:sz="0" w:space="0" w:color="auto"/>
                        <w:right w:val="none" w:sz="0" w:space="0" w:color="auto"/>
                      </w:divBdr>
                      <w:divsChild>
                        <w:div w:id="10646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678283">
      <w:bodyDiv w:val="1"/>
      <w:marLeft w:val="0"/>
      <w:marRight w:val="0"/>
      <w:marTop w:val="0"/>
      <w:marBottom w:val="0"/>
      <w:divBdr>
        <w:top w:val="none" w:sz="0" w:space="0" w:color="auto"/>
        <w:left w:val="none" w:sz="0" w:space="0" w:color="auto"/>
        <w:bottom w:val="none" w:sz="0" w:space="0" w:color="auto"/>
        <w:right w:val="none" w:sz="0" w:space="0" w:color="auto"/>
      </w:divBdr>
    </w:div>
    <w:div w:id="1083448647">
      <w:bodyDiv w:val="1"/>
      <w:marLeft w:val="0"/>
      <w:marRight w:val="0"/>
      <w:marTop w:val="0"/>
      <w:marBottom w:val="0"/>
      <w:divBdr>
        <w:top w:val="none" w:sz="0" w:space="0" w:color="auto"/>
        <w:left w:val="none" w:sz="0" w:space="0" w:color="auto"/>
        <w:bottom w:val="none" w:sz="0" w:space="0" w:color="auto"/>
        <w:right w:val="none" w:sz="0" w:space="0" w:color="auto"/>
      </w:divBdr>
    </w:div>
    <w:div w:id="1089961844">
      <w:bodyDiv w:val="1"/>
      <w:marLeft w:val="0"/>
      <w:marRight w:val="0"/>
      <w:marTop w:val="0"/>
      <w:marBottom w:val="0"/>
      <w:divBdr>
        <w:top w:val="none" w:sz="0" w:space="0" w:color="auto"/>
        <w:left w:val="none" w:sz="0" w:space="0" w:color="auto"/>
        <w:bottom w:val="none" w:sz="0" w:space="0" w:color="auto"/>
        <w:right w:val="none" w:sz="0" w:space="0" w:color="auto"/>
      </w:divBdr>
    </w:div>
    <w:div w:id="1110006675">
      <w:bodyDiv w:val="1"/>
      <w:marLeft w:val="0"/>
      <w:marRight w:val="0"/>
      <w:marTop w:val="0"/>
      <w:marBottom w:val="0"/>
      <w:divBdr>
        <w:top w:val="none" w:sz="0" w:space="0" w:color="auto"/>
        <w:left w:val="none" w:sz="0" w:space="0" w:color="auto"/>
        <w:bottom w:val="none" w:sz="0" w:space="0" w:color="auto"/>
        <w:right w:val="none" w:sz="0" w:space="0" w:color="auto"/>
      </w:divBdr>
    </w:div>
    <w:div w:id="1131556303">
      <w:bodyDiv w:val="1"/>
      <w:marLeft w:val="0"/>
      <w:marRight w:val="0"/>
      <w:marTop w:val="0"/>
      <w:marBottom w:val="0"/>
      <w:divBdr>
        <w:top w:val="none" w:sz="0" w:space="0" w:color="auto"/>
        <w:left w:val="none" w:sz="0" w:space="0" w:color="auto"/>
        <w:bottom w:val="none" w:sz="0" w:space="0" w:color="auto"/>
        <w:right w:val="none" w:sz="0" w:space="0" w:color="auto"/>
      </w:divBdr>
    </w:div>
    <w:div w:id="1146700113">
      <w:bodyDiv w:val="1"/>
      <w:marLeft w:val="0"/>
      <w:marRight w:val="0"/>
      <w:marTop w:val="0"/>
      <w:marBottom w:val="0"/>
      <w:divBdr>
        <w:top w:val="none" w:sz="0" w:space="0" w:color="auto"/>
        <w:left w:val="none" w:sz="0" w:space="0" w:color="auto"/>
        <w:bottom w:val="none" w:sz="0" w:space="0" w:color="auto"/>
        <w:right w:val="none" w:sz="0" w:space="0" w:color="auto"/>
      </w:divBdr>
    </w:div>
    <w:div w:id="1164474147">
      <w:bodyDiv w:val="1"/>
      <w:marLeft w:val="0"/>
      <w:marRight w:val="0"/>
      <w:marTop w:val="0"/>
      <w:marBottom w:val="0"/>
      <w:divBdr>
        <w:top w:val="none" w:sz="0" w:space="0" w:color="auto"/>
        <w:left w:val="none" w:sz="0" w:space="0" w:color="auto"/>
        <w:bottom w:val="none" w:sz="0" w:space="0" w:color="auto"/>
        <w:right w:val="none" w:sz="0" w:space="0" w:color="auto"/>
      </w:divBdr>
    </w:div>
    <w:div w:id="1191920809">
      <w:bodyDiv w:val="1"/>
      <w:marLeft w:val="0"/>
      <w:marRight w:val="0"/>
      <w:marTop w:val="0"/>
      <w:marBottom w:val="0"/>
      <w:divBdr>
        <w:top w:val="none" w:sz="0" w:space="0" w:color="auto"/>
        <w:left w:val="none" w:sz="0" w:space="0" w:color="auto"/>
        <w:bottom w:val="none" w:sz="0" w:space="0" w:color="auto"/>
        <w:right w:val="none" w:sz="0" w:space="0" w:color="auto"/>
      </w:divBdr>
    </w:div>
    <w:div w:id="1210148486">
      <w:bodyDiv w:val="1"/>
      <w:marLeft w:val="0"/>
      <w:marRight w:val="0"/>
      <w:marTop w:val="0"/>
      <w:marBottom w:val="0"/>
      <w:divBdr>
        <w:top w:val="none" w:sz="0" w:space="0" w:color="auto"/>
        <w:left w:val="none" w:sz="0" w:space="0" w:color="auto"/>
        <w:bottom w:val="none" w:sz="0" w:space="0" w:color="auto"/>
        <w:right w:val="none" w:sz="0" w:space="0" w:color="auto"/>
      </w:divBdr>
    </w:div>
    <w:div w:id="1222639642">
      <w:bodyDiv w:val="1"/>
      <w:marLeft w:val="0"/>
      <w:marRight w:val="0"/>
      <w:marTop w:val="0"/>
      <w:marBottom w:val="0"/>
      <w:divBdr>
        <w:top w:val="none" w:sz="0" w:space="0" w:color="auto"/>
        <w:left w:val="none" w:sz="0" w:space="0" w:color="auto"/>
        <w:bottom w:val="none" w:sz="0" w:space="0" w:color="auto"/>
        <w:right w:val="none" w:sz="0" w:space="0" w:color="auto"/>
      </w:divBdr>
    </w:div>
    <w:div w:id="1242639884">
      <w:bodyDiv w:val="1"/>
      <w:marLeft w:val="0"/>
      <w:marRight w:val="0"/>
      <w:marTop w:val="0"/>
      <w:marBottom w:val="0"/>
      <w:divBdr>
        <w:top w:val="none" w:sz="0" w:space="0" w:color="auto"/>
        <w:left w:val="none" w:sz="0" w:space="0" w:color="auto"/>
        <w:bottom w:val="none" w:sz="0" w:space="0" w:color="auto"/>
        <w:right w:val="none" w:sz="0" w:space="0" w:color="auto"/>
      </w:divBdr>
      <w:divsChild>
        <w:div w:id="1595892144">
          <w:marLeft w:val="0"/>
          <w:marRight w:val="0"/>
          <w:marTop w:val="0"/>
          <w:marBottom w:val="0"/>
          <w:divBdr>
            <w:top w:val="none" w:sz="0" w:space="0" w:color="auto"/>
            <w:left w:val="none" w:sz="0" w:space="0" w:color="auto"/>
            <w:bottom w:val="none" w:sz="0" w:space="0" w:color="auto"/>
            <w:right w:val="none" w:sz="0" w:space="0" w:color="auto"/>
          </w:divBdr>
          <w:divsChild>
            <w:div w:id="1465545115">
              <w:marLeft w:val="0"/>
              <w:marRight w:val="0"/>
              <w:marTop w:val="0"/>
              <w:marBottom w:val="600"/>
              <w:divBdr>
                <w:top w:val="none" w:sz="0" w:space="0" w:color="auto"/>
                <w:left w:val="none" w:sz="0" w:space="0" w:color="auto"/>
                <w:bottom w:val="none" w:sz="0" w:space="0" w:color="auto"/>
                <w:right w:val="none" w:sz="0" w:space="0" w:color="auto"/>
              </w:divBdr>
              <w:divsChild>
                <w:div w:id="9536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97552">
      <w:bodyDiv w:val="1"/>
      <w:marLeft w:val="0"/>
      <w:marRight w:val="0"/>
      <w:marTop w:val="0"/>
      <w:marBottom w:val="0"/>
      <w:divBdr>
        <w:top w:val="none" w:sz="0" w:space="0" w:color="auto"/>
        <w:left w:val="none" w:sz="0" w:space="0" w:color="auto"/>
        <w:bottom w:val="none" w:sz="0" w:space="0" w:color="auto"/>
        <w:right w:val="none" w:sz="0" w:space="0" w:color="auto"/>
      </w:divBdr>
    </w:div>
    <w:div w:id="1250502034">
      <w:bodyDiv w:val="1"/>
      <w:marLeft w:val="0"/>
      <w:marRight w:val="0"/>
      <w:marTop w:val="0"/>
      <w:marBottom w:val="0"/>
      <w:divBdr>
        <w:top w:val="none" w:sz="0" w:space="0" w:color="auto"/>
        <w:left w:val="none" w:sz="0" w:space="0" w:color="auto"/>
        <w:bottom w:val="none" w:sz="0" w:space="0" w:color="auto"/>
        <w:right w:val="none" w:sz="0" w:space="0" w:color="auto"/>
      </w:divBdr>
      <w:divsChild>
        <w:div w:id="1749183497">
          <w:marLeft w:val="0"/>
          <w:marRight w:val="0"/>
          <w:marTop w:val="0"/>
          <w:marBottom w:val="0"/>
          <w:divBdr>
            <w:top w:val="none" w:sz="0" w:space="0" w:color="auto"/>
            <w:left w:val="none" w:sz="0" w:space="0" w:color="auto"/>
            <w:bottom w:val="none" w:sz="0" w:space="0" w:color="auto"/>
            <w:right w:val="none" w:sz="0" w:space="0" w:color="auto"/>
          </w:divBdr>
          <w:divsChild>
            <w:div w:id="169177869">
              <w:marLeft w:val="0"/>
              <w:marRight w:val="0"/>
              <w:marTop w:val="0"/>
              <w:marBottom w:val="0"/>
              <w:divBdr>
                <w:top w:val="none" w:sz="0" w:space="0" w:color="auto"/>
                <w:left w:val="none" w:sz="0" w:space="0" w:color="auto"/>
                <w:bottom w:val="none" w:sz="0" w:space="0" w:color="auto"/>
                <w:right w:val="none" w:sz="0" w:space="0" w:color="auto"/>
              </w:divBdr>
              <w:divsChild>
                <w:div w:id="908076775">
                  <w:marLeft w:val="0"/>
                  <w:marRight w:val="0"/>
                  <w:marTop w:val="0"/>
                  <w:marBottom w:val="0"/>
                  <w:divBdr>
                    <w:top w:val="none" w:sz="0" w:space="0" w:color="auto"/>
                    <w:left w:val="none" w:sz="0" w:space="0" w:color="auto"/>
                    <w:bottom w:val="none" w:sz="0" w:space="0" w:color="auto"/>
                    <w:right w:val="none" w:sz="0" w:space="0" w:color="auto"/>
                  </w:divBdr>
                  <w:divsChild>
                    <w:div w:id="969941813">
                      <w:marLeft w:val="0"/>
                      <w:marRight w:val="0"/>
                      <w:marTop w:val="0"/>
                      <w:marBottom w:val="0"/>
                      <w:divBdr>
                        <w:top w:val="none" w:sz="0" w:space="0" w:color="auto"/>
                        <w:left w:val="none" w:sz="0" w:space="0" w:color="auto"/>
                        <w:bottom w:val="none" w:sz="0" w:space="0" w:color="auto"/>
                        <w:right w:val="none" w:sz="0" w:space="0" w:color="auto"/>
                      </w:divBdr>
                      <w:divsChild>
                        <w:div w:id="1623609388">
                          <w:marLeft w:val="0"/>
                          <w:marRight w:val="0"/>
                          <w:marTop w:val="0"/>
                          <w:marBottom w:val="0"/>
                          <w:divBdr>
                            <w:top w:val="none" w:sz="0" w:space="0" w:color="auto"/>
                            <w:left w:val="none" w:sz="0" w:space="0" w:color="auto"/>
                            <w:bottom w:val="none" w:sz="0" w:space="0" w:color="auto"/>
                            <w:right w:val="none" w:sz="0" w:space="0" w:color="auto"/>
                          </w:divBdr>
                          <w:divsChild>
                            <w:div w:id="556402000">
                              <w:marLeft w:val="0"/>
                              <w:marRight w:val="0"/>
                              <w:marTop w:val="0"/>
                              <w:marBottom w:val="0"/>
                              <w:divBdr>
                                <w:top w:val="none" w:sz="0" w:space="0" w:color="auto"/>
                                <w:left w:val="none" w:sz="0" w:space="0" w:color="auto"/>
                                <w:bottom w:val="none" w:sz="0" w:space="0" w:color="auto"/>
                                <w:right w:val="none" w:sz="0" w:space="0" w:color="auto"/>
                              </w:divBdr>
                              <w:divsChild>
                                <w:div w:id="19700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653006">
      <w:bodyDiv w:val="1"/>
      <w:marLeft w:val="0"/>
      <w:marRight w:val="0"/>
      <w:marTop w:val="0"/>
      <w:marBottom w:val="0"/>
      <w:divBdr>
        <w:top w:val="none" w:sz="0" w:space="0" w:color="auto"/>
        <w:left w:val="none" w:sz="0" w:space="0" w:color="auto"/>
        <w:bottom w:val="none" w:sz="0" w:space="0" w:color="auto"/>
        <w:right w:val="none" w:sz="0" w:space="0" w:color="auto"/>
      </w:divBdr>
    </w:div>
    <w:div w:id="1251768135">
      <w:bodyDiv w:val="1"/>
      <w:marLeft w:val="0"/>
      <w:marRight w:val="0"/>
      <w:marTop w:val="0"/>
      <w:marBottom w:val="0"/>
      <w:divBdr>
        <w:top w:val="none" w:sz="0" w:space="0" w:color="auto"/>
        <w:left w:val="none" w:sz="0" w:space="0" w:color="auto"/>
        <w:bottom w:val="none" w:sz="0" w:space="0" w:color="auto"/>
        <w:right w:val="none" w:sz="0" w:space="0" w:color="auto"/>
      </w:divBdr>
    </w:div>
    <w:div w:id="1260722356">
      <w:bodyDiv w:val="1"/>
      <w:marLeft w:val="0"/>
      <w:marRight w:val="0"/>
      <w:marTop w:val="0"/>
      <w:marBottom w:val="0"/>
      <w:divBdr>
        <w:top w:val="none" w:sz="0" w:space="0" w:color="auto"/>
        <w:left w:val="none" w:sz="0" w:space="0" w:color="auto"/>
        <w:bottom w:val="none" w:sz="0" w:space="0" w:color="auto"/>
        <w:right w:val="none" w:sz="0" w:space="0" w:color="auto"/>
      </w:divBdr>
    </w:div>
    <w:div w:id="1264338487">
      <w:bodyDiv w:val="1"/>
      <w:marLeft w:val="0"/>
      <w:marRight w:val="0"/>
      <w:marTop w:val="0"/>
      <w:marBottom w:val="0"/>
      <w:divBdr>
        <w:top w:val="none" w:sz="0" w:space="0" w:color="auto"/>
        <w:left w:val="none" w:sz="0" w:space="0" w:color="auto"/>
        <w:bottom w:val="none" w:sz="0" w:space="0" w:color="auto"/>
        <w:right w:val="none" w:sz="0" w:space="0" w:color="auto"/>
      </w:divBdr>
    </w:div>
    <w:div w:id="1297684742">
      <w:bodyDiv w:val="1"/>
      <w:marLeft w:val="0"/>
      <w:marRight w:val="0"/>
      <w:marTop w:val="0"/>
      <w:marBottom w:val="0"/>
      <w:divBdr>
        <w:top w:val="none" w:sz="0" w:space="0" w:color="auto"/>
        <w:left w:val="none" w:sz="0" w:space="0" w:color="auto"/>
        <w:bottom w:val="none" w:sz="0" w:space="0" w:color="auto"/>
        <w:right w:val="none" w:sz="0" w:space="0" w:color="auto"/>
      </w:divBdr>
      <w:divsChild>
        <w:div w:id="1993219473">
          <w:marLeft w:val="0"/>
          <w:marRight w:val="0"/>
          <w:marTop w:val="0"/>
          <w:marBottom w:val="0"/>
          <w:divBdr>
            <w:top w:val="none" w:sz="0" w:space="0" w:color="auto"/>
            <w:left w:val="none" w:sz="0" w:space="0" w:color="auto"/>
            <w:bottom w:val="none" w:sz="0" w:space="0" w:color="auto"/>
            <w:right w:val="none" w:sz="0" w:space="0" w:color="auto"/>
          </w:divBdr>
          <w:divsChild>
            <w:div w:id="1816138903">
              <w:marLeft w:val="0"/>
              <w:marRight w:val="0"/>
              <w:marTop w:val="150"/>
              <w:marBottom w:val="0"/>
              <w:divBdr>
                <w:top w:val="single" w:sz="6" w:space="0" w:color="CCCCCC"/>
                <w:left w:val="single" w:sz="6" w:space="0" w:color="CCCCCC"/>
                <w:bottom w:val="single" w:sz="6" w:space="0" w:color="CCCCCC"/>
                <w:right w:val="single" w:sz="6" w:space="0" w:color="CCCCCC"/>
              </w:divBdr>
              <w:divsChild>
                <w:div w:id="1474563389">
                  <w:marLeft w:val="0"/>
                  <w:marRight w:val="0"/>
                  <w:marTop w:val="0"/>
                  <w:marBottom w:val="0"/>
                  <w:divBdr>
                    <w:top w:val="none" w:sz="0" w:space="0" w:color="auto"/>
                    <w:left w:val="none" w:sz="0" w:space="0" w:color="auto"/>
                    <w:bottom w:val="none" w:sz="0" w:space="0" w:color="auto"/>
                    <w:right w:val="none" w:sz="0" w:space="0" w:color="auto"/>
                  </w:divBdr>
                  <w:divsChild>
                    <w:div w:id="1019311765">
                      <w:marLeft w:val="0"/>
                      <w:marRight w:val="-5700"/>
                      <w:marTop w:val="0"/>
                      <w:marBottom w:val="0"/>
                      <w:divBdr>
                        <w:top w:val="none" w:sz="0" w:space="0" w:color="auto"/>
                        <w:left w:val="none" w:sz="0" w:space="0" w:color="auto"/>
                        <w:bottom w:val="none" w:sz="0" w:space="0" w:color="auto"/>
                        <w:right w:val="none" w:sz="0" w:space="0" w:color="auto"/>
                      </w:divBdr>
                      <w:divsChild>
                        <w:div w:id="2124769048">
                          <w:marLeft w:val="300"/>
                          <w:marRight w:val="6000"/>
                          <w:marTop w:val="150"/>
                          <w:marBottom w:val="0"/>
                          <w:divBdr>
                            <w:top w:val="none" w:sz="0" w:space="0" w:color="auto"/>
                            <w:left w:val="none" w:sz="0" w:space="0" w:color="auto"/>
                            <w:bottom w:val="none" w:sz="0" w:space="0" w:color="auto"/>
                            <w:right w:val="none" w:sz="0" w:space="0" w:color="auto"/>
                          </w:divBdr>
                          <w:divsChild>
                            <w:div w:id="833030214">
                              <w:marLeft w:val="0"/>
                              <w:marRight w:val="0"/>
                              <w:marTop w:val="0"/>
                              <w:marBottom w:val="0"/>
                              <w:divBdr>
                                <w:top w:val="none" w:sz="0" w:space="0" w:color="auto"/>
                                <w:left w:val="none" w:sz="0" w:space="0" w:color="auto"/>
                                <w:bottom w:val="none" w:sz="0" w:space="0" w:color="auto"/>
                                <w:right w:val="none" w:sz="0" w:space="0" w:color="auto"/>
                              </w:divBdr>
                              <w:divsChild>
                                <w:div w:id="1685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651175">
      <w:bodyDiv w:val="1"/>
      <w:marLeft w:val="0"/>
      <w:marRight w:val="0"/>
      <w:marTop w:val="0"/>
      <w:marBottom w:val="0"/>
      <w:divBdr>
        <w:top w:val="none" w:sz="0" w:space="0" w:color="auto"/>
        <w:left w:val="none" w:sz="0" w:space="0" w:color="auto"/>
        <w:bottom w:val="none" w:sz="0" w:space="0" w:color="auto"/>
        <w:right w:val="none" w:sz="0" w:space="0" w:color="auto"/>
      </w:divBdr>
      <w:divsChild>
        <w:div w:id="1553493025">
          <w:marLeft w:val="0"/>
          <w:marRight w:val="0"/>
          <w:marTop w:val="0"/>
          <w:marBottom w:val="0"/>
          <w:divBdr>
            <w:top w:val="none" w:sz="0" w:space="0" w:color="auto"/>
            <w:left w:val="none" w:sz="0" w:space="0" w:color="auto"/>
            <w:bottom w:val="none" w:sz="0" w:space="0" w:color="auto"/>
            <w:right w:val="none" w:sz="0" w:space="0" w:color="auto"/>
          </w:divBdr>
          <w:divsChild>
            <w:div w:id="1552115752">
              <w:marLeft w:val="0"/>
              <w:marRight w:val="0"/>
              <w:marTop w:val="0"/>
              <w:marBottom w:val="0"/>
              <w:divBdr>
                <w:top w:val="none" w:sz="0" w:space="0" w:color="auto"/>
                <w:left w:val="none" w:sz="0" w:space="0" w:color="auto"/>
                <w:bottom w:val="none" w:sz="0" w:space="0" w:color="auto"/>
                <w:right w:val="none" w:sz="0" w:space="0" w:color="auto"/>
              </w:divBdr>
              <w:divsChild>
                <w:div w:id="2077625918">
                  <w:marLeft w:val="0"/>
                  <w:marRight w:val="0"/>
                  <w:marTop w:val="0"/>
                  <w:marBottom w:val="0"/>
                  <w:divBdr>
                    <w:top w:val="none" w:sz="0" w:space="0" w:color="auto"/>
                    <w:left w:val="none" w:sz="0" w:space="0" w:color="auto"/>
                    <w:bottom w:val="none" w:sz="0" w:space="0" w:color="auto"/>
                    <w:right w:val="none" w:sz="0" w:space="0" w:color="auto"/>
                  </w:divBdr>
                  <w:divsChild>
                    <w:div w:id="270745537">
                      <w:marLeft w:val="0"/>
                      <w:marRight w:val="0"/>
                      <w:marTop w:val="0"/>
                      <w:marBottom w:val="0"/>
                      <w:divBdr>
                        <w:top w:val="none" w:sz="0" w:space="0" w:color="auto"/>
                        <w:left w:val="none" w:sz="0" w:space="0" w:color="auto"/>
                        <w:bottom w:val="none" w:sz="0" w:space="0" w:color="auto"/>
                        <w:right w:val="none" w:sz="0" w:space="0" w:color="auto"/>
                      </w:divBdr>
                      <w:divsChild>
                        <w:div w:id="1104810276">
                          <w:marLeft w:val="0"/>
                          <w:marRight w:val="0"/>
                          <w:marTop w:val="0"/>
                          <w:marBottom w:val="0"/>
                          <w:divBdr>
                            <w:top w:val="none" w:sz="0" w:space="0" w:color="auto"/>
                            <w:left w:val="none" w:sz="0" w:space="0" w:color="auto"/>
                            <w:bottom w:val="none" w:sz="0" w:space="0" w:color="auto"/>
                            <w:right w:val="none" w:sz="0" w:space="0" w:color="auto"/>
                          </w:divBdr>
                          <w:divsChild>
                            <w:div w:id="928733852">
                              <w:marLeft w:val="0"/>
                              <w:marRight w:val="0"/>
                              <w:marTop w:val="0"/>
                              <w:marBottom w:val="0"/>
                              <w:divBdr>
                                <w:top w:val="none" w:sz="0" w:space="0" w:color="auto"/>
                                <w:left w:val="none" w:sz="0" w:space="0" w:color="auto"/>
                                <w:bottom w:val="none" w:sz="0" w:space="0" w:color="auto"/>
                                <w:right w:val="none" w:sz="0" w:space="0" w:color="auto"/>
                              </w:divBdr>
                              <w:divsChild>
                                <w:div w:id="504900195">
                                  <w:marLeft w:val="0"/>
                                  <w:marRight w:val="0"/>
                                  <w:marTop w:val="0"/>
                                  <w:marBottom w:val="0"/>
                                  <w:divBdr>
                                    <w:top w:val="none" w:sz="0" w:space="0" w:color="auto"/>
                                    <w:left w:val="none" w:sz="0" w:space="0" w:color="auto"/>
                                    <w:bottom w:val="none" w:sz="0" w:space="0" w:color="auto"/>
                                    <w:right w:val="none" w:sz="0" w:space="0" w:color="auto"/>
                                  </w:divBdr>
                                  <w:divsChild>
                                    <w:div w:id="8594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466104">
      <w:bodyDiv w:val="1"/>
      <w:marLeft w:val="0"/>
      <w:marRight w:val="0"/>
      <w:marTop w:val="0"/>
      <w:marBottom w:val="0"/>
      <w:divBdr>
        <w:top w:val="none" w:sz="0" w:space="0" w:color="auto"/>
        <w:left w:val="none" w:sz="0" w:space="0" w:color="auto"/>
        <w:bottom w:val="none" w:sz="0" w:space="0" w:color="auto"/>
        <w:right w:val="none" w:sz="0" w:space="0" w:color="auto"/>
      </w:divBdr>
    </w:div>
    <w:div w:id="1335373204">
      <w:bodyDiv w:val="1"/>
      <w:marLeft w:val="0"/>
      <w:marRight w:val="0"/>
      <w:marTop w:val="0"/>
      <w:marBottom w:val="0"/>
      <w:divBdr>
        <w:top w:val="none" w:sz="0" w:space="0" w:color="auto"/>
        <w:left w:val="none" w:sz="0" w:space="0" w:color="auto"/>
        <w:bottom w:val="none" w:sz="0" w:space="0" w:color="auto"/>
        <w:right w:val="none" w:sz="0" w:space="0" w:color="auto"/>
      </w:divBdr>
    </w:div>
    <w:div w:id="1337806987">
      <w:bodyDiv w:val="1"/>
      <w:marLeft w:val="0"/>
      <w:marRight w:val="0"/>
      <w:marTop w:val="0"/>
      <w:marBottom w:val="0"/>
      <w:divBdr>
        <w:top w:val="none" w:sz="0" w:space="0" w:color="auto"/>
        <w:left w:val="none" w:sz="0" w:space="0" w:color="auto"/>
        <w:bottom w:val="none" w:sz="0" w:space="0" w:color="auto"/>
        <w:right w:val="none" w:sz="0" w:space="0" w:color="auto"/>
      </w:divBdr>
    </w:div>
    <w:div w:id="1374502048">
      <w:bodyDiv w:val="1"/>
      <w:marLeft w:val="0"/>
      <w:marRight w:val="0"/>
      <w:marTop w:val="0"/>
      <w:marBottom w:val="0"/>
      <w:divBdr>
        <w:top w:val="none" w:sz="0" w:space="0" w:color="auto"/>
        <w:left w:val="none" w:sz="0" w:space="0" w:color="auto"/>
        <w:bottom w:val="none" w:sz="0" w:space="0" w:color="auto"/>
        <w:right w:val="none" w:sz="0" w:space="0" w:color="auto"/>
      </w:divBdr>
    </w:div>
    <w:div w:id="1416704387">
      <w:bodyDiv w:val="1"/>
      <w:marLeft w:val="0"/>
      <w:marRight w:val="0"/>
      <w:marTop w:val="0"/>
      <w:marBottom w:val="0"/>
      <w:divBdr>
        <w:top w:val="none" w:sz="0" w:space="0" w:color="auto"/>
        <w:left w:val="none" w:sz="0" w:space="0" w:color="auto"/>
        <w:bottom w:val="none" w:sz="0" w:space="0" w:color="auto"/>
        <w:right w:val="none" w:sz="0" w:space="0" w:color="auto"/>
      </w:divBdr>
      <w:divsChild>
        <w:div w:id="610359815">
          <w:marLeft w:val="0"/>
          <w:marRight w:val="0"/>
          <w:marTop w:val="0"/>
          <w:marBottom w:val="0"/>
          <w:divBdr>
            <w:top w:val="none" w:sz="0" w:space="0" w:color="auto"/>
            <w:left w:val="none" w:sz="0" w:space="0" w:color="auto"/>
            <w:bottom w:val="none" w:sz="0" w:space="0" w:color="auto"/>
            <w:right w:val="none" w:sz="0" w:space="0" w:color="auto"/>
          </w:divBdr>
          <w:divsChild>
            <w:div w:id="479080966">
              <w:marLeft w:val="0"/>
              <w:marRight w:val="0"/>
              <w:marTop w:val="0"/>
              <w:marBottom w:val="0"/>
              <w:divBdr>
                <w:top w:val="none" w:sz="0" w:space="0" w:color="auto"/>
                <w:left w:val="none" w:sz="0" w:space="0" w:color="auto"/>
                <w:bottom w:val="none" w:sz="0" w:space="0" w:color="auto"/>
                <w:right w:val="none" w:sz="0" w:space="0" w:color="auto"/>
              </w:divBdr>
              <w:divsChild>
                <w:div w:id="17502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8753">
      <w:bodyDiv w:val="1"/>
      <w:marLeft w:val="0"/>
      <w:marRight w:val="0"/>
      <w:marTop w:val="0"/>
      <w:marBottom w:val="0"/>
      <w:divBdr>
        <w:top w:val="none" w:sz="0" w:space="0" w:color="auto"/>
        <w:left w:val="none" w:sz="0" w:space="0" w:color="auto"/>
        <w:bottom w:val="none" w:sz="0" w:space="0" w:color="auto"/>
        <w:right w:val="none" w:sz="0" w:space="0" w:color="auto"/>
      </w:divBdr>
    </w:div>
    <w:div w:id="1436169290">
      <w:bodyDiv w:val="1"/>
      <w:marLeft w:val="0"/>
      <w:marRight w:val="0"/>
      <w:marTop w:val="0"/>
      <w:marBottom w:val="0"/>
      <w:divBdr>
        <w:top w:val="none" w:sz="0" w:space="0" w:color="auto"/>
        <w:left w:val="none" w:sz="0" w:space="0" w:color="auto"/>
        <w:bottom w:val="none" w:sz="0" w:space="0" w:color="auto"/>
        <w:right w:val="none" w:sz="0" w:space="0" w:color="auto"/>
      </w:divBdr>
    </w:div>
    <w:div w:id="1436250589">
      <w:bodyDiv w:val="1"/>
      <w:marLeft w:val="0"/>
      <w:marRight w:val="0"/>
      <w:marTop w:val="0"/>
      <w:marBottom w:val="0"/>
      <w:divBdr>
        <w:top w:val="none" w:sz="0" w:space="0" w:color="auto"/>
        <w:left w:val="none" w:sz="0" w:space="0" w:color="auto"/>
        <w:bottom w:val="none" w:sz="0" w:space="0" w:color="auto"/>
        <w:right w:val="none" w:sz="0" w:space="0" w:color="auto"/>
      </w:divBdr>
    </w:div>
    <w:div w:id="1478380016">
      <w:bodyDiv w:val="1"/>
      <w:marLeft w:val="0"/>
      <w:marRight w:val="0"/>
      <w:marTop w:val="0"/>
      <w:marBottom w:val="0"/>
      <w:divBdr>
        <w:top w:val="none" w:sz="0" w:space="0" w:color="auto"/>
        <w:left w:val="none" w:sz="0" w:space="0" w:color="auto"/>
        <w:bottom w:val="none" w:sz="0" w:space="0" w:color="auto"/>
        <w:right w:val="none" w:sz="0" w:space="0" w:color="auto"/>
      </w:divBdr>
    </w:div>
    <w:div w:id="1482845907">
      <w:bodyDiv w:val="1"/>
      <w:marLeft w:val="0"/>
      <w:marRight w:val="0"/>
      <w:marTop w:val="0"/>
      <w:marBottom w:val="0"/>
      <w:divBdr>
        <w:top w:val="none" w:sz="0" w:space="0" w:color="auto"/>
        <w:left w:val="none" w:sz="0" w:space="0" w:color="auto"/>
        <w:bottom w:val="none" w:sz="0" w:space="0" w:color="auto"/>
        <w:right w:val="none" w:sz="0" w:space="0" w:color="auto"/>
      </w:divBdr>
    </w:div>
    <w:div w:id="1525710662">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49105679">
      <w:bodyDiv w:val="1"/>
      <w:marLeft w:val="0"/>
      <w:marRight w:val="0"/>
      <w:marTop w:val="0"/>
      <w:marBottom w:val="0"/>
      <w:divBdr>
        <w:top w:val="none" w:sz="0" w:space="0" w:color="auto"/>
        <w:left w:val="none" w:sz="0" w:space="0" w:color="auto"/>
        <w:bottom w:val="none" w:sz="0" w:space="0" w:color="auto"/>
        <w:right w:val="none" w:sz="0" w:space="0" w:color="auto"/>
      </w:divBdr>
    </w:div>
    <w:div w:id="1553806466">
      <w:bodyDiv w:val="1"/>
      <w:marLeft w:val="0"/>
      <w:marRight w:val="0"/>
      <w:marTop w:val="0"/>
      <w:marBottom w:val="0"/>
      <w:divBdr>
        <w:top w:val="none" w:sz="0" w:space="0" w:color="auto"/>
        <w:left w:val="none" w:sz="0" w:space="0" w:color="auto"/>
        <w:bottom w:val="none" w:sz="0" w:space="0" w:color="auto"/>
        <w:right w:val="none" w:sz="0" w:space="0" w:color="auto"/>
      </w:divBdr>
    </w:div>
    <w:div w:id="1565604522">
      <w:bodyDiv w:val="1"/>
      <w:marLeft w:val="0"/>
      <w:marRight w:val="0"/>
      <w:marTop w:val="0"/>
      <w:marBottom w:val="0"/>
      <w:divBdr>
        <w:top w:val="none" w:sz="0" w:space="0" w:color="auto"/>
        <w:left w:val="none" w:sz="0" w:space="0" w:color="auto"/>
        <w:bottom w:val="none" w:sz="0" w:space="0" w:color="auto"/>
        <w:right w:val="none" w:sz="0" w:space="0" w:color="auto"/>
      </w:divBdr>
    </w:div>
    <w:div w:id="1568879365">
      <w:bodyDiv w:val="1"/>
      <w:marLeft w:val="0"/>
      <w:marRight w:val="0"/>
      <w:marTop w:val="0"/>
      <w:marBottom w:val="0"/>
      <w:divBdr>
        <w:top w:val="none" w:sz="0" w:space="0" w:color="auto"/>
        <w:left w:val="none" w:sz="0" w:space="0" w:color="auto"/>
        <w:bottom w:val="none" w:sz="0" w:space="0" w:color="auto"/>
        <w:right w:val="none" w:sz="0" w:space="0" w:color="auto"/>
      </w:divBdr>
    </w:div>
    <w:div w:id="1585601560">
      <w:bodyDiv w:val="1"/>
      <w:marLeft w:val="0"/>
      <w:marRight w:val="0"/>
      <w:marTop w:val="0"/>
      <w:marBottom w:val="0"/>
      <w:divBdr>
        <w:top w:val="none" w:sz="0" w:space="0" w:color="auto"/>
        <w:left w:val="none" w:sz="0" w:space="0" w:color="auto"/>
        <w:bottom w:val="none" w:sz="0" w:space="0" w:color="auto"/>
        <w:right w:val="none" w:sz="0" w:space="0" w:color="auto"/>
      </w:divBdr>
    </w:div>
    <w:div w:id="1614359380">
      <w:bodyDiv w:val="1"/>
      <w:marLeft w:val="0"/>
      <w:marRight w:val="0"/>
      <w:marTop w:val="0"/>
      <w:marBottom w:val="0"/>
      <w:divBdr>
        <w:top w:val="none" w:sz="0" w:space="0" w:color="auto"/>
        <w:left w:val="none" w:sz="0" w:space="0" w:color="auto"/>
        <w:bottom w:val="none" w:sz="0" w:space="0" w:color="auto"/>
        <w:right w:val="none" w:sz="0" w:space="0" w:color="auto"/>
      </w:divBdr>
    </w:div>
    <w:div w:id="1628316988">
      <w:bodyDiv w:val="1"/>
      <w:marLeft w:val="0"/>
      <w:marRight w:val="0"/>
      <w:marTop w:val="0"/>
      <w:marBottom w:val="0"/>
      <w:divBdr>
        <w:top w:val="none" w:sz="0" w:space="0" w:color="auto"/>
        <w:left w:val="none" w:sz="0" w:space="0" w:color="auto"/>
        <w:bottom w:val="none" w:sz="0" w:space="0" w:color="auto"/>
        <w:right w:val="none" w:sz="0" w:space="0" w:color="auto"/>
      </w:divBdr>
    </w:div>
    <w:div w:id="1634208927">
      <w:bodyDiv w:val="1"/>
      <w:marLeft w:val="0"/>
      <w:marRight w:val="0"/>
      <w:marTop w:val="0"/>
      <w:marBottom w:val="0"/>
      <w:divBdr>
        <w:top w:val="none" w:sz="0" w:space="0" w:color="auto"/>
        <w:left w:val="none" w:sz="0" w:space="0" w:color="auto"/>
        <w:bottom w:val="none" w:sz="0" w:space="0" w:color="auto"/>
        <w:right w:val="none" w:sz="0" w:space="0" w:color="auto"/>
      </w:divBdr>
    </w:div>
    <w:div w:id="1635066576">
      <w:bodyDiv w:val="1"/>
      <w:marLeft w:val="0"/>
      <w:marRight w:val="0"/>
      <w:marTop w:val="0"/>
      <w:marBottom w:val="0"/>
      <w:divBdr>
        <w:top w:val="none" w:sz="0" w:space="0" w:color="auto"/>
        <w:left w:val="none" w:sz="0" w:space="0" w:color="auto"/>
        <w:bottom w:val="none" w:sz="0" w:space="0" w:color="auto"/>
        <w:right w:val="none" w:sz="0" w:space="0" w:color="auto"/>
      </w:divBdr>
      <w:divsChild>
        <w:div w:id="835153393">
          <w:marLeft w:val="0"/>
          <w:marRight w:val="0"/>
          <w:marTop w:val="0"/>
          <w:marBottom w:val="0"/>
          <w:divBdr>
            <w:top w:val="none" w:sz="0" w:space="0" w:color="auto"/>
            <w:left w:val="none" w:sz="0" w:space="0" w:color="auto"/>
            <w:bottom w:val="none" w:sz="0" w:space="0" w:color="auto"/>
            <w:right w:val="none" w:sz="0" w:space="0" w:color="auto"/>
          </w:divBdr>
          <w:divsChild>
            <w:div w:id="933169314">
              <w:marLeft w:val="0"/>
              <w:marRight w:val="0"/>
              <w:marTop w:val="0"/>
              <w:marBottom w:val="0"/>
              <w:divBdr>
                <w:top w:val="none" w:sz="0" w:space="0" w:color="auto"/>
                <w:left w:val="none" w:sz="0" w:space="0" w:color="auto"/>
                <w:bottom w:val="none" w:sz="0" w:space="0" w:color="auto"/>
                <w:right w:val="none" w:sz="0" w:space="0" w:color="auto"/>
              </w:divBdr>
              <w:divsChild>
                <w:div w:id="789320169">
                  <w:marLeft w:val="0"/>
                  <w:marRight w:val="0"/>
                  <w:marTop w:val="0"/>
                  <w:marBottom w:val="0"/>
                  <w:divBdr>
                    <w:top w:val="none" w:sz="0" w:space="0" w:color="auto"/>
                    <w:left w:val="none" w:sz="0" w:space="0" w:color="auto"/>
                    <w:bottom w:val="none" w:sz="0" w:space="0" w:color="auto"/>
                    <w:right w:val="none" w:sz="0" w:space="0" w:color="auto"/>
                  </w:divBdr>
                  <w:divsChild>
                    <w:div w:id="259875731">
                      <w:marLeft w:val="0"/>
                      <w:marRight w:val="0"/>
                      <w:marTop w:val="0"/>
                      <w:marBottom w:val="0"/>
                      <w:divBdr>
                        <w:top w:val="none" w:sz="0" w:space="0" w:color="auto"/>
                        <w:left w:val="none" w:sz="0" w:space="0" w:color="auto"/>
                        <w:bottom w:val="none" w:sz="0" w:space="0" w:color="auto"/>
                        <w:right w:val="none" w:sz="0" w:space="0" w:color="auto"/>
                      </w:divBdr>
                      <w:divsChild>
                        <w:div w:id="10257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374326">
      <w:bodyDiv w:val="1"/>
      <w:marLeft w:val="0"/>
      <w:marRight w:val="0"/>
      <w:marTop w:val="0"/>
      <w:marBottom w:val="0"/>
      <w:divBdr>
        <w:top w:val="none" w:sz="0" w:space="0" w:color="auto"/>
        <w:left w:val="none" w:sz="0" w:space="0" w:color="auto"/>
        <w:bottom w:val="none" w:sz="0" w:space="0" w:color="auto"/>
        <w:right w:val="none" w:sz="0" w:space="0" w:color="auto"/>
      </w:divBdr>
    </w:div>
    <w:div w:id="1663003505">
      <w:bodyDiv w:val="1"/>
      <w:marLeft w:val="0"/>
      <w:marRight w:val="0"/>
      <w:marTop w:val="0"/>
      <w:marBottom w:val="0"/>
      <w:divBdr>
        <w:top w:val="none" w:sz="0" w:space="0" w:color="auto"/>
        <w:left w:val="none" w:sz="0" w:space="0" w:color="auto"/>
        <w:bottom w:val="none" w:sz="0" w:space="0" w:color="auto"/>
        <w:right w:val="none" w:sz="0" w:space="0" w:color="auto"/>
      </w:divBdr>
    </w:div>
    <w:div w:id="1672292619">
      <w:bodyDiv w:val="1"/>
      <w:marLeft w:val="0"/>
      <w:marRight w:val="0"/>
      <w:marTop w:val="0"/>
      <w:marBottom w:val="0"/>
      <w:divBdr>
        <w:top w:val="none" w:sz="0" w:space="0" w:color="auto"/>
        <w:left w:val="none" w:sz="0" w:space="0" w:color="auto"/>
        <w:bottom w:val="none" w:sz="0" w:space="0" w:color="auto"/>
        <w:right w:val="none" w:sz="0" w:space="0" w:color="auto"/>
      </w:divBdr>
      <w:divsChild>
        <w:div w:id="2027750019">
          <w:marLeft w:val="0"/>
          <w:marRight w:val="0"/>
          <w:marTop w:val="0"/>
          <w:marBottom w:val="0"/>
          <w:divBdr>
            <w:top w:val="none" w:sz="0" w:space="0" w:color="auto"/>
            <w:left w:val="none" w:sz="0" w:space="0" w:color="auto"/>
            <w:bottom w:val="none" w:sz="0" w:space="0" w:color="auto"/>
            <w:right w:val="none" w:sz="0" w:space="0" w:color="auto"/>
          </w:divBdr>
          <w:divsChild>
            <w:div w:id="860170436">
              <w:marLeft w:val="0"/>
              <w:marRight w:val="0"/>
              <w:marTop w:val="0"/>
              <w:marBottom w:val="0"/>
              <w:divBdr>
                <w:top w:val="none" w:sz="0" w:space="0" w:color="auto"/>
                <w:left w:val="none" w:sz="0" w:space="0" w:color="auto"/>
                <w:bottom w:val="none" w:sz="0" w:space="0" w:color="auto"/>
                <w:right w:val="none" w:sz="0" w:space="0" w:color="auto"/>
              </w:divBdr>
              <w:divsChild>
                <w:div w:id="13116390">
                  <w:marLeft w:val="0"/>
                  <w:marRight w:val="0"/>
                  <w:marTop w:val="0"/>
                  <w:marBottom w:val="0"/>
                  <w:divBdr>
                    <w:top w:val="none" w:sz="0" w:space="0" w:color="auto"/>
                    <w:left w:val="none" w:sz="0" w:space="0" w:color="auto"/>
                    <w:bottom w:val="none" w:sz="0" w:space="0" w:color="auto"/>
                    <w:right w:val="none" w:sz="0" w:space="0" w:color="auto"/>
                  </w:divBdr>
                  <w:divsChild>
                    <w:div w:id="789276803">
                      <w:marLeft w:val="0"/>
                      <w:marRight w:val="0"/>
                      <w:marTop w:val="0"/>
                      <w:marBottom w:val="0"/>
                      <w:divBdr>
                        <w:top w:val="none" w:sz="0" w:space="0" w:color="auto"/>
                        <w:left w:val="none" w:sz="0" w:space="0" w:color="auto"/>
                        <w:bottom w:val="none" w:sz="0" w:space="0" w:color="auto"/>
                        <w:right w:val="none" w:sz="0" w:space="0" w:color="auto"/>
                      </w:divBdr>
                      <w:divsChild>
                        <w:div w:id="2059668545">
                          <w:marLeft w:val="0"/>
                          <w:marRight w:val="0"/>
                          <w:marTop w:val="0"/>
                          <w:marBottom w:val="0"/>
                          <w:divBdr>
                            <w:top w:val="none" w:sz="0" w:space="0" w:color="auto"/>
                            <w:left w:val="none" w:sz="0" w:space="0" w:color="auto"/>
                            <w:bottom w:val="none" w:sz="0" w:space="0" w:color="auto"/>
                            <w:right w:val="none" w:sz="0" w:space="0" w:color="auto"/>
                          </w:divBdr>
                          <w:divsChild>
                            <w:div w:id="1572932932">
                              <w:marLeft w:val="0"/>
                              <w:marRight w:val="0"/>
                              <w:marTop w:val="0"/>
                              <w:marBottom w:val="0"/>
                              <w:divBdr>
                                <w:top w:val="none" w:sz="0" w:space="0" w:color="auto"/>
                                <w:left w:val="none" w:sz="0" w:space="0" w:color="auto"/>
                                <w:bottom w:val="none" w:sz="0" w:space="0" w:color="auto"/>
                                <w:right w:val="none" w:sz="0" w:space="0" w:color="auto"/>
                              </w:divBdr>
                              <w:divsChild>
                                <w:div w:id="21387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80019">
      <w:bodyDiv w:val="1"/>
      <w:marLeft w:val="0"/>
      <w:marRight w:val="0"/>
      <w:marTop w:val="0"/>
      <w:marBottom w:val="0"/>
      <w:divBdr>
        <w:top w:val="none" w:sz="0" w:space="0" w:color="auto"/>
        <w:left w:val="none" w:sz="0" w:space="0" w:color="auto"/>
        <w:bottom w:val="none" w:sz="0" w:space="0" w:color="auto"/>
        <w:right w:val="none" w:sz="0" w:space="0" w:color="auto"/>
      </w:divBdr>
    </w:div>
    <w:div w:id="1749691295">
      <w:bodyDiv w:val="1"/>
      <w:marLeft w:val="0"/>
      <w:marRight w:val="0"/>
      <w:marTop w:val="0"/>
      <w:marBottom w:val="0"/>
      <w:divBdr>
        <w:top w:val="none" w:sz="0" w:space="0" w:color="auto"/>
        <w:left w:val="none" w:sz="0" w:space="0" w:color="auto"/>
        <w:bottom w:val="none" w:sz="0" w:space="0" w:color="auto"/>
        <w:right w:val="none" w:sz="0" w:space="0" w:color="auto"/>
      </w:divBdr>
    </w:div>
    <w:div w:id="1751996843">
      <w:bodyDiv w:val="1"/>
      <w:marLeft w:val="0"/>
      <w:marRight w:val="0"/>
      <w:marTop w:val="0"/>
      <w:marBottom w:val="0"/>
      <w:divBdr>
        <w:top w:val="none" w:sz="0" w:space="0" w:color="auto"/>
        <w:left w:val="none" w:sz="0" w:space="0" w:color="auto"/>
        <w:bottom w:val="none" w:sz="0" w:space="0" w:color="auto"/>
        <w:right w:val="none" w:sz="0" w:space="0" w:color="auto"/>
      </w:divBdr>
    </w:div>
    <w:div w:id="1783768090">
      <w:bodyDiv w:val="1"/>
      <w:marLeft w:val="0"/>
      <w:marRight w:val="0"/>
      <w:marTop w:val="0"/>
      <w:marBottom w:val="0"/>
      <w:divBdr>
        <w:top w:val="none" w:sz="0" w:space="0" w:color="auto"/>
        <w:left w:val="none" w:sz="0" w:space="0" w:color="auto"/>
        <w:bottom w:val="none" w:sz="0" w:space="0" w:color="auto"/>
        <w:right w:val="none" w:sz="0" w:space="0" w:color="auto"/>
      </w:divBdr>
      <w:divsChild>
        <w:div w:id="1062288851">
          <w:marLeft w:val="0"/>
          <w:marRight w:val="0"/>
          <w:marTop w:val="0"/>
          <w:marBottom w:val="0"/>
          <w:divBdr>
            <w:top w:val="none" w:sz="0" w:space="0" w:color="auto"/>
            <w:left w:val="none" w:sz="0" w:space="0" w:color="auto"/>
            <w:bottom w:val="none" w:sz="0" w:space="0" w:color="auto"/>
            <w:right w:val="none" w:sz="0" w:space="0" w:color="auto"/>
          </w:divBdr>
          <w:divsChild>
            <w:div w:id="1985616726">
              <w:marLeft w:val="0"/>
              <w:marRight w:val="0"/>
              <w:marTop w:val="150"/>
              <w:marBottom w:val="0"/>
              <w:divBdr>
                <w:top w:val="single" w:sz="6" w:space="0" w:color="CCCCCC"/>
                <w:left w:val="single" w:sz="6" w:space="0" w:color="CCCCCC"/>
                <w:bottom w:val="single" w:sz="6" w:space="0" w:color="CCCCCC"/>
                <w:right w:val="single" w:sz="6" w:space="0" w:color="CCCCCC"/>
              </w:divBdr>
              <w:divsChild>
                <w:div w:id="1525829013">
                  <w:marLeft w:val="0"/>
                  <w:marRight w:val="0"/>
                  <w:marTop w:val="0"/>
                  <w:marBottom w:val="0"/>
                  <w:divBdr>
                    <w:top w:val="none" w:sz="0" w:space="0" w:color="auto"/>
                    <w:left w:val="none" w:sz="0" w:space="0" w:color="auto"/>
                    <w:bottom w:val="none" w:sz="0" w:space="0" w:color="auto"/>
                    <w:right w:val="none" w:sz="0" w:space="0" w:color="auto"/>
                  </w:divBdr>
                  <w:divsChild>
                    <w:div w:id="1749960998">
                      <w:marLeft w:val="0"/>
                      <w:marRight w:val="-5700"/>
                      <w:marTop w:val="0"/>
                      <w:marBottom w:val="0"/>
                      <w:divBdr>
                        <w:top w:val="none" w:sz="0" w:space="0" w:color="auto"/>
                        <w:left w:val="none" w:sz="0" w:space="0" w:color="auto"/>
                        <w:bottom w:val="none" w:sz="0" w:space="0" w:color="auto"/>
                        <w:right w:val="none" w:sz="0" w:space="0" w:color="auto"/>
                      </w:divBdr>
                      <w:divsChild>
                        <w:div w:id="1615820988">
                          <w:marLeft w:val="300"/>
                          <w:marRight w:val="6000"/>
                          <w:marTop w:val="150"/>
                          <w:marBottom w:val="0"/>
                          <w:divBdr>
                            <w:top w:val="none" w:sz="0" w:space="0" w:color="auto"/>
                            <w:left w:val="none" w:sz="0" w:space="0" w:color="auto"/>
                            <w:bottom w:val="none" w:sz="0" w:space="0" w:color="auto"/>
                            <w:right w:val="none" w:sz="0" w:space="0" w:color="auto"/>
                          </w:divBdr>
                          <w:divsChild>
                            <w:div w:id="1858885287">
                              <w:marLeft w:val="0"/>
                              <w:marRight w:val="0"/>
                              <w:marTop w:val="0"/>
                              <w:marBottom w:val="0"/>
                              <w:divBdr>
                                <w:top w:val="none" w:sz="0" w:space="0" w:color="auto"/>
                                <w:left w:val="none" w:sz="0" w:space="0" w:color="auto"/>
                                <w:bottom w:val="none" w:sz="0" w:space="0" w:color="auto"/>
                                <w:right w:val="none" w:sz="0" w:space="0" w:color="auto"/>
                              </w:divBdr>
                              <w:divsChild>
                                <w:div w:id="955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78703">
      <w:bodyDiv w:val="1"/>
      <w:marLeft w:val="0"/>
      <w:marRight w:val="0"/>
      <w:marTop w:val="0"/>
      <w:marBottom w:val="0"/>
      <w:divBdr>
        <w:top w:val="none" w:sz="0" w:space="0" w:color="auto"/>
        <w:left w:val="none" w:sz="0" w:space="0" w:color="auto"/>
        <w:bottom w:val="none" w:sz="0" w:space="0" w:color="auto"/>
        <w:right w:val="none" w:sz="0" w:space="0" w:color="auto"/>
      </w:divBdr>
    </w:div>
    <w:div w:id="1809012403">
      <w:bodyDiv w:val="1"/>
      <w:marLeft w:val="0"/>
      <w:marRight w:val="0"/>
      <w:marTop w:val="0"/>
      <w:marBottom w:val="0"/>
      <w:divBdr>
        <w:top w:val="none" w:sz="0" w:space="0" w:color="auto"/>
        <w:left w:val="none" w:sz="0" w:space="0" w:color="auto"/>
        <w:bottom w:val="none" w:sz="0" w:space="0" w:color="auto"/>
        <w:right w:val="none" w:sz="0" w:space="0" w:color="auto"/>
      </w:divBdr>
      <w:divsChild>
        <w:div w:id="1396507701">
          <w:marLeft w:val="0"/>
          <w:marRight w:val="0"/>
          <w:marTop w:val="0"/>
          <w:marBottom w:val="0"/>
          <w:divBdr>
            <w:top w:val="none" w:sz="0" w:space="0" w:color="auto"/>
            <w:left w:val="none" w:sz="0" w:space="0" w:color="auto"/>
            <w:bottom w:val="none" w:sz="0" w:space="0" w:color="auto"/>
            <w:right w:val="none" w:sz="0" w:space="0" w:color="auto"/>
          </w:divBdr>
          <w:divsChild>
            <w:div w:id="474954228">
              <w:marLeft w:val="0"/>
              <w:marRight w:val="0"/>
              <w:marTop w:val="0"/>
              <w:marBottom w:val="0"/>
              <w:divBdr>
                <w:top w:val="none" w:sz="0" w:space="0" w:color="auto"/>
                <w:left w:val="none" w:sz="0" w:space="0" w:color="auto"/>
                <w:bottom w:val="none" w:sz="0" w:space="0" w:color="auto"/>
                <w:right w:val="none" w:sz="0" w:space="0" w:color="auto"/>
              </w:divBdr>
              <w:divsChild>
                <w:div w:id="203324716">
                  <w:marLeft w:val="0"/>
                  <w:marRight w:val="0"/>
                  <w:marTop w:val="0"/>
                  <w:marBottom w:val="0"/>
                  <w:divBdr>
                    <w:top w:val="none" w:sz="0" w:space="0" w:color="auto"/>
                    <w:left w:val="none" w:sz="0" w:space="0" w:color="auto"/>
                    <w:bottom w:val="none" w:sz="0" w:space="0" w:color="auto"/>
                    <w:right w:val="none" w:sz="0" w:space="0" w:color="auto"/>
                  </w:divBdr>
                  <w:divsChild>
                    <w:div w:id="808327030">
                      <w:marLeft w:val="0"/>
                      <w:marRight w:val="0"/>
                      <w:marTop w:val="0"/>
                      <w:marBottom w:val="0"/>
                      <w:divBdr>
                        <w:top w:val="none" w:sz="0" w:space="0" w:color="auto"/>
                        <w:left w:val="none" w:sz="0" w:space="0" w:color="auto"/>
                        <w:bottom w:val="none" w:sz="0" w:space="0" w:color="auto"/>
                        <w:right w:val="none" w:sz="0" w:space="0" w:color="auto"/>
                      </w:divBdr>
                      <w:divsChild>
                        <w:div w:id="417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672379">
      <w:bodyDiv w:val="1"/>
      <w:marLeft w:val="0"/>
      <w:marRight w:val="0"/>
      <w:marTop w:val="0"/>
      <w:marBottom w:val="0"/>
      <w:divBdr>
        <w:top w:val="none" w:sz="0" w:space="0" w:color="auto"/>
        <w:left w:val="none" w:sz="0" w:space="0" w:color="auto"/>
        <w:bottom w:val="none" w:sz="0" w:space="0" w:color="auto"/>
        <w:right w:val="none" w:sz="0" w:space="0" w:color="auto"/>
      </w:divBdr>
    </w:div>
    <w:div w:id="1888756672">
      <w:bodyDiv w:val="1"/>
      <w:marLeft w:val="0"/>
      <w:marRight w:val="0"/>
      <w:marTop w:val="0"/>
      <w:marBottom w:val="0"/>
      <w:divBdr>
        <w:top w:val="none" w:sz="0" w:space="0" w:color="auto"/>
        <w:left w:val="none" w:sz="0" w:space="0" w:color="auto"/>
        <w:bottom w:val="none" w:sz="0" w:space="0" w:color="auto"/>
        <w:right w:val="none" w:sz="0" w:space="0" w:color="auto"/>
      </w:divBdr>
    </w:div>
    <w:div w:id="1947346437">
      <w:bodyDiv w:val="1"/>
      <w:marLeft w:val="0"/>
      <w:marRight w:val="0"/>
      <w:marTop w:val="0"/>
      <w:marBottom w:val="0"/>
      <w:divBdr>
        <w:top w:val="none" w:sz="0" w:space="0" w:color="auto"/>
        <w:left w:val="none" w:sz="0" w:space="0" w:color="auto"/>
        <w:bottom w:val="none" w:sz="0" w:space="0" w:color="auto"/>
        <w:right w:val="none" w:sz="0" w:space="0" w:color="auto"/>
      </w:divBdr>
    </w:div>
    <w:div w:id="2009941437">
      <w:bodyDiv w:val="1"/>
      <w:marLeft w:val="0"/>
      <w:marRight w:val="0"/>
      <w:marTop w:val="0"/>
      <w:marBottom w:val="0"/>
      <w:divBdr>
        <w:top w:val="none" w:sz="0" w:space="0" w:color="auto"/>
        <w:left w:val="none" w:sz="0" w:space="0" w:color="auto"/>
        <w:bottom w:val="none" w:sz="0" w:space="0" w:color="auto"/>
        <w:right w:val="none" w:sz="0" w:space="0" w:color="auto"/>
      </w:divBdr>
      <w:divsChild>
        <w:div w:id="1720129724">
          <w:marLeft w:val="533"/>
          <w:marRight w:val="0"/>
          <w:marTop w:val="53"/>
          <w:marBottom w:val="0"/>
          <w:divBdr>
            <w:top w:val="none" w:sz="0" w:space="0" w:color="auto"/>
            <w:left w:val="none" w:sz="0" w:space="0" w:color="auto"/>
            <w:bottom w:val="none" w:sz="0" w:space="0" w:color="auto"/>
            <w:right w:val="none" w:sz="0" w:space="0" w:color="auto"/>
          </w:divBdr>
        </w:div>
      </w:divsChild>
    </w:div>
    <w:div w:id="2020621862">
      <w:bodyDiv w:val="1"/>
      <w:marLeft w:val="0"/>
      <w:marRight w:val="0"/>
      <w:marTop w:val="0"/>
      <w:marBottom w:val="0"/>
      <w:divBdr>
        <w:top w:val="none" w:sz="0" w:space="0" w:color="auto"/>
        <w:left w:val="none" w:sz="0" w:space="0" w:color="auto"/>
        <w:bottom w:val="none" w:sz="0" w:space="0" w:color="auto"/>
        <w:right w:val="none" w:sz="0" w:space="0" w:color="auto"/>
      </w:divBdr>
    </w:div>
    <w:div w:id="2021078800">
      <w:bodyDiv w:val="1"/>
      <w:marLeft w:val="0"/>
      <w:marRight w:val="0"/>
      <w:marTop w:val="0"/>
      <w:marBottom w:val="0"/>
      <w:divBdr>
        <w:top w:val="none" w:sz="0" w:space="0" w:color="auto"/>
        <w:left w:val="none" w:sz="0" w:space="0" w:color="auto"/>
        <w:bottom w:val="none" w:sz="0" w:space="0" w:color="auto"/>
        <w:right w:val="none" w:sz="0" w:space="0" w:color="auto"/>
      </w:divBdr>
    </w:div>
    <w:div w:id="2032142017">
      <w:bodyDiv w:val="1"/>
      <w:marLeft w:val="0"/>
      <w:marRight w:val="0"/>
      <w:marTop w:val="0"/>
      <w:marBottom w:val="0"/>
      <w:divBdr>
        <w:top w:val="none" w:sz="0" w:space="0" w:color="auto"/>
        <w:left w:val="none" w:sz="0" w:space="0" w:color="auto"/>
        <w:bottom w:val="none" w:sz="0" w:space="0" w:color="auto"/>
        <w:right w:val="none" w:sz="0" w:space="0" w:color="auto"/>
      </w:divBdr>
    </w:div>
    <w:div w:id="2063210351">
      <w:bodyDiv w:val="1"/>
      <w:marLeft w:val="0"/>
      <w:marRight w:val="0"/>
      <w:marTop w:val="0"/>
      <w:marBottom w:val="0"/>
      <w:divBdr>
        <w:top w:val="none" w:sz="0" w:space="0" w:color="auto"/>
        <w:left w:val="none" w:sz="0" w:space="0" w:color="auto"/>
        <w:bottom w:val="none" w:sz="0" w:space="0" w:color="auto"/>
        <w:right w:val="none" w:sz="0" w:space="0" w:color="auto"/>
      </w:divBdr>
    </w:div>
    <w:div w:id="2078824345">
      <w:bodyDiv w:val="1"/>
      <w:marLeft w:val="0"/>
      <w:marRight w:val="0"/>
      <w:marTop w:val="0"/>
      <w:marBottom w:val="0"/>
      <w:divBdr>
        <w:top w:val="none" w:sz="0" w:space="0" w:color="auto"/>
        <w:left w:val="none" w:sz="0" w:space="0" w:color="auto"/>
        <w:bottom w:val="none" w:sz="0" w:space="0" w:color="auto"/>
        <w:right w:val="none" w:sz="0" w:space="0" w:color="auto"/>
      </w:divBdr>
    </w:div>
    <w:div w:id="2083091635">
      <w:bodyDiv w:val="1"/>
      <w:marLeft w:val="0"/>
      <w:marRight w:val="0"/>
      <w:marTop w:val="0"/>
      <w:marBottom w:val="0"/>
      <w:divBdr>
        <w:top w:val="none" w:sz="0" w:space="0" w:color="auto"/>
        <w:left w:val="none" w:sz="0" w:space="0" w:color="auto"/>
        <w:bottom w:val="none" w:sz="0" w:space="0" w:color="auto"/>
        <w:right w:val="none" w:sz="0" w:space="0" w:color="auto"/>
      </w:divBdr>
    </w:div>
    <w:div w:id="2093577181">
      <w:bodyDiv w:val="1"/>
      <w:marLeft w:val="0"/>
      <w:marRight w:val="0"/>
      <w:marTop w:val="0"/>
      <w:marBottom w:val="0"/>
      <w:divBdr>
        <w:top w:val="none" w:sz="0" w:space="0" w:color="auto"/>
        <w:left w:val="none" w:sz="0" w:space="0" w:color="auto"/>
        <w:bottom w:val="none" w:sz="0" w:space="0" w:color="auto"/>
        <w:right w:val="none" w:sz="0" w:space="0" w:color="auto"/>
      </w:divBdr>
    </w:div>
    <w:div w:id="2118015452">
      <w:bodyDiv w:val="1"/>
      <w:marLeft w:val="0"/>
      <w:marRight w:val="0"/>
      <w:marTop w:val="0"/>
      <w:marBottom w:val="0"/>
      <w:divBdr>
        <w:top w:val="none" w:sz="0" w:space="0" w:color="auto"/>
        <w:left w:val="none" w:sz="0" w:space="0" w:color="auto"/>
        <w:bottom w:val="none" w:sz="0" w:space="0" w:color="auto"/>
        <w:right w:val="none" w:sz="0" w:space="0" w:color="auto"/>
      </w:divBdr>
    </w:div>
    <w:div w:id="21320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ingsfund.org.uk/sites/files/kf/field/field_publication_file/Deficits_in_the_NHS_Kings_Fund_July_2016_1.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5AB3B-6EBF-42C6-8088-A0E9AD39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2798</Words>
  <Characters>15253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Bell CEO</dc:creator>
  <cp:lastModifiedBy>Smith Hannah (RNU) Oxford Health</cp:lastModifiedBy>
  <cp:revision>6</cp:revision>
  <cp:lastPrinted>2016-02-16T12:36:00Z</cp:lastPrinted>
  <dcterms:created xsi:type="dcterms:W3CDTF">2016-07-20T07:59:00Z</dcterms:created>
  <dcterms:modified xsi:type="dcterms:W3CDTF">2016-07-20T12:12:00Z</dcterms:modified>
</cp:coreProperties>
</file>