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B331E7" w:rsidP="00F35E4E">
      <w:pPr>
        <w:ind w:left="-851"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rsidP="00F35E4E">
      <w:pPr>
        <w:ind w:left="-851"/>
      </w:pPr>
    </w:p>
    <w:p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03DC7FAA" wp14:editId="3D1A554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547077">
                              <w:rPr>
                                <w:rFonts w:ascii="Arial" w:hAnsi="Arial" w:cs="Arial"/>
                                <w:b/>
                              </w:rPr>
                              <w:t>98</w:t>
                            </w:r>
                            <w:r>
                              <w:rPr>
                                <w:rFonts w:ascii="Arial" w:hAnsi="Arial" w:cs="Arial"/>
                                <w:b/>
                              </w:rPr>
                              <w:t>/2016</w:t>
                            </w:r>
                          </w:p>
                          <w:p w:rsidR="00BA3431" w:rsidRPr="00B6055F" w:rsidRDefault="00547077">
                            <w:pPr>
                              <w:jc w:val="center"/>
                              <w:rPr>
                                <w:rFonts w:ascii="Arial" w:hAnsi="Arial" w:cs="Arial"/>
                                <w:sz w:val="22"/>
                                <w:szCs w:val="22"/>
                              </w:rPr>
                            </w:pPr>
                            <w:r>
                              <w:rPr>
                                <w:rFonts w:ascii="Arial" w:hAnsi="Arial" w:cs="Arial"/>
                                <w:sz w:val="22"/>
                                <w:szCs w:val="22"/>
                              </w:rPr>
                              <w:t>(Agenda item: 12</w:t>
                            </w:r>
                            <w:r w:rsidR="00BA3431">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547077">
                        <w:rPr>
                          <w:rFonts w:ascii="Arial" w:hAnsi="Arial" w:cs="Arial"/>
                          <w:b/>
                        </w:rPr>
                        <w:t>98</w:t>
                      </w:r>
                      <w:r>
                        <w:rPr>
                          <w:rFonts w:ascii="Arial" w:hAnsi="Arial" w:cs="Arial"/>
                          <w:b/>
                        </w:rPr>
                        <w:t>/2016</w:t>
                      </w:r>
                    </w:p>
                    <w:p w:rsidR="00BA3431" w:rsidRPr="00B6055F" w:rsidRDefault="00547077">
                      <w:pPr>
                        <w:jc w:val="center"/>
                        <w:rPr>
                          <w:rFonts w:ascii="Arial" w:hAnsi="Arial" w:cs="Arial"/>
                          <w:sz w:val="22"/>
                          <w:szCs w:val="22"/>
                        </w:rPr>
                      </w:pPr>
                      <w:r>
                        <w:rPr>
                          <w:rFonts w:ascii="Arial" w:hAnsi="Arial" w:cs="Arial"/>
                          <w:sz w:val="22"/>
                          <w:szCs w:val="22"/>
                        </w:rPr>
                        <w:t>(Agenda item: 12</w:t>
                      </w:r>
                      <w:r w:rsidR="00BA3431">
                        <w:rPr>
                          <w:rFonts w:ascii="Arial" w:hAnsi="Arial" w:cs="Arial"/>
                          <w:sz w:val="22"/>
                          <w:szCs w:val="22"/>
                        </w:rPr>
                        <w:t>)</w:t>
                      </w:r>
                    </w:p>
                  </w:txbxContent>
                </v:textbox>
              </v:rect>
            </w:pict>
          </mc:Fallback>
        </mc:AlternateContent>
      </w:r>
    </w:p>
    <w:p w:rsidR="005D3499" w:rsidRDefault="005D3499" w:rsidP="00F35E4E">
      <w:pPr>
        <w:pStyle w:val="Heading1"/>
        <w:ind w:left="-851"/>
        <w:jc w:val="center"/>
        <w:rPr>
          <w:sz w:val="28"/>
          <w:u w:val="none"/>
        </w:rPr>
      </w:pPr>
    </w:p>
    <w:p w:rsidR="00CB5084" w:rsidRPr="008D56D7" w:rsidRDefault="00CB5084" w:rsidP="00CB5084">
      <w:pPr>
        <w:pStyle w:val="Heading1"/>
        <w:jc w:val="center"/>
        <w:rPr>
          <w:rFonts w:cs="Arial"/>
          <w:sz w:val="24"/>
          <w:szCs w:val="24"/>
          <w:u w:val="none"/>
        </w:rPr>
      </w:pPr>
      <w:r w:rsidRPr="008D56D7">
        <w:rPr>
          <w:rFonts w:cs="Arial"/>
          <w:sz w:val="24"/>
          <w:szCs w:val="24"/>
          <w:u w:val="none"/>
        </w:rPr>
        <w:t xml:space="preserve">Report to the Meeting of the </w:t>
      </w:r>
    </w:p>
    <w:p w:rsidR="00CB5084" w:rsidRPr="008D56D7" w:rsidRDefault="00CB5084" w:rsidP="00CB5084">
      <w:pPr>
        <w:pStyle w:val="Heading1"/>
        <w:jc w:val="center"/>
        <w:rPr>
          <w:rFonts w:cs="Arial"/>
          <w:sz w:val="24"/>
          <w:szCs w:val="24"/>
          <w:u w:val="none"/>
        </w:rPr>
      </w:pPr>
      <w:r w:rsidRPr="008D56D7">
        <w:rPr>
          <w:rFonts w:cs="Arial"/>
          <w:sz w:val="24"/>
          <w:szCs w:val="24"/>
          <w:u w:val="none"/>
        </w:rPr>
        <w:t xml:space="preserve">Oxford Health NHS Foundation Trust </w:t>
      </w:r>
    </w:p>
    <w:p w:rsidR="00CB5084" w:rsidRPr="008D56D7" w:rsidRDefault="00CB5084" w:rsidP="00CB5084">
      <w:pPr>
        <w:pStyle w:val="Heading1"/>
        <w:jc w:val="center"/>
        <w:rPr>
          <w:rFonts w:cs="Arial"/>
          <w:sz w:val="24"/>
          <w:szCs w:val="24"/>
          <w:u w:val="none"/>
        </w:rPr>
      </w:pPr>
      <w:r w:rsidRPr="008D56D7">
        <w:rPr>
          <w:rFonts w:cs="Arial"/>
          <w:sz w:val="24"/>
          <w:szCs w:val="24"/>
          <w:u w:val="none"/>
        </w:rPr>
        <w:t>Board of Directors</w:t>
      </w:r>
    </w:p>
    <w:p w:rsidR="00CB5084" w:rsidRPr="008D56D7" w:rsidRDefault="00CB5084" w:rsidP="00CB5084">
      <w:pPr>
        <w:rPr>
          <w:rFonts w:ascii="Arial" w:hAnsi="Arial" w:cs="Arial"/>
          <w:b/>
        </w:rPr>
      </w:pPr>
    </w:p>
    <w:p w:rsidR="00CB5084" w:rsidRPr="008D56D7" w:rsidRDefault="00547077" w:rsidP="00CB5084">
      <w:pPr>
        <w:jc w:val="center"/>
        <w:rPr>
          <w:rFonts w:ascii="Arial" w:hAnsi="Arial" w:cs="Arial"/>
          <w:b/>
        </w:rPr>
      </w:pPr>
      <w:r>
        <w:rPr>
          <w:rFonts w:ascii="Arial" w:hAnsi="Arial" w:cs="Arial"/>
          <w:b/>
        </w:rPr>
        <w:t xml:space="preserve">27 </w:t>
      </w:r>
      <w:r w:rsidR="00B55152">
        <w:rPr>
          <w:rFonts w:ascii="Arial" w:hAnsi="Arial" w:cs="Arial"/>
          <w:b/>
        </w:rPr>
        <w:t>Ju</w:t>
      </w:r>
      <w:r w:rsidR="008C3E22">
        <w:rPr>
          <w:rFonts w:ascii="Arial" w:hAnsi="Arial" w:cs="Arial"/>
          <w:b/>
        </w:rPr>
        <w:t>ly</w:t>
      </w:r>
      <w:r w:rsidR="00B55152">
        <w:rPr>
          <w:rFonts w:ascii="Arial" w:hAnsi="Arial" w:cs="Arial"/>
          <w:b/>
        </w:rPr>
        <w:t xml:space="preserve"> 2016</w:t>
      </w:r>
    </w:p>
    <w:p w:rsidR="00B55152" w:rsidRPr="008D56D7" w:rsidRDefault="00B55152" w:rsidP="00B55152">
      <w:pPr>
        <w:rPr>
          <w:rFonts w:ascii="Arial" w:hAnsi="Arial" w:cs="Arial"/>
          <w:b/>
        </w:rPr>
      </w:pPr>
    </w:p>
    <w:p w:rsidR="00B55152" w:rsidRPr="006B1BC8" w:rsidRDefault="00B55152" w:rsidP="00B55152">
      <w:pPr>
        <w:ind w:left="1440" w:firstLine="720"/>
        <w:rPr>
          <w:rFonts w:ascii="Arial" w:hAnsi="Arial" w:cs="Arial"/>
          <w:b/>
          <w:sz w:val="28"/>
          <w:szCs w:val="28"/>
        </w:rPr>
      </w:pPr>
      <w:r w:rsidRPr="006B1BC8">
        <w:rPr>
          <w:rFonts w:ascii="Arial" w:hAnsi="Arial" w:cs="Arial"/>
          <w:b/>
          <w:sz w:val="28"/>
          <w:szCs w:val="28"/>
          <w:u w:val="single"/>
        </w:rPr>
        <w:t>Workforce Performance Report</w:t>
      </w:r>
    </w:p>
    <w:p w:rsidR="00B55152" w:rsidRDefault="00B55152" w:rsidP="00B55152">
      <w:pPr>
        <w:rPr>
          <w:rFonts w:ascii="Arial" w:hAnsi="Arial" w:cs="Arial"/>
          <w:b/>
          <w:u w:val="single"/>
        </w:rPr>
      </w:pPr>
      <w:bookmarkStart w:id="0" w:name="_GoBack"/>
      <w:bookmarkEnd w:id="0"/>
    </w:p>
    <w:p w:rsidR="00CB5084" w:rsidRPr="008D56D7" w:rsidRDefault="00CB5084" w:rsidP="00CB5084">
      <w:pPr>
        <w:rPr>
          <w:rFonts w:ascii="Arial" w:hAnsi="Arial" w:cs="Arial"/>
          <w:b/>
        </w:rPr>
      </w:pPr>
    </w:p>
    <w:p w:rsidR="00CB5084" w:rsidRPr="008D56D7" w:rsidRDefault="00CB5084" w:rsidP="00CB5084">
      <w:pPr>
        <w:rPr>
          <w:rFonts w:ascii="Arial" w:hAnsi="Arial" w:cs="Arial"/>
          <w:b/>
          <w:u w:val="single"/>
        </w:rPr>
      </w:pPr>
      <w:r w:rsidRPr="008D56D7">
        <w:rPr>
          <w:rFonts w:ascii="Arial" w:hAnsi="Arial" w:cs="Arial"/>
          <w:b/>
          <w:u w:val="single"/>
        </w:rPr>
        <w:t>For: Information</w:t>
      </w:r>
    </w:p>
    <w:p w:rsidR="00CB5084" w:rsidRPr="008D56D7" w:rsidRDefault="00CB5084" w:rsidP="00CB5084">
      <w:pPr>
        <w:rPr>
          <w:rFonts w:ascii="Arial" w:hAnsi="Arial" w:cs="Arial"/>
          <w:b/>
        </w:rPr>
      </w:pPr>
    </w:p>
    <w:p w:rsidR="00CB5084" w:rsidRPr="008D56D7" w:rsidRDefault="00CB5084" w:rsidP="00B55152">
      <w:pPr>
        <w:jc w:val="both"/>
        <w:rPr>
          <w:rFonts w:ascii="Arial" w:hAnsi="Arial" w:cs="Arial"/>
          <w:b/>
        </w:rPr>
      </w:pPr>
      <w:r w:rsidRPr="008D56D7">
        <w:rPr>
          <w:rFonts w:ascii="Arial" w:hAnsi="Arial" w:cs="Arial"/>
          <w:b/>
        </w:rPr>
        <w:t>Executive Summary</w:t>
      </w:r>
    </w:p>
    <w:p w:rsidR="00CB5084" w:rsidRPr="008D56D7" w:rsidRDefault="00CB5084" w:rsidP="00B55152">
      <w:pPr>
        <w:jc w:val="both"/>
        <w:rPr>
          <w:rFonts w:ascii="Arial" w:hAnsi="Arial" w:cs="Arial"/>
          <w:b/>
        </w:rPr>
      </w:pPr>
    </w:p>
    <w:p w:rsidR="00CB5084" w:rsidRPr="008D56D7" w:rsidRDefault="00CB5084" w:rsidP="00B55152">
      <w:pPr>
        <w:jc w:val="both"/>
        <w:rPr>
          <w:rFonts w:ascii="Arial" w:hAnsi="Arial" w:cs="Arial"/>
        </w:rPr>
      </w:pPr>
      <w:r w:rsidRPr="008D56D7">
        <w:rPr>
          <w:rFonts w:ascii="Arial" w:hAnsi="Arial" w:cs="Arial"/>
        </w:rPr>
        <w:t xml:space="preserve">This report shows the position on the workforce performance indicators as at the end of </w:t>
      </w:r>
      <w:r w:rsidR="008C3E22">
        <w:rPr>
          <w:rFonts w:ascii="Arial" w:hAnsi="Arial" w:cs="Arial"/>
        </w:rPr>
        <w:t>June</w:t>
      </w:r>
      <w:r w:rsidRPr="008D56D7">
        <w:rPr>
          <w:rFonts w:ascii="Arial" w:hAnsi="Arial" w:cs="Arial"/>
        </w:rPr>
        <w:t xml:space="preserve"> 2016, except for sickness absence which is a month in arrears.</w:t>
      </w:r>
    </w:p>
    <w:p w:rsidR="00CB5084" w:rsidRPr="008D56D7" w:rsidRDefault="00CB5084" w:rsidP="00B55152">
      <w:pPr>
        <w:ind w:left="-851"/>
        <w:jc w:val="both"/>
        <w:rPr>
          <w:rFonts w:ascii="Arial" w:hAnsi="Arial" w:cs="Arial"/>
        </w:rPr>
      </w:pPr>
    </w:p>
    <w:p w:rsidR="00CB5084" w:rsidRPr="008D56D7" w:rsidRDefault="00CB5084" w:rsidP="00B55152">
      <w:pPr>
        <w:jc w:val="both"/>
        <w:rPr>
          <w:rFonts w:ascii="Arial" w:hAnsi="Arial" w:cs="Arial"/>
        </w:rPr>
      </w:pPr>
      <w:r w:rsidRPr="008D56D7">
        <w:rPr>
          <w:rFonts w:ascii="Arial" w:hAnsi="Arial" w:cs="Arial"/>
        </w:rPr>
        <w:t>Overall, staff turnover, the ability to recruit the required numbers at the required speed and the consequential impact on the high usage of temporary staff resource remains the main concern and hence the focus of high levels of activity.</w:t>
      </w:r>
    </w:p>
    <w:p w:rsidR="00217138" w:rsidRPr="008D56D7" w:rsidRDefault="00217138" w:rsidP="00B55152">
      <w:pPr>
        <w:jc w:val="both"/>
        <w:rPr>
          <w:rFonts w:ascii="Arial" w:hAnsi="Arial" w:cs="Arial"/>
        </w:rPr>
      </w:pPr>
    </w:p>
    <w:p w:rsidR="009C5506" w:rsidRPr="008D56D7" w:rsidRDefault="00217138" w:rsidP="00B55152">
      <w:pPr>
        <w:jc w:val="both"/>
        <w:rPr>
          <w:rFonts w:ascii="Arial" w:hAnsi="Arial" w:cs="Arial"/>
        </w:rPr>
      </w:pPr>
      <w:r w:rsidRPr="008D56D7">
        <w:rPr>
          <w:rFonts w:ascii="Arial" w:hAnsi="Arial" w:cs="Arial"/>
        </w:rPr>
        <w:t xml:space="preserve">Attention is particularly drawn to </w:t>
      </w:r>
      <w:r w:rsidR="009C5506" w:rsidRPr="008D56D7">
        <w:rPr>
          <w:rFonts w:ascii="Arial" w:hAnsi="Arial" w:cs="Arial"/>
        </w:rPr>
        <w:t>the following</w:t>
      </w:r>
      <w:r w:rsidR="00032E7B" w:rsidRPr="008D56D7">
        <w:rPr>
          <w:rFonts w:ascii="Arial" w:hAnsi="Arial" w:cs="Arial"/>
        </w:rPr>
        <w:t xml:space="preserve"> key points</w:t>
      </w:r>
      <w:r w:rsidR="009C5506" w:rsidRPr="008D56D7">
        <w:rPr>
          <w:rFonts w:ascii="Arial" w:hAnsi="Arial" w:cs="Arial"/>
        </w:rPr>
        <w:t>:</w:t>
      </w:r>
    </w:p>
    <w:p w:rsidR="009C5506" w:rsidRPr="008D56D7" w:rsidRDefault="009C5506" w:rsidP="00B55152">
      <w:pPr>
        <w:jc w:val="both"/>
        <w:rPr>
          <w:rFonts w:ascii="Arial" w:hAnsi="Arial" w:cs="Arial"/>
        </w:rPr>
      </w:pPr>
    </w:p>
    <w:p w:rsidR="009C5506" w:rsidRDefault="00032E7B" w:rsidP="00B55152">
      <w:pPr>
        <w:jc w:val="both"/>
        <w:rPr>
          <w:rFonts w:ascii="Arial" w:hAnsi="Arial" w:cs="Arial"/>
          <w:b/>
        </w:rPr>
      </w:pPr>
      <w:r w:rsidRPr="008D56D7">
        <w:rPr>
          <w:rFonts w:ascii="Arial" w:hAnsi="Arial" w:cs="Arial"/>
          <w:b/>
        </w:rPr>
        <w:t xml:space="preserve">Bank &amp; </w:t>
      </w:r>
      <w:r w:rsidR="009C5506" w:rsidRPr="008D56D7">
        <w:rPr>
          <w:rFonts w:ascii="Arial" w:hAnsi="Arial" w:cs="Arial"/>
          <w:b/>
        </w:rPr>
        <w:t>Agency</w:t>
      </w:r>
    </w:p>
    <w:p w:rsidR="00B55152" w:rsidRPr="008D56D7" w:rsidRDefault="00B55152" w:rsidP="00B55152">
      <w:pPr>
        <w:jc w:val="both"/>
        <w:rPr>
          <w:rFonts w:ascii="Arial" w:hAnsi="Arial" w:cs="Arial"/>
          <w:b/>
        </w:rPr>
      </w:pPr>
    </w:p>
    <w:p w:rsidR="001A1709" w:rsidRDefault="001A1709" w:rsidP="00B55152">
      <w:pPr>
        <w:jc w:val="both"/>
        <w:rPr>
          <w:rFonts w:ascii="Arial" w:hAnsi="Arial" w:cs="Arial"/>
        </w:rPr>
      </w:pPr>
      <w:r w:rsidRPr="001A1709">
        <w:rPr>
          <w:rFonts w:ascii="Arial" w:hAnsi="Arial" w:cs="Arial"/>
        </w:rPr>
        <w:t xml:space="preserve">Bank &amp; Agency spend has increased significantly over the last two months rising from 5.35% in April to 6.17% in May and 7.16% in June. </w:t>
      </w:r>
      <w:r w:rsidR="007F6208" w:rsidRPr="001A1709">
        <w:rPr>
          <w:rFonts w:ascii="Arial" w:hAnsi="Arial" w:cs="Arial"/>
        </w:rPr>
        <w:t xml:space="preserve">The increase has applied to all Directorates.  </w:t>
      </w:r>
    </w:p>
    <w:p w:rsidR="001A1709" w:rsidRDefault="001A1709" w:rsidP="00B55152">
      <w:pPr>
        <w:jc w:val="both"/>
        <w:rPr>
          <w:rFonts w:ascii="Arial" w:hAnsi="Arial" w:cs="Arial"/>
        </w:rPr>
      </w:pPr>
    </w:p>
    <w:p w:rsidR="00D5001C" w:rsidRDefault="001A1709" w:rsidP="00B55152">
      <w:pPr>
        <w:jc w:val="both"/>
        <w:rPr>
          <w:rFonts w:ascii="Arial" w:hAnsi="Arial" w:cs="Arial"/>
        </w:rPr>
      </w:pPr>
      <w:r w:rsidRPr="001A1709">
        <w:rPr>
          <w:rFonts w:ascii="Arial" w:hAnsi="Arial" w:cs="Arial"/>
        </w:rPr>
        <w:t>These figures now relate purely to Agency spend following the absorption of NHS Professional</w:t>
      </w:r>
      <w:r>
        <w:rPr>
          <w:rFonts w:ascii="Arial" w:hAnsi="Arial" w:cs="Arial"/>
        </w:rPr>
        <w:t>s</w:t>
      </w:r>
      <w:r w:rsidRPr="001A1709">
        <w:rPr>
          <w:rFonts w:ascii="Arial" w:hAnsi="Arial" w:cs="Arial"/>
        </w:rPr>
        <w:t xml:space="preserve"> staff into the Trust</w:t>
      </w:r>
      <w:r>
        <w:rPr>
          <w:rFonts w:ascii="Arial" w:hAnsi="Arial" w:cs="Arial"/>
        </w:rPr>
        <w:t>’s flexible staffing workforce</w:t>
      </w:r>
      <w:r w:rsidR="007F6208">
        <w:rPr>
          <w:rFonts w:ascii="Arial" w:hAnsi="Arial" w:cs="Arial"/>
        </w:rPr>
        <w:t>.</w:t>
      </w:r>
    </w:p>
    <w:p w:rsidR="00D5001C" w:rsidRDefault="00D5001C" w:rsidP="00B55152">
      <w:pPr>
        <w:jc w:val="both"/>
        <w:rPr>
          <w:rFonts w:ascii="Arial" w:hAnsi="Arial" w:cs="Arial"/>
        </w:rPr>
      </w:pPr>
    </w:p>
    <w:p w:rsidR="00D5001C" w:rsidRDefault="00D5001C" w:rsidP="00B55152">
      <w:pPr>
        <w:jc w:val="both"/>
        <w:rPr>
          <w:rFonts w:ascii="Arial" w:hAnsi="Arial" w:cs="Arial"/>
        </w:rPr>
      </w:pPr>
      <w:r>
        <w:rPr>
          <w:rFonts w:ascii="Arial" w:hAnsi="Arial" w:cs="Arial"/>
        </w:rPr>
        <w:t>Directorate detail of Agency Spend is shown under respective area charts and are described below</w:t>
      </w:r>
    </w:p>
    <w:p w:rsidR="00D5001C" w:rsidRDefault="00D5001C" w:rsidP="00B55152">
      <w:pPr>
        <w:jc w:val="both"/>
        <w:rPr>
          <w:rFonts w:ascii="Arial" w:hAnsi="Arial" w:cs="Arial"/>
        </w:rPr>
      </w:pPr>
    </w:p>
    <w:p w:rsidR="00795A80" w:rsidRDefault="00795A80" w:rsidP="00B55152">
      <w:pPr>
        <w:jc w:val="both"/>
        <w:rPr>
          <w:rFonts w:ascii="Arial" w:hAnsi="Arial" w:cs="Arial"/>
        </w:rPr>
      </w:pPr>
      <w:r>
        <w:rPr>
          <w:rFonts w:ascii="Arial" w:hAnsi="Arial" w:cs="Arial"/>
        </w:rPr>
        <w:t>It should be noted that in some services (for example Podiatry) the use of agency staff</w:t>
      </w:r>
      <w:r w:rsidR="00D5001C">
        <w:rPr>
          <w:rFonts w:ascii="Arial" w:hAnsi="Arial" w:cs="Arial"/>
        </w:rPr>
        <w:t xml:space="preserve"> is initiated and appropriate funding follows. This allows</w:t>
      </w:r>
      <w:r>
        <w:rPr>
          <w:rFonts w:ascii="Arial" w:hAnsi="Arial" w:cs="Arial"/>
        </w:rPr>
        <w:t xml:space="preserve"> income to be generated.</w:t>
      </w:r>
    </w:p>
    <w:p w:rsidR="00795A80" w:rsidRDefault="00795A80" w:rsidP="00B55152">
      <w:pPr>
        <w:jc w:val="both"/>
        <w:rPr>
          <w:rFonts w:ascii="Arial" w:hAnsi="Arial" w:cs="Arial"/>
        </w:rPr>
      </w:pPr>
    </w:p>
    <w:p w:rsidR="00D5001C" w:rsidRDefault="00D5001C" w:rsidP="00B55152">
      <w:pPr>
        <w:jc w:val="both"/>
        <w:rPr>
          <w:rFonts w:ascii="Arial" w:hAnsi="Arial" w:cs="Arial"/>
        </w:rPr>
      </w:pPr>
    </w:p>
    <w:p w:rsidR="00D5001C" w:rsidRDefault="00D5001C" w:rsidP="00B55152">
      <w:pPr>
        <w:jc w:val="both"/>
        <w:rPr>
          <w:rFonts w:ascii="Arial" w:hAnsi="Arial" w:cs="Arial"/>
        </w:rPr>
      </w:pPr>
    </w:p>
    <w:p w:rsidR="00D5001C" w:rsidRDefault="00D5001C" w:rsidP="00B55152">
      <w:pPr>
        <w:jc w:val="both"/>
        <w:rPr>
          <w:rFonts w:ascii="Arial" w:hAnsi="Arial" w:cs="Arial"/>
        </w:rPr>
      </w:pPr>
    </w:p>
    <w:p w:rsidR="00D5001C" w:rsidRDefault="00D5001C" w:rsidP="00B55152">
      <w:pPr>
        <w:jc w:val="both"/>
        <w:rPr>
          <w:rFonts w:ascii="Arial" w:hAnsi="Arial" w:cs="Arial"/>
        </w:rPr>
      </w:pPr>
    </w:p>
    <w:p w:rsidR="00416C46" w:rsidRPr="008D56D7" w:rsidRDefault="00416C46" w:rsidP="00B55152">
      <w:pPr>
        <w:jc w:val="both"/>
        <w:rPr>
          <w:rFonts w:ascii="Arial" w:hAnsi="Arial" w:cs="Arial"/>
        </w:rPr>
      </w:pPr>
      <w:r w:rsidRPr="008D56D7">
        <w:rPr>
          <w:rFonts w:ascii="Arial" w:hAnsi="Arial" w:cs="Arial"/>
        </w:rPr>
        <w:lastRenderedPageBreak/>
        <w:t>The following actions are in place in Directorates:</w:t>
      </w:r>
    </w:p>
    <w:p w:rsidR="00416C46" w:rsidRPr="008D56D7" w:rsidRDefault="00416C46" w:rsidP="00B55152">
      <w:pPr>
        <w:jc w:val="both"/>
        <w:rPr>
          <w:rFonts w:ascii="Arial" w:hAnsi="Arial" w:cs="Arial"/>
        </w:rPr>
      </w:pPr>
    </w:p>
    <w:p w:rsidR="00416C46" w:rsidRPr="008D56D7" w:rsidRDefault="00416C46" w:rsidP="00B55152">
      <w:pPr>
        <w:spacing w:after="200" w:line="276" w:lineRule="auto"/>
        <w:contextualSpacing/>
        <w:jc w:val="both"/>
        <w:rPr>
          <w:rFonts w:ascii="Arial" w:hAnsi="Arial" w:cs="Arial"/>
          <w:b/>
        </w:rPr>
      </w:pPr>
      <w:r w:rsidRPr="008D56D7">
        <w:rPr>
          <w:rFonts w:ascii="Arial" w:hAnsi="Arial" w:cs="Arial"/>
          <w:b/>
        </w:rPr>
        <w:t xml:space="preserve">Adult </w:t>
      </w:r>
    </w:p>
    <w:p w:rsidR="00FE4D6B" w:rsidRDefault="00FE4D6B" w:rsidP="00B55152">
      <w:pPr>
        <w:contextualSpacing/>
        <w:jc w:val="both"/>
        <w:rPr>
          <w:sz w:val="22"/>
        </w:rPr>
      </w:pPr>
    </w:p>
    <w:p w:rsidR="00B1374F" w:rsidRPr="00B1374F" w:rsidRDefault="00B1374F" w:rsidP="00B1374F">
      <w:pPr>
        <w:pStyle w:val="ListParagraph"/>
        <w:numPr>
          <w:ilvl w:val="0"/>
          <w:numId w:val="17"/>
        </w:numPr>
        <w:contextualSpacing/>
        <w:jc w:val="both"/>
        <w:rPr>
          <w:rFonts w:ascii="Arial" w:hAnsi="Arial" w:cs="Arial"/>
          <w:lang w:val="en-GB"/>
        </w:rPr>
      </w:pPr>
      <w:r w:rsidRPr="00B1374F">
        <w:rPr>
          <w:rFonts w:ascii="Arial" w:hAnsi="Arial" w:cs="Arial"/>
          <w:lang w:val="en-GB"/>
        </w:rPr>
        <w:t xml:space="preserve">The data shows an increase to 8.3% from 5.9% last month. </w:t>
      </w:r>
    </w:p>
    <w:p w:rsidR="00B1374F" w:rsidRPr="00B1374F" w:rsidRDefault="00B1374F" w:rsidP="00B1374F">
      <w:pPr>
        <w:pStyle w:val="ListParagraph"/>
        <w:numPr>
          <w:ilvl w:val="0"/>
          <w:numId w:val="17"/>
        </w:numPr>
        <w:contextualSpacing/>
        <w:jc w:val="both"/>
        <w:rPr>
          <w:rFonts w:ascii="Arial" w:hAnsi="Arial" w:cs="Arial"/>
          <w:lang w:val="en-GB"/>
        </w:rPr>
      </w:pPr>
      <w:r w:rsidRPr="00B1374F">
        <w:rPr>
          <w:rFonts w:ascii="Arial" w:hAnsi="Arial" w:cs="Arial"/>
          <w:lang w:val="en-GB"/>
        </w:rPr>
        <w:t>Main reasons are:</w:t>
      </w:r>
    </w:p>
    <w:p w:rsidR="00FF155D" w:rsidRPr="00B1374F" w:rsidRDefault="00B1374F" w:rsidP="00B1374F">
      <w:pPr>
        <w:numPr>
          <w:ilvl w:val="0"/>
          <w:numId w:val="16"/>
        </w:numPr>
        <w:contextualSpacing/>
        <w:jc w:val="both"/>
        <w:rPr>
          <w:rFonts w:ascii="Arial" w:hAnsi="Arial" w:cs="Arial"/>
          <w:lang w:val="en-GB"/>
        </w:rPr>
      </w:pPr>
      <w:r w:rsidRPr="00B1374F">
        <w:rPr>
          <w:rFonts w:ascii="Arial" w:hAnsi="Arial" w:cs="Arial"/>
          <w:lang w:val="en-GB"/>
        </w:rPr>
        <w:t>To support vacancies on wards particularly Thames House</w:t>
      </w:r>
    </w:p>
    <w:p w:rsidR="00FF155D" w:rsidRPr="00B1374F" w:rsidRDefault="00B1374F" w:rsidP="00B1374F">
      <w:pPr>
        <w:numPr>
          <w:ilvl w:val="0"/>
          <w:numId w:val="16"/>
        </w:numPr>
        <w:contextualSpacing/>
        <w:jc w:val="both"/>
        <w:rPr>
          <w:rFonts w:ascii="Arial" w:hAnsi="Arial" w:cs="Arial"/>
          <w:lang w:val="en-GB"/>
        </w:rPr>
      </w:pPr>
      <w:r w:rsidRPr="00B1374F">
        <w:rPr>
          <w:rFonts w:ascii="Arial" w:hAnsi="Arial" w:cs="Arial"/>
          <w:lang w:val="en-GB"/>
        </w:rPr>
        <w:t xml:space="preserve">To support Community teams covering vacancies and long term sickness. </w:t>
      </w:r>
    </w:p>
    <w:p w:rsidR="00FF155D" w:rsidRPr="00B1374F" w:rsidRDefault="00B1374F" w:rsidP="00B1374F">
      <w:pPr>
        <w:numPr>
          <w:ilvl w:val="0"/>
          <w:numId w:val="16"/>
        </w:numPr>
        <w:contextualSpacing/>
        <w:jc w:val="both"/>
        <w:rPr>
          <w:rFonts w:ascii="Arial" w:hAnsi="Arial" w:cs="Arial"/>
          <w:lang w:val="en-GB"/>
        </w:rPr>
      </w:pPr>
      <w:r w:rsidRPr="00B1374F">
        <w:rPr>
          <w:rFonts w:ascii="Arial" w:hAnsi="Arial" w:cs="Arial"/>
          <w:lang w:val="en-GB"/>
        </w:rPr>
        <w:t xml:space="preserve">EIS, </w:t>
      </w:r>
      <w:proofErr w:type="spellStart"/>
      <w:r w:rsidRPr="00B1374F">
        <w:rPr>
          <w:rFonts w:ascii="Arial" w:hAnsi="Arial" w:cs="Arial"/>
          <w:lang w:val="en-GB"/>
        </w:rPr>
        <w:t>Pirls</w:t>
      </w:r>
      <w:proofErr w:type="spellEnd"/>
      <w:r w:rsidRPr="00B1374F">
        <w:rPr>
          <w:rFonts w:ascii="Arial" w:hAnsi="Arial" w:cs="Arial"/>
          <w:lang w:val="en-GB"/>
        </w:rPr>
        <w:t>, Street Triage require agenc</w:t>
      </w:r>
      <w:r w:rsidR="00D5001C">
        <w:rPr>
          <w:rFonts w:ascii="Arial" w:hAnsi="Arial" w:cs="Arial"/>
          <w:lang w:val="en-GB"/>
        </w:rPr>
        <w:t xml:space="preserve">y support to cover vacancies, </w:t>
      </w:r>
      <w:r w:rsidRPr="00B1374F">
        <w:rPr>
          <w:rFonts w:ascii="Arial" w:hAnsi="Arial" w:cs="Arial"/>
          <w:lang w:val="en-GB"/>
        </w:rPr>
        <w:t>sickness</w:t>
      </w:r>
      <w:r w:rsidR="00D5001C">
        <w:rPr>
          <w:rFonts w:ascii="Arial" w:hAnsi="Arial" w:cs="Arial"/>
          <w:lang w:val="en-GB"/>
        </w:rPr>
        <w:t>,</w:t>
      </w:r>
      <w:r w:rsidRPr="00B1374F">
        <w:rPr>
          <w:rFonts w:ascii="Arial" w:hAnsi="Arial" w:cs="Arial"/>
          <w:lang w:val="en-GB"/>
        </w:rPr>
        <w:t xml:space="preserve"> and recruitment to support increased establishments. </w:t>
      </w:r>
    </w:p>
    <w:p w:rsidR="00FF155D" w:rsidRPr="00B1374F" w:rsidRDefault="00B1374F" w:rsidP="00B1374F">
      <w:pPr>
        <w:numPr>
          <w:ilvl w:val="0"/>
          <w:numId w:val="16"/>
        </w:numPr>
        <w:contextualSpacing/>
        <w:jc w:val="both"/>
        <w:rPr>
          <w:rFonts w:ascii="Arial" w:hAnsi="Arial" w:cs="Arial"/>
          <w:lang w:val="en-GB"/>
        </w:rPr>
      </w:pPr>
      <w:r w:rsidRPr="00B1374F">
        <w:rPr>
          <w:rFonts w:ascii="Arial" w:hAnsi="Arial" w:cs="Arial"/>
          <w:lang w:val="en-GB"/>
        </w:rPr>
        <w:t xml:space="preserve">8.5 Agency workers have been recruited to deliver Psychological Services in the AMHT’s prior to the restructure of Step 4 services starting in Aug/Sept </w:t>
      </w:r>
    </w:p>
    <w:p w:rsidR="00FF155D" w:rsidRPr="00B1374F" w:rsidRDefault="00B1374F" w:rsidP="00B1374F">
      <w:pPr>
        <w:numPr>
          <w:ilvl w:val="0"/>
          <w:numId w:val="16"/>
        </w:numPr>
        <w:contextualSpacing/>
        <w:jc w:val="both"/>
        <w:rPr>
          <w:rFonts w:ascii="Arial" w:hAnsi="Arial" w:cs="Arial"/>
          <w:lang w:val="en-GB"/>
        </w:rPr>
      </w:pPr>
      <w:r w:rsidRPr="00B1374F">
        <w:rPr>
          <w:rFonts w:ascii="Arial" w:hAnsi="Arial" w:cs="Arial"/>
          <w:lang w:val="en-GB"/>
        </w:rPr>
        <w:t xml:space="preserve">6 CPNs have been added to the establishment of Oxford City AMHT and will be filled by agency until they can be substantively recruited. Recruitment has started. </w:t>
      </w:r>
    </w:p>
    <w:p w:rsidR="00B1374F" w:rsidRPr="00B1374F" w:rsidRDefault="00B1374F" w:rsidP="00B1374F">
      <w:pPr>
        <w:pStyle w:val="ListParagraph"/>
        <w:numPr>
          <w:ilvl w:val="0"/>
          <w:numId w:val="16"/>
        </w:numPr>
        <w:contextualSpacing/>
        <w:jc w:val="both"/>
        <w:rPr>
          <w:rFonts w:ascii="Arial" w:hAnsi="Arial" w:cs="Arial"/>
          <w:lang w:val="en-GB"/>
        </w:rPr>
      </w:pPr>
      <w:r w:rsidRPr="00B1374F">
        <w:rPr>
          <w:rFonts w:ascii="Arial" w:hAnsi="Arial" w:cs="Arial"/>
          <w:lang w:val="en-GB"/>
        </w:rPr>
        <w:t>Medical vacancies continue to be a challenge in most areas and are being covered by agenc</w:t>
      </w:r>
      <w:r w:rsidR="00D5001C">
        <w:rPr>
          <w:rFonts w:ascii="Arial" w:hAnsi="Arial" w:cs="Arial"/>
          <w:lang w:val="en-GB"/>
        </w:rPr>
        <w:t>y/locums, and within pri</w:t>
      </w:r>
      <w:r w:rsidR="00CA6EF3">
        <w:rPr>
          <w:rFonts w:ascii="Arial" w:hAnsi="Arial" w:cs="Arial"/>
          <w:lang w:val="en-GB"/>
        </w:rPr>
        <w:t>ce caps, where achievable.</w:t>
      </w:r>
    </w:p>
    <w:p w:rsidR="00B1374F" w:rsidRPr="00B1374F" w:rsidRDefault="00B1374F" w:rsidP="00B55152">
      <w:pPr>
        <w:contextualSpacing/>
        <w:jc w:val="both"/>
        <w:rPr>
          <w:rFonts w:ascii="Arial" w:hAnsi="Arial" w:cs="Arial"/>
        </w:rPr>
      </w:pPr>
    </w:p>
    <w:p w:rsidR="00B55152" w:rsidRDefault="00B55152" w:rsidP="00B55152">
      <w:pPr>
        <w:jc w:val="both"/>
        <w:rPr>
          <w:rFonts w:ascii="Arial" w:hAnsi="Arial" w:cs="Arial"/>
          <w:b/>
        </w:rPr>
      </w:pPr>
    </w:p>
    <w:p w:rsidR="00416C46" w:rsidRDefault="00FE4D6B" w:rsidP="00B55152">
      <w:pPr>
        <w:jc w:val="both"/>
        <w:rPr>
          <w:rFonts w:ascii="Arial" w:hAnsi="Arial" w:cs="Arial"/>
          <w:b/>
        </w:rPr>
      </w:pPr>
      <w:r w:rsidRPr="008D56D7">
        <w:rPr>
          <w:rFonts w:ascii="Arial" w:hAnsi="Arial" w:cs="Arial"/>
          <w:b/>
        </w:rPr>
        <w:t xml:space="preserve"> </w:t>
      </w:r>
      <w:r w:rsidR="00416C46" w:rsidRPr="008D56D7">
        <w:rPr>
          <w:rFonts w:ascii="Arial" w:hAnsi="Arial" w:cs="Arial"/>
          <w:b/>
        </w:rPr>
        <w:t>Children &amp; Young People</w:t>
      </w:r>
    </w:p>
    <w:p w:rsidR="00B55152" w:rsidRPr="008D56D7" w:rsidRDefault="00B55152" w:rsidP="00B55152">
      <w:pPr>
        <w:jc w:val="both"/>
        <w:rPr>
          <w:rFonts w:ascii="Arial" w:hAnsi="Arial" w:cs="Arial"/>
        </w:rPr>
      </w:pPr>
    </w:p>
    <w:p w:rsidR="00A37158" w:rsidRPr="00A37158" w:rsidRDefault="008C3E22" w:rsidP="00B1374F">
      <w:pPr>
        <w:pStyle w:val="ListParagraph"/>
        <w:numPr>
          <w:ilvl w:val="0"/>
          <w:numId w:val="3"/>
        </w:numPr>
        <w:spacing w:before="53"/>
        <w:rPr>
          <w:rFonts w:ascii="Arial" w:hAnsi="Arial" w:cs="Arial"/>
          <w:lang w:val="en-GB" w:eastAsia="en-GB"/>
        </w:rPr>
      </w:pPr>
      <w:r w:rsidRPr="00A37158">
        <w:rPr>
          <w:rFonts w:ascii="Arial" w:eastAsiaTheme="minorEastAsia" w:hAnsi="Arial" w:cs="Arial"/>
          <w:bCs/>
          <w:color w:val="000000" w:themeColor="text1"/>
          <w:kern w:val="24"/>
          <w:lang w:val="en-GB" w:eastAsia="en-GB"/>
        </w:rPr>
        <w:t>Bank &amp; Agency increased to 7.9%</w:t>
      </w:r>
      <w:r w:rsidR="00A37158" w:rsidRPr="00A37158">
        <w:rPr>
          <w:rFonts w:ascii="Arial" w:eastAsiaTheme="minorEastAsia" w:hAnsi="Arial" w:cs="Arial"/>
          <w:bCs/>
          <w:color w:val="000000" w:themeColor="text1"/>
          <w:kern w:val="24"/>
          <w:lang w:val="en-GB" w:eastAsia="en-GB"/>
        </w:rPr>
        <w:t xml:space="preserve"> from 4.8% last month</w:t>
      </w:r>
    </w:p>
    <w:p w:rsidR="008C3E22" w:rsidRPr="00A37158" w:rsidRDefault="008C3E22" w:rsidP="00B1374F">
      <w:pPr>
        <w:pStyle w:val="ListParagraph"/>
        <w:numPr>
          <w:ilvl w:val="0"/>
          <w:numId w:val="3"/>
        </w:numPr>
        <w:spacing w:before="53"/>
        <w:rPr>
          <w:rFonts w:ascii="Arial" w:hAnsi="Arial" w:cs="Arial"/>
          <w:lang w:val="en-GB" w:eastAsia="en-GB"/>
        </w:rPr>
      </w:pPr>
      <w:r w:rsidRPr="00A37158">
        <w:rPr>
          <w:rFonts w:ascii="Arial" w:eastAsiaTheme="minorEastAsia" w:hAnsi="Arial" w:cs="Arial"/>
          <w:color w:val="000000" w:themeColor="text1"/>
          <w:kern w:val="24"/>
          <w:lang w:val="en-GB" w:eastAsia="en-GB"/>
        </w:rPr>
        <w:t>Main reasons are:</w:t>
      </w:r>
    </w:p>
    <w:p w:rsidR="008C3E22" w:rsidRPr="008C3E22" w:rsidRDefault="008C3E22" w:rsidP="00B1374F">
      <w:pPr>
        <w:numPr>
          <w:ilvl w:val="0"/>
          <w:numId w:val="2"/>
        </w:numPr>
        <w:ind w:left="1267"/>
        <w:contextualSpacing/>
        <w:rPr>
          <w:rFonts w:ascii="Arial" w:hAnsi="Arial" w:cs="Arial"/>
          <w:lang w:val="en-GB" w:eastAsia="en-GB"/>
        </w:rPr>
      </w:pPr>
      <w:r w:rsidRPr="008C3E22">
        <w:rPr>
          <w:rFonts w:ascii="Arial" w:eastAsiaTheme="minorEastAsia" w:hAnsi="Arial" w:cs="Arial"/>
          <w:color w:val="000000" w:themeColor="text1"/>
          <w:kern w:val="24"/>
          <w:lang w:val="en-GB" w:eastAsia="en-GB"/>
        </w:rPr>
        <w:t>Medic spend £115,145</w:t>
      </w:r>
    </w:p>
    <w:p w:rsidR="008C3E22" w:rsidRPr="008C3E22" w:rsidRDefault="008C3E22" w:rsidP="00B1374F">
      <w:pPr>
        <w:numPr>
          <w:ilvl w:val="0"/>
          <w:numId w:val="2"/>
        </w:numPr>
        <w:ind w:left="1267"/>
        <w:contextualSpacing/>
        <w:rPr>
          <w:rFonts w:ascii="Arial" w:hAnsi="Arial" w:cs="Arial"/>
          <w:lang w:val="en-GB" w:eastAsia="en-GB"/>
        </w:rPr>
      </w:pPr>
      <w:r w:rsidRPr="008C3E22">
        <w:rPr>
          <w:rFonts w:ascii="Arial" w:eastAsiaTheme="minorEastAsia" w:hAnsi="Arial" w:cs="Arial"/>
          <w:color w:val="000000" w:themeColor="text1"/>
          <w:kern w:val="24"/>
          <w:lang w:val="en-GB" w:eastAsia="en-GB"/>
        </w:rPr>
        <w:t>Highfield Unit £45,977</w:t>
      </w:r>
    </w:p>
    <w:p w:rsidR="008C3E22" w:rsidRPr="008C3E22" w:rsidRDefault="008C3E22" w:rsidP="00B1374F">
      <w:pPr>
        <w:numPr>
          <w:ilvl w:val="0"/>
          <w:numId w:val="2"/>
        </w:numPr>
        <w:ind w:left="1267"/>
        <w:contextualSpacing/>
        <w:rPr>
          <w:rFonts w:ascii="Arial" w:hAnsi="Arial" w:cs="Arial"/>
          <w:lang w:val="en-GB" w:eastAsia="en-GB"/>
        </w:rPr>
      </w:pPr>
      <w:r w:rsidRPr="008C3E22">
        <w:rPr>
          <w:rFonts w:ascii="Arial" w:eastAsiaTheme="minorEastAsia" w:hAnsi="Arial" w:cs="Arial"/>
          <w:color w:val="000000" w:themeColor="text1"/>
          <w:kern w:val="24"/>
          <w:lang w:val="en-GB" w:eastAsia="en-GB"/>
        </w:rPr>
        <w:t>SWB 2 inpatient Units £41,913</w:t>
      </w:r>
    </w:p>
    <w:p w:rsidR="008C3E22" w:rsidRPr="008C3E22" w:rsidRDefault="008C3E22" w:rsidP="00B1374F">
      <w:pPr>
        <w:numPr>
          <w:ilvl w:val="0"/>
          <w:numId w:val="2"/>
        </w:numPr>
        <w:ind w:left="1267"/>
        <w:contextualSpacing/>
        <w:rPr>
          <w:rFonts w:ascii="Arial" w:hAnsi="Arial" w:cs="Arial"/>
          <w:lang w:val="en-GB" w:eastAsia="en-GB"/>
        </w:rPr>
      </w:pPr>
      <w:r w:rsidRPr="008C3E22">
        <w:rPr>
          <w:rFonts w:ascii="Arial" w:eastAsiaTheme="minorEastAsia" w:hAnsi="Arial" w:cs="Arial"/>
          <w:color w:val="000000" w:themeColor="text1"/>
          <w:kern w:val="24"/>
          <w:lang w:val="en-GB" w:eastAsia="en-GB"/>
        </w:rPr>
        <w:t>Cotswold House Oxford £8,654</w:t>
      </w:r>
    </w:p>
    <w:p w:rsidR="008C3E22" w:rsidRPr="008C3E22" w:rsidRDefault="008C3E22" w:rsidP="00B1374F">
      <w:pPr>
        <w:numPr>
          <w:ilvl w:val="0"/>
          <w:numId w:val="2"/>
        </w:numPr>
        <w:ind w:left="1267"/>
        <w:contextualSpacing/>
        <w:rPr>
          <w:rFonts w:ascii="Arial" w:hAnsi="Arial" w:cs="Arial"/>
          <w:lang w:val="en-GB" w:eastAsia="en-GB"/>
        </w:rPr>
      </w:pPr>
      <w:r w:rsidRPr="008C3E22">
        <w:rPr>
          <w:rFonts w:ascii="Arial" w:eastAsiaTheme="minorEastAsia" w:hAnsi="Arial" w:cs="Arial"/>
          <w:color w:val="000000" w:themeColor="text1"/>
          <w:kern w:val="24"/>
          <w:lang w:val="en-GB" w:eastAsia="en-GB"/>
        </w:rPr>
        <w:t>Oxon PCAMHS non pay £87,085</w:t>
      </w:r>
    </w:p>
    <w:p w:rsidR="008C3E22" w:rsidRPr="00A37158" w:rsidRDefault="008C3E22" w:rsidP="00B1374F">
      <w:pPr>
        <w:pStyle w:val="ListParagraph"/>
        <w:numPr>
          <w:ilvl w:val="0"/>
          <w:numId w:val="2"/>
        </w:numPr>
        <w:spacing w:before="53"/>
        <w:rPr>
          <w:rFonts w:ascii="Arial" w:hAnsi="Arial" w:cs="Arial"/>
          <w:lang w:val="en-GB" w:eastAsia="en-GB"/>
        </w:rPr>
      </w:pPr>
      <w:r w:rsidRPr="00A37158">
        <w:rPr>
          <w:rFonts w:ascii="Arial" w:eastAsiaTheme="minorEastAsia" w:hAnsi="Arial" w:cs="Arial"/>
          <w:color w:val="000000" w:themeColor="text1"/>
          <w:kern w:val="24"/>
          <w:lang w:val="en-GB" w:eastAsia="en-GB"/>
        </w:rPr>
        <w:t>All inpatient Units current have agreed lines of work operating</w:t>
      </w:r>
    </w:p>
    <w:p w:rsidR="008C3E22" w:rsidRPr="00A37158" w:rsidRDefault="008C3E22" w:rsidP="00B1374F">
      <w:pPr>
        <w:pStyle w:val="ListParagraph"/>
        <w:numPr>
          <w:ilvl w:val="0"/>
          <w:numId w:val="2"/>
        </w:numPr>
        <w:spacing w:before="53"/>
        <w:rPr>
          <w:rFonts w:ascii="Arial" w:hAnsi="Arial" w:cs="Arial"/>
          <w:lang w:val="en-GB" w:eastAsia="en-GB"/>
        </w:rPr>
      </w:pPr>
      <w:r w:rsidRPr="00A37158">
        <w:rPr>
          <w:rFonts w:ascii="Arial" w:eastAsiaTheme="minorEastAsia" w:hAnsi="Arial" w:cs="Arial"/>
          <w:color w:val="000000" w:themeColor="text1"/>
          <w:kern w:val="24"/>
          <w:lang w:val="en-GB" w:eastAsia="en-GB"/>
        </w:rPr>
        <w:t>Medical vacancies continue to be a challenge in most areas and are being covered by agency/locum.</w:t>
      </w:r>
    </w:p>
    <w:p w:rsidR="00416C46" w:rsidRPr="00A37158" w:rsidRDefault="00416C46" w:rsidP="00B55152">
      <w:pPr>
        <w:ind w:left="1440"/>
        <w:jc w:val="both"/>
        <w:rPr>
          <w:rFonts w:ascii="Arial" w:hAnsi="Arial" w:cs="Arial"/>
        </w:rPr>
      </w:pPr>
    </w:p>
    <w:p w:rsidR="00416C46" w:rsidRDefault="00416C46" w:rsidP="00B55152">
      <w:pPr>
        <w:jc w:val="both"/>
        <w:rPr>
          <w:rFonts w:ascii="Arial" w:hAnsi="Arial" w:cs="Arial"/>
          <w:b/>
        </w:rPr>
      </w:pPr>
      <w:r w:rsidRPr="008D56D7">
        <w:rPr>
          <w:rFonts w:ascii="Arial" w:hAnsi="Arial" w:cs="Arial"/>
          <w:b/>
        </w:rPr>
        <w:t>Older People’s</w:t>
      </w:r>
    </w:p>
    <w:p w:rsidR="00207C3A" w:rsidRDefault="00207C3A" w:rsidP="00B55152">
      <w:pPr>
        <w:jc w:val="both"/>
        <w:rPr>
          <w:rFonts w:ascii="Arial" w:hAnsi="Arial" w:cs="Arial"/>
          <w:b/>
        </w:rPr>
      </w:pPr>
    </w:p>
    <w:p w:rsidR="00207C3A" w:rsidRPr="00207C3A" w:rsidRDefault="00207C3A" w:rsidP="00B1374F">
      <w:pPr>
        <w:pStyle w:val="ListParagraph"/>
        <w:numPr>
          <w:ilvl w:val="0"/>
          <w:numId w:val="5"/>
        </w:numPr>
        <w:jc w:val="both"/>
        <w:rPr>
          <w:rFonts w:ascii="Arial" w:hAnsi="Arial" w:cs="Arial"/>
          <w:lang w:val="en-GB"/>
        </w:rPr>
      </w:pPr>
      <w:r w:rsidRPr="00207C3A">
        <w:rPr>
          <w:rFonts w:ascii="Arial" w:hAnsi="Arial" w:cs="Arial"/>
          <w:bCs/>
          <w:lang w:val="en-GB"/>
        </w:rPr>
        <w:t>Bank &amp; Agency</w:t>
      </w:r>
      <w:r>
        <w:rPr>
          <w:rFonts w:ascii="Arial" w:hAnsi="Arial" w:cs="Arial"/>
          <w:bCs/>
          <w:lang w:val="en-GB"/>
        </w:rPr>
        <w:t xml:space="preserve"> increased to</w:t>
      </w:r>
      <w:r w:rsidRPr="00207C3A">
        <w:rPr>
          <w:rFonts w:ascii="Arial" w:hAnsi="Arial" w:cs="Arial"/>
          <w:bCs/>
          <w:lang w:val="en-GB"/>
        </w:rPr>
        <w:t xml:space="preserve"> 6.8% </w:t>
      </w:r>
      <w:r>
        <w:rPr>
          <w:rFonts w:ascii="Arial" w:hAnsi="Arial" w:cs="Arial"/>
          <w:bCs/>
          <w:lang w:val="en-GB"/>
        </w:rPr>
        <w:t>from 4.8% last month</w:t>
      </w:r>
    </w:p>
    <w:p w:rsidR="00CA6EF3" w:rsidRPr="00CA6EF3" w:rsidRDefault="00207C3A" w:rsidP="00CA6EF3">
      <w:pPr>
        <w:pStyle w:val="ListParagraph"/>
        <w:numPr>
          <w:ilvl w:val="0"/>
          <w:numId w:val="5"/>
        </w:numPr>
        <w:jc w:val="both"/>
        <w:rPr>
          <w:rFonts w:ascii="Arial" w:hAnsi="Arial" w:cs="Arial"/>
          <w:lang w:val="en-GB"/>
        </w:rPr>
      </w:pPr>
      <w:r>
        <w:rPr>
          <w:rFonts w:ascii="Arial" w:hAnsi="Arial" w:cs="Arial"/>
          <w:bCs/>
          <w:lang w:val="en-GB"/>
        </w:rPr>
        <w:t>Main reasons are:</w:t>
      </w:r>
    </w:p>
    <w:p w:rsidR="00207C3A" w:rsidRPr="00CA6EF3" w:rsidRDefault="00207C3A" w:rsidP="00CA6EF3">
      <w:pPr>
        <w:pStyle w:val="ListParagraph"/>
        <w:numPr>
          <w:ilvl w:val="0"/>
          <w:numId w:val="5"/>
        </w:numPr>
        <w:jc w:val="both"/>
        <w:rPr>
          <w:rFonts w:ascii="Arial" w:hAnsi="Arial" w:cs="Arial"/>
          <w:lang w:val="en-GB"/>
        </w:rPr>
      </w:pPr>
      <w:r w:rsidRPr="00CA6EF3">
        <w:rPr>
          <w:rFonts w:ascii="Arial" w:hAnsi="Arial" w:cs="Arial"/>
          <w:lang w:val="en-GB"/>
        </w:rPr>
        <w:t>Community Hospitals specifically in Witney and City</w:t>
      </w:r>
    </w:p>
    <w:p w:rsidR="00207C3A" w:rsidRDefault="00207C3A" w:rsidP="00B1374F">
      <w:pPr>
        <w:pStyle w:val="ListParagraph"/>
        <w:numPr>
          <w:ilvl w:val="1"/>
          <w:numId w:val="5"/>
        </w:numPr>
        <w:jc w:val="both"/>
        <w:rPr>
          <w:rFonts w:ascii="Arial" w:hAnsi="Arial" w:cs="Arial"/>
          <w:lang w:val="en-GB"/>
        </w:rPr>
      </w:pPr>
      <w:r w:rsidRPr="00207C3A">
        <w:rPr>
          <w:rFonts w:ascii="Arial" w:hAnsi="Arial" w:cs="Arial"/>
          <w:lang w:val="en-GB"/>
        </w:rPr>
        <w:t xml:space="preserve">Mental Health Inpatients </w:t>
      </w:r>
    </w:p>
    <w:p w:rsidR="00207C3A" w:rsidRDefault="00207C3A" w:rsidP="00B1374F">
      <w:pPr>
        <w:pStyle w:val="ListParagraph"/>
        <w:numPr>
          <w:ilvl w:val="1"/>
          <w:numId w:val="5"/>
        </w:numPr>
        <w:jc w:val="both"/>
        <w:rPr>
          <w:rFonts w:ascii="Arial" w:hAnsi="Arial" w:cs="Arial"/>
          <w:lang w:val="en-GB"/>
        </w:rPr>
      </w:pPr>
      <w:r>
        <w:rPr>
          <w:rFonts w:ascii="Arial" w:hAnsi="Arial" w:cs="Arial"/>
          <w:lang w:val="en-GB"/>
        </w:rPr>
        <w:t>B</w:t>
      </w:r>
      <w:r w:rsidRPr="00207C3A">
        <w:rPr>
          <w:rFonts w:ascii="Arial" w:hAnsi="Arial" w:cs="Arial"/>
          <w:lang w:val="en-GB"/>
        </w:rPr>
        <w:t>ucks Community Mental Health Teams and Podiatry</w:t>
      </w:r>
    </w:p>
    <w:p w:rsidR="00207C3A" w:rsidRPr="00207C3A" w:rsidRDefault="00207C3A" w:rsidP="00B1374F">
      <w:pPr>
        <w:pStyle w:val="ListParagraph"/>
        <w:numPr>
          <w:ilvl w:val="1"/>
          <w:numId w:val="5"/>
        </w:numPr>
        <w:jc w:val="both"/>
        <w:rPr>
          <w:rFonts w:ascii="Arial" w:hAnsi="Arial" w:cs="Arial"/>
        </w:rPr>
      </w:pPr>
      <w:r>
        <w:rPr>
          <w:rFonts w:ascii="Arial" w:hAnsi="Arial" w:cs="Arial"/>
          <w:lang w:val="en-GB"/>
        </w:rPr>
        <w:t>A</w:t>
      </w:r>
      <w:r w:rsidRPr="00207C3A">
        <w:rPr>
          <w:rFonts w:ascii="Arial" w:hAnsi="Arial" w:cs="Arial"/>
          <w:lang w:val="en-GB"/>
        </w:rPr>
        <w:t>gency spend is high in Management</w:t>
      </w:r>
    </w:p>
    <w:p w:rsidR="00B55152" w:rsidRPr="008D56D7" w:rsidRDefault="00B55152" w:rsidP="00B55152">
      <w:pPr>
        <w:jc w:val="both"/>
        <w:rPr>
          <w:rFonts w:ascii="Arial" w:hAnsi="Arial" w:cs="Arial"/>
        </w:rPr>
      </w:pPr>
    </w:p>
    <w:p w:rsidR="00416C46" w:rsidRPr="008D56D7" w:rsidRDefault="00416C46" w:rsidP="00B55152">
      <w:pPr>
        <w:pStyle w:val="ListParagraph"/>
        <w:ind w:left="1080"/>
        <w:jc w:val="both"/>
        <w:rPr>
          <w:rFonts w:ascii="Arial" w:hAnsi="Arial" w:cs="Arial"/>
        </w:rPr>
      </w:pPr>
    </w:p>
    <w:p w:rsidR="00416C46" w:rsidRDefault="00B8185F" w:rsidP="00B55152">
      <w:pPr>
        <w:jc w:val="both"/>
        <w:rPr>
          <w:rFonts w:ascii="Arial" w:hAnsi="Arial" w:cs="Arial"/>
          <w:b/>
        </w:rPr>
      </w:pPr>
      <w:r w:rsidRPr="008D56D7">
        <w:rPr>
          <w:rFonts w:ascii="Arial" w:hAnsi="Arial" w:cs="Arial"/>
          <w:b/>
        </w:rPr>
        <w:t>Corporate</w:t>
      </w:r>
    </w:p>
    <w:p w:rsidR="00B55152" w:rsidRPr="008D56D7" w:rsidRDefault="00B55152" w:rsidP="00B55152">
      <w:pPr>
        <w:jc w:val="both"/>
        <w:rPr>
          <w:rFonts w:ascii="Arial" w:hAnsi="Arial" w:cs="Arial"/>
          <w:b/>
        </w:rPr>
      </w:pPr>
    </w:p>
    <w:p w:rsidR="00207C3A" w:rsidRPr="00207C3A" w:rsidRDefault="00207C3A" w:rsidP="00B1374F">
      <w:pPr>
        <w:pStyle w:val="ListParagraph"/>
        <w:numPr>
          <w:ilvl w:val="0"/>
          <w:numId w:val="7"/>
        </w:numPr>
        <w:jc w:val="both"/>
        <w:rPr>
          <w:rFonts w:ascii="Arial" w:hAnsi="Arial" w:cs="Arial"/>
          <w:lang w:val="en-GB"/>
        </w:rPr>
      </w:pPr>
      <w:r>
        <w:rPr>
          <w:rFonts w:ascii="Arial" w:hAnsi="Arial" w:cs="Arial"/>
          <w:lang w:val="en-GB"/>
        </w:rPr>
        <w:t xml:space="preserve">Bank &amp; Agency increased to 5.2% </w:t>
      </w:r>
      <w:r w:rsidRPr="00207C3A">
        <w:rPr>
          <w:rFonts w:ascii="Arial" w:hAnsi="Arial" w:cs="Arial"/>
          <w:lang w:val="en-GB"/>
        </w:rPr>
        <w:t>from 4.7% last month</w:t>
      </w:r>
    </w:p>
    <w:p w:rsidR="00207C3A" w:rsidRPr="00207C3A" w:rsidRDefault="00207C3A" w:rsidP="00B1374F">
      <w:pPr>
        <w:pStyle w:val="ListParagraph"/>
        <w:numPr>
          <w:ilvl w:val="0"/>
          <w:numId w:val="7"/>
        </w:numPr>
        <w:jc w:val="both"/>
        <w:rPr>
          <w:rFonts w:ascii="Arial" w:hAnsi="Arial" w:cs="Arial"/>
          <w:lang w:val="en-GB"/>
        </w:rPr>
      </w:pPr>
      <w:r w:rsidRPr="00207C3A">
        <w:rPr>
          <w:rFonts w:ascii="Arial" w:hAnsi="Arial" w:cs="Arial"/>
          <w:lang w:val="en-GB"/>
        </w:rPr>
        <w:t>Main reasons are:</w:t>
      </w:r>
    </w:p>
    <w:p w:rsidR="00D9511D" w:rsidRPr="00207C3A" w:rsidRDefault="009A714E" w:rsidP="00B1374F">
      <w:pPr>
        <w:numPr>
          <w:ilvl w:val="0"/>
          <w:numId w:val="6"/>
        </w:numPr>
        <w:jc w:val="both"/>
        <w:rPr>
          <w:rFonts w:ascii="Arial" w:hAnsi="Arial" w:cs="Arial"/>
          <w:lang w:val="en-GB"/>
        </w:rPr>
      </w:pPr>
      <w:r w:rsidRPr="00207C3A">
        <w:rPr>
          <w:rFonts w:ascii="Arial" w:hAnsi="Arial" w:cs="Arial"/>
          <w:lang w:val="en-GB"/>
        </w:rPr>
        <w:lastRenderedPageBreak/>
        <w:t xml:space="preserve">Estates &amp; Facilities – Has increased to 12.68% from 9.4%% in May. </w:t>
      </w:r>
    </w:p>
    <w:p w:rsidR="00D9511D" w:rsidRPr="00207C3A" w:rsidRDefault="009A714E" w:rsidP="00B1374F">
      <w:pPr>
        <w:numPr>
          <w:ilvl w:val="0"/>
          <w:numId w:val="6"/>
        </w:numPr>
        <w:jc w:val="both"/>
        <w:rPr>
          <w:rFonts w:ascii="Arial" w:hAnsi="Arial" w:cs="Arial"/>
          <w:lang w:val="en-GB"/>
        </w:rPr>
      </w:pPr>
      <w:r w:rsidRPr="00207C3A">
        <w:rPr>
          <w:rFonts w:ascii="Arial" w:hAnsi="Arial" w:cs="Arial"/>
          <w:lang w:val="en-GB"/>
        </w:rPr>
        <w:t>Medical Director – Significant increase from 2.7 % in May to 7.02% in June.</w:t>
      </w:r>
    </w:p>
    <w:p w:rsidR="00D9511D" w:rsidRPr="00207C3A" w:rsidRDefault="009A714E" w:rsidP="00B1374F">
      <w:pPr>
        <w:numPr>
          <w:ilvl w:val="0"/>
          <w:numId w:val="6"/>
        </w:numPr>
        <w:jc w:val="both"/>
        <w:rPr>
          <w:rFonts w:ascii="Arial" w:hAnsi="Arial" w:cs="Arial"/>
          <w:lang w:val="en-GB"/>
        </w:rPr>
      </w:pPr>
      <w:r w:rsidRPr="00207C3A">
        <w:rPr>
          <w:rFonts w:ascii="Arial" w:hAnsi="Arial" w:cs="Arial"/>
          <w:lang w:val="en-GB"/>
        </w:rPr>
        <w:t xml:space="preserve">Finance –Procurement continue to use Agency staff whilst they review provision of service. </w:t>
      </w:r>
    </w:p>
    <w:p w:rsidR="00D9511D" w:rsidRPr="00207C3A" w:rsidRDefault="009A714E" w:rsidP="00B1374F">
      <w:pPr>
        <w:numPr>
          <w:ilvl w:val="0"/>
          <w:numId w:val="6"/>
        </w:numPr>
        <w:jc w:val="both"/>
        <w:rPr>
          <w:rFonts w:ascii="Arial" w:hAnsi="Arial" w:cs="Arial"/>
          <w:lang w:val="en-GB"/>
        </w:rPr>
      </w:pPr>
      <w:r w:rsidRPr="00207C3A">
        <w:rPr>
          <w:rFonts w:ascii="Arial" w:hAnsi="Arial" w:cs="Arial"/>
          <w:lang w:val="en-GB"/>
        </w:rPr>
        <w:t>IM&amp;T are using a high amount in the Cube &amp; Clinical Information Systems.</w:t>
      </w:r>
    </w:p>
    <w:p w:rsidR="009C5506" w:rsidRPr="008D56D7" w:rsidRDefault="009C5506" w:rsidP="00B55152">
      <w:pPr>
        <w:jc w:val="both"/>
        <w:rPr>
          <w:rFonts w:ascii="Arial" w:hAnsi="Arial" w:cs="Arial"/>
        </w:rPr>
      </w:pPr>
    </w:p>
    <w:p w:rsidR="009C5506" w:rsidRDefault="00032E7B" w:rsidP="00B55152">
      <w:pPr>
        <w:jc w:val="both"/>
        <w:rPr>
          <w:rFonts w:ascii="Arial" w:hAnsi="Arial" w:cs="Arial"/>
          <w:b/>
        </w:rPr>
      </w:pPr>
      <w:r w:rsidRPr="008D56D7">
        <w:rPr>
          <w:rFonts w:ascii="Arial" w:hAnsi="Arial" w:cs="Arial"/>
          <w:b/>
        </w:rPr>
        <w:t>Vacancy</w:t>
      </w:r>
    </w:p>
    <w:p w:rsidR="00B55152" w:rsidRPr="008D56D7" w:rsidRDefault="00B55152" w:rsidP="00B55152">
      <w:pPr>
        <w:jc w:val="both"/>
        <w:rPr>
          <w:rFonts w:ascii="Arial" w:hAnsi="Arial" w:cs="Arial"/>
          <w:b/>
        </w:rPr>
      </w:pPr>
    </w:p>
    <w:p w:rsidR="00FE4D6B" w:rsidRDefault="007F6208" w:rsidP="00B55152">
      <w:pPr>
        <w:pStyle w:val="NormalWeb"/>
        <w:spacing w:before="0" w:beforeAutospacing="0" w:after="0" w:afterAutospacing="0"/>
        <w:jc w:val="both"/>
        <w:rPr>
          <w:rFonts w:ascii="Arial" w:eastAsiaTheme="minorEastAsia" w:hAnsi="Arial" w:cs="Arial"/>
          <w:color w:val="000000" w:themeColor="text1"/>
          <w:kern w:val="24"/>
          <w:lang w:val="en-US"/>
        </w:rPr>
      </w:pPr>
      <w:r w:rsidRPr="007F6208">
        <w:rPr>
          <w:rFonts w:ascii="Arial" w:eastAsiaTheme="minorEastAsia" w:hAnsi="Arial" w:cs="Arial"/>
          <w:color w:val="000000" w:themeColor="text1"/>
          <w:kern w:val="24"/>
          <w:lang w:val="en-US"/>
        </w:rPr>
        <w:t>The Vacancy rate has increased to 11.02% in June from 10.10% in May. Vacancy demand has increased in all directorates except Corporate and follows the annual trend of increased staff intake over the summer.</w:t>
      </w:r>
    </w:p>
    <w:p w:rsidR="007F6208" w:rsidRDefault="007F6208" w:rsidP="00B55152">
      <w:pPr>
        <w:pStyle w:val="NormalWeb"/>
        <w:spacing w:before="0" w:beforeAutospacing="0" w:after="0" w:afterAutospacing="0"/>
        <w:jc w:val="both"/>
        <w:rPr>
          <w:rFonts w:ascii="Arial" w:eastAsiaTheme="minorEastAsia" w:hAnsi="Arial" w:cs="Arial"/>
          <w:color w:val="000000" w:themeColor="text1"/>
          <w:kern w:val="24"/>
          <w:lang w:val="en-US"/>
        </w:rPr>
      </w:pPr>
    </w:p>
    <w:p w:rsidR="007F6208" w:rsidRDefault="007F6208" w:rsidP="00B55152">
      <w:pPr>
        <w:pStyle w:val="NormalWeb"/>
        <w:spacing w:before="0" w:beforeAutospacing="0" w:after="0" w:afterAutospacing="0"/>
        <w:jc w:val="both"/>
        <w:rPr>
          <w:rFonts w:ascii="Arial" w:eastAsiaTheme="minorEastAsia" w:hAnsi="Arial" w:cs="Arial"/>
          <w:color w:val="000000" w:themeColor="text1"/>
          <w:kern w:val="24"/>
          <w:lang w:val="en-US"/>
        </w:rPr>
      </w:pPr>
      <w:r w:rsidRPr="00CA6EF3">
        <w:rPr>
          <w:rFonts w:ascii="Arial" w:eastAsiaTheme="minorEastAsia" w:hAnsi="Arial" w:cs="Arial"/>
          <w:color w:val="000000" w:themeColor="text1"/>
          <w:kern w:val="24"/>
          <w:lang w:val="en-US"/>
        </w:rPr>
        <w:t>A table showing the recruitment figures for each directorate is included in</w:t>
      </w:r>
      <w:r>
        <w:rPr>
          <w:rFonts w:ascii="Arial" w:eastAsiaTheme="minorEastAsia" w:hAnsi="Arial" w:cs="Arial"/>
          <w:color w:val="000000" w:themeColor="text1"/>
          <w:kern w:val="24"/>
          <w:lang w:val="en-US"/>
        </w:rPr>
        <w:t xml:space="preserve"> Page 4 of the Workforce Performance Report.</w:t>
      </w:r>
    </w:p>
    <w:p w:rsidR="00721D27" w:rsidRPr="008D56D7" w:rsidRDefault="00721D27" w:rsidP="00B55152">
      <w:pPr>
        <w:pStyle w:val="ListParagraph"/>
        <w:jc w:val="both"/>
        <w:rPr>
          <w:rFonts w:ascii="Arial" w:hAnsi="Arial" w:cs="Arial"/>
        </w:rPr>
      </w:pPr>
    </w:p>
    <w:p w:rsidR="006E2B83" w:rsidRDefault="006E2B83" w:rsidP="00B55152">
      <w:pPr>
        <w:jc w:val="both"/>
        <w:rPr>
          <w:rFonts w:ascii="Arial" w:hAnsi="Arial" w:cs="Arial"/>
          <w:b/>
        </w:rPr>
      </w:pPr>
      <w:r w:rsidRPr="008D56D7">
        <w:rPr>
          <w:rFonts w:ascii="Arial" w:hAnsi="Arial" w:cs="Arial"/>
          <w:b/>
        </w:rPr>
        <w:t>Sickness</w:t>
      </w:r>
    </w:p>
    <w:p w:rsidR="007F6208" w:rsidRDefault="007F6208" w:rsidP="00B55152">
      <w:pPr>
        <w:jc w:val="both"/>
        <w:rPr>
          <w:rFonts w:asciiTheme="majorHAnsi" w:eastAsiaTheme="majorEastAsia" w:hAnsi="Calibri" w:cstheme="majorBidi"/>
          <w:color w:val="000000" w:themeColor="text1"/>
          <w:kern w:val="24"/>
          <w:sz w:val="26"/>
          <w:szCs w:val="26"/>
        </w:rPr>
      </w:pPr>
    </w:p>
    <w:p w:rsidR="003F6742" w:rsidRDefault="007F6208" w:rsidP="00B55152">
      <w:pPr>
        <w:jc w:val="both"/>
        <w:rPr>
          <w:rFonts w:ascii="Arial" w:eastAsiaTheme="majorEastAsia" w:hAnsi="Arial" w:cs="Arial"/>
          <w:color w:val="000000" w:themeColor="text1"/>
          <w:kern w:val="24"/>
        </w:rPr>
      </w:pPr>
      <w:r w:rsidRPr="007F6208">
        <w:rPr>
          <w:rFonts w:ascii="Arial" w:eastAsiaTheme="majorEastAsia" w:hAnsi="Arial" w:cs="Arial"/>
          <w:color w:val="000000" w:themeColor="text1"/>
          <w:kern w:val="24"/>
        </w:rPr>
        <w:t xml:space="preserve">Sickness has decreased significantly over the last two months from 4.31% in April to 4.12% in May and 3.69% in June. However, there has been a notable increase in days lost to </w:t>
      </w:r>
      <w:r w:rsidRPr="007F6208">
        <w:rPr>
          <w:rFonts w:ascii="Arial" w:eastAsiaTheme="majorEastAsia" w:hAnsi="Arial" w:cs="Arial"/>
          <w:i/>
          <w:iCs/>
          <w:color w:val="000000" w:themeColor="text1"/>
          <w:kern w:val="24"/>
        </w:rPr>
        <w:t>‘Anxiety/Stress/Depression’</w:t>
      </w:r>
      <w:r w:rsidRPr="007F6208">
        <w:rPr>
          <w:rFonts w:ascii="Arial" w:eastAsiaTheme="majorEastAsia" w:hAnsi="Arial" w:cs="Arial"/>
          <w:color w:val="000000" w:themeColor="text1"/>
          <w:kern w:val="24"/>
        </w:rPr>
        <w:t xml:space="preserve"> over the last two months</w:t>
      </w:r>
      <w:r>
        <w:rPr>
          <w:rFonts w:ascii="Arial" w:eastAsiaTheme="majorEastAsia" w:hAnsi="Arial" w:cs="Arial"/>
          <w:color w:val="000000" w:themeColor="text1"/>
          <w:kern w:val="24"/>
        </w:rPr>
        <w:t>; further analysis will be undertaken in HR with support from Occupational Health</w:t>
      </w:r>
      <w:r w:rsidRPr="007F6208">
        <w:rPr>
          <w:rFonts w:ascii="Arial" w:eastAsiaTheme="majorEastAsia" w:hAnsi="Arial" w:cs="Arial"/>
          <w:color w:val="000000" w:themeColor="text1"/>
          <w:kern w:val="24"/>
        </w:rPr>
        <w:t>.</w:t>
      </w:r>
    </w:p>
    <w:p w:rsidR="00A649EB" w:rsidRDefault="00A649EB" w:rsidP="00B55152">
      <w:pPr>
        <w:jc w:val="both"/>
        <w:rPr>
          <w:rFonts w:ascii="Arial" w:eastAsiaTheme="majorEastAsia" w:hAnsi="Arial" w:cs="Arial"/>
          <w:color w:val="000000" w:themeColor="text1"/>
          <w:kern w:val="24"/>
        </w:rPr>
      </w:pPr>
    </w:p>
    <w:p w:rsidR="00A649EB" w:rsidRDefault="00A649EB" w:rsidP="00B55152">
      <w:pPr>
        <w:jc w:val="both"/>
        <w:rPr>
          <w:rFonts w:ascii="Arial" w:eastAsiaTheme="majorEastAsia" w:hAnsi="Arial" w:cs="Arial"/>
          <w:color w:val="000000" w:themeColor="text1"/>
          <w:kern w:val="24"/>
        </w:rPr>
      </w:pPr>
      <w:r w:rsidRPr="00CA6EF3">
        <w:rPr>
          <w:rFonts w:ascii="Arial" w:eastAsiaTheme="majorEastAsia" w:hAnsi="Arial" w:cs="Arial"/>
          <w:color w:val="000000" w:themeColor="text1"/>
          <w:kern w:val="24"/>
        </w:rPr>
        <w:t>Proposed options to provide support to staff will be made to the Trust by Occupational Health in the near future. It is hoped that, if adopted, the proposal would result in reductions in sick leave and duration of absence.</w:t>
      </w:r>
      <w:r w:rsidR="00CA6EF3">
        <w:rPr>
          <w:rFonts w:ascii="Arial" w:eastAsiaTheme="majorEastAsia" w:hAnsi="Arial" w:cs="Arial"/>
          <w:color w:val="000000" w:themeColor="text1"/>
          <w:kern w:val="24"/>
        </w:rPr>
        <w:t xml:space="preserve"> </w:t>
      </w:r>
    </w:p>
    <w:p w:rsidR="00CA6EF3" w:rsidRDefault="00CA6EF3" w:rsidP="00B55152">
      <w:pPr>
        <w:jc w:val="both"/>
        <w:rPr>
          <w:rFonts w:ascii="Arial" w:eastAsiaTheme="majorEastAsia" w:hAnsi="Arial" w:cs="Arial"/>
          <w:color w:val="000000" w:themeColor="text1"/>
          <w:kern w:val="24"/>
        </w:rPr>
      </w:pPr>
    </w:p>
    <w:p w:rsidR="00CA6EF3" w:rsidRDefault="00CA6EF3" w:rsidP="00B55152">
      <w:pPr>
        <w:jc w:val="both"/>
        <w:rPr>
          <w:rFonts w:ascii="Arial" w:eastAsiaTheme="majorEastAsia" w:hAnsi="Arial" w:cs="Arial"/>
          <w:color w:val="000000" w:themeColor="text1"/>
          <w:kern w:val="24"/>
        </w:rPr>
      </w:pPr>
      <w:r>
        <w:rPr>
          <w:rFonts w:ascii="Arial" w:eastAsiaTheme="majorEastAsia" w:hAnsi="Arial" w:cs="Arial"/>
          <w:color w:val="000000" w:themeColor="text1"/>
          <w:kern w:val="24"/>
        </w:rPr>
        <w:t>It also is planned to review the two top percentage areas in each Directorate and for the HR team(s) to focus on these and work with Occupational Health to identify any common causes.</w:t>
      </w:r>
    </w:p>
    <w:p w:rsidR="007F6208" w:rsidRDefault="007F6208" w:rsidP="00B55152">
      <w:pPr>
        <w:jc w:val="both"/>
        <w:rPr>
          <w:rFonts w:ascii="Arial" w:eastAsiaTheme="majorEastAsia" w:hAnsi="Arial" w:cs="Arial"/>
          <w:color w:val="000000" w:themeColor="text1"/>
          <w:kern w:val="24"/>
        </w:rPr>
      </w:pPr>
    </w:p>
    <w:p w:rsidR="00721D27" w:rsidRPr="008D56D7" w:rsidRDefault="00721D27" w:rsidP="00B55152">
      <w:pPr>
        <w:jc w:val="both"/>
        <w:rPr>
          <w:rFonts w:ascii="Arial" w:hAnsi="Arial" w:cs="Arial"/>
        </w:rPr>
      </w:pPr>
      <w:r w:rsidRPr="007F6208">
        <w:rPr>
          <w:rFonts w:ascii="Arial" w:hAnsi="Arial" w:cs="Arial"/>
        </w:rPr>
        <w:t>The following actions are in place</w:t>
      </w:r>
      <w:r w:rsidRPr="008D56D7">
        <w:rPr>
          <w:rFonts w:ascii="Arial" w:hAnsi="Arial" w:cs="Arial"/>
        </w:rPr>
        <w:t xml:space="preserve"> in Directorates:</w:t>
      </w:r>
    </w:p>
    <w:p w:rsidR="00721D27" w:rsidRPr="008D56D7" w:rsidRDefault="00721D27" w:rsidP="00B55152">
      <w:pPr>
        <w:jc w:val="both"/>
        <w:rPr>
          <w:rFonts w:ascii="Arial" w:hAnsi="Arial" w:cs="Arial"/>
          <w:b/>
        </w:rPr>
      </w:pPr>
    </w:p>
    <w:p w:rsidR="00721D27" w:rsidRDefault="00721D27" w:rsidP="00B55152">
      <w:pPr>
        <w:jc w:val="both"/>
        <w:rPr>
          <w:rFonts w:ascii="Arial" w:hAnsi="Arial" w:cs="Arial"/>
          <w:b/>
        </w:rPr>
      </w:pPr>
      <w:r w:rsidRPr="008D56D7">
        <w:rPr>
          <w:rFonts w:ascii="Arial" w:hAnsi="Arial" w:cs="Arial"/>
          <w:b/>
        </w:rPr>
        <w:t>Adult</w:t>
      </w:r>
    </w:p>
    <w:p w:rsidR="00B55152" w:rsidRDefault="00B55152" w:rsidP="00B55152">
      <w:pPr>
        <w:jc w:val="both"/>
        <w:rPr>
          <w:rFonts w:ascii="Arial" w:hAnsi="Arial" w:cs="Arial"/>
          <w:b/>
        </w:rPr>
      </w:pPr>
    </w:p>
    <w:p w:rsidR="00FF155D" w:rsidRPr="00B1374F" w:rsidRDefault="00B1374F" w:rsidP="00B1374F">
      <w:pPr>
        <w:numPr>
          <w:ilvl w:val="0"/>
          <w:numId w:val="20"/>
        </w:numPr>
        <w:jc w:val="both"/>
        <w:rPr>
          <w:rFonts w:ascii="Arial" w:hAnsi="Arial" w:cs="Arial"/>
          <w:lang w:val="en-GB"/>
        </w:rPr>
      </w:pPr>
      <w:r w:rsidRPr="00B1374F">
        <w:rPr>
          <w:rFonts w:ascii="Arial" w:hAnsi="Arial" w:cs="Arial"/>
          <w:lang w:val="en-GB"/>
        </w:rPr>
        <w:t>Sickness has decreased slightly to 4.17% of which 2.39% is long term</w:t>
      </w:r>
    </w:p>
    <w:p w:rsidR="00FF155D" w:rsidRPr="00B1374F" w:rsidRDefault="00B1374F" w:rsidP="00B1374F">
      <w:pPr>
        <w:numPr>
          <w:ilvl w:val="0"/>
          <w:numId w:val="20"/>
        </w:numPr>
        <w:jc w:val="both"/>
        <w:rPr>
          <w:rFonts w:ascii="Arial" w:hAnsi="Arial" w:cs="Arial"/>
          <w:lang w:val="en-GB"/>
        </w:rPr>
      </w:pPr>
      <w:r w:rsidRPr="00B1374F">
        <w:rPr>
          <w:rFonts w:ascii="Arial" w:hAnsi="Arial" w:cs="Arial"/>
          <w:lang w:val="en-GB"/>
        </w:rPr>
        <w:t>Supporting  18 formal health capability  cases</w:t>
      </w:r>
    </w:p>
    <w:p w:rsidR="00FF155D" w:rsidRPr="00B1374F" w:rsidRDefault="00B1374F" w:rsidP="00B1374F">
      <w:pPr>
        <w:numPr>
          <w:ilvl w:val="0"/>
          <w:numId w:val="20"/>
        </w:numPr>
        <w:jc w:val="both"/>
        <w:rPr>
          <w:rFonts w:ascii="Arial" w:hAnsi="Arial" w:cs="Arial"/>
          <w:lang w:val="en-GB"/>
        </w:rPr>
      </w:pPr>
      <w:r w:rsidRPr="00B1374F">
        <w:rPr>
          <w:rFonts w:ascii="Arial" w:hAnsi="Arial" w:cs="Arial"/>
          <w:lang w:val="en-GB"/>
        </w:rPr>
        <w:t>Top 3 reasons  for absence:</w:t>
      </w:r>
    </w:p>
    <w:p w:rsidR="00FF155D" w:rsidRPr="00B1374F" w:rsidRDefault="00B1374F" w:rsidP="00B1374F">
      <w:pPr>
        <w:numPr>
          <w:ilvl w:val="0"/>
          <w:numId w:val="20"/>
        </w:numPr>
        <w:jc w:val="both"/>
        <w:rPr>
          <w:rFonts w:ascii="Arial" w:hAnsi="Arial" w:cs="Arial"/>
          <w:lang w:val="en-GB"/>
        </w:rPr>
      </w:pPr>
      <w:r w:rsidRPr="00B1374F">
        <w:rPr>
          <w:rFonts w:ascii="Arial" w:hAnsi="Arial" w:cs="Arial"/>
          <w:lang w:val="en-GB"/>
        </w:rPr>
        <w:t>Anxiety/stress/depression/other psychiatric illnesses</w:t>
      </w:r>
    </w:p>
    <w:p w:rsidR="00FF155D" w:rsidRPr="00B1374F" w:rsidRDefault="00B1374F" w:rsidP="00B1374F">
      <w:pPr>
        <w:numPr>
          <w:ilvl w:val="0"/>
          <w:numId w:val="20"/>
        </w:numPr>
        <w:jc w:val="both"/>
        <w:rPr>
          <w:rFonts w:ascii="Arial" w:hAnsi="Arial" w:cs="Arial"/>
          <w:lang w:val="en-GB"/>
        </w:rPr>
      </w:pPr>
      <w:r w:rsidRPr="00B1374F">
        <w:rPr>
          <w:rFonts w:ascii="Arial" w:hAnsi="Arial" w:cs="Arial"/>
          <w:lang w:val="en-GB"/>
        </w:rPr>
        <w:t>MSK</w:t>
      </w:r>
    </w:p>
    <w:p w:rsidR="00FF155D" w:rsidRPr="00B1374F" w:rsidRDefault="00B1374F" w:rsidP="00B1374F">
      <w:pPr>
        <w:numPr>
          <w:ilvl w:val="0"/>
          <w:numId w:val="20"/>
        </w:numPr>
        <w:jc w:val="both"/>
        <w:rPr>
          <w:rFonts w:ascii="Arial" w:hAnsi="Arial" w:cs="Arial"/>
          <w:lang w:val="en-GB"/>
        </w:rPr>
      </w:pPr>
      <w:r w:rsidRPr="00B1374F">
        <w:rPr>
          <w:rFonts w:ascii="Arial" w:hAnsi="Arial" w:cs="Arial"/>
          <w:lang w:val="en-GB"/>
        </w:rPr>
        <w:t>Cough cold &amp; flu</w:t>
      </w:r>
    </w:p>
    <w:p w:rsidR="00B1374F" w:rsidRPr="00B1374F" w:rsidRDefault="00B1374F" w:rsidP="00B55152">
      <w:pPr>
        <w:jc w:val="both"/>
        <w:rPr>
          <w:rFonts w:ascii="Arial" w:hAnsi="Arial" w:cs="Arial"/>
        </w:rPr>
      </w:pPr>
    </w:p>
    <w:p w:rsidR="00620506" w:rsidRPr="008D56D7" w:rsidRDefault="00620506" w:rsidP="00B55152">
      <w:pPr>
        <w:spacing w:after="200" w:line="276" w:lineRule="auto"/>
        <w:contextualSpacing/>
        <w:jc w:val="both"/>
        <w:rPr>
          <w:rFonts w:ascii="Arial" w:hAnsi="Arial" w:cs="Arial"/>
          <w:lang w:val="en-GB"/>
        </w:rPr>
      </w:pPr>
    </w:p>
    <w:p w:rsidR="00CA6EF3" w:rsidRDefault="00CA6EF3" w:rsidP="00B55152">
      <w:pPr>
        <w:spacing w:after="200" w:line="276" w:lineRule="auto"/>
        <w:contextualSpacing/>
        <w:jc w:val="both"/>
        <w:rPr>
          <w:rFonts w:ascii="Arial" w:hAnsi="Arial" w:cs="Arial"/>
          <w:b/>
        </w:rPr>
      </w:pPr>
    </w:p>
    <w:p w:rsidR="00CA6EF3" w:rsidRDefault="00CA6EF3" w:rsidP="00B55152">
      <w:pPr>
        <w:spacing w:after="200" w:line="276" w:lineRule="auto"/>
        <w:contextualSpacing/>
        <w:jc w:val="both"/>
        <w:rPr>
          <w:rFonts w:ascii="Arial" w:hAnsi="Arial" w:cs="Arial"/>
          <w:b/>
        </w:rPr>
      </w:pPr>
    </w:p>
    <w:p w:rsidR="00CA6EF3" w:rsidRDefault="00CA6EF3" w:rsidP="00B55152">
      <w:pPr>
        <w:spacing w:after="200" w:line="276" w:lineRule="auto"/>
        <w:contextualSpacing/>
        <w:jc w:val="both"/>
        <w:rPr>
          <w:rFonts w:ascii="Arial" w:hAnsi="Arial" w:cs="Arial"/>
          <w:b/>
        </w:rPr>
      </w:pPr>
    </w:p>
    <w:p w:rsidR="00721D27" w:rsidRDefault="00721D27" w:rsidP="00B55152">
      <w:pPr>
        <w:spacing w:after="200" w:line="276" w:lineRule="auto"/>
        <w:contextualSpacing/>
        <w:jc w:val="both"/>
        <w:rPr>
          <w:rFonts w:ascii="Arial" w:hAnsi="Arial" w:cs="Arial"/>
          <w:b/>
        </w:rPr>
      </w:pPr>
      <w:r w:rsidRPr="008D56D7">
        <w:rPr>
          <w:rFonts w:ascii="Arial" w:hAnsi="Arial" w:cs="Arial"/>
          <w:b/>
        </w:rPr>
        <w:lastRenderedPageBreak/>
        <w:t>Children &amp; Young People</w:t>
      </w:r>
    </w:p>
    <w:p w:rsidR="00CA6EF3" w:rsidRDefault="00CA6EF3" w:rsidP="00B55152">
      <w:pPr>
        <w:spacing w:after="200" w:line="276" w:lineRule="auto"/>
        <w:contextualSpacing/>
        <w:jc w:val="both"/>
        <w:rPr>
          <w:rFonts w:ascii="Arial" w:hAnsi="Arial" w:cs="Arial"/>
          <w:b/>
        </w:rPr>
      </w:pPr>
    </w:p>
    <w:p w:rsidR="00A37158" w:rsidRPr="00A37158" w:rsidRDefault="00A37158" w:rsidP="00B1374F">
      <w:pPr>
        <w:numPr>
          <w:ilvl w:val="0"/>
          <w:numId w:val="4"/>
        </w:numPr>
        <w:ind w:left="1267"/>
        <w:contextualSpacing/>
        <w:rPr>
          <w:rFonts w:ascii="Arial" w:hAnsi="Arial" w:cs="Arial"/>
          <w:lang w:val="en-GB" w:eastAsia="en-GB"/>
        </w:rPr>
      </w:pPr>
      <w:r w:rsidRPr="00A37158">
        <w:rPr>
          <w:rFonts w:ascii="Arial" w:eastAsiaTheme="minorEastAsia" w:hAnsi="Arial" w:cs="Arial"/>
          <w:color w:val="000000" w:themeColor="text1"/>
          <w:kern w:val="24"/>
          <w:lang w:val="en-GB" w:eastAsia="en-GB"/>
        </w:rPr>
        <w:t>Sickness has decreased slightly to 3.36% of which 2.2% is long term</w:t>
      </w:r>
    </w:p>
    <w:p w:rsidR="00A37158" w:rsidRPr="00A37158" w:rsidRDefault="00A37158" w:rsidP="00B1374F">
      <w:pPr>
        <w:numPr>
          <w:ilvl w:val="0"/>
          <w:numId w:val="4"/>
        </w:numPr>
        <w:ind w:left="1267"/>
        <w:contextualSpacing/>
        <w:rPr>
          <w:rFonts w:ascii="Arial" w:hAnsi="Arial" w:cs="Arial"/>
          <w:lang w:val="en-GB" w:eastAsia="en-GB"/>
        </w:rPr>
      </w:pPr>
      <w:r w:rsidRPr="00A37158">
        <w:rPr>
          <w:rFonts w:ascii="Arial" w:eastAsiaTheme="minorEastAsia" w:hAnsi="Arial" w:cs="Arial"/>
          <w:color w:val="000000" w:themeColor="text1"/>
          <w:kern w:val="24"/>
          <w:lang w:val="en-GB" w:eastAsia="en-GB"/>
        </w:rPr>
        <w:t>Supporting  approx. 19 cases, including 2 medics, 2 Health Visiting and 2 from CCN</w:t>
      </w:r>
    </w:p>
    <w:p w:rsidR="00A37158" w:rsidRPr="00A05C0F" w:rsidRDefault="00A37158" w:rsidP="00B1374F">
      <w:pPr>
        <w:numPr>
          <w:ilvl w:val="0"/>
          <w:numId w:val="4"/>
        </w:numPr>
        <w:ind w:left="1267"/>
        <w:contextualSpacing/>
        <w:rPr>
          <w:rFonts w:ascii="Arial" w:hAnsi="Arial" w:cs="Arial"/>
          <w:lang w:val="en-GB" w:eastAsia="en-GB"/>
        </w:rPr>
      </w:pPr>
      <w:r w:rsidRPr="00A37158">
        <w:rPr>
          <w:rFonts w:ascii="Arial" w:eastAsiaTheme="minorEastAsia" w:hAnsi="Arial" w:cs="Arial"/>
          <w:color w:val="000000" w:themeColor="text1"/>
          <w:kern w:val="24"/>
          <w:lang w:val="en-GB" w:eastAsia="en-GB"/>
        </w:rPr>
        <w:t>All long term cases are being managed , with some ill health retirements and Stage 3 dismissals being progressed</w:t>
      </w:r>
    </w:p>
    <w:p w:rsidR="009A714E" w:rsidRPr="009A714E" w:rsidRDefault="00A05C0F" w:rsidP="00B1374F">
      <w:pPr>
        <w:numPr>
          <w:ilvl w:val="0"/>
          <w:numId w:val="4"/>
        </w:numPr>
        <w:ind w:left="1267"/>
        <w:contextualSpacing/>
        <w:rPr>
          <w:rFonts w:ascii="Arial" w:hAnsi="Arial" w:cs="Arial"/>
          <w:lang w:val="en-GB" w:eastAsia="en-GB"/>
        </w:rPr>
      </w:pPr>
      <w:r w:rsidRPr="00A05C0F">
        <w:rPr>
          <w:rFonts w:ascii="Arial" w:eastAsiaTheme="minorEastAsia" w:hAnsi="Arial" w:cs="Arial"/>
          <w:color w:val="000000" w:themeColor="text1"/>
          <w:kern w:val="24"/>
          <w:lang w:val="en-GB" w:eastAsia="en-GB"/>
        </w:rPr>
        <w:t>Top 3 reasons for</w:t>
      </w:r>
      <w:r w:rsidR="009A714E">
        <w:rPr>
          <w:rFonts w:ascii="Arial" w:eastAsiaTheme="minorEastAsia" w:hAnsi="Arial" w:cs="Arial"/>
          <w:color w:val="000000" w:themeColor="text1"/>
          <w:kern w:val="24"/>
          <w:lang w:val="en-GB" w:eastAsia="en-GB"/>
        </w:rPr>
        <w:t xml:space="preserve"> absence</w:t>
      </w:r>
      <w:r w:rsidRPr="00A05C0F">
        <w:rPr>
          <w:rFonts w:ascii="Arial" w:eastAsiaTheme="minorEastAsia" w:hAnsi="Arial" w:cs="Arial"/>
          <w:color w:val="000000" w:themeColor="text1"/>
          <w:kern w:val="24"/>
          <w:lang w:val="en-GB" w:eastAsia="en-GB"/>
        </w:rPr>
        <w:t xml:space="preserve">: </w:t>
      </w:r>
    </w:p>
    <w:p w:rsidR="009A714E" w:rsidRPr="009A714E" w:rsidRDefault="00A05C0F" w:rsidP="00B1374F">
      <w:pPr>
        <w:numPr>
          <w:ilvl w:val="0"/>
          <w:numId w:val="4"/>
        </w:numPr>
        <w:ind w:left="1267"/>
        <w:contextualSpacing/>
        <w:rPr>
          <w:rFonts w:ascii="Arial" w:hAnsi="Arial" w:cs="Arial"/>
          <w:lang w:val="en-GB" w:eastAsia="en-GB"/>
        </w:rPr>
      </w:pPr>
      <w:r w:rsidRPr="00A05C0F">
        <w:rPr>
          <w:rFonts w:ascii="Arial" w:eastAsiaTheme="minorEastAsia" w:hAnsi="Arial" w:cs="Arial"/>
          <w:color w:val="000000" w:themeColor="text1"/>
          <w:kern w:val="24"/>
          <w:lang w:val="en-GB" w:eastAsia="en-GB"/>
        </w:rPr>
        <w:t>Anxiety/stress/depression/other psychiatric illnesses  2</w:t>
      </w:r>
      <w:r>
        <w:rPr>
          <w:rFonts w:ascii="Arial" w:eastAsiaTheme="minorEastAsia" w:hAnsi="Arial" w:cs="Arial"/>
          <w:color w:val="000000" w:themeColor="text1"/>
          <w:kern w:val="24"/>
          <w:lang w:val="en-GB" w:eastAsia="en-GB"/>
        </w:rPr>
        <w:t>7</w:t>
      </w:r>
      <w:r w:rsidRPr="00A05C0F">
        <w:rPr>
          <w:rFonts w:ascii="Arial" w:eastAsiaTheme="minorEastAsia" w:hAnsi="Arial" w:cs="Arial"/>
          <w:color w:val="000000" w:themeColor="text1"/>
          <w:kern w:val="24"/>
          <w:lang w:val="en-GB" w:eastAsia="en-GB"/>
        </w:rPr>
        <w:t>% (increase from last month)</w:t>
      </w:r>
    </w:p>
    <w:p w:rsidR="009A714E" w:rsidRPr="009A714E" w:rsidRDefault="00A05C0F" w:rsidP="00B1374F">
      <w:pPr>
        <w:numPr>
          <w:ilvl w:val="0"/>
          <w:numId w:val="4"/>
        </w:numPr>
        <w:ind w:left="1267"/>
        <w:contextualSpacing/>
        <w:rPr>
          <w:rFonts w:ascii="Arial" w:hAnsi="Arial" w:cs="Arial"/>
          <w:lang w:val="en-GB" w:eastAsia="en-GB"/>
        </w:rPr>
      </w:pPr>
      <w:r w:rsidRPr="00A05C0F">
        <w:rPr>
          <w:rFonts w:ascii="Arial" w:eastAsiaTheme="minorEastAsia" w:hAnsi="Arial" w:cs="Arial"/>
          <w:color w:val="000000" w:themeColor="text1"/>
          <w:kern w:val="24"/>
          <w:lang w:val="en-GB" w:eastAsia="en-GB"/>
        </w:rPr>
        <w:t xml:space="preserve">Other / Not Known </w:t>
      </w:r>
      <w:r>
        <w:rPr>
          <w:rFonts w:ascii="Arial" w:eastAsiaTheme="minorEastAsia" w:hAnsi="Arial" w:cs="Arial"/>
          <w:color w:val="000000" w:themeColor="text1"/>
          <w:kern w:val="24"/>
          <w:lang w:val="en-GB" w:eastAsia="en-GB"/>
        </w:rPr>
        <w:t>11.6</w:t>
      </w:r>
      <w:r w:rsidRPr="00A05C0F">
        <w:rPr>
          <w:rFonts w:ascii="Arial" w:eastAsiaTheme="minorEastAsia" w:hAnsi="Arial" w:cs="Arial"/>
          <w:color w:val="000000" w:themeColor="text1"/>
          <w:kern w:val="24"/>
          <w:lang w:val="en-GB" w:eastAsia="en-GB"/>
        </w:rPr>
        <w:t>%</w:t>
      </w:r>
    </w:p>
    <w:p w:rsidR="00A37158" w:rsidRPr="00A37158" w:rsidRDefault="00A05C0F" w:rsidP="00B1374F">
      <w:pPr>
        <w:numPr>
          <w:ilvl w:val="0"/>
          <w:numId w:val="4"/>
        </w:numPr>
        <w:ind w:left="1267"/>
        <w:contextualSpacing/>
        <w:rPr>
          <w:rFonts w:ascii="Arial" w:hAnsi="Arial" w:cs="Arial"/>
          <w:lang w:val="en-GB" w:eastAsia="en-GB"/>
        </w:rPr>
      </w:pPr>
      <w:r>
        <w:rPr>
          <w:rFonts w:ascii="Arial" w:eastAsiaTheme="minorEastAsia" w:hAnsi="Arial" w:cs="Arial"/>
          <w:color w:val="000000" w:themeColor="text1"/>
          <w:kern w:val="24"/>
          <w:lang w:val="en-GB" w:eastAsia="en-GB"/>
        </w:rPr>
        <w:t>Back Problems 10.7</w:t>
      </w:r>
      <w:r w:rsidRPr="00A05C0F">
        <w:rPr>
          <w:rFonts w:ascii="Arial" w:eastAsiaTheme="minorEastAsia" w:hAnsi="Arial" w:cs="Arial"/>
          <w:color w:val="000000" w:themeColor="text1"/>
          <w:kern w:val="24"/>
          <w:lang w:val="en-GB" w:eastAsia="en-GB"/>
        </w:rPr>
        <w:t>%.</w:t>
      </w:r>
    </w:p>
    <w:p w:rsidR="00620506" w:rsidRPr="00620506" w:rsidRDefault="00620506" w:rsidP="00B55152">
      <w:pPr>
        <w:contextualSpacing/>
        <w:jc w:val="both"/>
        <w:rPr>
          <w:rFonts w:ascii="Arial" w:hAnsi="Arial" w:cs="Arial"/>
          <w:lang w:val="en-GB" w:eastAsia="en-GB"/>
        </w:rPr>
      </w:pPr>
    </w:p>
    <w:p w:rsidR="00721D27" w:rsidRPr="008D56D7" w:rsidRDefault="00721D27" w:rsidP="00B55152">
      <w:pPr>
        <w:spacing w:after="200" w:line="276" w:lineRule="auto"/>
        <w:contextualSpacing/>
        <w:jc w:val="both"/>
        <w:rPr>
          <w:rFonts w:ascii="Arial" w:hAnsi="Arial" w:cs="Arial"/>
          <w:b/>
        </w:rPr>
      </w:pPr>
      <w:r w:rsidRPr="008D56D7">
        <w:rPr>
          <w:rFonts w:ascii="Arial" w:hAnsi="Arial" w:cs="Arial"/>
          <w:b/>
        </w:rPr>
        <w:t>Older People</w:t>
      </w:r>
    </w:p>
    <w:p w:rsidR="00B85F7B" w:rsidRDefault="00B85F7B" w:rsidP="00B55152">
      <w:pPr>
        <w:jc w:val="both"/>
        <w:rPr>
          <w:rFonts w:ascii="Arial" w:hAnsi="Arial" w:cs="Arial"/>
          <w:b/>
          <w:lang w:val="en-GB"/>
        </w:rPr>
      </w:pPr>
    </w:p>
    <w:p w:rsidR="00D9511D" w:rsidRPr="009A714E" w:rsidRDefault="009A714E" w:rsidP="00B1374F">
      <w:pPr>
        <w:numPr>
          <w:ilvl w:val="0"/>
          <w:numId w:val="14"/>
        </w:numPr>
        <w:jc w:val="both"/>
        <w:rPr>
          <w:rFonts w:ascii="Arial" w:hAnsi="Arial" w:cs="Arial"/>
          <w:lang w:val="en-GB"/>
        </w:rPr>
      </w:pPr>
      <w:r w:rsidRPr="009A714E">
        <w:rPr>
          <w:rFonts w:ascii="Arial" w:hAnsi="Arial" w:cs="Arial"/>
          <w:lang w:val="en-GB"/>
        </w:rPr>
        <w:t>Sickness has decreased to 3.7% of which 2.5% is long term</w:t>
      </w:r>
    </w:p>
    <w:p w:rsidR="00D9511D" w:rsidRPr="009A714E" w:rsidRDefault="009A714E" w:rsidP="00B1374F">
      <w:pPr>
        <w:numPr>
          <w:ilvl w:val="0"/>
          <w:numId w:val="14"/>
        </w:numPr>
        <w:jc w:val="both"/>
        <w:rPr>
          <w:rFonts w:ascii="Arial" w:hAnsi="Arial" w:cs="Arial"/>
          <w:lang w:val="en-GB"/>
        </w:rPr>
      </w:pPr>
      <w:r w:rsidRPr="009A714E">
        <w:rPr>
          <w:rFonts w:ascii="Arial" w:hAnsi="Arial" w:cs="Arial"/>
          <w:lang w:val="en-GB"/>
        </w:rPr>
        <w:t>Supporting  32 formal health capability cases</w:t>
      </w:r>
    </w:p>
    <w:p w:rsidR="00D9511D" w:rsidRPr="009A714E" w:rsidRDefault="009A714E" w:rsidP="00B1374F">
      <w:pPr>
        <w:numPr>
          <w:ilvl w:val="0"/>
          <w:numId w:val="14"/>
        </w:numPr>
        <w:jc w:val="both"/>
        <w:rPr>
          <w:rFonts w:ascii="Arial" w:hAnsi="Arial" w:cs="Arial"/>
          <w:lang w:val="en-GB"/>
        </w:rPr>
      </w:pPr>
      <w:r w:rsidRPr="009A714E">
        <w:rPr>
          <w:rFonts w:ascii="Arial" w:hAnsi="Arial" w:cs="Arial"/>
          <w:lang w:val="en-GB"/>
        </w:rPr>
        <w:t>All long term cases are being managed,</w:t>
      </w:r>
      <w:r w:rsidR="00CA6EF3">
        <w:rPr>
          <w:rFonts w:ascii="Arial" w:hAnsi="Arial" w:cs="Arial"/>
          <w:lang w:val="en-GB"/>
        </w:rPr>
        <w:t xml:space="preserve"> </w:t>
      </w:r>
      <w:r w:rsidRPr="009A714E">
        <w:rPr>
          <w:rFonts w:ascii="Arial" w:hAnsi="Arial" w:cs="Arial"/>
          <w:lang w:val="en-GB"/>
        </w:rPr>
        <w:t>with some ill health retirements and Stage 3 dismissals being progressed</w:t>
      </w:r>
    </w:p>
    <w:p w:rsidR="00D9511D" w:rsidRPr="009A714E" w:rsidRDefault="009A714E" w:rsidP="00B1374F">
      <w:pPr>
        <w:numPr>
          <w:ilvl w:val="0"/>
          <w:numId w:val="14"/>
        </w:numPr>
        <w:jc w:val="both"/>
        <w:rPr>
          <w:rFonts w:ascii="Arial" w:hAnsi="Arial" w:cs="Arial"/>
          <w:lang w:val="en-GB"/>
        </w:rPr>
      </w:pPr>
      <w:r w:rsidRPr="009A714E">
        <w:rPr>
          <w:rFonts w:ascii="Arial" w:hAnsi="Arial" w:cs="Arial"/>
          <w:lang w:val="en-GB"/>
        </w:rPr>
        <w:t>Top 3 reasons  for absence:</w:t>
      </w:r>
    </w:p>
    <w:p w:rsidR="00D9511D" w:rsidRPr="009A714E" w:rsidRDefault="009A714E" w:rsidP="00B1374F">
      <w:pPr>
        <w:numPr>
          <w:ilvl w:val="0"/>
          <w:numId w:val="14"/>
        </w:numPr>
        <w:jc w:val="both"/>
        <w:rPr>
          <w:rFonts w:ascii="Arial" w:hAnsi="Arial" w:cs="Arial"/>
          <w:lang w:val="en-GB"/>
        </w:rPr>
      </w:pPr>
      <w:r w:rsidRPr="009A714E">
        <w:rPr>
          <w:rFonts w:ascii="Arial" w:hAnsi="Arial" w:cs="Arial"/>
          <w:lang w:val="en-GB"/>
        </w:rPr>
        <w:t>Anxiety/stress/depression/other psychiatric illnesses 25.5%</w:t>
      </w:r>
    </w:p>
    <w:p w:rsidR="00D9511D" w:rsidRPr="009A714E" w:rsidRDefault="009A714E" w:rsidP="00B1374F">
      <w:pPr>
        <w:numPr>
          <w:ilvl w:val="0"/>
          <w:numId w:val="14"/>
        </w:numPr>
        <w:jc w:val="both"/>
        <w:rPr>
          <w:rFonts w:ascii="Arial" w:hAnsi="Arial" w:cs="Arial"/>
          <w:lang w:val="en-GB"/>
        </w:rPr>
      </w:pPr>
      <w:r w:rsidRPr="009A714E">
        <w:rPr>
          <w:rFonts w:ascii="Arial" w:hAnsi="Arial" w:cs="Arial"/>
          <w:lang w:val="en-GB"/>
        </w:rPr>
        <w:t>MSK 10.6%</w:t>
      </w:r>
    </w:p>
    <w:p w:rsidR="00D9511D" w:rsidRPr="009A714E" w:rsidRDefault="009A714E" w:rsidP="00B1374F">
      <w:pPr>
        <w:numPr>
          <w:ilvl w:val="0"/>
          <w:numId w:val="14"/>
        </w:numPr>
        <w:jc w:val="both"/>
        <w:rPr>
          <w:rFonts w:ascii="Arial" w:hAnsi="Arial" w:cs="Arial"/>
          <w:lang w:val="en-GB"/>
        </w:rPr>
      </w:pPr>
      <w:r w:rsidRPr="009A714E">
        <w:rPr>
          <w:rFonts w:ascii="Arial" w:hAnsi="Arial" w:cs="Arial"/>
          <w:lang w:val="en-GB"/>
        </w:rPr>
        <w:t>Gastrointestinal 9.2%</w:t>
      </w:r>
    </w:p>
    <w:p w:rsidR="009A714E" w:rsidRPr="009A714E" w:rsidRDefault="009A714E" w:rsidP="00B55152">
      <w:pPr>
        <w:jc w:val="both"/>
        <w:rPr>
          <w:rFonts w:ascii="Arial" w:hAnsi="Arial" w:cs="Arial"/>
          <w:lang w:val="en-GB"/>
        </w:rPr>
      </w:pPr>
    </w:p>
    <w:p w:rsidR="009A714E" w:rsidRPr="009A714E" w:rsidRDefault="009A714E" w:rsidP="00B55152">
      <w:pPr>
        <w:jc w:val="both"/>
        <w:rPr>
          <w:rFonts w:ascii="Arial" w:hAnsi="Arial" w:cs="Arial"/>
          <w:lang w:val="en-GB"/>
        </w:rPr>
      </w:pPr>
    </w:p>
    <w:p w:rsidR="00B85F7B" w:rsidRDefault="00B85F7B" w:rsidP="00B55152">
      <w:pPr>
        <w:jc w:val="both"/>
        <w:rPr>
          <w:rFonts w:ascii="Arial" w:hAnsi="Arial" w:cs="Arial"/>
          <w:b/>
          <w:lang w:val="en-GB"/>
        </w:rPr>
      </w:pPr>
      <w:r>
        <w:rPr>
          <w:rFonts w:ascii="Arial" w:hAnsi="Arial" w:cs="Arial"/>
          <w:b/>
          <w:lang w:val="en-GB"/>
        </w:rPr>
        <w:t>Corporate</w:t>
      </w:r>
    </w:p>
    <w:p w:rsidR="00B55152" w:rsidRDefault="00B55152" w:rsidP="00B55152">
      <w:pPr>
        <w:jc w:val="both"/>
        <w:rPr>
          <w:rFonts w:ascii="Arial" w:hAnsi="Arial" w:cs="Arial"/>
          <w:b/>
          <w:lang w:val="en-GB"/>
        </w:rPr>
      </w:pPr>
    </w:p>
    <w:p w:rsidR="00D9511D" w:rsidRPr="009A714E" w:rsidRDefault="009A714E" w:rsidP="00B1374F">
      <w:pPr>
        <w:numPr>
          <w:ilvl w:val="0"/>
          <w:numId w:val="15"/>
        </w:numPr>
        <w:jc w:val="both"/>
        <w:rPr>
          <w:rFonts w:ascii="Arial" w:hAnsi="Arial" w:cs="Arial"/>
          <w:lang w:val="en-GB"/>
        </w:rPr>
      </w:pPr>
      <w:r w:rsidRPr="009A714E">
        <w:rPr>
          <w:rFonts w:ascii="Arial" w:hAnsi="Arial" w:cs="Arial"/>
          <w:lang w:val="en-GB"/>
        </w:rPr>
        <w:t>Sickness has increased to 3.32%</w:t>
      </w:r>
      <w:r>
        <w:rPr>
          <w:rFonts w:ascii="Arial" w:hAnsi="Arial" w:cs="Arial"/>
          <w:lang w:val="en-GB"/>
        </w:rPr>
        <w:t xml:space="preserve"> of which </w:t>
      </w:r>
      <w:r w:rsidRPr="009A714E">
        <w:rPr>
          <w:rFonts w:ascii="Arial" w:hAnsi="Arial" w:cs="Arial"/>
          <w:lang w:val="en-GB"/>
        </w:rPr>
        <w:t xml:space="preserve">2.28% is Long term </w:t>
      </w:r>
    </w:p>
    <w:p w:rsidR="00D9511D" w:rsidRDefault="009A714E" w:rsidP="00B1374F">
      <w:pPr>
        <w:numPr>
          <w:ilvl w:val="0"/>
          <w:numId w:val="15"/>
        </w:numPr>
        <w:jc w:val="both"/>
        <w:rPr>
          <w:rFonts w:ascii="Arial" w:hAnsi="Arial" w:cs="Arial"/>
          <w:lang w:val="en-GB"/>
        </w:rPr>
      </w:pPr>
      <w:r>
        <w:rPr>
          <w:rFonts w:ascii="Arial" w:hAnsi="Arial" w:cs="Arial"/>
          <w:lang w:val="en-GB"/>
        </w:rPr>
        <w:t xml:space="preserve">Supporting </w:t>
      </w:r>
      <w:r w:rsidRPr="009A714E">
        <w:rPr>
          <w:rFonts w:ascii="Arial" w:hAnsi="Arial" w:cs="Arial"/>
          <w:lang w:val="en-GB"/>
        </w:rPr>
        <w:t xml:space="preserve">11 </w:t>
      </w:r>
      <w:r>
        <w:rPr>
          <w:rFonts w:ascii="Arial" w:hAnsi="Arial" w:cs="Arial"/>
          <w:lang w:val="en-GB"/>
        </w:rPr>
        <w:t>formal health capability cases</w:t>
      </w:r>
    </w:p>
    <w:p w:rsidR="009A714E" w:rsidRPr="009A714E" w:rsidRDefault="009A714E" w:rsidP="00B1374F">
      <w:pPr>
        <w:numPr>
          <w:ilvl w:val="0"/>
          <w:numId w:val="15"/>
        </w:numPr>
        <w:jc w:val="both"/>
        <w:rPr>
          <w:rFonts w:ascii="Arial" w:hAnsi="Arial" w:cs="Arial"/>
          <w:lang w:val="en-GB"/>
        </w:rPr>
      </w:pPr>
      <w:r>
        <w:rPr>
          <w:rFonts w:ascii="Arial" w:hAnsi="Arial" w:cs="Arial"/>
          <w:lang w:val="en-GB"/>
        </w:rPr>
        <w:t xml:space="preserve">Top 3 reasons for absence: </w:t>
      </w:r>
    </w:p>
    <w:p w:rsidR="00D9511D" w:rsidRPr="009A714E" w:rsidRDefault="009A714E" w:rsidP="00B1374F">
      <w:pPr>
        <w:numPr>
          <w:ilvl w:val="0"/>
          <w:numId w:val="15"/>
        </w:numPr>
        <w:jc w:val="both"/>
        <w:rPr>
          <w:rFonts w:ascii="Arial" w:hAnsi="Arial" w:cs="Arial"/>
          <w:lang w:val="en-GB"/>
        </w:rPr>
      </w:pPr>
      <w:r w:rsidRPr="009A714E">
        <w:rPr>
          <w:rFonts w:ascii="Arial" w:hAnsi="Arial" w:cs="Arial"/>
          <w:lang w:val="en-GB"/>
        </w:rPr>
        <w:t>Anxiety/stress/depression/other psychiatric illnesses 36.3%</w:t>
      </w:r>
    </w:p>
    <w:p w:rsidR="00D9511D" w:rsidRPr="009A714E" w:rsidRDefault="009A714E" w:rsidP="00B1374F">
      <w:pPr>
        <w:numPr>
          <w:ilvl w:val="0"/>
          <w:numId w:val="15"/>
        </w:numPr>
        <w:jc w:val="both"/>
        <w:rPr>
          <w:rFonts w:ascii="Arial" w:hAnsi="Arial" w:cs="Arial"/>
          <w:lang w:val="en-GB"/>
        </w:rPr>
      </w:pPr>
      <w:r w:rsidRPr="009A714E">
        <w:rPr>
          <w:rFonts w:ascii="Arial" w:hAnsi="Arial" w:cs="Arial"/>
          <w:lang w:val="en-GB"/>
        </w:rPr>
        <w:t>MSK 11.57%</w:t>
      </w:r>
    </w:p>
    <w:p w:rsidR="009A714E" w:rsidRPr="009A714E" w:rsidRDefault="009A714E" w:rsidP="00B1374F">
      <w:pPr>
        <w:pStyle w:val="ListParagraph"/>
        <w:numPr>
          <w:ilvl w:val="0"/>
          <w:numId w:val="15"/>
        </w:numPr>
        <w:jc w:val="both"/>
        <w:rPr>
          <w:rFonts w:ascii="Arial" w:hAnsi="Arial" w:cs="Arial"/>
          <w:lang w:val="en-GB"/>
        </w:rPr>
      </w:pPr>
      <w:r w:rsidRPr="009A714E">
        <w:rPr>
          <w:rFonts w:ascii="Arial" w:hAnsi="Arial" w:cs="Arial"/>
          <w:lang w:val="en-GB"/>
        </w:rPr>
        <w:t>Genitourinary &amp; gynaecological disorders 9.12%</w:t>
      </w:r>
    </w:p>
    <w:p w:rsidR="00721D27" w:rsidRPr="00B85F7B" w:rsidRDefault="00721D27" w:rsidP="00B55152">
      <w:pPr>
        <w:pStyle w:val="ListParagraph"/>
        <w:jc w:val="both"/>
        <w:rPr>
          <w:rFonts w:ascii="Arial" w:hAnsi="Arial" w:cs="Arial"/>
          <w:b/>
        </w:rPr>
      </w:pPr>
    </w:p>
    <w:p w:rsidR="00D42B28" w:rsidRDefault="00D42B28" w:rsidP="00B55152">
      <w:pPr>
        <w:jc w:val="both"/>
        <w:rPr>
          <w:rFonts w:ascii="Arial" w:hAnsi="Arial" w:cs="Arial"/>
          <w:b/>
        </w:rPr>
      </w:pPr>
      <w:r w:rsidRPr="008D56D7">
        <w:rPr>
          <w:rFonts w:ascii="Arial" w:hAnsi="Arial" w:cs="Arial"/>
          <w:b/>
        </w:rPr>
        <w:t>Turnover</w:t>
      </w:r>
    </w:p>
    <w:p w:rsidR="00B55152" w:rsidRPr="008D56D7" w:rsidRDefault="00B55152" w:rsidP="00B55152">
      <w:pPr>
        <w:jc w:val="both"/>
        <w:rPr>
          <w:rFonts w:ascii="Arial" w:hAnsi="Arial" w:cs="Arial"/>
          <w:b/>
        </w:rPr>
      </w:pPr>
    </w:p>
    <w:p w:rsidR="00CB5084" w:rsidRPr="00A05C0F" w:rsidRDefault="00A649EB" w:rsidP="00B55152">
      <w:pPr>
        <w:jc w:val="both"/>
        <w:rPr>
          <w:rFonts w:ascii="Arial" w:eastAsiaTheme="majorEastAsia" w:hAnsi="Arial" w:cs="Arial"/>
          <w:strike/>
          <w:color w:val="000000" w:themeColor="text1"/>
          <w:kern w:val="24"/>
        </w:rPr>
      </w:pPr>
      <w:r w:rsidRPr="00A649EB">
        <w:rPr>
          <w:rFonts w:ascii="Arial" w:eastAsiaTheme="majorEastAsia" w:hAnsi="Arial" w:cs="Arial"/>
          <w:color w:val="000000" w:themeColor="text1"/>
          <w:kern w:val="24"/>
        </w:rPr>
        <w:t>Turnover has decreased to 14.14% in June compared to 14.27% in May</w:t>
      </w:r>
      <w:r w:rsidR="00C558E1">
        <w:rPr>
          <w:rFonts w:ascii="Arial" w:eastAsiaTheme="majorEastAsia" w:hAnsi="Arial" w:cs="Arial"/>
          <w:color w:val="000000" w:themeColor="text1"/>
          <w:kern w:val="24"/>
        </w:rPr>
        <w:t>.</w:t>
      </w:r>
    </w:p>
    <w:p w:rsidR="00167E0A" w:rsidRDefault="00167E0A" w:rsidP="00B55152">
      <w:pPr>
        <w:jc w:val="both"/>
        <w:rPr>
          <w:rFonts w:ascii="Arial" w:eastAsiaTheme="majorEastAsia" w:hAnsi="Arial" w:cs="Arial"/>
          <w:color w:val="000000" w:themeColor="text1"/>
          <w:kern w:val="24"/>
        </w:rPr>
      </w:pPr>
    </w:p>
    <w:p w:rsidR="00167E0A" w:rsidRPr="00FF74AE" w:rsidRDefault="00167E0A" w:rsidP="00167E0A">
      <w:pPr>
        <w:jc w:val="both"/>
        <w:rPr>
          <w:rFonts w:ascii="Arial" w:eastAsiaTheme="majorEastAsia" w:hAnsi="Arial" w:cs="Arial"/>
          <w:color w:val="000000" w:themeColor="text1"/>
          <w:kern w:val="24"/>
        </w:rPr>
      </w:pPr>
      <w:r w:rsidRPr="00CA6EF3">
        <w:rPr>
          <w:rFonts w:ascii="Arial" w:hAnsi="Arial" w:cs="Arial"/>
        </w:rPr>
        <w:t xml:space="preserve">The HR Department is </w:t>
      </w:r>
      <w:r w:rsidR="00A649EB" w:rsidRPr="00CA6EF3">
        <w:rPr>
          <w:rFonts w:ascii="Arial" w:hAnsi="Arial" w:cs="Arial"/>
        </w:rPr>
        <w:t xml:space="preserve">introducing </w:t>
      </w:r>
      <w:r w:rsidRPr="00CA6EF3">
        <w:rPr>
          <w:rFonts w:ascii="Arial" w:hAnsi="Arial" w:cs="Arial"/>
        </w:rPr>
        <w:t xml:space="preserve">a process that will enable it to focus on exit reasons for an initial period of 2 months (although this may be extended). </w:t>
      </w:r>
      <w:r w:rsidR="00A649EB" w:rsidRPr="00CA6EF3">
        <w:rPr>
          <w:rFonts w:ascii="Arial" w:hAnsi="Arial" w:cs="Arial"/>
        </w:rPr>
        <w:t>The information gathered will be reviewed and should provide “real time” information about the reasons people change role. It will have the additional advantage of enabling the Trust to report internal turnover</w:t>
      </w:r>
      <w:r w:rsidR="00CA6EF3">
        <w:rPr>
          <w:rFonts w:ascii="Arial" w:hAnsi="Arial" w:cs="Arial"/>
        </w:rPr>
        <w:t xml:space="preserve"> (churn) </w:t>
      </w:r>
      <w:r w:rsidR="00A649EB" w:rsidRPr="00CA6EF3">
        <w:rPr>
          <w:rFonts w:ascii="Arial" w:hAnsi="Arial" w:cs="Arial"/>
        </w:rPr>
        <w:t>for the first time.</w:t>
      </w:r>
    </w:p>
    <w:p w:rsidR="00167E0A" w:rsidRDefault="00167E0A" w:rsidP="00B55152">
      <w:pPr>
        <w:jc w:val="both"/>
        <w:rPr>
          <w:rFonts w:ascii="Arial" w:eastAsiaTheme="majorEastAsia" w:hAnsi="Arial" w:cs="Arial"/>
          <w:color w:val="000000" w:themeColor="text1"/>
          <w:kern w:val="24"/>
        </w:rPr>
      </w:pPr>
    </w:p>
    <w:p w:rsidR="00CA6EF3" w:rsidRDefault="00CA6EF3" w:rsidP="00B55152">
      <w:pPr>
        <w:jc w:val="both"/>
        <w:rPr>
          <w:rFonts w:ascii="Arial" w:hAnsi="Arial" w:cs="Arial"/>
          <w:b/>
        </w:rPr>
      </w:pPr>
    </w:p>
    <w:p w:rsidR="00CA6EF3" w:rsidRDefault="00CA6EF3" w:rsidP="00B55152">
      <w:pPr>
        <w:jc w:val="both"/>
        <w:rPr>
          <w:rFonts w:ascii="Arial" w:hAnsi="Arial" w:cs="Arial"/>
          <w:b/>
        </w:rPr>
      </w:pPr>
    </w:p>
    <w:p w:rsidR="00CA6EF3" w:rsidRDefault="00CA6EF3" w:rsidP="00B55152">
      <w:pPr>
        <w:jc w:val="both"/>
        <w:rPr>
          <w:rFonts w:ascii="Arial" w:hAnsi="Arial" w:cs="Arial"/>
          <w:b/>
        </w:rPr>
      </w:pPr>
    </w:p>
    <w:p w:rsidR="00CA6EF3" w:rsidRDefault="00CA6EF3" w:rsidP="00B55152">
      <w:pPr>
        <w:jc w:val="both"/>
        <w:rPr>
          <w:rFonts w:ascii="Arial" w:hAnsi="Arial" w:cs="Arial"/>
          <w:b/>
        </w:rPr>
      </w:pPr>
    </w:p>
    <w:p w:rsidR="00CA6EF3" w:rsidRDefault="00CA6EF3" w:rsidP="00B55152">
      <w:pPr>
        <w:jc w:val="both"/>
        <w:rPr>
          <w:rFonts w:ascii="Arial" w:hAnsi="Arial" w:cs="Arial"/>
          <w:b/>
        </w:rPr>
      </w:pPr>
    </w:p>
    <w:p w:rsidR="00CA6EF3" w:rsidRDefault="00CA6EF3" w:rsidP="00B55152">
      <w:pPr>
        <w:jc w:val="both"/>
        <w:rPr>
          <w:rFonts w:ascii="Arial" w:hAnsi="Arial" w:cs="Arial"/>
          <w:b/>
        </w:rPr>
      </w:pPr>
    </w:p>
    <w:p w:rsidR="00CB5084" w:rsidRDefault="002D487B" w:rsidP="00B55152">
      <w:pPr>
        <w:jc w:val="both"/>
        <w:rPr>
          <w:rFonts w:ascii="Arial" w:hAnsi="Arial" w:cs="Arial"/>
          <w:b/>
        </w:rPr>
      </w:pPr>
      <w:r w:rsidRPr="008D56D7">
        <w:rPr>
          <w:rFonts w:ascii="Arial" w:hAnsi="Arial" w:cs="Arial"/>
          <w:b/>
        </w:rPr>
        <w:t>Recruitment</w:t>
      </w:r>
    </w:p>
    <w:p w:rsidR="00B55152" w:rsidRPr="008D56D7" w:rsidRDefault="00B55152" w:rsidP="00B55152">
      <w:pPr>
        <w:jc w:val="both"/>
        <w:rPr>
          <w:rFonts w:ascii="Arial" w:hAnsi="Arial" w:cs="Arial"/>
          <w:b/>
        </w:rPr>
      </w:pPr>
    </w:p>
    <w:p w:rsidR="00A649EB" w:rsidRPr="00A649EB" w:rsidRDefault="00A649EB" w:rsidP="00A649EB">
      <w:pPr>
        <w:rPr>
          <w:rFonts w:ascii="Arial" w:hAnsi="Arial" w:cs="Arial"/>
          <w:b/>
        </w:rPr>
      </w:pPr>
      <w:r w:rsidRPr="00A649EB">
        <w:rPr>
          <w:rFonts w:ascii="Arial" w:hAnsi="Arial" w:cs="Arial"/>
          <w:b/>
        </w:rPr>
        <w:t>Apprenticeships</w:t>
      </w:r>
      <w:r>
        <w:rPr>
          <w:rFonts w:ascii="Arial" w:hAnsi="Arial" w:cs="Arial"/>
          <w:b/>
        </w:rPr>
        <w:t>:</w:t>
      </w:r>
    </w:p>
    <w:p w:rsidR="00A649EB" w:rsidRDefault="00A649EB" w:rsidP="00A649EB">
      <w:pPr>
        <w:rPr>
          <w:rFonts w:ascii="Arial" w:hAnsi="Arial" w:cs="Arial"/>
          <w:b/>
          <w:bCs/>
        </w:rPr>
      </w:pPr>
    </w:p>
    <w:p w:rsidR="00CA6EF3" w:rsidRDefault="00CA6EF3" w:rsidP="00A649EB">
      <w:pPr>
        <w:rPr>
          <w:rFonts w:ascii="Arial" w:hAnsi="Arial" w:cs="Arial"/>
          <w:b/>
          <w:bCs/>
        </w:rPr>
      </w:pPr>
    </w:p>
    <w:p w:rsidR="00A649EB" w:rsidRDefault="003B30B2" w:rsidP="00A649EB">
      <w:pPr>
        <w:rPr>
          <w:rFonts w:ascii="Arial" w:hAnsi="Arial" w:cs="Arial"/>
          <w:b/>
          <w:bCs/>
        </w:rPr>
      </w:pPr>
      <w:r>
        <w:rPr>
          <w:rFonts w:ascii="Arial" w:hAnsi="Arial" w:cs="Arial"/>
          <w:b/>
          <w:bCs/>
        </w:rPr>
        <w:t>Trial Cohort</w:t>
      </w:r>
      <w:r w:rsidR="00A649EB" w:rsidRPr="00A649EB">
        <w:rPr>
          <w:rFonts w:ascii="Arial" w:hAnsi="Arial" w:cs="Arial"/>
          <w:b/>
          <w:bCs/>
        </w:rPr>
        <w:t xml:space="preserve"> - October 2015</w:t>
      </w:r>
      <w:r w:rsidR="00A649EB">
        <w:rPr>
          <w:rFonts w:ascii="Arial" w:hAnsi="Arial" w:cs="Arial"/>
          <w:b/>
          <w:bCs/>
        </w:rPr>
        <w:t xml:space="preserve"> </w:t>
      </w:r>
    </w:p>
    <w:p w:rsidR="00A649EB" w:rsidRDefault="00A649EB" w:rsidP="00A649EB">
      <w:pPr>
        <w:rPr>
          <w:rFonts w:ascii="Arial" w:hAnsi="Arial" w:cs="Arial"/>
        </w:rPr>
      </w:pPr>
      <w:r w:rsidRPr="00A649EB">
        <w:rPr>
          <w:rFonts w:ascii="Arial" w:hAnsi="Arial" w:cs="Arial"/>
        </w:rPr>
        <w:t xml:space="preserve">For the project group we recruited 11 business administration apprentices.  We also facilitated the recruitment of a business administration apprentice for one of our partnership </w:t>
      </w:r>
      <w:proofErr w:type="spellStart"/>
      <w:r w:rsidRPr="00A649EB">
        <w:rPr>
          <w:rFonts w:ascii="Arial" w:hAnsi="Arial" w:cs="Arial"/>
        </w:rPr>
        <w:t>organisations</w:t>
      </w:r>
      <w:proofErr w:type="spellEnd"/>
      <w:r w:rsidRPr="00A649EB">
        <w:rPr>
          <w:rFonts w:ascii="Arial" w:hAnsi="Arial" w:cs="Arial"/>
        </w:rPr>
        <w:t xml:space="preserve"> (Restore)</w:t>
      </w:r>
      <w:r>
        <w:rPr>
          <w:rFonts w:ascii="Arial" w:hAnsi="Arial" w:cs="Arial"/>
        </w:rPr>
        <w:t>.</w:t>
      </w:r>
    </w:p>
    <w:p w:rsidR="00A649EB" w:rsidRPr="00A649EB" w:rsidRDefault="00A649EB" w:rsidP="00A649EB">
      <w:pPr>
        <w:rPr>
          <w:rFonts w:ascii="Arial" w:hAnsi="Arial" w:cs="Arial"/>
        </w:rPr>
      </w:pPr>
    </w:p>
    <w:p w:rsidR="00A649EB" w:rsidRPr="00A649EB" w:rsidRDefault="00A649EB" w:rsidP="00A649EB">
      <w:pPr>
        <w:rPr>
          <w:rFonts w:ascii="Arial" w:hAnsi="Arial" w:cs="Arial"/>
          <w:b/>
          <w:bCs/>
        </w:rPr>
      </w:pPr>
      <w:r w:rsidRPr="00A649EB">
        <w:rPr>
          <w:rFonts w:ascii="Arial" w:hAnsi="Arial" w:cs="Arial"/>
          <w:b/>
          <w:bCs/>
        </w:rPr>
        <w:t>Cohort 1 – April 2016</w:t>
      </w:r>
    </w:p>
    <w:p w:rsidR="00A649EB" w:rsidRPr="00A649EB" w:rsidRDefault="00A649EB" w:rsidP="00A649EB">
      <w:pPr>
        <w:rPr>
          <w:rFonts w:ascii="Arial" w:hAnsi="Arial" w:cs="Arial"/>
        </w:rPr>
      </w:pPr>
      <w:r w:rsidRPr="00A649EB">
        <w:rPr>
          <w:rFonts w:ascii="Arial" w:hAnsi="Arial" w:cs="Arial"/>
        </w:rPr>
        <w:t>We recruited 17 apprentices in total, 13 for business administration and 4 for clinical apprentices.</w:t>
      </w:r>
    </w:p>
    <w:p w:rsidR="00A649EB" w:rsidRDefault="00A649EB" w:rsidP="00A649EB">
      <w:pPr>
        <w:rPr>
          <w:rFonts w:ascii="Arial" w:hAnsi="Arial" w:cs="Arial"/>
          <w:b/>
          <w:bCs/>
        </w:rPr>
      </w:pPr>
    </w:p>
    <w:p w:rsidR="00A649EB" w:rsidRPr="00A649EB" w:rsidRDefault="00A649EB" w:rsidP="00A649EB">
      <w:pPr>
        <w:rPr>
          <w:rFonts w:ascii="Arial" w:hAnsi="Arial" w:cs="Arial"/>
          <w:b/>
          <w:bCs/>
        </w:rPr>
      </w:pPr>
      <w:r w:rsidRPr="00A649EB">
        <w:rPr>
          <w:rFonts w:ascii="Arial" w:hAnsi="Arial" w:cs="Arial"/>
          <w:b/>
          <w:bCs/>
        </w:rPr>
        <w:t>Cohort 2 – September 2016</w:t>
      </w:r>
    </w:p>
    <w:p w:rsidR="00A649EB" w:rsidRPr="00A649EB" w:rsidRDefault="00A649EB" w:rsidP="00A649EB">
      <w:pPr>
        <w:rPr>
          <w:rFonts w:ascii="Arial" w:hAnsi="Arial" w:cs="Arial"/>
        </w:rPr>
      </w:pPr>
      <w:r w:rsidRPr="00A649EB">
        <w:rPr>
          <w:rFonts w:ascii="Arial" w:hAnsi="Arial" w:cs="Arial"/>
        </w:rPr>
        <w:t>We are holding an assessment day on the 22</w:t>
      </w:r>
      <w:r w:rsidRPr="00A649EB">
        <w:rPr>
          <w:rFonts w:ascii="Arial" w:hAnsi="Arial" w:cs="Arial"/>
          <w:vertAlign w:val="superscript"/>
        </w:rPr>
        <w:t>nd</w:t>
      </w:r>
      <w:r w:rsidRPr="00A649EB">
        <w:rPr>
          <w:rFonts w:ascii="Arial" w:hAnsi="Arial" w:cs="Arial"/>
        </w:rPr>
        <w:t xml:space="preserve"> July for the September 2016 cohort, 1</w:t>
      </w:r>
      <w:r w:rsidRPr="00A649EB">
        <w:rPr>
          <w:rFonts w:ascii="Arial" w:hAnsi="Arial" w:cs="Arial"/>
          <w:color w:val="1F497D"/>
        </w:rPr>
        <w:t>8</w:t>
      </w:r>
      <w:r w:rsidRPr="00A649EB">
        <w:rPr>
          <w:rFonts w:ascii="Arial" w:hAnsi="Arial" w:cs="Arial"/>
        </w:rPr>
        <w:t xml:space="preserve"> candidates have been invited to attend the day, 3 of these are for clinical apprenticeships and 14 are for business administration apprenticeships.  We have 29 apprenticeship opportunities available, of which 8 are clinical and the remainder are business administration, in addition to this we are facilitating the recruitment of a business administration apprentice for another one of our partnership </w:t>
      </w:r>
      <w:proofErr w:type="spellStart"/>
      <w:r w:rsidRPr="00A649EB">
        <w:rPr>
          <w:rFonts w:ascii="Arial" w:hAnsi="Arial" w:cs="Arial"/>
        </w:rPr>
        <w:t>organisations</w:t>
      </w:r>
      <w:proofErr w:type="spellEnd"/>
      <w:r w:rsidRPr="00A649EB">
        <w:rPr>
          <w:rFonts w:ascii="Arial" w:hAnsi="Arial" w:cs="Arial"/>
        </w:rPr>
        <w:t xml:space="preserve"> (</w:t>
      </w:r>
      <w:proofErr w:type="spellStart"/>
      <w:r w:rsidRPr="00A649EB">
        <w:rPr>
          <w:rFonts w:ascii="Arial" w:hAnsi="Arial" w:cs="Arial"/>
        </w:rPr>
        <w:t>Connexions</w:t>
      </w:r>
      <w:proofErr w:type="spellEnd"/>
      <w:r w:rsidRPr="00A649EB">
        <w:rPr>
          <w:rFonts w:ascii="Arial" w:hAnsi="Arial" w:cs="Arial"/>
        </w:rPr>
        <w:t>).</w:t>
      </w:r>
    </w:p>
    <w:p w:rsidR="00A649EB" w:rsidRDefault="00A649EB" w:rsidP="00A649EB">
      <w:pPr>
        <w:rPr>
          <w:rFonts w:ascii="Arial" w:hAnsi="Arial" w:cs="Arial"/>
          <w:b/>
        </w:rPr>
      </w:pPr>
    </w:p>
    <w:p w:rsidR="00A649EB" w:rsidRPr="00A649EB" w:rsidRDefault="00A649EB" w:rsidP="00A649EB">
      <w:pPr>
        <w:rPr>
          <w:rFonts w:ascii="Arial" w:hAnsi="Arial" w:cs="Arial"/>
          <w:b/>
        </w:rPr>
      </w:pPr>
      <w:r w:rsidRPr="00A649EB">
        <w:rPr>
          <w:rFonts w:ascii="Arial" w:hAnsi="Arial" w:cs="Arial"/>
          <w:b/>
        </w:rPr>
        <w:t>Apprenticeship Academy</w:t>
      </w:r>
    </w:p>
    <w:p w:rsidR="00A649EB" w:rsidRPr="00A649EB" w:rsidRDefault="003B30B2" w:rsidP="00A649EB">
      <w:pPr>
        <w:rPr>
          <w:rFonts w:ascii="Arial" w:hAnsi="Arial" w:cs="Arial"/>
        </w:rPr>
      </w:pPr>
      <w:r>
        <w:rPr>
          <w:rFonts w:ascii="Arial" w:hAnsi="Arial" w:cs="Arial"/>
        </w:rPr>
        <w:t>The L &amp; D team is</w:t>
      </w:r>
      <w:r w:rsidR="00A649EB" w:rsidRPr="00A649EB">
        <w:rPr>
          <w:rFonts w:ascii="Arial" w:hAnsi="Arial" w:cs="Arial"/>
        </w:rPr>
        <w:t xml:space="preserve"> leading on discussion on the above with the OUH and OCC regarding a holistic approach to recruiting apprentices to health and social care across Oxfordshire.  Further discussions are due to take place in Sept</w:t>
      </w:r>
      <w:r>
        <w:rPr>
          <w:rFonts w:ascii="Arial" w:hAnsi="Arial" w:cs="Arial"/>
        </w:rPr>
        <w:t>ember and members of the HR team are involved in this work.</w:t>
      </w:r>
    </w:p>
    <w:p w:rsidR="00A649EB" w:rsidRPr="00A649EB" w:rsidRDefault="00A649EB" w:rsidP="00A649EB">
      <w:pPr>
        <w:rPr>
          <w:rFonts w:ascii="Arial" w:hAnsi="Arial" w:cs="Arial"/>
        </w:rPr>
      </w:pPr>
    </w:p>
    <w:p w:rsidR="00A649EB" w:rsidRPr="00A649EB" w:rsidRDefault="00A649EB" w:rsidP="00A649EB">
      <w:pPr>
        <w:rPr>
          <w:rFonts w:ascii="Arial" w:hAnsi="Arial" w:cs="Arial"/>
        </w:rPr>
      </w:pPr>
    </w:p>
    <w:p w:rsidR="00A649EB" w:rsidRPr="00A649EB" w:rsidRDefault="00A649EB" w:rsidP="00A649EB">
      <w:pPr>
        <w:rPr>
          <w:rFonts w:ascii="Arial" w:hAnsi="Arial" w:cs="Arial"/>
          <w:b/>
        </w:rPr>
      </w:pPr>
      <w:r w:rsidRPr="00A649EB">
        <w:rPr>
          <w:rFonts w:ascii="Arial" w:hAnsi="Arial" w:cs="Arial"/>
          <w:b/>
        </w:rPr>
        <w:t>Recruitment Action Group</w:t>
      </w:r>
    </w:p>
    <w:p w:rsidR="00A649EB" w:rsidRDefault="00A649EB" w:rsidP="00A649EB">
      <w:pPr>
        <w:rPr>
          <w:rFonts w:ascii="Arial" w:hAnsi="Arial" w:cs="Arial"/>
        </w:rPr>
      </w:pPr>
      <w:r w:rsidRPr="00A649EB">
        <w:rPr>
          <w:rFonts w:ascii="Arial" w:hAnsi="Arial" w:cs="Arial"/>
        </w:rPr>
        <w:t>The newly reforme</w:t>
      </w:r>
      <w:r w:rsidR="003B30B2">
        <w:rPr>
          <w:rFonts w:ascii="Arial" w:hAnsi="Arial" w:cs="Arial"/>
        </w:rPr>
        <w:t xml:space="preserve">d recruitment action group has </w:t>
      </w:r>
      <w:r w:rsidRPr="00A649EB">
        <w:rPr>
          <w:rFonts w:ascii="Arial" w:hAnsi="Arial" w:cs="Arial"/>
        </w:rPr>
        <w:t xml:space="preserve">met twice in the past month.  A </w:t>
      </w:r>
      <w:r>
        <w:rPr>
          <w:rFonts w:ascii="Arial" w:hAnsi="Arial" w:cs="Arial"/>
        </w:rPr>
        <w:t>T</w:t>
      </w:r>
      <w:r w:rsidRPr="00A649EB">
        <w:rPr>
          <w:rFonts w:ascii="Arial" w:hAnsi="Arial" w:cs="Arial"/>
        </w:rPr>
        <w:t xml:space="preserve">erms of </w:t>
      </w:r>
      <w:r>
        <w:rPr>
          <w:rFonts w:ascii="Arial" w:hAnsi="Arial" w:cs="Arial"/>
        </w:rPr>
        <w:t>R</w:t>
      </w:r>
      <w:r w:rsidRPr="00A649EB">
        <w:rPr>
          <w:rFonts w:ascii="Arial" w:hAnsi="Arial" w:cs="Arial"/>
        </w:rPr>
        <w:t>eference ha</w:t>
      </w:r>
      <w:r w:rsidR="003B30B2">
        <w:rPr>
          <w:rFonts w:ascii="Arial" w:hAnsi="Arial" w:cs="Arial"/>
        </w:rPr>
        <w:t>s been agreed and the group has</w:t>
      </w:r>
      <w:r w:rsidRPr="00A649EB">
        <w:rPr>
          <w:rFonts w:ascii="Arial" w:hAnsi="Arial" w:cs="Arial"/>
        </w:rPr>
        <w:t xml:space="preserve"> </w:t>
      </w:r>
      <w:proofErr w:type="spellStart"/>
      <w:r w:rsidRPr="00A649EB">
        <w:rPr>
          <w:rFonts w:ascii="Arial" w:hAnsi="Arial" w:cs="Arial"/>
        </w:rPr>
        <w:t>prioritised</w:t>
      </w:r>
      <w:proofErr w:type="spellEnd"/>
      <w:r w:rsidRPr="00A649EB">
        <w:rPr>
          <w:rFonts w:ascii="Arial" w:hAnsi="Arial" w:cs="Arial"/>
        </w:rPr>
        <w:t xml:space="preserve"> the following actions:</w:t>
      </w:r>
    </w:p>
    <w:p w:rsidR="00A649EB" w:rsidRPr="00A649EB" w:rsidRDefault="00A649EB" w:rsidP="00A649EB">
      <w:pPr>
        <w:rPr>
          <w:rFonts w:ascii="Arial" w:hAnsi="Arial" w:cs="Arial"/>
        </w:rPr>
      </w:pPr>
    </w:p>
    <w:p w:rsidR="00A649EB" w:rsidRPr="00A649EB" w:rsidRDefault="00A649EB" w:rsidP="00A649EB">
      <w:pPr>
        <w:pStyle w:val="ListParagraph"/>
        <w:numPr>
          <w:ilvl w:val="0"/>
          <w:numId w:val="21"/>
        </w:numPr>
        <w:spacing w:after="200" w:line="276" w:lineRule="auto"/>
        <w:contextualSpacing/>
        <w:rPr>
          <w:rFonts w:ascii="Arial" w:hAnsi="Arial" w:cs="Arial"/>
        </w:rPr>
      </w:pPr>
      <w:r w:rsidRPr="00A649EB">
        <w:rPr>
          <w:rFonts w:ascii="Arial" w:hAnsi="Arial" w:cs="Arial"/>
        </w:rPr>
        <w:t xml:space="preserve">Career development </w:t>
      </w:r>
    </w:p>
    <w:p w:rsidR="00A649EB" w:rsidRPr="00A649EB" w:rsidRDefault="00A649EB" w:rsidP="00A649EB">
      <w:pPr>
        <w:pStyle w:val="ListParagraph"/>
        <w:numPr>
          <w:ilvl w:val="0"/>
          <w:numId w:val="21"/>
        </w:numPr>
        <w:spacing w:after="200" w:line="276" w:lineRule="auto"/>
        <w:contextualSpacing/>
        <w:rPr>
          <w:rFonts w:ascii="Arial" w:hAnsi="Arial" w:cs="Arial"/>
        </w:rPr>
      </w:pPr>
      <w:r w:rsidRPr="00A649EB">
        <w:rPr>
          <w:rFonts w:ascii="Arial" w:hAnsi="Arial" w:cs="Arial"/>
        </w:rPr>
        <w:t>Consistent offer on attraction/retention – to include financial incentives</w:t>
      </w:r>
    </w:p>
    <w:p w:rsidR="00A649EB" w:rsidRPr="00A649EB" w:rsidRDefault="00A649EB" w:rsidP="00A649EB">
      <w:pPr>
        <w:pStyle w:val="ListParagraph"/>
        <w:numPr>
          <w:ilvl w:val="0"/>
          <w:numId w:val="21"/>
        </w:numPr>
        <w:spacing w:after="200" w:line="276" w:lineRule="auto"/>
        <w:contextualSpacing/>
        <w:rPr>
          <w:rFonts w:ascii="Arial" w:hAnsi="Arial" w:cs="Arial"/>
        </w:rPr>
      </w:pPr>
      <w:r w:rsidRPr="00A649EB">
        <w:rPr>
          <w:rFonts w:ascii="Arial" w:hAnsi="Arial" w:cs="Arial"/>
        </w:rPr>
        <w:t>Marketing and key attraction messages</w:t>
      </w:r>
    </w:p>
    <w:p w:rsidR="00A649EB" w:rsidRPr="00A649EB" w:rsidRDefault="00A649EB" w:rsidP="00A649EB">
      <w:pPr>
        <w:pStyle w:val="ListParagraph"/>
        <w:numPr>
          <w:ilvl w:val="0"/>
          <w:numId w:val="21"/>
        </w:numPr>
        <w:spacing w:after="200" w:line="276" w:lineRule="auto"/>
        <w:contextualSpacing/>
        <w:rPr>
          <w:rFonts w:ascii="Arial" w:hAnsi="Arial" w:cs="Arial"/>
        </w:rPr>
      </w:pPr>
      <w:r w:rsidRPr="00A649EB">
        <w:rPr>
          <w:rFonts w:ascii="Arial" w:hAnsi="Arial" w:cs="Arial"/>
        </w:rPr>
        <w:t>Accommodation</w:t>
      </w:r>
    </w:p>
    <w:p w:rsidR="00A649EB" w:rsidRPr="00A649EB" w:rsidRDefault="00A649EB" w:rsidP="00A649EB">
      <w:pPr>
        <w:pStyle w:val="ListParagraph"/>
        <w:numPr>
          <w:ilvl w:val="0"/>
          <w:numId w:val="21"/>
        </w:numPr>
        <w:spacing w:after="200" w:line="276" w:lineRule="auto"/>
        <w:contextualSpacing/>
        <w:rPr>
          <w:rFonts w:ascii="Arial" w:hAnsi="Arial" w:cs="Arial"/>
        </w:rPr>
      </w:pPr>
      <w:r w:rsidRPr="00A649EB">
        <w:rPr>
          <w:rFonts w:ascii="Arial" w:hAnsi="Arial" w:cs="Arial"/>
        </w:rPr>
        <w:t>International recruitment</w:t>
      </w:r>
    </w:p>
    <w:p w:rsidR="00A649EB" w:rsidRPr="00A649EB" w:rsidRDefault="00A649EB" w:rsidP="00A649EB">
      <w:pPr>
        <w:pStyle w:val="ListParagraph"/>
        <w:numPr>
          <w:ilvl w:val="0"/>
          <w:numId w:val="21"/>
        </w:numPr>
        <w:spacing w:after="200" w:line="276" w:lineRule="auto"/>
        <w:contextualSpacing/>
        <w:rPr>
          <w:rFonts w:ascii="Arial" w:hAnsi="Arial" w:cs="Arial"/>
        </w:rPr>
      </w:pPr>
      <w:r w:rsidRPr="00A649EB">
        <w:rPr>
          <w:rFonts w:ascii="Arial" w:hAnsi="Arial" w:cs="Arial"/>
        </w:rPr>
        <w:t xml:space="preserve">Careers/resource </w:t>
      </w:r>
      <w:proofErr w:type="spellStart"/>
      <w:r w:rsidRPr="00A649EB">
        <w:rPr>
          <w:rFonts w:ascii="Arial" w:hAnsi="Arial" w:cs="Arial"/>
        </w:rPr>
        <w:t>centre</w:t>
      </w:r>
      <w:proofErr w:type="spellEnd"/>
    </w:p>
    <w:p w:rsidR="00A649EB" w:rsidRPr="00A649EB" w:rsidRDefault="00A649EB" w:rsidP="00A649EB">
      <w:pPr>
        <w:rPr>
          <w:rFonts w:ascii="Arial" w:hAnsi="Arial" w:cs="Arial"/>
          <w:b/>
        </w:rPr>
      </w:pPr>
      <w:r w:rsidRPr="00A649EB">
        <w:rPr>
          <w:rFonts w:ascii="Arial" w:hAnsi="Arial" w:cs="Arial"/>
          <w:b/>
        </w:rPr>
        <w:t xml:space="preserve">Values Based </w:t>
      </w:r>
      <w:proofErr w:type="spellStart"/>
      <w:r w:rsidRPr="00A649EB">
        <w:rPr>
          <w:rFonts w:ascii="Arial" w:hAnsi="Arial" w:cs="Arial"/>
          <w:b/>
        </w:rPr>
        <w:t>Behavioural</w:t>
      </w:r>
      <w:proofErr w:type="spellEnd"/>
      <w:r w:rsidRPr="00A649EB">
        <w:rPr>
          <w:rFonts w:ascii="Arial" w:hAnsi="Arial" w:cs="Arial"/>
          <w:b/>
        </w:rPr>
        <w:t xml:space="preserve"> Framework</w:t>
      </w:r>
    </w:p>
    <w:p w:rsidR="00A649EB" w:rsidRPr="00A649EB" w:rsidRDefault="00A649EB" w:rsidP="00A649EB">
      <w:pPr>
        <w:rPr>
          <w:rFonts w:ascii="Arial" w:hAnsi="Arial" w:cs="Arial"/>
        </w:rPr>
      </w:pPr>
      <w:r w:rsidRPr="00A649EB">
        <w:rPr>
          <w:rFonts w:ascii="Arial" w:hAnsi="Arial" w:cs="Arial"/>
        </w:rPr>
        <w:t xml:space="preserve">14 Focus groups have taken place throughout June and July with a total of 140 staff participating in the groups.  The output from these sessions is being used to develop 5 more detailed frameworks regarding acceptable and </w:t>
      </w:r>
      <w:r w:rsidRPr="00A649EB">
        <w:rPr>
          <w:rFonts w:ascii="Arial" w:hAnsi="Arial" w:cs="Arial"/>
        </w:rPr>
        <w:lastRenderedPageBreak/>
        <w:t xml:space="preserve">unacceptable </w:t>
      </w:r>
      <w:proofErr w:type="spellStart"/>
      <w:r w:rsidRPr="00A649EB">
        <w:rPr>
          <w:rFonts w:ascii="Arial" w:hAnsi="Arial" w:cs="Arial"/>
        </w:rPr>
        <w:t>behaviours</w:t>
      </w:r>
      <w:proofErr w:type="spellEnd"/>
      <w:r w:rsidRPr="00A649EB">
        <w:rPr>
          <w:rFonts w:ascii="Arial" w:hAnsi="Arial" w:cs="Arial"/>
        </w:rPr>
        <w:t>.  Feedback sessions are being arranged for early August and the final frameworks will be taken to the Exec in September for sign off.</w:t>
      </w:r>
    </w:p>
    <w:p w:rsidR="00A649EB" w:rsidRPr="00A649EB" w:rsidRDefault="00A649EB" w:rsidP="00A649EB">
      <w:pPr>
        <w:rPr>
          <w:rFonts w:ascii="Arial" w:hAnsi="Arial" w:cs="Arial"/>
        </w:rPr>
      </w:pPr>
    </w:p>
    <w:p w:rsidR="00B85F7B" w:rsidRPr="00B85F7B" w:rsidRDefault="00B85F7B" w:rsidP="00B55152">
      <w:pPr>
        <w:jc w:val="both"/>
        <w:rPr>
          <w:rFonts w:ascii="Arial" w:hAnsi="Arial" w:cs="Arial"/>
        </w:rPr>
      </w:pPr>
    </w:p>
    <w:p w:rsidR="00CB5084" w:rsidRPr="008D56D7" w:rsidRDefault="00CB5084" w:rsidP="00B55152">
      <w:pPr>
        <w:jc w:val="both"/>
        <w:rPr>
          <w:rFonts w:ascii="Arial" w:hAnsi="Arial" w:cs="Arial"/>
          <w:b/>
        </w:rPr>
      </w:pPr>
      <w:r w:rsidRPr="008D56D7">
        <w:rPr>
          <w:rFonts w:ascii="Arial" w:hAnsi="Arial" w:cs="Arial"/>
          <w:b/>
        </w:rPr>
        <w:t>Recommendation</w:t>
      </w:r>
    </w:p>
    <w:p w:rsidR="00CB5084" w:rsidRDefault="00C558E1" w:rsidP="00B55152">
      <w:pPr>
        <w:ind w:left="-851" w:firstLine="851"/>
        <w:jc w:val="both"/>
        <w:rPr>
          <w:rFonts w:ascii="Arial" w:hAnsi="Arial" w:cs="Arial"/>
        </w:rPr>
      </w:pPr>
      <w:proofErr w:type="gramStart"/>
      <w:r>
        <w:rPr>
          <w:rFonts w:ascii="Arial" w:hAnsi="Arial" w:cs="Arial"/>
        </w:rPr>
        <w:t>To</w:t>
      </w:r>
      <w:r w:rsidR="00CB5084" w:rsidRPr="008D56D7">
        <w:rPr>
          <w:rFonts w:ascii="Arial" w:hAnsi="Arial" w:cs="Arial"/>
        </w:rPr>
        <w:t xml:space="preserve"> note the report for information.</w:t>
      </w:r>
      <w:proofErr w:type="gramEnd"/>
    </w:p>
    <w:p w:rsidR="00C558E1" w:rsidRDefault="00C558E1" w:rsidP="00B55152">
      <w:pPr>
        <w:ind w:left="-851" w:firstLine="851"/>
        <w:jc w:val="both"/>
        <w:rPr>
          <w:rFonts w:ascii="Arial" w:hAnsi="Arial" w:cs="Arial"/>
        </w:rPr>
      </w:pPr>
    </w:p>
    <w:p w:rsidR="002D487B" w:rsidRPr="008D56D7" w:rsidRDefault="00CB5084" w:rsidP="00B55152">
      <w:pPr>
        <w:ind w:left="1440" w:hanging="1440"/>
        <w:jc w:val="both"/>
        <w:rPr>
          <w:rFonts w:ascii="Arial" w:hAnsi="Arial" w:cs="Arial"/>
        </w:rPr>
      </w:pPr>
      <w:r w:rsidRPr="008D56D7">
        <w:rPr>
          <w:rFonts w:ascii="Arial" w:hAnsi="Arial" w:cs="Arial"/>
          <w:b/>
        </w:rPr>
        <w:t>Author and Title:</w:t>
      </w:r>
      <w:r w:rsidRPr="008D56D7">
        <w:rPr>
          <w:rFonts w:ascii="Arial" w:hAnsi="Arial" w:cs="Arial"/>
        </w:rPr>
        <w:t xml:space="preserve"> </w:t>
      </w:r>
      <w:r w:rsidRPr="008D56D7">
        <w:rPr>
          <w:rFonts w:ascii="Arial" w:hAnsi="Arial" w:cs="Arial"/>
        </w:rPr>
        <w:tab/>
      </w:r>
    </w:p>
    <w:p w:rsidR="00CB5084" w:rsidRPr="008D56D7" w:rsidRDefault="00741173" w:rsidP="00B55152">
      <w:pPr>
        <w:ind w:left="1440" w:hanging="1440"/>
        <w:jc w:val="both"/>
        <w:rPr>
          <w:rFonts w:ascii="Arial" w:hAnsi="Arial" w:cs="Arial"/>
        </w:rPr>
      </w:pPr>
      <w:r>
        <w:rPr>
          <w:rFonts w:ascii="Arial" w:hAnsi="Arial" w:cs="Arial"/>
        </w:rPr>
        <w:t>Simon Denton</w:t>
      </w:r>
      <w:r w:rsidR="002D487B" w:rsidRPr="008D56D7">
        <w:rPr>
          <w:rFonts w:ascii="Arial" w:hAnsi="Arial" w:cs="Arial"/>
        </w:rPr>
        <w:t xml:space="preserve"> (</w:t>
      </w:r>
      <w:r>
        <w:rPr>
          <w:rFonts w:ascii="Arial" w:hAnsi="Arial" w:cs="Arial"/>
        </w:rPr>
        <w:t xml:space="preserve">Acting Head of </w:t>
      </w:r>
      <w:r w:rsidR="00B55152">
        <w:rPr>
          <w:rFonts w:ascii="Arial" w:hAnsi="Arial" w:cs="Arial"/>
        </w:rPr>
        <w:t>Human Resources</w:t>
      </w:r>
      <w:r w:rsidR="002D487B" w:rsidRPr="008D56D7">
        <w:rPr>
          <w:rFonts w:ascii="Arial" w:hAnsi="Arial" w:cs="Arial"/>
        </w:rPr>
        <w:t>)</w:t>
      </w:r>
    </w:p>
    <w:p w:rsidR="00CB5084" w:rsidRPr="008D56D7" w:rsidRDefault="00CB5084" w:rsidP="00B55152">
      <w:pPr>
        <w:ind w:left="1440" w:hanging="1440"/>
        <w:jc w:val="both"/>
        <w:rPr>
          <w:rFonts w:ascii="Arial" w:hAnsi="Arial" w:cs="Arial"/>
        </w:rPr>
      </w:pPr>
    </w:p>
    <w:p w:rsidR="00CB5084" w:rsidRPr="008D56D7" w:rsidRDefault="00CB5084" w:rsidP="00B55152">
      <w:pPr>
        <w:jc w:val="both"/>
        <w:rPr>
          <w:rFonts w:ascii="Arial" w:hAnsi="Arial" w:cs="Arial"/>
          <w:b/>
        </w:rPr>
      </w:pPr>
      <w:r w:rsidRPr="008D56D7">
        <w:rPr>
          <w:rFonts w:ascii="Arial" w:hAnsi="Arial" w:cs="Arial"/>
          <w:b/>
        </w:rPr>
        <w:t>Lead Executive Director:</w:t>
      </w:r>
      <w:r w:rsidRPr="008D56D7">
        <w:rPr>
          <w:rFonts w:ascii="Arial" w:hAnsi="Arial" w:cs="Arial"/>
          <w:b/>
        </w:rPr>
        <w:tab/>
      </w:r>
    </w:p>
    <w:p w:rsidR="00CB5084" w:rsidRPr="00BA3431" w:rsidRDefault="002D487B" w:rsidP="00B55152">
      <w:pPr>
        <w:jc w:val="both"/>
        <w:rPr>
          <w:rFonts w:ascii="Arial" w:hAnsi="Arial" w:cs="Arial"/>
        </w:rPr>
      </w:pPr>
      <w:r w:rsidRPr="008D56D7">
        <w:rPr>
          <w:rFonts w:ascii="Arial" w:hAnsi="Arial" w:cs="Arial"/>
        </w:rPr>
        <w:t>Mike McEnaney</w:t>
      </w:r>
    </w:p>
    <w:sectPr w:rsidR="00CB5084" w:rsidRPr="00BA3431" w:rsidSect="00932074">
      <w:headerReference w:type="default" r:id="rId10"/>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20" w:rsidRDefault="00922A20" w:rsidP="005B3E3C">
      <w:r>
        <w:separator/>
      </w:r>
    </w:p>
  </w:endnote>
  <w:endnote w:type="continuationSeparator" w:id="0">
    <w:p w:rsidR="00922A20" w:rsidRDefault="00922A2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22538"/>
      <w:docPartObj>
        <w:docPartGallery w:val="Page Numbers (Bottom of Page)"/>
        <w:docPartUnique/>
      </w:docPartObj>
    </w:sdtPr>
    <w:sdtEndPr>
      <w:rPr>
        <w:noProof/>
      </w:rPr>
    </w:sdtEndPr>
    <w:sdtContent>
      <w:p w:rsidR="00BA3431" w:rsidRDefault="00BA3431">
        <w:pPr>
          <w:pStyle w:val="Footer"/>
          <w:jc w:val="right"/>
        </w:pPr>
        <w:r>
          <w:fldChar w:fldCharType="begin"/>
        </w:r>
        <w:r>
          <w:instrText xml:space="preserve"> PAGE   \* MERGEFORMAT </w:instrText>
        </w:r>
        <w:r>
          <w:fldChar w:fldCharType="separate"/>
        </w:r>
        <w:r w:rsidR="00547077">
          <w:rPr>
            <w:noProof/>
          </w:rPr>
          <w:t>1</w:t>
        </w:r>
        <w:r>
          <w:rPr>
            <w:noProof/>
          </w:rPr>
          <w:fldChar w:fldCharType="end"/>
        </w:r>
      </w:p>
    </w:sdtContent>
  </w:sdt>
  <w:p w:rsidR="00BA3431" w:rsidRDefault="00BA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20" w:rsidRDefault="00922A20" w:rsidP="005B3E3C">
      <w:r>
        <w:separator/>
      </w:r>
    </w:p>
  </w:footnote>
  <w:footnote w:type="continuationSeparator" w:id="0">
    <w:p w:rsidR="00922A20" w:rsidRDefault="00922A20"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Pr="005B3E3C" w:rsidRDefault="00BA3431"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CDA"/>
    <w:multiLevelType w:val="hybridMultilevel"/>
    <w:tmpl w:val="7FA0C106"/>
    <w:lvl w:ilvl="0" w:tplc="9CF25F68">
      <w:start w:val="1"/>
      <w:numFmt w:val="bullet"/>
      <w:lvlText w:val="•"/>
      <w:lvlJc w:val="left"/>
      <w:pPr>
        <w:tabs>
          <w:tab w:val="num" w:pos="720"/>
        </w:tabs>
        <w:ind w:left="720" w:hanging="360"/>
      </w:pPr>
      <w:rPr>
        <w:rFonts w:ascii="Arial" w:hAnsi="Arial" w:hint="default"/>
      </w:rPr>
    </w:lvl>
    <w:lvl w:ilvl="1" w:tplc="B2922774" w:tentative="1">
      <w:start w:val="1"/>
      <w:numFmt w:val="bullet"/>
      <w:lvlText w:val="•"/>
      <w:lvlJc w:val="left"/>
      <w:pPr>
        <w:tabs>
          <w:tab w:val="num" w:pos="1440"/>
        </w:tabs>
        <w:ind w:left="1440" w:hanging="360"/>
      </w:pPr>
      <w:rPr>
        <w:rFonts w:ascii="Arial" w:hAnsi="Arial" w:hint="default"/>
      </w:rPr>
    </w:lvl>
    <w:lvl w:ilvl="2" w:tplc="054C86E2" w:tentative="1">
      <w:start w:val="1"/>
      <w:numFmt w:val="bullet"/>
      <w:lvlText w:val="•"/>
      <w:lvlJc w:val="left"/>
      <w:pPr>
        <w:tabs>
          <w:tab w:val="num" w:pos="2160"/>
        </w:tabs>
        <w:ind w:left="2160" w:hanging="360"/>
      </w:pPr>
      <w:rPr>
        <w:rFonts w:ascii="Arial" w:hAnsi="Arial" w:hint="default"/>
      </w:rPr>
    </w:lvl>
    <w:lvl w:ilvl="3" w:tplc="F708792E" w:tentative="1">
      <w:start w:val="1"/>
      <w:numFmt w:val="bullet"/>
      <w:lvlText w:val="•"/>
      <w:lvlJc w:val="left"/>
      <w:pPr>
        <w:tabs>
          <w:tab w:val="num" w:pos="2880"/>
        </w:tabs>
        <w:ind w:left="2880" w:hanging="360"/>
      </w:pPr>
      <w:rPr>
        <w:rFonts w:ascii="Arial" w:hAnsi="Arial" w:hint="default"/>
      </w:rPr>
    </w:lvl>
    <w:lvl w:ilvl="4" w:tplc="77DED9E8" w:tentative="1">
      <w:start w:val="1"/>
      <w:numFmt w:val="bullet"/>
      <w:lvlText w:val="•"/>
      <w:lvlJc w:val="left"/>
      <w:pPr>
        <w:tabs>
          <w:tab w:val="num" w:pos="3600"/>
        </w:tabs>
        <w:ind w:left="3600" w:hanging="360"/>
      </w:pPr>
      <w:rPr>
        <w:rFonts w:ascii="Arial" w:hAnsi="Arial" w:hint="default"/>
      </w:rPr>
    </w:lvl>
    <w:lvl w:ilvl="5" w:tplc="57000CFE" w:tentative="1">
      <w:start w:val="1"/>
      <w:numFmt w:val="bullet"/>
      <w:lvlText w:val="•"/>
      <w:lvlJc w:val="left"/>
      <w:pPr>
        <w:tabs>
          <w:tab w:val="num" w:pos="4320"/>
        </w:tabs>
        <w:ind w:left="4320" w:hanging="360"/>
      </w:pPr>
      <w:rPr>
        <w:rFonts w:ascii="Arial" w:hAnsi="Arial" w:hint="default"/>
      </w:rPr>
    </w:lvl>
    <w:lvl w:ilvl="6" w:tplc="EC4233B8" w:tentative="1">
      <w:start w:val="1"/>
      <w:numFmt w:val="bullet"/>
      <w:lvlText w:val="•"/>
      <w:lvlJc w:val="left"/>
      <w:pPr>
        <w:tabs>
          <w:tab w:val="num" w:pos="5040"/>
        </w:tabs>
        <w:ind w:left="5040" w:hanging="360"/>
      </w:pPr>
      <w:rPr>
        <w:rFonts w:ascii="Arial" w:hAnsi="Arial" w:hint="default"/>
      </w:rPr>
    </w:lvl>
    <w:lvl w:ilvl="7" w:tplc="A7AC0FE8" w:tentative="1">
      <w:start w:val="1"/>
      <w:numFmt w:val="bullet"/>
      <w:lvlText w:val="•"/>
      <w:lvlJc w:val="left"/>
      <w:pPr>
        <w:tabs>
          <w:tab w:val="num" w:pos="5760"/>
        </w:tabs>
        <w:ind w:left="5760" w:hanging="360"/>
      </w:pPr>
      <w:rPr>
        <w:rFonts w:ascii="Arial" w:hAnsi="Arial" w:hint="default"/>
      </w:rPr>
    </w:lvl>
    <w:lvl w:ilvl="8" w:tplc="725815F0" w:tentative="1">
      <w:start w:val="1"/>
      <w:numFmt w:val="bullet"/>
      <w:lvlText w:val="•"/>
      <w:lvlJc w:val="left"/>
      <w:pPr>
        <w:tabs>
          <w:tab w:val="num" w:pos="6480"/>
        </w:tabs>
        <w:ind w:left="6480" w:hanging="360"/>
      </w:pPr>
      <w:rPr>
        <w:rFonts w:ascii="Arial" w:hAnsi="Arial" w:hint="default"/>
      </w:rPr>
    </w:lvl>
  </w:abstractNum>
  <w:abstractNum w:abstractNumId="1">
    <w:nsid w:val="04CD528E"/>
    <w:multiLevelType w:val="hybridMultilevel"/>
    <w:tmpl w:val="25941EE8"/>
    <w:lvl w:ilvl="0" w:tplc="4C5E1D4E">
      <w:start w:val="1"/>
      <w:numFmt w:val="bullet"/>
      <w:lvlText w:val="•"/>
      <w:lvlJc w:val="left"/>
      <w:pPr>
        <w:tabs>
          <w:tab w:val="num" w:pos="1080"/>
        </w:tabs>
        <w:ind w:left="1080" w:hanging="360"/>
      </w:pPr>
      <w:rPr>
        <w:rFonts w:ascii="Arial" w:hAnsi="Arial" w:hint="default"/>
      </w:rPr>
    </w:lvl>
    <w:lvl w:ilvl="1" w:tplc="99828DD8" w:tentative="1">
      <w:start w:val="1"/>
      <w:numFmt w:val="bullet"/>
      <w:lvlText w:val="•"/>
      <w:lvlJc w:val="left"/>
      <w:pPr>
        <w:tabs>
          <w:tab w:val="num" w:pos="1800"/>
        </w:tabs>
        <w:ind w:left="1800" w:hanging="360"/>
      </w:pPr>
      <w:rPr>
        <w:rFonts w:ascii="Arial" w:hAnsi="Arial" w:hint="default"/>
      </w:rPr>
    </w:lvl>
    <w:lvl w:ilvl="2" w:tplc="FEFCD850" w:tentative="1">
      <w:start w:val="1"/>
      <w:numFmt w:val="bullet"/>
      <w:lvlText w:val="•"/>
      <w:lvlJc w:val="left"/>
      <w:pPr>
        <w:tabs>
          <w:tab w:val="num" w:pos="2520"/>
        </w:tabs>
        <w:ind w:left="2520" w:hanging="360"/>
      </w:pPr>
      <w:rPr>
        <w:rFonts w:ascii="Arial" w:hAnsi="Arial" w:hint="default"/>
      </w:rPr>
    </w:lvl>
    <w:lvl w:ilvl="3" w:tplc="0218D43C" w:tentative="1">
      <w:start w:val="1"/>
      <w:numFmt w:val="bullet"/>
      <w:lvlText w:val="•"/>
      <w:lvlJc w:val="left"/>
      <w:pPr>
        <w:tabs>
          <w:tab w:val="num" w:pos="3240"/>
        </w:tabs>
        <w:ind w:left="3240" w:hanging="360"/>
      </w:pPr>
      <w:rPr>
        <w:rFonts w:ascii="Arial" w:hAnsi="Arial" w:hint="default"/>
      </w:rPr>
    </w:lvl>
    <w:lvl w:ilvl="4" w:tplc="9912E896" w:tentative="1">
      <w:start w:val="1"/>
      <w:numFmt w:val="bullet"/>
      <w:lvlText w:val="•"/>
      <w:lvlJc w:val="left"/>
      <w:pPr>
        <w:tabs>
          <w:tab w:val="num" w:pos="3960"/>
        </w:tabs>
        <w:ind w:left="3960" w:hanging="360"/>
      </w:pPr>
      <w:rPr>
        <w:rFonts w:ascii="Arial" w:hAnsi="Arial" w:hint="default"/>
      </w:rPr>
    </w:lvl>
    <w:lvl w:ilvl="5" w:tplc="41408D24" w:tentative="1">
      <w:start w:val="1"/>
      <w:numFmt w:val="bullet"/>
      <w:lvlText w:val="•"/>
      <w:lvlJc w:val="left"/>
      <w:pPr>
        <w:tabs>
          <w:tab w:val="num" w:pos="4680"/>
        </w:tabs>
        <w:ind w:left="4680" w:hanging="360"/>
      </w:pPr>
      <w:rPr>
        <w:rFonts w:ascii="Arial" w:hAnsi="Arial" w:hint="default"/>
      </w:rPr>
    </w:lvl>
    <w:lvl w:ilvl="6" w:tplc="136692EC" w:tentative="1">
      <w:start w:val="1"/>
      <w:numFmt w:val="bullet"/>
      <w:lvlText w:val="•"/>
      <w:lvlJc w:val="left"/>
      <w:pPr>
        <w:tabs>
          <w:tab w:val="num" w:pos="5400"/>
        </w:tabs>
        <w:ind w:left="5400" w:hanging="360"/>
      </w:pPr>
      <w:rPr>
        <w:rFonts w:ascii="Arial" w:hAnsi="Arial" w:hint="default"/>
      </w:rPr>
    </w:lvl>
    <w:lvl w:ilvl="7" w:tplc="D59430B4" w:tentative="1">
      <w:start w:val="1"/>
      <w:numFmt w:val="bullet"/>
      <w:lvlText w:val="•"/>
      <w:lvlJc w:val="left"/>
      <w:pPr>
        <w:tabs>
          <w:tab w:val="num" w:pos="6120"/>
        </w:tabs>
        <w:ind w:left="6120" w:hanging="360"/>
      </w:pPr>
      <w:rPr>
        <w:rFonts w:ascii="Arial" w:hAnsi="Arial" w:hint="default"/>
      </w:rPr>
    </w:lvl>
    <w:lvl w:ilvl="8" w:tplc="DF94B434" w:tentative="1">
      <w:start w:val="1"/>
      <w:numFmt w:val="bullet"/>
      <w:lvlText w:val="•"/>
      <w:lvlJc w:val="left"/>
      <w:pPr>
        <w:tabs>
          <w:tab w:val="num" w:pos="6840"/>
        </w:tabs>
        <w:ind w:left="6840" w:hanging="360"/>
      </w:pPr>
      <w:rPr>
        <w:rFonts w:ascii="Arial" w:hAnsi="Arial" w:hint="default"/>
      </w:rPr>
    </w:lvl>
  </w:abstractNum>
  <w:abstractNum w:abstractNumId="2">
    <w:nsid w:val="08D630BD"/>
    <w:multiLevelType w:val="hybridMultilevel"/>
    <w:tmpl w:val="ED5A2952"/>
    <w:lvl w:ilvl="0" w:tplc="A218234A">
      <w:start w:val="1"/>
      <w:numFmt w:val="bullet"/>
      <w:lvlText w:val="•"/>
      <w:lvlJc w:val="left"/>
      <w:pPr>
        <w:tabs>
          <w:tab w:val="num" w:pos="720"/>
        </w:tabs>
        <w:ind w:left="720" w:hanging="360"/>
      </w:pPr>
      <w:rPr>
        <w:rFonts w:ascii="Arial" w:hAnsi="Arial" w:hint="default"/>
      </w:rPr>
    </w:lvl>
    <w:lvl w:ilvl="1" w:tplc="104CB70E" w:tentative="1">
      <w:start w:val="1"/>
      <w:numFmt w:val="bullet"/>
      <w:lvlText w:val="•"/>
      <w:lvlJc w:val="left"/>
      <w:pPr>
        <w:tabs>
          <w:tab w:val="num" w:pos="1440"/>
        </w:tabs>
        <w:ind w:left="1440" w:hanging="360"/>
      </w:pPr>
      <w:rPr>
        <w:rFonts w:ascii="Arial" w:hAnsi="Arial" w:hint="default"/>
      </w:rPr>
    </w:lvl>
    <w:lvl w:ilvl="2" w:tplc="26944954" w:tentative="1">
      <w:start w:val="1"/>
      <w:numFmt w:val="bullet"/>
      <w:lvlText w:val="•"/>
      <w:lvlJc w:val="left"/>
      <w:pPr>
        <w:tabs>
          <w:tab w:val="num" w:pos="2160"/>
        </w:tabs>
        <w:ind w:left="2160" w:hanging="360"/>
      </w:pPr>
      <w:rPr>
        <w:rFonts w:ascii="Arial" w:hAnsi="Arial" w:hint="default"/>
      </w:rPr>
    </w:lvl>
    <w:lvl w:ilvl="3" w:tplc="886C2108" w:tentative="1">
      <w:start w:val="1"/>
      <w:numFmt w:val="bullet"/>
      <w:lvlText w:val="•"/>
      <w:lvlJc w:val="left"/>
      <w:pPr>
        <w:tabs>
          <w:tab w:val="num" w:pos="2880"/>
        </w:tabs>
        <w:ind w:left="2880" w:hanging="360"/>
      </w:pPr>
      <w:rPr>
        <w:rFonts w:ascii="Arial" w:hAnsi="Arial" w:hint="default"/>
      </w:rPr>
    </w:lvl>
    <w:lvl w:ilvl="4" w:tplc="A8F8BFEE" w:tentative="1">
      <w:start w:val="1"/>
      <w:numFmt w:val="bullet"/>
      <w:lvlText w:val="•"/>
      <w:lvlJc w:val="left"/>
      <w:pPr>
        <w:tabs>
          <w:tab w:val="num" w:pos="3600"/>
        </w:tabs>
        <w:ind w:left="3600" w:hanging="360"/>
      </w:pPr>
      <w:rPr>
        <w:rFonts w:ascii="Arial" w:hAnsi="Arial" w:hint="default"/>
      </w:rPr>
    </w:lvl>
    <w:lvl w:ilvl="5" w:tplc="875400BC" w:tentative="1">
      <w:start w:val="1"/>
      <w:numFmt w:val="bullet"/>
      <w:lvlText w:val="•"/>
      <w:lvlJc w:val="left"/>
      <w:pPr>
        <w:tabs>
          <w:tab w:val="num" w:pos="4320"/>
        </w:tabs>
        <w:ind w:left="4320" w:hanging="360"/>
      </w:pPr>
      <w:rPr>
        <w:rFonts w:ascii="Arial" w:hAnsi="Arial" w:hint="default"/>
      </w:rPr>
    </w:lvl>
    <w:lvl w:ilvl="6" w:tplc="A7C83AB2" w:tentative="1">
      <w:start w:val="1"/>
      <w:numFmt w:val="bullet"/>
      <w:lvlText w:val="•"/>
      <w:lvlJc w:val="left"/>
      <w:pPr>
        <w:tabs>
          <w:tab w:val="num" w:pos="5040"/>
        </w:tabs>
        <w:ind w:left="5040" w:hanging="360"/>
      </w:pPr>
      <w:rPr>
        <w:rFonts w:ascii="Arial" w:hAnsi="Arial" w:hint="default"/>
      </w:rPr>
    </w:lvl>
    <w:lvl w:ilvl="7" w:tplc="4A8403BE" w:tentative="1">
      <w:start w:val="1"/>
      <w:numFmt w:val="bullet"/>
      <w:lvlText w:val="•"/>
      <w:lvlJc w:val="left"/>
      <w:pPr>
        <w:tabs>
          <w:tab w:val="num" w:pos="5760"/>
        </w:tabs>
        <w:ind w:left="5760" w:hanging="360"/>
      </w:pPr>
      <w:rPr>
        <w:rFonts w:ascii="Arial" w:hAnsi="Arial" w:hint="default"/>
      </w:rPr>
    </w:lvl>
    <w:lvl w:ilvl="8" w:tplc="DC0426DC" w:tentative="1">
      <w:start w:val="1"/>
      <w:numFmt w:val="bullet"/>
      <w:lvlText w:val="•"/>
      <w:lvlJc w:val="left"/>
      <w:pPr>
        <w:tabs>
          <w:tab w:val="num" w:pos="6480"/>
        </w:tabs>
        <w:ind w:left="6480" w:hanging="360"/>
      </w:pPr>
      <w:rPr>
        <w:rFonts w:ascii="Arial" w:hAnsi="Arial" w:hint="default"/>
      </w:rPr>
    </w:lvl>
  </w:abstractNum>
  <w:abstractNum w:abstractNumId="3">
    <w:nsid w:val="09A94E2D"/>
    <w:multiLevelType w:val="hybridMultilevel"/>
    <w:tmpl w:val="2A28AC7C"/>
    <w:lvl w:ilvl="0" w:tplc="08090001">
      <w:start w:val="1"/>
      <w:numFmt w:val="bullet"/>
      <w:lvlText w:val=""/>
      <w:lvlJc w:val="left"/>
      <w:pPr>
        <w:ind w:left="720" w:hanging="360"/>
      </w:pPr>
      <w:rPr>
        <w:rFonts w:ascii="Symbol" w:hAnsi="Symbol" w:hint="default"/>
      </w:rPr>
    </w:lvl>
    <w:lvl w:ilvl="1" w:tplc="F8ACA44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91778"/>
    <w:multiLevelType w:val="hybridMultilevel"/>
    <w:tmpl w:val="30548D84"/>
    <w:lvl w:ilvl="0" w:tplc="70D40B86">
      <w:start w:val="1"/>
      <w:numFmt w:val="bullet"/>
      <w:lvlText w:val="•"/>
      <w:lvlJc w:val="left"/>
      <w:pPr>
        <w:tabs>
          <w:tab w:val="num" w:pos="1080"/>
        </w:tabs>
        <w:ind w:left="1080" w:hanging="360"/>
      </w:pPr>
      <w:rPr>
        <w:rFonts w:ascii="Arial" w:hAnsi="Arial" w:hint="default"/>
      </w:rPr>
    </w:lvl>
    <w:lvl w:ilvl="1" w:tplc="6CF808AC" w:tentative="1">
      <w:start w:val="1"/>
      <w:numFmt w:val="bullet"/>
      <w:lvlText w:val="•"/>
      <w:lvlJc w:val="left"/>
      <w:pPr>
        <w:tabs>
          <w:tab w:val="num" w:pos="1800"/>
        </w:tabs>
        <w:ind w:left="1800" w:hanging="360"/>
      </w:pPr>
      <w:rPr>
        <w:rFonts w:ascii="Arial" w:hAnsi="Arial" w:hint="default"/>
      </w:rPr>
    </w:lvl>
    <w:lvl w:ilvl="2" w:tplc="212AC5B6" w:tentative="1">
      <w:start w:val="1"/>
      <w:numFmt w:val="bullet"/>
      <w:lvlText w:val="•"/>
      <w:lvlJc w:val="left"/>
      <w:pPr>
        <w:tabs>
          <w:tab w:val="num" w:pos="2520"/>
        </w:tabs>
        <w:ind w:left="2520" w:hanging="360"/>
      </w:pPr>
      <w:rPr>
        <w:rFonts w:ascii="Arial" w:hAnsi="Arial" w:hint="default"/>
      </w:rPr>
    </w:lvl>
    <w:lvl w:ilvl="3" w:tplc="5180F316" w:tentative="1">
      <w:start w:val="1"/>
      <w:numFmt w:val="bullet"/>
      <w:lvlText w:val="•"/>
      <w:lvlJc w:val="left"/>
      <w:pPr>
        <w:tabs>
          <w:tab w:val="num" w:pos="3240"/>
        </w:tabs>
        <w:ind w:left="3240" w:hanging="360"/>
      </w:pPr>
      <w:rPr>
        <w:rFonts w:ascii="Arial" w:hAnsi="Arial" w:hint="default"/>
      </w:rPr>
    </w:lvl>
    <w:lvl w:ilvl="4" w:tplc="487AE070" w:tentative="1">
      <w:start w:val="1"/>
      <w:numFmt w:val="bullet"/>
      <w:lvlText w:val="•"/>
      <w:lvlJc w:val="left"/>
      <w:pPr>
        <w:tabs>
          <w:tab w:val="num" w:pos="3960"/>
        </w:tabs>
        <w:ind w:left="3960" w:hanging="360"/>
      </w:pPr>
      <w:rPr>
        <w:rFonts w:ascii="Arial" w:hAnsi="Arial" w:hint="default"/>
      </w:rPr>
    </w:lvl>
    <w:lvl w:ilvl="5" w:tplc="E188D56C" w:tentative="1">
      <w:start w:val="1"/>
      <w:numFmt w:val="bullet"/>
      <w:lvlText w:val="•"/>
      <w:lvlJc w:val="left"/>
      <w:pPr>
        <w:tabs>
          <w:tab w:val="num" w:pos="4680"/>
        </w:tabs>
        <w:ind w:left="4680" w:hanging="360"/>
      </w:pPr>
      <w:rPr>
        <w:rFonts w:ascii="Arial" w:hAnsi="Arial" w:hint="default"/>
      </w:rPr>
    </w:lvl>
    <w:lvl w:ilvl="6" w:tplc="175EB21C" w:tentative="1">
      <w:start w:val="1"/>
      <w:numFmt w:val="bullet"/>
      <w:lvlText w:val="•"/>
      <w:lvlJc w:val="left"/>
      <w:pPr>
        <w:tabs>
          <w:tab w:val="num" w:pos="5400"/>
        </w:tabs>
        <w:ind w:left="5400" w:hanging="360"/>
      </w:pPr>
      <w:rPr>
        <w:rFonts w:ascii="Arial" w:hAnsi="Arial" w:hint="default"/>
      </w:rPr>
    </w:lvl>
    <w:lvl w:ilvl="7" w:tplc="531A9A74" w:tentative="1">
      <w:start w:val="1"/>
      <w:numFmt w:val="bullet"/>
      <w:lvlText w:val="•"/>
      <w:lvlJc w:val="left"/>
      <w:pPr>
        <w:tabs>
          <w:tab w:val="num" w:pos="6120"/>
        </w:tabs>
        <w:ind w:left="6120" w:hanging="360"/>
      </w:pPr>
      <w:rPr>
        <w:rFonts w:ascii="Arial" w:hAnsi="Arial" w:hint="default"/>
      </w:rPr>
    </w:lvl>
    <w:lvl w:ilvl="8" w:tplc="03288E42" w:tentative="1">
      <w:start w:val="1"/>
      <w:numFmt w:val="bullet"/>
      <w:lvlText w:val="•"/>
      <w:lvlJc w:val="left"/>
      <w:pPr>
        <w:tabs>
          <w:tab w:val="num" w:pos="6840"/>
        </w:tabs>
        <w:ind w:left="6840" w:hanging="360"/>
      </w:pPr>
      <w:rPr>
        <w:rFonts w:ascii="Arial" w:hAnsi="Arial" w:hint="default"/>
      </w:rPr>
    </w:lvl>
  </w:abstractNum>
  <w:abstractNum w:abstractNumId="5">
    <w:nsid w:val="1BD145C6"/>
    <w:multiLevelType w:val="hybridMultilevel"/>
    <w:tmpl w:val="A4F00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1C0E0BC4"/>
    <w:multiLevelType w:val="hybridMultilevel"/>
    <w:tmpl w:val="945E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4008C"/>
    <w:multiLevelType w:val="hybridMultilevel"/>
    <w:tmpl w:val="550ABD22"/>
    <w:lvl w:ilvl="0" w:tplc="45EA74F0">
      <w:start w:val="1"/>
      <w:numFmt w:val="bullet"/>
      <w:lvlText w:val="•"/>
      <w:lvlJc w:val="left"/>
      <w:pPr>
        <w:tabs>
          <w:tab w:val="num" w:pos="720"/>
        </w:tabs>
        <w:ind w:left="720" w:hanging="360"/>
      </w:pPr>
      <w:rPr>
        <w:rFonts w:ascii="Arial" w:hAnsi="Arial" w:hint="default"/>
      </w:rPr>
    </w:lvl>
    <w:lvl w:ilvl="1" w:tplc="76308784" w:tentative="1">
      <w:start w:val="1"/>
      <w:numFmt w:val="bullet"/>
      <w:lvlText w:val="•"/>
      <w:lvlJc w:val="left"/>
      <w:pPr>
        <w:tabs>
          <w:tab w:val="num" w:pos="1440"/>
        </w:tabs>
        <w:ind w:left="1440" w:hanging="360"/>
      </w:pPr>
      <w:rPr>
        <w:rFonts w:ascii="Arial" w:hAnsi="Arial" w:hint="default"/>
      </w:rPr>
    </w:lvl>
    <w:lvl w:ilvl="2" w:tplc="4C640D28" w:tentative="1">
      <w:start w:val="1"/>
      <w:numFmt w:val="bullet"/>
      <w:lvlText w:val="•"/>
      <w:lvlJc w:val="left"/>
      <w:pPr>
        <w:tabs>
          <w:tab w:val="num" w:pos="2160"/>
        </w:tabs>
        <w:ind w:left="2160" w:hanging="360"/>
      </w:pPr>
      <w:rPr>
        <w:rFonts w:ascii="Arial" w:hAnsi="Arial" w:hint="default"/>
      </w:rPr>
    </w:lvl>
    <w:lvl w:ilvl="3" w:tplc="FEBE786C" w:tentative="1">
      <w:start w:val="1"/>
      <w:numFmt w:val="bullet"/>
      <w:lvlText w:val="•"/>
      <w:lvlJc w:val="left"/>
      <w:pPr>
        <w:tabs>
          <w:tab w:val="num" w:pos="2880"/>
        </w:tabs>
        <w:ind w:left="2880" w:hanging="360"/>
      </w:pPr>
      <w:rPr>
        <w:rFonts w:ascii="Arial" w:hAnsi="Arial" w:hint="default"/>
      </w:rPr>
    </w:lvl>
    <w:lvl w:ilvl="4" w:tplc="3EE4FECC" w:tentative="1">
      <w:start w:val="1"/>
      <w:numFmt w:val="bullet"/>
      <w:lvlText w:val="•"/>
      <w:lvlJc w:val="left"/>
      <w:pPr>
        <w:tabs>
          <w:tab w:val="num" w:pos="3600"/>
        </w:tabs>
        <w:ind w:left="3600" w:hanging="360"/>
      </w:pPr>
      <w:rPr>
        <w:rFonts w:ascii="Arial" w:hAnsi="Arial" w:hint="default"/>
      </w:rPr>
    </w:lvl>
    <w:lvl w:ilvl="5" w:tplc="5ADC476C" w:tentative="1">
      <w:start w:val="1"/>
      <w:numFmt w:val="bullet"/>
      <w:lvlText w:val="•"/>
      <w:lvlJc w:val="left"/>
      <w:pPr>
        <w:tabs>
          <w:tab w:val="num" w:pos="4320"/>
        </w:tabs>
        <w:ind w:left="4320" w:hanging="360"/>
      </w:pPr>
      <w:rPr>
        <w:rFonts w:ascii="Arial" w:hAnsi="Arial" w:hint="default"/>
      </w:rPr>
    </w:lvl>
    <w:lvl w:ilvl="6" w:tplc="80A843A2" w:tentative="1">
      <w:start w:val="1"/>
      <w:numFmt w:val="bullet"/>
      <w:lvlText w:val="•"/>
      <w:lvlJc w:val="left"/>
      <w:pPr>
        <w:tabs>
          <w:tab w:val="num" w:pos="5040"/>
        </w:tabs>
        <w:ind w:left="5040" w:hanging="360"/>
      </w:pPr>
      <w:rPr>
        <w:rFonts w:ascii="Arial" w:hAnsi="Arial" w:hint="default"/>
      </w:rPr>
    </w:lvl>
    <w:lvl w:ilvl="7" w:tplc="290AE3F6" w:tentative="1">
      <w:start w:val="1"/>
      <w:numFmt w:val="bullet"/>
      <w:lvlText w:val="•"/>
      <w:lvlJc w:val="left"/>
      <w:pPr>
        <w:tabs>
          <w:tab w:val="num" w:pos="5760"/>
        </w:tabs>
        <w:ind w:left="5760" w:hanging="360"/>
      </w:pPr>
      <w:rPr>
        <w:rFonts w:ascii="Arial" w:hAnsi="Arial" w:hint="default"/>
      </w:rPr>
    </w:lvl>
    <w:lvl w:ilvl="8" w:tplc="FF7E3F4C" w:tentative="1">
      <w:start w:val="1"/>
      <w:numFmt w:val="bullet"/>
      <w:lvlText w:val="•"/>
      <w:lvlJc w:val="left"/>
      <w:pPr>
        <w:tabs>
          <w:tab w:val="num" w:pos="6480"/>
        </w:tabs>
        <w:ind w:left="6480" w:hanging="360"/>
      </w:pPr>
      <w:rPr>
        <w:rFonts w:ascii="Arial" w:hAnsi="Arial" w:hint="default"/>
      </w:rPr>
    </w:lvl>
  </w:abstractNum>
  <w:abstractNum w:abstractNumId="8">
    <w:nsid w:val="1D2B29C1"/>
    <w:multiLevelType w:val="hybridMultilevel"/>
    <w:tmpl w:val="127ED886"/>
    <w:lvl w:ilvl="0" w:tplc="46FCA524">
      <w:start w:val="1"/>
      <w:numFmt w:val="bullet"/>
      <w:lvlText w:val="•"/>
      <w:lvlJc w:val="left"/>
      <w:pPr>
        <w:tabs>
          <w:tab w:val="num" w:pos="720"/>
        </w:tabs>
        <w:ind w:left="720" w:hanging="360"/>
      </w:pPr>
      <w:rPr>
        <w:rFonts w:ascii="Arial" w:hAnsi="Arial" w:hint="default"/>
      </w:rPr>
    </w:lvl>
    <w:lvl w:ilvl="1" w:tplc="DDACB664" w:tentative="1">
      <w:start w:val="1"/>
      <w:numFmt w:val="bullet"/>
      <w:lvlText w:val="•"/>
      <w:lvlJc w:val="left"/>
      <w:pPr>
        <w:tabs>
          <w:tab w:val="num" w:pos="1440"/>
        </w:tabs>
        <w:ind w:left="1440" w:hanging="360"/>
      </w:pPr>
      <w:rPr>
        <w:rFonts w:ascii="Arial" w:hAnsi="Arial" w:hint="default"/>
      </w:rPr>
    </w:lvl>
    <w:lvl w:ilvl="2" w:tplc="911A295A" w:tentative="1">
      <w:start w:val="1"/>
      <w:numFmt w:val="bullet"/>
      <w:lvlText w:val="•"/>
      <w:lvlJc w:val="left"/>
      <w:pPr>
        <w:tabs>
          <w:tab w:val="num" w:pos="2160"/>
        </w:tabs>
        <w:ind w:left="2160" w:hanging="360"/>
      </w:pPr>
      <w:rPr>
        <w:rFonts w:ascii="Arial" w:hAnsi="Arial" w:hint="default"/>
      </w:rPr>
    </w:lvl>
    <w:lvl w:ilvl="3" w:tplc="DC868DC2" w:tentative="1">
      <w:start w:val="1"/>
      <w:numFmt w:val="bullet"/>
      <w:lvlText w:val="•"/>
      <w:lvlJc w:val="left"/>
      <w:pPr>
        <w:tabs>
          <w:tab w:val="num" w:pos="2880"/>
        </w:tabs>
        <w:ind w:left="2880" w:hanging="360"/>
      </w:pPr>
      <w:rPr>
        <w:rFonts w:ascii="Arial" w:hAnsi="Arial" w:hint="default"/>
      </w:rPr>
    </w:lvl>
    <w:lvl w:ilvl="4" w:tplc="D4147C9E" w:tentative="1">
      <w:start w:val="1"/>
      <w:numFmt w:val="bullet"/>
      <w:lvlText w:val="•"/>
      <w:lvlJc w:val="left"/>
      <w:pPr>
        <w:tabs>
          <w:tab w:val="num" w:pos="3600"/>
        </w:tabs>
        <w:ind w:left="3600" w:hanging="360"/>
      </w:pPr>
      <w:rPr>
        <w:rFonts w:ascii="Arial" w:hAnsi="Arial" w:hint="default"/>
      </w:rPr>
    </w:lvl>
    <w:lvl w:ilvl="5" w:tplc="4314B1F4" w:tentative="1">
      <w:start w:val="1"/>
      <w:numFmt w:val="bullet"/>
      <w:lvlText w:val="•"/>
      <w:lvlJc w:val="left"/>
      <w:pPr>
        <w:tabs>
          <w:tab w:val="num" w:pos="4320"/>
        </w:tabs>
        <w:ind w:left="4320" w:hanging="360"/>
      </w:pPr>
      <w:rPr>
        <w:rFonts w:ascii="Arial" w:hAnsi="Arial" w:hint="default"/>
      </w:rPr>
    </w:lvl>
    <w:lvl w:ilvl="6" w:tplc="78F4CDCA" w:tentative="1">
      <w:start w:val="1"/>
      <w:numFmt w:val="bullet"/>
      <w:lvlText w:val="•"/>
      <w:lvlJc w:val="left"/>
      <w:pPr>
        <w:tabs>
          <w:tab w:val="num" w:pos="5040"/>
        </w:tabs>
        <w:ind w:left="5040" w:hanging="360"/>
      </w:pPr>
      <w:rPr>
        <w:rFonts w:ascii="Arial" w:hAnsi="Arial" w:hint="default"/>
      </w:rPr>
    </w:lvl>
    <w:lvl w:ilvl="7" w:tplc="3558CBFE" w:tentative="1">
      <w:start w:val="1"/>
      <w:numFmt w:val="bullet"/>
      <w:lvlText w:val="•"/>
      <w:lvlJc w:val="left"/>
      <w:pPr>
        <w:tabs>
          <w:tab w:val="num" w:pos="5760"/>
        </w:tabs>
        <w:ind w:left="5760" w:hanging="360"/>
      </w:pPr>
      <w:rPr>
        <w:rFonts w:ascii="Arial" w:hAnsi="Arial" w:hint="default"/>
      </w:rPr>
    </w:lvl>
    <w:lvl w:ilvl="8" w:tplc="6A92CB94" w:tentative="1">
      <w:start w:val="1"/>
      <w:numFmt w:val="bullet"/>
      <w:lvlText w:val="•"/>
      <w:lvlJc w:val="left"/>
      <w:pPr>
        <w:tabs>
          <w:tab w:val="num" w:pos="6480"/>
        </w:tabs>
        <w:ind w:left="6480" w:hanging="360"/>
      </w:pPr>
      <w:rPr>
        <w:rFonts w:ascii="Arial" w:hAnsi="Arial" w:hint="default"/>
      </w:rPr>
    </w:lvl>
  </w:abstractNum>
  <w:abstractNum w:abstractNumId="9">
    <w:nsid w:val="300A2DD7"/>
    <w:multiLevelType w:val="hybridMultilevel"/>
    <w:tmpl w:val="4CFA9A94"/>
    <w:lvl w:ilvl="0" w:tplc="5D282FB8">
      <w:start w:val="1"/>
      <w:numFmt w:val="bullet"/>
      <w:lvlText w:val="•"/>
      <w:lvlJc w:val="left"/>
      <w:pPr>
        <w:tabs>
          <w:tab w:val="num" w:pos="720"/>
        </w:tabs>
        <w:ind w:left="720" w:hanging="360"/>
      </w:pPr>
      <w:rPr>
        <w:rFonts w:ascii="Arial" w:hAnsi="Arial" w:hint="default"/>
      </w:rPr>
    </w:lvl>
    <w:lvl w:ilvl="1" w:tplc="1CF8DC4A" w:tentative="1">
      <w:start w:val="1"/>
      <w:numFmt w:val="bullet"/>
      <w:lvlText w:val="•"/>
      <w:lvlJc w:val="left"/>
      <w:pPr>
        <w:tabs>
          <w:tab w:val="num" w:pos="1440"/>
        </w:tabs>
        <w:ind w:left="1440" w:hanging="360"/>
      </w:pPr>
      <w:rPr>
        <w:rFonts w:ascii="Arial" w:hAnsi="Arial" w:hint="default"/>
      </w:rPr>
    </w:lvl>
    <w:lvl w:ilvl="2" w:tplc="971EBD5A" w:tentative="1">
      <w:start w:val="1"/>
      <w:numFmt w:val="bullet"/>
      <w:lvlText w:val="•"/>
      <w:lvlJc w:val="left"/>
      <w:pPr>
        <w:tabs>
          <w:tab w:val="num" w:pos="2160"/>
        </w:tabs>
        <w:ind w:left="2160" w:hanging="360"/>
      </w:pPr>
      <w:rPr>
        <w:rFonts w:ascii="Arial" w:hAnsi="Arial" w:hint="default"/>
      </w:rPr>
    </w:lvl>
    <w:lvl w:ilvl="3" w:tplc="DE364272" w:tentative="1">
      <w:start w:val="1"/>
      <w:numFmt w:val="bullet"/>
      <w:lvlText w:val="•"/>
      <w:lvlJc w:val="left"/>
      <w:pPr>
        <w:tabs>
          <w:tab w:val="num" w:pos="2880"/>
        </w:tabs>
        <w:ind w:left="2880" w:hanging="360"/>
      </w:pPr>
      <w:rPr>
        <w:rFonts w:ascii="Arial" w:hAnsi="Arial" w:hint="default"/>
      </w:rPr>
    </w:lvl>
    <w:lvl w:ilvl="4" w:tplc="9FCE3614" w:tentative="1">
      <w:start w:val="1"/>
      <w:numFmt w:val="bullet"/>
      <w:lvlText w:val="•"/>
      <w:lvlJc w:val="left"/>
      <w:pPr>
        <w:tabs>
          <w:tab w:val="num" w:pos="3600"/>
        </w:tabs>
        <w:ind w:left="3600" w:hanging="360"/>
      </w:pPr>
      <w:rPr>
        <w:rFonts w:ascii="Arial" w:hAnsi="Arial" w:hint="default"/>
      </w:rPr>
    </w:lvl>
    <w:lvl w:ilvl="5" w:tplc="2CE84190" w:tentative="1">
      <w:start w:val="1"/>
      <w:numFmt w:val="bullet"/>
      <w:lvlText w:val="•"/>
      <w:lvlJc w:val="left"/>
      <w:pPr>
        <w:tabs>
          <w:tab w:val="num" w:pos="4320"/>
        </w:tabs>
        <w:ind w:left="4320" w:hanging="360"/>
      </w:pPr>
      <w:rPr>
        <w:rFonts w:ascii="Arial" w:hAnsi="Arial" w:hint="default"/>
      </w:rPr>
    </w:lvl>
    <w:lvl w:ilvl="6" w:tplc="B7245E66" w:tentative="1">
      <w:start w:val="1"/>
      <w:numFmt w:val="bullet"/>
      <w:lvlText w:val="•"/>
      <w:lvlJc w:val="left"/>
      <w:pPr>
        <w:tabs>
          <w:tab w:val="num" w:pos="5040"/>
        </w:tabs>
        <w:ind w:left="5040" w:hanging="360"/>
      </w:pPr>
      <w:rPr>
        <w:rFonts w:ascii="Arial" w:hAnsi="Arial" w:hint="default"/>
      </w:rPr>
    </w:lvl>
    <w:lvl w:ilvl="7" w:tplc="DB502F02" w:tentative="1">
      <w:start w:val="1"/>
      <w:numFmt w:val="bullet"/>
      <w:lvlText w:val="•"/>
      <w:lvlJc w:val="left"/>
      <w:pPr>
        <w:tabs>
          <w:tab w:val="num" w:pos="5760"/>
        </w:tabs>
        <w:ind w:left="5760" w:hanging="360"/>
      </w:pPr>
      <w:rPr>
        <w:rFonts w:ascii="Arial" w:hAnsi="Arial" w:hint="default"/>
      </w:rPr>
    </w:lvl>
    <w:lvl w:ilvl="8" w:tplc="D45444D8" w:tentative="1">
      <w:start w:val="1"/>
      <w:numFmt w:val="bullet"/>
      <w:lvlText w:val="•"/>
      <w:lvlJc w:val="left"/>
      <w:pPr>
        <w:tabs>
          <w:tab w:val="num" w:pos="6480"/>
        </w:tabs>
        <w:ind w:left="6480" w:hanging="360"/>
      </w:pPr>
      <w:rPr>
        <w:rFonts w:ascii="Arial" w:hAnsi="Arial" w:hint="default"/>
      </w:rPr>
    </w:lvl>
  </w:abstractNum>
  <w:abstractNum w:abstractNumId="10">
    <w:nsid w:val="313864D7"/>
    <w:multiLevelType w:val="hybridMultilevel"/>
    <w:tmpl w:val="C8981F40"/>
    <w:lvl w:ilvl="0" w:tplc="4C5E1D4E">
      <w:start w:val="1"/>
      <w:numFmt w:val="bullet"/>
      <w:lvlText w:val="•"/>
      <w:lvlJc w:val="left"/>
      <w:pPr>
        <w:ind w:left="1080" w:hanging="360"/>
      </w:pPr>
      <w:rPr>
        <w:rFonts w:ascii="Arial" w:hAnsi="Arial" w:hint="default"/>
      </w:rPr>
    </w:lvl>
    <w:lvl w:ilvl="1" w:tplc="4C5E1D4E">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2CA3BC2"/>
    <w:multiLevelType w:val="hybridMultilevel"/>
    <w:tmpl w:val="78722A04"/>
    <w:lvl w:ilvl="0" w:tplc="CD3AC45C">
      <w:start w:val="1"/>
      <w:numFmt w:val="bullet"/>
      <w:lvlText w:val="–"/>
      <w:lvlJc w:val="left"/>
      <w:pPr>
        <w:tabs>
          <w:tab w:val="num" w:pos="720"/>
        </w:tabs>
        <w:ind w:left="720" w:hanging="360"/>
      </w:pPr>
      <w:rPr>
        <w:rFonts w:ascii="Arial" w:hAnsi="Arial" w:hint="default"/>
      </w:rPr>
    </w:lvl>
    <w:lvl w:ilvl="1" w:tplc="F8ACA444">
      <w:start w:val="1"/>
      <w:numFmt w:val="bullet"/>
      <w:lvlText w:val="•"/>
      <w:lvlJc w:val="left"/>
      <w:pPr>
        <w:tabs>
          <w:tab w:val="num" w:pos="1440"/>
        </w:tabs>
        <w:ind w:left="1440" w:hanging="360"/>
      </w:pPr>
      <w:rPr>
        <w:rFonts w:ascii="Arial" w:hAnsi="Arial" w:hint="default"/>
      </w:rPr>
    </w:lvl>
    <w:lvl w:ilvl="2" w:tplc="E1C26E50" w:tentative="1">
      <w:start w:val="1"/>
      <w:numFmt w:val="bullet"/>
      <w:lvlText w:val="–"/>
      <w:lvlJc w:val="left"/>
      <w:pPr>
        <w:tabs>
          <w:tab w:val="num" w:pos="2160"/>
        </w:tabs>
        <w:ind w:left="2160" w:hanging="360"/>
      </w:pPr>
      <w:rPr>
        <w:rFonts w:ascii="Arial" w:hAnsi="Arial" w:hint="default"/>
      </w:rPr>
    </w:lvl>
    <w:lvl w:ilvl="3" w:tplc="75EC705E" w:tentative="1">
      <w:start w:val="1"/>
      <w:numFmt w:val="bullet"/>
      <w:lvlText w:val="–"/>
      <w:lvlJc w:val="left"/>
      <w:pPr>
        <w:tabs>
          <w:tab w:val="num" w:pos="2880"/>
        </w:tabs>
        <w:ind w:left="2880" w:hanging="360"/>
      </w:pPr>
      <w:rPr>
        <w:rFonts w:ascii="Arial" w:hAnsi="Arial" w:hint="default"/>
      </w:rPr>
    </w:lvl>
    <w:lvl w:ilvl="4" w:tplc="54746862" w:tentative="1">
      <w:start w:val="1"/>
      <w:numFmt w:val="bullet"/>
      <w:lvlText w:val="–"/>
      <w:lvlJc w:val="left"/>
      <w:pPr>
        <w:tabs>
          <w:tab w:val="num" w:pos="3600"/>
        </w:tabs>
        <w:ind w:left="3600" w:hanging="360"/>
      </w:pPr>
      <w:rPr>
        <w:rFonts w:ascii="Arial" w:hAnsi="Arial" w:hint="default"/>
      </w:rPr>
    </w:lvl>
    <w:lvl w:ilvl="5" w:tplc="E08C1A90" w:tentative="1">
      <w:start w:val="1"/>
      <w:numFmt w:val="bullet"/>
      <w:lvlText w:val="–"/>
      <w:lvlJc w:val="left"/>
      <w:pPr>
        <w:tabs>
          <w:tab w:val="num" w:pos="4320"/>
        </w:tabs>
        <w:ind w:left="4320" w:hanging="360"/>
      </w:pPr>
      <w:rPr>
        <w:rFonts w:ascii="Arial" w:hAnsi="Arial" w:hint="default"/>
      </w:rPr>
    </w:lvl>
    <w:lvl w:ilvl="6" w:tplc="752C9C38" w:tentative="1">
      <w:start w:val="1"/>
      <w:numFmt w:val="bullet"/>
      <w:lvlText w:val="–"/>
      <w:lvlJc w:val="left"/>
      <w:pPr>
        <w:tabs>
          <w:tab w:val="num" w:pos="5040"/>
        </w:tabs>
        <w:ind w:left="5040" w:hanging="360"/>
      </w:pPr>
      <w:rPr>
        <w:rFonts w:ascii="Arial" w:hAnsi="Arial" w:hint="default"/>
      </w:rPr>
    </w:lvl>
    <w:lvl w:ilvl="7" w:tplc="A8008E00" w:tentative="1">
      <w:start w:val="1"/>
      <w:numFmt w:val="bullet"/>
      <w:lvlText w:val="–"/>
      <w:lvlJc w:val="left"/>
      <w:pPr>
        <w:tabs>
          <w:tab w:val="num" w:pos="5760"/>
        </w:tabs>
        <w:ind w:left="5760" w:hanging="360"/>
      </w:pPr>
      <w:rPr>
        <w:rFonts w:ascii="Arial" w:hAnsi="Arial" w:hint="default"/>
      </w:rPr>
    </w:lvl>
    <w:lvl w:ilvl="8" w:tplc="0A64011E" w:tentative="1">
      <w:start w:val="1"/>
      <w:numFmt w:val="bullet"/>
      <w:lvlText w:val="–"/>
      <w:lvlJc w:val="left"/>
      <w:pPr>
        <w:tabs>
          <w:tab w:val="num" w:pos="6480"/>
        </w:tabs>
        <w:ind w:left="6480" w:hanging="360"/>
      </w:pPr>
      <w:rPr>
        <w:rFonts w:ascii="Arial" w:hAnsi="Arial" w:hint="default"/>
      </w:rPr>
    </w:lvl>
  </w:abstractNum>
  <w:abstractNum w:abstractNumId="12">
    <w:nsid w:val="3864027B"/>
    <w:multiLevelType w:val="hybridMultilevel"/>
    <w:tmpl w:val="8124BB04"/>
    <w:lvl w:ilvl="0" w:tplc="F82C3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9AC4381"/>
    <w:multiLevelType w:val="hybridMultilevel"/>
    <w:tmpl w:val="DC4AC432"/>
    <w:lvl w:ilvl="0" w:tplc="399A30BA">
      <w:start w:val="1"/>
      <w:numFmt w:val="bullet"/>
      <w:lvlText w:val="•"/>
      <w:lvlJc w:val="left"/>
      <w:pPr>
        <w:tabs>
          <w:tab w:val="num" w:pos="1080"/>
        </w:tabs>
        <w:ind w:left="1080" w:hanging="360"/>
      </w:pPr>
      <w:rPr>
        <w:rFonts w:ascii="Arial" w:hAnsi="Arial" w:hint="default"/>
      </w:rPr>
    </w:lvl>
    <w:lvl w:ilvl="1" w:tplc="B8260C7A" w:tentative="1">
      <w:start w:val="1"/>
      <w:numFmt w:val="bullet"/>
      <w:lvlText w:val="•"/>
      <w:lvlJc w:val="left"/>
      <w:pPr>
        <w:tabs>
          <w:tab w:val="num" w:pos="1800"/>
        </w:tabs>
        <w:ind w:left="1800" w:hanging="360"/>
      </w:pPr>
      <w:rPr>
        <w:rFonts w:ascii="Arial" w:hAnsi="Arial" w:hint="default"/>
      </w:rPr>
    </w:lvl>
    <w:lvl w:ilvl="2" w:tplc="FF98FA30" w:tentative="1">
      <w:start w:val="1"/>
      <w:numFmt w:val="bullet"/>
      <w:lvlText w:val="•"/>
      <w:lvlJc w:val="left"/>
      <w:pPr>
        <w:tabs>
          <w:tab w:val="num" w:pos="2520"/>
        </w:tabs>
        <w:ind w:left="2520" w:hanging="360"/>
      </w:pPr>
      <w:rPr>
        <w:rFonts w:ascii="Arial" w:hAnsi="Arial" w:hint="default"/>
      </w:rPr>
    </w:lvl>
    <w:lvl w:ilvl="3" w:tplc="9DB0E11E" w:tentative="1">
      <w:start w:val="1"/>
      <w:numFmt w:val="bullet"/>
      <w:lvlText w:val="•"/>
      <w:lvlJc w:val="left"/>
      <w:pPr>
        <w:tabs>
          <w:tab w:val="num" w:pos="3240"/>
        </w:tabs>
        <w:ind w:left="3240" w:hanging="360"/>
      </w:pPr>
      <w:rPr>
        <w:rFonts w:ascii="Arial" w:hAnsi="Arial" w:hint="default"/>
      </w:rPr>
    </w:lvl>
    <w:lvl w:ilvl="4" w:tplc="C5D29FF6" w:tentative="1">
      <w:start w:val="1"/>
      <w:numFmt w:val="bullet"/>
      <w:lvlText w:val="•"/>
      <w:lvlJc w:val="left"/>
      <w:pPr>
        <w:tabs>
          <w:tab w:val="num" w:pos="3960"/>
        </w:tabs>
        <w:ind w:left="3960" w:hanging="360"/>
      </w:pPr>
      <w:rPr>
        <w:rFonts w:ascii="Arial" w:hAnsi="Arial" w:hint="default"/>
      </w:rPr>
    </w:lvl>
    <w:lvl w:ilvl="5" w:tplc="189EC944" w:tentative="1">
      <w:start w:val="1"/>
      <w:numFmt w:val="bullet"/>
      <w:lvlText w:val="•"/>
      <w:lvlJc w:val="left"/>
      <w:pPr>
        <w:tabs>
          <w:tab w:val="num" w:pos="4680"/>
        </w:tabs>
        <w:ind w:left="4680" w:hanging="360"/>
      </w:pPr>
      <w:rPr>
        <w:rFonts w:ascii="Arial" w:hAnsi="Arial" w:hint="default"/>
      </w:rPr>
    </w:lvl>
    <w:lvl w:ilvl="6" w:tplc="EEACC23C" w:tentative="1">
      <w:start w:val="1"/>
      <w:numFmt w:val="bullet"/>
      <w:lvlText w:val="•"/>
      <w:lvlJc w:val="left"/>
      <w:pPr>
        <w:tabs>
          <w:tab w:val="num" w:pos="5400"/>
        </w:tabs>
        <w:ind w:left="5400" w:hanging="360"/>
      </w:pPr>
      <w:rPr>
        <w:rFonts w:ascii="Arial" w:hAnsi="Arial" w:hint="default"/>
      </w:rPr>
    </w:lvl>
    <w:lvl w:ilvl="7" w:tplc="24B216DE" w:tentative="1">
      <w:start w:val="1"/>
      <w:numFmt w:val="bullet"/>
      <w:lvlText w:val="•"/>
      <w:lvlJc w:val="left"/>
      <w:pPr>
        <w:tabs>
          <w:tab w:val="num" w:pos="6120"/>
        </w:tabs>
        <w:ind w:left="6120" w:hanging="360"/>
      </w:pPr>
      <w:rPr>
        <w:rFonts w:ascii="Arial" w:hAnsi="Arial" w:hint="default"/>
      </w:rPr>
    </w:lvl>
    <w:lvl w:ilvl="8" w:tplc="BE3ED7EC" w:tentative="1">
      <w:start w:val="1"/>
      <w:numFmt w:val="bullet"/>
      <w:lvlText w:val="•"/>
      <w:lvlJc w:val="left"/>
      <w:pPr>
        <w:tabs>
          <w:tab w:val="num" w:pos="6840"/>
        </w:tabs>
        <w:ind w:left="6840" w:hanging="360"/>
      </w:pPr>
      <w:rPr>
        <w:rFonts w:ascii="Arial" w:hAnsi="Arial" w:hint="default"/>
      </w:rPr>
    </w:lvl>
  </w:abstractNum>
  <w:abstractNum w:abstractNumId="14">
    <w:nsid w:val="48EE247D"/>
    <w:multiLevelType w:val="hybridMultilevel"/>
    <w:tmpl w:val="F8FC8622"/>
    <w:lvl w:ilvl="0" w:tplc="D6A40CE4">
      <w:start w:val="1"/>
      <w:numFmt w:val="bullet"/>
      <w:lvlText w:val="–"/>
      <w:lvlJc w:val="left"/>
      <w:pPr>
        <w:tabs>
          <w:tab w:val="num" w:pos="720"/>
        </w:tabs>
        <w:ind w:left="720" w:hanging="360"/>
      </w:pPr>
      <w:rPr>
        <w:rFonts w:ascii="Arial" w:hAnsi="Arial" w:hint="default"/>
      </w:rPr>
    </w:lvl>
    <w:lvl w:ilvl="1" w:tplc="F8ACA444">
      <w:start w:val="1"/>
      <w:numFmt w:val="bullet"/>
      <w:lvlText w:val="•"/>
      <w:lvlJc w:val="left"/>
      <w:pPr>
        <w:tabs>
          <w:tab w:val="num" w:pos="1440"/>
        </w:tabs>
        <w:ind w:left="1440" w:hanging="360"/>
      </w:pPr>
      <w:rPr>
        <w:rFonts w:ascii="Arial" w:hAnsi="Arial" w:hint="default"/>
      </w:rPr>
    </w:lvl>
    <w:lvl w:ilvl="2" w:tplc="EC529ABC" w:tentative="1">
      <w:start w:val="1"/>
      <w:numFmt w:val="bullet"/>
      <w:lvlText w:val="–"/>
      <w:lvlJc w:val="left"/>
      <w:pPr>
        <w:tabs>
          <w:tab w:val="num" w:pos="2160"/>
        </w:tabs>
        <w:ind w:left="2160" w:hanging="360"/>
      </w:pPr>
      <w:rPr>
        <w:rFonts w:ascii="Arial" w:hAnsi="Arial" w:hint="default"/>
      </w:rPr>
    </w:lvl>
    <w:lvl w:ilvl="3" w:tplc="A2B6878C" w:tentative="1">
      <w:start w:val="1"/>
      <w:numFmt w:val="bullet"/>
      <w:lvlText w:val="–"/>
      <w:lvlJc w:val="left"/>
      <w:pPr>
        <w:tabs>
          <w:tab w:val="num" w:pos="2880"/>
        </w:tabs>
        <w:ind w:left="2880" w:hanging="360"/>
      </w:pPr>
      <w:rPr>
        <w:rFonts w:ascii="Arial" w:hAnsi="Arial" w:hint="default"/>
      </w:rPr>
    </w:lvl>
    <w:lvl w:ilvl="4" w:tplc="6BFE5CD4" w:tentative="1">
      <w:start w:val="1"/>
      <w:numFmt w:val="bullet"/>
      <w:lvlText w:val="–"/>
      <w:lvlJc w:val="left"/>
      <w:pPr>
        <w:tabs>
          <w:tab w:val="num" w:pos="3600"/>
        </w:tabs>
        <w:ind w:left="3600" w:hanging="360"/>
      </w:pPr>
      <w:rPr>
        <w:rFonts w:ascii="Arial" w:hAnsi="Arial" w:hint="default"/>
      </w:rPr>
    </w:lvl>
    <w:lvl w:ilvl="5" w:tplc="C2E0A5E2" w:tentative="1">
      <w:start w:val="1"/>
      <w:numFmt w:val="bullet"/>
      <w:lvlText w:val="–"/>
      <w:lvlJc w:val="left"/>
      <w:pPr>
        <w:tabs>
          <w:tab w:val="num" w:pos="4320"/>
        </w:tabs>
        <w:ind w:left="4320" w:hanging="360"/>
      </w:pPr>
      <w:rPr>
        <w:rFonts w:ascii="Arial" w:hAnsi="Arial" w:hint="default"/>
      </w:rPr>
    </w:lvl>
    <w:lvl w:ilvl="6" w:tplc="7B46B624" w:tentative="1">
      <w:start w:val="1"/>
      <w:numFmt w:val="bullet"/>
      <w:lvlText w:val="–"/>
      <w:lvlJc w:val="left"/>
      <w:pPr>
        <w:tabs>
          <w:tab w:val="num" w:pos="5040"/>
        </w:tabs>
        <w:ind w:left="5040" w:hanging="360"/>
      </w:pPr>
      <w:rPr>
        <w:rFonts w:ascii="Arial" w:hAnsi="Arial" w:hint="default"/>
      </w:rPr>
    </w:lvl>
    <w:lvl w:ilvl="7" w:tplc="2D6279EA" w:tentative="1">
      <w:start w:val="1"/>
      <w:numFmt w:val="bullet"/>
      <w:lvlText w:val="–"/>
      <w:lvlJc w:val="left"/>
      <w:pPr>
        <w:tabs>
          <w:tab w:val="num" w:pos="5760"/>
        </w:tabs>
        <w:ind w:left="5760" w:hanging="360"/>
      </w:pPr>
      <w:rPr>
        <w:rFonts w:ascii="Arial" w:hAnsi="Arial" w:hint="default"/>
      </w:rPr>
    </w:lvl>
    <w:lvl w:ilvl="8" w:tplc="A1DE4E74" w:tentative="1">
      <w:start w:val="1"/>
      <w:numFmt w:val="bullet"/>
      <w:lvlText w:val="–"/>
      <w:lvlJc w:val="left"/>
      <w:pPr>
        <w:tabs>
          <w:tab w:val="num" w:pos="6480"/>
        </w:tabs>
        <w:ind w:left="6480" w:hanging="360"/>
      </w:pPr>
      <w:rPr>
        <w:rFonts w:ascii="Arial" w:hAnsi="Arial" w:hint="default"/>
      </w:rPr>
    </w:lvl>
  </w:abstractNum>
  <w:abstractNum w:abstractNumId="15">
    <w:nsid w:val="54395FAC"/>
    <w:multiLevelType w:val="hybridMultilevel"/>
    <w:tmpl w:val="3634AFD0"/>
    <w:lvl w:ilvl="0" w:tplc="BE64B2AC">
      <w:start w:val="1"/>
      <w:numFmt w:val="bullet"/>
      <w:lvlText w:val="•"/>
      <w:lvlJc w:val="left"/>
      <w:pPr>
        <w:tabs>
          <w:tab w:val="num" w:pos="720"/>
        </w:tabs>
        <w:ind w:left="720" w:hanging="360"/>
      </w:pPr>
      <w:rPr>
        <w:rFonts w:ascii="Arial" w:hAnsi="Arial" w:hint="default"/>
      </w:rPr>
    </w:lvl>
    <w:lvl w:ilvl="1" w:tplc="FF144966" w:tentative="1">
      <w:start w:val="1"/>
      <w:numFmt w:val="bullet"/>
      <w:lvlText w:val="•"/>
      <w:lvlJc w:val="left"/>
      <w:pPr>
        <w:tabs>
          <w:tab w:val="num" w:pos="1440"/>
        </w:tabs>
        <w:ind w:left="1440" w:hanging="360"/>
      </w:pPr>
      <w:rPr>
        <w:rFonts w:ascii="Arial" w:hAnsi="Arial" w:hint="default"/>
      </w:rPr>
    </w:lvl>
    <w:lvl w:ilvl="2" w:tplc="45122F8A" w:tentative="1">
      <w:start w:val="1"/>
      <w:numFmt w:val="bullet"/>
      <w:lvlText w:val="•"/>
      <w:lvlJc w:val="left"/>
      <w:pPr>
        <w:tabs>
          <w:tab w:val="num" w:pos="2160"/>
        </w:tabs>
        <w:ind w:left="2160" w:hanging="360"/>
      </w:pPr>
      <w:rPr>
        <w:rFonts w:ascii="Arial" w:hAnsi="Arial" w:hint="default"/>
      </w:rPr>
    </w:lvl>
    <w:lvl w:ilvl="3" w:tplc="38D82F54" w:tentative="1">
      <w:start w:val="1"/>
      <w:numFmt w:val="bullet"/>
      <w:lvlText w:val="•"/>
      <w:lvlJc w:val="left"/>
      <w:pPr>
        <w:tabs>
          <w:tab w:val="num" w:pos="2880"/>
        </w:tabs>
        <w:ind w:left="2880" w:hanging="360"/>
      </w:pPr>
      <w:rPr>
        <w:rFonts w:ascii="Arial" w:hAnsi="Arial" w:hint="default"/>
      </w:rPr>
    </w:lvl>
    <w:lvl w:ilvl="4" w:tplc="15804A50" w:tentative="1">
      <w:start w:val="1"/>
      <w:numFmt w:val="bullet"/>
      <w:lvlText w:val="•"/>
      <w:lvlJc w:val="left"/>
      <w:pPr>
        <w:tabs>
          <w:tab w:val="num" w:pos="3600"/>
        </w:tabs>
        <w:ind w:left="3600" w:hanging="360"/>
      </w:pPr>
      <w:rPr>
        <w:rFonts w:ascii="Arial" w:hAnsi="Arial" w:hint="default"/>
      </w:rPr>
    </w:lvl>
    <w:lvl w:ilvl="5" w:tplc="6BA661D8" w:tentative="1">
      <w:start w:val="1"/>
      <w:numFmt w:val="bullet"/>
      <w:lvlText w:val="•"/>
      <w:lvlJc w:val="left"/>
      <w:pPr>
        <w:tabs>
          <w:tab w:val="num" w:pos="4320"/>
        </w:tabs>
        <w:ind w:left="4320" w:hanging="360"/>
      </w:pPr>
      <w:rPr>
        <w:rFonts w:ascii="Arial" w:hAnsi="Arial" w:hint="default"/>
      </w:rPr>
    </w:lvl>
    <w:lvl w:ilvl="6" w:tplc="F0A8175A" w:tentative="1">
      <w:start w:val="1"/>
      <w:numFmt w:val="bullet"/>
      <w:lvlText w:val="•"/>
      <w:lvlJc w:val="left"/>
      <w:pPr>
        <w:tabs>
          <w:tab w:val="num" w:pos="5040"/>
        </w:tabs>
        <w:ind w:left="5040" w:hanging="360"/>
      </w:pPr>
      <w:rPr>
        <w:rFonts w:ascii="Arial" w:hAnsi="Arial" w:hint="default"/>
      </w:rPr>
    </w:lvl>
    <w:lvl w:ilvl="7" w:tplc="3FE6E644" w:tentative="1">
      <w:start w:val="1"/>
      <w:numFmt w:val="bullet"/>
      <w:lvlText w:val="•"/>
      <w:lvlJc w:val="left"/>
      <w:pPr>
        <w:tabs>
          <w:tab w:val="num" w:pos="5760"/>
        </w:tabs>
        <w:ind w:left="5760" w:hanging="360"/>
      </w:pPr>
      <w:rPr>
        <w:rFonts w:ascii="Arial" w:hAnsi="Arial" w:hint="default"/>
      </w:rPr>
    </w:lvl>
    <w:lvl w:ilvl="8" w:tplc="5E986878" w:tentative="1">
      <w:start w:val="1"/>
      <w:numFmt w:val="bullet"/>
      <w:lvlText w:val="•"/>
      <w:lvlJc w:val="left"/>
      <w:pPr>
        <w:tabs>
          <w:tab w:val="num" w:pos="6480"/>
        </w:tabs>
        <w:ind w:left="6480" w:hanging="360"/>
      </w:pPr>
      <w:rPr>
        <w:rFonts w:ascii="Arial" w:hAnsi="Arial" w:hint="default"/>
      </w:rPr>
    </w:lvl>
  </w:abstractNum>
  <w:abstractNum w:abstractNumId="16">
    <w:nsid w:val="5B37091C"/>
    <w:multiLevelType w:val="hybridMultilevel"/>
    <w:tmpl w:val="738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AC1954"/>
    <w:multiLevelType w:val="hybridMultilevel"/>
    <w:tmpl w:val="6D34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4F3805"/>
    <w:multiLevelType w:val="hybridMultilevel"/>
    <w:tmpl w:val="B14637DC"/>
    <w:lvl w:ilvl="0" w:tplc="08090001">
      <w:start w:val="1"/>
      <w:numFmt w:val="bullet"/>
      <w:lvlText w:val=""/>
      <w:lvlJc w:val="left"/>
      <w:pPr>
        <w:ind w:left="720" w:hanging="360"/>
      </w:pPr>
      <w:rPr>
        <w:rFonts w:ascii="Symbol" w:hAnsi="Symbol" w:hint="default"/>
      </w:rPr>
    </w:lvl>
    <w:lvl w:ilvl="1" w:tplc="F8ACA444">
      <w:start w:val="1"/>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543983"/>
    <w:multiLevelType w:val="hybridMultilevel"/>
    <w:tmpl w:val="A7A86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5B722B"/>
    <w:multiLevelType w:val="hybridMultilevel"/>
    <w:tmpl w:val="90BE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7"/>
  </w:num>
  <w:num w:numId="4">
    <w:abstractNumId w:val="8"/>
  </w:num>
  <w:num w:numId="5">
    <w:abstractNumId w:val="3"/>
  </w:num>
  <w:num w:numId="6">
    <w:abstractNumId w:val="4"/>
  </w:num>
  <w:num w:numId="7">
    <w:abstractNumId w:val="20"/>
  </w:num>
  <w:num w:numId="8">
    <w:abstractNumId w:val="0"/>
  </w:num>
  <w:num w:numId="9">
    <w:abstractNumId w:val="7"/>
  </w:num>
  <w:num w:numId="10">
    <w:abstractNumId w:val="6"/>
  </w:num>
  <w:num w:numId="11">
    <w:abstractNumId w:val="14"/>
  </w:num>
  <w:num w:numId="12">
    <w:abstractNumId w:val="11"/>
  </w:num>
  <w:num w:numId="13">
    <w:abstractNumId w:val="18"/>
  </w:num>
  <w:num w:numId="14">
    <w:abstractNumId w:val="2"/>
  </w:num>
  <w:num w:numId="15">
    <w:abstractNumId w:val="9"/>
  </w:num>
  <w:num w:numId="16">
    <w:abstractNumId w:val="1"/>
  </w:num>
  <w:num w:numId="17">
    <w:abstractNumId w:val="16"/>
  </w:num>
  <w:num w:numId="18">
    <w:abstractNumId w:val="5"/>
  </w:num>
  <w:num w:numId="19">
    <w:abstractNumId w:val="10"/>
  </w:num>
  <w:num w:numId="20">
    <w:abstractNumId w:val="13"/>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D25"/>
    <w:rsid w:val="0000788D"/>
    <w:rsid w:val="00011B2F"/>
    <w:rsid w:val="00022D47"/>
    <w:rsid w:val="00032E7B"/>
    <w:rsid w:val="0003308D"/>
    <w:rsid w:val="00035700"/>
    <w:rsid w:val="000377BF"/>
    <w:rsid w:val="000470CE"/>
    <w:rsid w:val="00051D07"/>
    <w:rsid w:val="000543CD"/>
    <w:rsid w:val="000567EA"/>
    <w:rsid w:val="00061DBD"/>
    <w:rsid w:val="00062E7B"/>
    <w:rsid w:val="000635ED"/>
    <w:rsid w:val="00067161"/>
    <w:rsid w:val="00070449"/>
    <w:rsid w:val="00075D78"/>
    <w:rsid w:val="000765EF"/>
    <w:rsid w:val="0007701B"/>
    <w:rsid w:val="00084D27"/>
    <w:rsid w:val="00095C5D"/>
    <w:rsid w:val="00096400"/>
    <w:rsid w:val="00097A6D"/>
    <w:rsid w:val="000A1712"/>
    <w:rsid w:val="000A7186"/>
    <w:rsid w:val="000B01D1"/>
    <w:rsid w:val="000B02A2"/>
    <w:rsid w:val="000B292E"/>
    <w:rsid w:val="000B29CD"/>
    <w:rsid w:val="000B57F3"/>
    <w:rsid w:val="000C0233"/>
    <w:rsid w:val="000C0517"/>
    <w:rsid w:val="000C3150"/>
    <w:rsid w:val="000C4C44"/>
    <w:rsid w:val="000C4E5C"/>
    <w:rsid w:val="000C6F7E"/>
    <w:rsid w:val="000D1C15"/>
    <w:rsid w:val="000D3ED0"/>
    <w:rsid w:val="000D4BF1"/>
    <w:rsid w:val="000D6E2A"/>
    <w:rsid w:val="000E1DD5"/>
    <w:rsid w:val="000E41D8"/>
    <w:rsid w:val="000E685B"/>
    <w:rsid w:val="000F44A0"/>
    <w:rsid w:val="000F665B"/>
    <w:rsid w:val="000F7B76"/>
    <w:rsid w:val="00100C4E"/>
    <w:rsid w:val="00103F06"/>
    <w:rsid w:val="001053E5"/>
    <w:rsid w:val="00115580"/>
    <w:rsid w:val="00121F88"/>
    <w:rsid w:val="001229E1"/>
    <w:rsid w:val="00125B2D"/>
    <w:rsid w:val="0012619C"/>
    <w:rsid w:val="001274DE"/>
    <w:rsid w:val="00131863"/>
    <w:rsid w:val="00141B27"/>
    <w:rsid w:val="00146540"/>
    <w:rsid w:val="001534A2"/>
    <w:rsid w:val="001561E0"/>
    <w:rsid w:val="00156BA1"/>
    <w:rsid w:val="001613A6"/>
    <w:rsid w:val="00161D79"/>
    <w:rsid w:val="00163397"/>
    <w:rsid w:val="00167E0A"/>
    <w:rsid w:val="001774BE"/>
    <w:rsid w:val="00177FF2"/>
    <w:rsid w:val="00194BAE"/>
    <w:rsid w:val="001951E2"/>
    <w:rsid w:val="00196AA3"/>
    <w:rsid w:val="001A0E8A"/>
    <w:rsid w:val="001A12C0"/>
    <w:rsid w:val="001A1709"/>
    <w:rsid w:val="001A70A2"/>
    <w:rsid w:val="001B0916"/>
    <w:rsid w:val="001B3199"/>
    <w:rsid w:val="001C081B"/>
    <w:rsid w:val="001C180B"/>
    <w:rsid w:val="001C258B"/>
    <w:rsid w:val="001C3A43"/>
    <w:rsid w:val="001D18AA"/>
    <w:rsid w:val="001D56ED"/>
    <w:rsid w:val="001D67D0"/>
    <w:rsid w:val="001E53F9"/>
    <w:rsid w:val="001E6B48"/>
    <w:rsid w:val="001E7C7C"/>
    <w:rsid w:val="001F1761"/>
    <w:rsid w:val="001F2110"/>
    <w:rsid w:val="001F2B88"/>
    <w:rsid w:val="001F6771"/>
    <w:rsid w:val="001F6AD0"/>
    <w:rsid w:val="001F6E22"/>
    <w:rsid w:val="001F76ED"/>
    <w:rsid w:val="001F7CC8"/>
    <w:rsid w:val="00200946"/>
    <w:rsid w:val="002011D1"/>
    <w:rsid w:val="002065B0"/>
    <w:rsid w:val="00207C3A"/>
    <w:rsid w:val="0021188E"/>
    <w:rsid w:val="00211D53"/>
    <w:rsid w:val="00212234"/>
    <w:rsid w:val="00214053"/>
    <w:rsid w:val="00217138"/>
    <w:rsid w:val="00220FB7"/>
    <w:rsid w:val="002218FA"/>
    <w:rsid w:val="00227FCE"/>
    <w:rsid w:val="00236915"/>
    <w:rsid w:val="00240127"/>
    <w:rsid w:val="002405EC"/>
    <w:rsid w:val="00250AF0"/>
    <w:rsid w:val="00251032"/>
    <w:rsid w:val="0025556D"/>
    <w:rsid w:val="0025677D"/>
    <w:rsid w:val="00256E08"/>
    <w:rsid w:val="002619EF"/>
    <w:rsid w:val="00262FEA"/>
    <w:rsid w:val="002658B3"/>
    <w:rsid w:val="00266D46"/>
    <w:rsid w:val="00266D77"/>
    <w:rsid w:val="00274EA2"/>
    <w:rsid w:val="00276223"/>
    <w:rsid w:val="00276E41"/>
    <w:rsid w:val="002821F8"/>
    <w:rsid w:val="002829E4"/>
    <w:rsid w:val="002832DF"/>
    <w:rsid w:val="0028722E"/>
    <w:rsid w:val="00292613"/>
    <w:rsid w:val="00297CDA"/>
    <w:rsid w:val="002A0A5E"/>
    <w:rsid w:val="002A6139"/>
    <w:rsid w:val="002A73E8"/>
    <w:rsid w:val="002B3650"/>
    <w:rsid w:val="002C2F97"/>
    <w:rsid w:val="002C30A0"/>
    <w:rsid w:val="002C3423"/>
    <w:rsid w:val="002C57BC"/>
    <w:rsid w:val="002D1625"/>
    <w:rsid w:val="002D1948"/>
    <w:rsid w:val="002D487B"/>
    <w:rsid w:val="002D4A87"/>
    <w:rsid w:val="002E0EEC"/>
    <w:rsid w:val="002E5759"/>
    <w:rsid w:val="002E6FC6"/>
    <w:rsid w:val="002E7644"/>
    <w:rsid w:val="002F106A"/>
    <w:rsid w:val="002F15A2"/>
    <w:rsid w:val="002F214A"/>
    <w:rsid w:val="002F45B8"/>
    <w:rsid w:val="002F63B7"/>
    <w:rsid w:val="002F7605"/>
    <w:rsid w:val="0030457D"/>
    <w:rsid w:val="00305428"/>
    <w:rsid w:val="00312738"/>
    <w:rsid w:val="00322A6B"/>
    <w:rsid w:val="00327DA0"/>
    <w:rsid w:val="00336333"/>
    <w:rsid w:val="00342A2C"/>
    <w:rsid w:val="003524E4"/>
    <w:rsid w:val="00354BC4"/>
    <w:rsid w:val="0036158A"/>
    <w:rsid w:val="00367EEE"/>
    <w:rsid w:val="00370CF1"/>
    <w:rsid w:val="00374EFB"/>
    <w:rsid w:val="00384080"/>
    <w:rsid w:val="003849EE"/>
    <w:rsid w:val="00385C51"/>
    <w:rsid w:val="00385C6E"/>
    <w:rsid w:val="00386656"/>
    <w:rsid w:val="003902AC"/>
    <w:rsid w:val="0039207A"/>
    <w:rsid w:val="00393BB0"/>
    <w:rsid w:val="0039684E"/>
    <w:rsid w:val="003971F6"/>
    <w:rsid w:val="003A102F"/>
    <w:rsid w:val="003A3E6D"/>
    <w:rsid w:val="003A7234"/>
    <w:rsid w:val="003B072C"/>
    <w:rsid w:val="003B30B2"/>
    <w:rsid w:val="003C0664"/>
    <w:rsid w:val="003C1994"/>
    <w:rsid w:val="003C3D31"/>
    <w:rsid w:val="003C45C4"/>
    <w:rsid w:val="003C58FF"/>
    <w:rsid w:val="003C5CBA"/>
    <w:rsid w:val="003D1218"/>
    <w:rsid w:val="003D5359"/>
    <w:rsid w:val="003D6E80"/>
    <w:rsid w:val="003E0976"/>
    <w:rsid w:val="003E500E"/>
    <w:rsid w:val="003F43B2"/>
    <w:rsid w:val="003F6175"/>
    <w:rsid w:val="003F6742"/>
    <w:rsid w:val="00400EBF"/>
    <w:rsid w:val="0040165E"/>
    <w:rsid w:val="00404357"/>
    <w:rsid w:val="00405F86"/>
    <w:rsid w:val="00407DEC"/>
    <w:rsid w:val="00413D03"/>
    <w:rsid w:val="004162CE"/>
    <w:rsid w:val="00416C46"/>
    <w:rsid w:val="00417466"/>
    <w:rsid w:val="0042297F"/>
    <w:rsid w:val="00425FAE"/>
    <w:rsid w:val="00427630"/>
    <w:rsid w:val="0043043A"/>
    <w:rsid w:val="0043055C"/>
    <w:rsid w:val="0043226F"/>
    <w:rsid w:val="004326BB"/>
    <w:rsid w:val="00434F3D"/>
    <w:rsid w:val="004355F5"/>
    <w:rsid w:val="004375EF"/>
    <w:rsid w:val="0044732C"/>
    <w:rsid w:val="00452F5C"/>
    <w:rsid w:val="00453004"/>
    <w:rsid w:val="00453A2E"/>
    <w:rsid w:val="00453D5A"/>
    <w:rsid w:val="004567D8"/>
    <w:rsid w:val="004637A5"/>
    <w:rsid w:val="004644FB"/>
    <w:rsid w:val="00465222"/>
    <w:rsid w:val="00470403"/>
    <w:rsid w:val="004777B6"/>
    <w:rsid w:val="004802BF"/>
    <w:rsid w:val="004830CE"/>
    <w:rsid w:val="00483976"/>
    <w:rsid w:val="00484B08"/>
    <w:rsid w:val="004914E8"/>
    <w:rsid w:val="0049531D"/>
    <w:rsid w:val="00496106"/>
    <w:rsid w:val="00496438"/>
    <w:rsid w:val="004A250F"/>
    <w:rsid w:val="004A52E0"/>
    <w:rsid w:val="004A7174"/>
    <w:rsid w:val="004B6B25"/>
    <w:rsid w:val="004C3721"/>
    <w:rsid w:val="004D05D6"/>
    <w:rsid w:val="004D2E50"/>
    <w:rsid w:val="004D2FC0"/>
    <w:rsid w:val="004D7BB0"/>
    <w:rsid w:val="004D7F73"/>
    <w:rsid w:val="004E0572"/>
    <w:rsid w:val="004E2346"/>
    <w:rsid w:val="004F17E4"/>
    <w:rsid w:val="004F343B"/>
    <w:rsid w:val="004F4BBA"/>
    <w:rsid w:val="0050558D"/>
    <w:rsid w:val="00512430"/>
    <w:rsid w:val="00512E40"/>
    <w:rsid w:val="00512EF6"/>
    <w:rsid w:val="00514F33"/>
    <w:rsid w:val="005233AA"/>
    <w:rsid w:val="00523BF4"/>
    <w:rsid w:val="00525E26"/>
    <w:rsid w:val="00526979"/>
    <w:rsid w:val="00526F70"/>
    <w:rsid w:val="0053080F"/>
    <w:rsid w:val="0053786B"/>
    <w:rsid w:val="00537D32"/>
    <w:rsid w:val="00542565"/>
    <w:rsid w:val="005450C0"/>
    <w:rsid w:val="00545906"/>
    <w:rsid w:val="00547077"/>
    <w:rsid w:val="00551B0F"/>
    <w:rsid w:val="00554B59"/>
    <w:rsid w:val="00555838"/>
    <w:rsid w:val="0056011D"/>
    <w:rsid w:val="0056056E"/>
    <w:rsid w:val="005614A5"/>
    <w:rsid w:val="0056515D"/>
    <w:rsid w:val="00565525"/>
    <w:rsid w:val="005659FB"/>
    <w:rsid w:val="00566792"/>
    <w:rsid w:val="00566B32"/>
    <w:rsid w:val="00570F4E"/>
    <w:rsid w:val="005735F8"/>
    <w:rsid w:val="005758FA"/>
    <w:rsid w:val="00575E21"/>
    <w:rsid w:val="00577D47"/>
    <w:rsid w:val="00583B91"/>
    <w:rsid w:val="00585056"/>
    <w:rsid w:val="00591856"/>
    <w:rsid w:val="005918E8"/>
    <w:rsid w:val="00593FDC"/>
    <w:rsid w:val="00596A9D"/>
    <w:rsid w:val="0059744C"/>
    <w:rsid w:val="0059765C"/>
    <w:rsid w:val="005A326D"/>
    <w:rsid w:val="005A6513"/>
    <w:rsid w:val="005B217E"/>
    <w:rsid w:val="005B3E0C"/>
    <w:rsid w:val="005B3E3C"/>
    <w:rsid w:val="005C009C"/>
    <w:rsid w:val="005C3FC1"/>
    <w:rsid w:val="005C60FD"/>
    <w:rsid w:val="005D041E"/>
    <w:rsid w:val="005D2BC1"/>
    <w:rsid w:val="005D3499"/>
    <w:rsid w:val="005D4539"/>
    <w:rsid w:val="005E0A45"/>
    <w:rsid w:val="005E2583"/>
    <w:rsid w:val="005E3FE9"/>
    <w:rsid w:val="005F0ECF"/>
    <w:rsid w:val="005F1209"/>
    <w:rsid w:val="005F31DC"/>
    <w:rsid w:val="005F6796"/>
    <w:rsid w:val="006024EE"/>
    <w:rsid w:val="00605EC2"/>
    <w:rsid w:val="006145F0"/>
    <w:rsid w:val="0061684E"/>
    <w:rsid w:val="0061738D"/>
    <w:rsid w:val="00620506"/>
    <w:rsid w:val="006211CD"/>
    <w:rsid w:val="00626317"/>
    <w:rsid w:val="00630191"/>
    <w:rsid w:val="00631677"/>
    <w:rsid w:val="0063394E"/>
    <w:rsid w:val="006434C6"/>
    <w:rsid w:val="00646D18"/>
    <w:rsid w:val="00654DA8"/>
    <w:rsid w:val="00655A5B"/>
    <w:rsid w:val="00656A1D"/>
    <w:rsid w:val="00662694"/>
    <w:rsid w:val="00663386"/>
    <w:rsid w:val="00665134"/>
    <w:rsid w:val="006679B4"/>
    <w:rsid w:val="006719D4"/>
    <w:rsid w:val="00681A29"/>
    <w:rsid w:val="00681E74"/>
    <w:rsid w:val="00685146"/>
    <w:rsid w:val="00686F5F"/>
    <w:rsid w:val="0069068F"/>
    <w:rsid w:val="006906FC"/>
    <w:rsid w:val="006924EA"/>
    <w:rsid w:val="00692E9C"/>
    <w:rsid w:val="006978ED"/>
    <w:rsid w:val="006B56F7"/>
    <w:rsid w:val="006B5764"/>
    <w:rsid w:val="006B77C1"/>
    <w:rsid w:val="006B7A8D"/>
    <w:rsid w:val="006C0E01"/>
    <w:rsid w:val="006C532A"/>
    <w:rsid w:val="006C6E2C"/>
    <w:rsid w:val="006C6EDB"/>
    <w:rsid w:val="006D5359"/>
    <w:rsid w:val="006D5AC7"/>
    <w:rsid w:val="006E1C85"/>
    <w:rsid w:val="006E2B83"/>
    <w:rsid w:val="006E390F"/>
    <w:rsid w:val="006F0FCD"/>
    <w:rsid w:val="006F1E45"/>
    <w:rsid w:val="006F1EAA"/>
    <w:rsid w:val="006F2722"/>
    <w:rsid w:val="006F2F1C"/>
    <w:rsid w:val="00702247"/>
    <w:rsid w:val="007032EE"/>
    <w:rsid w:val="00711EA8"/>
    <w:rsid w:val="00713089"/>
    <w:rsid w:val="00714D7F"/>
    <w:rsid w:val="00721D27"/>
    <w:rsid w:val="00721F35"/>
    <w:rsid w:val="007237A3"/>
    <w:rsid w:val="00725CF7"/>
    <w:rsid w:val="00727118"/>
    <w:rsid w:val="0073161F"/>
    <w:rsid w:val="0073522A"/>
    <w:rsid w:val="00737FEA"/>
    <w:rsid w:val="007400B9"/>
    <w:rsid w:val="00741173"/>
    <w:rsid w:val="00742DC7"/>
    <w:rsid w:val="007432CF"/>
    <w:rsid w:val="00744429"/>
    <w:rsid w:val="00746D67"/>
    <w:rsid w:val="00751101"/>
    <w:rsid w:val="0075176E"/>
    <w:rsid w:val="00754A3F"/>
    <w:rsid w:val="00754EC6"/>
    <w:rsid w:val="00757684"/>
    <w:rsid w:val="007619F0"/>
    <w:rsid w:val="007627B9"/>
    <w:rsid w:val="007644F5"/>
    <w:rsid w:val="00772FD5"/>
    <w:rsid w:val="007738DA"/>
    <w:rsid w:val="00773D40"/>
    <w:rsid w:val="007769CD"/>
    <w:rsid w:val="0078032B"/>
    <w:rsid w:val="00781566"/>
    <w:rsid w:val="007861B2"/>
    <w:rsid w:val="007864E3"/>
    <w:rsid w:val="00786A70"/>
    <w:rsid w:val="00790343"/>
    <w:rsid w:val="0079400B"/>
    <w:rsid w:val="00795A80"/>
    <w:rsid w:val="007965C3"/>
    <w:rsid w:val="007976E7"/>
    <w:rsid w:val="007A15EB"/>
    <w:rsid w:val="007A1657"/>
    <w:rsid w:val="007B2558"/>
    <w:rsid w:val="007B736D"/>
    <w:rsid w:val="007C4D25"/>
    <w:rsid w:val="007C6242"/>
    <w:rsid w:val="007E38D0"/>
    <w:rsid w:val="007E42B8"/>
    <w:rsid w:val="007E6A78"/>
    <w:rsid w:val="007E7290"/>
    <w:rsid w:val="007F0D87"/>
    <w:rsid w:val="007F1D0A"/>
    <w:rsid w:val="007F6074"/>
    <w:rsid w:val="007F6208"/>
    <w:rsid w:val="007F7C76"/>
    <w:rsid w:val="00802701"/>
    <w:rsid w:val="008038A2"/>
    <w:rsid w:val="00811FE8"/>
    <w:rsid w:val="008149E1"/>
    <w:rsid w:val="00815629"/>
    <w:rsid w:val="00831718"/>
    <w:rsid w:val="00845FB7"/>
    <w:rsid w:val="0084675F"/>
    <w:rsid w:val="00854A85"/>
    <w:rsid w:val="00862EBA"/>
    <w:rsid w:val="0086348C"/>
    <w:rsid w:val="0086436B"/>
    <w:rsid w:val="008718AB"/>
    <w:rsid w:val="008720A2"/>
    <w:rsid w:val="00872F29"/>
    <w:rsid w:val="00877276"/>
    <w:rsid w:val="008910E6"/>
    <w:rsid w:val="00892068"/>
    <w:rsid w:val="00894453"/>
    <w:rsid w:val="00894B97"/>
    <w:rsid w:val="008A1A75"/>
    <w:rsid w:val="008A23B8"/>
    <w:rsid w:val="008A2D9B"/>
    <w:rsid w:val="008A557E"/>
    <w:rsid w:val="008B0F7F"/>
    <w:rsid w:val="008B186B"/>
    <w:rsid w:val="008B22FA"/>
    <w:rsid w:val="008B26CD"/>
    <w:rsid w:val="008C3E22"/>
    <w:rsid w:val="008C4A2E"/>
    <w:rsid w:val="008D35DE"/>
    <w:rsid w:val="008D56D7"/>
    <w:rsid w:val="008D57D7"/>
    <w:rsid w:val="008D7F01"/>
    <w:rsid w:val="008E2D31"/>
    <w:rsid w:val="008E52DE"/>
    <w:rsid w:val="008F17EF"/>
    <w:rsid w:val="008F6DC3"/>
    <w:rsid w:val="00905400"/>
    <w:rsid w:val="009167EE"/>
    <w:rsid w:val="0092277C"/>
    <w:rsid w:val="00922A20"/>
    <w:rsid w:val="00924E41"/>
    <w:rsid w:val="009252A6"/>
    <w:rsid w:val="009318AC"/>
    <w:rsid w:val="00932074"/>
    <w:rsid w:val="00932BDD"/>
    <w:rsid w:val="00934003"/>
    <w:rsid w:val="00934378"/>
    <w:rsid w:val="00934FF6"/>
    <w:rsid w:val="009357B3"/>
    <w:rsid w:val="00935D91"/>
    <w:rsid w:val="00946E6E"/>
    <w:rsid w:val="009472CA"/>
    <w:rsid w:val="009474FC"/>
    <w:rsid w:val="00950E92"/>
    <w:rsid w:val="0095568F"/>
    <w:rsid w:val="00955F40"/>
    <w:rsid w:val="009604F4"/>
    <w:rsid w:val="00962F16"/>
    <w:rsid w:val="009632C2"/>
    <w:rsid w:val="00964885"/>
    <w:rsid w:val="00972004"/>
    <w:rsid w:val="0097211A"/>
    <w:rsid w:val="009721AC"/>
    <w:rsid w:val="00972E41"/>
    <w:rsid w:val="00974F67"/>
    <w:rsid w:val="00977566"/>
    <w:rsid w:val="009779EB"/>
    <w:rsid w:val="00982D30"/>
    <w:rsid w:val="00982EA4"/>
    <w:rsid w:val="009841AC"/>
    <w:rsid w:val="009954BE"/>
    <w:rsid w:val="0099566B"/>
    <w:rsid w:val="0099677E"/>
    <w:rsid w:val="009A714E"/>
    <w:rsid w:val="009B072E"/>
    <w:rsid w:val="009B1B0A"/>
    <w:rsid w:val="009B276A"/>
    <w:rsid w:val="009B32ED"/>
    <w:rsid w:val="009C0CE8"/>
    <w:rsid w:val="009C15A5"/>
    <w:rsid w:val="009C5506"/>
    <w:rsid w:val="009D053E"/>
    <w:rsid w:val="009D1365"/>
    <w:rsid w:val="009D1E03"/>
    <w:rsid w:val="009D422B"/>
    <w:rsid w:val="009E27A9"/>
    <w:rsid w:val="009E58D9"/>
    <w:rsid w:val="009F0891"/>
    <w:rsid w:val="009F585A"/>
    <w:rsid w:val="009F5C01"/>
    <w:rsid w:val="00A004EF"/>
    <w:rsid w:val="00A016DD"/>
    <w:rsid w:val="00A05C0F"/>
    <w:rsid w:val="00A07532"/>
    <w:rsid w:val="00A077F9"/>
    <w:rsid w:val="00A11121"/>
    <w:rsid w:val="00A247CA"/>
    <w:rsid w:val="00A31161"/>
    <w:rsid w:val="00A37158"/>
    <w:rsid w:val="00A37BB6"/>
    <w:rsid w:val="00A47197"/>
    <w:rsid w:val="00A47803"/>
    <w:rsid w:val="00A5293F"/>
    <w:rsid w:val="00A55623"/>
    <w:rsid w:val="00A56015"/>
    <w:rsid w:val="00A57F9A"/>
    <w:rsid w:val="00A63C33"/>
    <w:rsid w:val="00A649EB"/>
    <w:rsid w:val="00A660A6"/>
    <w:rsid w:val="00A6615B"/>
    <w:rsid w:val="00A668F1"/>
    <w:rsid w:val="00A66BCB"/>
    <w:rsid w:val="00A674FB"/>
    <w:rsid w:val="00A70520"/>
    <w:rsid w:val="00A734C6"/>
    <w:rsid w:val="00A74338"/>
    <w:rsid w:val="00A75010"/>
    <w:rsid w:val="00A7688B"/>
    <w:rsid w:val="00A77989"/>
    <w:rsid w:val="00A816FB"/>
    <w:rsid w:val="00A85311"/>
    <w:rsid w:val="00A86E46"/>
    <w:rsid w:val="00A93293"/>
    <w:rsid w:val="00A932E5"/>
    <w:rsid w:val="00AA0C3F"/>
    <w:rsid w:val="00AA6D97"/>
    <w:rsid w:val="00AC0F61"/>
    <w:rsid w:val="00AC3814"/>
    <w:rsid w:val="00AD2A29"/>
    <w:rsid w:val="00AD39EB"/>
    <w:rsid w:val="00AD4546"/>
    <w:rsid w:val="00AD7BAA"/>
    <w:rsid w:val="00AE1C3A"/>
    <w:rsid w:val="00AE3C64"/>
    <w:rsid w:val="00AE3DFF"/>
    <w:rsid w:val="00AE417A"/>
    <w:rsid w:val="00AE41FD"/>
    <w:rsid w:val="00AF0562"/>
    <w:rsid w:val="00AF20A4"/>
    <w:rsid w:val="00AF4742"/>
    <w:rsid w:val="00AF4FE2"/>
    <w:rsid w:val="00AF53E0"/>
    <w:rsid w:val="00B02036"/>
    <w:rsid w:val="00B06180"/>
    <w:rsid w:val="00B07CDA"/>
    <w:rsid w:val="00B11DF1"/>
    <w:rsid w:val="00B1374F"/>
    <w:rsid w:val="00B16D55"/>
    <w:rsid w:val="00B178EA"/>
    <w:rsid w:val="00B23662"/>
    <w:rsid w:val="00B24724"/>
    <w:rsid w:val="00B269E6"/>
    <w:rsid w:val="00B26E1A"/>
    <w:rsid w:val="00B331E7"/>
    <w:rsid w:val="00B35F4A"/>
    <w:rsid w:val="00B41354"/>
    <w:rsid w:val="00B42FA8"/>
    <w:rsid w:val="00B4697F"/>
    <w:rsid w:val="00B50D5E"/>
    <w:rsid w:val="00B54064"/>
    <w:rsid w:val="00B55152"/>
    <w:rsid w:val="00B6055F"/>
    <w:rsid w:val="00B637D5"/>
    <w:rsid w:val="00B71375"/>
    <w:rsid w:val="00B7343D"/>
    <w:rsid w:val="00B738E9"/>
    <w:rsid w:val="00B7724D"/>
    <w:rsid w:val="00B805A0"/>
    <w:rsid w:val="00B8185F"/>
    <w:rsid w:val="00B85D97"/>
    <w:rsid w:val="00B85F7B"/>
    <w:rsid w:val="00B93F94"/>
    <w:rsid w:val="00BA1742"/>
    <w:rsid w:val="00BA3431"/>
    <w:rsid w:val="00BA3B3E"/>
    <w:rsid w:val="00BA4982"/>
    <w:rsid w:val="00BA7023"/>
    <w:rsid w:val="00BB431A"/>
    <w:rsid w:val="00BB4CF7"/>
    <w:rsid w:val="00BC32DF"/>
    <w:rsid w:val="00BC34FD"/>
    <w:rsid w:val="00BC41C2"/>
    <w:rsid w:val="00BF0DCF"/>
    <w:rsid w:val="00BF2356"/>
    <w:rsid w:val="00BF2468"/>
    <w:rsid w:val="00BF5367"/>
    <w:rsid w:val="00BF6170"/>
    <w:rsid w:val="00BF6991"/>
    <w:rsid w:val="00C00782"/>
    <w:rsid w:val="00C0085C"/>
    <w:rsid w:val="00C0090E"/>
    <w:rsid w:val="00C03164"/>
    <w:rsid w:val="00C04C87"/>
    <w:rsid w:val="00C06C3B"/>
    <w:rsid w:val="00C07817"/>
    <w:rsid w:val="00C11AA2"/>
    <w:rsid w:val="00C1757F"/>
    <w:rsid w:val="00C20559"/>
    <w:rsid w:val="00C22C22"/>
    <w:rsid w:val="00C27665"/>
    <w:rsid w:val="00C30482"/>
    <w:rsid w:val="00C37586"/>
    <w:rsid w:val="00C467CB"/>
    <w:rsid w:val="00C52EEA"/>
    <w:rsid w:val="00C558E1"/>
    <w:rsid w:val="00C55F19"/>
    <w:rsid w:val="00C57B92"/>
    <w:rsid w:val="00C61A52"/>
    <w:rsid w:val="00C6653E"/>
    <w:rsid w:val="00C673D7"/>
    <w:rsid w:val="00C71A0D"/>
    <w:rsid w:val="00C75F5A"/>
    <w:rsid w:val="00C8226A"/>
    <w:rsid w:val="00C906CF"/>
    <w:rsid w:val="00CA087F"/>
    <w:rsid w:val="00CA4784"/>
    <w:rsid w:val="00CA5695"/>
    <w:rsid w:val="00CA6EF3"/>
    <w:rsid w:val="00CB1877"/>
    <w:rsid w:val="00CB3338"/>
    <w:rsid w:val="00CB5084"/>
    <w:rsid w:val="00CC530F"/>
    <w:rsid w:val="00CD5F43"/>
    <w:rsid w:val="00CE0C3B"/>
    <w:rsid w:val="00CE139F"/>
    <w:rsid w:val="00CE4461"/>
    <w:rsid w:val="00CE5265"/>
    <w:rsid w:val="00CE6035"/>
    <w:rsid w:val="00CE788C"/>
    <w:rsid w:val="00CF41DF"/>
    <w:rsid w:val="00D020A1"/>
    <w:rsid w:val="00D048CA"/>
    <w:rsid w:val="00D07064"/>
    <w:rsid w:val="00D10434"/>
    <w:rsid w:val="00D13B83"/>
    <w:rsid w:val="00D154E0"/>
    <w:rsid w:val="00D15ACD"/>
    <w:rsid w:val="00D2224C"/>
    <w:rsid w:val="00D247E9"/>
    <w:rsid w:val="00D24B15"/>
    <w:rsid w:val="00D2653E"/>
    <w:rsid w:val="00D2763F"/>
    <w:rsid w:val="00D279FC"/>
    <w:rsid w:val="00D31972"/>
    <w:rsid w:val="00D407B2"/>
    <w:rsid w:val="00D413B6"/>
    <w:rsid w:val="00D42B28"/>
    <w:rsid w:val="00D43802"/>
    <w:rsid w:val="00D43EA3"/>
    <w:rsid w:val="00D46C6E"/>
    <w:rsid w:val="00D5001C"/>
    <w:rsid w:val="00D5431E"/>
    <w:rsid w:val="00D55ADD"/>
    <w:rsid w:val="00D601B0"/>
    <w:rsid w:val="00D66BC2"/>
    <w:rsid w:val="00D71C43"/>
    <w:rsid w:val="00D8544F"/>
    <w:rsid w:val="00D85A76"/>
    <w:rsid w:val="00D8686F"/>
    <w:rsid w:val="00D87907"/>
    <w:rsid w:val="00D90A5C"/>
    <w:rsid w:val="00D9511D"/>
    <w:rsid w:val="00D966C8"/>
    <w:rsid w:val="00DA0FA6"/>
    <w:rsid w:val="00DA2970"/>
    <w:rsid w:val="00DA2C8F"/>
    <w:rsid w:val="00DA4573"/>
    <w:rsid w:val="00DA595B"/>
    <w:rsid w:val="00DA5C6F"/>
    <w:rsid w:val="00DB0B8B"/>
    <w:rsid w:val="00DB21E7"/>
    <w:rsid w:val="00DB77BD"/>
    <w:rsid w:val="00DC16C0"/>
    <w:rsid w:val="00DC3FA2"/>
    <w:rsid w:val="00DC54BD"/>
    <w:rsid w:val="00DC7426"/>
    <w:rsid w:val="00DD33DF"/>
    <w:rsid w:val="00DD4D8E"/>
    <w:rsid w:val="00DD77F5"/>
    <w:rsid w:val="00DE1293"/>
    <w:rsid w:val="00DE6A26"/>
    <w:rsid w:val="00DE73D0"/>
    <w:rsid w:val="00DF2765"/>
    <w:rsid w:val="00DF55CC"/>
    <w:rsid w:val="00DF5645"/>
    <w:rsid w:val="00DF66DC"/>
    <w:rsid w:val="00DF792B"/>
    <w:rsid w:val="00DF7F87"/>
    <w:rsid w:val="00E009EC"/>
    <w:rsid w:val="00E042C3"/>
    <w:rsid w:val="00E11D1B"/>
    <w:rsid w:val="00E12D76"/>
    <w:rsid w:val="00E135D2"/>
    <w:rsid w:val="00E141F5"/>
    <w:rsid w:val="00E14C6C"/>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60E06"/>
    <w:rsid w:val="00E66E49"/>
    <w:rsid w:val="00E67F7D"/>
    <w:rsid w:val="00E7072F"/>
    <w:rsid w:val="00E7302E"/>
    <w:rsid w:val="00E81039"/>
    <w:rsid w:val="00E81409"/>
    <w:rsid w:val="00E827C5"/>
    <w:rsid w:val="00E8476C"/>
    <w:rsid w:val="00E8523C"/>
    <w:rsid w:val="00E919B1"/>
    <w:rsid w:val="00E91C10"/>
    <w:rsid w:val="00E91D4F"/>
    <w:rsid w:val="00E92A86"/>
    <w:rsid w:val="00E96046"/>
    <w:rsid w:val="00E97C9A"/>
    <w:rsid w:val="00EB5729"/>
    <w:rsid w:val="00EB5835"/>
    <w:rsid w:val="00EC0A1F"/>
    <w:rsid w:val="00ED5145"/>
    <w:rsid w:val="00EE1A47"/>
    <w:rsid w:val="00EE274E"/>
    <w:rsid w:val="00EE5F12"/>
    <w:rsid w:val="00EE7726"/>
    <w:rsid w:val="00EF68D1"/>
    <w:rsid w:val="00F01872"/>
    <w:rsid w:val="00F05049"/>
    <w:rsid w:val="00F07BC3"/>
    <w:rsid w:val="00F13B48"/>
    <w:rsid w:val="00F221AE"/>
    <w:rsid w:val="00F2251F"/>
    <w:rsid w:val="00F23CFA"/>
    <w:rsid w:val="00F26267"/>
    <w:rsid w:val="00F26317"/>
    <w:rsid w:val="00F27CA6"/>
    <w:rsid w:val="00F30465"/>
    <w:rsid w:val="00F349CB"/>
    <w:rsid w:val="00F35E4E"/>
    <w:rsid w:val="00F40822"/>
    <w:rsid w:val="00F40F49"/>
    <w:rsid w:val="00F422DC"/>
    <w:rsid w:val="00F42B50"/>
    <w:rsid w:val="00F503A6"/>
    <w:rsid w:val="00F503C8"/>
    <w:rsid w:val="00F51894"/>
    <w:rsid w:val="00F57119"/>
    <w:rsid w:val="00F57C8D"/>
    <w:rsid w:val="00F61B6C"/>
    <w:rsid w:val="00F67698"/>
    <w:rsid w:val="00F71A03"/>
    <w:rsid w:val="00F71FEE"/>
    <w:rsid w:val="00F721C3"/>
    <w:rsid w:val="00F72379"/>
    <w:rsid w:val="00F72E69"/>
    <w:rsid w:val="00F9009B"/>
    <w:rsid w:val="00F902FF"/>
    <w:rsid w:val="00F931C1"/>
    <w:rsid w:val="00F96424"/>
    <w:rsid w:val="00FA1AE3"/>
    <w:rsid w:val="00FA2623"/>
    <w:rsid w:val="00FA3E46"/>
    <w:rsid w:val="00FB1E87"/>
    <w:rsid w:val="00FB3455"/>
    <w:rsid w:val="00FB4E59"/>
    <w:rsid w:val="00FC5502"/>
    <w:rsid w:val="00FD0329"/>
    <w:rsid w:val="00FD1AE6"/>
    <w:rsid w:val="00FD1D47"/>
    <w:rsid w:val="00FD2B51"/>
    <w:rsid w:val="00FD2ECE"/>
    <w:rsid w:val="00FD3063"/>
    <w:rsid w:val="00FD349B"/>
    <w:rsid w:val="00FD41F3"/>
    <w:rsid w:val="00FE0AAF"/>
    <w:rsid w:val="00FE113A"/>
    <w:rsid w:val="00FE177C"/>
    <w:rsid w:val="00FE49A9"/>
    <w:rsid w:val="00FE4A63"/>
    <w:rsid w:val="00FE4D6B"/>
    <w:rsid w:val="00FE511B"/>
    <w:rsid w:val="00FE5460"/>
    <w:rsid w:val="00FE583A"/>
    <w:rsid w:val="00FE5D78"/>
    <w:rsid w:val="00FE6519"/>
    <w:rsid w:val="00FE6A34"/>
    <w:rsid w:val="00FE6EFC"/>
    <w:rsid w:val="00FF155D"/>
    <w:rsid w:val="00FF1E69"/>
    <w:rsid w:val="00FF3715"/>
    <w:rsid w:val="00FF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19905255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03">
          <w:marLeft w:val="547"/>
          <w:marRight w:val="0"/>
          <w:marTop w:val="53"/>
          <w:marBottom w:val="0"/>
          <w:divBdr>
            <w:top w:val="none" w:sz="0" w:space="0" w:color="auto"/>
            <w:left w:val="none" w:sz="0" w:space="0" w:color="auto"/>
            <w:bottom w:val="none" w:sz="0" w:space="0" w:color="auto"/>
            <w:right w:val="none" w:sz="0" w:space="0" w:color="auto"/>
          </w:divBdr>
        </w:div>
        <w:div w:id="587883627">
          <w:marLeft w:val="547"/>
          <w:marRight w:val="0"/>
          <w:marTop w:val="53"/>
          <w:marBottom w:val="0"/>
          <w:divBdr>
            <w:top w:val="none" w:sz="0" w:space="0" w:color="auto"/>
            <w:left w:val="none" w:sz="0" w:space="0" w:color="auto"/>
            <w:bottom w:val="none" w:sz="0" w:space="0" w:color="auto"/>
            <w:right w:val="none" w:sz="0" w:space="0" w:color="auto"/>
          </w:divBdr>
        </w:div>
        <w:div w:id="1356735523">
          <w:marLeft w:val="547"/>
          <w:marRight w:val="0"/>
          <w:marTop w:val="53"/>
          <w:marBottom w:val="0"/>
          <w:divBdr>
            <w:top w:val="none" w:sz="0" w:space="0" w:color="auto"/>
            <w:left w:val="none" w:sz="0" w:space="0" w:color="auto"/>
            <w:bottom w:val="none" w:sz="0" w:space="0" w:color="auto"/>
            <w:right w:val="none" w:sz="0" w:space="0" w:color="auto"/>
          </w:divBdr>
        </w:div>
        <w:div w:id="776366639">
          <w:marLeft w:val="547"/>
          <w:marRight w:val="0"/>
          <w:marTop w:val="53"/>
          <w:marBottom w:val="0"/>
          <w:divBdr>
            <w:top w:val="none" w:sz="0" w:space="0" w:color="auto"/>
            <w:left w:val="none" w:sz="0" w:space="0" w:color="auto"/>
            <w:bottom w:val="none" w:sz="0" w:space="0" w:color="auto"/>
            <w:right w:val="none" w:sz="0" w:space="0" w:color="auto"/>
          </w:divBdr>
        </w:div>
        <w:div w:id="1550336849">
          <w:marLeft w:val="547"/>
          <w:marRight w:val="0"/>
          <w:marTop w:val="53"/>
          <w:marBottom w:val="0"/>
          <w:divBdr>
            <w:top w:val="none" w:sz="0" w:space="0" w:color="auto"/>
            <w:left w:val="none" w:sz="0" w:space="0" w:color="auto"/>
            <w:bottom w:val="none" w:sz="0" w:space="0" w:color="auto"/>
            <w:right w:val="none" w:sz="0" w:space="0" w:color="auto"/>
          </w:divBdr>
        </w:div>
      </w:divsChild>
    </w:div>
    <w:div w:id="205601603">
      <w:bodyDiv w:val="1"/>
      <w:marLeft w:val="0"/>
      <w:marRight w:val="0"/>
      <w:marTop w:val="0"/>
      <w:marBottom w:val="0"/>
      <w:divBdr>
        <w:top w:val="none" w:sz="0" w:space="0" w:color="auto"/>
        <w:left w:val="none" w:sz="0" w:space="0" w:color="auto"/>
        <w:bottom w:val="none" w:sz="0" w:space="0" w:color="auto"/>
        <w:right w:val="none" w:sz="0" w:space="0" w:color="auto"/>
      </w:divBdr>
      <w:divsChild>
        <w:div w:id="52969326">
          <w:marLeft w:val="1166"/>
          <w:marRight w:val="0"/>
          <w:marTop w:val="53"/>
          <w:marBottom w:val="0"/>
          <w:divBdr>
            <w:top w:val="none" w:sz="0" w:space="0" w:color="auto"/>
            <w:left w:val="none" w:sz="0" w:space="0" w:color="auto"/>
            <w:bottom w:val="none" w:sz="0" w:space="0" w:color="auto"/>
            <w:right w:val="none" w:sz="0" w:space="0" w:color="auto"/>
          </w:divBdr>
        </w:div>
        <w:div w:id="1346518002">
          <w:marLeft w:val="1166"/>
          <w:marRight w:val="0"/>
          <w:marTop w:val="53"/>
          <w:marBottom w:val="0"/>
          <w:divBdr>
            <w:top w:val="none" w:sz="0" w:space="0" w:color="auto"/>
            <w:left w:val="none" w:sz="0" w:space="0" w:color="auto"/>
            <w:bottom w:val="none" w:sz="0" w:space="0" w:color="auto"/>
            <w:right w:val="none" w:sz="0" w:space="0" w:color="auto"/>
          </w:divBdr>
        </w:div>
        <w:div w:id="163864309">
          <w:marLeft w:val="1166"/>
          <w:marRight w:val="0"/>
          <w:marTop w:val="53"/>
          <w:marBottom w:val="0"/>
          <w:divBdr>
            <w:top w:val="none" w:sz="0" w:space="0" w:color="auto"/>
            <w:left w:val="none" w:sz="0" w:space="0" w:color="auto"/>
            <w:bottom w:val="none" w:sz="0" w:space="0" w:color="auto"/>
            <w:right w:val="none" w:sz="0" w:space="0" w:color="auto"/>
          </w:divBdr>
        </w:div>
        <w:div w:id="2018918740">
          <w:marLeft w:val="1166"/>
          <w:marRight w:val="0"/>
          <w:marTop w:val="53"/>
          <w:marBottom w:val="0"/>
          <w:divBdr>
            <w:top w:val="none" w:sz="0" w:space="0" w:color="auto"/>
            <w:left w:val="none" w:sz="0" w:space="0" w:color="auto"/>
            <w:bottom w:val="none" w:sz="0" w:space="0" w:color="auto"/>
            <w:right w:val="none" w:sz="0" w:space="0" w:color="auto"/>
          </w:divBdr>
        </w:div>
        <w:div w:id="226648246">
          <w:marLeft w:val="1166"/>
          <w:marRight w:val="0"/>
          <w:marTop w:val="53"/>
          <w:marBottom w:val="0"/>
          <w:divBdr>
            <w:top w:val="none" w:sz="0" w:space="0" w:color="auto"/>
            <w:left w:val="none" w:sz="0" w:space="0" w:color="auto"/>
            <w:bottom w:val="none" w:sz="0" w:space="0" w:color="auto"/>
            <w:right w:val="none" w:sz="0" w:space="0" w:color="auto"/>
          </w:divBdr>
        </w:div>
        <w:div w:id="1602032587">
          <w:marLeft w:val="1166"/>
          <w:marRight w:val="0"/>
          <w:marTop w:val="53"/>
          <w:marBottom w:val="0"/>
          <w:divBdr>
            <w:top w:val="none" w:sz="0" w:space="0" w:color="auto"/>
            <w:left w:val="none" w:sz="0" w:space="0" w:color="auto"/>
            <w:bottom w:val="none" w:sz="0" w:space="0" w:color="auto"/>
            <w:right w:val="none" w:sz="0" w:space="0" w:color="auto"/>
          </w:divBdr>
        </w:div>
        <w:div w:id="770705372">
          <w:marLeft w:val="1166"/>
          <w:marRight w:val="0"/>
          <w:marTop w:val="53"/>
          <w:marBottom w:val="0"/>
          <w:divBdr>
            <w:top w:val="none" w:sz="0" w:space="0" w:color="auto"/>
            <w:left w:val="none" w:sz="0" w:space="0" w:color="auto"/>
            <w:bottom w:val="none" w:sz="0" w:space="0" w:color="auto"/>
            <w:right w:val="none" w:sz="0" w:space="0" w:color="auto"/>
          </w:divBdr>
        </w:div>
        <w:div w:id="1309096164">
          <w:marLeft w:val="547"/>
          <w:marRight w:val="0"/>
          <w:marTop w:val="53"/>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308556228">
      <w:bodyDiv w:val="1"/>
      <w:marLeft w:val="0"/>
      <w:marRight w:val="0"/>
      <w:marTop w:val="0"/>
      <w:marBottom w:val="0"/>
      <w:divBdr>
        <w:top w:val="none" w:sz="0" w:space="0" w:color="auto"/>
        <w:left w:val="none" w:sz="0" w:space="0" w:color="auto"/>
        <w:bottom w:val="none" w:sz="0" w:space="0" w:color="auto"/>
        <w:right w:val="none" w:sz="0" w:space="0" w:color="auto"/>
      </w:divBdr>
      <w:divsChild>
        <w:div w:id="1639413566">
          <w:marLeft w:val="547"/>
          <w:marRight w:val="0"/>
          <w:marTop w:val="48"/>
          <w:marBottom w:val="0"/>
          <w:divBdr>
            <w:top w:val="none" w:sz="0" w:space="0" w:color="auto"/>
            <w:left w:val="none" w:sz="0" w:space="0" w:color="auto"/>
            <w:bottom w:val="none" w:sz="0" w:space="0" w:color="auto"/>
            <w:right w:val="none" w:sz="0" w:space="0" w:color="auto"/>
          </w:divBdr>
        </w:div>
        <w:div w:id="1772385396">
          <w:marLeft w:val="547"/>
          <w:marRight w:val="0"/>
          <w:marTop w:val="48"/>
          <w:marBottom w:val="0"/>
          <w:divBdr>
            <w:top w:val="none" w:sz="0" w:space="0" w:color="auto"/>
            <w:left w:val="none" w:sz="0" w:space="0" w:color="auto"/>
            <w:bottom w:val="none" w:sz="0" w:space="0" w:color="auto"/>
            <w:right w:val="none" w:sz="0" w:space="0" w:color="auto"/>
          </w:divBdr>
        </w:div>
        <w:div w:id="1699965316">
          <w:marLeft w:val="547"/>
          <w:marRight w:val="0"/>
          <w:marTop w:val="48"/>
          <w:marBottom w:val="0"/>
          <w:divBdr>
            <w:top w:val="none" w:sz="0" w:space="0" w:color="auto"/>
            <w:left w:val="none" w:sz="0" w:space="0" w:color="auto"/>
            <w:bottom w:val="none" w:sz="0" w:space="0" w:color="auto"/>
            <w:right w:val="none" w:sz="0" w:space="0" w:color="auto"/>
          </w:divBdr>
        </w:div>
        <w:div w:id="437333469">
          <w:marLeft w:val="547"/>
          <w:marRight w:val="0"/>
          <w:marTop w:val="48"/>
          <w:marBottom w:val="0"/>
          <w:divBdr>
            <w:top w:val="none" w:sz="0" w:space="0" w:color="auto"/>
            <w:left w:val="none" w:sz="0" w:space="0" w:color="auto"/>
            <w:bottom w:val="none" w:sz="0" w:space="0" w:color="auto"/>
            <w:right w:val="none" w:sz="0" w:space="0" w:color="auto"/>
          </w:divBdr>
        </w:div>
      </w:divsChild>
    </w:div>
    <w:div w:id="408698967">
      <w:bodyDiv w:val="1"/>
      <w:marLeft w:val="0"/>
      <w:marRight w:val="0"/>
      <w:marTop w:val="0"/>
      <w:marBottom w:val="0"/>
      <w:divBdr>
        <w:top w:val="none" w:sz="0" w:space="0" w:color="auto"/>
        <w:left w:val="none" w:sz="0" w:space="0" w:color="auto"/>
        <w:bottom w:val="none" w:sz="0" w:space="0" w:color="auto"/>
        <w:right w:val="none" w:sz="0" w:space="0" w:color="auto"/>
      </w:divBdr>
      <w:divsChild>
        <w:div w:id="893274207">
          <w:marLeft w:val="547"/>
          <w:marRight w:val="0"/>
          <w:marTop w:val="53"/>
          <w:marBottom w:val="0"/>
          <w:divBdr>
            <w:top w:val="none" w:sz="0" w:space="0" w:color="auto"/>
            <w:left w:val="none" w:sz="0" w:space="0" w:color="auto"/>
            <w:bottom w:val="none" w:sz="0" w:space="0" w:color="auto"/>
            <w:right w:val="none" w:sz="0" w:space="0" w:color="auto"/>
          </w:divBdr>
        </w:div>
        <w:div w:id="683436942">
          <w:marLeft w:val="547"/>
          <w:marRight w:val="0"/>
          <w:marTop w:val="53"/>
          <w:marBottom w:val="0"/>
          <w:divBdr>
            <w:top w:val="none" w:sz="0" w:space="0" w:color="auto"/>
            <w:left w:val="none" w:sz="0" w:space="0" w:color="auto"/>
            <w:bottom w:val="none" w:sz="0" w:space="0" w:color="auto"/>
            <w:right w:val="none" w:sz="0" w:space="0" w:color="auto"/>
          </w:divBdr>
        </w:div>
        <w:div w:id="1164585665">
          <w:marLeft w:val="547"/>
          <w:marRight w:val="0"/>
          <w:marTop w:val="53"/>
          <w:marBottom w:val="0"/>
          <w:divBdr>
            <w:top w:val="none" w:sz="0" w:space="0" w:color="auto"/>
            <w:left w:val="none" w:sz="0" w:space="0" w:color="auto"/>
            <w:bottom w:val="none" w:sz="0" w:space="0" w:color="auto"/>
            <w:right w:val="none" w:sz="0" w:space="0" w:color="auto"/>
          </w:divBdr>
        </w:div>
        <w:div w:id="1852723596">
          <w:marLeft w:val="547"/>
          <w:marRight w:val="0"/>
          <w:marTop w:val="53"/>
          <w:marBottom w:val="0"/>
          <w:divBdr>
            <w:top w:val="none" w:sz="0" w:space="0" w:color="auto"/>
            <w:left w:val="none" w:sz="0" w:space="0" w:color="auto"/>
            <w:bottom w:val="none" w:sz="0" w:space="0" w:color="auto"/>
            <w:right w:val="none" w:sz="0" w:space="0" w:color="auto"/>
          </w:divBdr>
        </w:div>
      </w:divsChild>
    </w:div>
    <w:div w:id="46793937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47">
          <w:marLeft w:val="1166"/>
          <w:marRight w:val="0"/>
          <w:marTop w:val="53"/>
          <w:marBottom w:val="0"/>
          <w:divBdr>
            <w:top w:val="none" w:sz="0" w:space="0" w:color="auto"/>
            <w:left w:val="none" w:sz="0" w:space="0" w:color="auto"/>
            <w:bottom w:val="none" w:sz="0" w:space="0" w:color="auto"/>
            <w:right w:val="none" w:sz="0" w:space="0" w:color="auto"/>
          </w:divBdr>
        </w:div>
        <w:div w:id="193545664">
          <w:marLeft w:val="1166"/>
          <w:marRight w:val="0"/>
          <w:marTop w:val="53"/>
          <w:marBottom w:val="0"/>
          <w:divBdr>
            <w:top w:val="none" w:sz="0" w:space="0" w:color="auto"/>
            <w:left w:val="none" w:sz="0" w:space="0" w:color="auto"/>
            <w:bottom w:val="none" w:sz="0" w:space="0" w:color="auto"/>
            <w:right w:val="none" w:sz="0" w:space="0" w:color="auto"/>
          </w:divBdr>
        </w:div>
        <w:div w:id="403839393">
          <w:marLeft w:val="1166"/>
          <w:marRight w:val="0"/>
          <w:marTop w:val="53"/>
          <w:marBottom w:val="0"/>
          <w:divBdr>
            <w:top w:val="none" w:sz="0" w:space="0" w:color="auto"/>
            <w:left w:val="none" w:sz="0" w:space="0" w:color="auto"/>
            <w:bottom w:val="none" w:sz="0" w:space="0" w:color="auto"/>
            <w:right w:val="none" w:sz="0" w:space="0" w:color="auto"/>
          </w:divBdr>
        </w:div>
        <w:div w:id="71316849">
          <w:marLeft w:val="1166"/>
          <w:marRight w:val="0"/>
          <w:marTop w:val="53"/>
          <w:marBottom w:val="0"/>
          <w:divBdr>
            <w:top w:val="none" w:sz="0" w:space="0" w:color="auto"/>
            <w:left w:val="none" w:sz="0" w:space="0" w:color="auto"/>
            <w:bottom w:val="none" w:sz="0" w:space="0" w:color="auto"/>
            <w:right w:val="none" w:sz="0" w:space="0" w:color="auto"/>
          </w:divBdr>
        </w:div>
        <w:div w:id="2130854966">
          <w:marLeft w:val="1166"/>
          <w:marRight w:val="0"/>
          <w:marTop w:val="53"/>
          <w:marBottom w:val="0"/>
          <w:divBdr>
            <w:top w:val="none" w:sz="0" w:space="0" w:color="auto"/>
            <w:left w:val="none" w:sz="0" w:space="0" w:color="auto"/>
            <w:bottom w:val="none" w:sz="0" w:space="0" w:color="auto"/>
            <w:right w:val="none" w:sz="0" w:space="0" w:color="auto"/>
          </w:divBdr>
        </w:div>
        <w:div w:id="414283553">
          <w:marLeft w:val="1166"/>
          <w:marRight w:val="0"/>
          <w:marTop w:val="53"/>
          <w:marBottom w:val="0"/>
          <w:divBdr>
            <w:top w:val="none" w:sz="0" w:space="0" w:color="auto"/>
            <w:left w:val="none" w:sz="0" w:space="0" w:color="auto"/>
            <w:bottom w:val="none" w:sz="0" w:space="0" w:color="auto"/>
            <w:right w:val="none" w:sz="0" w:space="0" w:color="auto"/>
          </w:divBdr>
        </w:div>
        <w:div w:id="2091808123">
          <w:marLeft w:val="1166"/>
          <w:marRight w:val="0"/>
          <w:marTop w:val="53"/>
          <w:marBottom w:val="0"/>
          <w:divBdr>
            <w:top w:val="none" w:sz="0" w:space="0" w:color="auto"/>
            <w:left w:val="none" w:sz="0" w:space="0" w:color="auto"/>
            <w:bottom w:val="none" w:sz="0" w:space="0" w:color="auto"/>
            <w:right w:val="none" w:sz="0" w:space="0" w:color="auto"/>
          </w:divBdr>
        </w:div>
        <w:div w:id="549153186">
          <w:marLeft w:val="547"/>
          <w:marRight w:val="0"/>
          <w:marTop w:val="53"/>
          <w:marBottom w:val="0"/>
          <w:divBdr>
            <w:top w:val="none" w:sz="0" w:space="0" w:color="auto"/>
            <w:left w:val="none" w:sz="0" w:space="0" w:color="auto"/>
            <w:bottom w:val="none" w:sz="0" w:space="0" w:color="auto"/>
            <w:right w:val="none" w:sz="0" w:space="0" w:color="auto"/>
          </w:divBdr>
        </w:div>
      </w:divsChild>
    </w:div>
    <w:div w:id="4771915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678">
          <w:marLeft w:val="1166"/>
          <w:marRight w:val="0"/>
          <w:marTop w:val="48"/>
          <w:marBottom w:val="0"/>
          <w:divBdr>
            <w:top w:val="none" w:sz="0" w:space="0" w:color="auto"/>
            <w:left w:val="none" w:sz="0" w:space="0" w:color="auto"/>
            <w:bottom w:val="none" w:sz="0" w:space="0" w:color="auto"/>
            <w:right w:val="none" w:sz="0" w:space="0" w:color="auto"/>
          </w:divBdr>
        </w:div>
        <w:div w:id="1258563561">
          <w:marLeft w:val="1166"/>
          <w:marRight w:val="0"/>
          <w:marTop w:val="48"/>
          <w:marBottom w:val="0"/>
          <w:divBdr>
            <w:top w:val="none" w:sz="0" w:space="0" w:color="auto"/>
            <w:left w:val="none" w:sz="0" w:space="0" w:color="auto"/>
            <w:bottom w:val="none" w:sz="0" w:space="0" w:color="auto"/>
            <w:right w:val="none" w:sz="0" w:space="0" w:color="auto"/>
          </w:divBdr>
        </w:div>
        <w:div w:id="237444960">
          <w:marLeft w:val="1166"/>
          <w:marRight w:val="0"/>
          <w:marTop w:val="48"/>
          <w:marBottom w:val="0"/>
          <w:divBdr>
            <w:top w:val="none" w:sz="0" w:space="0" w:color="auto"/>
            <w:left w:val="none" w:sz="0" w:space="0" w:color="auto"/>
            <w:bottom w:val="none" w:sz="0" w:space="0" w:color="auto"/>
            <w:right w:val="none" w:sz="0" w:space="0" w:color="auto"/>
          </w:divBdr>
        </w:div>
        <w:div w:id="1364402989">
          <w:marLeft w:val="1166"/>
          <w:marRight w:val="0"/>
          <w:marTop w:val="48"/>
          <w:marBottom w:val="0"/>
          <w:divBdr>
            <w:top w:val="none" w:sz="0" w:space="0" w:color="auto"/>
            <w:left w:val="none" w:sz="0" w:space="0" w:color="auto"/>
            <w:bottom w:val="none" w:sz="0" w:space="0" w:color="auto"/>
            <w:right w:val="none" w:sz="0" w:space="0" w:color="auto"/>
          </w:divBdr>
        </w:div>
        <w:div w:id="45568599">
          <w:marLeft w:val="1166"/>
          <w:marRight w:val="0"/>
          <w:marTop w:val="48"/>
          <w:marBottom w:val="0"/>
          <w:divBdr>
            <w:top w:val="none" w:sz="0" w:space="0" w:color="auto"/>
            <w:left w:val="none" w:sz="0" w:space="0" w:color="auto"/>
            <w:bottom w:val="none" w:sz="0" w:space="0" w:color="auto"/>
            <w:right w:val="none" w:sz="0" w:space="0" w:color="auto"/>
          </w:divBdr>
        </w:div>
        <w:div w:id="936596273">
          <w:marLeft w:val="1166"/>
          <w:marRight w:val="0"/>
          <w:marTop w:val="48"/>
          <w:marBottom w:val="0"/>
          <w:divBdr>
            <w:top w:val="none" w:sz="0" w:space="0" w:color="auto"/>
            <w:left w:val="none" w:sz="0" w:space="0" w:color="auto"/>
            <w:bottom w:val="none" w:sz="0" w:space="0" w:color="auto"/>
            <w:right w:val="none" w:sz="0" w:space="0" w:color="auto"/>
          </w:divBdr>
        </w:div>
        <w:div w:id="1523283529">
          <w:marLeft w:val="1166"/>
          <w:marRight w:val="0"/>
          <w:marTop w:val="48"/>
          <w:marBottom w:val="0"/>
          <w:divBdr>
            <w:top w:val="none" w:sz="0" w:space="0" w:color="auto"/>
            <w:left w:val="none" w:sz="0" w:space="0" w:color="auto"/>
            <w:bottom w:val="none" w:sz="0" w:space="0" w:color="auto"/>
            <w:right w:val="none" w:sz="0" w:space="0" w:color="auto"/>
          </w:divBdr>
        </w:div>
        <w:div w:id="714964448">
          <w:marLeft w:val="547"/>
          <w:marRight w:val="0"/>
          <w:marTop w:val="48"/>
          <w:marBottom w:val="0"/>
          <w:divBdr>
            <w:top w:val="none" w:sz="0" w:space="0" w:color="auto"/>
            <w:left w:val="none" w:sz="0" w:space="0" w:color="auto"/>
            <w:bottom w:val="none" w:sz="0" w:space="0" w:color="auto"/>
            <w:right w:val="none" w:sz="0" w:space="0" w:color="auto"/>
          </w:divBdr>
        </w:div>
      </w:divsChild>
    </w:div>
    <w:div w:id="498230839">
      <w:bodyDiv w:val="1"/>
      <w:marLeft w:val="0"/>
      <w:marRight w:val="0"/>
      <w:marTop w:val="0"/>
      <w:marBottom w:val="0"/>
      <w:divBdr>
        <w:top w:val="none" w:sz="0" w:space="0" w:color="auto"/>
        <w:left w:val="none" w:sz="0" w:space="0" w:color="auto"/>
        <w:bottom w:val="none" w:sz="0" w:space="0" w:color="auto"/>
        <w:right w:val="none" w:sz="0" w:space="0" w:color="auto"/>
      </w:divBdr>
      <w:divsChild>
        <w:div w:id="1168404616">
          <w:marLeft w:val="547"/>
          <w:marRight w:val="0"/>
          <w:marTop w:val="53"/>
          <w:marBottom w:val="0"/>
          <w:divBdr>
            <w:top w:val="none" w:sz="0" w:space="0" w:color="auto"/>
            <w:left w:val="none" w:sz="0" w:space="0" w:color="auto"/>
            <w:bottom w:val="none" w:sz="0" w:space="0" w:color="auto"/>
            <w:right w:val="none" w:sz="0" w:space="0" w:color="auto"/>
          </w:divBdr>
        </w:div>
        <w:div w:id="1964917517">
          <w:marLeft w:val="547"/>
          <w:marRight w:val="0"/>
          <w:marTop w:val="53"/>
          <w:marBottom w:val="0"/>
          <w:divBdr>
            <w:top w:val="none" w:sz="0" w:space="0" w:color="auto"/>
            <w:left w:val="none" w:sz="0" w:space="0" w:color="auto"/>
            <w:bottom w:val="none" w:sz="0" w:space="0" w:color="auto"/>
            <w:right w:val="none" w:sz="0" w:space="0" w:color="auto"/>
          </w:divBdr>
        </w:div>
        <w:div w:id="1172915379">
          <w:marLeft w:val="547"/>
          <w:marRight w:val="0"/>
          <w:marTop w:val="53"/>
          <w:marBottom w:val="0"/>
          <w:divBdr>
            <w:top w:val="none" w:sz="0" w:space="0" w:color="auto"/>
            <w:left w:val="none" w:sz="0" w:space="0" w:color="auto"/>
            <w:bottom w:val="none" w:sz="0" w:space="0" w:color="auto"/>
            <w:right w:val="none" w:sz="0" w:space="0" w:color="auto"/>
          </w:divBdr>
        </w:div>
        <w:div w:id="2042054143">
          <w:marLeft w:val="547"/>
          <w:marRight w:val="0"/>
          <w:marTop w:val="53"/>
          <w:marBottom w:val="0"/>
          <w:divBdr>
            <w:top w:val="none" w:sz="0" w:space="0" w:color="auto"/>
            <w:left w:val="none" w:sz="0" w:space="0" w:color="auto"/>
            <w:bottom w:val="none" w:sz="0" w:space="0" w:color="auto"/>
            <w:right w:val="none" w:sz="0" w:space="0" w:color="auto"/>
          </w:divBdr>
        </w:div>
        <w:div w:id="987325558">
          <w:marLeft w:val="547"/>
          <w:marRight w:val="0"/>
          <w:marTop w:val="53"/>
          <w:marBottom w:val="0"/>
          <w:divBdr>
            <w:top w:val="none" w:sz="0" w:space="0" w:color="auto"/>
            <w:left w:val="none" w:sz="0" w:space="0" w:color="auto"/>
            <w:bottom w:val="none" w:sz="0" w:space="0" w:color="auto"/>
            <w:right w:val="none" w:sz="0" w:space="0" w:color="auto"/>
          </w:divBdr>
        </w:div>
      </w:divsChild>
    </w:div>
    <w:div w:id="518929263">
      <w:bodyDiv w:val="1"/>
      <w:marLeft w:val="0"/>
      <w:marRight w:val="0"/>
      <w:marTop w:val="0"/>
      <w:marBottom w:val="0"/>
      <w:divBdr>
        <w:top w:val="none" w:sz="0" w:space="0" w:color="auto"/>
        <w:left w:val="none" w:sz="0" w:space="0" w:color="auto"/>
        <w:bottom w:val="none" w:sz="0" w:space="0" w:color="auto"/>
        <w:right w:val="none" w:sz="0" w:space="0" w:color="auto"/>
      </w:divBdr>
      <w:divsChild>
        <w:div w:id="1372462963">
          <w:marLeft w:val="547"/>
          <w:marRight w:val="0"/>
          <w:marTop w:val="53"/>
          <w:marBottom w:val="0"/>
          <w:divBdr>
            <w:top w:val="none" w:sz="0" w:space="0" w:color="auto"/>
            <w:left w:val="none" w:sz="0" w:space="0" w:color="auto"/>
            <w:bottom w:val="none" w:sz="0" w:space="0" w:color="auto"/>
            <w:right w:val="none" w:sz="0" w:space="0" w:color="auto"/>
          </w:divBdr>
        </w:div>
        <w:div w:id="262343285">
          <w:marLeft w:val="547"/>
          <w:marRight w:val="0"/>
          <w:marTop w:val="53"/>
          <w:marBottom w:val="0"/>
          <w:divBdr>
            <w:top w:val="none" w:sz="0" w:space="0" w:color="auto"/>
            <w:left w:val="none" w:sz="0" w:space="0" w:color="auto"/>
            <w:bottom w:val="none" w:sz="0" w:space="0" w:color="auto"/>
            <w:right w:val="none" w:sz="0" w:space="0" w:color="auto"/>
          </w:divBdr>
        </w:div>
        <w:div w:id="1258564008">
          <w:marLeft w:val="547"/>
          <w:marRight w:val="0"/>
          <w:marTop w:val="53"/>
          <w:marBottom w:val="0"/>
          <w:divBdr>
            <w:top w:val="none" w:sz="0" w:space="0" w:color="auto"/>
            <w:left w:val="none" w:sz="0" w:space="0" w:color="auto"/>
            <w:bottom w:val="none" w:sz="0" w:space="0" w:color="auto"/>
            <w:right w:val="none" w:sz="0" w:space="0" w:color="auto"/>
          </w:divBdr>
        </w:div>
        <w:div w:id="1113548428">
          <w:marLeft w:val="547"/>
          <w:marRight w:val="0"/>
          <w:marTop w:val="53"/>
          <w:marBottom w:val="0"/>
          <w:divBdr>
            <w:top w:val="none" w:sz="0" w:space="0" w:color="auto"/>
            <w:left w:val="none" w:sz="0" w:space="0" w:color="auto"/>
            <w:bottom w:val="none" w:sz="0" w:space="0" w:color="auto"/>
            <w:right w:val="none" w:sz="0" w:space="0" w:color="auto"/>
          </w:divBdr>
        </w:div>
      </w:divsChild>
    </w:div>
    <w:div w:id="5199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01">
          <w:marLeft w:val="547"/>
          <w:marRight w:val="0"/>
          <w:marTop w:val="53"/>
          <w:marBottom w:val="0"/>
          <w:divBdr>
            <w:top w:val="none" w:sz="0" w:space="0" w:color="auto"/>
            <w:left w:val="none" w:sz="0" w:space="0" w:color="auto"/>
            <w:bottom w:val="none" w:sz="0" w:space="0" w:color="auto"/>
            <w:right w:val="none" w:sz="0" w:space="0" w:color="auto"/>
          </w:divBdr>
        </w:div>
        <w:div w:id="628977652">
          <w:marLeft w:val="547"/>
          <w:marRight w:val="0"/>
          <w:marTop w:val="53"/>
          <w:marBottom w:val="0"/>
          <w:divBdr>
            <w:top w:val="none" w:sz="0" w:space="0" w:color="auto"/>
            <w:left w:val="none" w:sz="0" w:space="0" w:color="auto"/>
            <w:bottom w:val="none" w:sz="0" w:space="0" w:color="auto"/>
            <w:right w:val="none" w:sz="0" w:space="0" w:color="auto"/>
          </w:divBdr>
        </w:div>
        <w:div w:id="1097480444">
          <w:marLeft w:val="547"/>
          <w:marRight w:val="0"/>
          <w:marTop w:val="53"/>
          <w:marBottom w:val="0"/>
          <w:divBdr>
            <w:top w:val="none" w:sz="0" w:space="0" w:color="auto"/>
            <w:left w:val="none" w:sz="0" w:space="0" w:color="auto"/>
            <w:bottom w:val="none" w:sz="0" w:space="0" w:color="auto"/>
            <w:right w:val="none" w:sz="0" w:space="0" w:color="auto"/>
          </w:divBdr>
        </w:div>
        <w:div w:id="614795991">
          <w:marLeft w:val="547"/>
          <w:marRight w:val="0"/>
          <w:marTop w:val="53"/>
          <w:marBottom w:val="0"/>
          <w:divBdr>
            <w:top w:val="none" w:sz="0" w:space="0" w:color="auto"/>
            <w:left w:val="none" w:sz="0" w:space="0" w:color="auto"/>
            <w:bottom w:val="none" w:sz="0" w:space="0" w:color="auto"/>
            <w:right w:val="none" w:sz="0" w:space="0" w:color="auto"/>
          </w:divBdr>
        </w:div>
        <w:div w:id="1786652534">
          <w:marLeft w:val="547"/>
          <w:marRight w:val="0"/>
          <w:marTop w:val="53"/>
          <w:marBottom w:val="0"/>
          <w:divBdr>
            <w:top w:val="none" w:sz="0" w:space="0" w:color="auto"/>
            <w:left w:val="none" w:sz="0" w:space="0" w:color="auto"/>
            <w:bottom w:val="none" w:sz="0" w:space="0" w:color="auto"/>
            <w:right w:val="none" w:sz="0" w:space="0" w:color="auto"/>
          </w:divBdr>
        </w:div>
        <w:div w:id="654651776">
          <w:marLeft w:val="547"/>
          <w:marRight w:val="0"/>
          <w:marTop w:val="53"/>
          <w:marBottom w:val="0"/>
          <w:divBdr>
            <w:top w:val="none" w:sz="0" w:space="0" w:color="auto"/>
            <w:left w:val="none" w:sz="0" w:space="0" w:color="auto"/>
            <w:bottom w:val="none" w:sz="0" w:space="0" w:color="auto"/>
            <w:right w:val="none" w:sz="0" w:space="0" w:color="auto"/>
          </w:divBdr>
        </w:div>
      </w:divsChild>
    </w:div>
    <w:div w:id="599338253">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sChild>
        <w:div w:id="1820225917">
          <w:marLeft w:val="547"/>
          <w:marRight w:val="0"/>
          <w:marTop w:val="53"/>
          <w:marBottom w:val="0"/>
          <w:divBdr>
            <w:top w:val="none" w:sz="0" w:space="0" w:color="auto"/>
            <w:left w:val="none" w:sz="0" w:space="0" w:color="auto"/>
            <w:bottom w:val="none" w:sz="0" w:space="0" w:color="auto"/>
            <w:right w:val="none" w:sz="0" w:space="0" w:color="auto"/>
          </w:divBdr>
        </w:div>
        <w:div w:id="658537277">
          <w:marLeft w:val="547"/>
          <w:marRight w:val="0"/>
          <w:marTop w:val="53"/>
          <w:marBottom w:val="0"/>
          <w:divBdr>
            <w:top w:val="none" w:sz="0" w:space="0" w:color="auto"/>
            <w:left w:val="none" w:sz="0" w:space="0" w:color="auto"/>
            <w:bottom w:val="none" w:sz="0" w:space="0" w:color="auto"/>
            <w:right w:val="none" w:sz="0" w:space="0" w:color="auto"/>
          </w:divBdr>
        </w:div>
        <w:div w:id="1664504079">
          <w:marLeft w:val="547"/>
          <w:marRight w:val="0"/>
          <w:marTop w:val="53"/>
          <w:marBottom w:val="0"/>
          <w:divBdr>
            <w:top w:val="none" w:sz="0" w:space="0" w:color="auto"/>
            <w:left w:val="none" w:sz="0" w:space="0" w:color="auto"/>
            <w:bottom w:val="none" w:sz="0" w:space="0" w:color="auto"/>
            <w:right w:val="none" w:sz="0" w:space="0" w:color="auto"/>
          </w:divBdr>
        </w:div>
        <w:div w:id="184832766">
          <w:marLeft w:val="547"/>
          <w:marRight w:val="0"/>
          <w:marTop w:val="53"/>
          <w:marBottom w:val="0"/>
          <w:divBdr>
            <w:top w:val="none" w:sz="0" w:space="0" w:color="auto"/>
            <w:left w:val="none" w:sz="0" w:space="0" w:color="auto"/>
            <w:bottom w:val="none" w:sz="0" w:space="0" w:color="auto"/>
            <w:right w:val="none" w:sz="0" w:space="0" w:color="auto"/>
          </w:divBdr>
        </w:div>
        <w:div w:id="732192160">
          <w:marLeft w:val="547"/>
          <w:marRight w:val="0"/>
          <w:marTop w:val="53"/>
          <w:marBottom w:val="0"/>
          <w:divBdr>
            <w:top w:val="none" w:sz="0" w:space="0" w:color="auto"/>
            <w:left w:val="none" w:sz="0" w:space="0" w:color="auto"/>
            <w:bottom w:val="none" w:sz="0" w:space="0" w:color="auto"/>
            <w:right w:val="none" w:sz="0" w:space="0" w:color="auto"/>
          </w:divBdr>
        </w:div>
        <w:div w:id="1447893920">
          <w:marLeft w:val="547"/>
          <w:marRight w:val="0"/>
          <w:marTop w:val="53"/>
          <w:marBottom w:val="0"/>
          <w:divBdr>
            <w:top w:val="none" w:sz="0" w:space="0" w:color="auto"/>
            <w:left w:val="none" w:sz="0" w:space="0" w:color="auto"/>
            <w:bottom w:val="none" w:sz="0" w:space="0" w:color="auto"/>
            <w:right w:val="none" w:sz="0" w:space="0" w:color="auto"/>
          </w:divBdr>
        </w:div>
        <w:div w:id="140510036">
          <w:marLeft w:val="547"/>
          <w:marRight w:val="0"/>
          <w:marTop w:val="53"/>
          <w:marBottom w:val="0"/>
          <w:divBdr>
            <w:top w:val="none" w:sz="0" w:space="0" w:color="auto"/>
            <w:left w:val="none" w:sz="0" w:space="0" w:color="auto"/>
            <w:bottom w:val="none" w:sz="0" w:space="0" w:color="auto"/>
            <w:right w:val="none" w:sz="0" w:space="0" w:color="auto"/>
          </w:divBdr>
        </w:div>
      </w:divsChild>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715663453">
      <w:bodyDiv w:val="1"/>
      <w:marLeft w:val="0"/>
      <w:marRight w:val="0"/>
      <w:marTop w:val="0"/>
      <w:marBottom w:val="0"/>
      <w:divBdr>
        <w:top w:val="none" w:sz="0" w:space="0" w:color="auto"/>
        <w:left w:val="none" w:sz="0" w:space="0" w:color="auto"/>
        <w:bottom w:val="none" w:sz="0" w:space="0" w:color="auto"/>
        <w:right w:val="none" w:sz="0" w:space="0" w:color="auto"/>
      </w:divBdr>
      <w:divsChild>
        <w:div w:id="1639873141">
          <w:marLeft w:val="1166"/>
          <w:marRight w:val="0"/>
          <w:marTop w:val="53"/>
          <w:marBottom w:val="0"/>
          <w:divBdr>
            <w:top w:val="none" w:sz="0" w:space="0" w:color="auto"/>
            <w:left w:val="none" w:sz="0" w:space="0" w:color="auto"/>
            <w:bottom w:val="none" w:sz="0" w:space="0" w:color="auto"/>
            <w:right w:val="none" w:sz="0" w:space="0" w:color="auto"/>
          </w:divBdr>
        </w:div>
        <w:div w:id="157622874">
          <w:marLeft w:val="1166"/>
          <w:marRight w:val="0"/>
          <w:marTop w:val="53"/>
          <w:marBottom w:val="0"/>
          <w:divBdr>
            <w:top w:val="none" w:sz="0" w:space="0" w:color="auto"/>
            <w:left w:val="none" w:sz="0" w:space="0" w:color="auto"/>
            <w:bottom w:val="none" w:sz="0" w:space="0" w:color="auto"/>
            <w:right w:val="none" w:sz="0" w:space="0" w:color="auto"/>
          </w:divBdr>
        </w:div>
        <w:div w:id="658926895">
          <w:marLeft w:val="1166"/>
          <w:marRight w:val="0"/>
          <w:marTop w:val="53"/>
          <w:marBottom w:val="0"/>
          <w:divBdr>
            <w:top w:val="none" w:sz="0" w:space="0" w:color="auto"/>
            <w:left w:val="none" w:sz="0" w:space="0" w:color="auto"/>
            <w:bottom w:val="none" w:sz="0" w:space="0" w:color="auto"/>
            <w:right w:val="none" w:sz="0" w:space="0" w:color="auto"/>
          </w:divBdr>
        </w:div>
        <w:div w:id="698429428">
          <w:marLeft w:val="1166"/>
          <w:marRight w:val="0"/>
          <w:marTop w:val="53"/>
          <w:marBottom w:val="0"/>
          <w:divBdr>
            <w:top w:val="none" w:sz="0" w:space="0" w:color="auto"/>
            <w:left w:val="none" w:sz="0" w:space="0" w:color="auto"/>
            <w:bottom w:val="none" w:sz="0" w:space="0" w:color="auto"/>
            <w:right w:val="none" w:sz="0" w:space="0" w:color="auto"/>
          </w:divBdr>
        </w:div>
        <w:div w:id="647126499">
          <w:marLeft w:val="1166"/>
          <w:marRight w:val="0"/>
          <w:marTop w:val="53"/>
          <w:marBottom w:val="0"/>
          <w:divBdr>
            <w:top w:val="none" w:sz="0" w:space="0" w:color="auto"/>
            <w:left w:val="none" w:sz="0" w:space="0" w:color="auto"/>
            <w:bottom w:val="none" w:sz="0" w:space="0" w:color="auto"/>
            <w:right w:val="none" w:sz="0" w:space="0" w:color="auto"/>
          </w:divBdr>
        </w:div>
        <w:div w:id="840853765">
          <w:marLeft w:val="1166"/>
          <w:marRight w:val="0"/>
          <w:marTop w:val="53"/>
          <w:marBottom w:val="0"/>
          <w:divBdr>
            <w:top w:val="none" w:sz="0" w:space="0" w:color="auto"/>
            <w:left w:val="none" w:sz="0" w:space="0" w:color="auto"/>
            <w:bottom w:val="none" w:sz="0" w:space="0" w:color="auto"/>
            <w:right w:val="none" w:sz="0" w:space="0" w:color="auto"/>
          </w:divBdr>
        </w:div>
        <w:div w:id="267735534">
          <w:marLeft w:val="1166"/>
          <w:marRight w:val="0"/>
          <w:marTop w:val="53"/>
          <w:marBottom w:val="0"/>
          <w:divBdr>
            <w:top w:val="none" w:sz="0" w:space="0" w:color="auto"/>
            <w:left w:val="none" w:sz="0" w:space="0" w:color="auto"/>
            <w:bottom w:val="none" w:sz="0" w:space="0" w:color="auto"/>
            <w:right w:val="none" w:sz="0" w:space="0" w:color="auto"/>
          </w:divBdr>
        </w:div>
        <w:div w:id="620579282">
          <w:marLeft w:val="547"/>
          <w:marRight w:val="0"/>
          <w:marTop w:val="53"/>
          <w:marBottom w:val="0"/>
          <w:divBdr>
            <w:top w:val="none" w:sz="0" w:space="0" w:color="auto"/>
            <w:left w:val="none" w:sz="0" w:space="0" w:color="auto"/>
            <w:bottom w:val="none" w:sz="0" w:space="0" w:color="auto"/>
            <w:right w:val="none" w:sz="0" w:space="0" w:color="auto"/>
          </w:divBdr>
        </w:div>
      </w:divsChild>
    </w:div>
    <w:div w:id="723524377">
      <w:bodyDiv w:val="1"/>
      <w:marLeft w:val="0"/>
      <w:marRight w:val="0"/>
      <w:marTop w:val="0"/>
      <w:marBottom w:val="0"/>
      <w:divBdr>
        <w:top w:val="none" w:sz="0" w:space="0" w:color="auto"/>
        <w:left w:val="none" w:sz="0" w:space="0" w:color="auto"/>
        <w:bottom w:val="none" w:sz="0" w:space="0" w:color="auto"/>
        <w:right w:val="none" w:sz="0" w:space="0" w:color="auto"/>
      </w:divBdr>
      <w:divsChild>
        <w:div w:id="1741712766">
          <w:marLeft w:val="547"/>
          <w:marRight w:val="0"/>
          <w:marTop w:val="77"/>
          <w:marBottom w:val="0"/>
          <w:divBdr>
            <w:top w:val="none" w:sz="0" w:space="0" w:color="auto"/>
            <w:left w:val="none" w:sz="0" w:space="0" w:color="auto"/>
            <w:bottom w:val="none" w:sz="0" w:space="0" w:color="auto"/>
            <w:right w:val="none" w:sz="0" w:space="0" w:color="auto"/>
          </w:divBdr>
        </w:div>
        <w:div w:id="1752502355">
          <w:marLeft w:val="547"/>
          <w:marRight w:val="0"/>
          <w:marTop w:val="77"/>
          <w:marBottom w:val="0"/>
          <w:divBdr>
            <w:top w:val="none" w:sz="0" w:space="0" w:color="auto"/>
            <w:left w:val="none" w:sz="0" w:space="0" w:color="auto"/>
            <w:bottom w:val="none" w:sz="0" w:space="0" w:color="auto"/>
            <w:right w:val="none" w:sz="0" w:space="0" w:color="auto"/>
          </w:divBdr>
        </w:div>
        <w:div w:id="1770078200">
          <w:marLeft w:val="547"/>
          <w:marRight w:val="0"/>
          <w:marTop w:val="77"/>
          <w:marBottom w:val="0"/>
          <w:divBdr>
            <w:top w:val="none" w:sz="0" w:space="0" w:color="auto"/>
            <w:left w:val="none" w:sz="0" w:space="0" w:color="auto"/>
            <w:bottom w:val="none" w:sz="0" w:space="0" w:color="auto"/>
            <w:right w:val="none" w:sz="0" w:space="0" w:color="auto"/>
          </w:divBdr>
        </w:div>
      </w:divsChild>
    </w:div>
    <w:div w:id="726417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7">
          <w:marLeft w:val="547"/>
          <w:marRight w:val="0"/>
          <w:marTop w:val="53"/>
          <w:marBottom w:val="0"/>
          <w:divBdr>
            <w:top w:val="none" w:sz="0" w:space="0" w:color="auto"/>
            <w:left w:val="none" w:sz="0" w:space="0" w:color="auto"/>
            <w:bottom w:val="none" w:sz="0" w:space="0" w:color="auto"/>
            <w:right w:val="none" w:sz="0" w:space="0" w:color="auto"/>
          </w:divBdr>
        </w:div>
        <w:div w:id="763380183">
          <w:marLeft w:val="547"/>
          <w:marRight w:val="0"/>
          <w:marTop w:val="53"/>
          <w:marBottom w:val="0"/>
          <w:divBdr>
            <w:top w:val="none" w:sz="0" w:space="0" w:color="auto"/>
            <w:left w:val="none" w:sz="0" w:space="0" w:color="auto"/>
            <w:bottom w:val="none" w:sz="0" w:space="0" w:color="auto"/>
            <w:right w:val="none" w:sz="0" w:space="0" w:color="auto"/>
          </w:divBdr>
        </w:div>
        <w:div w:id="301466192">
          <w:marLeft w:val="547"/>
          <w:marRight w:val="0"/>
          <w:marTop w:val="53"/>
          <w:marBottom w:val="0"/>
          <w:divBdr>
            <w:top w:val="none" w:sz="0" w:space="0" w:color="auto"/>
            <w:left w:val="none" w:sz="0" w:space="0" w:color="auto"/>
            <w:bottom w:val="none" w:sz="0" w:space="0" w:color="auto"/>
            <w:right w:val="none" w:sz="0" w:space="0" w:color="auto"/>
          </w:divBdr>
        </w:div>
        <w:div w:id="560289721">
          <w:marLeft w:val="547"/>
          <w:marRight w:val="0"/>
          <w:marTop w:val="53"/>
          <w:marBottom w:val="0"/>
          <w:divBdr>
            <w:top w:val="none" w:sz="0" w:space="0" w:color="auto"/>
            <w:left w:val="none" w:sz="0" w:space="0" w:color="auto"/>
            <w:bottom w:val="none" w:sz="0" w:space="0" w:color="auto"/>
            <w:right w:val="none" w:sz="0" w:space="0" w:color="auto"/>
          </w:divBdr>
        </w:div>
        <w:div w:id="1831483994">
          <w:marLeft w:val="547"/>
          <w:marRight w:val="0"/>
          <w:marTop w:val="53"/>
          <w:marBottom w:val="0"/>
          <w:divBdr>
            <w:top w:val="none" w:sz="0" w:space="0" w:color="auto"/>
            <w:left w:val="none" w:sz="0" w:space="0" w:color="auto"/>
            <w:bottom w:val="none" w:sz="0" w:space="0" w:color="auto"/>
            <w:right w:val="none" w:sz="0" w:space="0" w:color="auto"/>
          </w:divBdr>
        </w:div>
      </w:divsChild>
    </w:div>
    <w:div w:id="787351998">
      <w:bodyDiv w:val="1"/>
      <w:marLeft w:val="0"/>
      <w:marRight w:val="0"/>
      <w:marTop w:val="0"/>
      <w:marBottom w:val="0"/>
      <w:divBdr>
        <w:top w:val="none" w:sz="0" w:space="0" w:color="auto"/>
        <w:left w:val="none" w:sz="0" w:space="0" w:color="auto"/>
        <w:bottom w:val="none" w:sz="0" w:space="0" w:color="auto"/>
        <w:right w:val="none" w:sz="0" w:space="0" w:color="auto"/>
      </w:divBdr>
      <w:divsChild>
        <w:div w:id="2074280381">
          <w:marLeft w:val="547"/>
          <w:marRight w:val="0"/>
          <w:marTop w:val="53"/>
          <w:marBottom w:val="0"/>
          <w:divBdr>
            <w:top w:val="none" w:sz="0" w:space="0" w:color="auto"/>
            <w:left w:val="none" w:sz="0" w:space="0" w:color="auto"/>
            <w:bottom w:val="none" w:sz="0" w:space="0" w:color="auto"/>
            <w:right w:val="none" w:sz="0" w:space="0" w:color="auto"/>
          </w:divBdr>
        </w:div>
        <w:div w:id="1565338990">
          <w:marLeft w:val="547"/>
          <w:marRight w:val="0"/>
          <w:marTop w:val="53"/>
          <w:marBottom w:val="0"/>
          <w:divBdr>
            <w:top w:val="none" w:sz="0" w:space="0" w:color="auto"/>
            <w:left w:val="none" w:sz="0" w:space="0" w:color="auto"/>
            <w:bottom w:val="none" w:sz="0" w:space="0" w:color="auto"/>
            <w:right w:val="none" w:sz="0" w:space="0" w:color="auto"/>
          </w:divBdr>
        </w:div>
        <w:div w:id="345714692">
          <w:marLeft w:val="547"/>
          <w:marRight w:val="0"/>
          <w:marTop w:val="53"/>
          <w:marBottom w:val="0"/>
          <w:divBdr>
            <w:top w:val="none" w:sz="0" w:space="0" w:color="auto"/>
            <w:left w:val="none" w:sz="0" w:space="0" w:color="auto"/>
            <w:bottom w:val="none" w:sz="0" w:space="0" w:color="auto"/>
            <w:right w:val="none" w:sz="0" w:space="0" w:color="auto"/>
          </w:divBdr>
        </w:div>
      </w:divsChild>
    </w:div>
    <w:div w:id="83041038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14">
          <w:marLeft w:val="547"/>
          <w:marRight w:val="0"/>
          <w:marTop w:val="53"/>
          <w:marBottom w:val="0"/>
          <w:divBdr>
            <w:top w:val="none" w:sz="0" w:space="0" w:color="auto"/>
            <w:left w:val="none" w:sz="0" w:space="0" w:color="auto"/>
            <w:bottom w:val="none" w:sz="0" w:space="0" w:color="auto"/>
            <w:right w:val="none" w:sz="0" w:space="0" w:color="auto"/>
          </w:divBdr>
        </w:div>
        <w:div w:id="1145977108">
          <w:marLeft w:val="547"/>
          <w:marRight w:val="0"/>
          <w:marTop w:val="53"/>
          <w:marBottom w:val="0"/>
          <w:divBdr>
            <w:top w:val="none" w:sz="0" w:space="0" w:color="auto"/>
            <w:left w:val="none" w:sz="0" w:space="0" w:color="auto"/>
            <w:bottom w:val="none" w:sz="0" w:space="0" w:color="auto"/>
            <w:right w:val="none" w:sz="0" w:space="0" w:color="auto"/>
          </w:divBdr>
        </w:div>
        <w:div w:id="1962298404">
          <w:marLeft w:val="547"/>
          <w:marRight w:val="0"/>
          <w:marTop w:val="53"/>
          <w:marBottom w:val="0"/>
          <w:divBdr>
            <w:top w:val="none" w:sz="0" w:space="0" w:color="auto"/>
            <w:left w:val="none" w:sz="0" w:space="0" w:color="auto"/>
            <w:bottom w:val="none" w:sz="0" w:space="0" w:color="auto"/>
            <w:right w:val="none" w:sz="0" w:space="0" w:color="auto"/>
          </w:divBdr>
        </w:div>
      </w:divsChild>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57161822">
      <w:bodyDiv w:val="1"/>
      <w:marLeft w:val="0"/>
      <w:marRight w:val="0"/>
      <w:marTop w:val="0"/>
      <w:marBottom w:val="0"/>
      <w:divBdr>
        <w:top w:val="none" w:sz="0" w:space="0" w:color="auto"/>
        <w:left w:val="none" w:sz="0" w:space="0" w:color="auto"/>
        <w:bottom w:val="none" w:sz="0" w:space="0" w:color="auto"/>
        <w:right w:val="none" w:sz="0" w:space="0" w:color="auto"/>
      </w:divBdr>
      <w:divsChild>
        <w:div w:id="1473133816">
          <w:marLeft w:val="547"/>
          <w:marRight w:val="0"/>
          <w:marTop w:val="53"/>
          <w:marBottom w:val="0"/>
          <w:divBdr>
            <w:top w:val="none" w:sz="0" w:space="0" w:color="auto"/>
            <w:left w:val="none" w:sz="0" w:space="0" w:color="auto"/>
            <w:bottom w:val="none" w:sz="0" w:space="0" w:color="auto"/>
            <w:right w:val="none" w:sz="0" w:space="0" w:color="auto"/>
          </w:divBdr>
        </w:div>
        <w:div w:id="95292399">
          <w:marLeft w:val="547"/>
          <w:marRight w:val="0"/>
          <w:marTop w:val="53"/>
          <w:marBottom w:val="0"/>
          <w:divBdr>
            <w:top w:val="none" w:sz="0" w:space="0" w:color="auto"/>
            <w:left w:val="none" w:sz="0" w:space="0" w:color="auto"/>
            <w:bottom w:val="none" w:sz="0" w:space="0" w:color="auto"/>
            <w:right w:val="none" w:sz="0" w:space="0" w:color="auto"/>
          </w:divBdr>
        </w:div>
        <w:div w:id="1500461469">
          <w:marLeft w:val="547"/>
          <w:marRight w:val="0"/>
          <w:marTop w:val="53"/>
          <w:marBottom w:val="0"/>
          <w:divBdr>
            <w:top w:val="none" w:sz="0" w:space="0" w:color="auto"/>
            <w:left w:val="none" w:sz="0" w:space="0" w:color="auto"/>
            <w:bottom w:val="none" w:sz="0" w:space="0" w:color="auto"/>
            <w:right w:val="none" w:sz="0" w:space="0" w:color="auto"/>
          </w:divBdr>
        </w:div>
        <w:div w:id="2102601960">
          <w:marLeft w:val="547"/>
          <w:marRight w:val="0"/>
          <w:marTop w:val="53"/>
          <w:marBottom w:val="0"/>
          <w:divBdr>
            <w:top w:val="none" w:sz="0" w:space="0" w:color="auto"/>
            <w:left w:val="none" w:sz="0" w:space="0" w:color="auto"/>
            <w:bottom w:val="none" w:sz="0" w:space="0" w:color="auto"/>
            <w:right w:val="none" w:sz="0" w:space="0" w:color="auto"/>
          </w:divBdr>
        </w:div>
        <w:div w:id="2112044338">
          <w:marLeft w:val="547"/>
          <w:marRight w:val="0"/>
          <w:marTop w:val="53"/>
          <w:marBottom w:val="0"/>
          <w:divBdr>
            <w:top w:val="none" w:sz="0" w:space="0" w:color="auto"/>
            <w:left w:val="none" w:sz="0" w:space="0" w:color="auto"/>
            <w:bottom w:val="none" w:sz="0" w:space="0" w:color="auto"/>
            <w:right w:val="none" w:sz="0" w:space="0" w:color="auto"/>
          </w:divBdr>
        </w:div>
      </w:divsChild>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16594781">
      <w:bodyDiv w:val="1"/>
      <w:marLeft w:val="0"/>
      <w:marRight w:val="0"/>
      <w:marTop w:val="0"/>
      <w:marBottom w:val="0"/>
      <w:divBdr>
        <w:top w:val="none" w:sz="0" w:space="0" w:color="auto"/>
        <w:left w:val="none" w:sz="0" w:space="0" w:color="auto"/>
        <w:bottom w:val="none" w:sz="0" w:space="0" w:color="auto"/>
        <w:right w:val="none" w:sz="0" w:space="0" w:color="auto"/>
      </w:divBdr>
      <w:divsChild>
        <w:div w:id="1148279245">
          <w:marLeft w:val="547"/>
          <w:marRight w:val="0"/>
          <w:marTop w:val="58"/>
          <w:marBottom w:val="0"/>
          <w:divBdr>
            <w:top w:val="none" w:sz="0" w:space="0" w:color="auto"/>
            <w:left w:val="none" w:sz="0" w:space="0" w:color="auto"/>
            <w:bottom w:val="none" w:sz="0" w:space="0" w:color="auto"/>
            <w:right w:val="none" w:sz="0" w:space="0" w:color="auto"/>
          </w:divBdr>
        </w:div>
        <w:div w:id="62946263">
          <w:marLeft w:val="547"/>
          <w:marRight w:val="0"/>
          <w:marTop w:val="58"/>
          <w:marBottom w:val="0"/>
          <w:divBdr>
            <w:top w:val="none" w:sz="0" w:space="0" w:color="auto"/>
            <w:left w:val="none" w:sz="0" w:space="0" w:color="auto"/>
            <w:bottom w:val="none" w:sz="0" w:space="0" w:color="auto"/>
            <w:right w:val="none" w:sz="0" w:space="0" w:color="auto"/>
          </w:divBdr>
        </w:div>
        <w:div w:id="416639777">
          <w:marLeft w:val="547"/>
          <w:marRight w:val="0"/>
          <w:marTop w:val="58"/>
          <w:marBottom w:val="0"/>
          <w:divBdr>
            <w:top w:val="none" w:sz="0" w:space="0" w:color="auto"/>
            <w:left w:val="none" w:sz="0" w:space="0" w:color="auto"/>
            <w:bottom w:val="none" w:sz="0" w:space="0" w:color="auto"/>
            <w:right w:val="none" w:sz="0" w:space="0" w:color="auto"/>
          </w:divBdr>
        </w:div>
        <w:div w:id="1128084318">
          <w:marLeft w:val="547"/>
          <w:marRight w:val="0"/>
          <w:marTop w:val="58"/>
          <w:marBottom w:val="0"/>
          <w:divBdr>
            <w:top w:val="none" w:sz="0" w:space="0" w:color="auto"/>
            <w:left w:val="none" w:sz="0" w:space="0" w:color="auto"/>
            <w:bottom w:val="none" w:sz="0" w:space="0" w:color="auto"/>
            <w:right w:val="none" w:sz="0" w:space="0" w:color="auto"/>
          </w:divBdr>
        </w:div>
        <w:div w:id="1564290626">
          <w:marLeft w:val="547"/>
          <w:marRight w:val="0"/>
          <w:marTop w:val="58"/>
          <w:marBottom w:val="0"/>
          <w:divBdr>
            <w:top w:val="none" w:sz="0" w:space="0" w:color="auto"/>
            <w:left w:val="none" w:sz="0" w:space="0" w:color="auto"/>
            <w:bottom w:val="none" w:sz="0" w:space="0" w:color="auto"/>
            <w:right w:val="none" w:sz="0" w:space="0" w:color="auto"/>
          </w:divBdr>
        </w:div>
      </w:divsChild>
    </w:div>
    <w:div w:id="964383901">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643120359">
          <w:marLeft w:val="547"/>
          <w:marRight w:val="0"/>
          <w:marTop w:val="53"/>
          <w:marBottom w:val="0"/>
          <w:divBdr>
            <w:top w:val="none" w:sz="0" w:space="0" w:color="auto"/>
            <w:left w:val="none" w:sz="0" w:space="0" w:color="auto"/>
            <w:bottom w:val="none" w:sz="0" w:space="0" w:color="auto"/>
            <w:right w:val="none" w:sz="0" w:space="0" w:color="auto"/>
          </w:divBdr>
        </w:div>
        <w:div w:id="963542619">
          <w:marLeft w:val="547"/>
          <w:marRight w:val="0"/>
          <w:marTop w:val="53"/>
          <w:marBottom w:val="0"/>
          <w:divBdr>
            <w:top w:val="none" w:sz="0" w:space="0" w:color="auto"/>
            <w:left w:val="none" w:sz="0" w:space="0" w:color="auto"/>
            <w:bottom w:val="none" w:sz="0" w:space="0" w:color="auto"/>
            <w:right w:val="none" w:sz="0" w:space="0" w:color="auto"/>
          </w:divBdr>
        </w:div>
        <w:div w:id="1048916803">
          <w:marLeft w:val="547"/>
          <w:marRight w:val="0"/>
          <w:marTop w:val="53"/>
          <w:marBottom w:val="0"/>
          <w:divBdr>
            <w:top w:val="none" w:sz="0" w:space="0" w:color="auto"/>
            <w:left w:val="none" w:sz="0" w:space="0" w:color="auto"/>
            <w:bottom w:val="none" w:sz="0" w:space="0" w:color="auto"/>
            <w:right w:val="none" w:sz="0" w:space="0" w:color="auto"/>
          </w:divBdr>
        </w:div>
      </w:divsChild>
    </w:div>
    <w:div w:id="989601697">
      <w:bodyDiv w:val="1"/>
      <w:marLeft w:val="0"/>
      <w:marRight w:val="0"/>
      <w:marTop w:val="0"/>
      <w:marBottom w:val="0"/>
      <w:divBdr>
        <w:top w:val="none" w:sz="0" w:space="0" w:color="auto"/>
        <w:left w:val="none" w:sz="0" w:space="0" w:color="auto"/>
        <w:bottom w:val="none" w:sz="0" w:space="0" w:color="auto"/>
        <w:right w:val="none" w:sz="0" w:space="0" w:color="auto"/>
      </w:divBdr>
      <w:divsChild>
        <w:div w:id="996955843">
          <w:marLeft w:val="547"/>
          <w:marRight w:val="0"/>
          <w:marTop w:val="62"/>
          <w:marBottom w:val="0"/>
          <w:divBdr>
            <w:top w:val="none" w:sz="0" w:space="0" w:color="auto"/>
            <w:left w:val="none" w:sz="0" w:space="0" w:color="auto"/>
            <w:bottom w:val="none" w:sz="0" w:space="0" w:color="auto"/>
            <w:right w:val="none" w:sz="0" w:space="0" w:color="auto"/>
          </w:divBdr>
        </w:div>
        <w:div w:id="655496739">
          <w:marLeft w:val="547"/>
          <w:marRight w:val="0"/>
          <w:marTop w:val="62"/>
          <w:marBottom w:val="0"/>
          <w:divBdr>
            <w:top w:val="none" w:sz="0" w:space="0" w:color="auto"/>
            <w:left w:val="none" w:sz="0" w:space="0" w:color="auto"/>
            <w:bottom w:val="none" w:sz="0" w:space="0" w:color="auto"/>
            <w:right w:val="none" w:sz="0" w:space="0" w:color="auto"/>
          </w:divBdr>
        </w:div>
        <w:div w:id="1824852477">
          <w:marLeft w:val="547"/>
          <w:marRight w:val="0"/>
          <w:marTop w:val="62"/>
          <w:marBottom w:val="0"/>
          <w:divBdr>
            <w:top w:val="none" w:sz="0" w:space="0" w:color="auto"/>
            <w:left w:val="none" w:sz="0" w:space="0" w:color="auto"/>
            <w:bottom w:val="none" w:sz="0" w:space="0" w:color="auto"/>
            <w:right w:val="none" w:sz="0" w:space="0" w:color="auto"/>
          </w:divBdr>
        </w:div>
      </w:divsChild>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08868432">
      <w:bodyDiv w:val="1"/>
      <w:marLeft w:val="0"/>
      <w:marRight w:val="0"/>
      <w:marTop w:val="0"/>
      <w:marBottom w:val="0"/>
      <w:divBdr>
        <w:top w:val="none" w:sz="0" w:space="0" w:color="auto"/>
        <w:left w:val="none" w:sz="0" w:space="0" w:color="auto"/>
        <w:bottom w:val="none" w:sz="0" w:space="0" w:color="auto"/>
        <w:right w:val="none" w:sz="0" w:space="0" w:color="auto"/>
      </w:divBdr>
      <w:divsChild>
        <w:div w:id="431555770">
          <w:marLeft w:val="547"/>
          <w:marRight w:val="0"/>
          <w:marTop w:val="53"/>
          <w:marBottom w:val="0"/>
          <w:divBdr>
            <w:top w:val="none" w:sz="0" w:space="0" w:color="auto"/>
            <w:left w:val="none" w:sz="0" w:space="0" w:color="auto"/>
            <w:bottom w:val="none" w:sz="0" w:space="0" w:color="auto"/>
            <w:right w:val="none" w:sz="0" w:space="0" w:color="auto"/>
          </w:divBdr>
        </w:div>
        <w:div w:id="760176323">
          <w:marLeft w:val="547"/>
          <w:marRight w:val="0"/>
          <w:marTop w:val="53"/>
          <w:marBottom w:val="0"/>
          <w:divBdr>
            <w:top w:val="none" w:sz="0" w:space="0" w:color="auto"/>
            <w:left w:val="none" w:sz="0" w:space="0" w:color="auto"/>
            <w:bottom w:val="none" w:sz="0" w:space="0" w:color="auto"/>
            <w:right w:val="none" w:sz="0" w:space="0" w:color="auto"/>
          </w:divBdr>
        </w:div>
        <w:div w:id="405617774">
          <w:marLeft w:val="547"/>
          <w:marRight w:val="0"/>
          <w:marTop w:val="53"/>
          <w:marBottom w:val="0"/>
          <w:divBdr>
            <w:top w:val="none" w:sz="0" w:space="0" w:color="auto"/>
            <w:left w:val="none" w:sz="0" w:space="0" w:color="auto"/>
            <w:bottom w:val="none" w:sz="0" w:space="0" w:color="auto"/>
            <w:right w:val="none" w:sz="0" w:space="0" w:color="auto"/>
          </w:divBdr>
        </w:div>
        <w:div w:id="1684435657">
          <w:marLeft w:val="547"/>
          <w:marRight w:val="0"/>
          <w:marTop w:val="53"/>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77749047">
      <w:bodyDiv w:val="1"/>
      <w:marLeft w:val="0"/>
      <w:marRight w:val="0"/>
      <w:marTop w:val="0"/>
      <w:marBottom w:val="0"/>
      <w:divBdr>
        <w:top w:val="none" w:sz="0" w:space="0" w:color="auto"/>
        <w:left w:val="none" w:sz="0" w:space="0" w:color="auto"/>
        <w:bottom w:val="none" w:sz="0" w:space="0" w:color="auto"/>
        <w:right w:val="none" w:sz="0" w:space="0" w:color="auto"/>
      </w:divBdr>
      <w:divsChild>
        <w:div w:id="711880293">
          <w:marLeft w:val="547"/>
          <w:marRight w:val="0"/>
          <w:marTop w:val="77"/>
          <w:marBottom w:val="0"/>
          <w:divBdr>
            <w:top w:val="none" w:sz="0" w:space="0" w:color="auto"/>
            <w:left w:val="none" w:sz="0" w:space="0" w:color="auto"/>
            <w:bottom w:val="none" w:sz="0" w:space="0" w:color="auto"/>
            <w:right w:val="none" w:sz="0" w:space="0" w:color="auto"/>
          </w:divBdr>
        </w:div>
        <w:div w:id="1054355415">
          <w:marLeft w:val="547"/>
          <w:marRight w:val="0"/>
          <w:marTop w:val="77"/>
          <w:marBottom w:val="0"/>
          <w:divBdr>
            <w:top w:val="none" w:sz="0" w:space="0" w:color="auto"/>
            <w:left w:val="none" w:sz="0" w:space="0" w:color="auto"/>
            <w:bottom w:val="none" w:sz="0" w:space="0" w:color="auto"/>
            <w:right w:val="none" w:sz="0" w:space="0" w:color="auto"/>
          </w:divBdr>
        </w:div>
        <w:div w:id="331688881">
          <w:marLeft w:val="547"/>
          <w:marRight w:val="0"/>
          <w:marTop w:val="77"/>
          <w:marBottom w:val="0"/>
          <w:divBdr>
            <w:top w:val="none" w:sz="0" w:space="0" w:color="auto"/>
            <w:left w:val="none" w:sz="0" w:space="0" w:color="auto"/>
            <w:bottom w:val="none" w:sz="0" w:space="0" w:color="auto"/>
            <w:right w:val="none" w:sz="0" w:space="0" w:color="auto"/>
          </w:divBdr>
        </w:div>
        <w:div w:id="1686326502">
          <w:marLeft w:val="547"/>
          <w:marRight w:val="0"/>
          <w:marTop w:val="77"/>
          <w:marBottom w:val="0"/>
          <w:divBdr>
            <w:top w:val="none" w:sz="0" w:space="0" w:color="auto"/>
            <w:left w:val="none" w:sz="0" w:space="0" w:color="auto"/>
            <w:bottom w:val="none" w:sz="0" w:space="0" w:color="auto"/>
            <w:right w:val="none" w:sz="0" w:space="0" w:color="auto"/>
          </w:divBdr>
        </w:div>
      </w:divsChild>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07693662">
      <w:bodyDiv w:val="1"/>
      <w:marLeft w:val="0"/>
      <w:marRight w:val="0"/>
      <w:marTop w:val="0"/>
      <w:marBottom w:val="0"/>
      <w:divBdr>
        <w:top w:val="none" w:sz="0" w:space="0" w:color="auto"/>
        <w:left w:val="none" w:sz="0" w:space="0" w:color="auto"/>
        <w:bottom w:val="none" w:sz="0" w:space="0" w:color="auto"/>
        <w:right w:val="none" w:sz="0" w:space="0" w:color="auto"/>
      </w:divBdr>
      <w:divsChild>
        <w:div w:id="1955479248">
          <w:marLeft w:val="547"/>
          <w:marRight w:val="0"/>
          <w:marTop w:val="58"/>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1924065">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26337548">
      <w:bodyDiv w:val="1"/>
      <w:marLeft w:val="0"/>
      <w:marRight w:val="0"/>
      <w:marTop w:val="0"/>
      <w:marBottom w:val="0"/>
      <w:divBdr>
        <w:top w:val="none" w:sz="0" w:space="0" w:color="auto"/>
        <w:left w:val="none" w:sz="0" w:space="0" w:color="auto"/>
        <w:bottom w:val="none" w:sz="0" w:space="0" w:color="auto"/>
        <w:right w:val="none" w:sz="0" w:space="0" w:color="auto"/>
      </w:divBdr>
      <w:divsChild>
        <w:div w:id="1091700291">
          <w:marLeft w:val="547"/>
          <w:marRight w:val="0"/>
          <w:marTop w:val="53"/>
          <w:marBottom w:val="0"/>
          <w:divBdr>
            <w:top w:val="none" w:sz="0" w:space="0" w:color="auto"/>
            <w:left w:val="none" w:sz="0" w:space="0" w:color="auto"/>
            <w:bottom w:val="none" w:sz="0" w:space="0" w:color="auto"/>
            <w:right w:val="none" w:sz="0" w:space="0" w:color="auto"/>
          </w:divBdr>
        </w:div>
        <w:div w:id="228729835">
          <w:marLeft w:val="547"/>
          <w:marRight w:val="0"/>
          <w:marTop w:val="53"/>
          <w:marBottom w:val="0"/>
          <w:divBdr>
            <w:top w:val="none" w:sz="0" w:space="0" w:color="auto"/>
            <w:left w:val="none" w:sz="0" w:space="0" w:color="auto"/>
            <w:bottom w:val="none" w:sz="0" w:space="0" w:color="auto"/>
            <w:right w:val="none" w:sz="0" w:space="0" w:color="auto"/>
          </w:divBdr>
        </w:div>
        <w:div w:id="781147478">
          <w:marLeft w:val="547"/>
          <w:marRight w:val="0"/>
          <w:marTop w:val="53"/>
          <w:marBottom w:val="0"/>
          <w:divBdr>
            <w:top w:val="none" w:sz="0" w:space="0" w:color="auto"/>
            <w:left w:val="none" w:sz="0" w:space="0" w:color="auto"/>
            <w:bottom w:val="none" w:sz="0" w:space="0" w:color="auto"/>
            <w:right w:val="none" w:sz="0" w:space="0" w:color="auto"/>
          </w:divBdr>
        </w:div>
      </w:divsChild>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589390908">
      <w:bodyDiv w:val="1"/>
      <w:marLeft w:val="0"/>
      <w:marRight w:val="0"/>
      <w:marTop w:val="0"/>
      <w:marBottom w:val="0"/>
      <w:divBdr>
        <w:top w:val="none" w:sz="0" w:space="0" w:color="auto"/>
        <w:left w:val="none" w:sz="0" w:space="0" w:color="auto"/>
        <w:bottom w:val="none" w:sz="0" w:space="0" w:color="auto"/>
        <w:right w:val="none" w:sz="0" w:space="0" w:color="auto"/>
      </w:divBdr>
      <w:divsChild>
        <w:div w:id="323780369">
          <w:marLeft w:val="547"/>
          <w:marRight w:val="0"/>
          <w:marTop w:val="77"/>
          <w:marBottom w:val="0"/>
          <w:divBdr>
            <w:top w:val="none" w:sz="0" w:space="0" w:color="auto"/>
            <w:left w:val="none" w:sz="0" w:space="0" w:color="auto"/>
            <w:bottom w:val="none" w:sz="0" w:space="0" w:color="auto"/>
            <w:right w:val="none" w:sz="0" w:space="0" w:color="auto"/>
          </w:divBdr>
        </w:div>
      </w:divsChild>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68578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8367">
          <w:marLeft w:val="1166"/>
          <w:marRight w:val="0"/>
          <w:marTop w:val="48"/>
          <w:marBottom w:val="0"/>
          <w:divBdr>
            <w:top w:val="none" w:sz="0" w:space="0" w:color="auto"/>
            <w:left w:val="none" w:sz="0" w:space="0" w:color="auto"/>
            <w:bottom w:val="none" w:sz="0" w:space="0" w:color="auto"/>
            <w:right w:val="none" w:sz="0" w:space="0" w:color="auto"/>
          </w:divBdr>
        </w:div>
        <w:div w:id="1196236182">
          <w:marLeft w:val="1166"/>
          <w:marRight w:val="0"/>
          <w:marTop w:val="48"/>
          <w:marBottom w:val="0"/>
          <w:divBdr>
            <w:top w:val="none" w:sz="0" w:space="0" w:color="auto"/>
            <w:left w:val="none" w:sz="0" w:space="0" w:color="auto"/>
            <w:bottom w:val="none" w:sz="0" w:space="0" w:color="auto"/>
            <w:right w:val="none" w:sz="0" w:space="0" w:color="auto"/>
          </w:divBdr>
        </w:div>
        <w:div w:id="982351760">
          <w:marLeft w:val="1166"/>
          <w:marRight w:val="0"/>
          <w:marTop w:val="48"/>
          <w:marBottom w:val="0"/>
          <w:divBdr>
            <w:top w:val="none" w:sz="0" w:space="0" w:color="auto"/>
            <w:left w:val="none" w:sz="0" w:space="0" w:color="auto"/>
            <w:bottom w:val="none" w:sz="0" w:space="0" w:color="auto"/>
            <w:right w:val="none" w:sz="0" w:space="0" w:color="auto"/>
          </w:divBdr>
        </w:div>
        <w:div w:id="1119375612">
          <w:marLeft w:val="1166"/>
          <w:marRight w:val="0"/>
          <w:marTop w:val="48"/>
          <w:marBottom w:val="0"/>
          <w:divBdr>
            <w:top w:val="none" w:sz="0" w:space="0" w:color="auto"/>
            <w:left w:val="none" w:sz="0" w:space="0" w:color="auto"/>
            <w:bottom w:val="none" w:sz="0" w:space="0" w:color="auto"/>
            <w:right w:val="none" w:sz="0" w:space="0" w:color="auto"/>
          </w:divBdr>
        </w:div>
        <w:div w:id="902836488">
          <w:marLeft w:val="1166"/>
          <w:marRight w:val="0"/>
          <w:marTop w:val="48"/>
          <w:marBottom w:val="0"/>
          <w:divBdr>
            <w:top w:val="none" w:sz="0" w:space="0" w:color="auto"/>
            <w:left w:val="none" w:sz="0" w:space="0" w:color="auto"/>
            <w:bottom w:val="none" w:sz="0" w:space="0" w:color="auto"/>
            <w:right w:val="none" w:sz="0" w:space="0" w:color="auto"/>
          </w:divBdr>
        </w:div>
        <w:div w:id="971715621">
          <w:marLeft w:val="1166"/>
          <w:marRight w:val="0"/>
          <w:marTop w:val="48"/>
          <w:marBottom w:val="0"/>
          <w:divBdr>
            <w:top w:val="none" w:sz="0" w:space="0" w:color="auto"/>
            <w:left w:val="none" w:sz="0" w:space="0" w:color="auto"/>
            <w:bottom w:val="none" w:sz="0" w:space="0" w:color="auto"/>
            <w:right w:val="none" w:sz="0" w:space="0" w:color="auto"/>
          </w:divBdr>
        </w:div>
        <w:div w:id="1020283664">
          <w:marLeft w:val="1166"/>
          <w:marRight w:val="0"/>
          <w:marTop w:val="48"/>
          <w:marBottom w:val="0"/>
          <w:divBdr>
            <w:top w:val="none" w:sz="0" w:space="0" w:color="auto"/>
            <w:left w:val="none" w:sz="0" w:space="0" w:color="auto"/>
            <w:bottom w:val="none" w:sz="0" w:space="0" w:color="auto"/>
            <w:right w:val="none" w:sz="0" w:space="0" w:color="auto"/>
          </w:divBdr>
        </w:div>
        <w:div w:id="1341471557">
          <w:marLeft w:val="547"/>
          <w:marRight w:val="0"/>
          <w:marTop w:val="48"/>
          <w:marBottom w:val="0"/>
          <w:divBdr>
            <w:top w:val="none" w:sz="0" w:space="0" w:color="auto"/>
            <w:left w:val="none" w:sz="0" w:space="0" w:color="auto"/>
            <w:bottom w:val="none" w:sz="0" w:space="0" w:color="auto"/>
            <w:right w:val="none" w:sz="0" w:space="0" w:color="auto"/>
          </w:divBdr>
        </w:div>
      </w:divsChild>
    </w:div>
    <w:div w:id="1792356991">
      <w:bodyDiv w:val="1"/>
      <w:marLeft w:val="0"/>
      <w:marRight w:val="0"/>
      <w:marTop w:val="0"/>
      <w:marBottom w:val="0"/>
      <w:divBdr>
        <w:top w:val="none" w:sz="0" w:space="0" w:color="auto"/>
        <w:left w:val="none" w:sz="0" w:space="0" w:color="auto"/>
        <w:bottom w:val="none" w:sz="0" w:space="0" w:color="auto"/>
        <w:right w:val="none" w:sz="0" w:space="0" w:color="auto"/>
      </w:divBdr>
      <w:divsChild>
        <w:div w:id="79837017">
          <w:marLeft w:val="547"/>
          <w:marRight w:val="0"/>
          <w:marTop w:val="53"/>
          <w:marBottom w:val="0"/>
          <w:divBdr>
            <w:top w:val="none" w:sz="0" w:space="0" w:color="auto"/>
            <w:left w:val="none" w:sz="0" w:space="0" w:color="auto"/>
            <w:bottom w:val="none" w:sz="0" w:space="0" w:color="auto"/>
            <w:right w:val="none" w:sz="0" w:space="0" w:color="auto"/>
          </w:divBdr>
        </w:div>
        <w:div w:id="2093774745">
          <w:marLeft w:val="547"/>
          <w:marRight w:val="0"/>
          <w:marTop w:val="53"/>
          <w:marBottom w:val="0"/>
          <w:divBdr>
            <w:top w:val="none" w:sz="0" w:space="0" w:color="auto"/>
            <w:left w:val="none" w:sz="0" w:space="0" w:color="auto"/>
            <w:bottom w:val="none" w:sz="0" w:space="0" w:color="auto"/>
            <w:right w:val="none" w:sz="0" w:space="0" w:color="auto"/>
          </w:divBdr>
        </w:div>
        <w:div w:id="2000618973">
          <w:marLeft w:val="547"/>
          <w:marRight w:val="0"/>
          <w:marTop w:val="53"/>
          <w:marBottom w:val="0"/>
          <w:divBdr>
            <w:top w:val="none" w:sz="0" w:space="0" w:color="auto"/>
            <w:left w:val="none" w:sz="0" w:space="0" w:color="auto"/>
            <w:bottom w:val="none" w:sz="0" w:space="0" w:color="auto"/>
            <w:right w:val="none" w:sz="0" w:space="0" w:color="auto"/>
          </w:divBdr>
        </w:div>
      </w:divsChild>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sChild>
        <w:div w:id="126898804">
          <w:marLeft w:val="1166"/>
          <w:marRight w:val="0"/>
          <w:marTop w:val="48"/>
          <w:marBottom w:val="0"/>
          <w:divBdr>
            <w:top w:val="none" w:sz="0" w:space="0" w:color="auto"/>
            <w:left w:val="none" w:sz="0" w:space="0" w:color="auto"/>
            <w:bottom w:val="none" w:sz="0" w:space="0" w:color="auto"/>
            <w:right w:val="none" w:sz="0" w:space="0" w:color="auto"/>
          </w:divBdr>
        </w:div>
        <w:div w:id="552890638">
          <w:marLeft w:val="1166"/>
          <w:marRight w:val="0"/>
          <w:marTop w:val="48"/>
          <w:marBottom w:val="0"/>
          <w:divBdr>
            <w:top w:val="none" w:sz="0" w:space="0" w:color="auto"/>
            <w:left w:val="none" w:sz="0" w:space="0" w:color="auto"/>
            <w:bottom w:val="none" w:sz="0" w:space="0" w:color="auto"/>
            <w:right w:val="none" w:sz="0" w:space="0" w:color="auto"/>
          </w:divBdr>
        </w:div>
        <w:div w:id="443157360">
          <w:marLeft w:val="1166"/>
          <w:marRight w:val="0"/>
          <w:marTop w:val="48"/>
          <w:marBottom w:val="0"/>
          <w:divBdr>
            <w:top w:val="none" w:sz="0" w:space="0" w:color="auto"/>
            <w:left w:val="none" w:sz="0" w:space="0" w:color="auto"/>
            <w:bottom w:val="none" w:sz="0" w:space="0" w:color="auto"/>
            <w:right w:val="none" w:sz="0" w:space="0" w:color="auto"/>
          </w:divBdr>
        </w:div>
        <w:div w:id="72557720">
          <w:marLeft w:val="1166"/>
          <w:marRight w:val="0"/>
          <w:marTop w:val="48"/>
          <w:marBottom w:val="0"/>
          <w:divBdr>
            <w:top w:val="none" w:sz="0" w:space="0" w:color="auto"/>
            <w:left w:val="none" w:sz="0" w:space="0" w:color="auto"/>
            <w:bottom w:val="none" w:sz="0" w:space="0" w:color="auto"/>
            <w:right w:val="none" w:sz="0" w:space="0" w:color="auto"/>
          </w:divBdr>
        </w:div>
        <w:div w:id="1428967249">
          <w:marLeft w:val="1166"/>
          <w:marRight w:val="0"/>
          <w:marTop w:val="48"/>
          <w:marBottom w:val="0"/>
          <w:divBdr>
            <w:top w:val="none" w:sz="0" w:space="0" w:color="auto"/>
            <w:left w:val="none" w:sz="0" w:space="0" w:color="auto"/>
            <w:bottom w:val="none" w:sz="0" w:space="0" w:color="auto"/>
            <w:right w:val="none" w:sz="0" w:space="0" w:color="auto"/>
          </w:divBdr>
        </w:div>
        <w:div w:id="572668356">
          <w:marLeft w:val="1166"/>
          <w:marRight w:val="0"/>
          <w:marTop w:val="48"/>
          <w:marBottom w:val="0"/>
          <w:divBdr>
            <w:top w:val="none" w:sz="0" w:space="0" w:color="auto"/>
            <w:left w:val="none" w:sz="0" w:space="0" w:color="auto"/>
            <w:bottom w:val="none" w:sz="0" w:space="0" w:color="auto"/>
            <w:right w:val="none" w:sz="0" w:space="0" w:color="auto"/>
          </w:divBdr>
        </w:div>
        <w:div w:id="1696494344">
          <w:marLeft w:val="1166"/>
          <w:marRight w:val="0"/>
          <w:marTop w:val="48"/>
          <w:marBottom w:val="0"/>
          <w:divBdr>
            <w:top w:val="none" w:sz="0" w:space="0" w:color="auto"/>
            <w:left w:val="none" w:sz="0" w:space="0" w:color="auto"/>
            <w:bottom w:val="none" w:sz="0" w:space="0" w:color="auto"/>
            <w:right w:val="none" w:sz="0" w:space="0" w:color="auto"/>
          </w:divBdr>
        </w:div>
        <w:div w:id="2095081582">
          <w:marLeft w:val="547"/>
          <w:marRight w:val="0"/>
          <w:marTop w:val="48"/>
          <w:marBottom w:val="0"/>
          <w:divBdr>
            <w:top w:val="none" w:sz="0" w:space="0" w:color="auto"/>
            <w:left w:val="none" w:sz="0" w:space="0" w:color="auto"/>
            <w:bottom w:val="none" w:sz="0" w:space="0" w:color="auto"/>
            <w:right w:val="none" w:sz="0" w:space="0" w:color="auto"/>
          </w:divBdr>
        </w:div>
      </w:divsChild>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40620686">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 w:id="2137798100">
      <w:bodyDiv w:val="1"/>
      <w:marLeft w:val="0"/>
      <w:marRight w:val="0"/>
      <w:marTop w:val="0"/>
      <w:marBottom w:val="0"/>
      <w:divBdr>
        <w:top w:val="none" w:sz="0" w:space="0" w:color="auto"/>
        <w:left w:val="none" w:sz="0" w:space="0" w:color="auto"/>
        <w:bottom w:val="none" w:sz="0" w:space="0" w:color="auto"/>
        <w:right w:val="none" w:sz="0" w:space="0" w:color="auto"/>
      </w:divBdr>
      <w:divsChild>
        <w:div w:id="1042436253">
          <w:marLeft w:val="547"/>
          <w:marRight w:val="0"/>
          <w:marTop w:val="53"/>
          <w:marBottom w:val="0"/>
          <w:divBdr>
            <w:top w:val="none" w:sz="0" w:space="0" w:color="auto"/>
            <w:left w:val="none" w:sz="0" w:space="0" w:color="auto"/>
            <w:bottom w:val="none" w:sz="0" w:space="0" w:color="auto"/>
            <w:right w:val="none" w:sz="0" w:space="0" w:color="auto"/>
          </w:divBdr>
        </w:div>
        <w:div w:id="2081559242">
          <w:marLeft w:val="547"/>
          <w:marRight w:val="0"/>
          <w:marTop w:val="53"/>
          <w:marBottom w:val="0"/>
          <w:divBdr>
            <w:top w:val="none" w:sz="0" w:space="0" w:color="auto"/>
            <w:left w:val="none" w:sz="0" w:space="0" w:color="auto"/>
            <w:bottom w:val="none" w:sz="0" w:space="0" w:color="auto"/>
            <w:right w:val="none" w:sz="0" w:space="0" w:color="auto"/>
          </w:divBdr>
        </w:div>
        <w:div w:id="2018271458">
          <w:marLeft w:val="547"/>
          <w:marRight w:val="0"/>
          <w:marTop w:val="53"/>
          <w:marBottom w:val="0"/>
          <w:divBdr>
            <w:top w:val="none" w:sz="0" w:space="0" w:color="auto"/>
            <w:left w:val="none" w:sz="0" w:space="0" w:color="auto"/>
            <w:bottom w:val="none" w:sz="0" w:space="0" w:color="auto"/>
            <w:right w:val="none" w:sz="0" w:space="0" w:color="auto"/>
          </w:divBdr>
        </w:div>
        <w:div w:id="3984063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442A-30EA-42D4-8884-6AE3F835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1275</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3</cp:revision>
  <cp:lastPrinted>2016-06-17T09:50:00Z</cp:lastPrinted>
  <dcterms:created xsi:type="dcterms:W3CDTF">2016-07-21T15:10:00Z</dcterms:created>
  <dcterms:modified xsi:type="dcterms:W3CDTF">2016-07-21T15:45:00Z</dcterms:modified>
</cp:coreProperties>
</file>