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E" w:rsidRPr="00436073" w:rsidRDefault="00366250" w:rsidP="004A010E">
      <w:pPr>
        <w:ind w:right="-900"/>
        <w:jc w:val="right"/>
        <w:rPr>
          <w:rFonts w:ascii="Segoe UI" w:hAnsi="Segoe UI" w:cs="Segoe UI"/>
          <w:color w:val="FF0000"/>
        </w:rPr>
      </w:pPr>
      <w:r w:rsidRPr="00436073">
        <w:rPr>
          <w:rFonts w:ascii="Segoe UI" w:hAnsi="Segoe UI" w:cs="Segoe UI"/>
          <w:noProof/>
          <w:color w:val="FF0000"/>
          <w:lang w:eastAsia="en-GB"/>
        </w:rPr>
        <w:drawing>
          <wp:inline distT="0" distB="0" distL="0" distR="0" wp14:anchorId="539AFB12" wp14:editId="7B9ECF4E">
            <wp:extent cx="2552700" cy="504825"/>
            <wp:effectExtent l="0" t="0" r="0" b="9525"/>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E15568" w:rsidRPr="00436073" w:rsidRDefault="004A010E" w:rsidP="002A5F2C">
      <w:pPr>
        <w:jc w:val="center"/>
        <w:rPr>
          <w:rFonts w:ascii="Segoe UI" w:eastAsia="Times New Roman" w:hAnsi="Segoe UI" w:cs="Segoe UI"/>
          <w:b/>
        </w:rPr>
      </w:pPr>
      <w:r w:rsidRPr="00436073">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2DF49BA9" wp14:editId="1C046994">
                <wp:simplePos x="0" y="0"/>
                <wp:positionH relativeFrom="column">
                  <wp:posOffset>4933950</wp:posOffset>
                </wp:positionH>
                <wp:positionV relativeFrom="paragraph">
                  <wp:posOffset>6984</wp:posOffset>
                </wp:positionV>
                <wp:extent cx="1371600" cy="6762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554802" w:rsidRPr="005254B2" w:rsidRDefault="00554802" w:rsidP="005254B2">
                            <w:pPr>
                              <w:jc w:val="center"/>
                              <w:rPr>
                                <w:rFonts w:ascii="Arial" w:hAnsi="Arial" w:cs="Arial"/>
                                <w:b/>
                                <w:sz w:val="24"/>
                                <w:szCs w:val="24"/>
                              </w:rPr>
                            </w:pPr>
                            <w:r>
                              <w:rPr>
                                <w:rFonts w:ascii="Arial" w:hAnsi="Arial" w:cs="Arial"/>
                                <w:b/>
                                <w:sz w:val="24"/>
                                <w:szCs w:val="24"/>
                              </w:rPr>
                              <w:br/>
                              <w:t>BOD</w:t>
                            </w:r>
                            <w:r w:rsidR="005E784F">
                              <w:rPr>
                                <w:rFonts w:ascii="Arial" w:hAnsi="Arial" w:cs="Arial"/>
                                <w:b/>
                                <w:sz w:val="24"/>
                                <w:szCs w:val="24"/>
                              </w:rPr>
                              <w:t>: 04/2017</w:t>
                            </w:r>
                            <w:r>
                              <w:rPr>
                                <w:rFonts w:ascii="Arial" w:hAnsi="Arial" w:cs="Arial"/>
                                <w:b/>
                                <w:sz w:val="24"/>
                                <w:szCs w:val="24"/>
                              </w:rPr>
                              <w:t xml:space="preserve"> </w:t>
                            </w:r>
                            <w:r>
                              <w:rPr>
                                <w:rFonts w:ascii="Arial" w:hAnsi="Arial" w:cs="Arial"/>
                                <w:b/>
                                <w:sz w:val="24"/>
                                <w:szCs w:val="24"/>
                              </w:rPr>
                              <w:br/>
                            </w:r>
                            <w:r>
                              <w:rPr>
                                <w:rFonts w:ascii="Arial" w:hAnsi="Arial" w:cs="Arial"/>
                              </w:rPr>
                              <w:t xml:space="preserve">(Agenda item: </w:t>
                            </w:r>
                            <w:r w:rsidR="005E784F">
                              <w:rPr>
                                <w:rFonts w:ascii="Arial" w:hAnsi="Arial" w:cs="Arial"/>
                              </w:rPr>
                              <w:t>6</w:t>
                            </w:r>
                            <w:r>
                              <w:rPr>
                                <w:rFonts w:ascii="Arial" w:hAnsi="Arial" w:cs="Arial"/>
                              </w:rPr>
                              <w:t>)</w:t>
                            </w:r>
                          </w:p>
                          <w:p w:rsidR="00554802" w:rsidRPr="00C25477" w:rsidRDefault="00554802" w:rsidP="00C25477">
                            <w:pPr>
                              <w:rPr>
                                <w:rFonts w:ascii="Arial" w:hAnsi="Arial" w:cs="Arial"/>
                                <w:sz w:val="24"/>
                                <w:szCs w:val="24"/>
                              </w:rPr>
                            </w:pPr>
                            <w:r>
                              <w:rPr>
                                <w:rFonts w:ascii="Arial" w:hAnsi="Arial" w:cs="Arial"/>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pt;margin-top:.55pt;width:10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">
                <v:textbox inset="0,0,0,0">
                  <w:txbxContent>
                    <w:p w:rsidR="00554802" w:rsidRPr="005254B2" w:rsidRDefault="00554802" w:rsidP="005254B2">
                      <w:pPr>
                        <w:jc w:val="center"/>
                        <w:rPr>
                          <w:rFonts w:ascii="Arial" w:hAnsi="Arial" w:cs="Arial"/>
                          <w:b/>
                          <w:sz w:val="24"/>
                          <w:szCs w:val="24"/>
                        </w:rPr>
                      </w:pPr>
                      <w:r>
                        <w:rPr>
                          <w:rFonts w:ascii="Arial" w:hAnsi="Arial" w:cs="Arial"/>
                          <w:b/>
                          <w:sz w:val="24"/>
                          <w:szCs w:val="24"/>
                        </w:rPr>
                        <w:br/>
                        <w:t>BOD</w:t>
                      </w:r>
                      <w:r w:rsidR="005E784F">
                        <w:rPr>
                          <w:rFonts w:ascii="Arial" w:hAnsi="Arial" w:cs="Arial"/>
                          <w:b/>
                          <w:sz w:val="24"/>
                          <w:szCs w:val="24"/>
                        </w:rPr>
                        <w:t>: 04/2017</w:t>
                      </w:r>
                      <w:r>
                        <w:rPr>
                          <w:rFonts w:ascii="Arial" w:hAnsi="Arial" w:cs="Arial"/>
                          <w:b/>
                          <w:sz w:val="24"/>
                          <w:szCs w:val="24"/>
                        </w:rPr>
                        <w:t xml:space="preserve"> </w:t>
                      </w:r>
                      <w:r>
                        <w:rPr>
                          <w:rFonts w:ascii="Arial" w:hAnsi="Arial" w:cs="Arial"/>
                          <w:b/>
                          <w:sz w:val="24"/>
                          <w:szCs w:val="24"/>
                        </w:rPr>
                        <w:br/>
                      </w:r>
                      <w:r>
                        <w:rPr>
                          <w:rFonts w:ascii="Arial" w:hAnsi="Arial" w:cs="Arial"/>
                        </w:rPr>
                        <w:t xml:space="preserve">(Agenda item: </w:t>
                      </w:r>
                      <w:r w:rsidR="005E784F">
                        <w:rPr>
                          <w:rFonts w:ascii="Arial" w:hAnsi="Arial" w:cs="Arial"/>
                        </w:rPr>
                        <w:t>6</w:t>
                      </w:r>
                      <w:r>
                        <w:rPr>
                          <w:rFonts w:ascii="Arial" w:hAnsi="Arial" w:cs="Arial"/>
                        </w:rPr>
                        <w:t>)</w:t>
                      </w:r>
                    </w:p>
                    <w:p w:rsidR="00554802" w:rsidRPr="00C25477" w:rsidRDefault="00554802" w:rsidP="00C25477">
                      <w:pPr>
                        <w:rPr>
                          <w:rFonts w:ascii="Arial" w:hAnsi="Arial" w:cs="Arial"/>
                          <w:sz w:val="24"/>
                          <w:szCs w:val="24"/>
                        </w:rPr>
                      </w:pPr>
                      <w:r>
                        <w:rPr>
                          <w:rFonts w:ascii="Arial" w:hAnsi="Arial" w:cs="Arial"/>
                          <w:sz w:val="24"/>
                          <w:szCs w:val="24"/>
                        </w:rPr>
                        <w:br/>
                      </w:r>
                    </w:p>
                  </w:txbxContent>
                </v:textbox>
              </v:rect>
            </w:pict>
          </mc:Fallback>
        </mc:AlternateContent>
      </w:r>
      <w:r w:rsidR="00E15568" w:rsidRPr="00436073">
        <w:rPr>
          <w:rFonts w:ascii="Segoe UI" w:eastAsia="Times New Roman" w:hAnsi="Segoe UI" w:cs="Segoe UI"/>
          <w:b/>
        </w:rPr>
        <w:t xml:space="preserve">Report to the Meeting of the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 xml:space="preserve">Oxford Health NHS Foundation Trust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Board of Directors</w:t>
      </w:r>
    </w:p>
    <w:p w:rsidR="00E15568" w:rsidRPr="00436073" w:rsidRDefault="00E15568" w:rsidP="00E15568">
      <w:pPr>
        <w:spacing w:after="0" w:line="240" w:lineRule="auto"/>
        <w:rPr>
          <w:rFonts w:ascii="Segoe UI" w:eastAsia="Times New Roman" w:hAnsi="Segoe UI" w:cs="Segoe UI"/>
          <w:b/>
          <w:lang w:val="en-US"/>
        </w:rPr>
      </w:pPr>
    </w:p>
    <w:p w:rsidR="00E15568" w:rsidRPr="00436073" w:rsidRDefault="005E784F" w:rsidP="00E15568">
      <w:pPr>
        <w:spacing w:after="0" w:line="240" w:lineRule="auto"/>
        <w:jc w:val="center"/>
        <w:rPr>
          <w:rFonts w:ascii="Segoe UI" w:eastAsia="Times New Roman" w:hAnsi="Segoe UI" w:cs="Segoe UI"/>
          <w:b/>
          <w:lang w:val="en-US"/>
        </w:rPr>
      </w:pPr>
      <w:r>
        <w:rPr>
          <w:rFonts w:ascii="Segoe UI" w:eastAsia="Times New Roman" w:hAnsi="Segoe UI" w:cs="Segoe UI"/>
          <w:b/>
          <w:lang w:val="en-US"/>
        </w:rPr>
        <w:t>25 January 2017</w:t>
      </w:r>
    </w:p>
    <w:p w:rsidR="00E15568" w:rsidRPr="00436073" w:rsidRDefault="00E15568" w:rsidP="00E15568">
      <w:pPr>
        <w:spacing w:after="0" w:line="240" w:lineRule="auto"/>
        <w:jc w:val="center"/>
        <w:rPr>
          <w:rFonts w:ascii="Segoe UI" w:eastAsia="Times New Roman" w:hAnsi="Segoe UI" w:cs="Segoe UI"/>
          <w:b/>
          <w:lang w:val="en-US"/>
        </w:rPr>
      </w:pPr>
    </w:p>
    <w:p w:rsidR="00E15568" w:rsidRPr="00436073" w:rsidRDefault="00E15568" w:rsidP="00E15568">
      <w:pPr>
        <w:spacing w:after="0" w:line="240" w:lineRule="auto"/>
        <w:jc w:val="center"/>
        <w:rPr>
          <w:rFonts w:ascii="Segoe UI" w:eastAsia="Times New Roman" w:hAnsi="Segoe UI" w:cs="Segoe UI"/>
          <w:b/>
          <w:lang w:val="en-US" w:eastAsia="en-GB"/>
        </w:rPr>
      </w:pPr>
      <w:r w:rsidRPr="00436073">
        <w:rPr>
          <w:rFonts w:ascii="Segoe UI" w:eastAsia="Times New Roman" w:hAnsi="Segoe UI" w:cs="Segoe UI"/>
          <w:b/>
          <w:lang w:val="en-US" w:eastAsia="en-GB"/>
        </w:rPr>
        <w:t>Quality and Safety Report</w:t>
      </w:r>
    </w:p>
    <w:p w:rsidR="00E15568" w:rsidRPr="00436073" w:rsidRDefault="00E15568" w:rsidP="00E15568">
      <w:pPr>
        <w:spacing w:after="0" w:line="240" w:lineRule="auto"/>
        <w:rPr>
          <w:rFonts w:ascii="Segoe UI" w:hAnsi="Segoe UI" w:cs="Segoe UI"/>
        </w:rPr>
      </w:pPr>
      <w:r w:rsidRPr="00436073">
        <w:rPr>
          <w:rFonts w:ascii="Segoe UI" w:hAnsi="Segoe UI" w:cs="Segoe UI"/>
        </w:rPr>
        <w:t xml:space="preserve"> </w:t>
      </w:r>
      <w:bookmarkStart w:id="0" w:name="_GoBack"/>
      <w:bookmarkEnd w:id="0"/>
    </w:p>
    <w:p w:rsidR="004A010E" w:rsidRPr="00436073" w:rsidRDefault="00E15568" w:rsidP="00E15568">
      <w:pPr>
        <w:jc w:val="center"/>
        <w:rPr>
          <w:rFonts w:ascii="Segoe UI" w:eastAsia="Arial Unicode MS" w:hAnsi="Segoe UI" w:cs="Segoe UI"/>
          <w:b/>
          <w:lang w:val="en-US" w:eastAsia="en-GB"/>
        </w:rPr>
      </w:pPr>
      <w:r w:rsidRPr="00436073">
        <w:rPr>
          <w:rFonts w:ascii="Segoe UI" w:eastAsia="Arial Unicode MS" w:hAnsi="Segoe UI" w:cs="Segoe UI"/>
          <w:b/>
          <w:lang w:val="en-US" w:eastAsia="en-GB"/>
        </w:rPr>
        <w:t>Quarterly Clinical Effectiveness Report</w:t>
      </w:r>
    </w:p>
    <w:p w:rsidR="000D0D3F" w:rsidRPr="00FD1B24" w:rsidRDefault="000D0D3F" w:rsidP="000D0D3F">
      <w:pPr>
        <w:rPr>
          <w:rFonts w:ascii="Segoe UI" w:hAnsi="Segoe UI" w:cs="Segoe UI"/>
          <w:b/>
          <w:u w:val="single"/>
        </w:rPr>
      </w:pPr>
      <w:r w:rsidRPr="00FD1B24">
        <w:rPr>
          <w:rFonts w:ascii="Segoe UI" w:hAnsi="Segoe UI" w:cs="Segoe UI"/>
          <w:b/>
          <w:u w:val="single"/>
        </w:rPr>
        <w:t>For: Information</w:t>
      </w:r>
    </w:p>
    <w:p w:rsidR="000D0D3F" w:rsidRPr="001F6A66" w:rsidRDefault="000D0D3F" w:rsidP="000D0D3F">
      <w:pPr>
        <w:rPr>
          <w:rFonts w:ascii="Segoe UI" w:hAnsi="Segoe UI" w:cs="Segoe UI"/>
          <w:b/>
        </w:rPr>
      </w:pPr>
      <w:r w:rsidRPr="001F6A66">
        <w:rPr>
          <w:rFonts w:ascii="Segoe UI" w:hAnsi="Segoe UI" w:cs="Segoe UI"/>
          <w:b/>
        </w:rPr>
        <w:t>Executive Summary</w:t>
      </w:r>
    </w:p>
    <w:p w:rsidR="00FE6B9B" w:rsidRDefault="000D0D3F" w:rsidP="0047027D">
      <w:pPr>
        <w:spacing w:after="0"/>
        <w:rPr>
          <w:rFonts w:ascii="Segoe UI" w:hAnsi="Segoe UI" w:cs="Segoe UI"/>
          <w:lang w:val="en-US"/>
        </w:rPr>
      </w:pPr>
      <w:r w:rsidRPr="00DF74D2">
        <w:rPr>
          <w:rFonts w:ascii="Segoe UI" w:hAnsi="Segoe UI" w:cs="Segoe UI"/>
          <w:lang w:val="en-US"/>
        </w:rPr>
        <w:t>This report provides a summary of the Trust</w:t>
      </w:r>
      <w:r w:rsidR="00317C36" w:rsidRPr="00DF74D2">
        <w:rPr>
          <w:rFonts w:ascii="Segoe UI" w:hAnsi="Segoe UI" w:cs="Segoe UI"/>
          <w:lang w:val="en-US"/>
        </w:rPr>
        <w:t>’s</w:t>
      </w:r>
      <w:r w:rsidRPr="00DF74D2">
        <w:rPr>
          <w:rFonts w:ascii="Segoe UI" w:hAnsi="Segoe UI" w:cs="Segoe UI"/>
          <w:lang w:val="en-US"/>
        </w:rPr>
        <w:t xml:space="preserve"> position, primarily in </w:t>
      </w:r>
      <w:r w:rsidR="00EA4E16">
        <w:rPr>
          <w:rFonts w:ascii="Segoe UI" w:hAnsi="Segoe UI" w:cs="Segoe UI"/>
          <w:lang w:val="en-US"/>
        </w:rPr>
        <w:t>Quarter 2</w:t>
      </w:r>
      <w:r w:rsidRPr="00DF74D2">
        <w:rPr>
          <w:rFonts w:ascii="Segoe UI" w:hAnsi="Segoe UI" w:cs="Segoe UI"/>
          <w:lang w:val="en-US"/>
        </w:rPr>
        <w:t xml:space="preserve"> (</w:t>
      </w:r>
      <w:r w:rsidR="00EA4E16">
        <w:rPr>
          <w:rFonts w:ascii="Segoe UI" w:hAnsi="Segoe UI" w:cs="Segoe UI"/>
          <w:lang w:val="en-US"/>
        </w:rPr>
        <w:t>July to October</w:t>
      </w:r>
      <w:r w:rsidR="001F6A66" w:rsidRPr="00DF74D2">
        <w:rPr>
          <w:rFonts w:ascii="Segoe UI" w:hAnsi="Segoe UI" w:cs="Segoe UI"/>
          <w:lang w:val="en-US"/>
        </w:rPr>
        <w:t xml:space="preserve"> </w:t>
      </w:r>
      <w:r w:rsidR="00F36736" w:rsidRPr="00DF74D2">
        <w:rPr>
          <w:rFonts w:ascii="Segoe UI" w:hAnsi="Segoe UI" w:cs="Segoe UI"/>
          <w:lang w:val="en-US"/>
        </w:rPr>
        <w:t>2016</w:t>
      </w:r>
      <w:r w:rsidR="00FE6B9B" w:rsidRPr="00DF74D2">
        <w:rPr>
          <w:rFonts w:ascii="Segoe UI" w:hAnsi="Segoe UI" w:cs="Segoe UI"/>
          <w:lang w:val="en-US"/>
        </w:rPr>
        <w:t>) in</w:t>
      </w:r>
      <w:r w:rsidRPr="00DF74D2">
        <w:rPr>
          <w:rFonts w:ascii="Segoe UI" w:hAnsi="Segoe UI" w:cs="Segoe UI"/>
          <w:lang w:val="en-US"/>
        </w:rPr>
        <w:t xml:space="preserve"> relation to </w:t>
      </w:r>
      <w:r w:rsidR="00FE6B9B" w:rsidRPr="00DF74D2">
        <w:rPr>
          <w:rFonts w:ascii="Segoe UI" w:hAnsi="Segoe UI" w:cs="Segoe UI"/>
          <w:lang w:val="en-US"/>
        </w:rPr>
        <w:t xml:space="preserve">the Key Lines of Enquiry (KLOE) which are </w:t>
      </w:r>
      <w:r w:rsidRPr="00DF74D2">
        <w:rPr>
          <w:rFonts w:ascii="Segoe UI" w:hAnsi="Segoe UI" w:cs="Segoe UI"/>
          <w:lang w:val="en-US"/>
        </w:rPr>
        <w:t>considered by the Trust’s Quality Sub-Committee - Effectiveness (QSCE</w:t>
      </w:r>
      <w:r w:rsidR="00317C36" w:rsidRPr="00DF74D2">
        <w:rPr>
          <w:rFonts w:ascii="Segoe UI" w:hAnsi="Segoe UI" w:cs="Segoe UI"/>
          <w:lang w:val="en-US"/>
        </w:rPr>
        <w:t>).</w:t>
      </w:r>
    </w:p>
    <w:p w:rsidR="0047027D" w:rsidRPr="00DF74D2" w:rsidRDefault="0047027D" w:rsidP="0047027D">
      <w:pPr>
        <w:spacing w:after="0"/>
        <w:rPr>
          <w:rFonts w:ascii="Segoe UI" w:hAnsi="Segoe UI" w:cs="Segoe UI"/>
          <w:lang w:val="en-US"/>
        </w:rPr>
      </w:pPr>
    </w:p>
    <w:p w:rsidR="00967166" w:rsidRDefault="000D0D3F" w:rsidP="0047027D">
      <w:pPr>
        <w:spacing w:after="0"/>
        <w:rPr>
          <w:rFonts w:ascii="Segoe UI" w:hAnsi="Segoe UI" w:cs="Segoe UI"/>
        </w:rPr>
      </w:pPr>
      <w:r w:rsidRPr="00DF74D2">
        <w:rPr>
          <w:rFonts w:ascii="Segoe UI" w:hAnsi="Segoe UI" w:cs="Segoe UI"/>
          <w:lang w:val="en-US"/>
        </w:rPr>
        <w:t xml:space="preserve">The QSCE </w:t>
      </w:r>
      <w:r w:rsidR="00FE6B9B" w:rsidRPr="00DF74D2">
        <w:rPr>
          <w:rFonts w:ascii="Segoe UI" w:hAnsi="Segoe UI" w:cs="Segoe UI"/>
          <w:lang w:val="en-US"/>
        </w:rPr>
        <w:t xml:space="preserve">has reports from all meetings in relation to the Key Lines of Enquiry. </w:t>
      </w:r>
      <w:r w:rsidR="0030198A" w:rsidRPr="00DF74D2">
        <w:rPr>
          <w:rFonts w:ascii="Segoe UI" w:hAnsi="Segoe UI" w:cs="Segoe UI"/>
        </w:rPr>
        <w:t>T</w:t>
      </w:r>
      <w:r w:rsidR="00F63D8A" w:rsidRPr="00DF74D2">
        <w:rPr>
          <w:rFonts w:ascii="Segoe UI" w:hAnsi="Segoe UI" w:cs="Segoe UI"/>
        </w:rPr>
        <w:t>he following issues are highlighted to the Board:</w:t>
      </w:r>
    </w:p>
    <w:p w:rsidR="00861042" w:rsidRDefault="00861042" w:rsidP="0047027D">
      <w:pPr>
        <w:spacing w:after="0"/>
        <w:rPr>
          <w:rFonts w:ascii="Segoe UI" w:hAnsi="Segoe UI" w:cs="Segoe UI"/>
        </w:rPr>
      </w:pPr>
    </w:p>
    <w:p w:rsidR="00D9382D" w:rsidRPr="00861042" w:rsidRDefault="007C311A" w:rsidP="0047027D">
      <w:pPr>
        <w:spacing w:after="0"/>
        <w:rPr>
          <w:rFonts w:ascii="Segoe UI" w:hAnsi="Segoe UI" w:cs="Segoe UI"/>
          <w:u w:val="single"/>
        </w:rPr>
      </w:pPr>
      <w:r>
        <w:rPr>
          <w:rFonts w:ascii="Segoe UI" w:hAnsi="Segoe UI" w:cs="Segoe UI"/>
          <w:u w:val="single"/>
        </w:rPr>
        <w:t xml:space="preserve">1.0 </w:t>
      </w:r>
      <w:r w:rsidR="00861042" w:rsidRPr="00861042">
        <w:rPr>
          <w:rFonts w:ascii="Segoe UI" w:hAnsi="Segoe UI" w:cs="Segoe UI"/>
          <w:u w:val="single"/>
        </w:rPr>
        <w:t>Clinical Audit</w:t>
      </w:r>
    </w:p>
    <w:p w:rsidR="00A7301A" w:rsidRPr="00A7301A" w:rsidRDefault="00A7301A" w:rsidP="000606AC">
      <w:pPr>
        <w:pStyle w:val="ListParagraph"/>
        <w:numPr>
          <w:ilvl w:val="0"/>
          <w:numId w:val="37"/>
        </w:numPr>
        <w:spacing w:after="0"/>
        <w:rPr>
          <w:rFonts w:ascii="Segoe UI" w:hAnsi="Segoe UI" w:cs="Segoe UI"/>
        </w:rPr>
      </w:pPr>
      <w:r w:rsidRPr="00A7301A">
        <w:rPr>
          <w:rFonts w:ascii="Segoe UI" w:hAnsi="Segoe UI" w:cs="Segoe UI"/>
        </w:rPr>
        <w:t>The number of audits still to report from 15/16 plan has reduced from sixteen to seven at the end of quarter two</w:t>
      </w:r>
      <w:r>
        <w:rPr>
          <w:rFonts w:ascii="Segoe UI" w:hAnsi="Segoe UI" w:cs="Segoe UI"/>
        </w:rPr>
        <w:t xml:space="preserve"> 16/17</w:t>
      </w:r>
      <w:r w:rsidRPr="00A7301A">
        <w:rPr>
          <w:rFonts w:ascii="Segoe UI" w:hAnsi="Segoe UI" w:cs="Segoe UI"/>
        </w:rPr>
        <w:t>.</w:t>
      </w:r>
    </w:p>
    <w:p w:rsidR="00A7301A" w:rsidRDefault="00A7301A" w:rsidP="000606AC">
      <w:pPr>
        <w:pStyle w:val="ListParagraph"/>
        <w:numPr>
          <w:ilvl w:val="0"/>
          <w:numId w:val="37"/>
        </w:numPr>
        <w:spacing w:after="0"/>
        <w:rPr>
          <w:rFonts w:ascii="Segoe UI" w:hAnsi="Segoe UI" w:cs="Segoe UI"/>
        </w:rPr>
      </w:pPr>
      <w:r w:rsidRPr="00A7301A">
        <w:rPr>
          <w:rFonts w:ascii="Segoe UI" w:hAnsi="Segoe UI" w:cs="Segoe UI"/>
        </w:rPr>
        <w:t>Following the reduction of audit reporting requirement agreed in Q1</w:t>
      </w:r>
      <w:r>
        <w:rPr>
          <w:rFonts w:ascii="Segoe UI" w:hAnsi="Segoe UI" w:cs="Segoe UI"/>
        </w:rPr>
        <w:t xml:space="preserve"> only one was behind schedule.</w:t>
      </w:r>
    </w:p>
    <w:p w:rsidR="00A7301A" w:rsidRPr="00A7301A" w:rsidRDefault="00A7301A" w:rsidP="000606AC">
      <w:pPr>
        <w:pStyle w:val="ListParagraph"/>
        <w:numPr>
          <w:ilvl w:val="0"/>
          <w:numId w:val="37"/>
        </w:numPr>
        <w:spacing w:after="0"/>
        <w:ind w:right="397"/>
        <w:rPr>
          <w:rFonts w:ascii="Segoe UI" w:hAnsi="Segoe UI" w:cs="Segoe UI"/>
          <w:b/>
        </w:rPr>
      </w:pPr>
      <w:r w:rsidRPr="00A7301A">
        <w:rPr>
          <w:rFonts w:ascii="Segoe UI" w:hAnsi="Segoe UI" w:cs="Segoe UI"/>
        </w:rPr>
        <w:t xml:space="preserve">Changes to the 16/17 plan reduced the number of audits from 95 to 77. </w:t>
      </w:r>
    </w:p>
    <w:p w:rsidR="00D9382D" w:rsidRPr="00D9382D" w:rsidRDefault="00D9382D" w:rsidP="000606AC">
      <w:pPr>
        <w:pStyle w:val="ListParagraph"/>
        <w:numPr>
          <w:ilvl w:val="0"/>
          <w:numId w:val="37"/>
        </w:numPr>
        <w:spacing w:after="120" w:line="240" w:lineRule="auto"/>
        <w:rPr>
          <w:rFonts w:ascii="Segoe UI" w:eastAsia="Times New Roman" w:hAnsi="Segoe UI" w:cs="Segoe UI"/>
          <w:sz w:val="24"/>
          <w:szCs w:val="24"/>
          <w:lang w:eastAsia="en-GB"/>
        </w:rPr>
      </w:pPr>
      <w:r w:rsidRPr="00D9382D">
        <w:rPr>
          <w:rFonts w:ascii="Segoe UI" w:eastAsia="Times New Roman" w:hAnsi="Segoe UI" w:cs="Segoe UI"/>
          <w:sz w:val="24"/>
          <w:szCs w:val="24"/>
          <w:lang w:eastAsia="en-GB"/>
        </w:rPr>
        <w:t>Key themes</w:t>
      </w:r>
      <w:r>
        <w:rPr>
          <w:rFonts w:ascii="Segoe UI" w:eastAsia="Times New Roman" w:hAnsi="Segoe UI" w:cs="Segoe UI"/>
          <w:sz w:val="24"/>
          <w:szCs w:val="24"/>
          <w:lang w:eastAsia="en-GB"/>
        </w:rPr>
        <w:t xml:space="preserve"> from clinical audit</w:t>
      </w:r>
      <w:r w:rsidRPr="00D9382D">
        <w:rPr>
          <w:rFonts w:ascii="Segoe UI" w:eastAsia="Times New Roman" w:hAnsi="Segoe UI" w:cs="Segoe UI"/>
          <w:sz w:val="24"/>
          <w:szCs w:val="24"/>
          <w:lang w:eastAsia="en-GB"/>
        </w:rPr>
        <w:t xml:space="preserve"> identified were around:</w:t>
      </w:r>
    </w:p>
    <w:p w:rsidR="00D9382D" w:rsidRPr="00EA4E16" w:rsidRDefault="00D9382D" w:rsidP="000606AC">
      <w:pPr>
        <w:numPr>
          <w:ilvl w:val="0"/>
          <w:numId w:val="39"/>
        </w:numPr>
        <w:spacing w:before="120"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How we demonstrate that information is shared with patients and carers</w:t>
      </w:r>
    </w:p>
    <w:p w:rsidR="00D9382D" w:rsidRPr="00EA4E16" w:rsidRDefault="00D9382D" w:rsidP="000606AC">
      <w:pPr>
        <w:numPr>
          <w:ilvl w:val="0"/>
          <w:numId w:val="39"/>
        </w:numPr>
        <w:spacing w:before="120"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Escalation of the deteriorating patient</w:t>
      </w:r>
    </w:p>
    <w:p w:rsidR="00D9382D" w:rsidRPr="00EA4E16" w:rsidRDefault="00D9382D" w:rsidP="000606AC">
      <w:pPr>
        <w:numPr>
          <w:ilvl w:val="0"/>
          <w:numId w:val="39"/>
        </w:numPr>
        <w:spacing w:before="120"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Monitoring of physical health care checks particularly cardio metabolic risk factors</w:t>
      </w:r>
    </w:p>
    <w:p w:rsidR="00D9382D" w:rsidRPr="00EA4E16" w:rsidRDefault="00D9382D" w:rsidP="000606AC">
      <w:pPr>
        <w:numPr>
          <w:ilvl w:val="0"/>
          <w:numId w:val="39"/>
        </w:numPr>
        <w:spacing w:before="120" w:after="120" w:line="240" w:lineRule="auto"/>
        <w:contextualSpacing/>
        <w:rPr>
          <w:rFonts w:ascii="Segoe UI" w:hAnsi="Segoe UI" w:cs="Segoe UI"/>
          <w:sz w:val="24"/>
          <w:szCs w:val="24"/>
          <w:lang w:val="en-US"/>
        </w:rPr>
      </w:pPr>
      <w:r w:rsidRPr="00EA4E16">
        <w:rPr>
          <w:rFonts w:ascii="Segoe UI" w:hAnsi="Segoe UI" w:cs="Segoe UI"/>
          <w:sz w:val="24"/>
          <w:szCs w:val="24"/>
          <w:lang w:val="en-US"/>
        </w:rPr>
        <w:t>Communicating patient’s allergy status to their GP</w:t>
      </w:r>
    </w:p>
    <w:p w:rsidR="00D9382D" w:rsidRDefault="00D9382D" w:rsidP="000606AC">
      <w:pPr>
        <w:numPr>
          <w:ilvl w:val="0"/>
          <w:numId w:val="39"/>
        </w:numPr>
        <w:overflowPunct w:val="0"/>
        <w:autoSpaceDE w:val="0"/>
        <w:autoSpaceDN w:val="0"/>
        <w:adjustRightInd w:val="0"/>
        <w:spacing w:before="120" w:after="120" w:line="240" w:lineRule="auto"/>
        <w:contextualSpacing/>
        <w:textAlignment w:val="baseline"/>
        <w:rPr>
          <w:rFonts w:ascii="Segoe UI" w:eastAsia="Times New Roman" w:hAnsi="Segoe UI" w:cs="Segoe UI"/>
          <w:sz w:val="24"/>
          <w:szCs w:val="24"/>
        </w:rPr>
      </w:pPr>
      <w:r w:rsidRPr="00EA4E16">
        <w:rPr>
          <w:rFonts w:ascii="Segoe UI" w:eastAsia="Times New Roman" w:hAnsi="Segoe UI" w:cs="Segoe UI"/>
          <w:sz w:val="24"/>
          <w:szCs w:val="24"/>
        </w:rPr>
        <w:t>Documenting that patients continue to be involved in decision making once they are assessed as lacking mental capacity to make the relevant decision</w:t>
      </w:r>
    </w:p>
    <w:p w:rsidR="00861042" w:rsidRDefault="00861042" w:rsidP="00861042">
      <w:pPr>
        <w:overflowPunct w:val="0"/>
        <w:autoSpaceDE w:val="0"/>
        <w:autoSpaceDN w:val="0"/>
        <w:adjustRightInd w:val="0"/>
        <w:spacing w:before="120" w:after="120" w:line="240" w:lineRule="auto"/>
        <w:contextualSpacing/>
        <w:textAlignment w:val="baseline"/>
        <w:rPr>
          <w:rFonts w:ascii="Segoe UI" w:eastAsia="Times New Roman" w:hAnsi="Segoe UI" w:cs="Segoe UI"/>
          <w:sz w:val="24"/>
          <w:szCs w:val="24"/>
          <w:u w:val="single"/>
        </w:rPr>
      </w:pPr>
    </w:p>
    <w:p w:rsidR="00861042" w:rsidRDefault="00861042" w:rsidP="00861042">
      <w:pPr>
        <w:overflowPunct w:val="0"/>
        <w:autoSpaceDE w:val="0"/>
        <w:autoSpaceDN w:val="0"/>
        <w:adjustRightInd w:val="0"/>
        <w:spacing w:before="120" w:after="120" w:line="240" w:lineRule="auto"/>
        <w:contextualSpacing/>
        <w:textAlignment w:val="baseline"/>
        <w:rPr>
          <w:rFonts w:ascii="Segoe UI" w:eastAsia="Times New Roman" w:hAnsi="Segoe UI" w:cs="Segoe UI"/>
          <w:sz w:val="24"/>
          <w:szCs w:val="24"/>
          <w:u w:val="single"/>
        </w:rPr>
      </w:pPr>
    </w:p>
    <w:p w:rsidR="00861042" w:rsidRDefault="00861042" w:rsidP="00861042">
      <w:pPr>
        <w:overflowPunct w:val="0"/>
        <w:autoSpaceDE w:val="0"/>
        <w:autoSpaceDN w:val="0"/>
        <w:adjustRightInd w:val="0"/>
        <w:spacing w:before="120" w:after="120" w:line="240" w:lineRule="auto"/>
        <w:contextualSpacing/>
        <w:textAlignment w:val="baseline"/>
        <w:rPr>
          <w:rFonts w:ascii="Segoe UI" w:eastAsia="Times New Roman" w:hAnsi="Segoe UI" w:cs="Segoe UI"/>
          <w:sz w:val="24"/>
          <w:szCs w:val="24"/>
          <w:u w:val="single"/>
        </w:rPr>
      </w:pPr>
    </w:p>
    <w:p w:rsidR="00861042" w:rsidRPr="00861042" w:rsidRDefault="007C311A" w:rsidP="00861042">
      <w:pPr>
        <w:overflowPunct w:val="0"/>
        <w:autoSpaceDE w:val="0"/>
        <w:autoSpaceDN w:val="0"/>
        <w:adjustRightInd w:val="0"/>
        <w:spacing w:before="120" w:after="120" w:line="240" w:lineRule="auto"/>
        <w:contextualSpacing/>
        <w:textAlignment w:val="baseline"/>
        <w:rPr>
          <w:rFonts w:ascii="Segoe UI" w:eastAsia="Times New Roman" w:hAnsi="Segoe UI" w:cs="Segoe UI"/>
          <w:sz w:val="24"/>
          <w:szCs w:val="24"/>
          <w:u w:val="single"/>
        </w:rPr>
      </w:pPr>
      <w:r>
        <w:rPr>
          <w:rFonts w:ascii="Segoe UI" w:eastAsia="Times New Roman" w:hAnsi="Segoe UI" w:cs="Segoe UI"/>
          <w:sz w:val="24"/>
          <w:szCs w:val="24"/>
          <w:u w:val="single"/>
        </w:rPr>
        <w:lastRenderedPageBreak/>
        <w:t xml:space="preserve">2.0 </w:t>
      </w:r>
      <w:r w:rsidR="00861042" w:rsidRPr="00861042">
        <w:rPr>
          <w:rFonts w:ascii="Segoe UI" w:eastAsia="Times New Roman" w:hAnsi="Segoe UI" w:cs="Segoe UI"/>
          <w:sz w:val="24"/>
          <w:szCs w:val="24"/>
          <w:u w:val="single"/>
        </w:rPr>
        <w:t>Research and Development</w:t>
      </w:r>
    </w:p>
    <w:p w:rsidR="00D9382D" w:rsidRDefault="001A5B1C" w:rsidP="000606AC">
      <w:pPr>
        <w:pStyle w:val="ListParagraph"/>
        <w:numPr>
          <w:ilvl w:val="0"/>
          <w:numId w:val="38"/>
        </w:numPr>
        <w:overflowPunct w:val="0"/>
        <w:autoSpaceDE w:val="0"/>
        <w:autoSpaceDN w:val="0"/>
        <w:adjustRightInd w:val="0"/>
        <w:spacing w:before="120"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Oxford Health has been awarded 12.8 million of funding from the BRC bid over five years starting in April 2017</w:t>
      </w:r>
    </w:p>
    <w:p w:rsidR="001A5B1C" w:rsidRDefault="001A5B1C" w:rsidP="000606AC">
      <w:pPr>
        <w:pStyle w:val="ListParagraph"/>
        <w:numPr>
          <w:ilvl w:val="0"/>
          <w:numId w:val="38"/>
        </w:numPr>
        <w:overflowPunct w:val="0"/>
        <w:autoSpaceDE w:val="0"/>
        <w:autoSpaceDN w:val="0"/>
        <w:adjustRightInd w:val="0"/>
        <w:spacing w:before="120"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UK CRIS has been further delayed</w:t>
      </w:r>
    </w:p>
    <w:p w:rsidR="001A5B1C" w:rsidRDefault="001A5B1C" w:rsidP="000606AC">
      <w:pPr>
        <w:pStyle w:val="ListParagraph"/>
        <w:numPr>
          <w:ilvl w:val="0"/>
          <w:numId w:val="38"/>
        </w:numPr>
        <w:overflowPunct w:val="0"/>
        <w:autoSpaceDE w:val="0"/>
        <w:autoSpaceDN w:val="0"/>
        <w:adjustRightInd w:val="0"/>
        <w:spacing w:before="120"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There is a risk of CRN funding reductions which may affect key support posts.</w:t>
      </w:r>
    </w:p>
    <w:p w:rsidR="00861042" w:rsidRPr="00D9382D" w:rsidRDefault="00861042" w:rsidP="000606AC">
      <w:pPr>
        <w:pStyle w:val="ListParagraph"/>
        <w:numPr>
          <w:ilvl w:val="0"/>
          <w:numId w:val="38"/>
        </w:numPr>
        <w:overflowPunct w:val="0"/>
        <w:autoSpaceDE w:val="0"/>
        <w:autoSpaceDN w:val="0"/>
        <w:adjustRightInd w:val="0"/>
        <w:spacing w:before="120"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A review of the R&amp;D governance meeting structure is underway for R&amp;D  in light of the successful BRC big and work in the CRN</w:t>
      </w:r>
    </w:p>
    <w:p w:rsidR="00A7301A" w:rsidRDefault="007C311A" w:rsidP="00861042">
      <w:pPr>
        <w:spacing w:after="0"/>
        <w:ind w:right="397"/>
        <w:rPr>
          <w:rFonts w:ascii="Segoe UI" w:hAnsi="Segoe UI" w:cs="Segoe UI"/>
          <w:u w:val="single"/>
        </w:rPr>
      </w:pPr>
      <w:r>
        <w:rPr>
          <w:rFonts w:ascii="Segoe UI" w:hAnsi="Segoe UI" w:cs="Segoe UI"/>
          <w:u w:val="single"/>
        </w:rPr>
        <w:t xml:space="preserve">3.0 </w:t>
      </w:r>
      <w:r w:rsidR="00861042" w:rsidRPr="00861042">
        <w:rPr>
          <w:rFonts w:ascii="Segoe UI" w:hAnsi="Segoe UI" w:cs="Segoe UI"/>
          <w:u w:val="single"/>
        </w:rPr>
        <w:t xml:space="preserve">Physical Health </w:t>
      </w:r>
      <w:r w:rsidR="00861042">
        <w:rPr>
          <w:rFonts w:ascii="Segoe UI" w:hAnsi="Segoe UI" w:cs="Segoe UI"/>
          <w:u w:val="single"/>
        </w:rPr>
        <w:t>Group</w:t>
      </w:r>
    </w:p>
    <w:p w:rsidR="005F3534" w:rsidRDefault="00861042" w:rsidP="000606AC">
      <w:pPr>
        <w:numPr>
          <w:ilvl w:val="0"/>
          <w:numId w:val="30"/>
        </w:numPr>
        <w:spacing w:after="0" w:line="240" w:lineRule="auto"/>
        <w:contextualSpacing/>
        <w:rPr>
          <w:rFonts w:ascii="Segoe UI" w:eastAsiaTheme="minorHAnsi" w:hAnsi="Segoe UI" w:cs="Segoe UI"/>
          <w:sz w:val="24"/>
          <w:szCs w:val="24"/>
        </w:rPr>
      </w:pPr>
      <w:r w:rsidRPr="005F3534">
        <w:rPr>
          <w:rFonts w:ascii="Segoe UI" w:eastAsiaTheme="minorHAnsi" w:hAnsi="Segoe UI" w:cs="Segoe UI"/>
          <w:sz w:val="24"/>
          <w:szCs w:val="24"/>
        </w:rPr>
        <w:t xml:space="preserve">Work relating to CAS alerts concerning recognising acutely ill and deteriorating patients is progressing slowly. Some money has been identified to support simulation training for recognising the acutely ill and deteriorating patient (RAID). It is likely that areas </w:t>
      </w:r>
      <w:r w:rsidR="005F3534" w:rsidRPr="005F3534">
        <w:rPr>
          <w:rFonts w:ascii="Segoe UI" w:eastAsiaTheme="minorHAnsi" w:hAnsi="Segoe UI" w:cs="Segoe UI"/>
          <w:sz w:val="24"/>
          <w:szCs w:val="24"/>
        </w:rPr>
        <w:t>will be prioritised to access this first</w:t>
      </w:r>
      <w:r w:rsidR="00D8061E">
        <w:rPr>
          <w:rFonts w:ascii="Segoe UI" w:eastAsiaTheme="minorHAnsi" w:hAnsi="Segoe UI" w:cs="Segoe UI"/>
          <w:sz w:val="24"/>
          <w:szCs w:val="24"/>
        </w:rPr>
        <w:t xml:space="preserve">. </w:t>
      </w:r>
    </w:p>
    <w:p w:rsidR="00861042" w:rsidRPr="005F3534" w:rsidRDefault="00861042" w:rsidP="000606AC">
      <w:pPr>
        <w:numPr>
          <w:ilvl w:val="0"/>
          <w:numId w:val="30"/>
        </w:numPr>
        <w:spacing w:after="0" w:line="240" w:lineRule="auto"/>
        <w:contextualSpacing/>
        <w:rPr>
          <w:rFonts w:ascii="Segoe UI" w:eastAsiaTheme="minorHAnsi" w:hAnsi="Segoe UI" w:cs="Segoe UI"/>
          <w:sz w:val="24"/>
          <w:szCs w:val="24"/>
        </w:rPr>
      </w:pPr>
      <w:r w:rsidRPr="005F3534">
        <w:rPr>
          <w:rFonts w:ascii="Segoe UI" w:eastAsiaTheme="minorHAnsi" w:hAnsi="Segoe UI" w:cs="Segoe UI"/>
          <w:sz w:val="24"/>
          <w:szCs w:val="24"/>
        </w:rPr>
        <w:t>Uptake of the diabetes e-learning programme has</w:t>
      </w:r>
      <w:r w:rsidR="005F3534">
        <w:rPr>
          <w:rFonts w:ascii="Segoe UI" w:eastAsiaTheme="minorHAnsi" w:hAnsi="Segoe UI" w:cs="Segoe UI"/>
          <w:sz w:val="24"/>
          <w:szCs w:val="24"/>
        </w:rPr>
        <w:t xml:space="preserve"> not been as successful as hoped</w:t>
      </w:r>
      <w:r w:rsidRPr="005F3534">
        <w:rPr>
          <w:rFonts w:ascii="Segoe UI" w:eastAsiaTheme="minorHAnsi" w:hAnsi="Segoe UI" w:cs="Segoe UI"/>
          <w:sz w:val="24"/>
          <w:szCs w:val="24"/>
        </w:rPr>
        <w:t xml:space="preserve">. The group will re-visit marketing of this. </w:t>
      </w:r>
    </w:p>
    <w:p w:rsidR="00861042" w:rsidRDefault="00861042" w:rsidP="000606AC">
      <w:pPr>
        <w:numPr>
          <w:ilvl w:val="0"/>
          <w:numId w:val="29"/>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The executive meeting agreed to </w:t>
      </w:r>
      <w:r w:rsidR="00D8061E" w:rsidRPr="00861042">
        <w:rPr>
          <w:rFonts w:ascii="Segoe UI" w:eastAsiaTheme="minorHAnsi" w:hAnsi="Segoe UI" w:cs="Segoe UI"/>
          <w:sz w:val="24"/>
          <w:szCs w:val="24"/>
        </w:rPr>
        <w:t>the roll</w:t>
      </w:r>
      <w:r w:rsidRPr="00861042">
        <w:rPr>
          <w:rFonts w:ascii="Segoe UI" w:eastAsiaTheme="minorHAnsi" w:hAnsi="Segoe UI" w:cs="Segoe UI"/>
          <w:sz w:val="24"/>
          <w:szCs w:val="24"/>
        </w:rPr>
        <w:t xml:space="preserve"> out of Immediate Life Support </w:t>
      </w:r>
      <w:r w:rsidR="00D8061E" w:rsidRPr="00861042">
        <w:rPr>
          <w:rFonts w:ascii="Segoe UI" w:eastAsiaTheme="minorHAnsi" w:hAnsi="Segoe UI" w:cs="Segoe UI"/>
          <w:sz w:val="24"/>
          <w:szCs w:val="24"/>
        </w:rPr>
        <w:t>training (</w:t>
      </w:r>
      <w:r w:rsidRPr="00861042">
        <w:rPr>
          <w:rFonts w:ascii="Segoe UI" w:eastAsiaTheme="minorHAnsi" w:hAnsi="Segoe UI" w:cs="Segoe UI"/>
          <w:sz w:val="24"/>
          <w:szCs w:val="24"/>
        </w:rPr>
        <w:t xml:space="preserve">ILS) to replace the basic life support training. A review of the extra costs involved with this is being undertaken together with a programme for roll out. </w:t>
      </w:r>
    </w:p>
    <w:p w:rsidR="005F3534" w:rsidRDefault="007C311A" w:rsidP="005F3534">
      <w:pPr>
        <w:spacing w:after="0" w:line="240" w:lineRule="auto"/>
        <w:contextualSpacing/>
        <w:rPr>
          <w:rFonts w:ascii="Segoe UI" w:eastAsiaTheme="minorHAnsi" w:hAnsi="Segoe UI" w:cs="Segoe UI"/>
          <w:sz w:val="24"/>
          <w:szCs w:val="24"/>
          <w:u w:val="single"/>
        </w:rPr>
      </w:pPr>
      <w:r>
        <w:rPr>
          <w:rFonts w:ascii="Segoe UI" w:eastAsiaTheme="minorHAnsi" w:hAnsi="Segoe UI" w:cs="Segoe UI"/>
          <w:sz w:val="24"/>
          <w:szCs w:val="24"/>
          <w:u w:val="single"/>
        </w:rPr>
        <w:t xml:space="preserve">4.0 </w:t>
      </w:r>
      <w:r w:rsidR="005F3534" w:rsidRPr="005F3534">
        <w:rPr>
          <w:rFonts w:ascii="Segoe UI" w:eastAsiaTheme="minorHAnsi" w:hAnsi="Segoe UI" w:cs="Segoe UI"/>
          <w:sz w:val="24"/>
          <w:szCs w:val="24"/>
          <w:u w:val="single"/>
        </w:rPr>
        <w:t>Public Health</w:t>
      </w:r>
    </w:p>
    <w:p w:rsidR="005F3534" w:rsidRDefault="005F3534" w:rsidP="000606AC">
      <w:pPr>
        <w:pStyle w:val="ListParagraph"/>
        <w:numPr>
          <w:ilvl w:val="0"/>
          <w:numId w:val="40"/>
        </w:numPr>
        <w:spacing w:after="0" w:line="240" w:lineRule="auto"/>
        <w:rPr>
          <w:rFonts w:ascii="Segoe UI" w:eastAsiaTheme="minorHAnsi" w:hAnsi="Segoe UI" w:cs="Segoe UI"/>
          <w:sz w:val="24"/>
          <w:szCs w:val="24"/>
        </w:rPr>
      </w:pPr>
      <w:r w:rsidRPr="005F3534">
        <w:rPr>
          <w:rFonts w:ascii="Segoe UI" w:eastAsiaTheme="minorHAnsi" w:hAnsi="Segoe UI" w:cs="Segoe UI"/>
          <w:sz w:val="24"/>
          <w:szCs w:val="24"/>
        </w:rPr>
        <w:t xml:space="preserve">Public Health and Wellbeing groups to be reviewed </w:t>
      </w:r>
      <w:r>
        <w:rPr>
          <w:rFonts w:ascii="Segoe UI" w:eastAsiaTheme="minorHAnsi" w:hAnsi="Segoe UI" w:cs="Segoe UI"/>
          <w:sz w:val="24"/>
          <w:szCs w:val="24"/>
        </w:rPr>
        <w:t xml:space="preserve">due to the high level of overlap and attendance. The group chair will also review the </w:t>
      </w:r>
      <w:proofErr w:type="spellStart"/>
      <w:r>
        <w:rPr>
          <w:rFonts w:ascii="Segoe UI" w:eastAsiaTheme="minorHAnsi" w:hAnsi="Segoe UI" w:cs="Segoe UI"/>
          <w:sz w:val="24"/>
          <w:szCs w:val="24"/>
        </w:rPr>
        <w:t>workplan</w:t>
      </w:r>
      <w:proofErr w:type="spellEnd"/>
      <w:r>
        <w:rPr>
          <w:rFonts w:ascii="Segoe UI" w:eastAsiaTheme="minorHAnsi" w:hAnsi="Segoe UI" w:cs="Segoe UI"/>
          <w:sz w:val="24"/>
          <w:szCs w:val="24"/>
        </w:rPr>
        <w:t xml:space="preserve"> with the chair of the physical health group to cross reference areas for work</w:t>
      </w:r>
    </w:p>
    <w:p w:rsidR="005F3534" w:rsidRDefault="005F3534" w:rsidP="000606AC">
      <w:pPr>
        <w:pStyle w:val="ListParagraph"/>
        <w:numPr>
          <w:ilvl w:val="0"/>
          <w:numId w:val="40"/>
        </w:numPr>
        <w:spacing w:after="0" w:line="240" w:lineRule="auto"/>
        <w:rPr>
          <w:rFonts w:ascii="Segoe UI" w:eastAsiaTheme="minorHAnsi" w:hAnsi="Segoe UI" w:cs="Segoe UI"/>
          <w:sz w:val="24"/>
          <w:szCs w:val="24"/>
        </w:rPr>
      </w:pPr>
      <w:r>
        <w:rPr>
          <w:rFonts w:ascii="Segoe UI" w:eastAsiaTheme="minorHAnsi" w:hAnsi="Segoe UI" w:cs="Segoe UI"/>
          <w:sz w:val="24"/>
          <w:szCs w:val="24"/>
        </w:rPr>
        <w:t xml:space="preserve">The Public Health agenda is too broad. Work is needed </w:t>
      </w:r>
      <w:proofErr w:type="gramStart"/>
      <w:r>
        <w:rPr>
          <w:rFonts w:ascii="Segoe UI" w:eastAsiaTheme="minorHAnsi" w:hAnsi="Segoe UI" w:cs="Segoe UI"/>
          <w:sz w:val="24"/>
          <w:szCs w:val="24"/>
        </w:rPr>
        <w:t>to  agree</w:t>
      </w:r>
      <w:proofErr w:type="gramEnd"/>
      <w:r>
        <w:rPr>
          <w:rFonts w:ascii="Segoe UI" w:eastAsiaTheme="minorHAnsi" w:hAnsi="Segoe UI" w:cs="Segoe UI"/>
          <w:sz w:val="24"/>
          <w:szCs w:val="24"/>
        </w:rPr>
        <w:t xml:space="preserve"> the best way to agree priorities that reflect the wide range of national and local priorities.</w:t>
      </w:r>
    </w:p>
    <w:p w:rsidR="005F3534" w:rsidRDefault="007C311A" w:rsidP="005F3534">
      <w:pPr>
        <w:spacing w:after="0" w:line="240" w:lineRule="auto"/>
        <w:rPr>
          <w:rFonts w:ascii="Segoe UI" w:eastAsiaTheme="minorHAnsi" w:hAnsi="Segoe UI" w:cs="Segoe UI"/>
          <w:sz w:val="24"/>
          <w:szCs w:val="24"/>
          <w:u w:val="single"/>
        </w:rPr>
      </w:pPr>
      <w:r>
        <w:rPr>
          <w:rFonts w:ascii="Segoe UI" w:eastAsiaTheme="minorHAnsi" w:hAnsi="Segoe UI" w:cs="Segoe UI"/>
          <w:sz w:val="24"/>
          <w:szCs w:val="24"/>
          <w:u w:val="single"/>
        </w:rPr>
        <w:t xml:space="preserve">5.0 </w:t>
      </w:r>
      <w:r w:rsidR="005F3534" w:rsidRPr="005F3534">
        <w:rPr>
          <w:rFonts w:ascii="Segoe UI" w:eastAsiaTheme="minorHAnsi" w:hAnsi="Segoe UI" w:cs="Segoe UI"/>
          <w:sz w:val="24"/>
          <w:szCs w:val="24"/>
          <w:u w:val="single"/>
        </w:rPr>
        <w:t>Human Resources</w:t>
      </w:r>
    </w:p>
    <w:p w:rsidR="005F3534" w:rsidRDefault="005F3534" w:rsidP="000606AC">
      <w:pPr>
        <w:pStyle w:val="ListParagraph"/>
        <w:numPr>
          <w:ilvl w:val="0"/>
          <w:numId w:val="41"/>
        </w:numPr>
        <w:spacing w:after="0" w:line="240" w:lineRule="auto"/>
        <w:rPr>
          <w:rFonts w:ascii="Segoe UI" w:eastAsiaTheme="minorHAnsi" w:hAnsi="Segoe UI" w:cs="Segoe UI"/>
          <w:sz w:val="24"/>
          <w:szCs w:val="24"/>
        </w:rPr>
      </w:pPr>
      <w:r w:rsidRPr="005F3534">
        <w:rPr>
          <w:rFonts w:ascii="Segoe UI" w:eastAsiaTheme="minorHAnsi" w:hAnsi="Segoe UI" w:cs="Segoe UI"/>
          <w:sz w:val="24"/>
          <w:szCs w:val="24"/>
        </w:rPr>
        <w:t>The QSCE</w:t>
      </w:r>
      <w:r>
        <w:rPr>
          <w:rFonts w:ascii="Segoe UI" w:eastAsiaTheme="minorHAnsi" w:hAnsi="Segoe UI" w:cs="Segoe UI"/>
          <w:sz w:val="24"/>
          <w:szCs w:val="24"/>
        </w:rPr>
        <w:t xml:space="preserve"> were </w:t>
      </w:r>
      <w:r w:rsidR="00D8061E">
        <w:rPr>
          <w:rFonts w:ascii="Segoe UI" w:eastAsiaTheme="minorHAnsi" w:hAnsi="Segoe UI" w:cs="Segoe UI"/>
          <w:sz w:val="24"/>
          <w:szCs w:val="24"/>
        </w:rPr>
        <w:t>informed that</w:t>
      </w:r>
      <w:r>
        <w:rPr>
          <w:rFonts w:ascii="Segoe UI" w:eastAsiaTheme="minorHAnsi" w:hAnsi="Segoe UI" w:cs="Segoe UI"/>
          <w:sz w:val="24"/>
          <w:szCs w:val="24"/>
        </w:rPr>
        <w:t xml:space="preserve"> the well led subcommittee </w:t>
      </w:r>
      <w:r w:rsidR="00D8061E">
        <w:rPr>
          <w:rFonts w:ascii="Segoe UI" w:eastAsiaTheme="minorHAnsi" w:hAnsi="Segoe UI" w:cs="Segoe UI"/>
          <w:sz w:val="24"/>
          <w:szCs w:val="24"/>
        </w:rPr>
        <w:t xml:space="preserve">had </w:t>
      </w:r>
      <w:proofErr w:type="gramStart"/>
      <w:r w:rsidR="00D8061E">
        <w:rPr>
          <w:rFonts w:ascii="Segoe UI" w:eastAsiaTheme="minorHAnsi" w:hAnsi="Segoe UI" w:cs="Segoe UI"/>
          <w:sz w:val="24"/>
          <w:szCs w:val="24"/>
        </w:rPr>
        <w:t>agreed</w:t>
      </w:r>
      <w:r>
        <w:rPr>
          <w:rFonts w:ascii="Segoe UI" w:eastAsiaTheme="minorHAnsi" w:hAnsi="Segoe UI" w:cs="Segoe UI"/>
          <w:sz w:val="24"/>
          <w:szCs w:val="24"/>
        </w:rPr>
        <w:t xml:space="preserve">  that</w:t>
      </w:r>
      <w:proofErr w:type="gramEnd"/>
      <w:r>
        <w:rPr>
          <w:rFonts w:ascii="Segoe UI" w:eastAsiaTheme="minorHAnsi" w:hAnsi="Segoe UI" w:cs="Segoe UI"/>
          <w:sz w:val="24"/>
          <w:szCs w:val="24"/>
        </w:rPr>
        <w:t xml:space="preserve"> the HR report would no longer need to come to this sub group and reports would only go to the Well Led subcommittee.</w:t>
      </w:r>
    </w:p>
    <w:p w:rsidR="005F3534" w:rsidRPr="005F3534" w:rsidRDefault="007C311A" w:rsidP="005F3534">
      <w:pPr>
        <w:spacing w:after="0" w:line="240" w:lineRule="auto"/>
        <w:rPr>
          <w:rFonts w:ascii="Segoe UI" w:eastAsiaTheme="minorHAnsi" w:hAnsi="Segoe UI" w:cs="Segoe UI"/>
          <w:sz w:val="24"/>
          <w:szCs w:val="24"/>
          <w:u w:val="single"/>
        </w:rPr>
      </w:pPr>
      <w:r>
        <w:rPr>
          <w:rFonts w:ascii="Segoe UI" w:eastAsiaTheme="minorHAnsi" w:hAnsi="Segoe UI" w:cs="Segoe UI"/>
          <w:sz w:val="24"/>
          <w:szCs w:val="24"/>
          <w:u w:val="single"/>
        </w:rPr>
        <w:t xml:space="preserve">6.0 </w:t>
      </w:r>
      <w:r w:rsidR="005F3534" w:rsidRPr="005F3534">
        <w:rPr>
          <w:rFonts w:ascii="Segoe UI" w:eastAsiaTheme="minorHAnsi" w:hAnsi="Segoe UI" w:cs="Segoe UI"/>
          <w:sz w:val="24"/>
          <w:szCs w:val="24"/>
          <w:u w:val="single"/>
        </w:rPr>
        <w:t>Ethics</w:t>
      </w:r>
    </w:p>
    <w:p w:rsidR="00861042" w:rsidRDefault="005F3534" w:rsidP="000606AC">
      <w:pPr>
        <w:pStyle w:val="ListParagraph"/>
        <w:numPr>
          <w:ilvl w:val="0"/>
          <w:numId w:val="41"/>
        </w:numPr>
        <w:spacing w:after="0" w:line="240" w:lineRule="auto"/>
        <w:rPr>
          <w:rFonts w:ascii="Segoe UI" w:eastAsiaTheme="minorHAnsi" w:hAnsi="Segoe UI" w:cs="Segoe UI"/>
          <w:sz w:val="24"/>
          <w:szCs w:val="24"/>
        </w:rPr>
      </w:pPr>
      <w:r w:rsidRPr="005F3534">
        <w:rPr>
          <w:rFonts w:ascii="Segoe UI" w:eastAsiaTheme="minorHAnsi" w:hAnsi="Segoe UI" w:cs="Segoe UI"/>
          <w:sz w:val="24"/>
          <w:szCs w:val="24"/>
        </w:rPr>
        <w:t>Reporting has moved to annual</w:t>
      </w:r>
      <w:r>
        <w:rPr>
          <w:rFonts w:ascii="Segoe UI" w:eastAsiaTheme="minorHAnsi" w:hAnsi="Segoe UI" w:cs="Segoe UI"/>
          <w:sz w:val="24"/>
          <w:szCs w:val="24"/>
        </w:rPr>
        <w:t xml:space="preserve">. </w:t>
      </w:r>
      <w:r w:rsidR="00202813">
        <w:rPr>
          <w:rFonts w:ascii="Segoe UI" w:eastAsiaTheme="minorHAnsi" w:hAnsi="Segoe UI" w:cs="Segoe UI"/>
          <w:sz w:val="24"/>
          <w:szCs w:val="24"/>
        </w:rPr>
        <w:t xml:space="preserve">It is noted that the Clinical Ethics Advisory Group (CEAG) also provide training for staff.  These will be </w:t>
      </w:r>
      <w:r w:rsidR="00D8061E">
        <w:rPr>
          <w:rFonts w:ascii="Segoe UI" w:eastAsiaTheme="minorHAnsi" w:hAnsi="Segoe UI" w:cs="Segoe UI"/>
          <w:sz w:val="24"/>
          <w:szCs w:val="24"/>
        </w:rPr>
        <w:t>advertised via L&amp;D going forward.</w:t>
      </w:r>
    </w:p>
    <w:p w:rsidR="00D8061E" w:rsidRPr="00D8061E" w:rsidRDefault="007C311A" w:rsidP="00D8061E">
      <w:pPr>
        <w:spacing w:after="0" w:line="240" w:lineRule="auto"/>
        <w:rPr>
          <w:rFonts w:ascii="Segoe UI" w:eastAsiaTheme="minorHAnsi" w:hAnsi="Segoe UI" w:cs="Segoe UI"/>
          <w:sz w:val="24"/>
          <w:szCs w:val="24"/>
          <w:u w:val="single"/>
        </w:rPr>
      </w:pPr>
      <w:r>
        <w:rPr>
          <w:rFonts w:ascii="Segoe UI" w:eastAsiaTheme="minorHAnsi" w:hAnsi="Segoe UI" w:cs="Segoe UI"/>
          <w:sz w:val="24"/>
          <w:szCs w:val="24"/>
          <w:u w:val="single"/>
        </w:rPr>
        <w:t xml:space="preserve">7.0 </w:t>
      </w:r>
      <w:r w:rsidR="00D8061E" w:rsidRPr="00D8061E">
        <w:rPr>
          <w:rFonts w:ascii="Segoe UI" w:eastAsiaTheme="minorHAnsi" w:hAnsi="Segoe UI" w:cs="Segoe UI"/>
          <w:sz w:val="24"/>
          <w:szCs w:val="24"/>
          <w:u w:val="single"/>
        </w:rPr>
        <w:t>Estates</w:t>
      </w:r>
    </w:p>
    <w:p w:rsidR="00D8061E" w:rsidRPr="00D8061E" w:rsidRDefault="00D8061E" w:rsidP="000606AC">
      <w:pPr>
        <w:pStyle w:val="ListParagraph"/>
        <w:numPr>
          <w:ilvl w:val="0"/>
          <w:numId w:val="41"/>
        </w:numPr>
        <w:spacing w:after="0" w:line="240" w:lineRule="auto"/>
        <w:ind w:right="397"/>
        <w:rPr>
          <w:rFonts w:ascii="Segoe UI" w:eastAsia="Times New Roman" w:hAnsi="Segoe UI" w:cs="Segoe UI"/>
          <w:bCs/>
          <w:sz w:val="24"/>
          <w:szCs w:val="24"/>
          <w:u w:val="single"/>
          <w:lang w:eastAsia="en-GB"/>
        </w:rPr>
      </w:pPr>
      <w:r w:rsidRPr="00D8061E">
        <w:rPr>
          <w:rFonts w:ascii="Segoe UI" w:eastAsia="Times New Roman" w:hAnsi="Segoe UI" w:cs="Segoe UI"/>
          <w:bCs/>
          <w:sz w:val="24"/>
          <w:szCs w:val="24"/>
          <w:lang w:eastAsia="en-GB"/>
        </w:rPr>
        <w:t xml:space="preserve">Improvements required around Transport ad sustainability are mainly due to the car park management project, however a plan is in place to look at different transport options and a green travel plan. </w:t>
      </w:r>
    </w:p>
    <w:p w:rsidR="00861042" w:rsidRDefault="007C311A" w:rsidP="00D8061E">
      <w:pPr>
        <w:spacing w:after="0"/>
        <w:ind w:right="397"/>
        <w:rPr>
          <w:rFonts w:ascii="Segoe UI" w:hAnsi="Segoe UI" w:cs="Segoe UI"/>
          <w:u w:val="single"/>
        </w:rPr>
      </w:pPr>
      <w:r>
        <w:rPr>
          <w:rFonts w:ascii="Segoe UI" w:hAnsi="Segoe UI" w:cs="Segoe UI"/>
          <w:u w:val="single"/>
        </w:rPr>
        <w:t xml:space="preserve">8.0 </w:t>
      </w:r>
      <w:r w:rsidR="00D8061E">
        <w:rPr>
          <w:rFonts w:ascii="Segoe UI" w:hAnsi="Segoe UI" w:cs="Segoe UI"/>
          <w:u w:val="single"/>
        </w:rPr>
        <w:t>Learning and development</w:t>
      </w:r>
    </w:p>
    <w:p w:rsidR="00D8061E" w:rsidRPr="00D8061E" w:rsidRDefault="00D8061E" w:rsidP="000606AC">
      <w:pPr>
        <w:pStyle w:val="ListParagraph"/>
        <w:numPr>
          <w:ilvl w:val="0"/>
          <w:numId w:val="41"/>
        </w:numPr>
        <w:spacing w:after="0"/>
        <w:ind w:right="397"/>
        <w:rPr>
          <w:rFonts w:ascii="Segoe UI" w:hAnsi="Segoe UI" w:cs="Segoe UI"/>
          <w:u w:val="single"/>
        </w:rPr>
      </w:pPr>
      <w:r>
        <w:rPr>
          <w:rFonts w:ascii="Segoe UI" w:eastAsiaTheme="minorHAnsi" w:hAnsi="Segoe UI" w:cs="Segoe UI"/>
          <w:sz w:val="24"/>
          <w:szCs w:val="24"/>
        </w:rPr>
        <w:t>Ongoing technical issues are impacting on performance figures for online mandatory training.  This is being addressed but may take some time before it takes effect.</w:t>
      </w:r>
    </w:p>
    <w:p w:rsidR="00D8061E" w:rsidRPr="00D8061E" w:rsidRDefault="00D8061E" w:rsidP="000606AC">
      <w:pPr>
        <w:pStyle w:val="ListParagraph"/>
        <w:numPr>
          <w:ilvl w:val="0"/>
          <w:numId w:val="41"/>
        </w:numPr>
        <w:spacing w:after="0"/>
        <w:ind w:right="397"/>
        <w:rPr>
          <w:rFonts w:ascii="Segoe UI" w:hAnsi="Segoe UI" w:cs="Segoe UI"/>
          <w:u w:val="single"/>
        </w:rPr>
      </w:pPr>
      <w:r>
        <w:rPr>
          <w:rFonts w:ascii="Segoe UI" w:eastAsiaTheme="minorHAnsi" w:hAnsi="Segoe UI" w:cs="Segoe UI"/>
          <w:sz w:val="24"/>
          <w:szCs w:val="24"/>
        </w:rPr>
        <w:t xml:space="preserve">The apprenticeship levy begins from April 2017 ad it is expected that money will be drawn down as part of HCA apprenticeships subject to </w:t>
      </w:r>
      <w:r w:rsidRPr="00D8061E">
        <w:rPr>
          <w:rFonts w:ascii="Segoe UI" w:eastAsiaTheme="minorHAnsi" w:hAnsi="Segoe UI" w:cs="Segoe UI"/>
          <w:sz w:val="24"/>
          <w:szCs w:val="24"/>
        </w:rPr>
        <w:t xml:space="preserve">the </w:t>
      </w:r>
      <w:r>
        <w:rPr>
          <w:rFonts w:ascii="Segoe UI" w:eastAsiaTheme="minorHAnsi" w:hAnsi="Segoe UI" w:cs="Segoe UI"/>
          <w:sz w:val="24"/>
          <w:szCs w:val="24"/>
        </w:rPr>
        <w:t xml:space="preserve">successful </w:t>
      </w:r>
      <w:r w:rsidRPr="00D8061E">
        <w:rPr>
          <w:rFonts w:ascii="Segoe UI" w:eastAsiaTheme="minorHAnsi" w:hAnsi="Segoe UI" w:cs="Segoe UI"/>
          <w:sz w:val="24"/>
          <w:szCs w:val="24"/>
        </w:rPr>
        <w:t>application to become an Apprenticeship</w:t>
      </w:r>
      <w:r>
        <w:rPr>
          <w:rFonts w:ascii="Segoe UI" w:eastAsiaTheme="minorHAnsi" w:hAnsi="Segoe UI" w:cs="Segoe UI"/>
          <w:sz w:val="24"/>
          <w:szCs w:val="24"/>
        </w:rPr>
        <w:t xml:space="preserve"> provider.</w:t>
      </w:r>
    </w:p>
    <w:p w:rsidR="00D8061E" w:rsidRPr="00D8061E" w:rsidRDefault="00D8061E" w:rsidP="000606AC">
      <w:pPr>
        <w:pStyle w:val="ListParagraph"/>
        <w:numPr>
          <w:ilvl w:val="0"/>
          <w:numId w:val="41"/>
        </w:numPr>
        <w:spacing w:after="0"/>
        <w:ind w:right="397"/>
        <w:rPr>
          <w:rFonts w:ascii="Segoe UI" w:hAnsi="Segoe UI" w:cs="Segoe UI"/>
          <w:u w:val="single"/>
        </w:rPr>
      </w:pPr>
      <w:r>
        <w:rPr>
          <w:rFonts w:ascii="Segoe UI" w:eastAsiaTheme="minorHAnsi" w:hAnsi="Segoe UI" w:cs="Segoe UI"/>
          <w:sz w:val="24"/>
          <w:szCs w:val="24"/>
        </w:rPr>
        <w:lastRenderedPageBreak/>
        <w:t>There is a risk in future of reduced numbers of students taking up training due to the removal of the NHS bursary funding.  The scale of this is not yet known.</w:t>
      </w:r>
    </w:p>
    <w:p w:rsidR="007C311A" w:rsidRDefault="007C311A" w:rsidP="007C311A">
      <w:pPr>
        <w:spacing w:after="0"/>
        <w:ind w:right="397"/>
        <w:rPr>
          <w:rFonts w:ascii="Segoe UI" w:hAnsi="Segoe UI" w:cs="Segoe UI"/>
          <w:u w:val="single"/>
        </w:rPr>
      </w:pPr>
      <w:r>
        <w:rPr>
          <w:rFonts w:ascii="Segoe UI" w:eastAsiaTheme="minorHAnsi" w:hAnsi="Segoe UI" w:cs="Segoe UI"/>
          <w:sz w:val="24"/>
          <w:szCs w:val="24"/>
          <w:u w:val="single"/>
        </w:rPr>
        <w:t xml:space="preserve">9.0 </w:t>
      </w:r>
      <w:r w:rsidR="00D8061E" w:rsidRPr="00D8061E">
        <w:rPr>
          <w:rFonts w:ascii="Segoe UI" w:eastAsiaTheme="minorHAnsi" w:hAnsi="Segoe UI" w:cs="Segoe UI"/>
          <w:sz w:val="24"/>
          <w:szCs w:val="24"/>
          <w:u w:val="single"/>
        </w:rPr>
        <w:t>Consent and Mental health legislation</w:t>
      </w:r>
    </w:p>
    <w:p w:rsidR="00D8061E" w:rsidRPr="007C311A" w:rsidRDefault="007C311A" w:rsidP="000606AC">
      <w:pPr>
        <w:pStyle w:val="ListParagraph"/>
        <w:numPr>
          <w:ilvl w:val="0"/>
          <w:numId w:val="42"/>
        </w:numPr>
        <w:spacing w:after="0"/>
        <w:ind w:right="397"/>
        <w:rPr>
          <w:rFonts w:ascii="Segoe UI" w:hAnsi="Segoe UI" w:cs="Segoe UI"/>
          <w:u w:val="single"/>
        </w:rPr>
      </w:pPr>
      <w:r>
        <w:rPr>
          <w:rFonts w:ascii="Segoe UI" w:hAnsi="Segoe UI" w:cs="Segoe UI"/>
        </w:rPr>
        <w:t xml:space="preserve">There are </w:t>
      </w:r>
      <w:proofErr w:type="gramStart"/>
      <w:r>
        <w:rPr>
          <w:rFonts w:ascii="Segoe UI" w:hAnsi="Segoe UI" w:cs="Segoe UI"/>
        </w:rPr>
        <w:t>no  significant</w:t>
      </w:r>
      <w:proofErr w:type="gramEnd"/>
      <w:r>
        <w:rPr>
          <w:rFonts w:ascii="Segoe UI" w:hAnsi="Segoe UI" w:cs="Segoe UI"/>
        </w:rPr>
        <w:t xml:space="preserve"> </w:t>
      </w:r>
      <w:r w:rsidRPr="007C311A">
        <w:rPr>
          <w:rFonts w:ascii="Segoe UI" w:hAnsi="Segoe UI" w:cs="Segoe UI"/>
        </w:rPr>
        <w:t>issues to report.</w:t>
      </w:r>
    </w:p>
    <w:p w:rsidR="007C311A" w:rsidRDefault="007C311A" w:rsidP="007C311A">
      <w:pPr>
        <w:spacing w:after="0"/>
        <w:ind w:right="397"/>
        <w:rPr>
          <w:rFonts w:ascii="Segoe UI" w:hAnsi="Segoe UI" w:cs="Segoe UI"/>
          <w:u w:val="single"/>
        </w:rPr>
      </w:pPr>
      <w:r>
        <w:rPr>
          <w:rFonts w:ascii="Segoe UI" w:hAnsi="Segoe UI" w:cs="Segoe UI"/>
          <w:u w:val="single"/>
        </w:rPr>
        <w:t xml:space="preserve">10.0 </w:t>
      </w:r>
      <w:r w:rsidRPr="007C311A">
        <w:rPr>
          <w:rFonts w:ascii="Segoe UI" w:hAnsi="Segoe UI" w:cs="Segoe UI"/>
          <w:u w:val="single"/>
        </w:rPr>
        <w:t>Drugs and Therapeutics</w:t>
      </w:r>
    </w:p>
    <w:p w:rsidR="007C311A" w:rsidRPr="007C311A" w:rsidRDefault="007C311A" w:rsidP="000606AC">
      <w:pPr>
        <w:pStyle w:val="ListParagraph"/>
        <w:numPr>
          <w:ilvl w:val="0"/>
          <w:numId w:val="42"/>
        </w:numPr>
        <w:spacing w:after="0"/>
        <w:ind w:right="397"/>
        <w:rPr>
          <w:rFonts w:ascii="Segoe UI" w:hAnsi="Segoe UI" w:cs="Segoe UI"/>
          <w:u w:val="single"/>
        </w:rPr>
      </w:pPr>
      <w:r w:rsidRPr="007C311A">
        <w:rPr>
          <w:rFonts w:ascii="Segoe UI" w:hAnsi="Segoe UI" w:cs="Segoe UI"/>
        </w:rPr>
        <w:t>There are operational issues that need</w:t>
      </w:r>
      <w:r>
        <w:rPr>
          <w:rFonts w:ascii="Segoe UI" w:hAnsi="Segoe UI" w:cs="Segoe UI"/>
        </w:rPr>
        <w:t xml:space="preserve"> </w:t>
      </w:r>
      <w:proofErr w:type="gramStart"/>
      <w:r>
        <w:rPr>
          <w:rFonts w:ascii="Segoe UI" w:hAnsi="Segoe UI" w:cs="Segoe UI"/>
        </w:rPr>
        <w:t>to</w:t>
      </w:r>
      <w:r w:rsidRPr="007C311A">
        <w:rPr>
          <w:rFonts w:ascii="Segoe UI" w:hAnsi="Segoe UI" w:cs="Segoe UI"/>
        </w:rPr>
        <w:t xml:space="preserve">  be</w:t>
      </w:r>
      <w:proofErr w:type="gramEnd"/>
      <w:r w:rsidRPr="007C311A">
        <w:rPr>
          <w:rFonts w:ascii="Segoe UI" w:hAnsi="Segoe UI" w:cs="Segoe UI"/>
        </w:rPr>
        <w:t xml:space="preserve"> overcome</w:t>
      </w:r>
      <w:r>
        <w:rPr>
          <w:rFonts w:ascii="Segoe UI" w:hAnsi="Segoe UI" w:cs="Segoe UI"/>
        </w:rPr>
        <w:t xml:space="preserve">  to enable</w:t>
      </w:r>
      <w:r w:rsidRPr="007C311A">
        <w:rPr>
          <w:rFonts w:ascii="Segoe UI" w:hAnsi="Segoe UI" w:cs="Segoe UI"/>
        </w:rPr>
        <w:t xml:space="preserve"> full compliance with Resuscitation Council Standards</w:t>
      </w:r>
      <w:r>
        <w:rPr>
          <w:rFonts w:ascii="Segoe UI" w:hAnsi="Segoe UI" w:cs="Segoe UI"/>
        </w:rPr>
        <w:t xml:space="preserve"> (accessibility ad competency for emergency drugs). Proposals are being developed to address this.</w:t>
      </w:r>
    </w:p>
    <w:p w:rsidR="007C311A" w:rsidRDefault="007C311A" w:rsidP="007C311A">
      <w:pPr>
        <w:spacing w:after="0"/>
        <w:ind w:right="397"/>
        <w:rPr>
          <w:rFonts w:ascii="Segoe UI" w:hAnsi="Segoe UI" w:cs="Segoe UI"/>
          <w:u w:val="single"/>
        </w:rPr>
      </w:pPr>
      <w:r>
        <w:rPr>
          <w:rFonts w:ascii="Segoe UI" w:hAnsi="Segoe UI" w:cs="Segoe UI"/>
          <w:u w:val="single"/>
        </w:rPr>
        <w:t>11.0 Psychological, Occupational and Social Therapies</w:t>
      </w:r>
    </w:p>
    <w:p w:rsidR="007C311A" w:rsidRPr="007C311A" w:rsidRDefault="007C311A" w:rsidP="000606AC">
      <w:pPr>
        <w:pStyle w:val="ListParagraph"/>
        <w:numPr>
          <w:ilvl w:val="0"/>
          <w:numId w:val="42"/>
        </w:numPr>
        <w:spacing w:after="0"/>
        <w:ind w:right="397"/>
        <w:rPr>
          <w:rFonts w:ascii="Segoe UI" w:hAnsi="Segoe UI" w:cs="Segoe UI"/>
          <w:u w:val="single"/>
        </w:rPr>
      </w:pPr>
      <w:r w:rsidRPr="007C311A">
        <w:rPr>
          <w:rFonts w:ascii="Segoe UI" w:hAnsi="Segoe UI" w:cs="Segoe UI"/>
        </w:rPr>
        <w:t>T</w:t>
      </w:r>
      <w:r>
        <w:rPr>
          <w:rFonts w:ascii="Segoe UI" w:hAnsi="Segoe UI" w:cs="Segoe UI"/>
        </w:rPr>
        <w:t>here are no significant issues to report</w:t>
      </w:r>
    </w:p>
    <w:p w:rsidR="00D8061E" w:rsidRPr="007C311A" w:rsidRDefault="00D8061E" w:rsidP="00A7301A">
      <w:pPr>
        <w:pStyle w:val="ListParagraph"/>
        <w:spacing w:after="0"/>
        <w:ind w:right="397"/>
        <w:rPr>
          <w:rFonts w:ascii="Segoe UI" w:hAnsi="Segoe UI" w:cs="Segoe UI"/>
          <w:b/>
        </w:rPr>
      </w:pPr>
    </w:p>
    <w:p w:rsidR="00D8061E" w:rsidRDefault="00D8061E" w:rsidP="00A7301A">
      <w:pPr>
        <w:pStyle w:val="ListParagraph"/>
        <w:spacing w:after="0"/>
        <w:ind w:right="397"/>
        <w:rPr>
          <w:rFonts w:ascii="Segoe UI" w:hAnsi="Segoe UI" w:cs="Segoe UI"/>
          <w:b/>
        </w:rPr>
      </w:pPr>
    </w:p>
    <w:p w:rsidR="00D8061E" w:rsidRDefault="00D8061E" w:rsidP="00A7301A">
      <w:pPr>
        <w:pStyle w:val="ListParagraph"/>
        <w:spacing w:after="0"/>
        <w:ind w:right="397"/>
        <w:rPr>
          <w:rFonts w:ascii="Segoe UI" w:hAnsi="Segoe UI" w:cs="Segoe UI"/>
          <w:b/>
        </w:rPr>
      </w:pPr>
    </w:p>
    <w:p w:rsidR="00D8061E" w:rsidRDefault="00D8061E" w:rsidP="00A7301A">
      <w:pPr>
        <w:pStyle w:val="ListParagraph"/>
        <w:spacing w:after="0"/>
        <w:ind w:right="397"/>
        <w:rPr>
          <w:rFonts w:ascii="Segoe UI" w:hAnsi="Segoe UI" w:cs="Segoe UI"/>
          <w:b/>
        </w:rPr>
      </w:pPr>
    </w:p>
    <w:p w:rsidR="004A010E" w:rsidRPr="00A7301A" w:rsidRDefault="004A010E" w:rsidP="00A7301A">
      <w:pPr>
        <w:pStyle w:val="ListParagraph"/>
        <w:spacing w:after="0"/>
        <w:ind w:right="397"/>
        <w:rPr>
          <w:rFonts w:ascii="Segoe UI" w:hAnsi="Segoe UI" w:cs="Segoe UI"/>
          <w:b/>
        </w:rPr>
      </w:pPr>
      <w:r w:rsidRPr="00A7301A">
        <w:rPr>
          <w:rFonts w:ascii="Segoe UI" w:hAnsi="Segoe UI" w:cs="Segoe UI"/>
          <w:b/>
        </w:rPr>
        <w:t>Recommendation</w:t>
      </w:r>
    </w:p>
    <w:p w:rsidR="00376629" w:rsidRPr="001F6A66" w:rsidRDefault="00376629" w:rsidP="0047027D">
      <w:pPr>
        <w:spacing w:after="0"/>
        <w:ind w:right="397"/>
        <w:rPr>
          <w:rFonts w:ascii="Segoe UI" w:hAnsi="Segoe UI" w:cs="Segoe UI"/>
          <w:b/>
        </w:rPr>
      </w:pPr>
    </w:p>
    <w:p w:rsidR="004A010E" w:rsidRDefault="004A010E" w:rsidP="0047027D">
      <w:pPr>
        <w:spacing w:after="0"/>
        <w:rPr>
          <w:rFonts w:ascii="Segoe UI" w:hAnsi="Segoe UI" w:cs="Segoe UI"/>
        </w:rPr>
      </w:pPr>
      <w:r w:rsidRPr="001F6A66">
        <w:rPr>
          <w:rFonts w:ascii="Segoe UI" w:hAnsi="Segoe UI" w:cs="Segoe UI"/>
        </w:rPr>
        <w:t>Th</w:t>
      </w:r>
      <w:r w:rsidR="002A5F2C" w:rsidRPr="001F6A66">
        <w:rPr>
          <w:rFonts w:ascii="Segoe UI" w:hAnsi="Segoe UI" w:cs="Segoe UI"/>
        </w:rPr>
        <w:t>is report is for information</w:t>
      </w:r>
      <w:r w:rsidRPr="001F6A66">
        <w:rPr>
          <w:rFonts w:ascii="Segoe UI" w:hAnsi="Segoe UI" w:cs="Segoe UI"/>
        </w:rPr>
        <w:t>.</w:t>
      </w:r>
    </w:p>
    <w:p w:rsidR="0047027D" w:rsidRPr="001F6A66" w:rsidRDefault="0047027D" w:rsidP="0047027D">
      <w:pPr>
        <w:spacing w:after="0"/>
        <w:rPr>
          <w:rFonts w:ascii="Segoe UI" w:hAnsi="Segoe UI" w:cs="Segoe UI"/>
        </w:rPr>
      </w:pPr>
    </w:p>
    <w:p w:rsidR="00BB0D03" w:rsidRDefault="004A010E" w:rsidP="0047027D">
      <w:pPr>
        <w:spacing w:after="0"/>
        <w:rPr>
          <w:rFonts w:ascii="Segoe UI" w:hAnsi="Segoe UI" w:cs="Segoe UI"/>
          <w:b/>
        </w:rPr>
      </w:pPr>
      <w:r w:rsidRPr="001F6A66">
        <w:rPr>
          <w:rFonts w:ascii="Segoe UI" w:hAnsi="Segoe UI" w:cs="Segoe UI"/>
          <w:b/>
        </w:rPr>
        <w:t>Author and Title:</w:t>
      </w:r>
      <w:r w:rsidR="0047027D">
        <w:rPr>
          <w:rFonts w:ascii="Segoe UI" w:hAnsi="Segoe UI" w:cs="Segoe UI"/>
        </w:rPr>
        <w:t xml:space="preserve">  </w:t>
      </w:r>
      <w:r w:rsidR="00BB0D03" w:rsidRPr="001F6A66">
        <w:rPr>
          <w:rFonts w:ascii="Segoe UI" w:hAnsi="Segoe UI" w:cs="Segoe UI"/>
          <w:b/>
        </w:rPr>
        <w:t>Rebecca Kelly</w:t>
      </w:r>
      <w:r w:rsidRPr="001F6A66">
        <w:rPr>
          <w:rFonts w:ascii="Segoe UI" w:hAnsi="Segoe UI" w:cs="Segoe UI"/>
          <w:b/>
        </w:rPr>
        <w:t xml:space="preserve">, </w:t>
      </w:r>
      <w:r w:rsidR="00BB0D03" w:rsidRPr="001F6A66">
        <w:rPr>
          <w:rFonts w:ascii="Segoe UI" w:hAnsi="Segoe UI" w:cs="Segoe UI"/>
          <w:b/>
        </w:rPr>
        <w:t>Trust Professiona</w:t>
      </w:r>
      <w:r w:rsidR="0047027D">
        <w:rPr>
          <w:rFonts w:ascii="Segoe UI" w:hAnsi="Segoe UI" w:cs="Segoe UI"/>
          <w:b/>
        </w:rPr>
        <w:t>l Lead for Occupational Therapy</w:t>
      </w:r>
    </w:p>
    <w:p w:rsidR="0047027D" w:rsidRPr="001F6A66" w:rsidRDefault="0047027D" w:rsidP="0047027D">
      <w:pPr>
        <w:spacing w:after="0"/>
        <w:rPr>
          <w:rFonts w:ascii="Segoe UI" w:hAnsi="Segoe UI" w:cs="Segoe UI"/>
          <w:b/>
        </w:rPr>
      </w:pPr>
    </w:p>
    <w:p w:rsidR="004A010E" w:rsidRDefault="0047027D" w:rsidP="0047027D">
      <w:pPr>
        <w:spacing w:after="0"/>
        <w:jc w:val="both"/>
        <w:rPr>
          <w:rFonts w:ascii="Segoe UI" w:hAnsi="Segoe UI" w:cs="Segoe UI"/>
        </w:rPr>
      </w:pPr>
      <w:r>
        <w:rPr>
          <w:rFonts w:ascii="Segoe UI" w:hAnsi="Segoe UI" w:cs="Segoe UI"/>
          <w:b/>
        </w:rPr>
        <w:t>Lead Executive Director: Dr</w:t>
      </w:r>
      <w:r w:rsidR="00BB0D03" w:rsidRPr="001F6A66">
        <w:rPr>
          <w:rFonts w:ascii="Segoe UI" w:hAnsi="Segoe UI" w:cs="Segoe UI"/>
          <w:b/>
        </w:rPr>
        <w:t xml:space="preserve"> Mark Hancock</w:t>
      </w:r>
      <w:r w:rsidR="004A010E" w:rsidRPr="001F6A66">
        <w:rPr>
          <w:rFonts w:ascii="Segoe UI" w:hAnsi="Segoe UI" w:cs="Segoe UI"/>
          <w:b/>
        </w:rPr>
        <w:t>, Medical Director</w:t>
      </w:r>
      <w:r w:rsidR="00EB51E8" w:rsidRPr="001F6A66">
        <w:rPr>
          <w:rFonts w:ascii="Segoe UI" w:hAnsi="Segoe UI" w:cs="Segoe UI"/>
        </w:rPr>
        <w:t xml:space="preserve"> </w:t>
      </w:r>
    </w:p>
    <w:p w:rsidR="0047027D" w:rsidRPr="001F6A66" w:rsidRDefault="0047027D" w:rsidP="0047027D">
      <w:pPr>
        <w:spacing w:after="0"/>
        <w:jc w:val="both"/>
        <w:rPr>
          <w:rFonts w:ascii="Segoe UI" w:hAnsi="Segoe UI" w:cs="Segoe UI"/>
          <w:b/>
        </w:rPr>
      </w:pPr>
    </w:p>
    <w:p w:rsidR="004A010E" w:rsidRDefault="004A010E" w:rsidP="0047027D">
      <w:pPr>
        <w:spacing w:after="0"/>
        <w:jc w:val="both"/>
        <w:rPr>
          <w:rFonts w:ascii="Segoe UI" w:hAnsi="Segoe UI" w:cs="Segoe UI"/>
          <w:i/>
        </w:rPr>
      </w:pPr>
      <w:r w:rsidRPr="001F6A66">
        <w:rPr>
          <w:rFonts w:ascii="Segoe UI" w:hAnsi="Segoe UI" w:cs="Segoe UI"/>
          <w:i/>
        </w:rPr>
        <w:t>A risk assessment has been undertaken around the legal issues that this paper presents and there are no issues that need to be referred to the Trust Solicitors.</w:t>
      </w:r>
    </w:p>
    <w:p w:rsidR="0047027D" w:rsidRPr="001F6A66" w:rsidRDefault="0047027D" w:rsidP="0047027D">
      <w:pPr>
        <w:spacing w:after="0"/>
        <w:jc w:val="both"/>
        <w:rPr>
          <w:rFonts w:ascii="Segoe UI" w:hAnsi="Segoe UI" w:cs="Segoe UI"/>
          <w:i/>
        </w:rPr>
      </w:pPr>
    </w:p>
    <w:p w:rsidR="00366250" w:rsidRDefault="004A010E" w:rsidP="0047027D">
      <w:pPr>
        <w:spacing w:after="0"/>
        <w:jc w:val="both"/>
        <w:rPr>
          <w:rFonts w:ascii="Segoe UI" w:hAnsi="Segoe UI" w:cs="Segoe UI"/>
          <w:i/>
        </w:rPr>
      </w:pPr>
      <w:r w:rsidRPr="001F6A66">
        <w:rPr>
          <w:rFonts w:ascii="Segoe UI" w:hAnsi="Segoe UI" w:cs="Segoe UI"/>
          <w:i/>
        </w:rPr>
        <w:t>This paper (including all appendices) has been assessed against the Freedom of Informati</w:t>
      </w:r>
      <w:r w:rsidR="002A5F2C" w:rsidRPr="001F6A66">
        <w:rPr>
          <w:rFonts w:ascii="Segoe UI" w:hAnsi="Segoe UI" w:cs="Segoe UI"/>
          <w:i/>
        </w:rPr>
        <w:t>on Act and the following applies:</w:t>
      </w:r>
    </w:p>
    <w:p w:rsidR="0047027D" w:rsidRPr="001F6A66" w:rsidRDefault="0047027D" w:rsidP="0047027D">
      <w:pPr>
        <w:spacing w:after="0"/>
        <w:jc w:val="both"/>
        <w:rPr>
          <w:rFonts w:ascii="Segoe UI" w:hAnsi="Segoe UI" w:cs="Segoe UI"/>
          <w:i/>
        </w:rPr>
      </w:pPr>
    </w:p>
    <w:p w:rsidR="004A010E" w:rsidRPr="00FD1B24" w:rsidRDefault="004A010E" w:rsidP="0047027D">
      <w:pPr>
        <w:spacing w:after="0"/>
        <w:jc w:val="both"/>
        <w:rPr>
          <w:rFonts w:ascii="Segoe UI" w:hAnsi="Segoe UI" w:cs="Segoe UI"/>
          <w:i/>
        </w:rPr>
      </w:pPr>
      <w:r w:rsidRPr="00FD1B24">
        <w:rPr>
          <w:rFonts w:ascii="Segoe UI" w:hAnsi="Segoe UI" w:cs="Segoe UI"/>
          <w:i/>
        </w:rPr>
        <w:t>THIS PAPER MAY BE PUBLISHED UNDER FOI</w:t>
      </w:r>
    </w:p>
    <w:p w:rsidR="00FF49E3" w:rsidRPr="00FD1B24" w:rsidRDefault="00FF49E3">
      <w:pPr>
        <w:rPr>
          <w:rFonts w:ascii="Segoe UI" w:hAnsi="Segoe UI" w:cs="Segoe UI"/>
          <w:i/>
        </w:rPr>
      </w:pPr>
      <w:r w:rsidRPr="00FD1B24">
        <w:rPr>
          <w:rFonts w:ascii="Segoe UI" w:hAnsi="Segoe UI" w:cs="Segoe UI"/>
          <w:i/>
          <w:color w:val="FF0000"/>
        </w:rPr>
        <w:br w:type="page"/>
      </w:r>
    </w:p>
    <w:p w:rsidR="00043104" w:rsidRPr="00A7301A" w:rsidRDefault="007606FB" w:rsidP="000606AC">
      <w:pPr>
        <w:pStyle w:val="ListParagraph"/>
        <w:numPr>
          <w:ilvl w:val="0"/>
          <w:numId w:val="25"/>
        </w:numPr>
        <w:spacing w:after="0" w:line="240" w:lineRule="auto"/>
        <w:rPr>
          <w:rFonts w:ascii="Segoe UI" w:eastAsia="Times New Roman" w:hAnsi="Segoe UI" w:cs="Segoe UI"/>
          <w:b/>
          <w:u w:val="single"/>
          <w:lang w:eastAsia="en-GB"/>
        </w:rPr>
      </w:pPr>
      <w:r w:rsidRPr="00A7301A">
        <w:rPr>
          <w:rFonts w:ascii="Segoe UI" w:eastAsia="Times New Roman" w:hAnsi="Segoe UI" w:cs="Segoe UI"/>
          <w:b/>
          <w:u w:val="single"/>
          <w:lang w:eastAsia="en-GB"/>
        </w:rPr>
        <w:lastRenderedPageBreak/>
        <w:t>Clinical Audit</w:t>
      </w:r>
    </w:p>
    <w:p w:rsidR="007606FB" w:rsidRDefault="007606FB"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highlight w:val="yellow"/>
          <w:lang w:eastAsia="en-GB"/>
        </w:rPr>
      </w:pPr>
      <w:r w:rsidRPr="00EA4E16">
        <w:rPr>
          <w:rFonts w:ascii="Segoe UI" w:eastAsia="Times New Roman" w:hAnsi="Segoe UI" w:cs="Segoe UI"/>
          <w:b/>
          <w:sz w:val="24"/>
          <w:szCs w:val="24"/>
          <w:lang w:eastAsia="en-GB"/>
        </w:rPr>
        <w:t>Progress update against the Trust wide audit plan for 2015/16</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In the last report to CAG in July there were a total of sixteen audits still to report from the 2015/16 Trust wide audit plan; six national audits, two quarterly reporting audits and eight annual internal audits.  This has now reduced to seven audits still to report, as shown in table 1 below.</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1 – audits still to report from the 2015/16 Trust wide audit plan</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9"/>
      </w:tblGrid>
      <w:tr w:rsidR="00EA4E16" w:rsidRPr="00EA4E16" w:rsidTr="00EA4E16">
        <w:trPr>
          <w:trHeight w:val="330"/>
        </w:trPr>
        <w:tc>
          <w:tcPr>
            <w:tcW w:w="6771" w:type="dxa"/>
            <w:shd w:val="clear" w:color="auto" w:fill="auto"/>
            <w:noWrap/>
          </w:tcPr>
          <w:p w:rsidR="00EA4E16" w:rsidRPr="00EA4E16" w:rsidRDefault="00EA4E16" w:rsidP="00EA4E16">
            <w:pPr>
              <w:spacing w:after="0" w:line="240" w:lineRule="auto"/>
              <w:rPr>
                <w:rFonts w:ascii="Segoe UI" w:hAnsi="Segoe UI" w:cs="Segoe UI"/>
                <w:b/>
                <w:bCs/>
                <w:color w:val="000000"/>
                <w:lang w:eastAsia="en-GB"/>
              </w:rPr>
            </w:pPr>
          </w:p>
        </w:tc>
        <w:tc>
          <w:tcPr>
            <w:tcW w:w="2979" w:type="dxa"/>
            <w:shd w:val="clear" w:color="auto" w:fill="auto"/>
            <w:noWrap/>
          </w:tcPr>
          <w:p w:rsidR="00EA4E16" w:rsidRPr="00EA4E16" w:rsidRDefault="00EA4E16" w:rsidP="00EA4E16">
            <w:pPr>
              <w:spacing w:after="0" w:line="240" w:lineRule="auto"/>
              <w:jc w:val="center"/>
              <w:rPr>
                <w:rFonts w:ascii="Segoe UI" w:hAnsi="Segoe UI" w:cs="Segoe UI"/>
                <w:b/>
                <w:bCs/>
                <w:color w:val="000000"/>
                <w:lang w:eastAsia="en-GB"/>
              </w:rPr>
            </w:pPr>
            <w:r w:rsidRPr="00EA4E16">
              <w:rPr>
                <w:rFonts w:ascii="Segoe UI" w:hAnsi="Segoe UI" w:cs="Segoe UI"/>
                <w:b/>
                <w:bCs/>
                <w:color w:val="000000"/>
                <w:lang w:eastAsia="en-GB"/>
              </w:rPr>
              <w:t>Total number of audits</w:t>
            </w:r>
          </w:p>
        </w:tc>
      </w:tr>
      <w:tr w:rsidR="00EA4E16" w:rsidRPr="00EA4E16" w:rsidTr="00EA4E16">
        <w:trPr>
          <w:trHeight w:val="330"/>
        </w:trPr>
        <w:tc>
          <w:tcPr>
            <w:tcW w:w="6771" w:type="dxa"/>
            <w:shd w:val="clear" w:color="auto" w:fill="D9D9D9"/>
            <w:noWrap/>
            <w:hideMark/>
          </w:tcPr>
          <w:p w:rsidR="00EA4E16" w:rsidRPr="00EA4E16" w:rsidRDefault="00EA4E16" w:rsidP="00EA4E16">
            <w:pPr>
              <w:spacing w:after="0" w:line="240" w:lineRule="auto"/>
              <w:rPr>
                <w:rFonts w:ascii="Segoe UI" w:hAnsi="Segoe UI" w:cs="Segoe UI"/>
                <w:b/>
                <w:bCs/>
                <w:color w:val="000000"/>
                <w:lang w:eastAsia="en-GB"/>
              </w:rPr>
            </w:pPr>
            <w:r w:rsidRPr="00EA4E16">
              <w:rPr>
                <w:rFonts w:ascii="Segoe UI" w:hAnsi="Segoe UI" w:cs="Segoe UI"/>
                <w:b/>
                <w:bCs/>
                <w:color w:val="000000"/>
                <w:lang w:eastAsia="en-GB"/>
              </w:rPr>
              <w:t>National audits still to report</w:t>
            </w:r>
          </w:p>
        </w:tc>
        <w:tc>
          <w:tcPr>
            <w:tcW w:w="2979" w:type="dxa"/>
            <w:shd w:val="clear" w:color="auto" w:fill="D9D9D9"/>
            <w:noWrap/>
            <w:hideMark/>
          </w:tcPr>
          <w:p w:rsidR="00EA4E16" w:rsidRPr="00EA4E16" w:rsidRDefault="00EA4E16" w:rsidP="00EA4E16">
            <w:pPr>
              <w:spacing w:after="0" w:line="240" w:lineRule="auto"/>
              <w:jc w:val="center"/>
              <w:rPr>
                <w:rFonts w:ascii="Segoe UI" w:hAnsi="Segoe UI" w:cs="Segoe UI"/>
                <w:b/>
                <w:bCs/>
                <w:color w:val="000000"/>
                <w:lang w:eastAsia="en-GB"/>
              </w:rPr>
            </w:pPr>
            <w:r w:rsidRPr="00EA4E16">
              <w:rPr>
                <w:rFonts w:ascii="Segoe UI" w:hAnsi="Segoe UI" w:cs="Segoe UI"/>
                <w:b/>
                <w:bCs/>
                <w:color w:val="000000"/>
                <w:lang w:eastAsia="en-GB"/>
              </w:rPr>
              <w:t>2</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1"/>
              </w:numPr>
              <w:spacing w:after="0" w:line="240" w:lineRule="auto"/>
              <w:rPr>
                <w:rFonts w:ascii="Segoe UI" w:hAnsi="Segoe UI" w:cs="Segoe UI"/>
                <w:color w:val="000000"/>
                <w:lang w:eastAsia="en-GB"/>
              </w:rPr>
            </w:pPr>
            <w:r w:rsidRPr="00EA4E16">
              <w:rPr>
                <w:rFonts w:ascii="Segoe UI" w:hAnsi="Segoe UI" w:cs="Segoe UI"/>
                <w:color w:val="000000"/>
                <w:lang w:eastAsia="en-GB"/>
              </w:rPr>
              <w:t>CQUIN Mental Health - Cardio Metabolic assessment and treatment for Patients with psychoses</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1"/>
              </w:numPr>
              <w:spacing w:after="0" w:line="240" w:lineRule="auto"/>
              <w:rPr>
                <w:rFonts w:ascii="Segoe UI" w:hAnsi="Segoe UI" w:cs="Segoe UI"/>
                <w:color w:val="000000"/>
                <w:lang w:eastAsia="en-GB"/>
              </w:rPr>
            </w:pPr>
            <w:r w:rsidRPr="00EA4E16">
              <w:rPr>
                <w:rFonts w:ascii="Segoe UI" w:hAnsi="Segoe UI" w:cs="Segoe UI"/>
                <w:color w:val="000000"/>
                <w:lang w:eastAsia="en-GB"/>
              </w:rPr>
              <w:t>NCEPOD - Mental Health Conditions in Young People</w:t>
            </w:r>
          </w:p>
        </w:tc>
      </w:tr>
      <w:tr w:rsidR="00EA4E16" w:rsidRPr="00EA4E16" w:rsidTr="00EA4E16">
        <w:trPr>
          <w:trHeight w:val="330"/>
        </w:trPr>
        <w:tc>
          <w:tcPr>
            <w:tcW w:w="6771" w:type="dxa"/>
            <w:shd w:val="clear" w:color="auto" w:fill="D9D9D9"/>
            <w:noWrap/>
            <w:hideMark/>
          </w:tcPr>
          <w:p w:rsidR="00EA4E16" w:rsidRPr="00EA4E16" w:rsidRDefault="00EA4E16" w:rsidP="00EA4E16">
            <w:pPr>
              <w:spacing w:after="0" w:line="240" w:lineRule="auto"/>
              <w:rPr>
                <w:rFonts w:ascii="Segoe UI" w:hAnsi="Segoe UI" w:cs="Segoe UI"/>
                <w:b/>
                <w:bCs/>
                <w:color w:val="000000"/>
                <w:lang w:eastAsia="en-GB"/>
              </w:rPr>
            </w:pPr>
            <w:r w:rsidRPr="00EA4E16">
              <w:rPr>
                <w:rFonts w:ascii="Segoe UI" w:hAnsi="Segoe UI" w:cs="Segoe UI"/>
                <w:b/>
                <w:bCs/>
                <w:color w:val="000000"/>
                <w:lang w:eastAsia="en-GB"/>
              </w:rPr>
              <w:t>Annual internal audits</w:t>
            </w:r>
          </w:p>
        </w:tc>
        <w:tc>
          <w:tcPr>
            <w:tcW w:w="2979" w:type="dxa"/>
            <w:shd w:val="clear" w:color="auto" w:fill="D9D9D9"/>
            <w:noWrap/>
            <w:hideMark/>
          </w:tcPr>
          <w:p w:rsidR="00EA4E16" w:rsidRPr="00EA4E16" w:rsidRDefault="00EA4E16" w:rsidP="00EA4E16">
            <w:pPr>
              <w:spacing w:after="0" w:line="240" w:lineRule="auto"/>
              <w:jc w:val="center"/>
              <w:rPr>
                <w:rFonts w:ascii="Segoe UI" w:hAnsi="Segoe UI" w:cs="Segoe UI"/>
                <w:b/>
                <w:bCs/>
                <w:color w:val="000000"/>
                <w:lang w:eastAsia="en-GB"/>
              </w:rPr>
            </w:pPr>
            <w:r w:rsidRPr="00EA4E16">
              <w:rPr>
                <w:rFonts w:ascii="Segoe UI" w:hAnsi="Segoe UI" w:cs="Segoe UI"/>
                <w:b/>
                <w:bCs/>
                <w:color w:val="000000"/>
                <w:lang w:eastAsia="en-GB"/>
              </w:rPr>
              <w:t>5</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2"/>
              </w:numPr>
              <w:spacing w:after="0" w:line="240" w:lineRule="auto"/>
              <w:rPr>
                <w:rFonts w:ascii="Segoe UI" w:hAnsi="Segoe UI" w:cs="Segoe UI"/>
                <w:color w:val="000000"/>
                <w:lang w:eastAsia="en-GB"/>
              </w:rPr>
            </w:pPr>
            <w:r w:rsidRPr="00EA4E16">
              <w:rPr>
                <w:rFonts w:ascii="Segoe UI" w:hAnsi="Segoe UI" w:cs="Segoe UI"/>
                <w:color w:val="000000"/>
                <w:lang w:eastAsia="en-GB"/>
              </w:rPr>
              <w:t>Audit of MEWS – Trust wide</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2"/>
              </w:numPr>
              <w:spacing w:after="0" w:line="240" w:lineRule="auto"/>
              <w:rPr>
                <w:rFonts w:ascii="Segoe UI" w:hAnsi="Segoe UI" w:cs="Segoe UI"/>
                <w:color w:val="000000"/>
                <w:lang w:eastAsia="en-GB"/>
              </w:rPr>
            </w:pPr>
            <w:r w:rsidRPr="00EA4E16">
              <w:rPr>
                <w:rFonts w:ascii="Segoe UI" w:hAnsi="Segoe UI" w:cs="Segoe UI"/>
                <w:color w:val="000000"/>
                <w:lang w:eastAsia="en-GB"/>
              </w:rPr>
              <w:t>Baseline audit of Long Term Segregation</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2"/>
              </w:numPr>
              <w:spacing w:after="0" w:line="240" w:lineRule="auto"/>
              <w:rPr>
                <w:rFonts w:ascii="Segoe UI" w:hAnsi="Segoe UI" w:cs="Segoe UI"/>
                <w:color w:val="000000"/>
                <w:lang w:eastAsia="en-GB"/>
              </w:rPr>
            </w:pPr>
            <w:r w:rsidRPr="00EA4E16">
              <w:rPr>
                <w:rFonts w:ascii="Segoe UI" w:hAnsi="Segoe UI" w:cs="Segoe UI"/>
                <w:color w:val="000000"/>
                <w:lang w:eastAsia="en-GB"/>
              </w:rPr>
              <w:t>Non-medical prescribing</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2"/>
              </w:numPr>
              <w:spacing w:after="0" w:line="240" w:lineRule="auto"/>
              <w:rPr>
                <w:rFonts w:ascii="Segoe UI" w:hAnsi="Segoe UI" w:cs="Segoe UI"/>
                <w:color w:val="000000"/>
                <w:lang w:eastAsia="en-GB"/>
              </w:rPr>
            </w:pPr>
            <w:r w:rsidRPr="00EA4E16">
              <w:rPr>
                <w:rFonts w:ascii="Segoe UI" w:hAnsi="Segoe UI" w:cs="Segoe UI"/>
                <w:color w:val="000000"/>
                <w:lang w:eastAsia="en-GB"/>
              </w:rPr>
              <w:t>Re-audit of care standards for non CPA cases</w:t>
            </w:r>
          </w:p>
        </w:tc>
      </w:tr>
      <w:tr w:rsidR="00EA4E16" w:rsidRPr="00EA4E16" w:rsidTr="00EA4E16">
        <w:trPr>
          <w:trHeight w:val="330"/>
        </w:trPr>
        <w:tc>
          <w:tcPr>
            <w:tcW w:w="9750" w:type="dxa"/>
            <w:gridSpan w:val="2"/>
            <w:shd w:val="clear" w:color="auto" w:fill="auto"/>
            <w:noWrap/>
            <w:hideMark/>
          </w:tcPr>
          <w:p w:rsidR="00EA4E16" w:rsidRPr="00EA4E16" w:rsidRDefault="00EA4E16" w:rsidP="00EE7F9B">
            <w:pPr>
              <w:numPr>
                <w:ilvl w:val="0"/>
                <w:numId w:val="2"/>
              </w:numPr>
              <w:spacing w:after="0" w:line="240" w:lineRule="auto"/>
              <w:rPr>
                <w:rFonts w:ascii="Segoe UI" w:hAnsi="Segoe UI" w:cs="Segoe UI"/>
                <w:color w:val="000000"/>
                <w:lang w:eastAsia="en-GB"/>
              </w:rPr>
            </w:pPr>
            <w:r w:rsidRPr="00EA4E16">
              <w:rPr>
                <w:rFonts w:ascii="Segoe UI" w:hAnsi="Segoe UI" w:cs="Segoe UI"/>
                <w:color w:val="000000"/>
                <w:lang w:eastAsia="en-GB"/>
              </w:rPr>
              <w:t>Re-audit of the management of violence and aggression</w:t>
            </w:r>
          </w:p>
        </w:tc>
      </w:tr>
      <w:tr w:rsidR="00EA4E16" w:rsidRPr="00EA4E16" w:rsidTr="00EA4E16">
        <w:trPr>
          <w:trHeight w:val="330"/>
        </w:trPr>
        <w:tc>
          <w:tcPr>
            <w:tcW w:w="6771" w:type="dxa"/>
            <w:shd w:val="clear" w:color="auto" w:fill="D9D9D9"/>
            <w:noWrap/>
            <w:hideMark/>
          </w:tcPr>
          <w:p w:rsidR="00EA4E16" w:rsidRPr="00EA4E16" w:rsidRDefault="00EA4E16" w:rsidP="00EA4E16">
            <w:pPr>
              <w:spacing w:after="0" w:line="240" w:lineRule="auto"/>
              <w:rPr>
                <w:rFonts w:ascii="Segoe UI" w:hAnsi="Segoe UI" w:cs="Segoe UI"/>
                <w:b/>
                <w:bCs/>
                <w:color w:val="000000"/>
                <w:lang w:eastAsia="en-GB"/>
              </w:rPr>
            </w:pPr>
            <w:r w:rsidRPr="00EA4E16">
              <w:rPr>
                <w:rFonts w:ascii="Segoe UI" w:hAnsi="Segoe UI" w:cs="Segoe UI"/>
                <w:b/>
                <w:bCs/>
                <w:color w:val="000000"/>
                <w:lang w:eastAsia="en-GB"/>
              </w:rPr>
              <w:t>Total number in progress but not yet reported</w:t>
            </w:r>
          </w:p>
        </w:tc>
        <w:tc>
          <w:tcPr>
            <w:tcW w:w="2979" w:type="dxa"/>
            <w:shd w:val="clear" w:color="auto" w:fill="D9D9D9"/>
            <w:noWrap/>
            <w:hideMark/>
          </w:tcPr>
          <w:p w:rsidR="00EA4E16" w:rsidRPr="00EA4E16" w:rsidRDefault="00EA4E16" w:rsidP="00EA4E16">
            <w:pPr>
              <w:spacing w:after="0" w:line="240" w:lineRule="auto"/>
              <w:jc w:val="center"/>
              <w:rPr>
                <w:rFonts w:ascii="Segoe UI" w:hAnsi="Segoe UI" w:cs="Segoe UI"/>
                <w:b/>
                <w:bCs/>
                <w:color w:val="000000"/>
                <w:lang w:eastAsia="en-GB"/>
              </w:rPr>
            </w:pPr>
            <w:r w:rsidRPr="00EA4E16">
              <w:rPr>
                <w:rFonts w:ascii="Segoe UI" w:hAnsi="Segoe UI" w:cs="Segoe UI"/>
                <w:b/>
                <w:bCs/>
                <w:color w:val="000000"/>
                <w:lang w:eastAsia="en-GB"/>
              </w:rPr>
              <w:t>7</w:t>
            </w:r>
          </w:p>
        </w:tc>
      </w:tr>
    </w:tbl>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It is worth noting that NHS England did not publish a report for the national CQUIN Mental Health audit – Cardio metabolic assessment and treatment for patients with psychosis in 2014/15 and 2015/16.  However, in April 2016 NHS England emailed all Trusts with their performance against the audit which was presented as a single percentage figure for each provider.</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 xml:space="preserve">Performance against the CQUIN is presented by NHS England as a single percentage figure for each provider, calculated on the basis of the following: </w:t>
      </w:r>
    </w:p>
    <w:p w:rsidR="00EA4E16" w:rsidRPr="00EA4E16" w:rsidRDefault="00EA4E16" w:rsidP="00EA4E16">
      <w:pPr>
        <w:autoSpaceDE w:val="0"/>
        <w:autoSpaceDN w:val="0"/>
        <w:adjustRightInd w:val="0"/>
        <w:spacing w:after="0" w:line="240" w:lineRule="auto"/>
        <w:jc w:val="both"/>
        <w:rPr>
          <w:rFonts w:ascii="Segoe UI" w:hAnsi="Segoe UI" w:cs="Segoe UI"/>
          <w:sz w:val="24"/>
          <w:szCs w:val="24"/>
        </w:rPr>
      </w:pPr>
    </w:p>
    <w:p w:rsidR="00EA4E16" w:rsidRPr="00EA4E16" w:rsidRDefault="00EA4E16" w:rsidP="000606AC">
      <w:pPr>
        <w:numPr>
          <w:ilvl w:val="0"/>
          <w:numId w:val="7"/>
        </w:numPr>
        <w:spacing w:after="0" w:line="240" w:lineRule="auto"/>
        <w:ind w:hanging="357"/>
        <w:contextualSpacing/>
        <w:jc w:val="both"/>
        <w:rPr>
          <w:rFonts w:ascii="Segoe UI" w:hAnsi="Segoe UI" w:cs="Segoe UI"/>
          <w:sz w:val="24"/>
          <w:szCs w:val="24"/>
        </w:rPr>
      </w:pPr>
      <w:r w:rsidRPr="00EA4E16">
        <w:rPr>
          <w:rFonts w:ascii="Segoe UI" w:hAnsi="Segoe UI" w:cs="Segoe UI"/>
          <w:sz w:val="24"/>
          <w:szCs w:val="24"/>
        </w:rPr>
        <w:t>The denominator will be the total number of patients in the sample.</w:t>
      </w:r>
    </w:p>
    <w:p w:rsidR="00EA4E16" w:rsidRPr="00EA4E16" w:rsidRDefault="00EA4E16" w:rsidP="000606AC">
      <w:pPr>
        <w:numPr>
          <w:ilvl w:val="0"/>
          <w:numId w:val="7"/>
        </w:numPr>
        <w:spacing w:after="0" w:line="240" w:lineRule="auto"/>
        <w:ind w:hanging="357"/>
        <w:contextualSpacing/>
        <w:jc w:val="both"/>
        <w:rPr>
          <w:rFonts w:ascii="Segoe UI" w:hAnsi="Segoe UI" w:cs="Segoe UI"/>
          <w:sz w:val="24"/>
          <w:szCs w:val="24"/>
        </w:rPr>
      </w:pPr>
      <w:r w:rsidRPr="00EA4E16">
        <w:rPr>
          <w:rFonts w:ascii="Segoe UI" w:hAnsi="Segoe UI" w:cs="Segoe UI"/>
          <w:sz w:val="24"/>
          <w:szCs w:val="24"/>
        </w:rPr>
        <w:t>The numerator will be the total number of patients in the sample for whom there was documented evidence that:</w:t>
      </w:r>
    </w:p>
    <w:p w:rsidR="00EA4E16" w:rsidRPr="00EA4E16" w:rsidRDefault="00EA4E16" w:rsidP="000606AC">
      <w:pPr>
        <w:numPr>
          <w:ilvl w:val="0"/>
          <w:numId w:val="8"/>
        </w:numPr>
        <w:spacing w:after="0" w:line="240" w:lineRule="auto"/>
        <w:ind w:hanging="357"/>
        <w:contextualSpacing/>
        <w:jc w:val="both"/>
        <w:rPr>
          <w:rFonts w:ascii="Segoe UI" w:hAnsi="Segoe UI" w:cs="Segoe UI"/>
          <w:sz w:val="24"/>
          <w:szCs w:val="24"/>
        </w:rPr>
      </w:pPr>
      <w:r w:rsidRPr="00EA4E16">
        <w:rPr>
          <w:rFonts w:ascii="Segoe UI" w:hAnsi="Segoe UI" w:cs="Segoe UI"/>
          <w:sz w:val="24"/>
          <w:szCs w:val="24"/>
        </w:rPr>
        <w:t xml:space="preserve">they were screened for </w:t>
      </w:r>
      <w:r w:rsidRPr="00EA4E16">
        <w:rPr>
          <w:rFonts w:ascii="Segoe UI" w:hAnsi="Segoe UI" w:cs="Segoe UI"/>
          <w:sz w:val="24"/>
          <w:szCs w:val="24"/>
          <w:u w:val="single"/>
        </w:rPr>
        <w:t>all six</w:t>
      </w:r>
      <w:r w:rsidRPr="00EA4E16">
        <w:rPr>
          <w:rFonts w:ascii="Segoe UI" w:hAnsi="Segoe UI" w:cs="Segoe UI"/>
          <w:sz w:val="24"/>
          <w:szCs w:val="24"/>
        </w:rPr>
        <w:t xml:space="preserve"> measures listed in the CQUIN guidance during their inpatient stay; </w:t>
      </w:r>
      <w:r w:rsidRPr="00EA4E16">
        <w:rPr>
          <w:rFonts w:ascii="Segoe UI" w:hAnsi="Segoe UI" w:cs="Segoe UI"/>
          <w:sz w:val="24"/>
          <w:szCs w:val="24"/>
          <w:u w:val="single"/>
        </w:rPr>
        <w:t>and</w:t>
      </w:r>
    </w:p>
    <w:p w:rsidR="00EA4E16" w:rsidRPr="00EA4E16" w:rsidRDefault="00EA4E16" w:rsidP="000606AC">
      <w:pPr>
        <w:numPr>
          <w:ilvl w:val="0"/>
          <w:numId w:val="8"/>
        </w:numPr>
        <w:spacing w:after="0" w:line="240" w:lineRule="auto"/>
        <w:ind w:hanging="357"/>
        <w:contextualSpacing/>
        <w:jc w:val="both"/>
        <w:rPr>
          <w:rFonts w:ascii="Segoe UI" w:hAnsi="Segoe UI" w:cs="Segoe UI"/>
          <w:sz w:val="24"/>
          <w:szCs w:val="24"/>
        </w:rPr>
      </w:pPr>
      <w:proofErr w:type="gramStart"/>
      <w:r w:rsidRPr="00EA4E16">
        <w:rPr>
          <w:rFonts w:ascii="Segoe UI" w:hAnsi="Segoe UI" w:cs="Segoe UI"/>
          <w:sz w:val="24"/>
          <w:szCs w:val="24"/>
        </w:rPr>
        <w:t>where</w:t>
      </w:r>
      <w:proofErr w:type="gramEnd"/>
      <w:r w:rsidRPr="00EA4E16">
        <w:rPr>
          <w:rFonts w:ascii="Segoe UI" w:hAnsi="Segoe UI" w:cs="Segoe UI"/>
          <w:sz w:val="24"/>
          <w:szCs w:val="24"/>
        </w:rPr>
        <w:t xml:space="preserve"> clinically indicated, they were directly provided with, or referred onwards to other services for </w:t>
      </w:r>
      <w:r w:rsidRPr="00EA4E16">
        <w:rPr>
          <w:rFonts w:ascii="Segoe UI" w:hAnsi="Segoe UI" w:cs="Segoe UI"/>
          <w:sz w:val="24"/>
          <w:szCs w:val="24"/>
          <w:u w:val="single"/>
        </w:rPr>
        <w:t>interventions for each identified problem</w:t>
      </w:r>
      <w:r w:rsidRPr="00EA4E16">
        <w:rPr>
          <w:rFonts w:ascii="Segoe UI" w:hAnsi="Segoe UI" w:cs="Segoe UI"/>
          <w:sz w:val="24"/>
          <w:szCs w:val="24"/>
        </w:rPr>
        <w:t xml:space="preserve"> (with thresholds for intervention being as set out in NICE guidelines).</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 xml:space="preserve">The figure of 44% compliance has been calculated without taking into account cases where the doctor has stated that 'no intervention was needed' if the screening measure was above the threshold for intervention.  As data collection was </w:t>
      </w:r>
      <w:r w:rsidRPr="00EA4E16">
        <w:rPr>
          <w:rFonts w:ascii="Segoe UI" w:hAnsi="Segoe UI" w:cs="Segoe UI"/>
          <w:sz w:val="24"/>
          <w:szCs w:val="24"/>
        </w:rPr>
        <w:lastRenderedPageBreak/>
        <w:t xml:space="preserve">undertaken by trainee doctors, speciality doctors and in some cases consultant psychiatrists this compliance figure does not take into account the clinical decision for why no intervention was needed at that time.  </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Table 2 below provides a comparison of the results provided by NHS England and Oxford Health’s results if you take into account the cases where a clinical decision not to offer an intervention is not treated as a ‘non-compliance’.  The results have been colour coded according to the Trust’s audit rating matrix.</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Table 2</w:t>
      </w:r>
    </w:p>
    <w:tbl>
      <w:tblPr>
        <w:tblW w:w="9748" w:type="dxa"/>
        <w:tblCellMar>
          <w:left w:w="0" w:type="dxa"/>
          <w:right w:w="0" w:type="dxa"/>
        </w:tblCellMar>
        <w:tblLook w:val="04A0" w:firstRow="1" w:lastRow="0" w:firstColumn="1" w:lastColumn="0" w:noHBand="0" w:noVBand="1"/>
      </w:tblPr>
      <w:tblGrid>
        <w:gridCol w:w="3794"/>
        <w:gridCol w:w="1985"/>
        <w:gridCol w:w="2268"/>
        <w:gridCol w:w="1701"/>
      </w:tblGrid>
      <w:tr w:rsidR="00EA4E16" w:rsidRPr="00EA4E16" w:rsidTr="00EA4E16">
        <w:trPr>
          <w:trHeight w:val="765"/>
          <w:tblHeader/>
        </w:trPr>
        <w:tc>
          <w:tcPr>
            <w:tcW w:w="3794"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EA4E16" w:rsidRPr="00EA4E16" w:rsidRDefault="00EA4E16" w:rsidP="00EA4E16">
            <w:pPr>
              <w:spacing w:after="0"/>
              <w:rPr>
                <w:rFonts w:ascii="Segoe UI" w:hAnsi="Segoe UI" w:cs="Segoe UI"/>
              </w:rPr>
            </w:pPr>
            <w:r w:rsidRPr="00EA4E16">
              <w:rPr>
                <w:rFonts w:ascii="Segoe UI" w:hAnsi="Segoe UI" w:cs="Segoe UI"/>
                <w:b/>
                <w:bCs/>
              </w:rPr>
              <w:t>2014/15</w:t>
            </w:r>
          </w:p>
        </w:tc>
        <w:tc>
          <w:tcPr>
            <w:tcW w:w="1985"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b/>
                <w:bCs/>
              </w:rPr>
              <w:t>Number of forms received</w:t>
            </w: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b/>
                <w:bCs/>
              </w:rPr>
              <w:t>% refusal to undergo screening</w:t>
            </w: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b/>
                <w:bCs/>
              </w:rPr>
              <w:t>Analysis 1</w:t>
            </w:r>
            <w:r w:rsidRPr="00EA4E16">
              <w:rPr>
                <w:rFonts w:ascii="Segoe UI" w:hAnsi="Segoe UI" w:cs="Segoe UI"/>
                <w:b/>
                <w:bCs/>
              </w:rPr>
              <w:br/>
              <w:t>Final % score</w:t>
            </w:r>
          </w:p>
        </w:tc>
      </w:tr>
      <w:tr w:rsidR="00EA4E16" w:rsidRPr="00EA4E16" w:rsidTr="00EA4E16">
        <w:trPr>
          <w:trHeight w:val="31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E16" w:rsidRPr="00EA4E16" w:rsidRDefault="00EA4E16" w:rsidP="00EA4E16">
            <w:pPr>
              <w:spacing w:after="0"/>
              <w:rPr>
                <w:rFonts w:ascii="Segoe UI" w:hAnsi="Segoe UI" w:cs="Segoe UI"/>
              </w:rPr>
            </w:pPr>
            <w:r w:rsidRPr="00EA4E16">
              <w:rPr>
                <w:rFonts w:ascii="Segoe UI" w:hAnsi="Segoe UI" w:cs="Segoe UI"/>
              </w:rPr>
              <w:t>Oxford Health NHS Foundation Trust</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A4E16" w:rsidRPr="00EA4E16" w:rsidRDefault="00EA4E16" w:rsidP="00EA4E16">
            <w:pPr>
              <w:spacing w:after="0"/>
              <w:jc w:val="right"/>
              <w:rPr>
                <w:rFonts w:ascii="Segoe UI" w:hAnsi="Segoe UI" w:cs="Segoe UI"/>
              </w:rPr>
            </w:pPr>
            <w:r w:rsidRPr="00EA4E16">
              <w:rPr>
                <w:rFonts w:ascii="Segoe UI" w:hAnsi="Segoe UI" w:cs="Segoe UI"/>
              </w:rPr>
              <w:t>100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rPr>
              <w:t>4.14</w:t>
            </w:r>
          </w:p>
        </w:tc>
        <w:tc>
          <w:tcPr>
            <w:tcW w:w="1701"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EA4E16" w:rsidRPr="00EA4E16" w:rsidRDefault="00EA4E16" w:rsidP="00EA4E16">
            <w:pPr>
              <w:spacing w:after="0"/>
              <w:jc w:val="right"/>
              <w:rPr>
                <w:rFonts w:ascii="Segoe UI" w:hAnsi="Segoe UI" w:cs="Segoe UI"/>
              </w:rPr>
            </w:pPr>
            <w:r w:rsidRPr="00EA4E16">
              <w:rPr>
                <w:rFonts w:ascii="Segoe UI" w:hAnsi="Segoe UI" w:cs="Segoe UI"/>
                <w:b/>
                <w:bCs/>
              </w:rPr>
              <w:t>31.00</w:t>
            </w:r>
          </w:p>
        </w:tc>
      </w:tr>
      <w:tr w:rsidR="00EA4E16" w:rsidRPr="00EA4E16" w:rsidTr="00EA4E16">
        <w:trPr>
          <w:trHeight w:val="765"/>
          <w:tblHeader/>
        </w:trPr>
        <w:tc>
          <w:tcPr>
            <w:tcW w:w="3794"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EA4E16" w:rsidRPr="00EA4E16" w:rsidRDefault="00EA4E16" w:rsidP="00EA4E16">
            <w:pPr>
              <w:spacing w:after="0"/>
              <w:rPr>
                <w:rFonts w:ascii="Segoe UI" w:hAnsi="Segoe UI" w:cs="Segoe UI"/>
              </w:rPr>
            </w:pPr>
            <w:r w:rsidRPr="00EA4E16">
              <w:rPr>
                <w:rFonts w:ascii="Segoe UI" w:hAnsi="Segoe UI" w:cs="Segoe UI"/>
                <w:b/>
                <w:bCs/>
              </w:rPr>
              <w:t>2015/16</w:t>
            </w:r>
          </w:p>
        </w:tc>
        <w:tc>
          <w:tcPr>
            <w:tcW w:w="1985"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b/>
                <w:bCs/>
              </w:rPr>
              <w:t>Number of forms received</w:t>
            </w: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b/>
                <w:bCs/>
              </w:rPr>
              <w:t>% refusal to undergo screening</w:t>
            </w: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4E16" w:rsidRPr="00EA4E16" w:rsidRDefault="00EA4E16" w:rsidP="00EA4E16">
            <w:pPr>
              <w:spacing w:after="0"/>
              <w:jc w:val="center"/>
              <w:rPr>
                <w:rFonts w:ascii="Segoe UI" w:hAnsi="Segoe UI" w:cs="Segoe UI"/>
              </w:rPr>
            </w:pPr>
            <w:r w:rsidRPr="00EA4E16">
              <w:rPr>
                <w:rFonts w:ascii="Segoe UI" w:hAnsi="Segoe UI" w:cs="Segoe UI"/>
                <w:b/>
                <w:bCs/>
              </w:rPr>
              <w:t>Analysis 1</w:t>
            </w:r>
            <w:r w:rsidRPr="00EA4E16">
              <w:rPr>
                <w:rFonts w:ascii="Segoe UI" w:hAnsi="Segoe UI" w:cs="Segoe UI"/>
                <w:b/>
                <w:bCs/>
              </w:rPr>
              <w:br/>
              <w:t>Final % score</w:t>
            </w:r>
          </w:p>
        </w:tc>
      </w:tr>
      <w:tr w:rsidR="00EA4E16" w:rsidRPr="00EA4E16" w:rsidTr="00EA4E16">
        <w:trPr>
          <w:trHeight w:val="315"/>
        </w:trPr>
        <w:tc>
          <w:tcPr>
            <w:tcW w:w="37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EA4E16" w:rsidRPr="00EA4E16" w:rsidRDefault="00EA4E16" w:rsidP="00EA4E16">
            <w:pPr>
              <w:spacing w:after="0"/>
              <w:rPr>
                <w:rFonts w:ascii="Segoe UI" w:hAnsi="Segoe UI" w:cs="Segoe UI"/>
              </w:rPr>
            </w:pPr>
            <w:r w:rsidRPr="00EA4E16">
              <w:rPr>
                <w:rFonts w:ascii="Segoe UI" w:hAnsi="Segoe UI" w:cs="Segoe UI"/>
              </w:rPr>
              <w:t>Oxford Health NHS Foundation Trust</w:t>
            </w:r>
          </w:p>
        </w:tc>
        <w:tc>
          <w:tcPr>
            <w:tcW w:w="1985"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EA4E16" w:rsidRPr="00EA4E16" w:rsidRDefault="00EA4E16" w:rsidP="00EA4E16">
            <w:pPr>
              <w:spacing w:after="0"/>
              <w:jc w:val="right"/>
              <w:rPr>
                <w:rFonts w:ascii="Segoe UI" w:hAnsi="Segoe UI" w:cs="Segoe UI"/>
              </w:rPr>
            </w:pPr>
            <w:r w:rsidRPr="00EA4E16">
              <w:rPr>
                <w:rFonts w:ascii="Segoe UI" w:hAnsi="Segoe UI" w:cs="Segoe UI"/>
              </w:rPr>
              <w:t>100</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A4E16" w:rsidRPr="00EA4E16" w:rsidRDefault="00EA4E16" w:rsidP="00EA4E16">
            <w:pPr>
              <w:spacing w:after="0"/>
              <w:jc w:val="right"/>
              <w:rPr>
                <w:rFonts w:ascii="Segoe UI" w:hAnsi="Segoe UI" w:cs="Segoe UI"/>
              </w:rPr>
            </w:pPr>
            <w:r w:rsidRPr="00EA4E16">
              <w:rPr>
                <w:rFonts w:ascii="Segoe UI" w:hAnsi="Segoe UI" w:cs="Segoe UI"/>
              </w:rPr>
              <w:t>4.71</w:t>
            </w:r>
          </w:p>
        </w:tc>
        <w:tc>
          <w:tcPr>
            <w:tcW w:w="1701" w:type="dxa"/>
            <w:tcBorders>
              <w:top w:val="nil"/>
              <w:left w:val="nil"/>
              <w:bottom w:val="single" w:sz="4" w:space="0" w:color="auto"/>
              <w:right w:val="single" w:sz="8" w:space="0" w:color="auto"/>
            </w:tcBorders>
            <w:shd w:val="clear" w:color="auto" w:fill="FF0000"/>
            <w:noWrap/>
            <w:tcMar>
              <w:top w:w="0" w:type="dxa"/>
              <w:left w:w="108" w:type="dxa"/>
              <w:bottom w:w="0" w:type="dxa"/>
              <w:right w:w="108" w:type="dxa"/>
            </w:tcMar>
            <w:vAlign w:val="bottom"/>
            <w:hideMark/>
          </w:tcPr>
          <w:p w:rsidR="00EA4E16" w:rsidRPr="00EA4E16" w:rsidRDefault="00EA4E16" w:rsidP="00EA4E16">
            <w:pPr>
              <w:spacing w:after="0"/>
              <w:jc w:val="right"/>
              <w:rPr>
                <w:rFonts w:ascii="Segoe UI" w:hAnsi="Segoe UI" w:cs="Segoe UI"/>
                <w:b/>
                <w:bCs/>
              </w:rPr>
            </w:pPr>
            <w:r w:rsidRPr="00EA4E16">
              <w:rPr>
                <w:rFonts w:ascii="Segoe UI" w:hAnsi="Segoe UI" w:cs="Segoe UI"/>
                <w:b/>
                <w:bCs/>
              </w:rPr>
              <w:t>44.0</w:t>
            </w:r>
          </w:p>
        </w:tc>
      </w:tr>
      <w:tr w:rsidR="00EA4E16" w:rsidRPr="00EA4E16" w:rsidTr="00EA4E16">
        <w:trPr>
          <w:trHeight w:val="315"/>
        </w:trPr>
        <w:tc>
          <w:tcPr>
            <w:tcW w:w="97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A4E16" w:rsidRPr="00EA4E16" w:rsidRDefault="00EA4E16" w:rsidP="00EA4E16">
            <w:pPr>
              <w:spacing w:after="0"/>
              <w:rPr>
                <w:rFonts w:ascii="Segoe UI" w:hAnsi="Segoe UI" w:cs="Segoe UI"/>
              </w:rPr>
            </w:pPr>
            <w:r w:rsidRPr="00EA4E16">
              <w:rPr>
                <w:rFonts w:ascii="Segoe UI" w:hAnsi="Segoe UI" w:cs="Segoe UI"/>
              </w:rPr>
              <w:t>The figure of 44% compliance has been calculated without taking into account cases where the doctor has stated that ‘no intervention was needed’ if the screening measure was above the threshold for intervention.  This doesn’t take into account the clinical decision for why no intervention was needed at that time.</w:t>
            </w:r>
          </w:p>
        </w:tc>
      </w:tr>
      <w:tr w:rsidR="00EA4E16" w:rsidRPr="00EA4E16" w:rsidTr="00EA4E16">
        <w:trPr>
          <w:trHeight w:val="315"/>
        </w:trPr>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A4E16" w:rsidRPr="00EA4E16" w:rsidRDefault="00EA4E16" w:rsidP="00EA4E16">
            <w:pPr>
              <w:spacing w:after="0"/>
              <w:rPr>
                <w:rFonts w:ascii="Segoe UI" w:hAnsi="Segoe UI" w:cs="Segoe UI"/>
              </w:rPr>
            </w:pPr>
            <w:r w:rsidRPr="00EA4E16">
              <w:rPr>
                <w:rFonts w:ascii="Segoe UI" w:hAnsi="Segoe UI" w:cs="Segoe UI"/>
              </w:rPr>
              <w:t>Oxford Health NHS Foundation Trust</w:t>
            </w:r>
          </w:p>
        </w:tc>
        <w:tc>
          <w:tcPr>
            <w:tcW w:w="4253"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A4E16" w:rsidRPr="00EA4E16" w:rsidRDefault="00EA4E16" w:rsidP="00EA4E16">
            <w:pPr>
              <w:spacing w:after="0"/>
              <w:rPr>
                <w:rFonts w:ascii="Segoe UI" w:hAnsi="Segoe UI" w:cs="Segoe UI"/>
                <w:b/>
              </w:rPr>
            </w:pPr>
            <w:r w:rsidRPr="00EA4E16">
              <w:rPr>
                <w:rFonts w:ascii="Segoe UI" w:hAnsi="Segoe UI" w:cs="Segoe UI"/>
                <w:b/>
              </w:rPr>
              <w:t>Revised compliance 2015/16</w:t>
            </w:r>
          </w:p>
        </w:tc>
        <w:tc>
          <w:tcPr>
            <w:tcW w:w="1701" w:type="dxa"/>
            <w:tcBorders>
              <w:top w:val="single" w:sz="4" w:space="0" w:color="auto"/>
              <w:left w:val="single" w:sz="4" w:space="0" w:color="auto"/>
              <w:bottom w:val="single" w:sz="4" w:space="0" w:color="auto"/>
              <w:right w:val="single" w:sz="4" w:space="0" w:color="auto"/>
            </w:tcBorders>
            <w:shd w:val="clear" w:color="auto" w:fill="FFC000"/>
            <w:noWrap/>
            <w:tcMar>
              <w:top w:w="0" w:type="dxa"/>
              <w:left w:w="108" w:type="dxa"/>
              <w:bottom w:w="0" w:type="dxa"/>
              <w:right w:w="108" w:type="dxa"/>
            </w:tcMar>
            <w:vAlign w:val="bottom"/>
          </w:tcPr>
          <w:p w:rsidR="00EA4E16" w:rsidRPr="00EA4E16" w:rsidRDefault="00EA4E16" w:rsidP="00EA4E16">
            <w:pPr>
              <w:spacing w:after="0"/>
              <w:jc w:val="right"/>
              <w:rPr>
                <w:rFonts w:ascii="Segoe UI" w:hAnsi="Segoe UI" w:cs="Segoe UI"/>
                <w:b/>
                <w:bCs/>
              </w:rPr>
            </w:pPr>
            <w:r w:rsidRPr="00EA4E16">
              <w:rPr>
                <w:rFonts w:ascii="Segoe UI" w:hAnsi="Segoe UI" w:cs="Segoe UI"/>
                <w:b/>
                <w:bCs/>
              </w:rPr>
              <w:t>54%</w:t>
            </w:r>
          </w:p>
        </w:tc>
      </w:tr>
    </w:tbl>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Progress update against the Trust wide audit plan for Quarter 1 of 2016/17</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It was previously reported to CAG in July that there were a total of sixteen audits scheduled to be undertaken in Quarter 1.  Following the special CAG meeting in August it was agreed that five of the thirteen quarterly reporting audits could go to six monthly reporting.</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This reduced the audit reporting requirements in Quarter 1 to a total of eleven audits:</w:t>
      </w:r>
    </w:p>
    <w:p w:rsidR="00EA4E16" w:rsidRPr="00EA4E16" w:rsidRDefault="00EA4E16" w:rsidP="00EE7F9B">
      <w:pPr>
        <w:numPr>
          <w:ilvl w:val="0"/>
          <w:numId w:val="3"/>
        </w:num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1 national audit</w:t>
      </w:r>
    </w:p>
    <w:p w:rsidR="00EA4E16" w:rsidRPr="00EA4E16" w:rsidRDefault="00EA4E16" w:rsidP="00EE7F9B">
      <w:pPr>
        <w:numPr>
          <w:ilvl w:val="0"/>
          <w:numId w:val="3"/>
        </w:num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2 bi-monthly audits</w:t>
      </w:r>
    </w:p>
    <w:p w:rsidR="00EA4E16" w:rsidRPr="00EA4E16" w:rsidRDefault="00EA4E16" w:rsidP="00EE7F9B">
      <w:pPr>
        <w:numPr>
          <w:ilvl w:val="0"/>
          <w:numId w:val="3"/>
        </w:num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8 quarterly audits</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Of the eleven audits scheduled to be undertaken during quarter 1 there is only one that is currently behind schedule.  This is a new quarterly reporting requirement of all cardiorespiratory arrests.  This audit previously reported annually and there is a summary for 2015 included in this report. </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lastRenderedPageBreak/>
        <w:t>Changes to the 2016/17 Trust wide audit plan</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It was previously reported to CAG that there were a total of 95 proposed audits on the 2016/17 plan.  Following the special CAG meeting in August this number has been reduced to </w:t>
      </w:r>
      <w:r w:rsidRPr="00EA4E16">
        <w:rPr>
          <w:rFonts w:ascii="Segoe UI" w:eastAsia="Times New Roman" w:hAnsi="Segoe UI" w:cs="Segoe UI"/>
          <w:b/>
          <w:sz w:val="24"/>
          <w:szCs w:val="24"/>
          <w:lang w:eastAsia="en-GB"/>
        </w:rPr>
        <w:t>77</w:t>
      </w:r>
      <w:r w:rsidRPr="00EA4E16">
        <w:rPr>
          <w:rFonts w:ascii="Segoe UI" w:eastAsia="Times New Roman" w:hAnsi="Segoe UI" w:cs="Segoe UI"/>
          <w:sz w:val="24"/>
          <w:szCs w:val="24"/>
          <w:lang w:eastAsia="en-GB"/>
        </w:rPr>
        <w:t>, as shown in table 3 below.</w:t>
      </w:r>
      <w:r w:rsidRPr="00EA4E16">
        <w:rPr>
          <w:rFonts w:ascii="Segoe UI" w:eastAsia="Times New Roman" w:hAnsi="Segoe UI" w:cs="Segoe UI"/>
          <w:b/>
          <w:sz w:val="24"/>
          <w:szCs w:val="24"/>
          <w:lang w:eastAsia="en-GB"/>
        </w:rPr>
        <w:t xml:space="preserve">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992"/>
        <w:gridCol w:w="2106"/>
        <w:gridCol w:w="1296"/>
      </w:tblGrid>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Type of audit</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Number of audits</w:t>
            </w:r>
          </w:p>
        </w:tc>
        <w:tc>
          <w:tcPr>
            <w:tcW w:w="992" w:type="dxa"/>
            <w:shd w:val="clear" w:color="auto" w:fill="auto"/>
          </w:tcPr>
          <w:p w:rsidR="00EA4E16" w:rsidRPr="00EA4E16" w:rsidRDefault="00EA4E16" w:rsidP="00EA4E16">
            <w:pPr>
              <w:spacing w:after="0" w:line="240" w:lineRule="auto"/>
              <w:jc w:val="center"/>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Total</w:t>
            </w:r>
          </w:p>
        </w:tc>
        <w:tc>
          <w:tcPr>
            <w:tcW w:w="2106" w:type="dxa"/>
          </w:tcPr>
          <w:p w:rsidR="00EA4E16" w:rsidRPr="00EA4E16" w:rsidRDefault="00EA4E16" w:rsidP="00EA4E16">
            <w:pPr>
              <w:spacing w:after="0" w:line="240" w:lineRule="auto"/>
              <w:jc w:val="center"/>
              <w:rPr>
                <w:rFonts w:ascii="Segoe UI" w:hAnsi="Segoe UI" w:cs="Segoe UI"/>
                <w:b/>
                <w:bCs/>
                <w:color w:val="FF0000"/>
                <w:sz w:val="24"/>
                <w:szCs w:val="24"/>
                <w:lang w:eastAsia="en-GB"/>
              </w:rPr>
            </w:pPr>
            <w:r w:rsidRPr="00EA4E16">
              <w:rPr>
                <w:rFonts w:ascii="Segoe UI" w:hAnsi="Segoe UI" w:cs="Segoe UI"/>
                <w:b/>
                <w:bCs/>
                <w:color w:val="FF0000"/>
                <w:sz w:val="24"/>
                <w:szCs w:val="24"/>
                <w:lang w:eastAsia="en-GB"/>
              </w:rPr>
              <w:t>Number of audits</w:t>
            </w:r>
          </w:p>
        </w:tc>
        <w:tc>
          <w:tcPr>
            <w:tcW w:w="1296" w:type="dxa"/>
          </w:tcPr>
          <w:p w:rsidR="00EA4E16" w:rsidRPr="00EA4E16" w:rsidRDefault="00EA4E16" w:rsidP="00EA4E16">
            <w:pPr>
              <w:spacing w:after="0" w:line="240" w:lineRule="auto"/>
              <w:jc w:val="center"/>
              <w:rPr>
                <w:rFonts w:ascii="Segoe UI" w:hAnsi="Segoe UI" w:cs="Segoe UI"/>
                <w:b/>
                <w:bCs/>
                <w:color w:val="FF0000"/>
                <w:sz w:val="24"/>
                <w:szCs w:val="24"/>
                <w:lang w:eastAsia="en-GB"/>
              </w:rPr>
            </w:pPr>
            <w:r w:rsidRPr="00EA4E16">
              <w:rPr>
                <w:rFonts w:ascii="Segoe UI" w:hAnsi="Segoe UI" w:cs="Segoe UI"/>
                <w:b/>
                <w:bCs/>
                <w:color w:val="FF0000"/>
                <w:sz w:val="24"/>
                <w:szCs w:val="24"/>
                <w:lang w:eastAsia="en-GB"/>
              </w:rPr>
              <w:t xml:space="preserve">Revised total </w:t>
            </w:r>
          </w:p>
        </w:tc>
      </w:tr>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National</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13</w:t>
            </w:r>
          </w:p>
        </w:tc>
        <w:tc>
          <w:tcPr>
            <w:tcW w:w="992" w:type="dxa"/>
            <w:shd w:val="clear" w:color="auto" w:fill="auto"/>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13</w:t>
            </w:r>
          </w:p>
        </w:tc>
        <w:tc>
          <w:tcPr>
            <w:tcW w:w="2106" w:type="dxa"/>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13</w:t>
            </w:r>
          </w:p>
        </w:tc>
        <w:tc>
          <w:tcPr>
            <w:tcW w:w="1296" w:type="dxa"/>
          </w:tcPr>
          <w:p w:rsidR="00EA4E16" w:rsidRPr="00EA4E16" w:rsidRDefault="00EA4E16" w:rsidP="00EA4E16">
            <w:pPr>
              <w:spacing w:after="0" w:line="240" w:lineRule="auto"/>
              <w:jc w:val="center"/>
              <w:rPr>
                <w:rFonts w:ascii="Segoe UI" w:hAnsi="Segoe UI" w:cs="Segoe UI"/>
                <w:color w:val="FF0000"/>
                <w:sz w:val="24"/>
                <w:szCs w:val="24"/>
                <w:lang w:eastAsia="en-GB"/>
              </w:rPr>
            </w:pPr>
            <w:r w:rsidRPr="00EA4E16">
              <w:rPr>
                <w:rFonts w:ascii="Segoe UI" w:hAnsi="Segoe UI" w:cs="Segoe UI"/>
                <w:color w:val="FF0000"/>
                <w:sz w:val="24"/>
                <w:szCs w:val="24"/>
                <w:lang w:eastAsia="en-GB"/>
              </w:rPr>
              <w:t>13</w:t>
            </w:r>
          </w:p>
        </w:tc>
      </w:tr>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Internal - Quarterly reporting</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13</w:t>
            </w:r>
          </w:p>
        </w:tc>
        <w:tc>
          <w:tcPr>
            <w:tcW w:w="992" w:type="dxa"/>
            <w:shd w:val="clear" w:color="auto" w:fill="auto"/>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52</w:t>
            </w:r>
          </w:p>
        </w:tc>
        <w:tc>
          <w:tcPr>
            <w:tcW w:w="2106" w:type="dxa"/>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8</w:t>
            </w:r>
          </w:p>
        </w:tc>
        <w:tc>
          <w:tcPr>
            <w:tcW w:w="1296" w:type="dxa"/>
          </w:tcPr>
          <w:p w:rsidR="00EA4E16" w:rsidRPr="00EA4E16" w:rsidRDefault="00EA4E16" w:rsidP="00EA4E16">
            <w:pPr>
              <w:spacing w:after="0" w:line="240" w:lineRule="auto"/>
              <w:jc w:val="center"/>
              <w:rPr>
                <w:rFonts w:ascii="Segoe UI" w:hAnsi="Segoe UI" w:cs="Segoe UI"/>
                <w:color w:val="FF0000"/>
                <w:sz w:val="24"/>
                <w:szCs w:val="24"/>
                <w:lang w:eastAsia="en-GB"/>
              </w:rPr>
            </w:pPr>
            <w:r w:rsidRPr="00EA4E16">
              <w:rPr>
                <w:rFonts w:ascii="Segoe UI" w:hAnsi="Segoe UI" w:cs="Segoe UI"/>
                <w:color w:val="FF0000"/>
                <w:sz w:val="24"/>
                <w:szCs w:val="24"/>
                <w:lang w:eastAsia="en-GB"/>
              </w:rPr>
              <w:t>32</w:t>
            </w:r>
          </w:p>
        </w:tc>
      </w:tr>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Internal Bi-monthly</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2</w:t>
            </w:r>
          </w:p>
        </w:tc>
        <w:tc>
          <w:tcPr>
            <w:tcW w:w="992" w:type="dxa"/>
            <w:shd w:val="clear" w:color="auto" w:fill="auto"/>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12</w:t>
            </w:r>
          </w:p>
        </w:tc>
        <w:tc>
          <w:tcPr>
            <w:tcW w:w="2106" w:type="dxa"/>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2</w:t>
            </w:r>
          </w:p>
        </w:tc>
        <w:tc>
          <w:tcPr>
            <w:tcW w:w="1296" w:type="dxa"/>
          </w:tcPr>
          <w:p w:rsidR="00EA4E16" w:rsidRPr="00EA4E16" w:rsidRDefault="00EA4E16" w:rsidP="00EA4E16">
            <w:pPr>
              <w:spacing w:after="0" w:line="240" w:lineRule="auto"/>
              <w:jc w:val="center"/>
              <w:rPr>
                <w:rFonts w:ascii="Segoe UI" w:hAnsi="Segoe UI" w:cs="Segoe UI"/>
                <w:color w:val="FF0000"/>
                <w:sz w:val="24"/>
                <w:szCs w:val="24"/>
                <w:lang w:eastAsia="en-GB"/>
              </w:rPr>
            </w:pPr>
            <w:r w:rsidRPr="00EA4E16">
              <w:rPr>
                <w:rFonts w:ascii="Segoe UI" w:hAnsi="Segoe UI" w:cs="Segoe UI"/>
                <w:color w:val="FF0000"/>
                <w:sz w:val="24"/>
                <w:szCs w:val="24"/>
                <w:lang w:eastAsia="en-GB"/>
              </w:rPr>
              <w:t>12</w:t>
            </w:r>
          </w:p>
        </w:tc>
      </w:tr>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Internal - 6 monthly reporting</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2</w:t>
            </w:r>
          </w:p>
        </w:tc>
        <w:tc>
          <w:tcPr>
            <w:tcW w:w="992" w:type="dxa"/>
            <w:shd w:val="clear" w:color="auto" w:fill="auto"/>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4</w:t>
            </w:r>
          </w:p>
        </w:tc>
        <w:tc>
          <w:tcPr>
            <w:tcW w:w="2106" w:type="dxa"/>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5</w:t>
            </w:r>
          </w:p>
        </w:tc>
        <w:tc>
          <w:tcPr>
            <w:tcW w:w="1296" w:type="dxa"/>
          </w:tcPr>
          <w:p w:rsidR="00EA4E16" w:rsidRPr="00EA4E16" w:rsidRDefault="00EA4E16" w:rsidP="00EA4E16">
            <w:pPr>
              <w:spacing w:after="0" w:line="240" w:lineRule="auto"/>
              <w:jc w:val="center"/>
              <w:rPr>
                <w:rFonts w:ascii="Segoe UI" w:hAnsi="Segoe UI" w:cs="Segoe UI"/>
                <w:color w:val="FF0000"/>
                <w:sz w:val="24"/>
                <w:szCs w:val="24"/>
                <w:lang w:eastAsia="en-GB"/>
              </w:rPr>
            </w:pPr>
            <w:r w:rsidRPr="00EA4E16">
              <w:rPr>
                <w:rFonts w:ascii="Segoe UI" w:hAnsi="Segoe UI" w:cs="Segoe UI"/>
                <w:color w:val="FF0000"/>
                <w:sz w:val="24"/>
                <w:szCs w:val="24"/>
                <w:lang w:eastAsia="en-GB"/>
              </w:rPr>
              <w:t>10</w:t>
            </w:r>
          </w:p>
        </w:tc>
      </w:tr>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Internal – one off</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14</w:t>
            </w:r>
          </w:p>
        </w:tc>
        <w:tc>
          <w:tcPr>
            <w:tcW w:w="992" w:type="dxa"/>
            <w:shd w:val="clear" w:color="auto" w:fill="auto"/>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14</w:t>
            </w:r>
          </w:p>
        </w:tc>
        <w:tc>
          <w:tcPr>
            <w:tcW w:w="2106" w:type="dxa"/>
          </w:tcPr>
          <w:p w:rsidR="00EA4E16" w:rsidRPr="00EA4E16" w:rsidRDefault="00EA4E16" w:rsidP="00EA4E16">
            <w:pPr>
              <w:spacing w:after="0" w:line="240" w:lineRule="auto"/>
              <w:jc w:val="center"/>
              <w:rPr>
                <w:rFonts w:ascii="Segoe UI" w:hAnsi="Segoe UI" w:cs="Segoe UI"/>
                <w:color w:val="000000"/>
                <w:sz w:val="24"/>
                <w:szCs w:val="24"/>
                <w:lang w:eastAsia="en-GB"/>
              </w:rPr>
            </w:pPr>
            <w:r w:rsidRPr="00EA4E16">
              <w:rPr>
                <w:rFonts w:ascii="Segoe UI" w:hAnsi="Segoe UI" w:cs="Segoe UI"/>
                <w:color w:val="000000"/>
                <w:sz w:val="24"/>
                <w:szCs w:val="24"/>
                <w:lang w:eastAsia="en-GB"/>
              </w:rPr>
              <w:t>10</w:t>
            </w:r>
          </w:p>
        </w:tc>
        <w:tc>
          <w:tcPr>
            <w:tcW w:w="1296" w:type="dxa"/>
          </w:tcPr>
          <w:p w:rsidR="00EA4E16" w:rsidRPr="00EA4E16" w:rsidRDefault="00EA4E16" w:rsidP="00EA4E16">
            <w:pPr>
              <w:spacing w:after="0" w:line="240" w:lineRule="auto"/>
              <w:jc w:val="center"/>
              <w:rPr>
                <w:rFonts w:ascii="Segoe UI" w:hAnsi="Segoe UI" w:cs="Segoe UI"/>
                <w:color w:val="FF0000"/>
                <w:sz w:val="24"/>
                <w:szCs w:val="24"/>
                <w:lang w:eastAsia="en-GB"/>
              </w:rPr>
            </w:pPr>
            <w:r w:rsidRPr="00EA4E16">
              <w:rPr>
                <w:rFonts w:ascii="Segoe UI" w:hAnsi="Segoe UI" w:cs="Segoe UI"/>
                <w:color w:val="FF0000"/>
                <w:sz w:val="24"/>
                <w:szCs w:val="24"/>
                <w:lang w:eastAsia="en-GB"/>
              </w:rPr>
              <w:t>10</w:t>
            </w:r>
          </w:p>
        </w:tc>
      </w:tr>
      <w:tr w:rsidR="00EA4E16" w:rsidRPr="00EA4E16" w:rsidTr="00EA4E16">
        <w:trPr>
          <w:trHeight w:val="330"/>
        </w:trPr>
        <w:tc>
          <w:tcPr>
            <w:tcW w:w="3510" w:type="dxa"/>
            <w:shd w:val="clear" w:color="auto" w:fill="auto"/>
            <w:noWrap/>
            <w:hideMark/>
          </w:tcPr>
          <w:p w:rsidR="00EA4E16" w:rsidRPr="00EA4E16" w:rsidRDefault="00EA4E16" w:rsidP="00EA4E16">
            <w:pPr>
              <w:spacing w:after="0" w:line="240" w:lineRule="auto"/>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Total</w:t>
            </w:r>
          </w:p>
        </w:tc>
        <w:tc>
          <w:tcPr>
            <w:tcW w:w="1560" w:type="dxa"/>
            <w:shd w:val="clear" w:color="auto" w:fill="auto"/>
            <w:noWrap/>
            <w:hideMark/>
          </w:tcPr>
          <w:p w:rsidR="00EA4E16" w:rsidRPr="00EA4E16" w:rsidRDefault="00EA4E16" w:rsidP="00EA4E16">
            <w:pPr>
              <w:spacing w:after="0" w:line="240" w:lineRule="auto"/>
              <w:jc w:val="center"/>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44</w:t>
            </w:r>
          </w:p>
        </w:tc>
        <w:tc>
          <w:tcPr>
            <w:tcW w:w="992" w:type="dxa"/>
            <w:shd w:val="clear" w:color="auto" w:fill="auto"/>
          </w:tcPr>
          <w:p w:rsidR="00EA4E16" w:rsidRPr="00EA4E16" w:rsidRDefault="00EA4E16" w:rsidP="00EA4E16">
            <w:pPr>
              <w:spacing w:after="0" w:line="240" w:lineRule="auto"/>
              <w:jc w:val="center"/>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95</w:t>
            </w:r>
          </w:p>
        </w:tc>
        <w:tc>
          <w:tcPr>
            <w:tcW w:w="2106" w:type="dxa"/>
          </w:tcPr>
          <w:p w:rsidR="00EA4E16" w:rsidRPr="00EA4E16" w:rsidRDefault="00EA4E16" w:rsidP="00EA4E16">
            <w:pPr>
              <w:spacing w:after="0" w:line="240" w:lineRule="auto"/>
              <w:jc w:val="center"/>
              <w:rPr>
                <w:rFonts w:ascii="Segoe UI" w:hAnsi="Segoe UI" w:cs="Segoe UI"/>
                <w:b/>
                <w:bCs/>
                <w:color w:val="000000"/>
                <w:sz w:val="24"/>
                <w:szCs w:val="24"/>
                <w:lang w:eastAsia="en-GB"/>
              </w:rPr>
            </w:pPr>
            <w:r w:rsidRPr="00EA4E16">
              <w:rPr>
                <w:rFonts w:ascii="Segoe UI" w:hAnsi="Segoe UI" w:cs="Segoe UI"/>
                <w:b/>
                <w:bCs/>
                <w:color w:val="000000"/>
                <w:sz w:val="24"/>
                <w:szCs w:val="24"/>
                <w:lang w:eastAsia="en-GB"/>
              </w:rPr>
              <w:t>38</w:t>
            </w:r>
          </w:p>
        </w:tc>
        <w:tc>
          <w:tcPr>
            <w:tcW w:w="1296" w:type="dxa"/>
          </w:tcPr>
          <w:p w:rsidR="00EA4E16" w:rsidRPr="00EA4E16" w:rsidRDefault="00EA4E16" w:rsidP="00EA4E16">
            <w:pPr>
              <w:spacing w:after="0" w:line="240" w:lineRule="auto"/>
              <w:jc w:val="center"/>
              <w:rPr>
                <w:rFonts w:ascii="Segoe UI" w:hAnsi="Segoe UI" w:cs="Segoe UI"/>
                <w:b/>
                <w:bCs/>
                <w:color w:val="FF0000"/>
                <w:sz w:val="24"/>
                <w:szCs w:val="24"/>
                <w:lang w:eastAsia="en-GB"/>
              </w:rPr>
            </w:pPr>
            <w:r w:rsidRPr="00EA4E16">
              <w:rPr>
                <w:rFonts w:ascii="Segoe UI" w:hAnsi="Segoe UI" w:cs="Segoe UI"/>
                <w:b/>
                <w:bCs/>
                <w:color w:val="FF0000"/>
                <w:sz w:val="24"/>
                <w:szCs w:val="24"/>
                <w:lang w:eastAsia="en-GB"/>
              </w:rPr>
              <w:t>77</w:t>
            </w:r>
          </w:p>
        </w:tc>
      </w:tr>
    </w:tbl>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E7F9B">
      <w:pPr>
        <w:numPr>
          <w:ilvl w:val="0"/>
          <w:numId w:val="4"/>
        </w:num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Audits to be removed from the 2016/17 audit plan</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Following the special CAG meeting in August a total of seven audits were removed from the 2016/17 audit plan.  Table 4 below provides a list of the audits that have been removed and the rationale for that decision.</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4</w:t>
      </w:r>
    </w:p>
    <w:tbl>
      <w:tblPr>
        <w:tblW w:w="9371" w:type="dxa"/>
        <w:tblInd w:w="93" w:type="dxa"/>
        <w:tblLook w:val="04A0" w:firstRow="1" w:lastRow="0" w:firstColumn="1" w:lastColumn="0" w:noHBand="0" w:noVBand="1"/>
      </w:tblPr>
      <w:tblGrid>
        <w:gridCol w:w="4126"/>
        <w:gridCol w:w="5245"/>
      </w:tblGrid>
      <w:tr w:rsidR="00EA4E16" w:rsidRPr="00EA4E16" w:rsidTr="00EA4E16">
        <w:trPr>
          <w:trHeight w:val="15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A4E16" w:rsidRPr="00EA4E16" w:rsidRDefault="00EA4E16" w:rsidP="00EA4E16">
            <w:pPr>
              <w:spacing w:after="0" w:line="240" w:lineRule="auto"/>
              <w:rPr>
                <w:rFonts w:ascii="Segoe UI" w:eastAsia="Times New Roman" w:hAnsi="Segoe UI" w:cs="Segoe UI"/>
                <w:b/>
                <w:color w:val="000000"/>
                <w:sz w:val="24"/>
                <w:szCs w:val="24"/>
                <w:lang w:eastAsia="en-GB"/>
              </w:rPr>
            </w:pPr>
            <w:r w:rsidRPr="00EA4E16">
              <w:rPr>
                <w:rFonts w:ascii="Segoe UI" w:eastAsia="Times New Roman" w:hAnsi="Segoe UI" w:cs="Segoe UI"/>
                <w:b/>
                <w:color w:val="000000"/>
                <w:sz w:val="24"/>
                <w:szCs w:val="24"/>
                <w:lang w:eastAsia="en-GB"/>
              </w:rPr>
              <w:t>Audit Title</w:t>
            </w:r>
          </w:p>
        </w:tc>
        <w:tc>
          <w:tcPr>
            <w:tcW w:w="5245" w:type="dxa"/>
            <w:tcBorders>
              <w:top w:val="single" w:sz="4" w:space="0" w:color="auto"/>
              <w:left w:val="nil"/>
              <w:bottom w:val="single" w:sz="4" w:space="0" w:color="auto"/>
              <w:right w:val="single" w:sz="4" w:space="0" w:color="auto"/>
            </w:tcBorders>
            <w:shd w:val="clear" w:color="auto" w:fill="auto"/>
          </w:tcPr>
          <w:p w:rsidR="00EA4E16" w:rsidRPr="00EA4E16" w:rsidRDefault="00EA4E16" w:rsidP="00EA4E16">
            <w:pPr>
              <w:spacing w:after="0" w:line="240" w:lineRule="auto"/>
              <w:rPr>
                <w:rFonts w:ascii="Segoe UI" w:eastAsia="Times New Roman" w:hAnsi="Segoe UI" w:cs="Segoe UI"/>
                <w:b/>
                <w:color w:val="1D1B11"/>
                <w:sz w:val="24"/>
                <w:szCs w:val="24"/>
                <w:lang w:eastAsia="en-GB"/>
              </w:rPr>
            </w:pPr>
            <w:r w:rsidRPr="00EA4E16">
              <w:rPr>
                <w:rFonts w:ascii="Segoe UI" w:eastAsia="Times New Roman" w:hAnsi="Segoe UI" w:cs="Segoe UI"/>
                <w:b/>
                <w:color w:val="1D1B11"/>
                <w:sz w:val="24"/>
                <w:szCs w:val="24"/>
                <w:lang w:eastAsia="en-GB"/>
              </w:rPr>
              <w:t>Rationale for removing from 2016/17 plan</w:t>
            </w:r>
          </w:p>
        </w:tc>
      </w:tr>
      <w:tr w:rsidR="00EA4E16" w:rsidRPr="00EA4E16" w:rsidTr="00EA4E16">
        <w:trPr>
          <w:trHeight w:val="99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Audit of MEWS (OAMH - Quality Account requirement in 15/16)</w:t>
            </w:r>
          </w:p>
        </w:tc>
        <w:tc>
          <w:tcPr>
            <w:tcW w:w="5245" w:type="dxa"/>
            <w:tcBorders>
              <w:top w:val="single" w:sz="4" w:space="0" w:color="auto"/>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1D1B11"/>
                <w:sz w:val="24"/>
                <w:szCs w:val="24"/>
                <w:lang w:eastAsia="en-GB"/>
              </w:rPr>
            </w:pPr>
            <w:r w:rsidRPr="00EA4E16">
              <w:rPr>
                <w:rFonts w:ascii="Segoe UI" w:eastAsia="Times New Roman" w:hAnsi="Segoe UI" w:cs="Segoe UI"/>
                <w:color w:val="1D1B11"/>
                <w:sz w:val="24"/>
                <w:szCs w:val="24"/>
                <w:lang w:eastAsia="en-GB"/>
              </w:rPr>
              <w:t>It was confirmed that this audit needs to continue quarterly as it provides assurance and is reported in the Quality Account.  It can be removed from the Trust wide audit plan but will be monitored on the Older People’s directorate audit plan.</w:t>
            </w:r>
          </w:p>
        </w:tc>
      </w:tr>
      <w:tr w:rsidR="00EA4E16" w:rsidRPr="00EA4E16" w:rsidTr="00EA4E16">
        <w:trPr>
          <w:trHeight w:val="1800"/>
        </w:trPr>
        <w:tc>
          <w:tcPr>
            <w:tcW w:w="4126" w:type="dxa"/>
            <w:tcBorders>
              <w:top w:val="nil"/>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Medicines Management - Re-audit of drug prescription &amp; administration chart which includes compliance to consent to treatment for patients subject to Section 58 of the Mental Health Act (T2 / T3)</w:t>
            </w:r>
          </w:p>
        </w:tc>
        <w:tc>
          <w:tcPr>
            <w:tcW w:w="5245" w:type="dxa"/>
            <w:tcBorders>
              <w:top w:val="nil"/>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Pharmacy confirmed that the new Management of Health Records in Health and Social Care (2016) document which replaces the NHS Records Code of Practice does not require an audit it discusses good record management systems.  It was agreed this information did not provide any meaningful assurance.</w:t>
            </w:r>
          </w:p>
        </w:tc>
      </w:tr>
      <w:tr w:rsidR="00EA4E16" w:rsidRPr="00EA4E16" w:rsidTr="00EA4E16">
        <w:trPr>
          <w:trHeight w:val="990"/>
        </w:trPr>
        <w:tc>
          <w:tcPr>
            <w:tcW w:w="4126" w:type="dxa"/>
            <w:tcBorders>
              <w:top w:val="nil"/>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Falls and Fragility Fractures Audit programme (FFFAP)</w:t>
            </w:r>
          </w:p>
        </w:tc>
        <w:tc>
          <w:tcPr>
            <w:tcW w:w="5245" w:type="dxa"/>
            <w:tcBorders>
              <w:top w:val="nil"/>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Following consultation with the national project team the Trust is not eligible to participate in the National Falls &amp; Fragility Audit Programme as it is only applicable to </w:t>
            </w:r>
            <w:r w:rsidRPr="00EA4E16">
              <w:rPr>
                <w:rFonts w:ascii="Segoe UI" w:eastAsia="Times New Roman" w:hAnsi="Segoe UI" w:cs="Segoe UI"/>
                <w:color w:val="000000"/>
                <w:sz w:val="24"/>
                <w:szCs w:val="24"/>
                <w:lang w:eastAsia="en-GB"/>
              </w:rPr>
              <w:lastRenderedPageBreak/>
              <w:t xml:space="preserve">Acute Trusts. </w:t>
            </w:r>
          </w:p>
        </w:tc>
      </w:tr>
      <w:tr w:rsidR="00EA4E16" w:rsidRPr="00EA4E16" w:rsidTr="00EA4E16">
        <w:trPr>
          <w:trHeight w:val="990"/>
        </w:trPr>
        <w:tc>
          <w:tcPr>
            <w:tcW w:w="4126" w:type="dxa"/>
            <w:tcBorders>
              <w:top w:val="nil"/>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lastRenderedPageBreak/>
              <w:t xml:space="preserve">Re-audit of NICE Clinical Guideline 133 Self – Harm : Longer term management </w:t>
            </w:r>
          </w:p>
        </w:tc>
        <w:tc>
          <w:tcPr>
            <w:tcW w:w="5245" w:type="dxa"/>
            <w:tcBorders>
              <w:top w:val="nil"/>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1D1B11"/>
                <w:sz w:val="24"/>
                <w:szCs w:val="24"/>
                <w:lang w:eastAsia="en-GB"/>
              </w:rPr>
            </w:pPr>
            <w:r w:rsidRPr="00EA4E16">
              <w:rPr>
                <w:rFonts w:ascii="Segoe UI" w:eastAsia="Times New Roman" w:hAnsi="Segoe UI" w:cs="Segoe UI"/>
                <w:color w:val="1D1B11"/>
                <w:sz w:val="24"/>
                <w:szCs w:val="24"/>
                <w:lang w:eastAsia="en-GB"/>
              </w:rPr>
              <w:t>Special CAG agreed that this could be removed as a full gap analysis of this guideline was being undertaken by the Adult Directorate which will identify any future audit requirements.</w:t>
            </w:r>
          </w:p>
        </w:tc>
      </w:tr>
      <w:tr w:rsidR="00EA4E16" w:rsidRPr="00EA4E16" w:rsidTr="00EA4E16">
        <w:trPr>
          <w:trHeight w:val="990"/>
        </w:trPr>
        <w:tc>
          <w:tcPr>
            <w:tcW w:w="4126" w:type="dxa"/>
            <w:tcBorders>
              <w:top w:val="nil"/>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Re-audit of the self-assessment of how ‘family friendly’ mental health wards are </w:t>
            </w:r>
          </w:p>
        </w:tc>
        <w:tc>
          <w:tcPr>
            <w:tcW w:w="5245" w:type="dxa"/>
            <w:tcBorders>
              <w:top w:val="nil"/>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1D1B11"/>
                <w:sz w:val="24"/>
                <w:szCs w:val="24"/>
                <w:lang w:eastAsia="en-GB"/>
              </w:rPr>
            </w:pPr>
            <w:r w:rsidRPr="00EA4E16">
              <w:rPr>
                <w:rFonts w:ascii="Segoe UI" w:eastAsia="Times New Roman" w:hAnsi="Segoe UI" w:cs="Segoe UI"/>
                <w:color w:val="1D1B11"/>
                <w:sz w:val="24"/>
                <w:szCs w:val="24"/>
                <w:lang w:eastAsia="en-GB"/>
              </w:rPr>
              <w:t>Special CAG agreed that this was an area of high priority for mental health wards but another audit was not required as this is an area that is being picked up as part of the ‘AIMS accreditation project’.</w:t>
            </w:r>
          </w:p>
        </w:tc>
      </w:tr>
      <w:tr w:rsidR="00EA4E16" w:rsidRPr="00EA4E16" w:rsidTr="00EA4E16">
        <w:trPr>
          <w:trHeight w:val="1320"/>
        </w:trPr>
        <w:tc>
          <w:tcPr>
            <w:tcW w:w="4126" w:type="dxa"/>
            <w:tcBorders>
              <w:top w:val="nil"/>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Nutritional Screening - Carry forward to the 2016/17 Trust wide audit plan as a new nutrition and hydration policy is being implemented.  The new policy picks up both malnutrition and overweight/obesity issues.  </w:t>
            </w:r>
          </w:p>
        </w:tc>
        <w:tc>
          <w:tcPr>
            <w:tcW w:w="5245" w:type="dxa"/>
            <w:tcBorders>
              <w:top w:val="nil"/>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1D1B11"/>
                <w:sz w:val="24"/>
                <w:szCs w:val="24"/>
                <w:lang w:eastAsia="en-GB"/>
              </w:rPr>
            </w:pPr>
            <w:r w:rsidRPr="00EA4E16">
              <w:rPr>
                <w:rFonts w:ascii="Segoe UI" w:eastAsia="Times New Roman" w:hAnsi="Segoe UI" w:cs="Segoe UI"/>
                <w:color w:val="1D1B11"/>
                <w:sz w:val="24"/>
                <w:szCs w:val="24"/>
                <w:lang w:eastAsia="en-GB"/>
              </w:rPr>
              <w:t xml:space="preserve">Special CAG agreed to refer this to the Nutritional Group led by Ann Brierley.  </w:t>
            </w:r>
          </w:p>
        </w:tc>
      </w:tr>
      <w:tr w:rsidR="00EA4E16" w:rsidRPr="00EA4E16" w:rsidTr="00EA4E16">
        <w:trPr>
          <w:trHeight w:val="1650"/>
        </w:trPr>
        <w:tc>
          <w:tcPr>
            <w:tcW w:w="4126" w:type="dxa"/>
            <w:tcBorders>
              <w:top w:val="nil"/>
              <w:left w:val="single" w:sz="4" w:space="0" w:color="auto"/>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Re-audit of the quality of Section 2 assessments</w:t>
            </w:r>
          </w:p>
        </w:tc>
        <w:tc>
          <w:tcPr>
            <w:tcW w:w="5245" w:type="dxa"/>
            <w:tcBorders>
              <w:top w:val="nil"/>
              <w:left w:val="nil"/>
              <w:bottom w:val="single" w:sz="4" w:space="0" w:color="auto"/>
              <w:right w:val="single" w:sz="4" w:space="0" w:color="auto"/>
            </w:tcBorders>
            <w:shd w:val="clear" w:color="auto" w:fill="auto"/>
            <w:hideMark/>
          </w:tcPr>
          <w:p w:rsidR="00EA4E16" w:rsidRPr="00EA4E16" w:rsidRDefault="00EA4E16" w:rsidP="00EA4E16">
            <w:pPr>
              <w:spacing w:after="0" w:line="240" w:lineRule="auto"/>
              <w:rPr>
                <w:rFonts w:ascii="Segoe UI" w:eastAsia="Times New Roman" w:hAnsi="Segoe UI" w:cs="Segoe UI"/>
                <w:color w:val="1D1B11"/>
                <w:sz w:val="24"/>
                <w:szCs w:val="24"/>
                <w:lang w:eastAsia="en-GB"/>
              </w:rPr>
            </w:pPr>
            <w:r w:rsidRPr="00EA4E16">
              <w:rPr>
                <w:rFonts w:ascii="Segoe UI" w:eastAsia="Times New Roman" w:hAnsi="Segoe UI" w:cs="Segoe UI"/>
                <w:color w:val="1D1B11"/>
                <w:sz w:val="24"/>
                <w:szCs w:val="24"/>
                <w:lang w:eastAsia="en-GB"/>
              </w:rPr>
              <w:t>This was an audit requirement following a domestic homicide review and narrowly missed an audit rating of good by a percentage point.  Special CAG agreed that this audit should be linked with the CPA audit and discussed when reviewing the CPA audit tool.</w:t>
            </w:r>
          </w:p>
        </w:tc>
      </w:tr>
    </w:tbl>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E7F9B">
      <w:pPr>
        <w:numPr>
          <w:ilvl w:val="0"/>
          <w:numId w:val="4"/>
        </w:num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Audits to be added to the 2016/17 audit plan</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There is one audit that was reported to CAG in October that needs to be added to the 2016/17 audit plan.  The re-audit of the Mental Capacity Act audit which was rated as ‘requires improvement’.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Reported audits with no improvement plan in place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In the last report to CAG in July 2016 there were six improvement memos that had past the completion time frame of 6 weeks, this figure has now increased to eight.</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5 below provides a breakdown by Directorate of the reported audits with no action plan in place.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5 – Number of improvement memos outstanding by Directorate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1600"/>
        <w:gridCol w:w="1099"/>
        <w:gridCol w:w="1097"/>
        <w:gridCol w:w="1091"/>
      </w:tblGrid>
      <w:tr w:rsidR="00EA4E16" w:rsidRPr="00EA4E16" w:rsidTr="00EA4E16">
        <w:tc>
          <w:tcPr>
            <w:tcW w:w="4786" w:type="dxa"/>
            <w:shd w:val="clear" w:color="auto" w:fill="auto"/>
          </w:tcPr>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tc>
        <w:tc>
          <w:tcPr>
            <w:tcW w:w="1690"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Older People</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C&amp;YP</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Adult</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Total</w:t>
            </w:r>
          </w:p>
        </w:tc>
      </w:tr>
      <w:tr w:rsidR="00EA4E16" w:rsidRPr="00EA4E16" w:rsidTr="00EA4E16">
        <w:tc>
          <w:tcPr>
            <w:tcW w:w="4786" w:type="dxa"/>
            <w:shd w:val="clear" w:color="auto" w:fill="auto"/>
          </w:tcPr>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lastRenderedPageBreak/>
              <w:t>Number of reported audits in date within the 6 week time frame for action planning</w:t>
            </w:r>
          </w:p>
        </w:tc>
        <w:tc>
          <w:tcPr>
            <w:tcW w:w="1690"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3</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1</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5</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w:t>
            </w:r>
          </w:p>
        </w:tc>
      </w:tr>
      <w:tr w:rsidR="00EA4E16" w:rsidRPr="00EA4E16" w:rsidTr="00EA4E16">
        <w:tc>
          <w:tcPr>
            <w:tcW w:w="4786" w:type="dxa"/>
            <w:shd w:val="clear" w:color="auto" w:fill="auto"/>
          </w:tcPr>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Number of reported audits that have past the completion timeframe of 6 weeks</w:t>
            </w:r>
          </w:p>
        </w:tc>
        <w:tc>
          <w:tcPr>
            <w:tcW w:w="1690" w:type="dxa"/>
            <w:shd w:val="clear" w:color="auto" w:fill="FF0000"/>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2</w:t>
            </w:r>
          </w:p>
        </w:tc>
        <w:tc>
          <w:tcPr>
            <w:tcW w:w="1134" w:type="dxa"/>
            <w:shd w:val="clear" w:color="auto" w:fill="FF0000"/>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1</w:t>
            </w:r>
          </w:p>
        </w:tc>
        <w:tc>
          <w:tcPr>
            <w:tcW w:w="1134" w:type="dxa"/>
            <w:shd w:val="clear" w:color="auto" w:fill="FF0000"/>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4</w:t>
            </w:r>
          </w:p>
        </w:tc>
        <w:tc>
          <w:tcPr>
            <w:tcW w:w="1134" w:type="dxa"/>
            <w:shd w:val="clear" w:color="auto" w:fill="FF0000"/>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7</w:t>
            </w:r>
          </w:p>
        </w:tc>
      </w:tr>
      <w:tr w:rsidR="00EA4E16" w:rsidRPr="00EA4E16" w:rsidTr="00EA4E16">
        <w:tc>
          <w:tcPr>
            <w:tcW w:w="4786" w:type="dxa"/>
            <w:shd w:val="clear" w:color="auto" w:fill="auto"/>
          </w:tcPr>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Total</w:t>
            </w:r>
          </w:p>
        </w:tc>
        <w:tc>
          <w:tcPr>
            <w:tcW w:w="1690"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5</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2</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w:t>
            </w:r>
          </w:p>
        </w:tc>
        <w:tc>
          <w:tcPr>
            <w:tcW w:w="1134"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16</w:t>
            </w:r>
          </w:p>
        </w:tc>
      </w:tr>
    </w:tbl>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The seven improvement memos outstanding relate to four audits</w:t>
      </w:r>
    </w:p>
    <w:p w:rsidR="00EA4E16" w:rsidRPr="00EA4E16" w:rsidRDefault="00EA4E16" w:rsidP="00EA4E16">
      <w:pPr>
        <w:spacing w:after="0" w:line="240" w:lineRule="auto"/>
        <w:rPr>
          <w:rFonts w:ascii="Segoe UI" w:eastAsia="Times New Roman" w:hAnsi="Segoe UI" w:cs="Segoe U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843"/>
      </w:tblGrid>
      <w:tr w:rsidR="00EA4E16" w:rsidRPr="00EA4E16" w:rsidTr="00EA4E16">
        <w:tc>
          <w:tcPr>
            <w:tcW w:w="5778" w:type="dxa"/>
            <w:shd w:val="clear" w:color="auto" w:fill="auto"/>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Audit Title</w:t>
            </w: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Improvement memos outstanding</w:t>
            </w:r>
          </w:p>
        </w:tc>
      </w:tr>
      <w:tr w:rsidR="00EA4E16" w:rsidRPr="00EA4E16" w:rsidTr="00EA4E16">
        <w:trPr>
          <w:trHeight w:val="329"/>
        </w:trPr>
        <w:tc>
          <w:tcPr>
            <w:tcW w:w="5778" w:type="dxa"/>
            <w:vMerge w:val="restart"/>
            <w:shd w:val="clear" w:color="auto" w:fill="auto"/>
            <w:vAlign w:val="center"/>
          </w:tcPr>
          <w:p w:rsidR="00EA4E16" w:rsidRPr="00EA4E16" w:rsidRDefault="00EA4E16" w:rsidP="000606AC">
            <w:pPr>
              <w:numPr>
                <w:ilvl w:val="0"/>
                <w:numId w:val="9"/>
              </w:num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Quarterly controlled drugs audit Q3 &amp; Q4 results</w:t>
            </w: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Forensic Wards</w:t>
            </w:r>
          </w:p>
        </w:tc>
      </w:tr>
      <w:tr w:rsidR="00EA4E16" w:rsidRPr="00EA4E16" w:rsidTr="00EA4E16">
        <w:tc>
          <w:tcPr>
            <w:tcW w:w="5778" w:type="dxa"/>
            <w:vMerge/>
            <w:shd w:val="clear" w:color="auto" w:fill="auto"/>
          </w:tcPr>
          <w:p w:rsidR="00EA4E16" w:rsidRPr="00EA4E16" w:rsidRDefault="00EA4E16" w:rsidP="00EA4E16">
            <w:pPr>
              <w:spacing w:after="0" w:line="240" w:lineRule="auto"/>
              <w:rPr>
                <w:rFonts w:ascii="Segoe UI" w:eastAsia="Times New Roman" w:hAnsi="Segoe UI" w:cs="Segoe UI"/>
                <w:lang w:eastAsia="en-GB"/>
              </w:rPr>
            </w:pP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Community hospitals/Urgent Care</w:t>
            </w:r>
          </w:p>
        </w:tc>
      </w:tr>
      <w:tr w:rsidR="00EA4E16" w:rsidRPr="00EA4E16" w:rsidTr="00EA4E16">
        <w:tc>
          <w:tcPr>
            <w:tcW w:w="5778" w:type="dxa"/>
            <w:vMerge/>
            <w:shd w:val="clear" w:color="auto" w:fill="auto"/>
          </w:tcPr>
          <w:p w:rsidR="00EA4E16" w:rsidRPr="00EA4E16" w:rsidRDefault="00EA4E16" w:rsidP="00EA4E16">
            <w:pPr>
              <w:spacing w:after="0" w:line="240" w:lineRule="auto"/>
              <w:rPr>
                <w:rFonts w:ascii="Segoe UI" w:eastAsia="Times New Roman" w:hAnsi="Segoe UI" w:cs="Segoe UI"/>
                <w:lang w:eastAsia="en-GB"/>
              </w:rPr>
            </w:pP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Older Adult mental Health wards</w:t>
            </w:r>
          </w:p>
        </w:tc>
      </w:tr>
      <w:tr w:rsidR="00EA4E16" w:rsidRPr="00EA4E16" w:rsidTr="00EA4E16">
        <w:tc>
          <w:tcPr>
            <w:tcW w:w="5778" w:type="dxa"/>
            <w:vMerge w:val="restart"/>
            <w:shd w:val="clear" w:color="auto" w:fill="auto"/>
          </w:tcPr>
          <w:p w:rsidR="00EA4E16" w:rsidRPr="00EA4E16" w:rsidRDefault="00EA4E16" w:rsidP="000606AC">
            <w:pPr>
              <w:numPr>
                <w:ilvl w:val="0"/>
                <w:numId w:val="9"/>
              </w:num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Seclusion audit</w:t>
            </w: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Adult Mental Health</w:t>
            </w:r>
          </w:p>
        </w:tc>
      </w:tr>
      <w:tr w:rsidR="00EA4E16" w:rsidRPr="00EA4E16" w:rsidTr="00EA4E16">
        <w:tc>
          <w:tcPr>
            <w:tcW w:w="5778" w:type="dxa"/>
            <w:vMerge/>
            <w:shd w:val="clear" w:color="auto" w:fill="auto"/>
          </w:tcPr>
          <w:p w:rsidR="00EA4E16" w:rsidRPr="00EA4E16" w:rsidRDefault="00EA4E16" w:rsidP="00EA4E16">
            <w:pPr>
              <w:spacing w:after="0" w:line="240" w:lineRule="auto"/>
              <w:rPr>
                <w:rFonts w:ascii="Segoe UI" w:eastAsia="Times New Roman" w:hAnsi="Segoe UI" w:cs="Segoe UI"/>
                <w:lang w:eastAsia="en-GB"/>
              </w:rPr>
            </w:pP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Forensic Wards</w:t>
            </w:r>
          </w:p>
        </w:tc>
      </w:tr>
      <w:tr w:rsidR="00EA4E16" w:rsidRPr="00EA4E16" w:rsidTr="00EA4E16">
        <w:tc>
          <w:tcPr>
            <w:tcW w:w="5778" w:type="dxa"/>
            <w:shd w:val="clear" w:color="auto" w:fill="auto"/>
          </w:tcPr>
          <w:p w:rsidR="00EA4E16" w:rsidRPr="00EA4E16" w:rsidRDefault="00EA4E16" w:rsidP="000606AC">
            <w:pPr>
              <w:numPr>
                <w:ilvl w:val="0"/>
                <w:numId w:val="9"/>
              </w:num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Resuscitation Equipment Audit 15/16</w:t>
            </w: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Forensic Wards</w:t>
            </w:r>
          </w:p>
        </w:tc>
      </w:tr>
      <w:tr w:rsidR="00EA4E16" w:rsidRPr="00EA4E16" w:rsidTr="00EA4E16">
        <w:tc>
          <w:tcPr>
            <w:tcW w:w="5778" w:type="dxa"/>
            <w:shd w:val="clear" w:color="auto" w:fill="auto"/>
          </w:tcPr>
          <w:p w:rsidR="00EA4E16" w:rsidRPr="00EA4E16" w:rsidRDefault="00EA4E16" w:rsidP="000606AC">
            <w:pPr>
              <w:numPr>
                <w:ilvl w:val="0"/>
                <w:numId w:val="9"/>
              </w:numPr>
              <w:spacing w:after="0" w:line="240" w:lineRule="auto"/>
              <w:rPr>
                <w:rFonts w:ascii="Segoe UI" w:eastAsia="Times New Roman" w:hAnsi="Segoe UI" w:cs="Segoe UI"/>
                <w:lang w:eastAsia="en-GB"/>
              </w:rPr>
            </w:pPr>
            <w:r w:rsidRPr="00EA4E16">
              <w:rPr>
                <w:rFonts w:ascii="Segoe UI" w:eastAsia="Times New Roman" w:hAnsi="Segoe UI" w:cs="Segoe UI"/>
                <w:color w:val="000000"/>
                <w:lang w:eastAsia="en-GB"/>
              </w:rPr>
              <w:t>Inpatient physical health assessment</w:t>
            </w:r>
          </w:p>
        </w:tc>
        <w:tc>
          <w:tcPr>
            <w:tcW w:w="4111" w:type="dxa"/>
            <w:shd w:val="clear" w:color="auto" w:fill="auto"/>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SWB</w:t>
            </w:r>
          </w:p>
        </w:tc>
      </w:tr>
    </w:tbl>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b/>
          <w:bCs/>
          <w:sz w:val="24"/>
          <w:szCs w:val="24"/>
          <w:lang w:eastAsia="en-GB"/>
        </w:rPr>
      </w:pPr>
      <w:r w:rsidRPr="00EA4E16">
        <w:rPr>
          <w:rFonts w:ascii="Segoe UI" w:eastAsia="Times New Roman" w:hAnsi="Segoe UI" w:cs="Segoe UI"/>
          <w:b/>
          <w:bCs/>
          <w:sz w:val="24"/>
          <w:szCs w:val="24"/>
          <w:lang w:eastAsia="en-GB"/>
        </w:rPr>
        <w:t>Monitoring of actions from improvement plans</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In the last report to CAG in July 2016 there were eleven audit actions that were out of date; this has now reduced to seven.</w:t>
      </w:r>
    </w:p>
    <w:p w:rsidR="00EA4E16" w:rsidRPr="00EA4E16" w:rsidRDefault="00EA4E16" w:rsidP="00EA4E16">
      <w:pPr>
        <w:spacing w:after="0" w:line="240" w:lineRule="auto"/>
        <w:rPr>
          <w:rFonts w:ascii="Segoe UI" w:eastAsia="Times New Roman" w:hAnsi="Segoe UI" w:cs="Segoe UI"/>
          <w:sz w:val="24"/>
          <w:szCs w:val="24"/>
          <w:highlight w:val="yellow"/>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6 below provides a breakdown of the number of audit actions outstanding.  The information has been extracted from Ulysses and relies on the audit leads updating the information.</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Table 6</w:t>
      </w:r>
    </w:p>
    <w:tbl>
      <w:tblPr>
        <w:tblpPr w:leftFromText="180" w:rightFromText="180" w:vertAnchor="text" w:horzAnchor="margin" w:tblpX="74" w:tblpY="234"/>
        <w:tblW w:w="9889" w:type="dxa"/>
        <w:tblLayout w:type="fixed"/>
        <w:tblCellMar>
          <w:left w:w="0" w:type="dxa"/>
          <w:right w:w="0" w:type="dxa"/>
        </w:tblCellMar>
        <w:tblLook w:val="04A0" w:firstRow="1" w:lastRow="0" w:firstColumn="1" w:lastColumn="0" w:noHBand="0" w:noVBand="1"/>
      </w:tblPr>
      <w:tblGrid>
        <w:gridCol w:w="4928"/>
        <w:gridCol w:w="1984"/>
        <w:gridCol w:w="1418"/>
        <w:gridCol w:w="1559"/>
      </w:tblGrid>
      <w:tr w:rsidR="00EA4E16" w:rsidRPr="00EA4E16" w:rsidTr="00EA4E16">
        <w:tc>
          <w:tcPr>
            <w:tcW w:w="4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rPr>
                <w:rFonts w:ascii="Segoe UI" w:hAnsi="Segoe UI" w:cs="Segoe UI"/>
                <w:b/>
                <w:bCs/>
                <w:lang w:val="en-US"/>
              </w:rPr>
            </w:pPr>
            <w:r w:rsidRPr="00EA4E16">
              <w:rPr>
                <w:rFonts w:ascii="Segoe UI" w:eastAsia="Times New Roman" w:hAnsi="Segoe UI" w:cs="Segoe UI"/>
                <w:b/>
                <w:bCs/>
                <w:lang w:val="en-US" w:eastAsia="en-GB"/>
              </w:rPr>
              <w:t>Division</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jc w:val="center"/>
              <w:rPr>
                <w:rFonts w:ascii="Segoe UI" w:hAnsi="Segoe UI" w:cs="Segoe UI"/>
                <w:b/>
                <w:bCs/>
                <w:lang w:val="en-US"/>
              </w:rPr>
            </w:pPr>
            <w:r w:rsidRPr="00EA4E16">
              <w:rPr>
                <w:rFonts w:ascii="Segoe UI" w:eastAsia="Times New Roman" w:hAnsi="Segoe UI" w:cs="Segoe UI"/>
                <w:b/>
                <w:bCs/>
                <w:lang w:eastAsia="en-GB"/>
              </w:rPr>
              <w:t>Total number of actions outstanding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jc w:val="center"/>
              <w:rPr>
                <w:rFonts w:ascii="Segoe UI" w:hAnsi="Segoe UI" w:cs="Segoe UI"/>
                <w:b/>
                <w:bCs/>
                <w:lang w:val="en-US"/>
              </w:rPr>
            </w:pPr>
            <w:r w:rsidRPr="00EA4E16">
              <w:rPr>
                <w:rFonts w:ascii="Segoe UI" w:eastAsia="Times New Roman" w:hAnsi="Segoe UI" w:cs="Segoe UI"/>
                <w:b/>
                <w:bCs/>
                <w:lang w:val="en-US" w:eastAsia="en-GB"/>
              </w:rPr>
              <w:t>Number of actions in date</w:t>
            </w:r>
          </w:p>
        </w:tc>
        <w:tc>
          <w:tcPr>
            <w:tcW w:w="155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jc w:val="center"/>
              <w:rPr>
                <w:rFonts w:ascii="Segoe UI" w:hAnsi="Segoe UI" w:cs="Segoe UI"/>
                <w:b/>
                <w:bCs/>
                <w:lang w:val="en-US"/>
              </w:rPr>
            </w:pPr>
            <w:r w:rsidRPr="00EA4E16">
              <w:rPr>
                <w:rFonts w:ascii="Segoe UI" w:eastAsia="Times New Roman" w:hAnsi="Segoe UI" w:cs="Segoe UI"/>
                <w:b/>
                <w:bCs/>
                <w:lang w:val="en-US" w:eastAsia="en-GB"/>
              </w:rPr>
              <w:t>Number of actions out of date</w:t>
            </w:r>
          </w:p>
        </w:tc>
      </w:tr>
      <w:tr w:rsidR="00EA4E16" w:rsidRPr="00EA4E16" w:rsidTr="00EA4E16">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rPr>
                <w:rFonts w:ascii="Segoe UI" w:hAnsi="Segoe UI" w:cs="Segoe UI"/>
                <w:lang w:val="en-US"/>
              </w:rPr>
            </w:pPr>
            <w:r w:rsidRPr="00EA4E16">
              <w:rPr>
                <w:rFonts w:ascii="Segoe UI" w:eastAsia="Times New Roman" w:hAnsi="Segoe UI" w:cs="Segoe UI"/>
                <w:lang w:val="en-US" w:eastAsia="en-GB"/>
              </w:rPr>
              <w:t>Trust wide actions relating to all directorates</w:t>
            </w:r>
          </w:p>
        </w:tc>
        <w:tc>
          <w:tcPr>
            <w:tcW w:w="198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10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7</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3</w:t>
            </w:r>
          </w:p>
        </w:tc>
      </w:tr>
      <w:tr w:rsidR="00EA4E16" w:rsidRPr="00EA4E16" w:rsidTr="00EA4E16">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rPr>
                <w:rFonts w:ascii="Segoe UI" w:hAnsi="Segoe UI" w:cs="Segoe UI"/>
                <w:lang w:val="en-US"/>
              </w:rPr>
            </w:pPr>
            <w:r w:rsidRPr="00EA4E16">
              <w:rPr>
                <w:rFonts w:ascii="Segoe UI" w:eastAsia="Times New Roman" w:hAnsi="Segoe UI" w:cs="Segoe UI"/>
                <w:lang w:val="en-US" w:eastAsia="en-GB"/>
              </w:rPr>
              <w:t>Adult Directorate</w:t>
            </w:r>
          </w:p>
        </w:tc>
        <w:tc>
          <w:tcPr>
            <w:tcW w:w="198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16</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4</w:t>
            </w:r>
          </w:p>
        </w:tc>
      </w:tr>
      <w:tr w:rsidR="00EA4E16" w:rsidRPr="00EA4E16" w:rsidTr="00EA4E16">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rPr>
                <w:rFonts w:ascii="Segoe UI" w:hAnsi="Segoe UI" w:cs="Segoe UI"/>
                <w:lang w:val="en-US"/>
              </w:rPr>
            </w:pPr>
            <w:r w:rsidRPr="00EA4E16">
              <w:rPr>
                <w:rFonts w:ascii="Segoe UI" w:eastAsia="Times New Roman" w:hAnsi="Segoe UI" w:cs="Segoe UI"/>
                <w:lang w:val="en-US" w:eastAsia="en-GB"/>
              </w:rPr>
              <w:t>Older People’s Directorate</w:t>
            </w:r>
          </w:p>
        </w:tc>
        <w:tc>
          <w:tcPr>
            <w:tcW w:w="198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2</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0</w:t>
            </w:r>
          </w:p>
        </w:tc>
      </w:tr>
      <w:tr w:rsidR="00EA4E16" w:rsidRPr="00EA4E16" w:rsidTr="00EA4E16">
        <w:tc>
          <w:tcPr>
            <w:tcW w:w="4928"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EA4E16" w:rsidRPr="00EA4E16" w:rsidRDefault="00EA4E16" w:rsidP="00EA4E16">
            <w:pPr>
              <w:spacing w:after="0" w:line="240" w:lineRule="auto"/>
              <w:rPr>
                <w:rFonts w:ascii="Segoe UI" w:hAnsi="Segoe UI" w:cs="Segoe UI"/>
                <w:highlight w:val="yellow"/>
                <w:lang w:val="en-US"/>
              </w:rPr>
            </w:pPr>
            <w:r w:rsidRPr="00EA4E16">
              <w:rPr>
                <w:rFonts w:ascii="Segoe UI" w:eastAsia="Times New Roman" w:hAnsi="Segoe UI" w:cs="Segoe UI"/>
                <w:lang w:val="en-US" w:eastAsia="en-GB"/>
              </w:rPr>
              <w:t>Children &amp; Young People</w:t>
            </w:r>
          </w:p>
        </w:tc>
        <w:tc>
          <w:tcPr>
            <w:tcW w:w="1984"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1</w:t>
            </w:r>
          </w:p>
        </w:tc>
        <w:tc>
          <w:tcPr>
            <w:tcW w:w="141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1</w:t>
            </w:r>
          </w:p>
        </w:tc>
        <w:tc>
          <w:tcPr>
            <w:tcW w:w="1559" w:type="dxa"/>
            <w:tcBorders>
              <w:top w:val="nil"/>
              <w:left w:val="nil"/>
              <w:bottom w:val="single" w:sz="4" w:space="0" w:color="auto"/>
              <w:right w:val="single" w:sz="4" w:space="0" w:color="auto"/>
            </w:tcBorders>
            <w:shd w:val="clear" w:color="auto" w:fill="FF0000"/>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hAnsi="Segoe UI" w:cs="Segoe UI"/>
                <w:lang w:val="en-US"/>
              </w:rPr>
            </w:pPr>
            <w:r w:rsidRPr="00EA4E16">
              <w:rPr>
                <w:rFonts w:ascii="Segoe UI" w:hAnsi="Segoe UI" w:cs="Segoe UI"/>
                <w:lang w:val="en-US"/>
              </w:rPr>
              <w:t>0</w:t>
            </w:r>
          </w:p>
        </w:tc>
      </w:tr>
      <w:tr w:rsidR="00EA4E16" w:rsidRPr="00EA4E16" w:rsidTr="00EA4E16">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4E16" w:rsidRPr="00EA4E16" w:rsidRDefault="00EA4E16" w:rsidP="00EA4E16">
            <w:pPr>
              <w:spacing w:after="0" w:line="240" w:lineRule="auto"/>
              <w:rPr>
                <w:rFonts w:ascii="Segoe UI" w:eastAsia="Times New Roman" w:hAnsi="Segoe UI" w:cs="Segoe UI"/>
                <w:b/>
                <w:lang w:val="en-US" w:eastAsia="en-GB"/>
              </w:rPr>
            </w:pPr>
            <w:r w:rsidRPr="00EA4E16">
              <w:rPr>
                <w:rFonts w:ascii="Segoe UI" w:eastAsia="Times New Roman" w:hAnsi="Segoe UI" w:cs="Segoe UI"/>
                <w:b/>
                <w:lang w:val="en-US" w:eastAsia="en-GB"/>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eastAsia="Times New Roman" w:hAnsi="Segoe UI" w:cs="Segoe UI"/>
                <w:b/>
                <w:lang w:val="en-US" w:eastAsia="en-GB"/>
              </w:rPr>
            </w:pPr>
            <w:r w:rsidRPr="00EA4E16">
              <w:rPr>
                <w:rFonts w:ascii="Segoe UI" w:eastAsia="Times New Roman" w:hAnsi="Segoe UI" w:cs="Segoe UI"/>
                <w:b/>
                <w:lang w:val="en-US" w:eastAsia="en-G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eastAsia="Times New Roman" w:hAnsi="Segoe UI" w:cs="Segoe UI"/>
                <w:b/>
                <w:lang w:val="en-US" w:eastAsia="en-GB"/>
              </w:rPr>
            </w:pPr>
            <w:r w:rsidRPr="00EA4E16">
              <w:rPr>
                <w:rFonts w:ascii="Segoe UI" w:eastAsia="Times New Roman" w:hAnsi="Segoe UI" w:cs="Segoe UI"/>
                <w:b/>
                <w:lang w:val="en-US" w:eastAsia="en-GB"/>
              </w:rPr>
              <w:t>26</w:t>
            </w:r>
          </w:p>
        </w:tc>
        <w:tc>
          <w:tcPr>
            <w:tcW w:w="1559"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tcPr>
          <w:p w:rsidR="00EA4E16" w:rsidRPr="00EA4E16" w:rsidRDefault="00EA4E16" w:rsidP="00EA4E16">
            <w:pPr>
              <w:spacing w:after="0" w:line="240" w:lineRule="auto"/>
              <w:jc w:val="center"/>
              <w:rPr>
                <w:rFonts w:ascii="Segoe UI" w:eastAsia="Times New Roman" w:hAnsi="Segoe UI" w:cs="Segoe UI"/>
                <w:b/>
                <w:lang w:val="en-US" w:eastAsia="en-GB"/>
              </w:rPr>
            </w:pPr>
            <w:r w:rsidRPr="00EA4E16">
              <w:rPr>
                <w:rFonts w:ascii="Segoe UI" w:eastAsia="Times New Roman" w:hAnsi="Segoe UI" w:cs="Segoe UI"/>
                <w:b/>
                <w:lang w:val="en-US" w:eastAsia="en-GB"/>
              </w:rPr>
              <w:t>7</w:t>
            </w:r>
          </w:p>
        </w:tc>
      </w:tr>
    </w:tbl>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b/>
          <w:bCs/>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sectPr w:rsidR="00EA4E16" w:rsidRPr="00EA4E16" w:rsidSect="00EA4E16">
          <w:footerReference w:type="default" r:id="rId10"/>
          <w:pgSz w:w="11907" w:h="16839" w:code="9"/>
          <w:pgMar w:top="1440" w:right="1440" w:bottom="1134" w:left="1440" w:header="425" w:footer="17" w:gutter="0"/>
          <w:cols w:space="708"/>
          <w:docGrid w:linePitch="360"/>
        </w:sect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lastRenderedPageBreak/>
        <w:t>6.0 Summary of the results from the clinical audits reported and rated since the last Clinical Audit Group meeting in July 2016</w:t>
      </w:r>
    </w:p>
    <w:tbl>
      <w:tblPr>
        <w:tblpPr w:leftFromText="180" w:rightFromText="180" w:vertAnchor="text" w:horzAnchor="margin" w:tblpXSpec="center" w:tblpY="140"/>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1659"/>
        <w:gridCol w:w="1462"/>
        <w:gridCol w:w="1536"/>
        <w:gridCol w:w="1868"/>
        <w:gridCol w:w="1608"/>
        <w:gridCol w:w="56"/>
        <w:gridCol w:w="19"/>
        <w:gridCol w:w="8"/>
        <w:gridCol w:w="1451"/>
      </w:tblGrid>
      <w:tr w:rsidR="00EA4E16" w:rsidRPr="00EA4E16" w:rsidTr="00EA4E16">
        <w:trPr>
          <w:trHeight w:val="299"/>
        </w:trPr>
        <w:tc>
          <w:tcPr>
            <w:tcW w:w="5493" w:type="dxa"/>
            <w:shd w:val="clear" w:color="auto" w:fill="auto"/>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Audit name</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Directorate</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Baseline / Re-audit</w:t>
            </w:r>
          </w:p>
        </w:tc>
        <w:tc>
          <w:tcPr>
            <w:tcW w:w="3404" w:type="dxa"/>
            <w:gridSpan w:val="2"/>
            <w:tcBorders>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b/>
                <w:lang w:eastAsia="en-GB"/>
              </w:rPr>
              <w:t>Audit Rating</w:t>
            </w:r>
          </w:p>
        </w:tc>
        <w:tc>
          <w:tcPr>
            <w:tcW w:w="1691" w:type="dxa"/>
            <w:gridSpan w:val="4"/>
            <w:shd w:val="clear" w:color="auto" w:fill="auto"/>
            <w:vAlign w:val="center"/>
          </w:tcPr>
          <w:p w:rsidR="00EA4E16" w:rsidRPr="00EA4E16" w:rsidRDefault="00EA4E16" w:rsidP="00EA4E16">
            <w:pPr>
              <w:spacing w:after="0" w:line="240" w:lineRule="auto"/>
              <w:jc w:val="center"/>
              <w:rPr>
                <w:rFonts w:ascii="Segoe UI" w:eastAsia="Times New Roman" w:hAnsi="Segoe UI" w:cs="Segoe UI"/>
                <w:b/>
                <w:lang w:eastAsia="en-GB"/>
              </w:rPr>
            </w:pPr>
            <w:r w:rsidRPr="00EA4E16">
              <w:rPr>
                <w:rFonts w:ascii="Segoe UI" w:eastAsia="Times New Roman" w:hAnsi="Segoe UI" w:cs="Segoe UI"/>
                <w:b/>
                <w:lang w:eastAsia="en-GB"/>
              </w:rPr>
              <w:t>Date action plan to be developed by</w:t>
            </w:r>
          </w:p>
        </w:tc>
        <w:tc>
          <w:tcPr>
            <w:tcW w:w="1451"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b/>
                <w:lang w:eastAsia="en-GB"/>
              </w:rPr>
            </w:pPr>
            <w:r w:rsidRPr="00EA4E16">
              <w:rPr>
                <w:rFonts w:ascii="Segoe UI" w:eastAsia="Times New Roman" w:hAnsi="Segoe UI" w:cs="Segoe UI"/>
                <w:b/>
                <w:lang w:eastAsia="en-GB"/>
              </w:rPr>
              <w:t>Date action plan received</w:t>
            </w:r>
          </w:p>
        </w:tc>
      </w:tr>
      <w:tr w:rsidR="00EA4E16" w:rsidRPr="00EA4E16" w:rsidTr="00EA4E16">
        <w:trPr>
          <w:trHeight w:val="299"/>
        </w:trPr>
        <w:tc>
          <w:tcPr>
            <w:tcW w:w="15160" w:type="dxa"/>
            <w:gridSpan w:val="10"/>
            <w:shd w:val="clear" w:color="auto" w:fill="FBD4B4"/>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b/>
                <w:lang w:eastAsia="en-GB"/>
              </w:rPr>
              <w:t>Baseline audits 2015/16 audit plan</w:t>
            </w:r>
          </w:p>
        </w:tc>
      </w:tr>
      <w:tr w:rsidR="00EA4E16" w:rsidRPr="00EA4E16" w:rsidTr="00EA4E16">
        <w:trPr>
          <w:trHeight w:val="299"/>
        </w:trPr>
        <w:tc>
          <w:tcPr>
            <w:tcW w:w="5493" w:type="dxa"/>
            <w:shd w:val="clear" w:color="auto" w:fill="auto"/>
            <w:vAlign w:val="center"/>
          </w:tcPr>
          <w:p w:rsidR="00EA4E16" w:rsidRPr="00EA4E16" w:rsidRDefault="00EA4E16" w:rsidP="00EA4E16">
            <w:pPr>
              <w:keepNext/>
              <w:spacing w:after="0" w:line="240" w:lineRule="auto"/>
              <w:outlineLvl w:val="1"/>
              <w:rPr>
                <w:rFonts w:ascii="Segoe UI" w:eastAsia="Times New Roman" w:hAnsi="Segoe UI" w:cs="Segoe UI"/>
                <w:bCs/>
                <w:iCs/>
                <w:lang w:eastAsia="en-GB"/>
              </w:rPr>
            </w:pPr>
            <w:r w:rsidRPr="00EA4E16">
              <w:rPr>
                <w:rFonts w:ascii="Segoe UI" w:eastAsia="Times New Roman" w:hAnsi="Segoe UI" w:cs="Segoe UI"/>
                <w:bCs/>
                <w:iCs/>
                <w:lang w:eastAsia="en-GB"/>
              </w:rPr>
              <w:t>Health Records audit</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Adult Mental Health &amp; C&amp;YP</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Baseline</w:t>
            </w:r>
          </w:p>
        </w:tc>
        <w:tc>
          <w:tcPr>
            <w:tcW w:w="3404" w:type="dxa"/>
            <w:gridSpan w:val="2"/>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691" w:type="dxa"/>
            <w:gridSpan w:val="4"/>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7/11/16</w:t>
            </w:r>
          </w:p>
        </w:tc>
        <w:tc>
          <w:tcPr>
            <w:tcW w:w="1451" w:type="dxa"/>
            <w:shd w:val="clear" w:color="auto" w:fill="auto"/>
            <w:vAlign w:val="center"/>
          </w:tcPr>
          <w:p w:rsidR="00EA4E16" w:rsidRPr="00EA4E16" w:rsidRDefault="00EA4E16" w:rsidP="00EA4E16">
            <w:pPr>
              <w:spacing w:after="0" w:line="240" w:lineRule="auto"/>
              <w:rPr>
                <w:rFonts w:ascii="Segoe UI" w:eastAsia="Times New Roman" w:hAnsi="Segoe UI" w:cs="Segoe UI"/>
                <w:highlight w:val="yellow"/>
                <w:lang w:eastAsia="en-GB"/>
              </w:rPr>
            </w:pPr>
          </w:p>
        </w:tc>
      </w:tr>
      <w:tr w:rsidR="00EA4E16" w:rsidRPr="00EA4E16" w:rsidTr="00EA4E16">
        <w:trPr>
          <w:trHeight w:val="299"/>
        </w:trPr>
        <w:tc>
          <w:tcPr>
            <w:tcW w:w="5493" w:type="dxa"/>
            <w:shd w:val="clear" w:color="auto" w:fill="auto"/>
            <w:vAlign w:val="center"/>
          </w:tcPr>
          <w:p w:rsidR="00EA4E16" w:rsidRPr="00EA4E16" w:rsidRDefault="00EA4E16" w:rsidP="00EA4E16">
            <w:pPr>
              <w:keepNext/>
              <w:spacing w:after="0" w:line="240" w:lineRule="auto"/>
              <w:outlineLvl w:val="1"/>
              <w:rPr>
                <w:rFonts w:ascii="Segoe UI" w:eastAsia="Times New Roman" w:hAnsi="Segoe UI" w:cs="Segoe UI"/>
                <w:bCs/>
                <w:iCs/>
                <w:lang w:eastAsia="en-GB"/>
              </w:rPr>
            </w:pPr>
            <w:r w:rsidRPr="00EA4E16">
              <w:rPr>
                <w:rFonts w:ascii="Segoe UI" w:eastAsia="Times New Roman" w:hAnsi="Segoe UI" w:cs="Segoe UI"/>
                <w:bCs/>
                <w:iCs/>
                <w:lang w:eastAsia="en-GB"/>
              </w:rPr>
              <w:t>National Audit of Early Intervention in Psychosis</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Adult Mental Health</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Baseline</w:t>
            </w:r>
          </w:p>
        </w:tc>
        <w:tc>
          <w:tcPr>
            <w:tcW w:w="3404" w:type="dxa"/>
            <w:gridSpan w:val="2"/>
            <w:shd w:val="clear" w:color="auto" w:fill="FF0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Unacceptable</w:t>
            </w:r>
          </w:p>
        </w:tc>
        <w:tc>
          <w:tcPr>
            <w:tcW w:w="3142" w:type="dxa"/>
            <w:gridSpan w:val="5"/>
            <w:shd w:val="clear" w:color="auto" w:fill="auto"/>
            <w:vAlign w:val="center"/>
          </w:tcPr>
          <w:p w:rsidR="00EA4E16" w:rsidRPr="00EA4E16" w:rsidRDefault="00EA4E16" w:rsidP="00EA4E16">
            <w:pPr>
              <w:spacing w:after="0" w:line="240" w:lineRule="auto"/>
              <w:rPr>
                <w:rFonts w:ascii="Segoe UI" w:eastAsia="Times New Roman" w:hAnsi="Segoe UI" w:cs="Segoe UI"/>
                <w:highlight w:val="yellow"/>
                <w:lang w:eastAsia="en-GB"/>
              </w:rPr>
            </w:pPr>
            <w:r w:rsidRPr="00EA4E16">
              <w:rPr>
                <w:rFonts w:ascii="Segoe UI" w:eastAsia="Times New Roman" w:hAnsi="Segoe UI" w:cs="Segoe UI"/>
                <w:lang w:eastAsia="en-GB"/>
              </w:rPr>
              <w:t>*In progress</w:t>
            </w:r>
          </w:p>
        </w:tc>
      </w:tr>
      <w:tr w:rsidR="00EA4E16" w:rsidRPr="00EA4E16" w:rsidTr="00EA4E16">
        <w:trPr>
          <w:trHeight w:val="299"/>
        </w:trPr>
        <w:tc>
          <w:tcPr>
            <w:tcW w:w="15160" w:type="dxa"/>
            <w:gridSpan w:val="10"/>
            <w:shd w:val="clear" w:color="auto" w:fill="auto"/>
            <w:vAlign w:val="center"/>
          </w:tcPr>
          <w:p w:rsidR="00EA4E16" w:rsidRPr="00EA4E16" w:rsidRDefault="00EA4E16" w:rsidP="00EA4E16">
            <w:pPr>
              <w:spacing w:after="0" w:line="240" w:lineRule="auto"/>
              <w:rPr>
                <w:rFonts w:ascii="Segoe UI" w:eastAsia="Times New Roman" w:hAnsi="Segoe UI" w:cs="Segoe UI"/>
                <w:highlight w:val="yellow"/>
                <w:lang w:eastAsia="en-GB"/>
              </w:rPr>
            </w:pPr>
            <w:r w:rsidRPr="00EA4E16">
              <w:rPr>
                <w:rFonts w:ascii="Segoe UI" w:eastAsia="Times New Roman" w:hAnsi="Segoe UI" w:cs="Segoe UI"/>
                <w:lang w:val="en-US" w:eastAsia="en-GB"/>
              </w:rPr>
              <w:t>*The action plan required for this audit has been taken on board by the leadership team of EIS.  It will involve embedding the audit standards into routine clinical practice and will involve producing clearly defined systems and processes.   The date for the action plan to be developed has therefore been extended beyond the usual 6 week deadline.</w:t>
            </w:r>
          </w:p>
        </w:tc>
      </w:tr>
      <w:tr w:rsidR="00EA4E16" w:rsidRPr="00EA4E16" w:rsidTr="00EA4E16">
        <w:trPr>
          <w:trHeight w:val="299"/>
        </w:trPr>
        <w:tc>
          <w:tcPr>
            <w:tcW w:w="5493" w:type="dxa"/>
            <w:shd w:val="clear" w:color="auto" w:fill="auto"/>
            <w:vAlign w:val="center"/>
          </w:tcPr>
          <w:p w:rsidR="00EA4E16" w:rsidRPr="00EA4E16" w:rsidRDefault="00EA4E16" w:rsidP="00EA4E16">
            <w:pPr>
              <w:keepNext/>
              <w:spacing w:after="0" w:line="240" w:lineRule="auto"/>
              <w:outlineLvl w:val="1"/>
              <w:rPr>
                <w:rFonts w:ascii="Segoe UI" w:eastAsia="Times New Roman" w:hAnsi="Segoe UI" w:cs="Segoe UI"/>
                <w:bCs/>
                <w:iCs/>
                <w:spacing w:val="-2"/>
                <w:lang w:eastAsia="en-GB"/>
              </w:rPr>
            </w:pPr>
            <w:r w:rsidRPr="00EA4E16">
              <w:rPr>
                <w:rFonts w:ascii="Segoe UI" w:eastAsia="Times New Roman" w:hAnsi="Segoe UI" w:cs="Segoe UI"/>
                <w:bCs/>
                <w:iCs/>
                <w:spacing w:val="-2"/>
                <w:lang w:eastAsia="en-GB"/>
              </w:rPr>
              <w:t>POMH Topic 15a Prescribing Valproate for Bipolar Disorder</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Adult Mental Health</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Baseline</w:t>
            </w:r>
          </w:p>
        </w:tc>
        <w:tc>
          <w:tcPr>
            <w:tcW w:w="3404" w:type="dxa"/>
            <w:gridSpan w:val="2"/>
            <w:shd w:val="clear" w:color="auto" w:fill="FF0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Unacceptable</w:t>
            </w:r>
          </w:p>
        </w:tc>
        <w:tc>
          <w:tcPr>
            <w:tcW w:w="3142" w:type="dxa"/>
            <w:gridSpan w:val="5"/>
            <w:shd w:val="clear" w:color="auto" w:fill="auto"/>
            <w:vAlign w:val="center"/>
          </w:tcPr>
          <w:p w:rsidR="00EA4E16" w:rsidRPr="00EA4E16" w:rsidRDefault="00EA4E16" w:rsidP="00EA4E16">
            <w:pPr>
              <w:spacing w:after="0" w:line="240" w:lineRule="auto"/>
              <w:rPr>
                <w:rFonts w:ascii="Segoe UI" w:eastAsia="Times New Roman" w:hAnsi="Segoe UI" w:cs="Segoe UI"/>
                <w:highlight w:val="yellow"/>
                <w:lang w:eastAsia="en-GB"/>
              </w:rPr>
            </w:pPr>
            <w:r w:rsidRPr="00EA4E16">
              <w:rPr>
                <w:rFonts w:ascii="Segoe UI" w:eastAsia="Times New Roman" w:hAnsi="Segoe UI" w:cs="Segoe UI"/>
                <w:lang w:eastAsia="en-GB"/>
              </w:rPr>
              <w:t>*In progress</w:t>
            </w:r>
          </w:p>
        </w:tc>
      </w:tr>
      <w:tr w:rsidR="00EA4E16" w:rsidRPr="00EA4E16" w:rsidTr="00EA4E16">
        <w:trPr>
          <w:trHeight w:val="299"/>
        </w:trPr>
        <w:tc>
          <w:tcPr>
            <w:tcW w:w="15160" w:type="dxa"/>
            <w:gridSpan w:val="10"/>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 xml:space="preserve">*There have been a series of audits (usually POMH) around prescribing of medicines e.g. lithium, valproate, prescribing in Personality Disorder patients. There are some common themes such as documentation, information provision, monitoring etc. In the past there have been action points for each audit but the plan is to look at medical prescribing as a whole rather than focus on individual drugs and develop an overarching action plan in conjunction with pharmacy. </w:t>
            </w:r>
            <w:r w:rsidRPr="00EA4E16">
              <w:rPr>
                <w:rFonts w:ascii="Segoe UI" w:eastAsia="Times New Roman" w:hAnsi="Segoe UI" w:cs="Segoe UI"/>
                <w:lang w:val="en-US" w:eastAsia="en-GB"/>
              </w:rPr>
              <w:t xml:space="preserve"> The date for the action plan to be developed has therefore been extended beyond the usual 6 week deadline.</w:t>
            </w:r>
          </w:p>
        </w:tc>
      </w:tr>
      <w:tr w:rsidR="00EA4E16" w:rsidRPr="00EA4E16" w:rsidTr="00EA4E16">
        <w:trPr>
          <w:trHeight w:val="299"/>
        </w:trPr>
        <w:tc>
          <w:tcPr>
            <w:tcW w:w="15160" w:type="dxa"/>
            <w:gridSpan w:val="10"/>
            <w:shd w:val="clear" w:color="auto" w:fill="FBD4B4"/>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b/>
                <w:lang w:eastAsia="en-GB"/>
              </w:rPr>
              <w:t>Re-audits 2015/16 audit plan</w:t>
            </w:r>
          </w:p>
        </w:tc>
      </w:tr>
      <w:tr w:rsidR="00EA4E16" w:rsidRPr="00EA4E16" w:rsidTr="00EA4E16">
        <w:trPr>
          <w:trHeight w:val="318"/>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POMH Re-audit of prescribing for substance misuse: alcohol detoxification</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Adult Mental Health</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2014/15</w:t>
            </w:r>
          </w:p>
        </w:tc>
        <w:tc>
          <w:tcPr>
            <w:tcW w:w="1868" w:type="dxa"/>
            <w:tcBorders>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2015/16</w:t>
            </w:r>
          </w:p>
        </w:tc>
        <w:tc>
          <w:tcPr>
            <w:tcW w:w="3142" w:type="dxa"/>
            <w:gridSpan w:val="5"/>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 progress – see above statement</w:t>
            </w:r>
          </w:p>
        </w:tc>
      </w:tr>
      <w:tr w:rsidR="00EA4E16" w:rsidRPr="00EA4E16" w:rsidTr="00EA4E16">
        <w:trPr>
          <w:trHeight w:val="248"/>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FFC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Requires improvement</w:t>
            </w:r>
          </w:p>
        </w:tc>
        <w:tc>
          <w:tcPr>
            <w:tcW w:w="1868" w:type="dxa"/>
            <w:tcBorders>
              <w:top w:val="single" w:sz="4" w:space="0" w:color="auto"/>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3142" w:type="dxa"/>
            <w:gridSpan w:val="5"/>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389"/>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Cardiorespiratory arrests 2015</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All</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2014</w:t>
            </w:r>
          </w:p>
        </w:tc>
        <w:tc>
          <w:tcPr>
            <w:tcW w:w="1868" w:type="dxa"/>
            <w:tcBorders>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2015</w:t>
            </w:r>
          </w:p>
        </w:tc>
        <w:tc>
          <w:tcPr>
            <w:tcW w:w="1683" w:type="dxa"/>
            <w:gridSpan w:val="3"/>
            <w:vMerge w:val="restart"/>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 place</w:t>
            </w:r>
          </w:p>
        </w:tc>
        <w:tc>
          <w:tcPr>
            <w:tcW w:w="1459" w:type="dxa"/>
            <w:gridSpan w:val="2"/>
            <w:vMerge w:val="restart"/>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274"/>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tcBorders>
              <w:left w:val="single" w:sz="4" w:space="0" w:color="auto"/>
              <w:bottom w:val="single" w:sz="4" w:space="0" w:color="auto"/>
            </w:tcBorders>
            <w:shd w:val="clear" w:color="auto" w:fill="00B0F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Excellent</w:t>
            </w:r>
          </w:p>
        </w:tc>
        <w:tc>
          <w:tcPr>
            <w:tcW w:w="1683" w:type="dxa"/>
            <w:gridSpan w:val="3"/>
            <w:vMerge/>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59" w:type="dxa"/>
            <w:gridSpan w:val="2"/>
            <w:vMerge/>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212"/>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Quarterly Controlled Drugs audit Q4 15/16 results</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All</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Q3 15/16</w:t>
            </w:r>
          </w:p>
        </w:tc>
        <w:tc>
          <w:tcPr>
            <w:tcW w:w="1868" w:type="dxa"/>
            <w:tcBorders>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Q4 15/16</w:t>
            </w:r>
          </w:p>
        </w:tc>
        <w:tc>
          <w:tcPr>
            <w:tcW w:w="1683" w:type="dxa"/>
            <w:gridSpan w:val="3"/>
            <w:vMerge w:val="restart"/>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CYP</w:t>
            </w:r>
          </w:p>
        </w:tc>
        <w:tc>
          <w:tcPr>
            <w:tcW w:w="1459" w:type="dxa"/>
            <w:gridSpan w:val="2"/>
            <w:vMerge w:val="restart"/>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 place</w:t>
            </w:r>
          </w:p>
        </w:tc>
      </w:tr>
      <w:tr w:rsidR="00EA4E16" w:rsidRPr="00EA4E16" w:rsidTr="00EA4E16">
        <w:trPr>
          <w:trHeight w:val="293"/>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vMerge w:val="restart"/>
            <w:tcBorders>
              <w:top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vMerge w:val="restart"/>
            <w:tcBorders>
              <w:top w:val="single" w:sz="4" w:space="0" w:color="auto"/>
              <w:lef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683" w:type="dxa"/>
            <w:gridSpan w:val="3"/>
            <w:vMerge/>
            <w:tcBorders>
              <w:bottom w:val="single" w:sz="4" w:space="0" w:color="auto"/>
              <w:righ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highlight w:val="yellow"/>
                <w:lang w:eastAsia="en-GB"/>
              </w:rPr>
            </w:pPr>
          </w:p>
        </w:tc>
        <w:tc>
          <w:tcPr>
            <w:tcW w:w="1459" w:type="dxa"/>
            <w:gridSpan w:val="2"/>
            <w:vMerge/>
            <w:tcBorders>
              <w:left w:val="single" w:sz="4" w:space="0" w:color="auto"/>
              <w:bottom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highlight w:val="yellow"/>
                <w:lang w:eastAsia="en-GB"/>
              </w:rPr>
            </w:pPr>
          </w:p>
        </w:tc>
      </w:tr>
      <w:tr w:rsidR="00EA4E16" w:rsidRPr="00EA4E16" w:rsidTr="00EA4E16">
        <w:trPr>
          <w:trHeight w:val="151"/>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vMerge/>
            <w:tcBorders>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p>
        </w:tc>
        <w:tc>
          <w:tcPr>
            <w:tcW w:w="1868" w:type="dxa"/>
            <w:vMerge/>
            <w:tcBorders>
              <w:lef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p>
        </w:tc>
        <w:tc>
          <w:tcPr>
            <w:tcW w:w="1683" w:type="dxa"/>
            <w:gridSpan w:val="3"/>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OP</w:t>
            </w:r>
          </w:p>
        </w:tc>
        <w:tc>
          <w:tcPr>
            <w:tcW w:w="1459" w:type="dxa"/>
            <w:gridSpan w:val="2"/>
            <w:tcBorders>
              <w:top w:val="single" w:sz="4" w:space="0" w:color="auto"/>
              <w:left w:val="single" w:sz="4" w:space="0" w:color="auto"/>
              <w:bottom w:val="single" w:sz="4" w:space="0" w:color="auto"/>
            </w:tcBorders>
            <w:shd w:val="clear" w:color="auto" w:fill="FF0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1/9/16</w:t>
            </w:r>
          </w:p>
        </w:tc>
      </w:tr>
      <w:tr w:rsidR="00EA4E16" w:rsidRPr="00EA4E16" w:rsidTr="00EA4E16">
        <w:trPr>
          <w:trHeight w:val="85"/>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vMerge/>
            <w:tcBorders>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p>
        </w:tc>
        <w:tc>
          <w:tcPr>
            <w:tcW w:w="1868" w:type="dxa"/>
            <w:vMerge/>
            <w:tcBorders>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p>
        </w:tc>
        <w:tc>
          <w:tcPr>
            <w:tcW w:w="1683" w:type="dxa"/>
            <w:gridSpan w:val="3"/>
            <w:tcBorders>
              <w:top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Forensic</w:t>
            </w:r>
          </w:p>
        </w:tc>
        <w:tc>
          <w:tcPr>
            <w:tcW w:w="1459" w:type="dxa"/>
            <w:gridSpan w:val="2"/>
            <w:tcBorders>
              <w:top w:val="single" w:sz="4" w:space="0" w:color="auto"/>
              <w:left w:val="single" w:sz="4" w:space="0" w:color="auto"/>
            </w:tcBorders>
            <w:shd w:val="clear" w:color="auto" w:fill="FF0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1/9/16</w:t>
            </w:r>
          </w:p>
        </w:tc>
      </w:tr>
      <w:tr w:rsidR="00EA4E16" w:rsidRPr="00EA4E16" w:rsidTr="00EA4E16">
        <w:trPr>
          <w:trHeight w:val="280"/>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Inpatient discharge summary AMH &amp; OP (2015/16)</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Mental Health</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2014/15</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2015/16</w:t>
            </w:r>
          </w:p>
        </w:tc>
        <w:tc>
          <w:tcPr>
            <w:tcW w:w="1683" w:type="dxa"/>
            <w:gridSpan w:val="3"/>
            <w:vMerge w:val="restart"/>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10/11/16</w:t>
            </w:r>
          </w:p>
        </w:tc>
        <w:tc>
          <w:tcPr>
            <w:tcW w:w="1459" w:type="dxa"/>
            <w:gridSpan w:val="2"/>
            <w:vMerge w:val="restart"/>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85"/>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683" w:type="dxa"/>
            <w:gridSpan w:val="3"/>
            <w:vMerge/>
            <w:tcBorders>
              <w:righ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c>
          <w:tcPr>
            <w:tcW w:w="1459" w:type="dxa"/>
            <w:gridSpan w:val="2"/>
            <w:vMerge/>
            <w:tcBorders>
              <w:lef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299"/>
        </w:trPr>
        <w:tc>
          <w:tcPr>
            <w:tcW w:w="5493" w:type="dxa"/>
            <w:shd w:val="clear" w:color="auto" w:fill="auto"/>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lastRenderedPageBreak/>
              <w:t>Audit name</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Directorate</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Baseline / Re-audit</w:t>
            </w:r>
          </w:p>
        </w:tc>
        <w:tc>
          <w:tcPr>
            <w:tcW w:w="3404" w:type="dxa"/>
            <w:gridSpan w:val="2"/>
            <w:tcBorders>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b/>
                <w:lang w:eastAsia="en-GB"/>
              </w:rPr>
              <w:t>Audit Rating</w:t>
            </w:r>
          </w:p>
        </w:tc>
        <w:tc>
          <w:tcPr>
            <w:tcW w:w="1691" w:type="dxa"/>
            <w:gridSpan w:val="4"/>
            <w:shd w:val="clear" w:color="auto" w:fill="auto"/>
            <w:vAlign w:val="center"/>
          </w:tcPr>
          <w:p w:rsidR="00EA4E16" w:rsidRPr="00EA4E16" w:rsidRDefault="00EA4E16" w:rsidP="00EA4E16">
            <w:pPr>
              <w:spacing w:after="0" w:line="240" w:lineRule="auto"/>
              <w:jc w:val="center"/>
              <w:rPr>
                <w:rFonts w:ascii="Segoe UI" w:eastAsia="Times New Roman" w:hAnsi="Segoe UI" w:cs="Segoe UI"/>
                <w:b/>
                <w:lang w:eastAsia="en-GB"/>
              </w:rPr>
            </w:pPr>
            <w:r w:rsidRPr="00EA4E16">
              <w:rPr>
                <w:rFonts w:ascii="Segoe UI" w:eastAsia="Times New Roman" w:hAnsi="Segoe UI" w:cs="Segoe UI"/>
                <w:b/>
                <w:lang w:eastAsia="en-GB"/>
              </w:rPr>
              <w:t>Date action plan to be developed by</w:t>
            </w:r>
          </w:p>
        </w:tc>
        <w:tc>
          <w:tcPr>
            <w:tcW w:w="1451" w:type="dxa"/>
            <w:shd w:val="clear" w:color="auto" w:fill="auto"/>
            <w:vAlign w:val="center"/>
          </w:tcPr>
          <w:p w:rsidR="00EA4E16" w:rsidRPr="00EA4E16" w:rsidRDefault="00EA4E16" w:rsidP="00EA4E16">
            <w:pPr>
              <w:spacing w:after="0" w:line="240" w:lineRule="auto"/>
              <w:jc w:val="center"/>
              <w:rPr>
                <w:rFonts w:ascii="Segoe UI" w:eastAsia="Times New Roman" w:hAnsi="Segoe UI" w:cs="Segoe UI"/>
                <w:b/>
                <w:lang w:eastAsia="en-GB"/>
              </w:rPr>
            </w:pPr>
            <w:r w:rsidRPr="00EA4E16">
              <w:rPr>
                <w:rFonts w:ascii="Segoe UI" w:eastAsia="Times New Roman" w:hAnsi="Segoe UI" w:cs="Segoe UI"/>
                <w:b/>
                <w:lang w:eastAsia="en-GB"/>
              </w:rPr>
              <w:t>Date action plan received</w:t>
            </w:r>
          </w:p>
        </w:tc>
      </w:tr>
      <w:tr w:rsidR="00EA4E16" w:rsidRPr="00EA4E16" w:rsidTr="00EA4E16">
        <w:trPr>
          <w:trHeight w:val="286"/>
        </w:trPr>
        <w:tc>
          <w:tcPr>
            <w:tcW w:w="5493" w:type="dxa"/>
            <w:tcBorders>
              <w:right w:val="nil"/>
            </w:tcBorders>
            <w:shd w:val="clear" w:color="auto" w:fill="FBD4B4"/>
            <w:vAlign w:val="center"/>
          </w:tcPr>
          <w:p w:rsidR="00EA4E16" w:rsidRPr="00EA4E16" w:rsidRDefault="00EA4E16" w:rsidP="00EA4E16">
            <w:pPr>
              <w:spacing w:after="0" w:line="240" w:lineRule="auto"/>
              <w:rPr>
                <w:rFonts w:ascii="Segoe UI" w:eastAsia="Times New Roman" w:hAnsi="Segoe UI" w:cs="Segoe UI"/>
                <w:b/>
                <w:lang w:eastAsia="en-GB"/>
              </w:rPr>
            </w:pPr>
            <w:r w:rsidRPr="00EA4E16">
              <w:rPr>
                <w:rFonts w:ascii="Segoe UI" w:eastAsia="Times New Roman" w:hAnsi="Segoe UI" w:cs="Segoe UI"/>
                <w:b/>
                <w:lang w:eastAsia="en-GB"/>
              </w:rPr>
              <w:t>2016/17 audit plan</w:t>
            </w:r>
          </w:p>
        </w:tc>
        <w:tc>
          <w:tcPr>
            <w:tcW w:w="1659" w:type="dxa"/>
            <w:tcBorders>
              <w:left w:val="nil"/>
              <w:right w:val="nil"/>
            </w:tcBorders>
            <w:shd w:val="clear" w:color="auto" w:fill="FBD4B4"/>
            <w:vAlign w:val="center"/>
          </w:tcPr>
          <w:p w:rsidR="00EA4E16" w:rsidRPr="00EA4E16" w:rsidRDefault="00EA4E16" w:rsidP="00EA4E16">
            <w:pPr>
              <w:spacing w:after="0" w:line="240" w:lineRule="auto"/>
              <w:rPr>
                <w:rFonts w:ascii="Segoe UI" w:eastAsia="Times New Roman" w:hAnsi="Segoe UI" w:cs="Segoe UI"/>
                <w:b/>
                <w:lang w:eastAsia="en-GB"/>
              </w:rPr>
            </w:pPr>
          </w:p>
        </w:tc>
        <w:tc>
          <w:tcPr>
            <w:tcW w:w="1462" w:type="dxa"/>
            <w:tcBorders>
              <w:left w:val="nil"/>
              <w:right w:val="nil"/>
            </w:tcBorders>
            <w:shd w:val="clear" w:color="auto" w:fill="FBD4B4"/>
            <w:vAlign w:val="center"/>
          </w:tcPr>
          <w:p w:rsidR="00EA4E16" w:rsidRPr="00EA4E16" w:rsidRDefault="00EA4E16" w:rsidP="00EA4E16">
            <w:pPr>
              <w:spacing w:after="0" w:line="240" w:lineRule="auto"/>
              <w:rPr>
                <w:rFonts w:ascii="Segoe UI" w:eastAsia="Times New Roman" w:hAnsi="Segoe UI" w:cs="Segoe UI"/>
                <w:b/>
                <w:lang w:eastAsia="en-GB"/>
              </w:rPr>
            </w:pPr>
          </w:p>
        </w:tc>
        <w:tc>
          <w:tcPr>
            <w:tcW w:w="1536" w:type="dxa"/>
            <w:tcBorders>
              <w:top w:val="single" w:sz="4" w:space="0" w:color="auto"/>
              <w:left w:val="nil"/>
              <w:bottom w:val="single" w:sz="4" w:space="0" w:color="auto"/>
              <w:right w:val="nil"/>
            </w:tcBorders>
            <w:shd w:val="clear" w:color="auto" w:fill="FBD4B4"/>
            <w:vAlign w:val="center"/>
          </w:tcPr>
          <w:p w:rsidR="00EA4E16" w:rsidRPr="00EA4E16" w:rsidRDefault="00EA4E16" w:rsidP="00EA4E16">
            <w:pPr>
              <w:spacing w:after="0" w:line="240" w:lineRule="auto"/>
              <w:rPr>
                <w:rFonts w:ascii="Segoe UI" w:eastAsia="Times New Roman" w:hAnsi="Segoe UI" w:cs="Segoe UI"/>
                <w:b/>
                <w:lang w:eastAsia="en-GB"/>
              </w:rPr>
            </w:pPr>
          </w:p>
        </w:tc>
        <w:tc>
          <w:tcPr>
            <w:tcW w:w="1868" w:type="dxa"/>
            <w:tcBorders>
              <w:top w:val="single" w:sz="4" w:space="0" w:color="auto"/>
              <w:left w:val="nil"/>
              <w:bottom w:val="single" w:sz="4" w:space="0" w:color="auto"/>
              <w:right w:val="nil"/>
            </w:tcBorders>
            <w:shd w:val="clear" w:color="auto" w:fill="FBD4B4"/>
            <w:vAlign w:val="center"/>
          </w:tcPr>
          <w:p w:rsidR="00EA4E16" w:rsidRPr="00EA4E16" w:rsidRDefault="00EA4E16" w:rsidP="00EA4E16">
            <w:pPr>
              <w:spacing w:after="0" w:line="240" w:lineRule="auto"/>
              <w:rPr>
                <w:rFonts w:ascii="Segoe UI" w:eastAsia="Times New Roman" w:hAnsi="Segoe UI" w:cs="Segoe UI"/>
                <w:b/>
                <w:lang w:eastAsia="en-GB"/>
              </w:rPr>
            </w:pPr>
          </w:p>
        </w:tc>
        <w:tc>
          <w:tcPr>
            <w:tcW w:w="3142" w:type="dxa"/>
            <w:gridSpan w:val="5"/>
            <w:tcBorders>
              <w:left w:val="nil"/>
            </w:tcBorders>
            <w:shd w:val="clear" w:color="auto" w:fill="FBD4B4"/>
            <w:vAlign w:val="center"/>
          </w:tcPr>
          <w:p w:rsidR="00EA4E16" w:rsidRPr="00EA4E16" w:rsidRDefault="00EA4E16" w:rsidP="00EA4E16">
            <w:pPr>
              <w:spacing w:after="0" w:line="240" w:lineRule="auto"/>
              <w:jc w:val="center"/>
              <w:rPr>
                <w:rFonts w:ascii="Segoe UI" w:eastAsia="Times New Roman" w:hAnsi="Segoe UI" w:cs="Segoe UI"/>
                <w:b/>
                <w:lang w:eastAsia="en-GB"/>
              </w:rPr>
            </w:pPr>
          </w:p>
        </w:tc>
      </w:tr>
      <w:tr w:rsidR="00EA4E16" w:rsidRPr="00EA4E16" w:rsidTr="00EA4E16">
        <w:trPr>
          <w:trHeight w:val="286"/>
        </w:trPr>
        <w:tc>
          <w:tcPr>
            <w:tcW w:w="5493"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Safety Thermometer Mental Health Q1 16/17 results</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Mental Health</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Monthly data</w:t>
            </w:r>
          </w:p>
        </w:tc>
        <w:tc>
          <w:tcPr>
            <w:tcW w:w="3404" w:type="dxa"/>
            <w:gridSpan w:val="2"/>
            <w:tcBorders>
              <w:top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Not subject to audit rating as point prevalence audit</w:t>
            </w:r>
          </w:p>
        </w:tc>
        <w:tc>
          <w:tcPr>
            <w:tcW w:w="3142" w:type="dxa"/>
            <w:gridSpan w:val="5"/>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Not required</w:t>
            </w:r>
          </w:p>
        </w:tc>
      </w:tr>
      <w:tr w:rsidR="00EA4E16" w:rsidRPr="00EA4E16" w:rsidTr="00EA4E16">
        <w:trPr>
          <w:trHeight w:val="411"/>
        </w:trPr>
        <w:tc>
          <w:tcPr>
            <w:tcW w:w="5493"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Safety Thermometer Classic Q1 16/17 results</w:t>
            </w:r>
          </w:p>
        </w:tc>
        <w:tc>
          <w:tcPr>
            <w:tcW w:w="1659"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Older People</w:t>
            </w:r>
          </w:p>
        </w:tc>
        <w:tc>
          <w:tcPr>
            <w:tcW w:w="1462" w:type="dxa"/>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 xml:space="preserve">Monthly data </w:t>
            </w:r>
          </w:p>
        </w:tc>
        <w:tc>
          <w:tcPr>
            <w:tcW w:w="3404" w:type="dxa"/>
            <w:gridSpan w:val="2"/>
            <w:tcBorders>
              <w:top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Not subject to audit rating as point prevalence audit</w:t>
            </w:r>
          </w:p>
        </w:tc>
        <w:tc>
          <w:tcPr>
            <w:tcW w:w="3142" w:type="dxa"/>
            <w:gridSpan w:val="5"/>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Not required</w:t>
            </w:r>
          </w:p>
        </w:tc>
      </w:tr>
      <w:tr w:rsidR="00EA4E16" w:rsidRPr="00EA4E16" w:rsidTr="00EA4E16">
        <w:trPr>
          <w:trHeight w:val="224"/>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CPA Q1 results</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Mental health</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Q4 15/16</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Q1 16/17</w:t>
            </w:r>
          </w:p>
        </w:tc>
        <w:tc>
          <w:tcPr>
            <w:tcW w:w="1608" w:type="dxa"/>
            <w:vMerge w:val="restart"/>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11/10/16</w:t>
            </w:r>
          </w:p>
        </w:tc>
        <w:tc>
          <w:tcPr>
            <w:tcW w:w="1534" w:type="dxa"/>
            <w:gridSpan w:val="4"/>
            <w:vMerge w:val="restart"/>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342"/>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FFC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Requires improvement</w:t>
            </w:r>
          </w:p>
        </w:tc>
        <w:tc>
          <w:tcPr>
            <w:tcW w:w="1868" w:type="dxa"/>
            <w:tcBorders>
              <w:top w:val="single" w:sz="4" w:space="0" w:color="auto"/>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608" w:type="dxa"/>
            <w:vMerge/>
            <w:tcBorders>
              <w:righ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c>
          <w:tcPr>
            <w:tcW w:w="1534" w:type="dxa"/>
            <w:gridSpan w:val="4"/>
            <w:vMerge/>
            <w:tcBorders>
              <w:lef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299"/>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 xml:space="preserve">Re-audit of the Mental Capacity Act </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Older People</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2014/15</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2016/17</w:t>
            </w:r>
          </w:p>
        </w:tc>
        <w:tc>
          <w:tcPr>
            <w:tcW w:w="1608" w:type="dxa"/>
            <w:vMerge w:val="restart"/>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28/10/16</w:t>
            </w:r>
          </w:p>
        </w:tc>
        <w:tc>
          <w:tcPr>
            <w:tcW w:w="1534" w:type="dxa"/>
            <w:gridSpan w:val="4"/>
            <w:vMerge w:val="restart"/>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267"/>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highlight w:val="yellow"/>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FF0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Not compliant</w:t>
            </w:r>
          </w:p>
        </w:tc>
        <w:tc>
          <w:tcPr>
            <w:tcW w:w="1868" w:type="dxa"/>
            <w:tcBorders>
              <w:top w:val="single" w:sz="4" w:space="0" w:color="auto"/>
              <w:left w:val="single" w:sz="4" w:space="0" w:color="auto"/>
              <w:bottom w:val="single" w:sz="4" w:space="0" w:color="auto"/>
            </w:tcBorders>
            <w:shd w:val="clear" w:color="auto" w:fill="FFC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Requires improvement</w:t>
            </w:r>
          </w:p>
        </w:tc>
        <w:tc>
          <w:tcPr>
            <w:tcW w:w="1608" w:type="dxa"/>
            <w:vMerge/>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4" w:type="dxa"/>
            <w:gridSpan w:val="4"/>
            <w:vMerge/>
            <w:tcBorders>
              <w:lef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262"/>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Quarterly Community Hospitals Documentation audit Q1 16/17</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Community hospitals</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Q4 15/16</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Q1 16/17</w:t>
            </w:r>
          </w:p>
        </w:tc>
        <w:tc>
          <w:tcPr>
            <w:tcW w:w="3142" w:type="dxa"/>
            <w:gridSpan w:val="5"/>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 place</w:t>
            </w:r>
          </w:p>
        </w:tc>
      </w:tr>
      <w:tr w:rsidR="00EA4E16" w:rsidRPr="00EA4E16" w:rsidTr="00EA4E16">
        <w:trPr>
          <w:trHeight w:val="305"/>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F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Excellent</w:t>
            </w:r>
          </w:p>
        </w:tc>
        <w:tc>
          <w:tcPr>
            <w:tcW w:w="3142" w:type="dxa"/>
            <w:gridSpan w:val="5"/>
            <w:vMerge/>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318"/>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Track and Trigger Q1 16/17</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Community hospitals</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Q4 15/16</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Q1 16/17</w:t>
            </w:r>
          </w:p>
        </w:tc>
        <w:tc>
          <w:tcPr>
            <w:tcW w:w="3142" w:type="dxa"/>
            <w:gridSpan w:val="5"/>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 place</w:t>
            </w:r>
          </w:p>
        </w:tc>
      </w:tr>
      <w:tr w:rsidR="00EA4E16" w:rsidRPr="00EA4E16" w:rsidTr="00EA4E16">
        <w:trPr>
          <w:trHeight w:val="248"/>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3142" w:type="dxa"/>
            <w:gridSpan w:val="5"/>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r>
      <w:tr w:rsidR="00EA4E16" w:rsidRPr="00EA4E16" w:rsidTr="00EA4E16">
        <w:trPr>
          <w:trHeight w:val="248"/>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Essential Standards</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 xml:space="preserve">Mental health </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Jun16</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Aug 16</w:t>
            </w:r>
          </w:p>
        </w:tc>
        <w:tc>
          <w:tcPr>
            <w:tcW w:w="3142" w:type="dxa"/>
            <w:gridSpan w:val="5"/>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Actions are taken at the time of the audit</w:t>
            </w:r>
          </w:p>
        </w:tc>
      </w:tr>
      <w:tr w:rsidR="00EA4E16" w:rsidRPr="00EA4E16" w:rsidTr="00EA4E16">
        <w:trPr>
          <w:trHeight w:val="318"/>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3142" w:type="dxa"/>
            <w:gridSpan w:val="5"/>
            <w:vMerge/>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267"/>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Quarterly Antimicrobial Prescribing Audit Q1 16/17 results</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Trust wide</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Q4 15/16</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Q1 16/17</w:t>
            </w:r>
          </w:p>
        </w:tc>
        <w:tc>
          <w:tcPr>
            <w:tcW w:w="1664" w:type="dxa"/>
            <w:gridSpan w:val="2"/>
            <w:vMerge w:val="restart"/>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4/11/16</w:t>
            </w:r>
          </w:p>
        </w:tc>
        <w:tc>
          <w:tcPr>
            <w:tcW w:w="1478" w:type="dxa"/>
            <w:gridSpan w:val="3"/>
            <w:vMerge w:val="restart"/>
            <w:tcBorders>
              <w:lef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299"/>
        </w:trPr>
        <w:tc>
          <w:tcPr>
            <w:tcW w:w="5493"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FFC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Requires improvement</w:t>
            </w:r>
          </w:p>
        </w:tc>
        <w:tc>
          <w:tcPr>
            <w:tcW w:w="1868" w:type="dxa"/>
            <w:tcBorders>
              <w:top w:val="single" w:sz="4" w:space="0" w:color="auto"/>
              <w:left w:val="single" w:sz="4" w:space="0" w:color="auto"/>
              <w:bottom w:val="single" w:sz="4" w:space="0" w:color="auto"/>
            </w:tcBorders>
            <w:shd w:val="clear" w:color="auto" w:fill="FFC00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Requires improvement</w:t>
            </w:r>
          </w:p>
        </w:tc>
        <w:tc>
          <w:tcPr>
            <w:tcW w:w="1664" w:type="dxa"/>
            <w:gridSpan w:val="2"/>
            <w:vMerge/>
            <w:tcBorders>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78" w:type="dxa"/>
            <w:gridSpan w:val="3"/>
            <w:vMerge/>
            <w:tcBorders>
              <w:left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267"/>
        </w:trPr>
        <w:tc>
          <w:tcPr>
            <w:tcW w:w="5493"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Infection Control audit summary Q1 16/17</w:t>
            </w:r>
          </w:p>
        </w:tc>
        <w:tc>
          <w:tcPr>
            <w:tcW w:w="1659"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Trust wide</w:t>
            </w:r>
          </w:p>
        </w:tc>
        <w:tc>
          <w:tcPr>
            <w:tcW w:w="1462" w:type="dxa"/>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1536" w:type="dxa"/>
            <w:tcBorders>
              <w:top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Q4 15/16</w:t>
            </w:r>
          </w:p>
        </w:tc>
        <w:tc>
          <w:tcPr>
            <w:tcW w:w="1868" w:type="dxa"/>
            <w:tcBorders>
              <w:top w:val="single" w:sz="4" w:space="0" w:color="auto"/>
              <w:left w:val="single" w:sz="4" w:space="0" w:color="auto"/>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Q1 16/17</w:t>
            </w:r>
          </w:p>
        </w:tc>
        <w:tc>
          <w:tcPr>
            <w:tcW w:w="3142" w:type="dxa"/>
            <w:gridSpan w:val="5"/>
            <w:vMerge w:val="restart"/>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Action plans are monitored through the Infection Control Team</w:t>
            </w:r>
          </w:p>
        </w:tc>
      </w:tr>
      <w:tr w:rsidR="00EA4E16" w:rsidRPr="00EA4E16" w:rsidTr="00EA4E16">
        <w:trPr>
          <w:trHeight w:val="299"/>
        </w:trPr>
        <w:tc>
          <w:tcPr>
            <w:tcW w:w="5493" w:type="dxa"/>
            <w:vMerge/>
            <w:tcBorders>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659" w:type="dxa"/>
            <w:vMerge/>
            <w:tcBorders>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462" w:type="dxa"/>
            <w:vMerge/>
            <w:tcBorders>
              <w:bottom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p>
        </w:tc>
        <w:tc>
          <w:tcPr>
            <w:tcW w:w="1536" w:type="dxa"/>
            <w:tcBorders>
              <w:top w:val="single" w:sz="4" w:space="0" w:color="auto"/>
              <w:bottom w:val="single" w:sz="4" w:space="0" w:color="auto"/>
              <w:right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50"/>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Good</w:t>
            </w:r>
          </w:p>
        </w:tc>
        <w:tc>
          <w:tcPr>
            <w:tcW w:w="3142" w:type="dxa"/>
            <w:gridSpan w:val="5"/>
            <w:vMerge/>
            <w:tcBorders>
              <w:bottom w:val="single" w:sz="4" w:space="0" w:color="auto"/>
            </w:tcBorders>
            <w:shd w:val="clear" w:color="auto" w:fill="auto"/>
            <w:vAlign w:val="center"/>
          </w:tcPr>
          <w:p w:rsidR="00EA4E16" w:rsidRPr="00EA4E16" w:rsidRDefault="00EA4E16" w:rsidP="00EA4E16">
            <w:pPr>
              <w:spacing w:after="0" w:line="240" w:lineRule="auto"/>
              <w:jc w:val="center"/>
              <w:rPr>
                <w:rFonts w:ascii="Segoe UI" w:eastAsia="Times New Roman" w:hAnsi="Segoe UI" w:cs="Segoe UI"/>
                <w:lang w:eastAsia="en-GB"/>
              </w:rPr>
            </w:pPr>
          </w:p>
        </w:tc>
      </w:tr>
      <w:tr w:rsidR="00EA4E16" w:rsidRPr="00EA4E16" w:rsidTr="00EA4E16">
        <w:trPr>
          <w:trHeight w:val="299"/>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lang w:eastAsia="en-GB"/>
              </w:rPr>
              <w:t>The Sentinel Stroke National Audit Programme</w:t>
            </w:r>
            <w:r w:rsidRPr="00EA4E16">
              <w:rPr>
                <w:rFonts w:ascii="Segoe UI" w:eastAsia="Times New Roman" w:hAnsi="Segoe UI" w:cs="Segoe UI"/>
                <w:sz w:val="24"/>
                <w:szCs w:val="24"/>
                <w:lang w:eastAsia="en-GB"/>
              </w:rPr>
              <w:t xml:space="preserve"> (SSNAP) (Quarterly reporting)</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Abingdon &amp; Witney Community Hospital</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Re-audit</w:t>
            </w:r>
          </w:p>
        </w:tc>
        <w:tc>
          <w:tcPr>
            <w:tcW w:w="65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A4E16" w:rsidRPr="00EA4E16" w:rsidRDefault="00EA4E16" w:rsidP="00EA4E16">
            <w:pPr>
              <w:spacing w:after="0" w:line="240" w:lineRule="auto"/>
              <w:rPr>
                <w:rFonts w:ascii="Segoe UI" w:eastAsia="Times New Roman" w:hAnsi="Segoe UI" w:cs="Segoe UI"/>
                <w:lang w:eastAsia="en-GB"/>
              </w:rPr>
            </w:pPr>
            <w:r w:rsidRPr="00EA4E16">
              <w:rPr>
                <w:rFonts w:ascii="Segoe UI" w:eastAsia="Times New Roman" w:hAnsi="Segoe UI" w:cs="Segoe UI"/>
                <w:lang w:eastAsia="en-GB"/>
              </w:rPr>
              <w:t>This audit is currently not subject to the audit rating as the results are scored nationally into domains of care on a scale of A declining to E.</w:t>
            </w:r>
          </w:p>
        </w:tc>
      </w:tr>
    </w:tbl>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Times New Roman" w:eastAsia="Times New Roman" w:hAnsi="Times New Roman"/>
          <w:color w:val="00B0F0"/>
          <w:sz w:val="24"/>
          <w:szCs w:val="24"/>
          <w:lang w:eastAsia="en-GB"/>
        </w:rPr>
        <w:sectPr w:rsidR="00EA4E16" w:rsidRPr="00EA4E16" w:rsidSect="00EA4E16">
          <w:pgSz w:w="16839" w:h="11907" w:orient="landscape" w:code="9"/>
          <w:pgMar w:top="1134" w:right="1440" w:bottom="1134" w:left="1134" w:header="425" w:footer="17" w:gutter="0"/>
          <w:cols w:space="708"/>
          <w:docGrid w:linePitch="360"/>
        </w:sect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lastRenderedPageBreak/>
        <w:t>More detail informing the key themes highlighted from the audits listed above are given below from the three baseline audits and fourteen re-audits reported at the last CAG.  An extremely detailed analysis of every audit was provided to CAG and is available on request.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bCs/>
          <w:iCs/>
          <w:spacing w:val="-2"/>
          <w:sz w:val="24"/>
          <w:szCs w:val="24"/>
          <w:lang w:eastAsia="en-GB"/>
        </w:rPr>
      </w:pPr>
      <w:r w:rsidRPr="00EA4E16">
        <w:rPr>
          <w:rFonts w:ascii="Segoe UI" w:eastAsia="Times New Roman" w:hAnsi="Segoe UI" w:cs="Segoe UI"/>
          <w:b/>
          <w:bCs/>
          <w:iCs/>
          <w:spacing w:val="-2"/>
          <w:sz w:val="24"/>
          <w:szCs w:val="24"/>
          <w:lang w:eastAsia="en-GB"/>
        </w:rPr>
        <w:t xml:space="preserve">Health Records (Adult Mental Health &amp; CYP) </w:t>
      </w:r>
      <w:r w:rsidRPr="00EA4E16">
        <w:rPr>
          <w:rFonts w:ascii="Segoe UI" w:eastAsia="Times New Roman" w:hAnsi="Segoe UI" w:cs="Segoe UI"/>
          <w:bCs/>
          <w:iCs/>
          <w:spacing w:val="-2"/>
          <w:sz w:val="24"/>
          <w:szCs w:val="24"/>
          <w:lang w:eastAsia="en-GB"/>
        </w:rPr>
        <w:t xml:space="preserve">(Rated as </w:t>
      </w:r>
      <w:r w:rsidRPr="00EA4E16">
        <w:rPr>
          <w:rFonts w:ascii="Segoe UI" w:eastAsia="Times New Roman" w:hAnsi="Segoe UI" w:cs="Segoe UI"/>
          <w:b/>
          <w:bCs/>
          <w:iCs/>
          <w:color w:val="00B050"/>
          <w:spacing w:val="-2"/>
          <w:sz w:val="24"/>
          <w:szCs w:val="24"/>
          <w:lang w:eastAsia="en-GB"/>
        </w:rPr>
        <w:t>Good</w:t>
      </w:r>
      <w:r w:rsidRPr="00EA4E16">
        <w:rPr>
          <w:rFonts w:ascii="Segoe UI" w:eastAsia="Times New Roman" w:hAnsi="Segoe UI" w:cs="Segoe UI"/>
          <w:bCs/>
          <w:iCs/>
          <w:spacing w:val="-2"/>
          <w:sz w:val="24"/>
          <w:szCs w:val="24"/>
          <w:lang w:eastAsia="en-GB"/>
        </w:rPr>
        <w:t>)</w:t>
      </w:r>
    </w:p>
    <w:p w:rsidR="00EA4E16" w:rsidRPr="00EA4E16" w:rsidRDefault="00EA4E16" w:rsidP="00EA4E16">
      <w:pPr>
        <w:keepNext/>
        <w:spacing w:after="60" w:line="240" w:lineRule="auto"/>
        <w:outlineLvl w:val="1"/>
        <w:rPr>
          <w:rFonts w:ascii="Segoe UI" w:eastAsia="Times New Roman" w:hAnsi="Segoe UI" w:cs="Segoe UI"/>
          <w:bCs/>
          <w:iCs/>
          <w:sz w:val="24"/>
          <w:szCs w:val="24"/>
          <w:lang w:eastAsia="en-GB"/>
        </w:rPr>
      </w:pPr>
    </w:p>
    <w:p w:rsidR="00EA4E16" w:rsidRPr="00EA4E16" w:rsidRDefault="00EA4E16" w:rsidP="00EA4E16">
      <w:pPr>
        <w:keepNext/>
        <w:spacing w:after="60" w:line="240" w:lineRule="auto"/>
        <w:outlineLvl w:val="1"/>
        <w:rPr>
          <w:rFonts w:ascii="Segoe UI" w:eastAsia="Times New Roman" w:hAnsi="Segoe UI" w:cs="Segoe UI"/>
          <w:bCs/>
          <w:iCs/>
          <w:sz w:val="24"/>
          <w:szCs w:val="24"/>
          <w:lang w:eastAsia="en-GB"/>
        </w:rPr>
      </w:pPr>
      <w:r w:rsidRPr="00EA4E16">
        <w:rPr>
          <w:rFonts w:ascii="Segoe UI" w:eastAsia="Times New Roman" w:hAnsi="Segoe UI" w:cs="Segoe UI"/>
          <w:bCs/>
          <w:iCs/>
          <w:sz w:val="24"/>
          <w:szCs w:val="24"/>
          <w:lang w:eastAsia="en-GB"/>
        </w:rPr>
        <w:t>There were 5 audit standards, adapted from the guidance produced by the HSCIC “Standards for the clinical structure and content of patient records”, selected for their generic applicability across the services and not covered in other audits.  The audit was completed by inpatient and community clinical teams in CYP and Adults.  The standards were all rated as excellent or good except future plan, which was rated as requires improvement (CYP Directorate was rated as good, Adult Directorate was rated as unacceptable).</w:t>
      </w:r>
    </w:p>
    <w:p w:rsidR="00EA4E16" w:rsidRPr="00EA4E16" w:rsidRDefault="00EA4E16" w:rsidP="00EA4E16">
      <w:pPr>
        <w:spacing w:after="0" w:line="240" w:lineRule="auto"/>
        <w:rPr>
          <w:rFonts w:ascii="Segoe UI" w:eastAsia="Times New Roman" w:hAnsi="Segoe UI" w:cs="Segoe UI"/>
          <w:bCs/>
          <w:iCs/>
          <w:sz w:val="24"/>
          <w:szCs w:val="24"/>
          <w:lang w:eastAsia="en-GB"/>
        </w:rPr>
      </w:pPr>
    </w:p>
    <w:p w:rsidR="00EA4E16" w:rsidRPr="00EA4E16" w:rsidRDefault="00EA4E16" w:rsidP="00EA4E16">
      <w:pPr>
        <w:spacing w:after="0" w:line="280" w:lineRule="exact"/>
        <w:rPr>
          <w:rFonts w:ascii="Segoe UI" w:eastAsia="Times New Roman" w:hAnsi="Segoe UI" w:cs="Segoe UI"/>
          <w:bCs/>
          <w:iCs/>
          <w:sz w:val="24"/>
          <w:szCs w:val="24"/>
          <w:lang w:eastAsia="en-GB"/>
        </w:rPr>
      </w:pPr>
      <w:r w:rsidRPr="00EA4E16">
        <w:rPr>
          <w:rFonts w:ascii="Segoe UI" w:eastAsia="Times New Roman" w:hAnsi="Segoe UI" w:cs="Segoe UI"/>
          <w:bCs/>
          <w:iCs/>
          <w:sz w:val="24"/>
          <w:szCs w:val="24"/>
          <w:lang w:eastAsia="en-GB"/>
        </w:rPr>
        <w:t>In adults a statement regarding the future plan was completed well within the 2 community teams, but the wards were not consistently stating the plan.  There was a discussion at CAG around applying the ‘future plan’ as an audit standard for inpatient clinical notes as this would not be recorded in the clinical notes it would be recorded in the ward round entry and when any changes were made to the care plan.</w:t>
      </w:r>
    </w:p>
    <w:p w:rsidR="00EA4E16" w:rsidRPr="00EA4E16" w:rsidRDefault="00EA4E16" w:rsidP="00EA4E16">
      <w:pPr>
        <w:spacing w:after="0" w:line="240" w:lineRule="auto"/>
        <w:rPr>
          <w:rFonts w:ascii="Times New Roman" w:eastAsia="Times New Roman" w:hAnsi="Times New Roman"/>
          <w:sz w:val="24"/>
          <w:szCs w:val="24"/>
          <w:lang w:eastAsia="en-GB"/>
        </w:rPr>
      </w:pPr>
    </w:p>
    <w:p w:rsidR="00EA4E16" w:rsidRPr="00EA4E16" w:rsidRDefault="00EA4E16" w:rsidP="00EA4E16">
      <w:pPr>
        <w:tabs>
          <w:tab w:val="left" w:pos="473"/>
        </w:tabs>
        <w:spacing w:after="0" w:line="270" w:lineRule="exact"/>
        <w:ind w:right="722"/>
        <w:rPr>
          <w:rFonts w:ascii="Segoe UI" w:eastAsia="Times New Roman" w:hAnsi="Segoe UI" w:cs="Segoe UI"/>
          <w:sz w:val="24"/>
          <w:szCs w:val="24"/>
          <w:lang w:val="en-US"/>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bCs/>
          <w:iCs/>
          <w:spacing w:val="-2"/>
          <w:sz w:val="24"/>
          <w:szCs w:val="24"/>
          <w:lang w:eastAsia="en-GB"/>
        </w:rPr>
        <w:t xml:space="preserve">National Audit of Early Intervention in Psychosis </w:t>
      </w:r>
      <w:r w:rsidRPr="00EA4E16">
        <w:rPr>
          <w:rFonts w:ascii="Segoe UI" w:eastAsia="Times New Roman" w:hAnsi="Segoe UI" w:cs="Segoe UI"/>
          <w:bCs/>
          <w:iCs/>
          <w:spacing w:val="-2"/>
          <w:sz w:val="24"/>
          <w:szCs w:val="24"/>
          <w:lang w:eastAsia="en-GB"/>
        </w:rPr>
        <w:t>(Rated as</w:t>
      </w:r>
      <w:r w:rsidRPr="00EA4E16">
        <w:rPr>
          <w:rFonts w:ascii="Segoe UI" w:eastAsia="Times New Roman" w:hAnsi="Segoe UI" w:cs="Segoe UI"/>
          <w:b/>
          <w:bCs/>
          <w:iCs/>
          <w:spacing w:val="-2"/>
          <w:sz w:val="24"/>
          <w:szCs w:val="24"/>
          <w:lang w:eastAsia="en-GB"/>
        </w:rPr>
        <w:t xml:space="preserve"> </w:t>
      </w:r>
      <w:r w:rsidRPr="00EA4E16">
        <w:rPr>
          <w:rFonts w:ascii="Segoe UI" w:eastAsia="Times New Roman" w:hAnsi="Segoe UI" w:cs="Segoe UI"/>
          <w:b/>
          <w:bCs/>
          <w:iCs/>
          <w:color w:val="FF0000"/>
          <w:spacing w:val="-2"/>
          <w:sz w:val="24"/>
          <w:szCs w:val="24"/>
          <w:lang w:eastAsia="en-GB"/>
        </w:rPr>
        <w:t>Unacceptable</w:t>
      </w:r>
      <w:r w:rsidRPr="00EA4E16">
        <w:rPr>
          <w:rFonts w:ascii="Segoe UI" w:eastAsia="Times New Roman" w:hAnsi="Segoe UI" w:cs="Segoe UI"/>
          <w:bCs/>
          <w:iCs/>
          <w:spacing w:val="-2"/>
          <w:sz w:val="24"/>
          <w:szCs w:val="24"/>
          <w:lang w:eastAsia="en-GB"/>
        </w:rPr>
        <w:t xml:space="preserve">)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All NHS mental health providers in England with a specialist Early Intervention in Psychosis (EIP) service were expected to take part in this audit. Providers were asked to submit retrospective data on a sample of up to 100 patients who were accepted onto the caseload of EIP services between 30/06/2014 and 31/12/2014 and the treatment they received over the following six months. They were also asked to provide service-level information for each of their EIP teams. Data was submitted in December 2015.</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highlight w:val="yellow"/>
          <w:lang w:eastAsia="en-GB"/>
        </w:rPr>
      </w:pPr>
      <w:r w:rsidRPr="00EA4E16">
        <w:rPr>
          <w:rFonts w:ascii="Segoe UI" w:hAnsi="Segoe UI" w:cs="Segoe UI"/>
          <w:color w:val="000000"/>
          <w:sz w:val="24"/>
          <w:szCs w:val="24"/>
          <w:lang w:eastAsia="en-GB"/>
        </w:rPr>
        <w:t>Nationally, most people in England assessed as having first episode psychosis waited more than two weeks before they were allocated to and engaged by an EIP care coordinator.  The results for Oxford Health are rated as requiring improvement at 50% of our referrals in that time period waited more than 2 weeks but are better than the national average of 33%.  The introduction of the access and waiting time standard together with other initiatives such as the EIP accreditation network and the new Mental Health Services Data Set (MHSDS) will help services to continue building on their work to deliver treatment to patients in a timely manner.  It is worth noting that during the period June to August 2016 76% of referrals were allocated to and engaged by an EIP care coordinator.</w:t>
      </w: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highlight w:val="yellow"/>
          <w:lang w:eastAsia="en-GB"/>
        </w:rPr>
      </w:pP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highlight w:val="yellow"/>
          <w:lang w:eastAsia="en-GB"/>
        </w:rPr>
      </w:pPr>
      <w:r w:rsidRPr="00EA4E16">
        <w:rPr>
          <w:rFonts w:ascii="Segoe UI" w:hAnsi="Segoe UI" w:cs="Segoe UI"/>
          <w:color w:val="000000"/>
          <w:sz w:val="24"/>
          <w:szCs w:val="24"/>
          <w:lang w:eastAsia="en-GB"/>
        </w:rPr>
        <w:t xml:space="preserve">NICE quality standard QS80 state that patients should have access to psychological treatments. The data shows nationally that only 41% of patients were offered </w:t>
      </w:r>
      <w:proofErr w:type="spellStart"/>
      <w:r w:rsidRPr="00EA4E16">
        <w:rPr>
          <w:rFonts w:ascii="Segoe UI" w:hAnsi="Segoe UI" w:cs="Segoe UI"/>
          <w:color w:val="000000"/>
          <w:sz w:val="24"/>
          <w:szCs w:val="24"/>
          <w:lang w:eastAsia="en-GB"/>
        </w:rPr>
        <w:t>CBTp</w:t>
      </w:r>
      <w:proofErr w:type="spellEnd"/>
      <w:r w:rsidRPr="00EA4E16">
        <w:rPr>
          <w:rFonts w:ascii="Segoe UI" w:hAnsi="Segoe UI" w:cs="Segoe UI"/>
          <w:color w:val="000000"/>
          <w:sz w:val="24"/>
          <w:szCs w:val="24"/>
          <w:lang w:eastAsia="en-GB"/>
        </w:rPr>
        <w:t xml:space="preserve">, and under 1/3 (31%) of families were offered Family Interventions.  Results for Oxford Health were below the national average at 26% for </w:t>
      </w:r>
      <w:proofErr w:type="spellStart"/>
      <w:r w:rsidRPr="00EA4E16">
        <w:rPr>
          <w:rFonts w:ascii="Segoe UI" w:hAnsi="Segoe UI" w:cs="Segoe UI"/>
          <w:color w:val="000000"/>
          <w:sz w:val="24"/>
          <w:szCs w:val="24"/>
          <w:lang w:eastAsia="en-GB"/>
        </w:rPr>
        <w:t>CBTp</w:t>
      </w:r>
      <w:proofErr w:type="spellEnd"/>
      <w:r w:rsidRPr="00EA4E16">
        <w:rPr>
          <w:rFonts w:ascii="Segoe UI" w:hAnsi="Segoe UI" w:cs="Segoe UI"/>
          <w:color w:val="000000"/>
          <w:sz w:val="24"/>
          <w:szCs w:val="24"/>
          <w:lang w:eastAsia="en-GB"/>
        </w:rPr>
        <w:t xml:space="preserve"> and 24% for Family Interventions. </w:t>
      </w: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 xml:space="preserve">Nationally the audit findings highlight the need to improve physical health screening and intervention in keeping with NICE standards of care. All patients should be screened and offered </w:t>
      </w:r>
      <w:r w:rsidRPr="00EA4E16">
        <w:rPr>
          <w:rFonts w:ascii="Segoe UI" w:hAnsi="Segoe UI" w:cs="Segoe UI"/>
          <w:color w:val="000000"/>
          <w:sz w:val="24"/>
          <w:szCs w:val="24"/>
          <w:lang w:eastAsia="en-GB"/>
        </w:rPr>
        <w:lastRenderedPageBreak/>
        <w:t xml:space="preserve">relevant interventions for physical health in line with NICE quality standard QS80 and other national programmes such as Commissioning for Quality and Innovation (CQUIN). </w:t>
      </w: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The results for Oxford health show that there is good practice around the screening of smoking, alcohol and substance misuse.  Areas for improvement are around the cardio metabolic screening; BMI, Blood pressure, Glucose and Cholesterol.</w:t>
      </w: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 xml:space="preserve">Physical health interventions are defined by the Lester tool which provides parameters for interventions for tobacco smoking status, BMI or change in weight, blood pressure, glucose and cholesterol. Parameters for harmful alcohol use and substance misuse are provided by the NICE guidelines CG115 (2011) and CG51 (2007).  The patient must have been referred for or offered the intervention for these measures up until the day the data collection tool was completed.  </w:t>
      </w: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p>
    <w:p w:rsidR="00EA4E16" w:rsidRPr="00EA4E16" w:rsidRDefault="00EA4E16" w:rsidP="00EA4E16">
      <w:pPr>
        <w:autoSpaceDE w:val="0"/>
        <w:autoSpaceDN w:val="0"/>
        <w:adjustRightInd w:val="0"/>
        <w:spacing w:after="0" w:line="240" w:lineRule="auto"/>
        <w:rPr>
          <w:rFonts w:ascii="Segoe UI" w:hAnsi="Segoe UI" w:cs="Segoe UI"/>
          <w:color w:val="000000"/>
          <w:sz w:val="24"/>
          <w:szCs w:val="24"/>
          <w:lang w:eastAsia="en-GB"/>
        </w:rPr>
      </w:pPr>
      <w:r w:rsidRPr="00EA4E16">
        <w:rPr>
          <w:rFonts w:ascii="Segoe UI" w:hAnsi="Segoe UI" w:cs="Segoe UI"/>
          <w:color w:val="000000"/>
          <w:sz w:val="24"/>
          <w:szCs w:val="24"/>
          <w:lang w:eastAsia="en-GB"/>
        </w:rPr>
        <w:t xml:space="preserve">Nationally only 13% of patients were offered relevant interventions for all even physical health measures.  Oxford Health results were lower than the national average at just 9%.  When you look at the results in respect of each individual intervention Oxford Health results demonstrate excellent practice in respect of alcohol intervention but require improvement in the remaining areas; smoking, substance misuse, weight and hypertension.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val="en-US" w:eastAsia="en-GB"/>
        </w:rPr>
        <w:t xml:space="preserve">The action plan required for this audit has been taken on board by the leadership team of EIS.  It will involve embedding the audit standards into routine clinical practice and will involve producing clearly defined systems and processes.   Some staff </w:t>
      </w:r>
      <w:proofErr w:type="gramStart"/>
      <w:r w:rsidRPr="00EA4E16">
        <w:rPr>
          <w:rFonts w:ascii="Segoe UI" w:eastAsia="Times New Roman" w:hAnsi="Segoe UI" w:cs="Segoe UI"/>
          <w:sz w:val="24"/>
          <w:szCs w:val="24"/>
          <w:lang w:val="en-US" w:eastAsia="en-GB"/>
        </w:rPr>
        <w:t>have</w:t>
      </w:r>
      <w:proofErr w:type="gramEnd"/>
      <w:r w:rsidRPr="00EA4E16">
        <w:rPr>
          <w:rFonts w:ascii="Segoe UI" w:eastAsia="Times New Roman" w:hAnsi="Segoe UI" w:cs="Segoe UI"/>
          <w:sz w:val="24"/>
          <w:szCs w:val="24"/>
          <w:lang w:val="en-US" w:eastAsia="en-GB"/>
        </w:rPr>
        <w:t xml:space="preserve"> already undertaken the </w:t>
      </w:r>
      <w:r w:rsidRPr="00EA4E16">
        <w:rPr>
          <w:rFonts w:ascii="Segoe UI" w:eastAsia="Times New Roman" w:hAnsi="Segoe UI" w:cs="Segoe UI"/>
          <w:bCs/>
          <w:sz w:val="24"/>
          <w:szCs w:val="24"/>
          <w:lang w:eastAsia="en-GB"/>
        </w:rPr>
        <w:t xml:space="preserve">four day physical health training courses via Learning &amp; Development and more staff will be attending courses in September and December 2016.  </w:t>
      </w:r>
      <w:r w:rsidRPr="00EA4E16">
        <w:rPr>
          <w:rFonts w:ascii="Segoe UI" w:eastAsia="Times New Roman" w:hAnsi="Segoe UI" w:cs="Segoe UI"/>
          <w:sz w:val="24"/>
          <w:szCs w:val="24"/>
          <w:lang w:val="en-US" w:eastAsia="en-GB"/>
        </w:rPr>
        <w:t>The date for the action plan to be developed has therefore been extended beyond the usual 6 week deadline.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keepNext/>
        <w:spacing w:after="0" w:line="280" w:lineRule="exact"/>
        <w:outlineLvl w:val="1"/>
        <w:rPr>
          <w:rFonts w:ascii="Segoe UI" w:eastAsia="Times New Roman" w:hAnsi="Segoe UI" w:cs="Segoe UI"/>
          <w:b/>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POMH Topic 15a Prescribing Valproate for Bipolar Disorder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FF0000"/>
          <w:sz w:val="24"/>
          <w:szCs w:val="24"/>
          <w:lang w:eastAsia="en-GB"/>
        </w:rPr>
        <w:t>Unacceptable</w:t>
      </w:r>
      <w:r w:rsidRPr="00EA4E16">
        <w:rPr>
          <w:rFonts w:ascii="Segoe UI" w:eastAsia="Times New Roman" w:hAnsi="Segoe UI" w:cs="Segoe UI"/>
          <w:sz w:val="24"/>
          <w:szCs w:val="24"/>
          <w:lang w:eastAsia="en-GB"/>
        </w:rPr>
        <w:t xml:space="preserve">) </w:t>
      </w:r>
    </w:p>
    <w:p w:rsidR="00EA4E16" w:rsidRPr="00EA4E16" w:rsidRDefault="00EA4E16" w:rsidP="00EA4E16">
      <w:pPr>
        <w:spacing w:after="0" w:line="240" w:lineRule="auto"/>
        <w:ind w:left="360"/>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Cs/>
          <w:sz w:val="24"/>
          <w:szCs w:val="24"/>
        </w:rPr>
      </w:pPr>
      <w:r w:rsidRPr="00EA4E16">
        <w:rPr>
          <w:rFonts w:ascii="Segoe UI" w:eastAsia="Times New Roman" w:hAnsi="Segoe UI" w:cs="Segoe UI"/>
          <w:bCs/>
          <w:sz w:val="24"/>
          <w:szCs w:val="24"/>
        </w:rPr>
        <w:t>Fifty-five specialist mental health Trusts within the UK participated in the baseline audit of this quality improvement programme to address the prescribing of valproate in people with bipolar disorder. Data were submitted for 6,705 patients from 648 clinical teams.  A clinical records audit of the use of valproate in people with a primary clinical diagnosis of bipolar disorder was conducted.  Sample was identified by random sampling. Data collection was done by Consultant Psychiatrists and trainee doctors within the teams and was coordinated by Quality and Audit Team. Data was entered onto online database and data analysis was done by POMH.  Data was submitted for ninety four patients. Valproate was prescribed for twenty four patients.</w:t>
      </w:r>
    </w:p>
    <w:p w:rsidR="00EA4E16" w:rsidRPr="00EA4E16" w:rsidRDefault="00EA4E16" w:rsidP="00EA4E16">
      <w:pPr>
        <w:spacing w:after="0" w:line="240" w:lineRule="auto"/>
        <w:ind w:left="360"/>
        <w:rPr>
          <w:rFonts w:ascii="Segoe UI" w:eastAsia="Times New Roman" w:hAnsi="Segoe UI" w:cs="Segoe UI"/>
          <w:b/>
          <w:sz w:val="24"/>
          <w:szCs w:val="24"/>
          <w:lang w:eastAsia="en-GB"/>
        </w:rPr>
      </w:pPr>
    </w:p>
    <w:p w:rsidR="00EA4E16" w:rsidRPr="00EA4E16" w:rsidRDefault="00EA4E16" w:rsidP="00EA4E16">
      <w:pPr>
        <w:spacing w:after="0" w:line="240" w:lineRule="auto"/>
        <w:ind w:right="176"/>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Out of the fourteen standards, twelve standards are rated as unacceptable and two are rated as either requiring improvement. The lowest compliance rates are found to be for providing information about contraception and risks of the medicine to child bearing women who are prescribed valproate and also for physical health monitoring prior to prescribing valproate. The audit found that four women of fifty years of age or younger were prescribed valproate.</w:t>
      </w:r>
    </w:p>
    <w:p w:rsidR="00EA4E16" w:rsidRPr="00EA4E16" w:rsidRDefault="00EA4E16" w:rsidP="00EA4E16">
      <w:pPr>
        <w:spacing w:after="0" w:line="240" w:lineRule="auto"/>
        <w:ind w:right="176"/>
        <w:rPr>
          <w:rFonts w:ascii="Segoe UI" w:eastAsia="Times New Roman" w:hAnsi="Segoe UI" w:cs="Segoe UI"/>
          <w:sz w:val="24"/>
          <w:szCs w:val="24"/>
          <w:lang w:eastAsia="en-GB"/>
        </w:rPr>
      </w:pPr>
    </w:p>
    <w:p w:rsidR="00EA4E16" w:rsidRPr="00EA4E16" w:rsidRDefault="00EA4E16" w:rsidP="00EA4E16">
      <w:pPr>
        <w:spacing w:after="0" w:line="240" w:lineRule="auto"/>
        <w:ind w:right="176"/>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lastRenderedPageBreak/>
        <w:t>Review of therapeutic response within 3 months of prescribing valproate was found to be done in 75% of the sample and documented evidence of medication adherence as a part of early on-treatment review was found in 50% of the sample. Physical health monitoring as a part of early treatment review and also as annual review for patients who have been prescribed valproate longer than one year was found to be done only in a small proportion of the sample. Reasons for measuring plasma valproate were found to be recorded only in 11% of the sample.</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sz w:val="24"/>
          <w:szCs w:val="24"/>
          <w:lang w:eastAsia="en-GB"/>
        </w:rPr>
        <w:t xml:space="preserve">There have been a series of audits (usually POMH) around prescribing of medicines e.g. lithium, valproate, prescribing in Personality Disorder patients. There are some common themes such as documentation, information provision, monitoring etc.  In the past there have been action points for each audit but the plan by the Adult Directorate is to look at medical prescribing as a whole rather than focus on individual drugs and develop an overarching action plan in conjunction with pharmacy. </w:t>
      </w:r>
      <w:r w:rsidRPr="00EA4E16">
        <w:rPr>
          <w:rFonts w:ascii="Segoe UI" w:eastAsia="Times New Roman" w:hAnsi="Segoe UI" w:cs="Segoe UI"/>
          <w:sz w:val="24"/>
          <w:szCs w:val="24"/>
          <w:lang w:val="en-US" w:eastAsia="en-GB"/>
        </w:rPr>
        <w:t xml:space="preserve"> The date for the action plan to be developed has therefore been extended beyond the usual 6 week deadline.</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POMH Re-audit of prescribing for substance misuse: alcohol detoxification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50"/>
          <w:sz w:val="24"/>
          <w:szCs w:val="24"/>
          <w:lang w:eastAsia="en-GB"/>
        </w:rPr>
        <w:t>Good</w:t>
      </w:r>
      <w:r w:rsidRPr="00EA4E16">
        <w:rPr>
          <w:rFonts w:ascii="Segoe UI" w:eastAsia="Times New Roman" w:hAnsi="Segoe UI" w:cs="Segoe UI"/>
          <w:sz w:val="24"/>
          <w:szCs w:val="24"/>
          <w:lang w:eastAsia="en-GB"/>
        </w:rPr>
        <w: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The overall results for this re-audit have improved from a rating of ‘requires improvement’ at baseline to a rating of ‘good’ at re-audit.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It has to be highlighted that the clinical practice related to prescribing for alcohol detoxification has improved considerably and also that the compliance level of six out of seven standards have improved in the current audit. The only standard which shows decline in compliance is the one related to the documented assessment of drinking history and current daily alcohol intake.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Although the standards related to patients receiving relevant blood tests to identify alcohol-related physical health problems (For e.g. - Wernicke’s encephalopathy) and patients being prescribed thiamine parenterally for acute alcohol withdrawal have improved from 53% to 60% in the current audit, there is still considerable scope for further improvement.</w:t>
      </w:r>
    </w:p>
    <w:p w:rsidR="007606FB" w:rsidRPr="00EA4E16" w:rsidRDefault="007606FB"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Cardiorespiratory arrests 2015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F0"/>
          <w:sz w:val="24"/>
          <w:szCs w:val="24"/>
          <w:lang w:eastAsia="en-GB"/>
        </w:rPr>
        <w:t>Excellent</w:t>
      </w:r>
      <w:r w:rsidRPr="00EA4E16">
        <w:rPr>
          <w:rFonts w:ascii="Segoe UI" w:eastAsia="Times New Roman" w:hAnsi="Segoe UI" w:cs="Segoe UI"/>
          <w:sz w:val="24"/>
          <w:szCs w:val="24"/>
          <w:lang w:eastAsia="en-GB"/>
        </w:rPr>
        <w:t>)</w:t>
      </w:r>
    </w:p>
    <w:p w:rsidR="00EA4E16" w:rsidRPr="00EA4E16" w:rsidRDefault="00EA4E16" w:rsidP="00EA4E16">
      <w:pPr>
        <w:widowControl w:val="0"/>
        <w:tabs>
          <w:tab w:val="left" w:pos="2771"/>
        </w:tabs>
        <w:autoSpaceDE w:val="0"/>
        <w:autoSpaceDN w:val="0"/>
        <w:adjustRightInd w:val="0"/>
        <w:spacing w:after="0" w:line="240" w:lineRule="auto"/>
        <w:rPr>
          <w:rFonts w:ascii="Segoe UI" w:eastAsia="Times New Roman" w:hAnsi="Segoe UI" w:cs="Segoe UI"/>
          <w:bCs/>
          <w:sz w:val="24"/>
          <w:szCs w:val="24"/>
        </w:rPr>
      </w:pPr>
    </w:p>
    <w:p w:rsidR="00EA4E16" w:rsidRPr="00EA4E16" w:rsidRDefault="00EA4E16" w:rsidP="00EA4E16">
      <w:pPr>
        <w:spacing w:after="0" w:line="240" w:lineRule="auto"/>
        <w:rPr>
          <w:rFonts w:ascii="Segoe UI" w:eastAsia="Times New Roman" w:hAnsi="Segoe UI" w:cs="Segoe UI"/>
          <w:noProof/>
          <w:sz w:val="24"/>
          <w:szCs w:val="24"/>
        </w:rPr>
      </w:pPr>
      <w:r w:rsidRPr="00EA4E16">
        <w:rPr>
          <w:rFonts w:ascii="Segoe UI" w:eastAsia="Times New Roman" w:hAnsi="Segoe UI" w:cs="Segoe UI"/>
          <w:bCs/>
          <w:color w:val="000000"/>
          <w:sz w:val="24"/>
          <w:szCs w:val="24"/>
        </w:rPr>
        <w:t>All reported incidents of cardiac/respiratory arrests in 2015 were reviewed in this audit.</w:t>
      </w:r>
      <w:r w:rsidRPr="00EA4E16">
        <w:rPr>
          <w:rFonts w:ascii="Segoe UI" w:eastAsia="Times New Roman" w:hAnsi="Segoe UI" w:cs="Segoe UI"/>
          <w:noProof/>
          <w:sz w:val="24"/>
          <w:szCs w:val="24"/>
        </w:rPr>
        <w:t xml:space="preserve"> There may be more as some incidents go unreported due to staff not completing the audit questionnaire; under reporting is a national problem (Resuscitation Council 2008).  There are two standards measured in this audit.</w:t>
      </w:r>
    </w:p>
    <w:p w:rsidR="00EA4E16" w:rsidRPr="00EA4E16" w:rsidRDefault="00EA4E16" w:rsidP="00EA4E16">
      <w:pPr>
        <w:overflowPunct w:val="0"/>
        <w:autoSpaceDE w:val="0"/>
        <w:autoSpaceDN w:val="0"/>
        <w:adjustRightInd w:val="0"/>
        <w:spacing w:after="0" w:line="240" w:lineRule="auto"/>
        <w:textAlignment w:val="baseline"/>
        <w:rPr>
          <w:rFonts w:ascii="Arial" w:eastAsia="Times New Roman" w:hAnsi="Arial"/>
          <w:szCs w:val="20"/>
        </w:rPr>
      </w:pPr>
    </w:p>
    <w:p w:rsidR="00EA4E16" w:rsidRPr="00EA4E16" w:rsidRDefault="00EA4E16" w:rsidP="00EA4E16">
      <w:pPr>
        <w:tabs>
          <w:tab w:val="left" w:pos="2595"/>
        </w:tabs>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 xml:space="preserve">Standard 1: For all arrests 999 should be called within 5 minutes of discovery </w:t>
      </w:r>
    </w:p>
    <w:p w:rsidR="00EA4E16" w:rsidRPr="00EA4E16" w:rsidRDefault="00EA4E16" w:rsidP="00EA4E16">
      <w:pPr>
        <w:tabs>
          <w:tab w:val="left" w:pos="2595"/>
        </w:tabs>
        <w:spacing w:after="0" w:line="240" w:lineRule="auto"/>
        <w:rPr>
          <w:rFonts w:ascii="Segoe UI" w:eastAsia="Times New Roman" w:hAnsi="Segoe UI" w:cs="Segoe UI"/>
          <w:sz w:val="24"/>
          <w:szCs w:val="24"/>
        </w:rPr>
      </w:pPr>
      <w:r w:rsidRPr="00EA4E16">
        <w:rPr>
          <w:rFonts w:ascii="Segoe UI" w:eastAsia="Times New Roman" w:hAnsi="Segoe UI" w:cs="Segoe UI"/>
          <w:sz w:val="24"/>
          <w:szCs w:val="24"/>
        </w:rPr>
        <w:t xml:space="preserve">The time 999 </w:t>
      </w:r>
      <w:proofErr w:type="gramStart"/>
      <w:r w:rsidRPr="00EA4E16">
        <w:rPr>
          <w:rFonts w:ascii="Segoe UI" w:eastAsia="Times New Roman" w:hAnsi="Segoe UI" w:cs="Segoe UI"/>
          <w:sz w:val="24"/>
          <w:szCs w:val="24"/>
        </w:rPr>
        <w:t>was</w:t>
      </w:r>
      <w:proofErr w:type="gramEnd"/>
      <w:r w:rsidRPr="00EA4E16">
        <w:rPr>
          <w:rFonts w:ascii="Segoe UI" w:eastAsia="Times New Roman" w:hAnsi="Segoe UI" w:cs="Segoe UI"/>
          <w:sz w:val="24"/>
          <w:szCs w:val="24"/>
        </w:rPr>
        <w:t xml:space="preserve"> called was not documented on the audit form for 2 arrests; 1 which occurred at Abingdon Ward 2 and the other arrest occurred at the patient’s home.  For the remaining 8 arrests it was documented in 100% of cases that 999 had been called within 5 minutes.  This is an improvement from 84% in 2014.</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tabs>
          <w:tab w:val="left" w:pos="2595"/>
        </w:tabs>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Standard 2: For all areas within Oxford Health that have access to a defibrillator this should be attached in 100% of cardiorespiratory arrests.</w:t>
      </w:r>
    </w:p>
    <w:p w:rsidR="00EA4E16" w:rsidRPr="00EA4E16" w:rsidRDefault="00EA4E16" w:rsidP="00EA4E16">
      <w:pPr>
        <w:spacing w:after="0" w:line="240" w:lineRule="auto"/>
        <w:contextualSpacing/>
        <w:rPr>
          <w:rFonts w:ascii="Segoe UI" w:eastAsia="Times New Roman" w:hAnsi="Segoe UI" w:cs="Segoe UI"/>
          <w:sz w:val="24"/>
          <w:szCs w:val="24"/>
        </w:rPr>
      </w:pPr>
      <w:r w:rsidRPr="00EA4E16">
        <w:rPr>
          <w:rFonts w:ascii="Segoe UI" w:eastAsia="Times New Roman" w:hAnsi="Segoe UI" w:cs="Segoe UI"/>
          <w:sz w:val="24"/>
          <w:szCs w:val="24"/>
        </w:rPr>
        <w:lastRenderedPageBreak/>
        <w:t>There were a total of eight out of the ten reported arrests from areas that have access to a defibrillator on site.  One of the eight arrests has been excluded as the patient was on a mental health ward and came round before the AED was attached.</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tabs>
          <w:tab w:val="left" w:pos="2595"/>
        </w:tabs>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Outcome</w:t>
      </w:r>
    </w:p>
    <w:p w:rsidR="00EA4E16" w:rsidRPr="00EA4E16" w:rsidRDefault="00EA4E16" w:rsidP="00EA4E16">
      <w:pPr>
        <w:tabs>
          <w:tab w:val="left" w:pos="2595"/>
        </w:tabs>
        <w:spacing w:after="0" w:line="240" w:lineRule="auto"/>
        <w:rPr>
          <w:rFonts w:ascii="Segoe UI" w:eastAsia="Times New Roman" w:hAnsi="Segoe UI" w:cs="Segoe UI"/>
          <w:sz w:val="24"/>
          <w:szCs w:val="24"/>
        </w:rPr>
      </w:pPr>
      <w:r w:rsidRPr="00EA4E16">
        <w:rPr>
          <w:rFonts w:ascii="Segoe UI" w:eastAsia="Times New Roman" w:hAnsi="Segoe UI" w:cs="Segoe UI"/>
          <w:sz w:val="24"/>
          <w:szCs w:val="24"/>
        </w:rPr>
        <w:t>The audit form collects data on the outcome of the arrest.  Unfortunately, this section is often not completed for a variety of reasons.  In the majority of cases the patient is transferred by ambulance to A&amp;E at Oxford University Hospital and the staff involved in the arrest may not know the outcome or be informed of the outcome.</w:t>
      </w:r>
    </w:p>
    <w:p w:rsidR="00EA4E16" w:rsidRPr="00EA4E16" w:rsidRDefault="00EA4E16" w:rsidP="00EA4E16">
      <w:pPr>
        <w:tabs>
          <w:tab w:val="left" w:pos="2595"/>
        </w:tabs>
        <w:spacing w:after="0" w:line="240" w:lineRule="auto"/>
        <w:rPr>
          <w:rFonts w:ascii="Segoe UI" w:eastAsia="Times New Roman" w:hAnsi="Segoe UI" w:cs="Segoe UI"/>
          <w:sz w:val="24"/>
          <w:szCs w:val="24"/>
        </w:rPr>
      </w:pPr>
    </w:p>
    <w:p w:rsidR="00EA4E16" w:rsidRPr="00EA4E16" w:rsidRDefault="00EA4E16" w:rsidP="00EA4E16">
      <w:pPr>
        <w:tabs>
          <w:tab w:val="left" w:pos="2595"/>
        </w:tabs>
        <w:spacing w:after="0" w:line="240" w:lineRule="auto"/>
        <w:rPr>
          <w:rFonts w:ascii="Segoe UI" w:eastAsia="Times New Roman" w:hAnsi="Segoe UI" w:cs="Segoe UI"/>
          <w:sz w:val="24"/>
          <w:szCs w:val="24"/>
        </w:rPr>
      </w:pPr>
      <w:r w:rsidRPr="00EA4E16">
        <w:rPr>
          <w:rFonts w:ascii="Segoe UI" w:eastAsia="Times New Roman" w:hAnsi="Segoe UI" w:cs="Segoe UI"/>
          <w:sz w:val="24"/>
          <w:szCs w:val="24"/>
        </w:rPr>
        <w:t>National survival rates (survival to discharge home) are as follows:</w:t>
      </w:r>
    </w:p>
    <w:p w:rsidR="00EA4E16" w:rsidRPr="00EA4E16" w:rsidRDefault="00EA4E16" w:rsidP="000606AC">
      <w:pPr>
        <w:numPr>
          <w:ilvl w:val="0"/>
          <w:numId w:val="11"/>
        </w:numPr>
        <w:spacing w:after="0" w:line="240" w:lineRule="auto"/>
        <w:contextualSpacing/>
        <w:rPr>
          <w:rFonts w:ascii="Segoe UI" w:eastAsia="Times New Roman" w:hAnsi="Segoe UI" w:cs="Segoe UI"/>
          <w:sz w:val="24"/>
          <w:szCs w:val="24"/>
        </w:rPr>
      </w:pPr>
      <w:r w:rsidRPr="00EA4E16">
        <w:rPr>
          <w:rFonts w:ascii="Segoe UI" w:eastAsia="Times New Roman" w:hAnsi="Segoe UI" w:cs="Segoe UI"/>
          <w:sz w:val="24"/>
          <w:szCs w:val="24"/>
        </w:rPr>
        <w:t>18%-20% in hospital survival (usually Acute Trusts)</w:t>
      </w:r>
    </w:p>
    <w:p w:rsidR="00EA4E16" w:rsidRPr="00EA4E16" w:rsidRDefault="00EA4E16" w:rsidP="000606AC">
      <w:pPr>
        <w:numPr>
          <w:ilvl w:val="0"/>
          <w:numId w:val="11"/>
        </w:numPr>
        <w:spacing w:after="0" w:line="240" w:lineRule="auto"/>
        <w:contextualSpacing/>
        <w:rPr>
          <w:rFonts w:ascii="Segoe UI" w:eastAsia="Times New Roman" w:hAnsi="Segoe UI" w:cs="Segoe UI"/>
          <w:sz w:val="24"/>
          <w:szCs w:val="24"/>
        </w:rPr>
      </w:pPr>
      <w:r w:rsidRPr="00EA4E16">
        <w:rPr>
          <w:rFonts w:ascii="Segoe UI" w:eastAsia="Times New Roman" w:hAnsi="Segoe UI" w:cs="Segoe UI"/>
          <w:sz w:val="24"/>
          <w:szCs w:val="24"/>
        </w:rPr>
        <w:t>Less than 5% in outer hospital arrests</w:t>
      </w:r>
    </w:p>
    <w:p w:rsidR="00EA4E16" w:rsidRPr="00EA4E16" w:rsidRDefault="00EA4E16" w:rsidP="00EA4E16">
      <w:pPr>
        <w:tabs>
          <w:tab w:val="left" w:pos="2595"/>
        </w:tabs>
        <w:spacing w:after="0" w:line="240" w:lineRule="auto"/>
        <w:rPr>
          <w:rFonts w:ascii="Segoe UI" w:eastAsia="Times New Roman" w:hAnsi="Segoe UI" w:cs="Segoe UI"/>
          <w:sz w:val="24"/>
          <w:szCs w:val="24"/>
        </w:rPr>
      </w:pPr>
    </w:p>
    <w:p w:rsidR="00EA4E16" w:rsidRPr="00EA4E16" w:rsidRDefault="00EA4E16" w:rsidP="00EA4E16">
      <w:pPr>
        <w:tabs>
          <w:tab w:val="left" w:pos="2595"/>
        </w:tabs>
        <w:spacing w:after="0" w:line="240" w:lineRule="auto"/>
        <w:rPr>
          <w:rFonts w:ascii="Segoe UI" w:eastAsia="Times New Roman" w:hAnsi="Segoe UI" w:cs="Segoe UI"/>
          <w:sz w:val="24"/>
          <w:szCs w:val="24"/>
        </w:rPr>
      </w:pPr>
      <w:r w:rsidRPr="00EA4E16">
        <w:rPr>
          <w:rFonts w:ascii="Segoe UI" w:eastAsia="Times New Roman" w:hAnsi="Segoe UI" w:cs="Segoe UI"/>
          <w:sz w:val="24"/>
          <w:szCs w:val="24"/>
        </w:rPr>
        <w:t>Therefore Oxford Health is above the national average for survival to discharge.</w:t>
      </w:r>
    </w:p>
    <w:p w:rsidR="00EA4E16" w:rsidRPr="00EA4E16" w:rsidRDefault="00EA4E16" w:rsidP="000606AC">
      <w:pPr>
        <w:numPr>
          <w:ilvl w:val="0"/>
          <w:numId w:val="10"/>
        </w:numPr>
        <w:spacing w:after="0" w:line="240" w:lineRule="auto"/>
        <w:contextualSpacing/>
        <w:rPr>
          <w:rFonts w:ascii="Segoe UI" w:eastAsia="Times New Roman" w:hAnsi="Segoe UI" w:cs="Segoe UI"/>
          <w:sz w:val="24"/>
          <w:szCs w:val="24"/>
        </w:rPr>
      </w:pPr>
      <w:r w:rsidRPr="00EA4E16">
        <w:rPr>
          <w:rFonts w:ascii="Segoe UI" w:eastAsia="Times New Roman" w:hAnsi="Segoe UI" w:cs="Segoe UI"/>
          <w:sz w:val="24"/>
          <w:szCs w:val="24"/>
        </w:rPr>
        <w:t>20% of (2/10) attempted CPR’s were successful</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7606FB">
      <w:pPr>
        <w:spacing w:after="0" w:line="240" w:lineRule="auto"/>
        <w:rPr>
          <w:rFonts w:ascii="Segoe UI" w:eastAsia="Times New Roman" w:hAnsi="Segoe UI" w:cs="Segoe UI"/>
          <w:color w:val="FFC000"/>
          <w:sz w:val="24"/>
          <w:szCs w:val="24"/>
          <w:lang w:eastAsia="en-GB"/>
        </w:rPr>
      </w:pPr>
      <w:r w:rsidRPr="00EA4E16">
        <w:rPr>
          <w:rFonts w:ascii="Segoe UI" w:eastAsia="Times New Roman" w:hAnsi="Segoe UI" w:cs="Segoe UI"/>
          <w:b/>
          <w:sz w:val="24"/>
          <w:szCs w:val="24"/>
          <w:lang w:eastAsia="en-GB"/>
        </w:rPr>
        <w:t xml:space="preserve">Quarterly controlled drugs audit Q4 15/16 results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50"/>
          <w:sz w:val="24"/>
          <w:szCs w:val="24"/>
          <w:lang w:eastAsia="en-GB"/>
        </w:rPr>
        <w:t>Good</w:t>
      </w:r>
      <w:r w:rsidRPr="00EA4E16">
        <w:rPr>
          <w:rFonts w:ascii="Segoe UI" w:eastAsia="Times New Roman" w:hAnsi="Segoe UI" w:cs="Segoe UI"/>
          <w:sz w:val="24"/>
          <w:szCs w:val="24"/>
          <w:lang w:eastAsia="en-GB"/>
        </w:rPr>
        <w:t>)</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before="120" w:after="0" w:line="240" w:lineRule="auto"/>
        <w:rPr>
          <w:rFonts w:ascii="Segoe UI" w:hAnsi="Segoe UI" w:cs="Segoe UI"/>
          <w:sz w:val="24"/>
          <w:szCs w:val="24"/>
        </w:rPr>
      </w:pPr>
      <w:r w:rsidRPr="00EA4E16">
        <w:rPr>
          <w:rFonts w:ascii="Segoe UI" w:hAnsi="Segoe UI" w:cs="Segoe UI"/>
          <w:sz w:val="24"/>
          <w:szCs w:val="24"/>
        </w:rPr>
        <w:t xml:space="preserve">To aid risk management, in addition to the trust wide results, the trust results have been categorised into different tiers based on the unit/wards controlled drug activity.  The Medicines Safety Officer has identified 3 tiers of activity and allocated each ward/unit to one of these tiers;  </w:t>
      </w:r>
    </w:p>
    <w:p w:rsidR="00EA4E16" w:rsidRPr="00EA4E16" w:rsidRDefault="00EA4E16" w:rsidP="000606AC">
      <w:pPr>
        <w:numPr>
          <w:ilvl w:val="0"/>
          <w:numId w:val="12"/>
        </w:numPr>
        <w:overflowPunct w:val="0"/>
        <w:autoSpaceDE w:val="0"/>
        <w:autoSpaceDN w:val="0"/>
        <w:adjustRightInd w:val="0"/>
        <w:spacing w:before="120" w:after="0" w:line="240" w:lineRule="auto"/>
        <w:contextualSpacing/>
        <w:textAlignment w:val="baseline"/>
        <w:rPr>
          <w:rFonts w:ascii="Segoe UI" w:hAnsi="Segoe UI" w:cs="Segoe UI"/>
          <w:sz w:val="24"/>
          <w:szCs w:val="24"/>
        </w:rPr>
      </w:pPr>
      <w:r w:rsidRPr="00EA4E16">
        <w:rPr>
          <w:rFonts w:ascii="Segoe UI" w:hAnsi="Segoe UI" w:cs="Segoe UI"/>
          <w:b/>
          <w:sz w:val="24"/>
          <w:szCs w:val="24"/>
        </w:rPr>
        <w:t>Tier 1(T1)</w:t>
      </w:r>
      <w:r w:rsidRPr="00EA4E16">
        <w:rPr>
          <w:rFonts w:ascii="Segoe UI" w:hAnsi="Segoe UI" w:cs="Segoe UI"/>
          <w:sz w:val="24"/>
          <w:szCs w:val="24"/>
        </w:rPr>
        <w:t xml:space="preserve"> are in-patient or urgent care units that routinely stock, store, order and administer controlled drugs to patients.  </w:t>
      </w:r>
    </w:p>
    <w:p w:rsidR="00EA4E16" w:rsidRPr="00EA4E16" w:rsidRDefault="00EA4E16" w:rsidP="000606AC">
      <w:pPr>
        <w:numPr>
          <w:ilvl w:val="0"/>
          <w:numId w:val="12"/>
        </w:numPr>
        <w:overflowPunct w:val="0"/>
        <w:autoSpaceDE w:val="0"/>
        <w:autoSpaceDN w:val="0"/>
        <w:adjustRightInd w:val="0"/>
        <w:spacing w:before="120" w:after="0" w:line="240" w:lineRule="auto"/>
        <w:contextualSpacing/>
        <w:textAlignment w:val="baseline"/>
        <w:rPr>
          <w:rFonts w:ascii="Segoe UI" w:hAnsi="Segoe UI" w:cs="Segoe UI"/>
          <w:sz w:val="24"/>
          <w:szCs w:val="24"/>
        </w:rPr>
      </w:pPr>
      <w:r w:rsidRPr="00EA4E16">
        <w:rPr>
          <w:rFonts w:ascii="Segoe UI" w:hAnsi="Segoe UI" w:cs="Segoe UI"/>
          <w:b/>
          <w:sz w:val="24"/>
          <w:szCs w:val="24"/>
        </w:rPr>
        <w:t>Tier 2(T2)</w:t>
      </w:r>
      <w:r w:rsidRPr="00EA4E16">
        <w:rPr>
          <w:rFonts w:ascii="Segoe UI" w:hAnsi="Segoe UI" w:cs="Segoe UI"/>
          <w:sz w:val="24"/>
          <w:szCs w:val="24"/>
        </w:rPr>
        <w:t xml:space="preserve"> are in-patient units, day care settings, urgent care units or community-based services that may, based on clinical circumstances, be required to stock, store, order and administer controlled drugs.  </w:t>
      </w:r>
    </w:p>
    <w:p w:rsidR="00EA4E16" w:rsidRPr="00EA4E16" w:rsidRDefault="00EA4E16" w:rsidP="000606AC">
      <w:pPr>
        <w:numPr>
          <w:ilvl w:val="0"/>
          <w:numId w:val="12"/>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hAnsi="Segoe UI" w:cs="Segoe UI"/>
          <w:b/>
          <w:sz w:val="24"/>
          <w:szCs w:val="24"/>
        </w:rPr>
        <w:t>Tier 3</w:t>
      </w:r>
      <w:r w:rsidRPr="00EA4E16">
        <w:rPr>
          <w:rFonts w:ascii="Segoe UI" w:hAnsi="Segoe UI" w:cs="Segoe UI"/>
          <w:sz w:val="24"/>
          <w:szCs w:val="24"/>
        </w:rPr>
        <w:t xml:space="preserve"> are any other urgent care, community or day care settings that may be presented with patient’s own controlled drugs, but that are never required to stock or order.  Staff may be required to support self-administration or administer patients own controlled drugs whilst the patient is subject to Oxford Health Foundation Trust services. There are no Tier 3 services currently identified in OHFT.</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keepNext/>
        <w:keepLines/>
        <w:overflowPunct w:val="0"/>
        <w:autoSpaceDE w:val="0"/>
        <w:autoSpaceDN w:val="0"/>
        <w:adjustRightInd w:val="0"/>
        <w:spacing w:after="0" w:line="240" w:lineRule="auto"/>
        <w:textAlignment w:val="baseline"/>
        <w:outlineLvl w:val="1"/>
        <w:rPr>
          <w:rFonts w:ascii="Segoe UI" w:eastAsia="Times New Roman" w:hAnsi="Segoe UI"/>
          <w:b/>
          <w:bCs/>
          <w:color w:val="365F91"/>
          <w:sz w:val="24"/>
          <w:szCs w:val="24"/>
        </w:rPr>
      </w:pPr>
      <w:r w:rsidRPr="00EA4E16">
        <w:rPr>
          <w:rFonts w:ascii="Segoe UI" w:eastAsia="Times New Roman" w:hAnsi="Segoe UI"/>
          <w:b/>
          <w:bCs/>
          <w:color w:val="365F91"/>
          <w:sz w:val="24"/>
          <w:szCs w:val="24"/>
        </w:rPr>
        <w:t xml:space="preserve">Key Areas for Improvement </w:t>
      </w:r>
    </w:p>
    <w:p w:rsidR="00EA4E16" w:rsidRPr="00EA4E16" w:rsidRDefault="00EA4E16" w:rsidP="000606AC">
      <w:pPr>
        <w:keepNext/>
        <w:keepLines/>
        <w:numPr>
          <w:ilvl w:val="0"/>
          <w:numId w:val="5"/>
        </w:numPr>
        <w:overflowPunct w:val="0"/>
        <w:autoSpaceDE w:val="0"/>
        <w:autoSpaceDN w:val="0"/>
        <w:adjustRightInd w:val="0"/>
        <w:spacing w:after="0" w:line="240" w:lineRule="auto"/>
        <w:ind w:left="0" w:firstLine="0"/>
        <w:textAlignment w:val="baseline"/>
        <w:outlineLvl w:val="2"/>
        <w:rPr>
          <w:rFonts w:ascii="Segoe UI" w:eastAsia="Times New Roman" w:hAnsi="Segoe UI"/>
          <w:b/>
          <w:bCs/>
          <w:sz w:val="24"/>
          <w:szCs w:val="24"/>
          <w:u w:val="single"/>
        </w:rPr>
      </w:pPr>
      <w:r w:rsidRPr="00EA4E16">
        <w:rPr>
          <w:rFonts w:ascii="Segoe UI" w:eastAsia="Times New Roman" w:hAnsi="Segoe UI"/>
          <w:b/>
          <w:bCs/>
          <w:sz w:val="24"/>
          <w:szCs w:val="24"/>
          <w:u w:val="single"/>
        </w:rPr>
        <w:t>Tier 1</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color w:val="365F91"/>
          <w:sz w:val="24"/>
          <w:szCs w:val="24"/>
        </w:rPr>
      </w:pPr>
      <w:r w:rsidRPr="00EA4E16">
        <w:rPr>
          <w:rFonts w:ascii="Segoe UI" w:eastAsia="Times New Roman" w:hAnsi="Segoe UI" w:cs="Segoe UI"/>
          <w:b/>
          <w:color w:val="365F91"/>
          <w:sz w:val="24"/>
          <w:szCs w:val="24"/>
        </w:rPr>
        <w:t>Standard 3:</w:t>
      </w:r>
      <w:r w:rsidRPr="00EA4E16">
        <w:rPr>
          <w:rFonts w:ascii="Segoe UI" w:eastAsia="Times New Roman" w:hAnsi="Segoe UI" w:cs="Segoe UI"/>
          <w:color w:val="365F91"/>
          <w:sz w:val="24"/>
          <w:szCs w:val="24"/>
        </w:rPr>
        <w:t xml:space="preserve"> </w:t>
      </w:r>
      <w:r w:rsidRPr="00EA4E16">
        <w:rPr>
          <w:rFonts w:ascii="Segoe UI" w:eastAsia="Times New Roman" w:hAnsi="Segoe UI" w:cs="Segoe UI"/>
          <w:sz w:val="24"/>
          <w:szCs w:val="24"/>
        </w:rPr>
        <w:t>Up-to-date signature lists remain consistent problem</w:t>
      </w:r>
    </w:p>
    <w:p w:rsidR="00EA4E16" w:rsidRPr="00EA4E16" w:rsidRDefault="00EA4E16" w:rsidP="00EA4E16">
      <w:pPr>
        <w:overflowPunct w:val="0"/>
        <w:autoSpaceDE w:val="0"/>
        <w:autoSpaceDN w:val="0"/>
        <w:adjustRightInd w:val="0"/>
        <w:spacing w:after="0" w:line="240" w:lineRule="auto"/>
        <w:ind w:left="340"/>
        <w:textAlignment w:val="baseline"/>
        <w:rPr>
          <w:rFonts w:ascii="Segoe UI" w:eastAsia="Times New Roman" w:hAnsi="Segoe UI" w:cs="Segoe UI"/>
          <w:sz w:val="24"/>
          <w:szCs w:val="24"/>
        </w:rPr>
      </w:pPr>
      <w:r w:rsidRPr="00EA4E16">
        <w:rPr>
          <w:rFonts w:ascii="Segoe UI" w:eastAsia="Times New Roman" w:hAnsi="Segoe UI" w:cs="Segoe UI"/>
          <w:sz w:val="24"/>
          <w:szCs w:val="24"/>
        </w:rPr>
        <w:t>Risk: Pharmacy must verify and authenticate order signatories prior to supplying controlled drugs therefore delay in patient medication possible.</w:t>
      </w:r>
    </w:p>
    <w:p w:rsidR="00EA4E16" w:rsidRPr="00EA4E16" w:rsidRDefault="00EA4E16" w:rsidP="00EA4E16">
      <w:pPr>
        <w:overflowPunct w:val="0"/>
        <w:autoSpaceDE w:val="0"/>
        <w:autoSpaceDN w:val="0"/>
        <w:adjustRightInd w:val="0"/>
        <w:spacing w:after="0" w:line="240" w:lineRule="auto"/>
        <w:ind w:left="340"/>
        <w:textAlignment w:val="baseline"/>
        <w:rPr>
          <w:rFonts w:ascii="Segoe UI" w:eastAsia="Times New Roman" w:hAnsi="Segoe UI" w:cs="Segoe UI"/>
          <w:sz w:val="24"/>
          <w:szCs w:val="24"/>
        </w:rPr>
      </w:pPr>
      <w:r w:rsidRPr="00EA4E16">
        <w:rPr>
          <w:rFonts w:ascii="Segoe UI" w:eastAsia="Times New Roman" w:hAnsi="Segoe UI" w:cs="Segoe UI"/>
          <w:sz w:val="24"/>
          <w:szCs w:val="24"/>
        </w:rPr>
        <w:t>Action: Unit Managers must review signature lists monthly and update with staff changes. If updated, send a copy to pharmacy.</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b/>
          <w:color w:val="365F91"/>
          <w:sz w:val="24"/>
          <w:szCs w:val="24"/>
        </w:rPr>
        <w:t>Standard 9</w:t>
      </w:r>
      <w:r w:rsidRPr="00EA4E16">
        <w:rPr>
          <w:rFonts w:ascii="Segoe UI" w:eastAsia="Times New Roman" w:hAnsi="Segoe UI" w:cs="Segoe UI"/>
          <w:sz w:val="24"/>
          <w:szCs w:val="24"/>
        </w:rPr>
        <w:t>: Signatures receipting CDs on to the ward in the CD Order Book. Compliance with this standard has decreased since Q3.</w:t>
      </w:r>
    </w:p>
    <w:p w:rsidR="00EA4E16" w:rsidRPr="00EA4E16" w:rsidRDefault="00EA4E16" w:rsidP="00EA4E16">
      <w:pPr>
        <w:overflowPunct w:val="0"/>
        <w:autoSpaceDE w:val="0"/>
        <w:autoSpaceDN w:val="0"/>
        <w:adjustRightInd w:val="0"/>
        <w:spacing w:after="0" w:line="240" w:lineRule="auto"/>
        <w:ind w:left="340"/>
        <w:textAlignment w:val="baseline"/>
        <w:rPr>
          <w:rFonts w:ascii="Segoe UI" w:eastAsia="Times New Roman" w:hAnsi="Segoe UI" w:cs="Segoe UI"/>
          <w:sz w:val="24"/>
          <w:szCs w:val="24"/>
        </w:rPr>
      </w:pPr>
      <w:r w:rsidRPr="00EA4E16">
        <w:rPr>
          <w:rFonts w:ascii="Segoe UI" w:eastAsia="Times New Roman" w:hAnsi="Segoe UI" w:cs="Segoe UI"/>
          <w:sz w:val="24"/>
          <w:szCs w:val="24"/>
        </w:rPr>
        <w:t>Risk: breaks in the CD accountability chain.</w:t>
      </w:r>
    </w:p>
    <w:p w:rsidR="00EA4E16" w:rsidRPr="00EA4E16" w:rsidRDefault="00EA4E16" w:rsidP="00EA4E16">
      <w:pPr>
        <w:overflowPunct w:val="0"/>
        <w:autoSpaceDE w:val="0"/>
        <w:autoSpaceDN w:val="0"/>
        <w:adjustRightInd w:val="0"/>
        <w:spacing w:after="0" w:line="240" w:lineRule="auto"/>
        <w:ind w:left="340"/>
        <w:textAlignment w:val="baseline"/>
        <w:rPr>
          <w:rFonts w:ascii="Segoe UI" w:eastAsia="Times New Roman" w:hAnsi="Segoe UI" w:cs="Segoe UI"/>
          <w:sz w:val="24"/>
          <w:szCs w:val="24"/>
        </w:rPr>
      </w:pPr>
      <w:r w:rsidRPr="00EA4E16">
        <w:rPr>
          <w:rFonts w:ascii="Segoe UI" w:eastAsia="Times New Roman" w:hAnsi="Segoe UI" w:cs="Segoe UI"/>
          <w:sz w:val="24"/>
          <w:szCs w:val="24"/>
        </w:rPr>
        <w:lastRenderedPageBreak/>
        <w:t>Action: reminders to staff. Explore possibility of a reminder sticker on the front of CD order books.</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b/>
          <w:color w:val="365F91"/>
          <w:sz w:val="24"/>
          <w:szCs w:val="24"/>
        </w:rPr>
        <w:t>Standard 12</w:t>
      </w:r>
      <w:r w:rsidRPr="00EA4E16">
        <w:rPr>
          <w:rFonts w:ascii="Segoe UI" w:eastAsia="Times New Roman" w:hAnsi="Segoe UI" w:cs="Segoe UI"/>
          <w:sz w:val="24"/>
          <w:szCs w:val="24"/>
        </w:rPr>
        <w:t>: Procedures for the destruction and disposal of CDs.</w:t>
      </w:r>
    </w:p>
    <w:p w:rsidR="00EA4E16" w:rsidRPr="00EA4E16" w:rsidRDefault="00EA4E16" w:rsidP="00EA4E16">
      <w:pPr>
        <w:overflowPunct w:val="0"/>
        <w:autoSpaceDE w:val="0"/>
        <w:autoSpaceDN w:val="0"/>
        <w:adjustRightInd w:val="0"/>
        <w:spacing w:after="0" w:line="240" w:lineRule="auto"/>
        <w:ind w:firstLine="284"/>
        <w:textAlignment w:val="baseline"/>
        <w:rPr>
          <w:rFonts w:ascii="Segoe UI" w:eastAsia="Times New Roman" w:hAnsi="Segoe UI" w:cs="Segoe UI"/>
          <w:sz w:val="24"/>
          <w:szCs w:val="24"/>
        </w:rPr>
      </w:pPr>
      <w:r w:rsidRPr="00EA4E16">
        <w:rPr>
          <w:rFonts w:ascii="Segoe UI" w:eastAsia="Times New Roman" w:hAnsi="Segoe UI" w:cs="Segoe UI"/>
          <w:sz w:val="24"/>
          <w:szCs w:val="24"/>
        </w:rPr>
        <w:t xml:space="preserve">Risk: Potential for destruction which is not in keeping with legal and trust policy. Trust Accountable Officer (CDAO) may not be able to provide necessary assurance to Trust Board and CD Local Intelligence Network (CD LIN). </w:t>
      </w:r>
    </w:p>
    <w:p w:rsidR="00EA4E16" w:rsidRPr="00EA4E16" w:rsidRDefault="00EA4E16" w:rsidP="00EA4E16">
      <w:pPr>
        <w:overflowPunct w:val="0"/>
        <w:autoSpaceDE w:val="0"/>
        <w:autoSpaceDN w:val="0"/>
        <w:adjustRightInd w:val="0"/>
        <w:spacing w:after="0" w:line="240" w:lineRule="auto"/>
        <w:ind w:firstLine="284"/>
        <w:textAlignment w:val="baseline"/>
        <w:rPr>
          <w:rFonts w:ascii="Segoe UI" w:eastAsia="Times New Roman" w:hAnsi="Segoe UI" w:cs="Segoe UI"/>
          <w:sz w:val="24"/>
          <w:szCs w:val="24"/>
        </w:rPr>
      </w:pPr>
      <w:r w:rsidRPr="00EA4E16">
        <w:rPr>
          <w:rFonts w:ascii="Segoe UI" w:eastAsia="Times New Roman" w:hAnsi="Segoe UI" w:cs="Segoe UI"/>
          <w:sz w:val="24"/>
          <w:szCs w:val="24"/>
        </w:rPr>
        <w:t>Action: Develop and implement clear trust-wide procedures to reduce local variation. Ensure that all unit managers have a list of staff authorised by the CDAO to destroy expired stock CDs.</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b/>
          <w:color w:val="365F91"/>
          <w:sz w:val="24"/>
          <w:szCs w:val="24"/>
        </w:rPr>
        <w:t>Standard 13</w:t>
      </w:r>
      <w:r w:rsidRPr="00EA4E16">
        <w:rPr>
          <w:rFonts w:ascii="Segoe UI" w:eastAsia="Times New Roman" w:hAnsi="Segoe UI" w:cs="Segoe UI"/>
          <w:sz w:val="24"/>
          <w:szCs w:val="24"/>
        </w:rPr>
        <w:t>: Procedures for the return of CDs to pharmacy</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ab/>
        <w:t>Risk: Unsafe transport of CDs which is not in keeping with trust policy resulting in a lack of audit trail and gaps in CD accountability. Trust CDAO may not be able to provide necessary assurance to Trust Board and CD Local Intelligence Network (CD LIN).</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ab/>
        <w:t>Action: Develop and implement clear trust-wide procedures to reduce local variation. Ensure that all units have access to necessary materials to ensure procedure followed.</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p>
    <w:p w:rsidR="00EA4E16" w:rsidRPr="00EA4E16" w:rsidRDefault="00EA4E16" w:rsidP="000606AC">
      <w:pPr>
        <w:keepNext/>
        <w:keepLines/>
        <w:numPr>
          <w:ilvl w:val="0"/>
          <w:numId w:val="5"/>
        </w:numPr>
        <w:overflowPunct w:val="0"/>
        <w:autoSpaceDE w:val="0"/>
        <w:autoSpaceDN w:val="0"/>
        <w:adjustRightInd w:val="0"/>
        <w:spacing w:after="0" w:line="240" w:lineRule="auto"/>
        <w:ind w:left="0" w:firstLine="0"/>
        <w:textAlignment w:val="baseline"/>
        <w:outlineLvl w:val="2"/>
        <w:rPr>
          <w:rFonts w:ascii="Segoe UI" w:eastAsia="Times New Roman" w:hAnsi="Segoe UI"/>
          <w:b/>
          <w:bCs/>
          <w:sz w:val="24"/>
          <w:szCs w:val="24"/>
          <w:u w:val="single"/>
        </w:rPr>
      </w:pPr>
      <w:r w:rsidRPr="00EA4E16">
        <w:rPr>
          <w:rFonts w:ascii="Segoe UI" w:eastAsia="Times New Roman" w:hAnsi="Segoe UI"/>
          <w:b/>
          <w:bCs/>
          <w:sz w:val="24"/>
          <w:szCs w:val="24"/>
          <w:u w:val="single"/>
        </w:rPr>
        <w:t>Tier 2</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b/>
          <w:color w:val="365F91"/>
          <w:sz w:val="24"/>
          <w:szCs w:val="24"/>
        </w:rPr>
        <w:t>Standard 1</w:t>
      </w:r>
      <w:r w:rsidRPr="00EA4E16">
        <w:rPr>
          <w:rFonts w:ascii="Segoe UI" w:eastAsia="Times New Roman" w:hAnsi="Segoe UI"/>
          <w:sz w:val="24"/>
          <w:szCs w:val="24"/>
        </w:rPr>
        <w:t xml:space="preserve">: </w:t>
      </w:r>
      <w:r w:rsidRPr="00EA4E16">
        <w:rPr>
          <w:rFonts w:ascii="Segoe UI" w:eastAsia="Times New Roman" w:hAnsi="Segoe UI" w:cs="Segoe UI"/>
          <w:color w:val="000000"/>
          <w:sz w:val="24"/>
          <w:szCs w:val="24"/>
          <w:lang w:eastAsia="en-GB"/>
        </w:rPr>
        <w:t>There is a satisfactory arrangement of stock within the cupboard i.e. segregation of stock, patient’s own, TTOs and expired CD stock. There has been an improvement over the past two quarters but further work is necessary (Q3 =40% compliance, Q4 = 64%).</w:t>
      </w:r>
    </w:p>
    <w:p w:rsidR="00EA4E16" w:rsidRPr="00EA4E16" w:rsidRDefault="00EA4E16" w:rsidP="00EA4E16">
      <w:pPr>
        <w:overflowPunct w:val="0"/>
        <w:autoSpaceDE w:val="0"/>
        <w:autoSpaceDN w:val="0"/>
        <w:adjustRightInd w:val="0"/>
        <w:spacing w:after="0" w:line="240" w:lineRule="auto"/>
        <w:ind w:firstLine="284"/>
        <w:textAlignment w:val="baseline"/>
        <w:rPr>
          <w:rFonts w:ascii="Segoe UI" w:eastAsia="Times New Roman" w:hAnsi="Segoe UI"/>
          <w:sz w:val="24"/>
          <w:szCs w:val="24"/>
        </w:rPr>
      </w:pPr>
      <w:r w:rsidRPr="00EA4E16">
        <w:rPr>
          <w:rFonts w:ascii="Segoe UI" w:eastAsia="Times New Roman" w:hAnsi="Segoe UI"/>
          <w:sz w:val="24"/>
          <w:szCs w:val="24"/>
        </w:rPr>
        <w:t>Risk: inadvertent use of expired medication or use of a patient’s own medication for another patient (non-legal use of a prescription only medication).</w:t>
      </w:r>
    </w:p>
    <w:p w:rsidR="00EA4E16" w:rsidRPr="00EA4E16" w:rsidRDefault="00EA4E16" w:rsidP="00EA4E16">
      <w:pPr>
        <w:overflowPunct w:val="0"/>
        <w:autoSpaceDE w:val="0"/>
        <w:autoSpaceDN w:val="0"/>
        <w:adjustRightInd w:val="0"/>
        <w:spacing w:after="0" w:line="240" w:lineRule="auto"/>
        <w:ind w:firstLine="284"/>
        <w:textAlignment w:val="baseline"/>
        <w:rPr>
          <w:rFonts w:ascii="Segoe UI" w:eastAsia="Times New Roman" w:hAnsi="Segoe UI"/>
          <w:sz w:val="24"/>
          <w:szCs w:val="24"/>
        </w:rPr>
      </w:pPr>
      <w:r w:rsidRPr="00EA4E16">
        <w:rPr>
          <w:rFonts w:ascii="Segoe UI" w:eastAsia="Times New Roman" w:hAnsi="Segoe UI"/>
          <w:sz w:val="24"/>
          <w:szCs w:val="24"/>
        </w:rPr>
        <w:t>Action: Pharmacy and unit managers to undertake local risk assessment and wherever possible improve segregation. Consider larger CD cupboards where local environment allows.</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b/>
          <w:color w:val="365F91"/>
          <w:sz w:val="24"/>
          <w:szCs w:val="24"/>
        </w:rPr>
        <w:t>Standard 3</w:t>
      </w:r>
      <w:r w:rsidRPr="00EA4E16">
        <w:rPr>
          <w:rFonts w:ascii="Segoe UI" w:eastAsia="Times New Roman" w:hAnsi="Segoe UI"/>
          <w:sz w:val="24"/>
          <w:szCs w:val="24"/>
        </w:rPr>
        <w:t xml:space="preserve">: </w:t>
      </w:r>
      <w:r w:rsidRPr="00EA4E16">
        <w:rPr>
          <w:rFonts w:ascii="Segoe UI" w:eastAsia="Times New Roman" w:hAnsi="Segoe UI" w:cs="Segoe UI"/>
          <w:sz w:val="24"/>
          <w:szCs w:val="24"/>
        </w:rPr>
        <w:t>Up-to-date signature lists remain consistent problem and has shown improvement from Q3 (64%) to Q4 (67%).</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sz w:val="24"/>
          <w:szCs w:val="24"/>
        </w:rPr>
        <w:tab/>
        <w:t xml:space="preserve">Risk: </w:t>
      </w:r>
      <w:r w:rsidRPr="00EA4E16">
        <w:rPr>
          <w:rFonts w:ascii="Segoe UI" w:eastAsia="Times New Roman" w:hAnsi="Segoe UI" w:cs="Segoe UI"/>
          <w:sz w:val="24"/>
          <w:szCs w:val="24"/>
        </w:rPr>
        <w:t>Pharmacy must verify and authenticate order signatories prior to supplying controlled drugs therefore delay in patient medication possible.</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sz w:val="24"/>
          <w:szCs w:val="24"/>
        </w:rPr>
        <w:tab/>
        <w:t xml:space="preserve">Action: </w:t>
      </w:r>
      <w:r w:rsidRPr="00EA4E16">
        <w:rPr>
          <w:rFonts w:ascii="Segoe UI" w:eastAsia="Times New Roman" w:hAnsi="Segoe UI" w:cs="Segoe UI"/>
          <w:sz w:val="24"/>
          <w:szCs w:val="24"/>
        </w:rPr>
        <w:t>Unit Managers must review signature lists monthly and update with staff changes. If updated, send a copy to pharmacy</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b/>
          <w:color w:val="365F91"/>
          <w:sz w:val="24"/>
          <w:szCs w:val="24"/>
        </w:rPr>
        <w:t>Standard 9</w:t>
      </w:r>
      <w:r w:rsidRPr="00EA4E16">
        <w:rPr>
          <w:rFonts w:ascii="Segoe UI" w:eastAsia="Times New Roman" w:hAnsi="Segoe UI"/>
          <w:sz w:val="24"/>
          <w:szCs w:val="24"/>
        </w:rPr>
        <w:t xml:space="preserve">: </w:t>
      </w:r>
      <w:r w:rsidRPr="00EA4E16">
        <w:rPr>
          <w:rFonts w:ascii="Segoe UI" w:eastAsia="Times New Roman" w:hAnsi="Segoe UI" w:cs="Segoe UI"/>
          <w:sz w:val="24"/>
          <w:szCs w:val="24"/>
        </w:rPr>
        <w:t>Signatures receipting CDs on to the ward in the CD Order Book. Compliance with this standard has remained at 33% in Q4.</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sz w:val="24"/>
          <w:szCs w:val="24"/>
        </w:rPr>
        <w:tab/>
        <w:t xml:space="preserve">Risk: </w:t>
      </w:r>
      <w:r w:rsidRPr="00EA4E16">
        <w:rPr>
          <w:rFonts w:ascii="Segoe UI" w:eastAsia="Times New Roman" w:hAnsi="Segoe UI" w:cs="Segoe UI"/>
          <w:sz w:val="24"/>
          <w:szCs w:val="24"/>
        </w:rPr>
        <w:t>breaks in the CD accountability chain.</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sz w:val="24"/>
          <w:szCs w:val="24"/>
        </w:rPr>
        <w:tab/>
        <w:t xml:space="preserve">Action: </w:t>
      </w:r>
      <w:r w:rsidRPr="00EA4E16">
        <w:rPr>
          <w:rFonts w:ascii="Segoe UI" w:eastAsia="Times New Roman" w:hAnsi="Segoe UI" w:cs="Segoe UI"/>
          <w:sz w:val="24"/>
          <w:szCs w:val="24"/>
        </w:rPr>
        <w:t>reminders to staff. Explore possibility of a reminder sticker on the front of CD order books.</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b/>
          <w:color w:val="365F91"/>
          <w:sz w:val="24"/>
          <w:szCs w:val="24"/>
        </w:rPr>
        <w:t>Standard 14</w:t>
      </w:r>
      <w:r w:rsidRPr="00EA4E16">
        <w:rPr>
          <w:rFonts w:ascii="Segoe UI" w:eastAsia="Times New Roman" w:hAnsi="Segoe UI"/>
          <w:sz w:val="24"/>
          <w:szCs w:val="24"/>
        </w:rPr>
        <w:t>: procedures for the documentation and disposal of part-used doses</w:t>
      </w:r>
    </w:p>
    <w:p w:rsidR="00EA4E16" w:rsidRPr="00EA4E16" w:rsidRDefault="00EA4E16" w:rsidP="00EA4E16">
      <w:pPr>
        <w:overflowPunct w:val="0"/>
        <w:autoSpaceDE w:val="0"/>
        <w:autoSpaceDN w:val="0"/>
        <w:adjustRightInd w:val="0"/>
        <w:spacing w:after="0" w:line="240" w:lineRule="auto"/>
        <w:ind w:firstLine="284"/>
        <w:textAlignment w:val="baseline"/>
        <w:rPr>
          <w:rFonts w:ascii="Segoe UI" w:eastAsia="Times New Roman" w:hAnsi="Segoe UI"/>
          <w:sz w:val="24"/>
          <w:szCs w:val="24"/>
        </w:rPr>
      </w:pPr>
      <w:r w:rsidRPr="00EA4E16">
        <w:rPr>
          <w:rFonts w:ascii="Segoe UI" w:eastAsia="Times New Roman" w:hAnsi="Segoe UI"/>
          <w:sz w:val="24"/>
          <w:szCs w:val="24"/>
        </w:rPr>
        <w:t>Risk:</w:t>
      </w:r>
      <w:r w:rsidRPr="00EA4E16">
        <w:rPr>
          <w:rFonts w:ascii="Segoe UI" w:eastAsia="Times New Roman" w:hAnsi="Segoe UI" w:cs="Segoe UI"/>
          <w:sz w:val="24"/>
          <w:szCs w:val="24"/>
        </w:rPr>
        <w:t xml:space="preserve"> Potential for destruction which is not in keeping with legal and trust policy. Trust Accountable Officer (CDAO) may not be able to provide necessary assurance to Trust Board and CD Local Intelligence Network (CD LIN).</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sz w:val="24"/>
          <w:szCs w:val="24"/>
        </w:rPr>
        <w:tab/>
        <w:t>Action:</w:t>
      </w:r>
      <w:r w:rsidRPr="00EA4E16">
        <w:rPr>
          <w:rFonts w:ascii="Segoe UI" w:eastAsia="Times New Roman" w:hAnsi="Segoe UI" w:cs="Segoe UI"/>
          <w:sz w:val="24"/>
          <w:szCs w:val="24"/>
        </w:rPr>
        <w:t xml:space="preserve"> Develop and implement clear trust-wide procedures to reduce local variation. Ensure that all units have access to necessary materials to ensure procedure followed.</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p>
    <w:p w:rsidR="00EA4E16" w:rsidRPr="00EA4E16" w:rsidRDefault="00EA4E16" w:rsidP="000606AC">
      <w:pPr>
        <w:keepNext/>
        <w:keepLines/>
        <w:numPr>
          <w:ilvl w:val="0"/>
          <w:numId w:val="5"/>
        </w:numPr>
        <w:overflowPunct w:val="0"/>
        <w:autoSpaceDE w:val="0"/>
        <w:autoSpaceDN w:val="0"/>
        <w:adjustRightInd w:val="0"/>
        <w:spacing w:after="0" w:line="240" w:lineRule="auto"/>
        <w:ind w:left="0" w:firstLine="0"/>
        <w:textAlignment w:val="baseline"/>
        <w:outlineLvl w:val="1"/>
        <w:rPr>
          <w:rFonts w:ascii="Segoe UI" w:eastAsia="Times New Roman" w:hAnsi="Segoe UI"/>
          <w:b/>
          <w:bCs/>
          <w:color w:val="365F91"/>
          <w:sz w:val="24"/>
          <w:szCs w:val="24"/>
        </w:rPr>
      </w:pPr>
      <w:bookmarkStart w:id="1" w:name="_Toc454804780"/>
      <w:r w:rsidRPr="00EA4E16">
        <w:rPr>
          <w:rFonts w:ascii="Segoe UI" w:eastAsia="Times New Roman" w:hAnsi="Segoe UI"/>
          <w:b/>
          <w:bCs/>
          <w:color w:val="365F91"/>
          <w:sz w:val="24"/>
          <w:szCs w:val="24"/>
        </w:rPr>
        <w:t>Best Practice Standards</w:t>
      </w:r>
      <w:bookmarkEnd w:id="1"/>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 xml:space="preserve">In Tier 1 all but two best practice standards were audited to show more than 90% compliance. Four standards had 100% compliance, of which two had been maintained at this target compliance from the previous quarter. </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lastRenderedPageBreak/>
        <w:t>In Tier 2 two standards were maintained at 100% compliance and one standard (25) showed significant improvement (Q3 = 57% vs Q4 = 89%).</w:t>
      </w:r>
    </w:p>
    <w:p w:rsidR="00EA4E16" w:rsidRPr="00EA4E16" w:rsidRDefault="00EA4E16" w:rsidP="00EA4E16">
      <w:pPr>
        <w:keepNext/>
        <w:keepLines/>
        <w:overflowPunct w:val="0"/>
        <w:autoSpaceDE w:val="0"/>
        <w:autoSpaceDN w:val="0"/>
        <w:adjustRightInd w:val="0"/>
        <w:spacing w:after="0" w:line="240" w:lineRule="auto"/>
        <w:textAlignment w:val="baseline"/>
        <w:outlineLvl w:val="1"/>
        <w:rPr>
          <w:rFonts w:ascii="Segoe UI" w:eastAsia="Times New Roman" w:hAnsi="Segoe UI"/>
          <w:b/>
          <w:bCs/>
          <w:color w:val="365F91"/>
          <w:sz w:val="24"/>
          <w:szCs w:val="24"/>
        </w:rPr>
      </w:pPr>
      <w:bookmarkStart w:id="2" w:name="_Toc454804781"/>
    </w:p>
    <w:p w:rsidR="00EA4E16" w:rsidRPr="00EA4E16" w:rsidRDefault="00EA4E16" w:rsidP="00EA4E16">
      <w:pPr>
        <w:keepNext/>
        <w:keepLines/>
        <w:overflowPunct w:val="0"/>
        <w:autoSpaceDE w:val="0"/>
        <w:autoSpaceDN w:val="0"/>
        <w:adjustRightInd w:val="0"/>
        <w:spacing w:after="0" w:line="240" w:lineRule="auto"/>
        <w:textAlignment w:val="baseline"/>
        <w:outlineLvl w:val="1"/>
        <w:rPr>
          <w:rFonts w:ascii="Segoe UI" w:eastAsia="Times New Roman" w:hAnsi="Segoe UI"/>
          <w:b/>
          <w:bCs/>
          <w:color w:val="365F91"/>
          <w:sz w:val="24"/>
          <w:szCs w:val="24"/>
        </w:rPr>
      </w:pPr>
      <w:r w:rsidRPr="00EA4E16">
        <w:rPr>
          <w:rFonts w:ascii="Segoe UI" w:eastAsia="Times New Roman" w:hAnsi="Segoe UI"/>
          <w:b/>
          <w:bCs/>
          <w:color w:val="365F91"/>
          <w:sz w:val="24"/>
          <w:szCs w:val="24"/>
        </w:rPr>
        <w:t>Key Areas for Improvement (Trust-wide)</w:t>
      </w:r>
      <w:bookmarkEnd w:id="2"/>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 xml:space="preserve">Two standards were consistently problematic across both Tiers; </w:t>
      </w:r>
    </w:p>
    <w:p w:rsidR="00EA4E16" w:rsidRPr="00EA4E16" w:rsidRDefault="00EA4E16" w:rsidP="000606AC">
      <w:pPr>
        <w:numPr>
          <w:ilvl w:val="0"/>
          <w:numId w:val="14"/>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hAnsi="Segoe UI" w:cs="Segoe UI"/>
          <w:sz w:val="24"/>
          <w:szCs w:val="24"/>
        </w:rPr>
        <w:t xml:space="preserve">Standard 23 (Amending documentation errors correctly) and </w:t>
      </w:r>
    </w:p>
    <w:p w:rsidR="00EA4E16" w:rsidRPr="00EA4E16" w:rsidRDefault="00EA4E16" w:rsidP="000606AC">
      <w:pPr>
        <w:numPr>
          <w:ilvl w:val="0"/>
          <w:numId w:val="14"/>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hAnsi="Segoe UI" w:cs="Segoe UI"/>
          <w:sz w:val="24"/>
          <w:szCs w:val="24"/>
        </w:rPr>
        <w:t>Standard 26 (</w:t>
      </w:r>
      <w:r w:rsidRPr="00EA4E16">
        <w:rPr>
          <w:rFonts w:ascii="Segoe UI" w:hAnsi="Segoe UI" w:cs="Segoe UI"/>
          <w:sz w:val="24"/>
          <w:szCs w:val="24"/>
          <w:lang w:eastAsia="en-GB"/>
        </w:rPr>
        <w:t>There is evidence of daily CD reconciliation</w:t>
      </w:r>
      <w:r w:rsidRPr="00EA4E16">
        <w:rPr>
          <w:rFonts w:ascii="Segoe UI" w:hAnsi="Segoe UI" w:cs="Segoe UI"/>
          <w:sz w:val="24"/>
          <w:szCs w:val="24"/>
        </w:rPr>
        <w:t>).</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These best practice standards are included in the content of the medicines management eLearning materials.  It is hoped that as more nursing staff complete the training, and with continued support from ward pharmacy teams, results against these standards will continue to improve. A trust-wide procedure for CD reconciliation is under current development and once approved and implemented this should improve compliance with this standard.</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In addition Tier 2 units need to focus on work to improve compliance with;</w:t>
      </w:r>
    </w:p>
    <w:p w:rsidR="00EA4E16" w:rsidRPr="00EA4E16" w:rsidRDefault="00EA4E16" w:rsidP="000606AC">
      <w:pPr>
        <w:numPr>
          <w:ilvl w:val="0"/>
          <w:numId w:val="13"/>
        </w:numPr>
        <w:overflowPunct w:val="0"/>
        <w:autoSpaceDE w:val="0"/>
        <w:autoSpaceDN w:val="0"/>
        <w:adjustRightInd w:val="0"/>
        <w:spacing w:after="0" w:line="240" w:lineRule="auto"/>
        <w:ind w:left="714" w:hanging="357"/>
        <w:contextualSpacing/>
        <w:textAlignment w:val="baseline"/>
        <w:rPr>
          <w:rFonts w:ascii="Segoe UI" w:hAnsi="Segoe UI" w:cs="Segoe UI"/>
          <w:sz w:val="24"/>
          <w:szCs w:val="24"/>
        </w:rPr>
      </w:pPr>
      <w:r w:rsidRPr="00EA4E16">
        <w:rPr>
          <w:rFonts w:ascii="Segoe UI" w:hAnsi="Segoe UI" w:cs="Segoe UI"/>
          <w:sz w:val="24"/>
          <w:szCs w:val="24"/>
        </w:rPr>
        <w:t>Standard 20 (</w:t>
      </w:r>
      <w:r w:rsidRPr="00EA4E16">
        <w:rPr>
          <w:rFonts w:ascii="Segoe UI" w:hAnsi="Segoe UI" w:cs="Segoe UI"/>
          <w:sz w:val="24"/>
          <w:szCs w:val="24"/>
          <w:lang w:eastAsia="en-GB"/>
        </w:rPr>
        <w:t>Information is available about medicines to identify the product and its uses</w:t>
      </w:r>
      <w:r w:rsidRPr="00EA4E16">
        <w:rPr>
          <w:rFonts w:ascii="Segoe UI" w:hAnsi="Segoe UI" w:cs="Segoe UI"/>
          <w:sz w:val="24"/>
          <w:szCs w:val="24"/>
        </w:rPr>
        <w:t>); Q4 result was 36%</w:t>
      </w:r>
    </w:p>
    <w:p w:rsidR="00EA4E16" w:rsidRPr="00EA4E16" w:rsidRDefault="00EA4E16" w:rsidP="000606AC">
      <w:pPr>
        <w:numPr>
          <w:ilvl w:val="0"/>
          <w:numId w:val="13"/>
        </w:numPr>
        <w:overflowPunct w:val="0"/>
        <w:autoSpaceDE w:val="0"/>
        <w:autoSpaceDN w:val="0"/>
        <w:adjustRightInd w:val="0"/>
        <w:spacing w:after="0" w:line="240" w:lineRule="auto"/>
        <w:ind w:left="714" w:hanging="357"/>
        <w:contextualSpacing/>
        <w:textAlignment w:val="baseline"/>
        <w:rPr>
          <w:rFonts w:ascii="Segoe UI" w:hAnsi="Segoe UI" w:cs="Segoe UI"/>
          <w:sz w:val="24"/>
          <w:szCs w:val="24"/>
        </w:rPr>
      </w:pPr>
      <w:r w:rsidRPr="00EA4E16">
        <w:rPr>
          <w:rFonts w:ascii="Segoe UI" w:hAnsi="Segoe UI" w:cs="Segoe UI"/>
          <w:sz w:val="24"/>
          <w:szCs w:val="24"/>
        </w:rPr>
        <w:t>Standard 22 (</w:t>
      </w:r>
      <w:r w:rsidRPr="00EA4E16">
        <w:rPr>
          <w:rFonts w:ascii="Segoe UI" w:hAnsi="Segoe UI" w:cs="Segoe UI"/>
          <w:sz w:val="24"/>
          <w:szCs w:val="24"/>
          <w:lang w:eastAsia="en-GB"/>
        </w:rPr>
        <w:t>Entries in ward CD Record Book demonstrate details of receipt of drugs</w:t>
      </w:r>
      <w:r w:rsidRPr="00EA4E16">
        <w:rPr>
          <w:rFonts w:ascii="Segoe UI" w:hAnsi="Segoe UI" w:cs="Segoe UI"/>
          <w:sz w:val="24"/>
          <w:szCs w:val="24"/>
        </w:rPr>
        <w:t xml:space="preserve">) which showed a drop in compliance from 100% (Q3) to 64% (Q4) </w:t>
      </w:r>
    </w:p>
    <w:p w:rsidR="00EA4E16" w:rsidRPr="00EA4E16" w:rsidRDefault="00EA4E16" w:rsidP="000606AC">
      <w:pPr>
        <w:numPr>
          <w:ilvl w:val="0"/>
          <w:numId w:val="13"/>
        </w:numPr>
        <w:overflowPunct w:val="0"/>
        <w:autoSpaceDE w:val="0"/>
        <w:autoSpaceDN w:val="0"/>
        <w:adjustRightInd w:val="0"/>
        <w:spacing w:after="0" w:line="240" w:lineRule="auto"/>
        <w:ind w:left="714" w:hanging="357"/>
        <w:contextualSpacing/>
        <w:textAlignment w:val="baseline"/>
        <w:rPr>
          <w:rFonts w:ascii="Segoe UI" w:hAnsi="Segoe UI" w:cs="Segoe UI"/>
          <w:b/>
          <w:bCs/>
          <w:sz w:val="24"/>
          <w:szCs w:val="24"/>
        </w:rPr>
      </w:pPr>
      <w:r w:rsidRPr="00EA4E16">
        <w:rPr>
          <w:rFonts w:ascii="Segoe UI" w:hAnsi="Segoe UI" w:cs="Segoe UI"/>
          <w:sz w:val="24"/>
          <w:szCs w:val="24"/>
        </w:rPr>
        <w:t xml:space="preserve">Standard 24 (Good record keeping – </w:t>
      </w:r>
      <w:r w:rsidRPr="00EA4E16">
        <w:rPr>
          <w:rFonts w:ascii="Segoe UI" w:hAnsi="Segoe UI" w:cs="Segoe UI"/>
          <w:sz w:val="24"/>
          <w:szCs w:val="24"/>
          <w:lang w:eastAsia="en-GB"/>
        </w:rPr>
        <w:t>Balances accurately transferred and cross-referenced on previous and current page. Index updated</w:t>
      </w:r>
      <w:r w:rsidRPr="00EA4E16">
        <w:rPr>
          <w:rFonts w:ascii="Segoe UI" w:hAnsi="Segoe UI" w:cs="Segoe UI"/>
          <w:sz w:val="24"/>
          <w:szCs w:val="24"/>
        </w:rPr>
        <w:t>); Q4 result was 33%.</w:t>
      </w:r>
    </w:p>
    <w:p w:rsidR="00EA4E16" w:rsidRPr="00EA4E16" w:rsidRDefault="00EA4E16" w:rsidP="00EA4E16">
      <w:pPr>
        <w:keepNext/>
        <w:keepLines/>
        <w:overflowPunct w:val="0"/>
        <w:autoSpaceDE w:val="0"/>
        <w:autoSpaceDN w:val="0"/>
        <w:adjustRightInd w:val="0"/>
        <w:spacing w:after="0" w:line="240" w:lineRule="auto"/>
        <w:textAlignment w:val="baseline"/>
        <w:outlineLvl w:val="0"/>
        <w:rPr>
          <w:rFonts w:ascii="Segoe UI" w:eastAsia="Times New Roman" w:hAnsi="Segoe UI"/>
          <w:b/>
          <w:bCs/>
          <w:color w:val="365F91"/>
          <w:sz w:val="24"/>
          <w:szCs w:val="24"/>
        </w:rPr>
      </w:pPr>
      <w:bookmarkStart w:id="3" w:name="_Toc454804782"/>
    </w:p>
    <w:p w:rsidR="00EA4E16" w:rsidRPr="00EA4E16" w:rsidRDefault="00EA4E16" w:rsidP="00EA4E16">
      <w:pPr>
        <w:keepNext/>
        <w:keepLines/>
        <w:overflowPunct w:val="0"/>
        <w:autoSpaceDE w:val="0"/>
        <w:autoSpaceDN w:val="0"/>
        <w:adjustRightInd w:val="0"/>
        <w:spacing w:after="0" w:line="240" w:lineRule="auto"/>
        <w:textAlignment w:val="baseline"/>
        <w:outlineLvl w:val="0"/>
        <w:rPr>
          <w:rFonts w:ascii="Segoe UI" w:eastAsia="Times New Roman" w:hAnsi="Segoe UI"/>
          <w:b/>
          <w:bCs/>
          <w:color w:val="365F91"/>
          <w:sz w:val="24"/>
          <w:szCs w:val="24"/>
        </w:rPr>
      </w:pPr>
      <w:r w:rsidRPr="00EA4E16">
        <w:rPr>
          <w:rFonts w:ascii="Segoe UI" w:eastAsia="Times New Roman" w:hAnsi="Segoe UI"/>
          <w:b/>
          <w:bCs/>
          <w:color w:val="365F91"/>
          <w:sz w:val="24"/>
          <w:szCs w:val="24"/>
        </w:rPr>
        <w:t>Conclusion</w:t>
      </w:r>
      <w:bookmarkEnd w:id="3"/>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sz w:val="24"/>
          <w:szCs w:val="24"/>
        </w:rPr>
      </w:pPr>
      <w:r w:rsidRPr="00EA4E16">
        <w:rPr>
          <w:rFonts w:ascii="Segoe UI" w:eastAsia="Times New Roman" w:hAnsi="Segoe UI"/>
          <w:sz w:val="24"/>
          <w:szCs w:val="24"/>
        </w:rPr>
        <w:t>The trust audits show a mixed but improving picture for the safe management of controlled drugs. The audit has not highlighted any significant risks regarding the safe keeping or safe custody of controlled drugs in the trust but procedures which ensure the accountability and governance of controlled drugs must be maintained at the highest level possible. Further work to standardise procedures and ensure high quality implementation is required to provide this consistent assurance.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Re-audit of inpatient discharge summaries (AMH, OAMH &amp; CYP)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50"/>
          <w:sz w:val="24"/>
          <w:szCs w:val="24"/>
          <w:lang w:eastAsia="en-GB"/>
        </w:rPr>
        <w:t>Good</w:t>
      </w:r>
      <w:r w:rsidRPr="00EA4E16">
        <w:rPr>
          <w:rFonts w:ascii="Segoe UI" w:eastAsia="Times New Roman" w:hAnsi="Segoe UI" w:cs="Segoe UI"/>
          <w:sz w:val="24"/>
          <w:szCs w:val="24"/>
          <w:lang w:eastAsia="en-GB"/>
        </w:rPr>
        <w:t>)</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keepNext/>
        <w:spacing w:after="0" w:line="280" w:lineRule="exact"/>
        <w:outlineLvl w:val="1"/>
        <w:rPr>
          <w:rFonts w:ascii="Segoe UI" w:hAnsi="Segoe UI" w:cs="Segoe UI"/>
          <w:sz w:val="24"/>
          <w:szCs w:val="24"/>
        </w:rPr>
      </w:pPr>
      <w:r w:rsidRPr="00EA4E16">
        <w:rPr>
          <w:rFonts w:ascii="Segoe UI" w:eastAsia="Times New Roman" w:hAnsi="Segoe UI" w:cs="Segoe UI"/>
          <w:sz w:val="24"/>
          <w:szCs w:val="24"/>
          <w:lang w:eastAsia="en-GB"/>
        </w:rPr>
        <w:t xml:space="preserve">This is a re-audit following an audit in 2014/15 which was rated good.  The audit is undertaken of all the discharges from the mental health wards of Oxford Health NHS Foundation Trust during January 2016, who were discharged to their normal place of residence (or temporary non hospital setting) and who are registered with a GP.  The main concern following the previous audit, related to the timeliness of the discharge summaries being sent.  This audit has seen an improvement with 74% being dated as sent within 2 </w:t>
      </w:r>
      <w:r w:rsidRPr="00EA4E16">
        <w:rPr>
          <w:rFonts w:ascii="Segoe UI" w:hAnsi="Segoe UI" w:cs="Segoe UI"/>
          <w:sz w:val="24"/>
          <w:szCs w:val="24"/>
        </w:rPr>
        <w:t>weeks (51% within a week) compared to 28% (8% within a week) in 2015.  There has been a rise in the number of discharge summaries which were not dated (18% in 2016, compared to 8% in 2015).</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hAnsi="Segoe UI" w:cs="Segoe UI"/>
          <w:bCs/>
          <w:sz w:val="24"/>
          <w:szCs w:val="24"/>
        </w:rPr>
      </w:pPr>
      <w:r w:rsidRPr="00EA4E16">
        <w:rPr>
          <w:rFonts w:ascii="Segoe UI" w:hAnsi="Segoe UI" w:cs="Segoe UI"/>
          <w:bCs/>
          <w:sz w:val="24"/>
          <w:szCs w:val="24"/>
        </w:rPr>
        <w:t>The results show an improvement in the timeliness of part 2 inpatient discharges being sent to the GP with 74% now being sent within 2 weeks of discharge compared to 18% in 2015.</w:t>
      </w:r>
    </w:p>
    <w:p w:rsidR="00EA4E16" w:rsidRPr="00EA4E16" w:rsidRDefault="00EA4E16" w:rsidP="00EA4E16">
      <w:pPr>
        <w:spacing w:after="0"/>
        <w:rPr>
          <w:rFonts w:ascii="Segoe UI" w:eastAsia="Times New Roman" w:hAnsi="Segoe UI" w:cs="Segoe UI"/>
          <w:sz w:val="24"/>
          <w:szCs w:val="24"/>
          <w:lang w:val="en-US"/>
        </w:rPr>
      </w:pPr>
    </w:p>
    <w:p w:rsidR="00EA4E16" w:rsidRPr="00EA4E16" w:rsidRDefault="00EA4E16" w:rsidP="00EA4E16">
      <w:pPr>
        <w:spacing w:after="0" w:line="240" w:lineRule="auto"/>
        <w:rPr>
          <w:rFonts w:ascii="Segoe UI" w:eastAsia="Times New Roman" w:hAnsi="Segoe UI" w:cs="Segoe UI"/>
          <w:bCs/>
          <w:sz w:val="24"/>
          <w:szCs w:val="24"/>
          <w:lang w:val="en-US"/>
        </w:rPr>
      </w:pPr>
      <w:r w:rsidRPr="00EA4E16">
        <w:rPr>
          <w:rFonts w:ascii="Segoe UI" w:eastAsia="Times New Roman" w:hAnsi="Segoe UI" w:cs="Segoe UI"/>
          <w:bCs/>
          <w:sz w:val="24"/>
          <w:szCs w:val="24"/>
          <w:lang w:val="en-US"/>
        </w:rPr>
        <w:t xml:space="preserve">The new standards for this audit, show good practice for providing a contact number in case of query.  Although the results for including an ICD 10 code and diagnosis are rated as requires </w:t>
      </w:r>
      <w:r w:rsidRPr="00EA4E16">
        <w:rPr>
          <w:rFonts w:ascii="Segoe UI" w:eastAsia="Times New Roman" w:hAnsi="Segoe UI" w:cs="Segoe UI"/>
          <w:bCs/>
          <w:sz w:val="24"/>
          <w:szCs w:val="24"/>
          <w:lang w:val="en-US"/>
        </w:rPr>
        <w:lastRenderedPageBreak/>
        <w:t xml:space="preserve">improvement, we are good at including a diagnosis (97% had at least a diagnosis recorded).  The communication of medication monitoring requirements is similar to findings in other audits and appears to be a similar trend between both inpatient and community correspondence with the GP.  </w:t>
      </w:r>
    </w:p>
    <w:p w:rsidR="00EA4E16" w:rsidRPr="00EA4E16" w:rsidRDefault="00EA4E16" w:rsidP="00EA4E16">
      <w:pPr>
        <w:spacing w:after="0"/>
        <w:rPr>
          <w:rFonts w:ascii="Segoe UI" w:eastAsia="Times New Roman" w:hAnsi="Segoe UI" w:cs="Segoe UI"/>
          <w:sz w:val="24"/>
          <w:szCs w:val="24"/>
          <w:lang w:val="en-US"/>
        </w:rPr>
      </w:pPr>
    </w:p>
    <w:p w:rsidR="00EA4E16" w:rsidRPr="00EA4E16" w:rsidRDefault="00EA4E16" w:rsidP="00EA4E16">
      <w:pPr>
        <w:spacing w:after="0" w:line="240" w:lineRule="auto"/>
        <w:rPr>
          <w:rFonts w:ascii="Times New Roman" w:eastAsia="Times New Roman" w:hAnsi="Times New Roman"/>
          <w:b/>
          <w:bCs/>
          <w:lang w:val="en-US"/>
        </w:rPr>
      </w:pPr>
      <w:r w:rsidRPr="00EA4E16">
        <w:rPr>
          <w:rFonts w:ascii="Segoe UI" w:eastAsia="Times New Roman" w:hAnsi="Segoe UI" w:cs="Segoe UI"/>
          <w:bCs/>
          <w:sz w:val="24"/>
          <w:szCs w:val="24"/>
          <w:lang w:val="en-US"/>
        </w:rPr>
        <w:t>The communication to GP’s regarding allergies is rated as unacceptable.  This audit has not looked at whether the information has matched the patient record i.e. a known allergy has not been communicated, but whether there was any indication e.g. no known allergy (NKA) or an allergy listed within the summary</w:t>
      </w:r>
      <w:r w:rsidRPr="00EA4E16">
        <w:rPr>
          <w:rFonts w:ascii="Times New Roman" w:eastAsia="Times New Roman" w:hAnsi="Times New Roman"/>
          <w:b/>
          <w:bCs/>
          <w:sz w:val="20"/>
          <w:szCs w:val="20"/>
          <w:lang w:val="en-US"/>
        </w:rPr>
        <w:t>.</w:t>
      </w:r>
    </w:p>
    <w:p w:rsidR="00EA4E16" w:rsidRPr="00EA4E16" w:rsidRDefault="00EA4E16" w:rsidP="00EA4E16">
      <w:pPr>
        <w:spacing w:after="0"/>
        <w:rPr>
          <w:rFonts w:ascii="Segoe UI" w:eastAsia="Times New Roman" w:hAnsi="Segoe UI" w:cs="Segoe UI"/>
          <w:sz w:val="24"/>
          <w:szCs w:val="24"/>
          <w:lang w:val="en-US"/>
        </w:rPr>
      </w:pPr>
      <w:r w:rsidRPr="00EA4E16">
        <w:rPr>
          <w:rFonts w:ascii="Segoe UI" w:eastAsia="Times New Roman" w:hAnsi="Segoe UI" w:cs="Segoe UI"/>
          <w:sz w:val="24"/>
          <w:szCs w:val="24"/>
          <w:lang w:val="en-US"/>
        </w:rPr>
        <w:t>There is inconsistent practice with regards the signing of discharge summary audits.  Some wards are still either physically signing or stating that it is electronically signed, but others, like the practice in Older People’s Directorate are not signed (either physically or electronically).</w:t>
      </w:r>
    </w:p>
    <w:p w:rsidR="00EA4E16" w:rsidRPr="00EA4E16" w:rsidRDefault="00EA4E16" w:rsidP="00EA4E16">
      <w:pPr>
        <w:spacing w:after="0"/>
        <w:rPr>
          <w:rFonts w:ascii="Segoe UI" w:eastAsia="Times New Roman" w:hAnsi="Segoe UI" w:cs="Segoe UI"/>
          <w:sz w:val="24"/>
          <w:szCs w:val="24"/>
          <w:lang w:val="en-US"/>
        </w:rPr>
      </w:pPr>
    </w:p>
    <w:p w:rsidR="00EA4E16" w:rsidRPr="00EA4E16" w:rsidRDefault="00EA4E16" w:rsidP="00EA4E16">
      <w:pPr>
        <w:spacing w:after="0"/>
        <w:rPr>
          <w:rFonts w:ascii="Segoe UI" w:eastAsia="Times New Roman" w:hAnsi="Segoe UI" w:cs="Segoe UI"/>
          <w:sz w:val="24"/>
          <w:szCs w:val="24"/>
          <w:lang w:val="en-US"/>
        </w:rPr>
      </w:pPr>
      <w:r w:rsidRPr="00EA4E16">
        <w:rPr>
          <w:rFonts w:ascii="Segoe UI" w:eastAsia="Times New Roman" w:hAnsi="Segoe UI" w:cs="Segoe UI"/>
          <w:sz w:val="24"/>
          <w:szCs w:val="24"/>
          <w:lang w:val="en-US"/>
        </w:rPr>
        <w:t>The inpatient discharge summary to the patient is not consistently copied to the patient and within this audit we have not checked to ensure where there is a change to the care plan, that this has been communicated/ given to the patient i.e. information about any routine blood tests they may now need.</w:t>
      </w:r>
    </w:p>
    <w:p w:rsidR="00EA4E16" w:rsidRPr="00EA4E16" w:rsidRDefault="00EA4E16" w:rsidP="00EA4E16">
      <w:pPr>
        <w:spacing w:after="0"/>
        <w:rPr>
          <w:rFonts w:ascii="Segoe UI" w:eastAsia="Times New Roman" w:hAnsi="Segoe UI" w:cs="Segoe UI"/>
          <w:sz w:val="24"/>
          <w:szCs w:val="24"/>
          <w:lang w:val="en-US"/>
        </w:rPr>
      </w:pPr>
    </w:p>
    <w:p w:rsidR="00EA4E16" w:rsidRPr="00EA4E16" w:rsidRDefault="00EA4E16" w:rsidP="00EA4E16">
      <w:pPr>
        <w:spacing w:after="0"/>
        <w:rPr>
          <w:rFonts w:ascii="Segoe UI" w:eastAsia="Times New Roman" w:hAnsi="Segoe UI" w:cs="Segoe UI"/>
          <w:sz w:val="24"/>
          <w:szCs w:val="24"/>
          <w:lang w:val="en-US"/>
        </w:rPr>
      </w:pPr>
      <w:r w:rsidRPr="00EA4E16">
        <w:rPr>
          <w:rFonts w:ascii="Segoe UI" w:eastAsia="Times New Roman" w:hAnsi="Segoe UI" w:cs="Segoe UI"/>
          <w:sz w:val="24"/>
          <w:szCs w:val="24"/>
          <w:lang w:val="en-US"/>
        </w:rPr>
        <w:t>There is inconsistent practice with regards when a section 2 discharge summary is sent.  Some patients have a discharge summary sent, if they are going on S17 leave or community treatment order (i.e. physically leaving the ward, but not our care) not when they are administratively discharged from the ward, whereas others are sent when they are administratively discharged from the ward.  For those where the discharge summary was sent prior to formal discharge, there was no check if a letter was sent updating the care required by the GP.  It is good practice for patients from mental health wards to have a period of time off the ward prior to discharge</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Safety Thermometer Mental Health Q1 16/17 results </w:t>
      </w:r>
      <w:r w:rsidRPr="00EA4E16">
        <w:rPr>
          <w:rFonts w:ascii="Segoe UI" w:eastAsia="Times New Roman" w:hAnsi="Segoe UI" w:cs="Segoe UI"/>
          <w:sz w:val="24"/>
          <w:szCs w:val="24"/>
          <w:lang w:eastAsia="en-GB"/>
        </w:rPr>
        <w:t>(Not subject to audit rating)</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sz w:val="24"/>
          <w:szCs w:val="24"/>
          <w:lang w:eastAsia="en-GB"/>
        </w:rPr>
        <w:t xml:space="preserve">The usefulness of the tool was discussed again and whether we can use the data in a different way to get more value.  </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Safety Thermometer Classic Q1 16/17 results </w:t>
      </w:r>
      <w:r w:rsidRPr="00EA4E16">
        <w:rPr>
          <w:rFonts w:ascii="Segoe UI" w:eastAsia="Times New Roman" w:hAnsi="Segoe UI" w:cs="Segoe UI"/>
          <w:sz w:val="24"/>
          <w:szCs w:val="24"/>
          <w:lang w:eastAsia="en-GB"/>
        </w:rPr>
        <w:t>(Not subject to audit rating)</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sz w:val="24"/>
          <w:szCs w:val="24"/>
          <w:lang w:eastAsia="en-GB"/>
        </w:rPr>
        <w:t xml:space="preserve">The usefulness of the tool was discussed again and whether we can use the data in a different way to get more value.  </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Quarterly CPA audit Q1 16/17 results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50"/>
          <w:sz w:val="24"/>
          <w:szCs w:val="24"/>
          <w:lang w:eastAsia="en-GB"/>
        </w:rPr>
        <w:t>Good</w:t>
      </w:r>
      <w:r w:rsidRPr="00EA4E16">
        <w:rPr>
          <w:rFonts w:ascii="Segoe UI" w:eastAsia="Times New Roman" w:hAnsi="Segoe UI" w:cs="Segoe UI"/>
          <w:sz w:val="24"/>
          <w:szCs w:val="24"/>
          <w:lang w:eastAsia="en-GB"/>
        </w:rPr>
        <w:t>)</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rPr>
          <w:rFonts w:ascii="Segoe UI" w:hAnsi="Segoe UI" w:cs="Segoe UI"/>
          <w:b/>
          <w:sz w:val="24"/>
          <w:szCs w:val="24"/>
          <w:u w:val="single"/>
        </w:rPr>
      </w:pPr>
      <w:r w:rsidRPr="00EA4E16">
        <w:rPr>
          <w:rFonts w:ascii="Segoe UI" w:hAnsi="Segoe UI" w:cs="Segoe UI"/>
          <w:b/>
          <w:sz w:val="24"/>
          <w:szCs w:val="24"/>
          <w:u w:val="single"/>
        </w:rPr>
        <w:t>Summary of Results for the Adult Directorate</w:t>
      </w:r>
    </w:p>
    <w:p w:rsidR="00EA4E16" w:rsidRPr="00EA4E16" w:rsidRDefault="00EA4E16" w:rsidP="00EA4E16">
      <w:pPr>
        <w:spacing w:after="0"/>
        <w:rPr>
          <w:rFonts w:ascii="Segoe UI" w:hAnsi="Segoe UI" w:cs="Segoe UI"/>
          <w:b/>
          <w:sz w:val="24"/>
          <w:szCs w:val="24"/>
        </w:rPr>
      </w:pPr>
      <w:r w:rsidRPr="00EA4E16">
        <w:rPr>
          <w:rFonts w:ascii="Segoe UI" w:hAnsi="Segoe UI" w:cs="Segoe UI"/>
          <w:b/>
          <w:sz w:val="24"/>
          <w:szCs w:val="24"/>
        </w:rPr>
        <w:t>Initial Assessment / CPA Review</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lastRenderedPageBreak/>
        <w:t>There are 16 audit standards relating to the initial assessment / CPA review.  Adult services have consistently been rated as either good or excellent in 15 out of the 16 standards (94%).  The one area rated as requiring improvement relates to the recording of consent to share information.  However, this has improved from 63% in Q4 of 2015/16 to 77% in Q1 of 2016/17.  It is worth noting that when consent to share has been given by the service user and it is recorded in the electronic record, there is excellent practice (96%) in involving family/carers in the assessment/CPA review process.</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b/>
          <w:sz w:val="24"/>
          <w:szCs w:val="24"/>
        </w:rPr>
      </w:pPr>
      <w:r w:rsidRPr="00EA4E16">
        <w:rPr>
          <w:rFonts w:ascii="Segoe UI" w:hAnsi="Segoe UI" w:cs="Segoe UI"/>
          <w:b/>
          <w:sz w:val="24"/>
          <w:szCs w:val="24"/>
        </w:rPr>
        <w:t>Risk Assessment</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 xml:space="preserve">There are 3 audit standards relating to the quality of the risk assessment, which were introduced following the transition from RiO to </w:t>
      </w:r>
      <w:proofErr w:type="spellStart"/>
      <w:r w:rsidRPr="00EA4E16">
        <w:rPr>
          <w:rFonts w:ascii="Segoe UI" w:hAnsi="Segoe UI" w:cs="Segoe UI"/>
          <w:sz w:val="24"/>
          <w:szCs w:val="24"/>
        </w:rPr>
        <w:t>Carenotes</w:t>
      </w:r>
      <w:proofErr w:type="spellEnd"/>
      <w:r w:rsidRPr="00EA4E16">
        <w:rPr>
          <w:rFonts w:ascii="Segoe UI" w:hAnsi="Segoe UI" w:cs="Segoe UI"/>
          <w:sz w:val="24"/>
          <w:szCs w:val="24"/>
        </w:rPr>
        <w:t xml:space="preserve"> during 2015/16.  The Adult Directorate has consistently achieved a rating of either good or excellent in all areas.  </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b/>
          <w:sz w:val="24"/>
          <w:szCs w:val="24"/>
        </w:rPr>
      </w:pPr>
      <w:r w:rsidRPr="00EA4E16">
        <w:rPr>
          <w:rFonts w:ascii="Segoe UI" w:hAnsi="Segoe UI" w:cs="Segoe UI"/>
          <w:b/>
          <w:sz w:val="24"/>
          <w:szCs w:val="24"/>
        </w:rPr>
        <w:t>Care Plan</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There are 19 audit standards relating to the quality of care plans.  Adult services have consistently been rated as either good or excellent in 14 out of the 19 standards (74% in Q1).  There has been a significant improvement in the recording of service user involvement in the development of their care plan from 66% in Q1 2015/16 to 86% in Q1 of 2016/17.</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There has been improvement in the recording of sharing of care plans with service users, family/carers and the GP; however this remains an area rated as requiring improvement.</w:t>
      </w:r>
    </w:p>
    <w:p w:rsidR="00EA4E16" w:rsidRPr="00EA4E16" w:rsidRDefault="00EA4E16" w:rsidP="000606AC">
      <w:pPr>
        <w:numPr>
          <w:ilvl w:val="0"/>
          <w:numId w:val="15"/>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eastAsia="Times New Roman" w:hAnsi="Segoe UI" w:cs="Segoe UI"/>
          <w:bCs/>
          <w:color w:val="000000"/>
          <w:sz w:val="24"/>
          <w:szCs w:val="24"/>
          <w:lang w:eastAsia="en-GB"/>
        </w:rPr>
        <w:t xml:space="preserve">Evidence that the service user has been offered/given a copy of the care plan – this has improved from 24% in Q3 15/16 to 48% in Q1 16/17. </w:t>
      </w:r>
    </w:p>
    <w:p w:rsidR="00EA4E16" w:rsidRPr="00EA4E16" w:rsidRDefault="00EA4E16" w:rsidP="000606AC">
      <w:pPr>
        <w:numPr>
          <w:ilvl w:val="0"/>
          <w:numId w:val="15"/>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eastAsia="Times New Roman" w:hAnsi="Segoe UI" w:cs="Segoe UI"/>
          <w:bCs/>
          <w:color w:val="000000"/>
          <w:sz w:val="24"/>
          <w:szCs w:val="24"/>
          <w:lang w:eastAsia="en-GB"/>
        </w:rPr>
        <w:t>Evidence that the care plan has been shared with family and/or carer (where applicable) – this has improved from 73% in Q3 15/16 to 81% in Q1 16/17</w:t>
      </w:r>
    </w:p>
    <w:p w:rsidR="00EA4E16" w:rsidRPr="00EA4E16" w:rsidRDefault="00EA4E16" w:rsidP="000606AC">
      <w:pPr>
        <w:numPr>
          <w:ilvl w:val="0"/>
          <w:numId w:val="15"/>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eastAsia="Times New Roman" w:hAnsi="Segoe UI" w:cs="Segoe UI"/>
          <w:bCs/>
          <w:color w:val="000000"/>
          <w:sz w:val="24"/>
          <w:szCs w:val="24"/>
          <w:lang w:eastAsia="en-GB"/>
        </w:rPr>
        <w:t>Evidence in the records that the care plan has been shared with the GP – this has decreased from 68% in Q3 15/16 to 63% in Q1 16/17</w:t>
      </w:r>
    </w:p>
    <w:p w:rsidR="00EA4E16" w:rsidRPr="00EA4E16" w:rsidRDefault="00EA4E16" w:rsidP="00EA4E16">
      <w:pPr>
        <w:spacing w:after="0"/>
        <w:rPr>
          <w:rFonts w:ascii="Segoe UI" w:hAnsi="Segoe UI" w:cs="Segoe UI"/>
          <w:b/>
          <w:sz w:val="24"/>
          <w:szCs w:val="24"/>
        </w:rPr>
      </w:pPr>
      <w:r w:rsidRPr="00EA4E16">
        <w:rPr>
          <w:rFonts w:ascii="Segoe UI" w:hAnsi="Segoe UI" w:cs="Segoe UI"/>
          <w:b/>
          <w:sz w:val="24"/>
          <w:szCs w:val="24"/>
        </w:rPr>
        <w:t>Care Plan – Physical health needs and psychotropic monitoring</w:t>
      </w:r>
    </w:p>
    <w:p w:rsidR="00EA4E16" w:rsidRPr="00EA4E16" w:rsidRDefault="00EA4E16" w:rsidP="000606AC">
      <w:pPr>
        <w:numPr>
          <w:ilvl w:val="0"/>
          <w:numId w:val="16"/>
        </w:numPr>
        <w:overflowPunct w:val="0"/>
        <w:autoSpaceDE w:val="0"/>
        <w:autoSpaceDN w:val="0"/>
        <w:adjustRightInd w:val="0"/>
        <w:spacing w:after="0" w:line="240" w:lineRule="auto"/>
        <w:contextualSpacing/>
        <w:textAlignment w:val="baseline"/>
        <w:outlineLvl w:val="0"/>
        <w:rPr>
          <w:rFonts w:ascii="Segoe UI" w:hAnsi="Segoe UI" w:cs="Segoe UI"/>
          <w:bCs/>
          <w:sz w:val="24"/>
          <w:szCs w:val="24"/>
        </w:rPr>
      </w:pPr>
      <w:r w:rsidRPr="00EA4E16">
        <w:rPr>
          <w:rFonts w:ascii="Segoe UI" w:hAnsi="Segoe UI" w:cs="Segoe UI"/>
          <w:bCs/>
          <w:sz w:val="24"/>
          <w:szCs w:val="24"/>
        </w:rPr>
        <w:t>Where physical health needs have been identified for patients, the standard for the care plan addressing the physical health needs has consistently been rated as good.</w:t>
      </w:r>
    </w:p>
    <w:p w:rsidR="00EA4E16" w:rsidRPr="00EA4E16" w:rsidRDefault="00EA4E16" w:rsidP="000606AC">
      <w:pPr>
        <w:numPr>
          <w:ilvl w:val="0"/>
          <w:numId w:val="16"/>
        </w:numPr>
        <w:overflowPunct w:val="0"/>
        <w:autoSpaceDE w:val="0"/>
        <w:autoSpaceDN w:val="0"/>
        <w:adjustRightInd w:val="0"/>
        <w:spacing w:after="0" w:line="240" w:lineRule="auto"/>
        <w:contextualSpacing/>
        <w:textAlignment w:val="baseline"/>
        <w:outlineLvl w:val="0"/>
        <w:rPr>
          <w:rFonts w:ascii="Segoe UI" w:hAnsi="Segoe UI" w:cs="Segoe UI"/>
          <w:bCs/>
          <w:sz w:val="24"/>
          <w:szCs w:val="24"/>
        </w:rPr>
      </w:pPr>
      <w:r w:rsidRPr="00EA4E16">
        <w:rPr>
          <w:rFonts w:ascii="Segoe UI" w:hAnsi="Segoe UI" w:cs="Segoe UI"/>
          <w:bCs/>
          <w:sz w:val="24"/>
          <w:szCs w:val="24"/>
        </w:rPr>
        <w:t xml:space="preserve">For service users who are on psychotropic medication, the standard relating to the care plan detailing the medication prescribed was also rated as good in both Q4 15/16 and Q1 16/17. </w:t>
      </w:r>
    </w:p>
    <w:p w:rsidR="00EA4E16" w:rsidRPr="00EA4E16" w:rsidRDefault="00EA4E16" w:rsidP="000606AC">
      <w:pPr>
        <w:numPr>
          <w:ilvl w:val="0"/>
          <w:numId w:val="16"/>
        </w:numPr>
        <w:overflowPunct w:val="0"/>
        <w:autoSpaceDE w:val="0"/>
        <w:autoSpaceDN w:val="0"/>
        <w:adjustRightInd w:val="0"/>
        <w:spacing w:after="0" w:line="240" w:lineRule="auto"/>
        <w:contextualSpacing/>
        <w:textAlignment w:val="baseline"/>
        <w:outlineLvl w:val="0"/>
        <w:rPr>
          <w:rFonts w:ascii="Segoe UI" w:hAnsi="Segoe UI" w:cs="Segoe UI"/>
          <w:bCs/>
          <w:sz w:val="24"/>
          <w:szCs w:val="24"/>
        </w:rPr>
      </w:pPr>
      <w:r w:rsidRPr="00EA4E16">
        <w:rPr>
          <w:rFonts w:ascii="Segoe UI" w:hAnsi="Segoe UI" w:cs="Segoe UI"/>
          <w:bCs/>
          <w:sz w:val="24"/>
          <w:szCs w:val="24"/>
        </w:rPr>
        <w:t>Informing the GP about the need for ongoing monitoring of psychotropic medication issues has improved from requiring improvement (70%) in Q3 15/16 to a rating of excellent (95%) in Q1 of 16/17.</w:t>
      </w:r>
    </w:p>
    <w:p w:rsidR="00EA4E16" w:rsidRPr="00EA4E16" w:rsidRDefault="00EA4E16" w:rsidP="000606AC">
      <w:pPr>
        <w:numPr>
          <w:ilvl w:val="0"/>
          <w:numId w:val="16"/>
        </w:numPr>
        <w:overflowPunct w:val="0"/>
        <w:autoSpaceDE w:val="0"/>
        <w:autoSpaceDN w:val="0"/>
        <w:adjustRightInd w:val="0"/>
        <w:spacing w:after="0" w:line="240" w:lineRule="auto"/>
        <w:contextualSpacing/>
        <w:textAlignment w:val="baseline"/>
        <w:outlineLvl w:val="0"/>
        <w:rPr>
          <w:rFonts w:ascii="Segoe UI" w:hAnsi="Segoe UI" w:cs="Segoe UI"/>
          <w:bCs/>
          <w:sz w:val="24"/>
          <w:szCs w:val="24"/>
        </w:rPr>
      </w:pPr>
      <w:r w:rsidRPr="00EA4E16">
        <w:rPr>
          <w:rFonts w:ascii="Segoe UI" w:hAnsi="Segoe UI" w:cs="Segoe UI"/>
          <w:bCs/>
          <w:sz w:val="24"/>
          <w:szCs w:val="24"/>
        </w:rPr>
        <w:t>Ensuring that the care plan details the side effect monitoring requirements relating to psychotropic medication remains an area rated as requiring improvement; however this has improved from 61% in Q3 15/16 to 70% in Q1 16/17.</w:t>
      </w:r>
    </w:p>
    <w:p w:rsidR="00EA4E16" w:rsidRPr="00EA4E16" w:rsidRDefault="00EA4E16" w:rsidP="00EA4E16">
      <w:pPr>
        <w:overflowPunct w:val="0"/>
        <w:autoSpaceDE w:val="0"/>
        <w:autoSpaceDN w:val="0"/>
        <w:adjustRightInd w:val="0"/>
        <w:contextualSpacing/>
        <w:textAlignment w:val="baseline"/>
        <w:outlineLvl w:val="0"/>
        <w:rPr>
          <w:rFonts w:ascii="Segoe UI" w:hAnsi="Segoe UI" w:cs="Segoe UI"/>
          <w:bCs/>
          <w:sz w:val="24"/>
          <w:szCs w:val="24"/>
        </w:rPr>
      </w:pPr>
    </w:p>
    <w:p w:rsidR="00EA4E16" w:rsidRPr="00EA4E16" w:rsidRDefault="00EA4E16" w:rsidP="00EA4E16">
      <w:pPr>
        <w:overflowPunct w:val="0"/>
        <w:autoSpaceDE w:val="0"/>
        <w:autoSpaceDN w:val="0"/>
        <w:adjustRightInd w:val="0"/>
        <w:contextualSpacing/>
        <w:textAlignment w:val="baseline"/>
        <w:outlineLvl w:val="0"/>
        <w:rPr>
          <w:rFonts w:ascii="Segoe UI" w:hAnsi="Segoe UI" w:cs="Segoe UI"/>
          <w:bCs/>
          <w:sz w:val="24"/>
          <w:szCs w:val="24"/>
        </w:rPr>
      </w:pPr>
    </w:p>
    <w:p w:rsidR="00EA4E16" w:rsidRPr="00EA4E16" w:rsidRDefault="00EA4E16" w:rsidP="00EA4E16">
      <w:pPr>
        <w:rPr>
          <w:rFonts w:ascii="Segoe UI" w:hAnsi="Segoe UI" w:cs="Segoe UI"/>
          <w:b/>
          <w:sz w:val="24"/>
          <w:szCs w:val="24"/>
          <w:u w:val="single"/>
        </w:rPr>
      </w:pPr>
      <w:r w:rsidRPr="00EA4E16">
        <w:rPr>
          <w:rFonts w:ascii="Segoe UI" w:hAnsi="Segoe UI" w:cs="Segoe UI"/>
          <w:b/>
          <w:sz w:val="24"/>
          <w:szCs w:val="24"/>
          <w:u w:val="single"/>
        </w:rPr>
        <w:lastRenderedPageBreak/>
        <w:t>Summary of Results for Older Adult Mental Health</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The results for Quarter 1 provided in this report should be interpreted with caution as the three Oxon teams were given the wrong audit tool by the audit team in error.  The tool that the teams used in Quarter 1 was significantly different to the audit tool that they had completed in previous quarters and this is likely to have had an impact on the results.</w:t>
      </w:r>
    </w:p>
    <w:p w:rsidR="00EA4E16" w:rsidRPr="00EA4E16" w:rsidRDefault="00EA4E16" w:rsidP="00EA4E16">
      <w:pPr>
        <w:spacing w:after="0"/>
        <w:rPr>
          <w:rFonts w:ascii="Segoe UI" w:hAnsi="Segoe UI" w:cs="Segoe UI"/>
          <w:sz w:val="24"/>
          <w:szCs w:val="24"/>
        </w:rPr>
      </w:pPr>
    </w:p>
    <w:p w:rsidR="00EA4E16" w:rsidRPr="00EA4E16" w:rsidRDefault="00EA4E16" w:rsidP="000606AC">
      <w:pPr>
        <w:numPr>
          <w:ilvl w:val="0"/>
          <w:numId w:val="17"/>
        </w:numPr>
        <w:overflowPunct w:val="0"/>
        <w:autoSpaceDE w:val="0"/>
        <w:autoSpaceDN w:val="0"/>
        <w:adjustRightInd w:val="0"/>
        <w:spacing w:after="0" w:line="240" w:lineRule="auto"/>
        <w:contextualSpacing/>
        <w:textAlignment w:val="baseline"/>
        <w:rPr>
          <w:rFonts w:ascii="Segoe UI" w:hAnsi="Segoe UI" w:cs="Segoe UI"/>
          <w:b/>
          <w:sz w:val="24"/>
          <w:szCs w:val="24"/>
        </w:rPr>
      </w:pPr>
      <w:r w:rsidRPr="00EA4E16">
        <w:rPr>
          <w:rFonts w:ascii="Segoe UI" w:hAnsi="Segoe UI" w:cs="Segoe UI"/>
          <w:b/>
          <w:sz w:val="24"/>
          <w:szCs w:val="24"/>
        </w:rPr>
        <w:t>Initial/current assessment / CPA Review</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As the incorrect audit tool was given to teams it is not possible to analyse the questions relating to initial / current assessment / CPA review in this quarter.</w:t>
      </w:r>
    </w:p>
    <w:p w:rsidR="00EA4E16" w:rsidRPr="00EA4E16" w:rsidRDefault="00EA4E16" w:rsidP="000606AC">
      <w:pPr>
        <w:numPr>
          <w:ilvl w:val="0"/>
          <w:numId w:val="17"/>
        </w:numPr>
        <w:overflowPunct w:val="0"/>
        <w:autoSpaceDE w:val="0"/>
        <w:autoSpaceDN w:val="0"/>
        <w:adjustRightInd w:val="0"/>
        <w:spacing w:after="0" w:line="240" w:lineRule="auto"/>
        <w:contextualSpacing/>
        <w:textAlignment w:val="baseline"/>
        <w:rPr>
          <w:rFonts w:ascii="Segoe UI" w:hAnsi="Segoe UI" w:cs="Segoe UI"/>
          <w:b/>
          <w:sz w:val="24"/>
          <w:szCs w:val="24"/>
        </w:rPr>
      </w:pPr>
      <w:r w:rsidRPr="00EA4E16">
        <w:rPr>
          <w:rFonts w:ascii="Segoe UI" w:hAnsi="Segoe UI" w:cs="Segoe UI"/>
          <w:b/>
          <w:sz w:val="24"/>
          <w:szCs w:val="24"/>
        </w:rPr>
        <w:t>Risk Assessment</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 xml:space="preserve">There are three audit standards relating to the quality of the risk assessment, which were introduced following the transition from RiO to </w:t>
      </w:r>
      <w:proofErr w:type="spellStart"/>
      <w:r w:rsidRPr="00EA4E16">
        <w:rPr>
          <w:rFonts w:ascii="Segoe UI" w:hAnsi="Segoe UI" w:cs="Segoe UI"/>
          <w:sz w:val="24"/>
          <w:szCs w:val="24"/>
        </w:rPr>
        <w:t>Carenotes</w:t>
      </w:r>
      <w:proofErr w:type="spellEnd"/>
      <w:r w:rsidRPr="00EA4E16">
        <w:rPr>
          <w:rFonts w:ascii="Segoe UI" w:hAnsi="Segoe UI" w:cs="Segoe UI"/>
          <w:sz w:val="24"/>
          <w:szCs w:val="24"/>
        </w:rPr>
        <w:t xml:space="preserve"> during 2015/16.  The OAMH teams have consistently achieved a rating of either good or excellent in all areas.  </w:t>
      </w:r>
    </w:p>
    <w:p w:rsidR="00EA4E16" w:rsidRPr="00EA4E16" w:rsidRDefault="00EA4E16" w:rsidP="000606AC">
      <w:pPr>
        <w:numPr>
          <w:ilvl w:val="0"/>
          <w:numId w:val="17"/>
        </w:numPr>
        <w:overflowPunct w:val="0"/>
        <w:autoSpaceDE w:val="0"/>
        <w:autoSpaceDN w:val="0"/>
        <w:adjustRightInd w:val="0"/>
        <w:spacing w:after="0" w:line="240" w:lineRule="auto"/>
        <w:contextualSpacing/>
        <w:textAlignment w:val="baseline"/>
        <w:rPr>
          <w:rFonts w:ascii="Segoe UI" w:hAnsi="Segoe UI" w:cs="Segoe UI"/>
          <w:b/>
          <w:sz w:val="24"/>
          <w:szCs w:val="24"/>
        </w:rPr>
      </w:pPr>
      <w:r w:rsidRPr="00EA4E16">
        <w:rPr>
          <w:rFonts w:ascii="Segoe UI" w:hAnsi="Segoe UI" w:cs="Segoe UI"/>
          <w:b/>
          <w:sz w:val="24"/>
          <w:szCs w:val="24"/>
        </w:rPr>
        <w:t>Care Plan</w:t>
      </w: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 xml:space="preserve">There are five standards relating to care planning that are rated as requiring improvement in Q1, and one standard rated as unacceptable. </w:t>
      </w:r>
    </w:p>
    <w:p w:rsidR="00EA4E16" w:rsidRPr="00EA4E16" w:rsidRDefault="00EA4E16" w:rsidP="00EA4E16">
      <w:pPr>
        <w:spacing w:after="0"/>
        <w:rPr>
          <w:rFonts w:ascii="Segoe UI" w:eastAsia="Times New Roman" w:hAnsi="Segoe UI" w:cs="Segoe UI"/>
          <w:bCs/>
          <w:color w:val="000000"/>
          <w:sz w:val="24"/>
          <w:szCs w:val="24"/>
          <w:lang w:eastAsia="en-GB"/>
        </w:rPr>
      </w:pPr>
      <w:r w:rsidRPr="00EA4E16">
        <w:rPr>
          <w:rFonts w:ascii="Segoe UI" w:hAnsi="Segoe UI" w:cs="Segoe UI"/>
          <w:sz w:val="24"/>
          <w:szCs w:val="24"/>
        </w:rPr>
        <w:t xml:space="preserve">Two of the six standards are rated as requiring improvement/unacceptable for only two of the teams.  Appendix 1 provides a breakdown of the results by team.  </w:t>
      </w:r>
      <w:r w:rsidRPr="00EA4E16">
        <w:rPr>
          <w:rFonts w:ascii="Segoe UI" w:eastAsia="Times New Roman" w:hAnsi="Segoe UI" w:cs="Segoe UI"/>
          <w:bCs/>
          <w:color w:val="000000"/>
          <w:sz w:val="24"/>
          <w:szCs w:val="24"/>
          <w:lang w:eastAsia="en-GB"/>
        </w:rPr>
        <w:t xml:space="preserve">The remaining four standards rated as requiring improvement/unacceptable relate to the involvement of family and sharing of care plans with service user.  </w:t>
      </w:r>
    </w:p>
    <w:p w:rsidR="00EA4E16" w:rsidRPr="00EA4E16" w:rsidRDefault="00EA4E16" w:rsidP="00EA4E16">
      <w:pPr>
        <w:spacing w:after="0"/>
        <w:rPr>
          <w:rFonts w:ascii="Segoe UI" w:hAnsi="Segoe UI" w:cs="Segoe UI"/>
          <w:sz w:val="24"/>
          <w:szCs w:val="24"/>
        </w:rPr>
      </w:pPr>
    </w:p>
    <w:p w:rsidR="00EA4E16" w:rsidRPr="00EA4E16" w:rsidRDefault="00EA4E16" w:rsidP="000606AC">
      <w:pPr>
        <w:numPr>
          <w:ilvl w:val="0"/>
          <w:numId w:val="17"/>
        </w:numPr>
        <w:overflowPunct w:val="0"/>
        <w:autoSpaceDE w:val="0"/>
        <w:autoSpaceDN w:val="0"/>
        <w:adjustRightInd w:val="0"/>
        <w:spacing w:after="0" w:line="240" w:lineRule="auto"/>
        <w:contextualSpacing/>
        <w:textAlignment w:val="baseline"/>
        <w:rPr>
          <w:rFonts w:ascii="Segoe UI" w:hAnsi="Segoe UI" w:cs="Segoe UI"/>
          <w:b/>
          <w:sz w:val="24"/>
          <w:szCs w:val="24"/>
        </w:rPr>
      </w:pPr>
      <w:r w:rsidRPr="00EA4E16">
        <w:rPr>
          <w:rFonts w:ascii="Segoe UI" w:hAnsi="Segoe UI" w:cs="Segoe UI"/>
          <w:b/>
          <w:sz w:val="24"/>
          <w:szCs w:val="24"/>
        </w:rPr>
        <w:t>Care Plan – Physical health needs and psychotropic monitoring</w:t>
      </w:r>
    </w:p>
    <w:p w:rsidR="00EA4E16" w:rsidRPr="00EA4E16" w:rsidRDefault="00EA4E16" w:rsidP="00EA4E16">
      <w:pPr>
        <w:spacing w:after="0"/>
        <w:rPr>
          <w:rFonts w:ascii="Segoe UI" w:hAnsi="Segoe UI" w:cs="Segoe UI"/>
          <w:sz w:val="24"/>
          <w:szCs w:val="24"/>
        </w:rPr>
      </w:pPr>
      <w:r w:rsidRPr="00EA4E16">
        <w:rPr>
          <w:rFonts w:ascii="Segoe UI" w:hAnsi="Segoe UI" w:cs="Segoe UI"/>
          <w:bCs/>
          <w:sz w:val="24"/>
          <w:szCs w:val="24"/>
        </w:rPr>
        <w:t xml:space="preserve">Where physical health needs have been identified for patients, the standard for the care plan addressing the physical health needs has been consistently rated as good.  </w:t>
      </w:r>
      <w:r w:rsidRPr="00EA4E16">
        <w:rPr>
          <w:rFonts w:ascii="Segoe UI" w:hAnsi="Segoe UI" w:cs="Segoe UI"/>
          <w:sz w:val="24"/>
          <w:szCs w:val="24"/>
        </w:rPr>
        <w:t xml:space="preserve">The standards relating to psychotropic monitoring have declined in Q1.  </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line="240" w:lineRule="auto"/>
        <w:rPr>
          <w:rFonts w:ascii="Segoe UI" w:eastAsia="Times New Roman" w:hAnsi="Segoe UI" w:cs="Segoe UI"/>
          <w:b/>
          <w:sz w:val="24"/>
          <w:szCs w:val="24"/>
          <w:u w:val="single"/>
          <w:lang w:eastAsia="en-GB"/>
        </w:rPr>
      </w:pPr>
      <w:r w:rsidRPr="00EA4E16">
        <w:rPr>
          <w:rFonts w:ascii="Segoe UI" w:eastAsia="Times New Roman" w:hAnsi="Segoe UI" w:cs="Segoe UI"/>
          <w:b/>
          <w:sz w:val="24"/>
          <w:szCs w:val="24"/>
          <w:u w:val="single"/>
          <w:lang w:eastAsia="en-GB"/>
        </w:rPr>
        <w:t>Summary of Results for Children &amp; Young People</w:t>
      </w:r>
    </w:p>
    <w:p w:rsidR="00EA4E16" w:rsidRPr="00EA4E16" w:rsidRDefault="00EA4E16" w:rsidP="00EA4E16">
      <w:pPr>
        <w:spacing w:after="0" w:line="240" w:lineRule="auto"/>
        <w:rPr>
          <w:rFonts w:ascii="Segoe UI" w:eastAsia="Times New Roman" w:hAnsi="Segoe UI" w:cs="Segoe UI"/>
          <w:b/>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Initial Assessment / CPA Review</w:t>
      </w:r>
    </w:p>
    <w:p w:rsidR="00EA4E16" w:rsidRPr="00EA4E16" w:rsidRDefault="00EA4E16" w:rsidP="00EA4E16">
      <w:pPr>
        <w:spacing w:after="0" w:line="240" w:lineRule="auto"/>
        <w:rPr>
          <w:rFonts w:ascii="Segoe UI" w:eastAsia="Times New Roman" w:hAnsi="Segoe UI" w:cs="Segoe UI"/>
          <w:color w:val="FF0000"/>
          <w:sz w:val="24"/>
          <w:szCs w:val="24"/>
          <w:lang w:eastAsia="en-GB"/>
        </w:rPr>
      </w:pPr>
      <w:r w:rsidRPr="00EA4E16">
        <w:rPr>
          <w:rFonts w:ascii="Segoe UI" w:eastAsia="Times New Roman" w:hAnsi="Segoe UI" w:cs="Segoe UI"/>
          <w:sz w:val="24"/>
          <w:szCs w:val="24"/>
          <w:lang w:eastAsia="en-GB"/>
        </w:rPr>
        <w:t>There are 18 audit standards relating to the initial assessment / CPA review, with 3 new standards being added to the Q1 audit tool.</w:t>
      </w:r>
      <w:r w:rsidRPr="00EA4E16">
        <w:rPr>
          <w:rFonts w:ascii="Segoe UI" w:eastAsia="Times New Roman" w:hAnsi="Segoe UI" w:cs="Segoe UI"/>
          <w:color w:val="FF0000"/>
          <w:sz w:val="24"/>
          <w:szCs w:val="24"/>
          <w:lang w:eastAsia="en-GB"/>
        </w:rPr>
        <w:t xml:space="preserve">  </w:t>
      </w:r>
      <w:r w:rsidRPr="00EA4E16">
        <w:rPr>
          <w:rFonts w:ascii="Segoe UI" w:eastAsia="Times New Roman" w:hAnsi="Segoe UI" w:cs="Segoe UI"/>
          <w:sz w:val="24"/>
          <w:szCs w:val="24"/>
          <w:lang w:eastAsia="en-GB"/>
        </w:rPr>
        <w:t>CYP services have consistently been rated as either good or excellent in 13 out of the original 15 standards (87%).</w:t>
      </w:r>
      <w:r w:rsidRPr="00EA4E16">
        <w:rPr>
          <w:rFonts w:ascii="Segoe UI" w:eastAsia="Times New Roman" w:hAnsi="Segoe UI" w:cs="Segoe UI"/>
          <w:color w:val="FF0000"/>
          <w:sz w:val="24"/>
          <w:szCs w:val="24"/>
          <w:lang w:eastAsia="en-GB"/>
        </w:rPr>
        <w:t xml:space="preserve">  </w:t>
      </w:r>
      <w:r w:rsidRPr="00EA4E16">
        <w:rPr>
          <w:rFonts w:ascii="Segoe UI" w:eastAsia="Times New Roman" w:hAnsi="Segoe UI" w:cs="Segoe UI"/>
          <w:sz w:val="24"/>
          <w:szCs w:val="24"/>
          <w:lang w:eastAsia="en-GB"/>
        </w:rPr>
        <w:t>The one area rated as requiring improvement in Q1 relates to the recording of consent to involve the family/carer in the assessment. It is worth noting that when consent to involve the family/carer has been given by the service user; there is excellent practice (100%) in involving family/carers in the assessment/CPA review process.</w:t>
      </w:r>
    </w:p>
    <w:p w:rsidR="00EA4E16" w:rsidRPr="00EA4E16" w:rsidRDefault="00EA4E16" w:rsidP="00EA4E16">
      <w:pPr>
        <w:spacing w:after="0" w:line="240" w:lineRule="auto"/>
        <w:rPr>
          <w:rFonts w:ascii="Segoe UI" w:eastAsia="Times New Roman" w:hAnsi="Segoe UI" w:cs="Segoe UI"/>
          <w:color w:val="FF0000"/>
          <w:sz w:val="24"/>
          <w:szCs w:val="24"/>
          <w:lang w:eastAsia="en-GB"/>
        </w:rPr>
      </w:pPr>
    </w:p>
    <w:p w:rsidR="00EA4E16" w:rsidRPr="00EA4E16" w:rsidRDefault="00EA4E16" w:rsidP="00EA4E16">
      <w:pPr>
        <w:spacing w:after="0" w:line="240" w:lineRule="auto"/>
        <w:rPr>
          <w:rFonts w:ascii="Segoe UI" w:eastAsia="Times New Roman" w:hAnsi="Segoe UI" w:cs="Segoe UI"/>
          <w:color w:val="FF0000"/>
          <w:sz w:val="24"/>
          <w:szCs w:val="24"/>
          <w:lang w:eastAsia="en-GB"/>
        </w:rPr>
      </w:pPr>
    </w:p>
    <w:p w:rsidR="00EA4E16" w:rsidRPr="00EA4E16" w:rsidRDefault="00EA4E16" w:rsidP="00EA4E16">
      <w:pPr>
        <w:spacing w:after="0" w:line="240" w:lineRule="auto"/>
        <w:rPr>
          <w:rFonts w:ascii="Segoe UI" w:eastAsia="Times New Roman" w:hAnsi="Segoe UI" w:cs="Segoe UI"/>
          <w:color w:val="FF0000"/>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Risk Assessment</w:t>
      </w: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lastRenderedPageBreak/>
        <w:t xml:space="preserve">There are 4 audit standards relating to the quality of the risk assessment, which were introduced for Q1 2016/17.  The CYP Directorate has consistently achieved a rating of either good or excellent in the one original question, as well as achieving good for the 3 new questions.  </w:t>
      </w:r>
    </w:p>
    <w:p w:rsidR="00EA4E16" w:rsidRPr="00EA4E16" w:rsidRDefault="00EA4E16" w:rsidP="00EA4E16">
      <w:pPr>
        <w:spacing w:after="0" w:line="240" w:lineRule="auto"/>
        <w:rPr>
          <w:rFonts w:ascii="Segoe UI" w:eastAsia="Times New Roman" w:hAnsi="Segoe UI" w:cs="Segoe UI"/>
          <w:color w:val="FF0000"/>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Care Plan</w:t>
      </w:r>
    </w:p>
    <w:p w:rsidR="00EA4E16" w:rsidRPr="00EA4E16" w:rsidRDefault="00EA4E16" w:rsidP="00EA4E16">
      <w:pPr>
        <w:spacing w:after="0" w:line="240" w:lineRule="auto"/>
        <w:rPr>
          <w:rFonts w:ascii="Segoe UI" w:eastAsia="Times New Roman" w:hAnsi="Segoe UI" w:cs="Segoe UI"/>
          <w:color w:val="FF0000"/>
          <w:sz w:val="24"/>
          <w:szCs w:val="24"/>
          <w:lang w:eastAsia="en-GB"/>
        </w:rPr>
      </w:pPr>
      <w:r w:rsidRPr="00EA4E16">
        <w:rPr>
          <w:rFonts w:ascii="Segoe UI" w:eastAsia="Times New Roman" w:hAnsi="Segoe UI" w:cs="Segoe UI"/>
          <w:sz w:val="24"/>
          <w:szCs w:val="24"/>
          <w:lang w:eastAsia="en-GB"/>
        </w:rPr>
        <w:t>There are 20 audit standards relating to the quality of care plans, with 3 new standards being added to the Q1 audit tool.  CYP services have consistently been rated as either good or excellent in 12 out of the 17 original standards (71%).</w:t>
      </w:r>
      <w:r w:rsidRPr="00EA4E16">
        <w:rPr>
          <w:rFonts w:ascii="Segoe UI" w:eastAsia="Times New Roman" w:hAnsi="Segoe UI" w:cs="Segoe UI"/>
          <w:color w:val="FF0000"/>
          <w:sz w:val="24"/>
          <w:szCs w:val="24"/>
          <w:lang w:eastAsia="en-GB"/>
        </w:rPr>
        <w:t xml:space="preserve">  </w:t>
      </w:r>
      <w:r w:rsidRPr="00EA4E16">
        <w:rPr>
          <w:rFonts w:ascii="Segoe UI" w:eastAsia="Times New Roman" w:hAnsi="Segoe UI" w:cs="Segoe UI"/>
          <w:sz w:val="24"/>
          <w:szCs w:val="24"/>
          <w:lang w:eastAsia="en-GB"/>
        </w:rPr>
        <w:t>There has been an improvement in the evidence of a formal CPA review within the last year: from 74% in Q3 2015/16 to 83% in Q1 of 2016/17. Furthermore, when the service user has not consented to the care plan, there has been an improvement in the evidence that alternative options about the care plan been discussed with the patient: from 18% in Q4 2015/16 to 38% in Q1 of 2016/17 (although this is still rated as unacceptable).</w:t>
      </w:r>
    </w:p>
    <w:p w:rsidR="00EA4E16" w:rsidRPr="00EA4E16" w:rsidRDefault="00EA4E16" w:rsidP="00EA4E16">
      <w:pPr>
        <w:spacing w:after="0" w:line="240" w:lineRule="auto"/>
        <w:rPr>
          <w:rFonts w:ascii="Segoe UI" w:eastAsia="Times New Roman" w:hAnsi="Segoe UI" w:cs="Segoe UI"/>
          <w:color w:val="FF0000"/>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There has been improvement in the recording of sharing of care plans with service users; however this remains an area rated as requiring improvement.</w:t>
      </w:r>
    </w:p>
    <w:p w:rsidR="00EA4E16" w:rsidRPr="00EA4E16" w:rsidRDefault="00EA4E16" w:rsidP="000606AC">
      <w:pPr>
        <w:numPr>
          <w:ilvl w:val="0"/>
          <w:numId w:val="15"/>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eastAsia="Times New Roman" w:hAnsi="Segoe UI" w:cs="Segoe UI"/>
          <w:bCs/>
          <w:sz w:val="24"/>
          <w:szCs w:val="24"/>
          <w:lang w:eastAsia="en-GB"/>
        </w:rPr>
        <w:t xml:space="preserve">Evidence that the service user has been offered/given a copy of the care plan – this has improved from 41% in Q3 15/16 to 67% in Q1 16/17. </w:t>
      </w:r>
    </w:p>
    <w:p w:rsidR="00EA4E16" w:rsidRPr="00EA4E16" w:rsidRDefault="00EA4E16" w:rsidP="000606AC">
      <w:pPr>
        <w:numPr>
          <w:ilvl w:val="0"/>
          <w:numId w:val="15"/>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ascii="Segoe UI" w:eastAsia="Times New Roman" w:hAnsi="Segoe UI" w:cs="Segoe UI"/>
          <w:bCs/>
          <w:sz w:val="24"/>
          <w:szCs w:val="24"/>
          <w:lang w:eastAsia="en-GB"/>
        </w:rPr>
        <w:t>Evidence in the records that the care plan has been shared with the GP – this has decreased slightly from 76% in Q4 15/16 to 74% in Q1 16/17.</w:t>
      </w:r>
    </w:p>
    <w:p w:rsidR="00EA4E16" w:rsidRPr="00EA4E16" w:rsidRDefault="00EA4E16" w:rsidP="000606AC">
      <w:pPr>
        <w:numPr>
          <w:ilvl w:val="0"/>
          <w:numId w:val="15"/>
        </w:numPr>
        <w:overflowPunct w:val="0"/>
        <w:autoSpaceDE w:val="0"/>
        <w:autoSpaceDN w:val="0"/>
        <w:adjustRightInd w:val="0"/>
        <w:spacing w:after="0" w:line="240" w:lineRule="auto"/>
        <w:contextualSpacing/>
        <w:textAlignment w:val="baseline"/>
        <w:rPr>
          <w:rFonts w:ascii="Segoe UI" w:hAnsi="Segoe UI" w:cs="Segoe UI"/>
          <w:sz w:val="24"/>
          <w:szCs w:val="24"/>
        </w:rPr>
      </w:pPr>
      <w:r w:rsidRPr="00EA4E16">
        <w:rPr>
          <w:rFonts w:cs="Segoe UI"/>
          <w:sz w:val="24"/>
          <w:szCs w:val="24"/>
        </w:rPr>
        <w:t xml:space="preserve">Moreover, where it is clear that the service user has given consent for family/carer involvement, the evidence of family and/or carer involvement in the development of the care plan has decreased slightly from 89% in </w:t>
      </w:r>
      <w:r w:rsidRPr="00EA4E16">
        <w:rPr>
          <w:rFonts w:ascii="Segoe UI" w:eastAsia="Times New Roman" w:hAnsi="Segoe UI" w:cs="Segoe UI"/>
          <w:bCs/>
          <w:sz w:val="24"/>
          <w:szCs w:val="24"/>
          <w:lang w:eastAsia="en-GB"/>
        </w:rPr>
        <w:t>Q4 15/16 to 79% in Q1 16/17.</w:t>
      </w:r>
    </w:p>
    <w:p w:rsidR="00EA4E16" w:rsidRPr="00EA4E16" w:rsidRDefault="00EA4E16" w:rsidP="00EA4E16">
      <w:pPr>
        <w:spacing w:after="0" w:line="240" w:lineRule="auto"/>
        <w:rPr>
          <w:rFonts w:ascii="Segoe UI" w:eastAsia="Times New Roman" w:hAnsi="Segoe UI" w:cs="Segoe UI"/>
          <w:color w:val="FF0000"/>
          <w:sz w:val="24"/>
          <w:szCs w:val="24"/>
          <w:lang w:eastAsia="en-GB"/>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Care Plan – Physical health needs and psychotropic monitoring</w:t>
      </w:r>
    </w:p>
    <w:p w:rsidR="00EA4E16" w:rsidRPr="00EA4E16" w:rsidRDefault="00EA4E16" w:rsidP="00EA4E16">
      <w:pPr>
        <w:spacing w:after="0"/>
        <w:contextualSpacing/>
        <w:outlineLvl w:val="0"/>
        <w:rPr>
          <w:rFonts w:ascii="Segoe UI" w:hAnsi="Segoe UI" w:cs="Segoe UI"/>
          <w:bCs/>
          <w:sz w:val="24"/>
          <w:szCs w:val="24"/>
        </w:rPr>
      </w:pPr>
      <w:r w:rsidRPr="00EA4E16">
        <w:rPr>
          <w:rFonts w:ascii="Segoe UI" w:hAnsi="Segoe UI" w:cs="Segoe UI"/>
          <w:bCs/>
          <w:sz w:val="24"/>
          <w:szCs w:val="24"/>
        </w:rPr>
        <w:t>Where physical health needs have been identified for patients, the standard for the care plan addressing the physical health needs has consistently been rated as good or excellent.</w:t>
      </w:r>
    </w:p>
    <w:p w:rsidR="00EA4E16" w:rsidRPr="00EA4E16" w:rsidRDefault="00EA4E16" w:rsidP="00EA4E16">
      <w:pPr>
        <w:spacing w:after="0"/>
        <w:contextualSpacing/>
        <w:outlineLvl w:val="0"/>
        <w:rPr>
          <w:rFonts w:ascii="Segoe UI" w:hAnsi="Segoe UI" w:cs="Segoe UI"/>
          <w:bCs/>
          <w:sz w:val="24"/>
          <w:szCs w:val="24"/>
        </w:rPr>
      </w:pPr>
    </w:p>
    <w:p w:rsidR="00EA4E16" w:rsidRPr="00EA4E16" w:rsidRDefault="00EA4E16" w:rsidP="00EA4E16">
      <w:pPr>
        <w:spacing w:after="0"/>
        <w:contextualSpacing/>
        <w:outlineLvl w:val="0"/>
        <w:rPr>
          <w:rFonts w:ascii="Segoe UI" w:hAnsi="Segoe UI" w:cs="Segoe UI"/>
          <w:bCs/>
          <w:sz w:val="24"/>
          <w:szCs w:val="24"/>
        </w:rPr>
      </w:pPr>
      <w:r w:rsidRPr="00EA4E16">
        <w:rPr>
          <w:rFonts w:ascii="Segoe UI" w:hAnsi="Segoe UI" w:cs="Segoe UI"/>
          <w:bCs/>
          <w:sz w:val="24"/>
          <w:szCs w:val="24"/>
        </w:rPr>
        <w:t>For service users who are on psychotropic medication, the standard relating to informing the GP about the need for ongoing monitoring of psychotropic medication issues has also been consistently rated as good.  However, issues around care planning for psychotropic medication require improvement:</w:t>
      </w:r>
    </w:p>
    <w:p w:rsidR="00EA4E16" w:rsidRPr="00EA4E16" w:rsidRDefault="00EA4E16" w:rsidP="000606AC">
      <w:pPr>
        <w:numPr>
          <w:ilvl w:val="0"/>
          <w:numId w:val="16"/>
        </w:numPr>
        <w:overflowPunct w:val="0"/>
        <w:autoSpaceDE w:val="0"/>
        <w:autoSpaceDN w:val="0"/>
        <w:adjustRightInd w:val="0"/>
        <w:spacing w:after="0" w:line="240" w:lineRule="auto"/>
        <w:contextualSpacing/>
        <w:textAlignment w:val="baseline"/>
        <w:outlineLvl w:val="0"/>
        <w:rPr>
          <w:rFonts w:ascii="Segoe UI" w:hAnsi="Segoe UI" w:cs="Segoe UI"/>
          <w:bCs/>
          <w:sz w:val="24"/>
          <w:szCs w:val="24"/>
        </w:rPr>
      </w:pPr>
      <w:r w:rsidRPr="00EA4E16">
        <w:rPr>
          <w:rFonts w:ascii="Segoe UI" w:hAnsi="Segoe UI" w:cs="Segoe UI"/>
          <w:bCs/>
          <w:sz w:val="24"/>
          <w:szCs w:val="24"/>
        </w:rPr>
        <w:t>The care plan detailing the medication prescribed has improved from 65% in Q3 15/16 to 72% in Q1 of 16/17.</w:t>
      </w:r>
    </w:p>
    <w:p w:rsidR="00EA4E16" w:rsidRPr="00EA4E16" w:rsidRDefault="00EA4E16" w:rsidP="000606AC">
      <w:pPr>
        <w:numPr>
          <w:ilvl w:val="0"/>
          <w:numId w:val="16"/>
        </w:numPr>
        <w:overflowPunct w:val="0"/>
        <w:autoSpaceDE w:val="0"/>
        <w:autoSpaceDN w:val="0"/>
        <w:adjustRightInd w:val="0"/>
        <w:spacing w:after="0" w:line="240" w:lineRule="auto"/>
        <w:contextualSpacing/>
        <w:textAlignment w:val="baseline"/>
        <w:outlineLvl w:val="0"/>
        <w:rPr>
          <w:rFonts w:ascii="Segoe UI" w:hAnsi="Segoe UI" w:cs="Segoe UI"/>
          <w:bCs/>
          <w:sz w:val="24"/>
          <w:szCs w:val="24"/>
        </w:rPr>
      </w:pPr>
      <w:r w:rsidRPr="00EA4E16">
        <w:rPr>
          <w:rFonts w:ascii="Segoe UI" w:hAnsi="Segoe UI" w:cs="Segoe UI"/>
          <w:bCs/>
          <w:sz w:val="24"/>
          <w:szCs w:val="24"/>
        </w:rPr>
        <w:t>Ensuring that the care plan details the side effect monitoring requirements relating to psychotropic medication decreased from 74% in Q3 15/16 to 52% in Q1 16/17.</w:t>
      </w:r>
    </w:p>
    <w:p w:rsidR="00EA4E16" w:rsidRPr="00EA4E16" w:rsidRDefault="00EA4E16" w:rsidP="00EA4E16">
      <w:pPr>
        <w:spacing w:after="0"/>
        <w:rPr>
          <w:rFonts w:ascii="Segoe UI" w:hAnsi="Segoe UI" w:cs="Segoe UI"/>
          <w:b/>
          <w:sz w:val="24"/>
          <w:szCs w:val="24"/>
        </w:rPr>
      </w:pPr>
      <w:r w:rsidRPr="00EA4E16">
        <w:rPr>
          <w:rFonts w:ascii="Segoe UI" w:hAnsi="Segoe UI" w:cs="Segoe UI"/>
          <w:b/>
          <w:sz w:val="24"/>
          <w:szCs w:val="24"/>
        </w:rPr>
        <w:t>Future changes to the quarterly CPA audit</w:t>
      </w:r>
    </w:p>
    <w:p w:rsidR="00EA4E16" w:rsidRPr="00EA4E16" w:rsidRDefault="00EA4E16" w:rsidP="00EA4E16">
      <w:pPr>
        <w:spacing w:after="0" w:line="240" w:lineRule="auto"/>
        <w:rPr>
          <w:rFonts w:ascii="Segoe UI" w:hAnsi="Segoe UI" w:cs="Segoe UI"/>
          <w:sz w:val="24"/>
          <w:szCs w:val="24"/>
        </w:rPr>
      </w:pPr>
      <w:r w:rsidRPr="00EA4E16">
        <w:rPr>
          <w:rFonts w:ascii="Segoe UI" w:hAnsi="Segoe UI" w:cs="Segoe UI"/>
          <w:sz w:val="24"/>
          <w:szCs w:val="24"/>
        </w:rPr>
        <w:t>Following feedback from clinicians it has been agreed by the Trust wide Clinical Audit Group that a review of the CPA audit questions will be undertaken in September in consultation with all directorates.</w:t>
      </w:r>
    </w:p>
    <w:p w:rsidR="00EA4E16" w:rsidRPr="00EA4E16" w:rsidRDefault="00EA4E16" w:rsidP="00EA4E16">
      <w:pPr>
        <w:spacing w:after="0" w:line="240" w:lineRule="auto"/>
        <w:rPr>
          <w:rFonts w:ascii="Segoe UI" w:hAnsi="Segoe UI" w:cs="Segoe UI"/>
          <w:sz w:val="24"/>
          <w:szCs w:val="24"/>
        </w:rPr>
      </w:pPr>
    </w:p>
    <w:p w:rsidR="00EA4E16" w:rsidRPr="00EA4E16" w:rsidRDefault="00EA4E16" w:rsidP="00EA4E16">
      <w:pPr>
        <w:spacing w:after="0" w:line="240" w:lineRule="auto"/>
        <w:rPr>
          <w:rFonts w:ascii="Times New Roman" w:eastAsia="Times New Roman" w:hAnsi="Times New Roman"/>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Re-audit of the Mental Capacity Act audit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FFC000"/>
          <w:sz w:val="24"/>
          <w:szCs w:val="24"/>
          <w:lang w:eastAsia="en-GB"/>
        </w:rPr>
        <w:t>requires improvement</w:t>
      </w:r>
      <w:r w:rsidRPr="00EA4E16">
        <w:rPr>
          <w:rFonts w:ascii="Segoe UI" w:eastAsia="Times New Roman" w:hAnsi="Segoe UI" w:cs="Segoe UI"/>
          <w:sz w:val="24"/>
          <w:szCs w:val="24"/>
          <w:lang w:eastAsia="en-GB"/>
        </w:rPr>
        <w:t xml:space="preserve">) </w:t>
      </w:r>
    </w:p>
    <w:p w:rsidR="00EA4E16" w:rsidRPr="00EA4E16" w:rsidRDefault="00EA4E16" w:rsidP="00EA4E16">
      <w:pPr>
        <w:spacing w:after="0" w:line="240" w:lineRule="auto"/>
        <w:ind w:left="360"/>
        <w:rPr>
          <w:rFonts w:ascii="Segoe UI" w:eastAsia="Times New Roman" w:hAnsi="Segoe UI" w:cs="Segoe UI"/>
          <w:b/>
          <w:sz w:val="24"/>
          <w:szCs w:val="24"/>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36"/>
      </w:tblGrid>
      <w:tr w:rsidR="00EA4E16" w:rsidRPr="00EA4E16" w:rsidTr="00EA4E16">
        <w:tc>
          <w:tcPr>
            <w:tcW w:w="3794" w:type="dxa"/>
            <w:shd w:val="clear" w:color="auto" w:fill="auto"/>
          </w:tcPr>
          <w:p w:rsidR="00EA4E16" w:rsidRPr="00EA4E16" w:rsidRDefault="00EA4E16" w:rsidP="00EA4E16">
            <w:pPr>
              <w:tabs>
                <w:tab w:val="left" w:pos="3585"/>
              </w:tabs>
              <w:spacing w:after="0" w:line="240" w:lineRule="auto"/>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lastRenderedPageBreak/>
              <w:t>Community Hospital Wards</w:t>
            </w:r>
          </w:p>
        </w:tc>
        <w:tc>
          <w:tcPr>
            <w:tcW w:w="2636" w:type="dxa"/>
            <w:shd w:val="clear" w:color="auto" w:fill="auto"/>
          </w:tcPr>
          <w:p w:rsidR="00EA4E16" w:rsidRPr="00EA4E16" w:rsidRDefault="00EA4E16" w:rsidP="00EA4E16">
            <w:pPr>
              <w:tabs>
                <w:tab w:val="left" w:pos="3585"/>
              </w:tabs>
              <w:spacing w:after="0" w:line="240" w:lineRule="auto"/>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t>Audit rating</w:t>
            </w:r>
          </w:p>
        </w:tc>
      </w:tr>
      <w:tr w:rsidR="00EA4E16" w:rsidRPr="00EA4E16" w:rsidTr="00EA4E16">
        <w:tc>
          <w:tcPr>
            <w:tcW w:w="3794" w:type="dxa"/>
            <w:shd w:val="clear" w:color="auto" w:fill="auto"/>
          </w:tcPr>
          <w:p w:rsidR="00EA4E16" w:rsidRPr="00EA4E16" w:rsidRDefault="00EA4E16" w:rsidP="00EA4E16">
            <w:pPr>
              <w:tabs>
                <w:tab w:val="left" w:pos="3585"/>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2016/17</w:t>
            </w:r>
          </w:p>
        </w:tc>
        <w:tc>
          <w:tcPr>
            <w:tcW w:w="2636" w:type="dxa"/>
            <w:shd w:val="clear" w:color="auto" w:fill="FFC000"/>
          </w:tcPr>
          <w:p w:rsidR="00EA4E16" w:rsidRPr="00EA4E16" w:rsidRDefault="00EA4E16" w:rsidP="00EA4E16">
            <w:pPr>
              <w:tabs>
                <w:tab w:val="left" w:pos="3585"/>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Requires improvement</w:t>
            </w:r>
          </w:p>
        </w:tc>
      </w:tr>
      <w:tr w:rsidR="00EA4E16" w:rsidRPr="00EA4E16" w:rsidTr="00EA4E16">
        <w:tc>
          <w:tcPr>
            <w:tcW w:w="3794" w:type="dxa"/>
            <w:shd w:val="clear" w:color="auto" w:fill="auto"/>
          </w:tcPr>
          <w:p w:rsidR="00EA4E16" w:rsidRPr="00EA4E16" w:rsidRDefault="00EA4E16" w:rsidP="00EA4E16">
            <w:pPr>
              <w:tabs>
                <w:tab w:val="left" w:pos="3585"/>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2014/15</w:t>
            </w:r>
          </w:p>
        </w:tc>
        <w:tc>
          <w:tcPr>
            <w:tcW w:w="2636" w:type="dxa"/>
            <w:shd w:val="clear" w:color="auto" w:fill="FF0000"/>
          </w:tcPr>
          <w:p w:rsidR="00EA4E16" w:rsidRPr="00EA4E16" w:rsidRDefault="00EA4E16" w:rsidP="00EA4E16">
            <w:pPr>
              <w:tabs>
                <w:tab w:val="left" w:pos="3585"/>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Not compliant</w:t>
            </w:r>
          </w:p>
        </w:tc>
      </w:tr>
      <w:tr w:rsidR="00EA4E16" w:rsidRPr="00EA4E16" w:rsidTr="00EA4E16">
        <w:tc>
          <w:tcPr>
            <w:tcW w:w="3794" w:type="dxa"/>
            <w:shd w:val="clear" w:color="auto" w:fill="auto"/>
          </w:tcPr>
          <w:p w:rsidR="00EA4E16" w:rsidRPr="00EA4E16" w:rsidRDefault="00EA4E16" w:rsidP="00EA4E16">
            <w:pPr>
              <w:tabs>
                <w:tab w:val="left" w:pos="3585"/>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2013/14</w:t>
            </w:r>
          </w:p>
        </w:tc>
        <w:tc>
          <w:tcPr>
            <w:tcW w:w="2636" w:type="dxa"/>
            <w:shd w:val="clear" w:color="auto" w:fill="FF0000"/>
          </w:tcPr>
          <w:p w:rsidR="00EA4E16" w:rsidRPr="00EA4E16" w:rsidRDefault="00EA4E16" w:rsidP="00EA4E16">
            <w:pPr>
              <w:tabs>
                <w:tab w:val="left" w:pos="3585"/>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Not compliant</w:t>
            </w:r>
          </w:p>
        </w:tc>
      </w:tr>
    </w:tbl>
    <w:p w:rsidR="00EA4E16" w:rsidRPr="00EA4E16" w:rsidRDefault="00EA4E16" w:rsidP="00EA4E16">
      <w:pPr>
        <w:spacing w:after="0" w:line="240" w:lineRule="auto"/>
        <w:ind w:left="360"/>
        <w:rPr>
          <w:rFonts w:ascii="Segoe UI" w:eastAsia="Times New Roman" w:hAnsi="Segoe UI" w:cs="Segoe UI"/>
          <w:b/>
          <w:sz w:val="24"/>
          <w:szCs w:val="24"/>
          <w:lang w:eastAsia="en-GB"/>
        </w:rPr>
      </w:pPr>
    </w:p>
    <w:p w:rsidR="00EA4E16" w:rsidRPr="00EA4E16" w:rsidRDefault="00EA4E16" w:rsidP="00EA4E16">
      <w:pPr>
        <w:tabs>
          <w:tab w:val="left" w:pos="3585"/>
        </w:tabs>
        <w:overflowPunct w:val="0"/>
        <w:autoSpaceDE w:val="0"/>
        <w:autoSpaceDN w:val="0"/>
        <w:adjustRightInd w:val="0"/>
        <w:spacing w:after="0" w:line="240" w:lineRule="auto"/>
        <w:textAlignment w:val="baseline"/>
        <w:rPr>
          <w:rFonts w:ascii="Segoe UI" w:eastAsia="Times New Roman" w:hAnsi="Segoe UI" w:cs="Segoe UI"/>
          <w:bCs/>
          <w:color w:val="000000"/>
          <w:sz w:val="24"/>
          <w:szCs w:val="24"/>
        </w:rPr>
      </w:pPr>
      <w:r w:rsidRPr="00EA4E16">
        <w:rPr>
          <w:rFonts w:ascii="Segoe UI" w:eastAsia="Times New Roman" w:hAnsi="Segoe UI" w:cs="Segoe UI"/>
          <w:bCs/>
          <w:color w:val="000000"/>
          <w:sz w:val="24"/>
          <w:szCs w:val="24"/>
        </w:rPr>
        <w:t>A baseline audit of the Mental Capacity Act was first undertaken in 2013/14.  Applying the audit rating matrix to this audit was discussed at the Clinical Effectiveness Committee on 23/6/2014 and it was agreed that audits which included standards that are a legal requirement should not be rated using the matrix but as either ‘Compliant’ or ‘Not compliant’ at the time of the audit.  However, the audit tool was amended in 2016 to identify evidence that the five statutory principles of the MCA Act have been implemented and the mental capacity assessment process is being used while looking at specific decision points.   The rating of ‘requires improvement’ has been calculated on the results of 48 individual audit standards.</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Cs/>
          <w:color w:val="000000"/>
          <w:sz w:val="24"/>
          <w:szCs w:val="24"/>
        </w:rPr>
      </w:pPr>
      <w:r w:rsidRPr="00EA4E16">
        <w:rPr>
          <w:rFonts w:ascii="Segoe UI" w:eastAsia="Times New Roman" w:hAnsi="Segoe UI" w:cs="Segoe UI"/>
          <w:bCs/>
          <w:color w:val="000000"/>
          <w:sz w:val="24"/>
          <w:szCs w:val="24"/>
        </w:rPr>
        <w:t>The Matrons in the Community Hospitals have audited the implementation of the Mental Capacity Act 2005 (MCA) during July and August 2016.  This has demonstrated an overall improvement in the implementation of the MCA.</w:t>
      </w:r>
    </w:p>
    <w:p w:rsidR="00EA4E16" w:rsidRPr="00EA4E16" w:rsidRDefault="00EA4E16" w:rsidP="00EA4E16">
      <w:pPr>
        <w:widowControl w:val="0"/>
        <w:tabs>
          <w:tab w:val="left" w:pos="2771"/>
        </w:tabs>
        <w:overflowPunct w:val="0"/>
        <w:autoSpaceDE w:val="0"/>
        <w:autoSpaceDN w:val="0"/>
        <w:adjustRightInd w:val="0"/>
        <w:spacing w:after="0" w:line="240" w:lineRule="auto"/>
        <w:textAlignment w:val="baseline"/>
        <w:rPr>
          <w:rFonts w:ascii="Segoe UI" w:eastAsia="Times New Roman" w:hAnsi="Segoe UI" w:cs="Segoe UI"/>
          <w:bCs/>
          <w:color w:val="000000"/>
          <w:sz w:val="24"/>
          <w:szCs w:val="24"/>
        </w:rPr>
      </w:pPr>
    </w:p>
    <w:p w:rsidR="00EA4E16" w:rsidRPr="00EA4E16" w:rsidRDefault="00EA4E16" w:rsidP="00EA4E16">
      <w:pPr>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 xml:space="preserve">Areas of improvement </w:t>
      </w:r>
    </w:p>
    <w:p w:rsidR="00EA4E16" w:rsidRPr="00EA4E16" w:rsidRDefault="00EA4E16" w:rsidP="00EA4E16">
      <w:pPr>
        <w:spacing w:after="0" w:line="240" w:lineRule="auto"/>
        <w:rPr>
          <w:rFonts w:ascii="Segoe UI" w:eastAsia="Times New Roman" w:hAnsi="Segoe UI" w:cs="Segoe UI"/>
          <w:sz w:val="24"/>
          <w:szCs w:val="24"/>
        </w:rPr>
      </w:pPr>
      <w:proofErr w:type="gramStart"/>
      <w:r w:rsidRPr="00EA4E16">
        <w:rPr>
          <w:rFonts w:ascii="Segoe UI" w:eastAsia="Times New Roman" w:hAnsi="Segoe UI" w:cs="Segoe UI"/>
          <w:sz w:val="24"/>
          <w:szCs w:val="24"/>
        </w:rPr>
        <w:t>Over 90% of situations where someone is believed to be unable to make their own decision have a mental capacity assessment completed in line with the Mental Capacity Act.</w:t>
      </w:r>
      <w:proofErr w:type="gramEnd"/>
    </w:p>
    <w:p w:rsidR="00EA4E16" w:rsidRPr="00EA4E16" w:rsidRDefault="00EA4E16" w:rsidP="00EA4E16">
      <w:pPr>
        <w:spacing w:after="0" w:line="240" w:lineRule="auto"/>
        <w:rPr>
          <w:rFonts w:ascii="Segoe UI" w:eastAsia="Times New Roman" w:hAnsi="Segoe UI" w:cs="Segoe UI"/>
          <w:sz w:val="24"/>
          <w:szCs w:val="24"/>
        </w:rPr>
      </w:pPr>
    </w:p>
    <w:p w:rsidR="00EA4E16" w:rsidRPr="00EA4E16" w:rsidRDefault="00EA4E16" w:rsidP="00EA4E16">
      <w:pPr>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Areas of good practice</w:t>
      </w:r>
    </w:p>
    <w:p w:rsidR="00EA4E16" w:rsidRPr="00EA4E16" w:rsidRDefault="00EA4E16" w:rsidP="000606AC">
      <w:pPr>
        <w:numPr>
          <w:ilvl w:val="0"/>
          <w:numId w:val="19"/>
        </w:numPr>
        <w:spacing w:after="0" w:line="240" w:lineRule="auto"/>
        <w:rPr>
          <w:rFonts w:ascii="Segoe UI" w:eastAsia="Times New Roman" w:hAnsi="Segoe UI" w:cs="Segoe UI"/>
          <w:sz w:val="24"/>
          <w:szCs w:val="24"/>
        </w:rPr>
      </w:pPr>
      <w:proofErr w:type="gramStart"/>
      <w:r w:rsidRPr="00EA4E16">
        <w:rPr>
          <w:rFonts w:ascii="Segoe UI" w:eastAsia="Times New Roman" w:hAnsi="Segoe UI" w:cs="Segoe UI"/>
          <w:sz w:val="24"/>
          <w:szCs w:val="24"/>
        </w:rPr>
        <w:t>Staff from across professions and bands are</w:t>
      </w:r>
      <w:proofErr w:type="gramEnd"/>
      <w:r w:rsidRPr="00EA4E16">
        <w:rPr>
          <w:rFonts w:ascii="Segoe UI" w:eastAsia="Times New Roman" w:hAnsi="Segoe UI" w:cs="Segoe UI"/>
          <w:sz w:val="24"/>
          <w:szCs w:val="24"/>
        </w:rPr>
        <w:t xml:space="preserve"> participating in assessing a patient’s mental capacity.</w:t>
      </w:r>
    </w:p>
    <w:p w:rsidR="00EA4E16" w:rsidRPr="00EA4E16" w:rsidRDefault="00EA4E16" w:rsidP="000606AC">
      <w:pPr>
        <w:numPr>
          <w:ilvl w:val="0"/>
          <w:numId w:val="19"/>
        </w:numPr>
        <w:spacing w:after="0" w:line="240" w:lineRule="auto"/>
        <w:rPr>
          <w:rFonts w:ascii="Segoe UI" w:eastAsia="Times New Roman" w:hAnsi="Segoe UI" w:cs="Segoe UI"/>
          <w:sz w:val="24"/>
          <w:szCs w:val="24"/>
        </w:rPr>
      </w:pPr>
      <w:proofErr w:type="gramStart"/>
      <w:r w:rsidRPr="00EA4E16">
        <w:rPr>
          <w:rFonts w:ascii="Segoe UI" w:eastAsia="Times New Roman" w:hAnsi="Segoe UI" w:cs="Segoe UI"/>
          <w:sz w:val="24"/>
          <w:szCs w:val="24"/>
        </w:rPr>
        <w:t>Staff are</w:t>
      </w:r>
      <w:proofErr w:type="gramEnd"/>
      <w:r w:rsidRPr="00EA4E16">
        <w:rPr>
          <w:rFonts w:ascii="Segoe UI" w:eastAsia="Times New Roman" w:hAnsi="Segoe UI" w:cs="Segoe UI"/>
          <w:sz w:val="24"/>
          <w:szCs w:val="24"/>
        </w:rPr>
        <w:t xml:space="preserve"> confident to ask when they are not sure.</w:t>
      </w:r>
    </w:p>
    <w:p w:rsidR="00EA4E16" w:rsidRPr="00EA4E16" w:rsidRDefault="00EA4E16" w:rsidP="00EA4E16">
      <w:pPr>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Areas for improvement</w:t>
      </w:r>
    </w:p>
    <w:p w:rsidR="00EA4E16" w:rsidRPr="00EA4E16" w:rsidRDefault="00EA4E16" w:rsidP="00EA4E16">
      <w:pPr>
        <w:spacing w:after="0" w:line="240" w:lineRule="auto"/>
        <w:rPr>
          <w:rFonts w:ascii="Segoe UI" w:eastAsia="Times New Roman" w:hAnsi="Segoe UI" w:cs="Segoe UI"/>
          <w:sz w:val="24"/>
          <w:szCs w:val="24"/>
        </w:rPr>
      </w:pPr>
      <w:r w:rsidRPr="00EA4E16">
        <w:rPr>
          <w:rFonts w:ascii="Segoe UI" w:eastAsia="Times New Roman" w:hAnsi="Segoe UI" w:cs="Segoe UI"/>
          <w:sz w:val="24"/>
          <w:szCs w:val="24"/>
        </w:rPr>
        <w:t>There does not appear to be a consistent understanding of the best interest’s decision making process.  The audit would appear to indicate:</w:t>
      </w:r>
    </w:p>
    <w:p w:rsidR="00EA4E16" w:rsidRPr="00EA4E16" w:rsidRDefault="00EA4E16" w:rsidP="000606AC">
      <w:pPr>
        <w:numPr>
          <w:ilvl w:val="0"/>
          <w:numId w:val="18"/>
        </w:numPr>
        <w:overflowPunct w:val="0"/>
        <w:autoSpaceDE w:val="0"/>
        <w:autoSpaceDN w:val="0"/>
        <w:adjustRightInd w:val="0"/>
        <w:spacing w:after="0" w:line="240" w:lineRule="auto"/>
        <w:contextualSpacing/>
        <w:textAlignment w:val="baseline"/>
        <w:rPr>
          <w:rFonts w:ascii="Segoe UI" w:eastAsia="Times New Roman" w:hAnsi="Segoe UI" w:cs="Segoe UI"/>
          <w:sz w:val="24"/>
          <w:szCs w:val="24"/>
        </w:rPr>
      </w:pPr>
      <w:r w:rsidRPr="00EA4E16">
        <w:rPr>
          <w:rFonts w:ascii="Segoe UI" w:eastAsia="Times New Roman" w:hAnsi="Segoe UI" w:cs="Segoe UI"/>
          <w:sz w:val="24"/>
          <w:szCs w:val="24"/>
        </w:rPr>
        <w:t>that not all patients continue to be involved in decision making once they are assessed as lacking mental capacity to make the relevant decision</w:t>
      </w:r>
    </w:p>
    <w:p w:rsidR="00EA4E16" w:rsidRPr="00EA4E16" w:rsidRDefault="00EA4E16" w:rsidP="000606AC">
      <w:pPr>
        <w:numPr>
          <w:ilvl w:val="0"/>
          <w:numId w:val="18"/>
        </w:numPr>
        <w:overflowPunct w:val="0"/>
        <w:autoSpaceDE w:val="0"/>
        <w:autoSpaceDN w:val="0"/>
        <w:adjustRightInd w:val="0"/>
        <w:spacing w:after="0" w:line="240" w:lineRule="auto"/>
        <w:contextualSpacing/>
        <w:textAlignment w:val="baseline"/>
        <w:rPr>
          <w:rFonts w:ascii="Segoe UI" w:eastAsia="Times New Roman" w:hAnsi="Segoe UI" w:cs="Segoe UI"/>
          <w:sz w:val="24"/>
          <w:szCs w:val="24"/>
        </w:rPr>
      </w:pPr>
      <w:r w:rsidRPr="00EA4E16">
        <w:rPr>
          <w:rFonts w:ascii="Segoe UI" w:eastAsia="Times New Roman" w:hAnsi="Segoe UI" w:cs="Segoe UI"/>
          <w:sz w:val="24"/>
          <w:szCs w:val="24"/>
        </w:rPr>
        <w:t>family and friends are not always consulted in decision making</w:t>
      </w:r>
    </w:p>
    <w:p w:rsidR="00EA4E16" w:rsidRPr="00EA4E16" w:rsidRDefault="00EA4E16" w:rsidP="000606AC">
      <w:pPr>
        <w:numPr>
          <w:ilvl w:val="0"/>
          <w:numId w:val="18"/>
        </w:numPr>
        <w:overflowPunct w:val="0"/>
        <w:autoSpaceDE w:val="0"/>
        <w:autoSpaceDN w:val="0"/>
        <w:adjustRightInd w:val="0"/>
        <w:spacing w:after="0" w:line="240" w:lineRule="auto"/>
        <w:contextualSpacing/>
        <w:textAlignment w:val="baseline"/>
        <w:rPr>
          <w:rFonts w:ascii="Segoe UI" w:eastAsia="Times New Roman" w:hAnsi="Segoe UI" w:cs="Segoe UI"/>
          <w:sz w:val="24"/>
          <w:szCs w:val="24"/>
        </w:rPr>
      </w:pPr>
      <w:r w:rsidRPr="00EA4E16">
        <w:rPr>
          <w:rFonts w:ascii="Segoe UI" w:eastAsia="Times New Roman" w:hAnsi="Segoe UI" w:cs="Segoe UI"/>
          <w:sz w:val="24"/>
          <w:szCs w:val="24"/>
        </w:rPr>
        <w:t xml:space="preserve">staff are not considering risks and benefits to the person for the possible options available </w:t>
      </w:r>
    </w:p>
    <w:p w:rsidR="00EA4E16" w:rsidRPr="00EA4E16" w:rsidRDefault="00EA4E16" w:rsidP="000606AC">
      <w:pPr>
        <w:numPr>
          <w:ilvl w:val="0"/>
          <w:numId w:val="18"/>
        </w:numPr>
        <w:overflowPunct w:val="0"/>
        <w:autoSpaceDE w:val="0"/>
        <w:autoSpaceDN w:val="0"/>
        <w:adjustRightInd w:val="0"/>
        <w:spacing w:after="0" w:line="240" w:lineRule="auto"/>
        <w:contextualSpacing/>
        <w:textAlignment w:val="baseline"/>
        <w:rPr>
          <w:rFonts w:ascii="Segoe UI" w:eastAsia="Times New Roman" w:hAnsi="Segoe UI" w:cs="Segoe UI"/>
          <w:sz w:val="24"/>
          <w:szCs w:val="24"/>
        </w:rPr>
      </w:pPr>
      <w:proofErr w:type="gramStart"/>
      <w:r w:rsidRPr="00EA4E16">
        <w:rPr>
          <w:rFonts w:ascii="Segoe UI" w:eastAsia="Times New Roman" w:hAnsi="Segoe UI" w:cs="Segoe UI"/>
          <w:sz w:val="24"/>
          <w:szCs w:val="24"/>
        </w:rPr>
        <w:t>Staff are</w:t>
      </w:r>
      <w:proofErr w:type="gramEnd"/>
      <w:r w:rsidRPr="00EA4E16">
        <w:rPr>
          <w:rFonts w:ascii="Segoe UI" w:eastAsia="Times New Roman" w:hAnsi="Segoe UI" w:cs="Segoe UI"/>
          <w:sz w:val="24"/>
          <w:szCs w:val="24"/>
        </w:rPr>
        <w:t xml:space="preserve"> not confident about identifying possible harms and ensuring any restriction/deprivation of liberty is proportionate to the seriousness and likelihood of harm that might otherwise occur.</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Cs w:val="20"/>
        </w:rPr>
      </w:pP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Given Deprivation of Liberty Authorisations are in place, this information is available.  It seems likely that the issue is about how the information is recorded rather than not being available.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keepNext/>
        <w:spacing w:after="0" w:line="280" w:lineRule="exact"/>
        <w:outlineLvl w:val="1"/>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Recommendations</w:t>
      </w:r>
    </w:p>
    <w:p w:rsidR="00EA4E16" w:rsidRPr="00EA4E16" w:rsidRDefault="00EA4E16" w:rsidP="000606AC">
      <w:pPr>
        <w:numPr>
          <w:ilvl w:val="0"/>
          <w:numId w:val="20"/>
        </w:numPr>
        <w:overflowPunct w:val="0"/>
        <w:autoSpaceDE w:val="0"/>
        <w:autoSpaceDN w:val="0"/>
        <w:adjustRightInd w:val="0"/>
        <w:spacing w:after="0" w:line="280" w:lineRule="exact"/>
        <w:contextualSpacing/>
        <w:jc w:val="both"/>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It is recommended that the Matrons work with the Ward Managers to:</w:t>
      </w:r>
    </w:p>
    <w:p w:rsidR="00EA4E16" w:rsidRPr="00EA4E16" w:rsidRDefault="00EA4E16" w:rsidP="000606AC">
      <w:pPr>
        <w:numPr>
          <w:ilvl w:val="1"/>
          <w:numId w:val="20"/>
        </w:numPr>
        <w:overflowPunct w:val="0"/>
        <w:autoSpaceDE w:val="0"/>
        <w:autoSpaceDN w:val="0"/>
        <w:adjustRightInd w:val="0"/>
        <w:spacing w:after="0" w:line="280" w:lineRule="exact"/>
        <w:contextualSpacing/>
        <w:jc w:val="both"/>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Clarify the reasons why a person is not involved in decisions where it is assessed that they lack mental capacity and develop a strategy to ensure this is achieved</w:t>
      </w:r>
    </w:p>
    <w:p w:rsidR="00EA4E16" w:rsidRPr="00EA4E16" w:rsidRDefault="00EA4E16" w:rsidP="000606AC">
      <w:pPr>
        <w:numPr>
          <w:ilvl w:val="1"/>
          <w:numId w:val="20"/>
        </w:numPr>
        <w:overflowPunct w:val="0"/>
        <w:autoSpaceDE w:val="0"/>
        <w:autoSpaceDN w:val="0"/>
        <w:adjustRightInd w:val="0"/>
        <w:spacing w:after="0" w:line="280" w:lineRule="exact"/>
        <w:contextualSpacing/>
        <w:jc w:val="both"/>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lastRenderedPageBreak/>
        <w:t>Clarify the reasons why a person’s family have not been consulted in best interests decision making (Abingdon Hospital) and develop a strategy to ensure this is achieved</w:t>
      </w:r>
    </w:p>
    <w:p w:rsidR="00861042" w:rsidRPr="00EA4E16" w:rsidRDefault="00EA4E16" w:rsidP="00861042">
      <w:pPr>
        <w:spacing w:after="0" w:line="240" w:lineRule="auto"/>
        <w:rPr>
          <w:rFonts w:ascii="Segoe UI" w:eastAsia="Times New Roman" w:hAnsi="Segoe UI" w:cs="Segoe UI"/>
          <w:sz w:val="24"/>
          <w:szCs w:val="24"/>
          <w:lang w:eastAsia="en-GB"/>
        </w:rPr>
      </w:pPr>
      <w:proofErr w:type="gramStart"/>
      <w:r w:rsidRPr="00EA4E16">
        <w:rPr>
          <w:rFonts w:ascii="Segoe UI" w:eastAsia="Times New Roman" w:hAnsi="Segoe UI" w:cs="Segoe UI"/>
          <w:sz w:val="24"/>
          <w:szCs w:val="24"/>
          <w:lang w:eastAsia="en-GB"/>
        </w:rPr>
        <w:t xml:space="preserve">To clarify the understanding of staff of the use of restrictions and deprivation of </w:t>
      </w:r>
      <w:r w:rsidR="00861042" w:rsidRPr="00EA4E16">
        <w:rPr>
          <w:rFonts w:ascii="Segoe UI" w:eastAsia="Times New Roman" w:hAnsi="Segoe UI" w:cs="Segoe UI"/>
          <w:sz w:val="24"/>
          <w:szCs w:val="24"/>
          <w:lang w:eastAsia="en-GB"/>
        </w:rPr>
        <w:t>improvement’.</w:t>
      </w:r>
      <w:proofErr w:type="gramEnd"/>
    </w:p>
    <w:p w:rsidR="00861042" w:rsidRPr="00EA4E16" w:rsidRDefault="00861042" w:rsidP="00861042">
      <w:pPr>
        <w:spacing w:after="0" w:line="240" w:lineRule="auto"/>
        <w:rPr>
          <w:rFonts w:ascii="Segoe UI" w:eastAsia="Times New Roman" w:hAnsi="Segoe UI" w:cs="Segoe UI"/>
          <w:sz w:val="24"/>
          <w:szCs w:val="24"/>
          <w:lang w:eastAsia="en-GB"/>
        </w:rPr>
      </w:pPr>
    </w:p>
    <w:p w:rsidR="00EA4E16" w:rsidRPr="00EA4E16" w:rsidRDefault="00EA4E16" w:rsidP="000606AC">
      <w:pPr>
        <w:numPr>
          <w:ilvl w:val="1"/>
          <w:numId w:val="20"/>
        </w:numPr>
        <w:overflowPunct w:val="0"/>
        <w:autoSpaceDE w:val="0"/>
        <w:autoSpaceDN w:val="0"/>
        <w:adjustRightInd w:val="0"/>
        <w:spacing w:after="0" w:line="280" w:lineRule="exact"/>
        <w:contextualSpacing/>
        <w:jc w:val="both"/>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liberty under the Mental Capacity Act</w:t>
      </w:r>
    </w:p>
    <w:p w:rsidR="00EA4E16" w:rsidRPr="00EA4E16" w:rsidRDefault="00EA4E16" w:rsidP="000606AC">
      <w:pPr>
        <w:numPr>
          <w:ilvl w:val="1"/>
          <w:numId w:val="20"/>
        </w:numPr>
        <w:overflowPunct w:val="0"/>
        <w:autoSpaceDE w:val="0"/>
        <w:autoSpaceDN w:val="0"/>
        <w:adjustRightInd w:val="0"/>
        <w:spacing w:after="0" w:line="280" w:lineRule="exact"/>
        <w:contextualSpacing/>
        <w:jc w:val="both"/>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To evidence that arrangements constituting restriction or deprivation of liberty are proportionate to the seriousness and likelihood of harm that might otherwise occur.</w:t>
      </w:r>
    </w:p>
    <w:p w:rsidR="00EA4E16" w:rsidRPr="00EA4E16" w:rsidRDefault="00EA4E16" w:rsidP="00EA4E16">
      <w:pPr>
        <w:overflowPunct w:val="0"/>
        <w:autoSpaceDE w:val="0"/>
        <w:autoSpaceDN w:val="0"/>
        <w:adjustRightInd w:val="0"/>
        <w:spacing w:after="0" w:line="280" w:lineRule="exact"/>
        <w:jc w:val="both"/>
        <w:textAlignment w:val="baseline"/>
        <w:rPr>
          <w:rFonts w:ascii="Segoe UI" w:eastAsia="Times New Roman" w:hAnsi="Segoe UI" w:cs="Segoe UI"/>
          <w:szCs w:val="20"/>
          <w:lang w:eastAsia="en-GB"/>
        </w:rPr>
      </w:pPr>
    </w:p>
    <w:p w:rsidR="00EA4E16" w:rsidRPr="00EA4E16" w:rsidRDefault="00EA4E16" w:rsidP="000606AC">
      <w:pPr>
        <w:numPr>
          <w:ilvl w:val="0"/>
          <w:numId w:val="20"/>
        </w:numPr>
        <w:overflowPunct w:val="0"/>
        <w:autoSpaceDE w:val="0"/>
        <w:autoSpaceDN w:val="0"/>
        <w:adjustRightInd w:val="0"/>
        <w:spacing w:after="0" w:line="280" w:lineRule="exact"/>
        <w:contextualSpacing/>
        <w:jc w:val="both"/>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It is recommended that the Safeguarding Adults Manager will amend the Audit tool to include a question about the involvement of the Independent Mental Capacity Advocacy Service.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proofErr w:type="gramStart"/>
      <w:r w:rsidRPr="00EA4E16">
        <w:rPr>
          <w:rFonts w:ascii="Segoe UI" w:eastAsia="Times New Roman" w:hAnsi="Segoe UI" w:cs="Segoe UI"/>
          <w:b/>
          <w:sz w:val="24"/>
          <w:szCs w:val="24"/>
          <w:lang w:eastAsia="en-GB"/>
        </w:rPr>
        <w:t>Quarterly  Community</w:t>
      </w:r>
      <w:proofErr w:type="gramEnd"/>
      <w:r w:rsidRPr="00EA4E16">
        <w:rPr>
          <w:rFonts w:ascii="Segoe UI" w:eastAsia="Times New Roman" w:hAnsi="Segoe UI" w:cs="Segoe UI"/>
          <w:b/>
          <w:sz w:val="24"/>
          <w:szCs w:val="24"/>
          <w:lang w:eastAsia="en-GB"/>
        </w:rPr>
        <w:t xml:space="preserve"> Hospitals Documentation audit Q1 16/17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F0"/>
          <w:sz w:val="24"/>
          <w:szCs w:val="24"/>
          <w:lang w:eastAsia="en-GB"/>
        </w:rPr>
        <w:t>Excellent</w:t>
      </w:r>
      <w:r w:rsidRPr="00EA4E16">
        <w:rPr>
          <w:rFonts w:ascii="Segoe UI" w:eastAsia="Times New Roman" w:hAnsi="Segoe UI" w:cs="Segoe UI"/>
          <w:sz w:val="24"/>
          <w:szCs w:val="24"/>
          <w:lang w:eastAsia="en-GB"/>
        </w:rPr>
        <w:t xml:space="preserve">)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The overall rating for Q1 has improved from a rating of ‘good’ to ‘excellent’.  This audit will move to annual reporting but data will continue to be collected and reviewed quarterly by the directorate.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bCs/>
          <w:color w:val="92D050"/>
          <w:sz w:val="24"/>
          <w:szCs w:val="24"/>
          <w:lang w:eastAsia="en-GB"/>
        </w:rPr>
      </w:pPr>
      <w:r w:rsidRPr="00EA4E16">
        <w:rPr>
          <w:rFonts w:ascii="Segoe UI" w:eastAsia="Times New Roman" w:hAnsi="Segoe UI" w:cs="Segoe UI"/>
          <w:sz w:val="24"/>
          <w:szCs w:val="24"/>
          <w:lang w:eastAsia="en-GB"/>
        </w:rPr>
        <w:t xml:space="preserve">In Q1 all hospital sites were rated either ‘good’ or ‘excellent’ which is an improvement on last quarter’s audit where Wallingford was rated as ‘requires </w:t>
      </w:r>
      <w:r w:rsidRPr="00EA4E16">
        <w:rPr>
          <w:rFonts w:ascii="Segoe UI" w:eastAsia="Times New Roman" w:hAnsi="Segoe UI" w:cs="Segoe UI"/>
          <w:bCs/>
          <w:sz w:val="24"/>
          <w:szCs w:val="24"/>
          <w:lang w:eastAsia="en-GB"/>
        </w:rPr>
        <w:t>During quarter 4 after significant deterioration in quarter 3 the rating improved on the question relating to the weekly care plan review from 73% to 88%.</w:t>
      </w:r>
    </w:p>
    <w:p w:rsidR="00EA4E16" w:rsidRPr="00EA4E16" w:rsidRDefault="00EA4E16" w:rsidP="00EA4E16">
      <w:pPr>
        <w:spacing w:after="0" w:line="240" w:lineRule="auto"/>
        <w:rPr>
          <w:rFonts w:ascii="Segoe UI" w:eastAsia="Times New Roman" w:hAnsi="Segoe UI" w:cs="Segoe UI"/>
          <w:bCs/>
          <w:color w:val="92D050"/>
          <w:sz w:val="24"/>
          <w:szCs w:val="24"/>
          <w:lang w:eastAsia="en-GB"/>
        </w:rPr>
      </w:pPr>
    </w:p>
    <w:p w:rsidR="00EA4E16" w:rsidRPr="00EA4E16" w:rsidRDefault="00EA4E16" w:rsidP="00EA4E16">
      <w:pPr>
        <w:spacing w:after="0" w:line="240" w:lineRule="auto"/>
        <w:rPr>
          <w:rFonts w:ascii="Segoe UI" w:eastAsia="Times New Roman" w:hAnsi="Segoe UI" w:cs="Segoe UI"/>
          <w:bCs/>
          <w:color w:val="92D050"/>
          <w:sz w:val="24"/>
          <w:szCs w:val="24"/>
          <w:lang w:eastAsia="en-GB"/>
        </w:rPr>
      </w:pPr>
      <w:r w:rsidRPr="00EA4E16">
        <w:rPr>
          <w:rFonts w:ascii="Segoe UI" w:eastAsia="Times New Roman" w:hAnsi="Segoe UI" w:cs="Segoe UI"/>
          <w:bCs/>
          <w:sz w:val="24"/>
          <w:szCs w:val="24"/>
          <w:lang w:eastAsia="en-GB"/>
        </w:rPr>
        <w:t>During this quarter this has deteriorated to 83% therefore actions will be put in place to address this and ensure this improves rather than deteriorates further.</w:t>
      </w:r>
      <w:r w:rsidRPr="00EA4E16">
        <w:rPr>
          <w:rFonts w:ascii="Segoe UI" w:eastAsia="Times New Roman" w:hAnsi="Segoe UI" w:cs="Segoe UI"/>
          <w:bCs/>
          <w:color w:val="92D050"/>
          <w:sz w:val="24"/>
          <w:szCs w:val="24"/>
          <w:lang w:eastAsia="en-GB"/>
        </w:rPr>
        <w:t xml:space="preserve"> </w:t>
      </w:r>
    </w:p>
    <w:p w:rsidR="00EA4E16" w:rsidRPr="00EA4E16" w:rsidRDefault="00EA4E16" w:rsidP="00EA4E16">
      <w:pPr>
        <w:spacing w:after="0" w:line="240" w:lineRule="auto"/>
        <w:rPr>
          <w:rFonts w:ascii="Segoe UI" w:eastAsia="Times New Roman" w:hAnsi="Segoe UI" w:cs="Segoe UI"/>
          <w:bCs/>
          <w:color w:val="92D050"/>
          <w:sz w:val="24"/>
          <w:szCs w:val="24"/>
          <w:lang w:eastAsia="en-GB"/>
        </w:rPr>
      </w:pPr>
    </w:p>
    <w:p w:rsidR="00EA4E16" w:rsidRPr="00EA4E16" w:rsidRDefault="00EA4E16" w:rsidP="00EA4E16">
      <w:pPr>
        <w:spacing w:after="0" w:line="240" w:lineRule="auto"/>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Although still falling within the ‘Good’</w:t>
      </w:r>
      <w:r w:rsidRPr="00EA4E16">
        <w:rPr>
          <w:rFonts w:ascii="Segoe UI" w:eastAsia="Times New Roman" w:hAnsi="Segoe UI" w:cs="Segoe UI"/>
          <w:bCs/>
          <w:color w:val="92D050"/>
          <w:sz w:val="24"/>
          <w:szCs w:val="24"/>
          <w:lang w:eastAsia="en-GB"/>
        </w:rPr>
        <w:t xml:space="preserve"> </w:t>
      </w:r>
      <w:r w:rsidRPr="00EA4E16">
        <w:rPr>
          <w:rFonts w:ascii="Segoe UI" w:eastAsia="Times New Roman" w:hAnsi="Segoe UI" w:cs="Segoe UI"/>
          <w:bCs/>
          <w:sz w:val="24"/>
          <w:szCs w:val="24"/>
          <w:lang w:eastAsia="en-GB"/>
        </w:rPr>
        <w:t>rating the Pressure ulcer care plans have deteriorated further from 96% in Q3, 86% Q4 and this quarter to 85%, again action plans will be put in place to address this.</w:t>
      </w:r>
    </w:p>
    <w:p w:rsidR="00EA4E16" w:rsidRPr="00EA4E16" w:rsidRDefault="00EA4E16" w:rsidP="00EA4E16">
      <w:pPr>
        <w:spacing w:after="0" w:line="240" w:lineRule="auto"/>
        <w:rPr>
          <w:rFonts w:ascii="Segoe UI" w:eastAsia="Times New Roman" w:hAnsi="Segoe UI" w:cs="Segoe UI"/>
          <w:bCs/>
          <w:sz w:val="24"/>
          <w:szCs w:val="24"/>
          <w:lang w:eastAsia="en-GB"/>
        </w:rPr>
      </w:pPr>
    </w:p>
    <w:p w:rsidR="00EA4E16" w:rsidRPr="00EA4E16" w:rsidRDefault="00EA4E16" w:rsidP="00EA4E16">
      <w:pPr>
        <w:spacing w:after="0" w:line="240" w:lineRule="auto"/>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In relation to the falls care plan being put in place this is shown a significant improvement from 88% to 98%.</w:t>
      </w:r>
    </w:p>
    <w:p w:rsidR="00EA4E16" w:rsidRPr="00EA4E16" w:rsidRDefault="00EA4E16" w:rsidP="00EA4E16">
      <w:pPr>
        <w:spacing w:after="0" w:line="240" w:lineRule="auto"/>
        <w:rPr>
          <w:rFonts w:ascii="Segoe UI" w:eastAsia="Times New Roman" w:hAnsi="Segoe UI" w:cs="Segoe UI"/>
          <w:bCs/>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During quarter 3 there were 5 specific questions that were rated as requiring improvement which reduced to 3 specific questions during quarter 4.</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During quarter 1 of 1617 this has further reduced to 1 specific question as follows:</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0606AC">
      <w:pPr>
        <w:numPr>
          <w:ilvl w:val="0"/>
          <w:numId w:val="21"/>
        </w:numPr>
        <w:spacing w:after="0" w:line="240" w:lineRule="auto"/>
        <w:contextualSpacing/>
        <w:rPr>
          <w:rFonts w:ascii="Segoe UI" w:hAnsi="Segoe UI" w:cs="Segoe UI"/>
          <w:sz w:val="24"/>
          <w:szCs w:val="24"/>
          <w:lang w:eastAsia="en-GB"/>
        </w:rPr>
      </w:pPr>
      <w:r w:rsidRPr="00EA4E16">
        <w:rPr>
          <w:rFonts w:ascii="Segoe UI" w:hAnsi="Segoe UI" w:cs="Segoe UI"/>
          <w:sz w:val="24"/>
          <w:szCs w:val="24"/>
          <w:lang w:eastAsia="en-GB"/>
        </w:rPr>
        <w:t>Was a mini memory assessment carried out by the Doctor?</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This is a new question after a new tool being created and being used for the first time during quarter 1.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lastRenderedPageBreak/>
        <w:t>After discussion with Unit Managers it would seem that the scoring of this question is due to the different ways within community hospitals that mini memory assessments are carried out and interpretation of the question by the staff carrying out the audit.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To ensure this is consistent for the results for quarter 2 work will take place to ensure that this is clarified with the teams carrying out the audits.</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Although there is only this one specific question that stands out across the board there are specific areas (wards) that have scored lower than others, actions are in place to ensure that this improves for the next quarter’s audit.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Quarterly Track &amp; Trigger Q1 16/17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50"/>
          <w:sz w:val="24"/>
          <w:szCs w:val="24"/>
          <w:lang w:eastAsia="en-GB"/>
        </w:rPr>
        <w:t>Good</w:t>
      </w:r>
      <w:r w:rsidRPr="00EA4E16">
        <w:rPr>
          <w:rFonts w:ascii="Segoe UI" w:eastAsia="Times New Roman" w:hAnsi="Segoe UI" w:cs="Segoe UI"/>
          <w:sz w:val="24"/>
          <w:szCs w:val="24"/>
          <w:lang w:eastAsia="en-GB"/>
        </w:rPr>
        <w: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autoSpaceDE w:val="0"/>
        <w:autoSpaceDN w:val="0"/>
        <w:adjustRightInd w:val="0"/>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The Track &amp; Trigger Tool is an escalation tool which enables clinical staff to identify and act upon deteriorating patients. In reviewing the effectiveness and escalation of patient deterioration and subsequent actions to support the on-going care of the patient an audit was also developed to determine the effectiveness of the use of the escalation tool and identify areas for education and training. </w:t>
      </w:r>
    </w:p>
    <w:p w:rsidR="00EA4E16" w:rsidRPr="00EA4E16" w:rsidRDefault="00EA4E16" w:rsidP="00EA4E16">
      <w:pPr>
        <w:autoSpaceDE w:val="0"/>
        <w:autoSpaceDN w:val="0"/>
        <w:adjustRightInd w:val="0"/>
        <w:spacing w:after="0" w:line="240" w:lineRule="auto"/>
        <w:rPr>
          <w:rFonts w:ascii="Segoe UI" w:eastAsia="Times New Roman" w:hAnsi="Segoe UI" w:cs="Segoe UI"/>
          <w:color w:val="000000"/>
          <w:sz w:val="24"/>
          <w:szCs w:val="24"/>
          <w:lang w:eastAsia="en-GB"/>
        </w:rPr>
      </w:pPr>
    </w:p>
    <w:p w:rsidR="00EA4E16" w:rsidRPr="00EA4E16" w:rsidRDefault="00EA4E16" w:rsidP="00EA4E16">
      <w:pPr>
        <w:autoSpaceDE w:val="0"/>
        <w:autoSpaceDN w:val="0"/>
        <w:adjustRightInd w:val="0"/>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The audit is rated as ‘</w:t>
      </w:r>
      <w:r w:rsidRPr="00EA4E16">
        <w:rPr>
          <w:rFonts w:ascii="Segoe UI" w:eastAsia="Times New Roman" w:hAnsi="Segoe UI" w:cs="Segoe UI"/>
          <w:b/>
          <w:bCs/>
          <w:color w:val="000000"/>
          <w:sz w:val="24"/>
          <w:szCs w:val="24"/>
          <w:lang w:eastAsia="en-GB"/>
        </w:rPr>
        <w:t xml:space="preserve">good’ </w:t>
      </w:r>
      <w:r w:rsidRPr="00EA4E16">
        <w:rPr>
          <w:rFonts w:ascii="Segoe UI" w:eastAsia="Times New Roman" w:hAnsi="Segoe UI" w:cs="Segoe UI"/>
          <w:color w:val="000000"/>
          <w:sz w:val="24"/>
          <w:szCs w:val="24"/>
          <w:lang w:eastAsia="en-GB"/>
        </w:rPr>
        <w:t xml:space="preserve">(87%) for Quarter 1 2016/17 a slight 1% decrease from the 88% reported in Quarter 4 2015/16. The tool has recently been revised to ensure that this captures the areas that require attention and will be used going forward in quarter 2. This should improve the audit results as there will be more clarity and understanding in the way that the questions are answered across all Community Hospitals.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It was noted at CAG that the question ‘Has the patient’s condition been escalated?’ had a compliance of 67% which is an area requiring improvement.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Essential Standards bi-monthly audit (Aug 16 results </w:t>
      </w:r>
      <w:r w:rsidRPr="00EA4E16">
        <w:rPr>
          <w:rFonts w:ascii="Segoe UI" w:eastAsia="Times New Roman" w:hAnsi="Segoe UI" w:cs="Segoe UI"/>
          <w:sz w:val="24"/>
          <w:szCs w:val="24"/>
          <w:lang w:eastAsia="en-GB"/>
        </w:rPr>
        <w:t xml:space="preserve">(Rated as </w:t>
      </w:r>
      <w:r w:rsidRPr="00EA4E16">
        <w:rPr>
          <w:rFonts w:ascii="Segoe UI" w:eastAsia="Times New Roman" w:hAnsi="Segoe UI" w:cs="Segoe UI"/>
          <w:b/>
          <w:color w:val="00B050"/>
          <w:sz w:val="24"/>
          <w:szCs w:val="24"/>
          <w:lang w:eastAsia="en-GB"/>
        </w:rPr>
        <w:t>Good</w:t>
      </w:r>
      <w:r w:rsidRPr="00EA4E16">
        <w:rPr>
          <w:rFonts w:ascii="Segoe UI" w:eastAsia="Times New Roman" w:hAnsi="Segoe UI" w:cs="Segoe UI"/>
          <w:sz w:val="24"/>
          <w:szCs w:val="24"/>
          <w:lang w:eastAsia="en-GB"/>
        </w:rPr>
        <w:t>)</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keepNext/>
        <w:spacing w:after="0" w:line="280" w:lineRule="exact"/>
        <w:outlineLvl w:val="1"/>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Areas of excellent practice </w:t>
      </w:r>
    </w:p>
    <w:p w:rsidR="00EA4E16" w:rsidRPr="00EA4E16" w:rsidRDefault="00EA4E16" w:rsidP="000606AC">
      <w:pPr>
        <w:numPr>
          <w:ilvl w:val="0"/>
          <w:numId w:val="23"/>
        </w:numPr>
        <w:overflowPunct w:val="0"/>
        <w:autoSpaceDE w:val="0"/>
        <w:autoSpaceDN w:val="0"/>
        <w:adjustRightInd w:val="0"/>
        <w:spacing w:after="0" w:line="240" w:lineRule="auto"/>
        <w:contextualSpacing/>
        <w:textAlignment w:val="baseline"/>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Patient information given out on admission to the ward </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b/>
          <w:sz w:val="24"/>
          <w:szCs w:val="24"/>
          <w:lang w:eastAsia="en-GB"/>
        </w:rPr>
      </w:pPr>
      <w:r w:rsidRPr="00EA4E16">
        <w:rPr>
          <w:rFonts w:ascii="Segoe UI" w:eastAsia="Times New Roman" w:hAnsi="Segoe UI" w:cs="Segoe UI"/>
          <w:color w:val="000000"/>
          <w:sz w:val="24"/>
          <w:szCs w:val="24"/>
          <w:lang w:eastAsia="en-GB"/>
        </w:rPr>
        <w:t>Patient  received a physical health assessment completed within 24 hours of admission</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b/>
          <w:sz w:val="24"/>
          <w:szCs w:val="24"/>
          <w:lang w:eastAsia="en-GB"/>
        </w:rPr>
      </w:pPr>
      <w:r w:rsidRPr="00EA4E16">
        <w:rPr>
          <w:rFonts w:ascii="Segoe UI" w:eastAsia="Times New Roman" w:hAnsi="Segoe UI" w:cs="Segoe UI"/>
          <w:color w:val="000000"/>
          <w:sz w:val="24"/>
          <w:szCs w:val="24"/>
          <w:lang w:eastAsia="en-GB"/>
        </w:rPr>
        <w:t xml:space="preserve">Patients physical health needs are  identified  at assessment are included in care plan  </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Times New Roman" w:hAnsi="Segoe UI" w:cs="Segoe UI"/>
          <w:color w:val="000000"/>
          <w:sz w:val="24"/>
          <w:szCs w:val="24"/>
          <w:lang w:eastAsia="en-GB"/>
        </w:rPr>
        <w:t xml:space="preserve">Previous Section 17 forms been crossed through and uploaded onto </w:t>
      </w:r>
      <w:proofErr w:type="spellStart"/>
      <w:r w:rsidRPr="00EA4E16">
        <w:rPr>
          <w:rFonts w:ascii="Segoe UI" w:eastAsia="Times New Roman" w:hAnsi="Segoe UI" w:cs="Segoe UI"/>
          <w:color w:val="000000"/>
          <w:sz w:val="24"/>
          <w:szCs w:val="24"/>
          <w:lang w:eastAsia="en-GB"/>
        </w:rPr>
        <w:t>Carenotes</w:t>
      </w:r>
      <w:proofErr w:type="spellEnd"/>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Arial" w:hAnsi="Segoe UI" w:cs="Segoe UI"/>
          <w:color w:val="000000"/>
          <w:sz w:val="24"/>
          <w:szCs w:val="24"/>
        </w:rPr>
        <w:t>Paper copy of the current Section 17 leave form(FS17 form)  in nursing office</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Patient’s rights have been read in accordance with section 132 and understood</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Staff always knock on patients bedroom doors prior to entering </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Patients report that staff are courteous towards them</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b/>
          <w:sz w:val="24"/>
          <w:szCs w:val="24"/>
          <w:lang w:eastAsia="en-GB"/>
        </w:rPr>
      </w:pPr>
      <w:r w:rsidRPr="00EA4E16">
        <w:rPr>
          <w:rFonts w:ascii="Segoe UI" w:eastAsia="Times New Roman" w:hAnsi="Segoe UI" w:cs="Segoe UI"/>
          <w:color w:val="000000"/>
          <w:sz w:val="24"/>
          <w:szCs w:val="24"/>
          <w:lang w:eastAsia="en-GB"/>
        </w:rPr>
        <w:t>Patients are given a choice of food that meets their specific needs (exclude Eating Disorder Units)</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Date and level of observation clearly documented</w:t>
      </w:r>
    </w:p>
    <w:p w:rsidR="00EA4E16" w:rsidRPr="00EA4E16" w:rsidRDefault="00EA4E16" w:rsidP="000606AC">
      <w:pPr>
        <w:keepNext/>
        <w:numPr>
          <w:ilvl w:val="0"/>
          <w:numId w:val="23"/>
        </w:numPr>
        <w:overflowPunct w:val="0"/>
        <w:autoSpaceDE w:val="0"/>
        <w:autoSpaceDN w:val="0"/>
        <w:adjustRightInd w:val="0"/>
        <w:spacing w:after="0" w:line="280" w:lineRule="exact"/>
        <w:contextualSpacing/>
        <w:textAlignment w:val="baseline"/>
        <w:outlineLvl w:val="1"/>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Where appropriate patients on close observations can explain why these are in place </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keepNext/>
        <w:spacing w:after="0" w:line="280" w:lineRule="exact"/>
        <w:outlineLvl w:val="1"/>
        <w:rPr>
          <w:rFonts w:ascii="Segoe UI" w:eastAsia="Times New Roman" w:hAnsi="Segoe UI" w:cs="Segoe UI"/>
          <w:sz w:val="24"/>
          <w:szCs w:val="24"/>
        </w:rPr>
      </w:pPr>
      <w:r w:rsidRPr="00EA4E16">
        <w:rPr>
          <w:rFonts w:ascii="Segoe UI" w:eastAsia="Times New Roman" w:hAnsi="Segoe UI" w:cs="Segoe UI"/>
          <w:sz w:val="24"/>
          <w:szCs w:val="24"/>
        </w:rPr>
        <w:lastRenderedPageBreak/>
        <w:t>Out of the forty one standards, three standards are rated as requiring improvement:</w:t>
      </w:r>
    </w:p>
    <w:p w:rsidR="00EA4E16" w:rsidRPr="00EA4E16" w:rsidRDefault="00EA4E16" w:rsidP="000606AC">
      <w:pPr>
        <w:keepNext/>
        <w:numPr>
          <w:ilvl w:val="0"/>
          <w:numId w:val="22"/>
        </w:numPr>
        <w:spacing w:after="0" w:line="280" w:lineRule="exact"/>
        <w:outlineLvl w:val="1"/>
        <w:rPr>
          <w:rFonts w:ascii="Segoe UI" w:eastAsia="Times New Roman" w:hAnsi="Segoe UI" w:cs="Segoe UI"/>
          <w:color w:val="000000"/>
          <w:sz w:val="24"/>
          <w:szCs w:val="24"/>
          <w:lang w:eastAsia="en-GB"/>
        </w:rPr>
      </w:pPr>
      <w:r w:rsidRPr="00EA4E16">
        <w:rPr>
          <w:rFonts w:ascii="Segoe UI" w:eastAsia="Times New Roman" w:hAnsi="Segoe UI" w:cs="Segoe UI"/>
          <w:sz w:val="24"/>
          <w:szCs w:val="24"/>
        </w:rPr>
        <w:t>Clear documentation of</w:t>
      </w:r>
      <w:r w:rsidRPr="00EA4E16">
        <w:rPr>
          <w:rFonts w:ascii="Segoe UI" w:eastAsia="Arial" w:hAnsi="Segoe UI" w:cs="Segoe UI"/>
          <w:color w:val="000000"/>
          <w:sz w:val="24"/>
          <w:szCs w:val="24"/>
        </w:rPr>
        <w:t xml:space="preserve"> whether the patients capacity to be involved in care and decision making has been assessed/ reviewed either at or since the last ward round</w:t>
      </w:r>
    </w:p>
    <w:p w:rsidR="00EA4E16" w:rsidRPr="00EA4E16" w:rsidRDefault="00EA4E16" w:rsidP="000606AC">
      <w:pPr>
        <w:keepNext/>
        <w:numPr>
          <w:ilvl w:val="0"/>
          <w:numId w:val="22"/>
        </w:numPr>
        <w:spacing w:after="0" w:line="280" w:lineRule="exact"/>
        <w:outlineLvl w:val="1"/>
        <w:rPr>
          <w:rFonts w:ascii="Segoe UI" w:eastAsia="Times New Roman" w:hAnsi="Segoe UI" w:cs="Segoe UI"/>
          <w:color w:val="000000"/>
          <w:sz w:val="24"/>
          <w:szCs w:val="24"/>
          <w:lang w:eastAsia="en-GB"/>
        </w:rPr>
      </w:pPr>
      <w:r w:rsidRPr="00EA4E16">
        <w:rPr>
          <w:rFonts w:ascii="Segoe UI" w:eastAsia="Times New Roman" w:hAnsi="Segoe UI" w:cs="Segoe UI"/>
          <w:sz w:val="24"/>
          <w:szCs w:val="24"/>
        </w:rPr>
        <w:t>D</w:t>
      </w:r>
      <w:r w:rsidRPr="00EA4E16">
        <w:rPr>
          <w:rFonts w:ascii="Segoe UI" w:eastAsia="Times New Roman" w:hAnsi="Segoe UI" w:cs="Segoe UI"/>
          <w:color w:val="000000"/>
          <w:sz w:val="24"/>
          <w:szCs w:val="24"/>
          <w:lang w:eastAsia="en-GB"/>
        </w:rPr>
        <w:t xml:space="preserve">ocumentation of </w:t>
      </w:r>
      <w:r w:rsidRPr="00EA4E16">
        <w:rPr>
          <w:rFonts w:ascii="Segoe UI" w:eastAsia="Times New Roman" w:hAnsi="Segoe UI" w:cs="Segoe UI"/>
          <w:sz w:val="24"/>
          <w:szCs w:val="24"/>
        </w:rPr>
        <w:t>how decisions about patient’s capacity were made</w:t>
      </w:r>
    </w:p>
    <w:p w:rsidR="00EA4E16" w:rsidRPr="00EA4E16" w:rsidRDefault="00EA4E16" w:rsidP="000606AC">
      <w:pPr>
        <w:keepNext/>
        <w:numPr>
          <w:ilvl w:val="0"/>
          <w:numId w:val="22"/>
        </w:numPr>
        <w:spacing w:after="0" w:line="280" w:lineRule="exact"/>
        <w:outlineLvl w:val="1"/>
        <w:rPr>
          <w:rFonts w:ascii="Segoe UI" w:eastAsia="Times New Roman" w:hAnsi="Segoe UI" w:cs="Segoe UI"/>
          <w:color w:val="000000"/>
          <w:sz w:val="24"/>
          <w:szCs w:val="24"/>
          <w:lang w:eastAsia="en-GB"/>
        </w:rPr>
      </w:pPr>
      <w:r w:rsidRPr="00EA4E16">
        <w:rPr>
          <w:rFonts w:ascii="Segoe UI" w:eastAsia="Times New Roman" w:hAnsi="Segoe UI" w:cs="Segoe UI"/>
          <w:sz w:val="24"/>
          <w:szCs w:val="24"/>
        </w:rPr>
        <w:t>Completion of nutritional needs assessment.</w:t>
      </w:r>
    </w:p>
    <w:p w:rsidR="00EA4E16" w:rsidRPr="00EA4E16" w:rsidRDefault="00EA4E16" w:rsidP="00EA4E16">
      <w:pPr>
        <w:keepNext/>
        <w:spacing w:after="0" w:line="280" w:lineRule="exact"/>
        <w:outlineLvl w:val="1"/>
        <w:rPr>
          <w:rFonts w:ascii="Segoe UI" w:eastAsia="Times New Roman" w:hAnsi="Segoe UI" w:cs="Segoe UI"/>
          <w:color w:val="000000"/>
          <w:sz w:val="24"/>
          <w:szCs w:val="24"/>
          <w:lang w:eastAsia="en-GB"/>
        </w:rPr>
      </w:pPr>
    </w:p>
    <w:p w:rsidR="00EA4E16" w:rsidRPr="00EA4E16" w:rsidRDefault="00EA4E16" w:rsidP="00EA4E16">
      <w:pPr>
        <w:keepNext/>
        <w:spacing w:after="0" w:line="280" w:lineRule="exact"/>
        <w:outlineLvl w:val="1"/>
        <w:rPr>
          <w:rFonts w:ascii="Segoe UI" w:eastAsia="Times New Roman" w:hAnsi="Segoe UI" w:cs="Segoe UI"/>
          <w:color w:val="000000"/>
          <w:sz w:val="24"/>
          <w:szCs w:val="24"/>
          <w:lang w:eastAsia="en-GB"/>
        </w:rPr>
      </w:pPr>
      <w:r w:rsidRPr="00EA4E16">
        <w:rPr>
          <w:rFonts w:ascii="Segoe UI" w:eastAsia="Times New Roman" w:hAnsi="Segoe UI" w:cs="Segoe UI"/>
          <w:sz w:val="24"/>
          <w:szCs w:val="24"/>
        </w:rPr>
        <w:t xml:space="preserve">Documentation </w:t>
      </w:r>
      <w:r w:rsidRPr="00EA4E16">
        <w:rPr>
          <w:rFonts w:ascii="Segoe UI" w:eastAsia="Times New Roman" w:hAnsi="Segoe UI" w:cs="Segoe UI"/>
          <w:color w:val="000000"/>
          <w:sz w:val="24"/>
          <w:szCs w:val="24"/>
          <w:lang w:eastAsia="en-GB"/>
        </w:rPr>
        <w:t xml:space="preserve">of </w:t>
      </w:r>
      <w:r w:rsidRPr="00EA4E16">
        <w:rPr>
          <w:rFonts w:ascii="Segoe UI" w:eastAsia="Times New Roman" w:hAnsi="Segoe UI" w:cs="Segoe UI"/>
          <w:sz w:val="24"/>
          <w:szCs w:val="24"/>
        </w:rPr>
        <w:t>how decisions about patient’s capacity were made and completion of nutritional needs assessment were rated as requiring improvement in the last audit also and hence can be identified as areas that are showing consistent poor practice.</w:t>
      </w: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EA4E16">
      <w:pPr>
        <w:spacing w:after="0" w:line="240" w:lineRule="auto"/>
        <w:rPr>
          <w:rFonts w:ascii="Segoe UI" w:eastAsia="Times New Roman" w:hAnsi="Segoe UI" w:cs="Segoe UI"/>
          <w:sz w:val="24"/>
          <w:szCs w:val="24"/>
          <w:lang w:eastAsia="en-GB"/>
        </w:rPr>
      </w:pPr>
    </w:p>
    <w:p w:rsidR="00EA4E16" w:rsidRPr="00EA4E16" w:rsidRDefault="00EA4E16" w:rsidP="007606FB">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 xml:space="preserve">Quarterly Antimicrobial prescribing audit </w:t>
      </w:r>
      <w:r w:rsidRPr="00EA4E16">
        <w:rPr>
          <w:rFonts w:ascii="Segoe UI" w:eastAsia="Times New Roman" w:hAnsi="Segoe UI" w:cs="Segoe UI"/>
          <w:sz w:val="24"/>
          <w:szCs w:val="24"/>
          <w:lang w:eastAsia="en-GB"/>
        </w:rPr>
        <w:t xml:space="preserve">(Rated as </w:t>
      </w:r>
      <w:proofErr w:type="gramStart"/>
      <w:r w:rsidRPr="00EA4E16">
        <w:rPr>
          <w:rFonts w:ascii="Segoe UI" w:eastAsia="Times New Roman" w:hAnsi="Segoe UI" w:cs="Segoe UI"/>
          <w:b/>
          <w:color w:val="FFC000"/>
          <w:sz w:val="24"/>
          <w:szCs w:val="24"/>
          <w:lang w:eastAsia="en-GB"/>
        </w:rPr>
        <w:t>Requires</w:t>
      </w:r>
      <w:proofErr w:type="gramEnd"/>
      <w:r w:rsidRPr="00EA4E16">
        <w:rPr>
          <w:rFonts w:ascii="Segoe UI" w:eastAsia="Times New Roman" w:hAnsi="Segoe UI" w:cs="Segoe UI"/>
          <w:b/>
          <w:color w:val="FFC000"/>
          <w:sz w:val="24"/>
          <w:szCs w:val="24"/>
          <w:lang w:eastAsia="en-GB"/>
        </w:rPr>
        <w:t xml:space="preserve"> improvement</w:t>
      </w:r>
      <w:r w:rsidRPr="00EA4E16">
        <w:rPr>
          <w:rFonts w:ascii="Segoe UI" w:eastAsia="Times New Roman" w:hAnsi="Segoe UI" w:cs="Segoe UI"/>
          <w:sz w:val="24"/>
          <w:szCs w:val="24"/>
          <w:lang w:eastAsia="en-GB"/>
        </w:rPr>
        <w:t>)</w:t>
      </w:r>
    </w:p>
    <w:p w:rsidR="00EA4E16" w:rsidRPr="00EA4E16" w:rsidRDefault="00EA4E16" w:rsidP="00EA4E16">
      <w:pPr>
        <w:widowControl w:val="0"/>
        <w:tabs>
          <w:tab w:val="left" w:pos="0"/>
        </w:tabs>
        <w:autoSpaceDE w:val="0"/>
        <w:autoSpaceDN w:val="0"/>
        <w:adjustRightInd w:val="0"/>
        <w:spacing w:after="0" w:line="240" w:lineRule="auto"/>
        <w:rPr>
          <w:rFonts w:ascii="Segoe UI" w:eastAsia="Times New Roman" w:hAnsi="Segoe UI" w:cs="Segoe UI"/>
          <w:bCs/>
          <w:sz w:val="24"/>
          <w:szCs w:val="24"/>
        </w:rPr>
      </w:pPr>
    </w:p>
    <w:p w:rsidR="00EA4E16" w:rsidRPr="00EA4E16" w:rsidRDefault="00EA4E16" w:rsidP="00EA4E16">
      <w:pPr>
        <w:widowControl w:val="0"/>
        <w:tabs>
          <w:tab w:val="left" w:pos="0"/>
        </w:tabs>
        <w:autoSpaceDE w:val="0"/>
        <w:autoSpaceDN w:val="0"/>
        <w:adjustRightInd w:val="0"/>
        <w:spacing w:after="0" w:line="240" w:lineRule="auto"/>
        <w:rPr>
          <w:rFonts w:ascii="Segoe UI" w:eastAsia="Times New Roman" w:hAnsi="Segoe UI" w:cs="Segoe UI"/>
          <w:bCs/>
          <w:sz w:val="24"/>
          <w:szCs w:val="24"/>
        </w:rPr>
      </w:pPr>
      <w:r w:rsidRPr="00EA4E16">
        <w:rPr>
          <w:rFonts w:ascii="Segoe UI" w:eastAsia="Times New Roman" w:hAnsi="Segoe UI" w:cs="Segoe UI"/>
          <w:bCs/>
          <w:sz w:val="24"/>
          <w:szCs w:val="24"/>
        </w:rPr>
        <w:t>The audit was undertaken by Pharmacy Technicians and Pharmacists.  A two page data collection tool was used alongside detailed guidance on antimicrobial standards. The audit reviewed all antimicrobials prescribed within a specific week to provide a snapshot of prescribing practice.</w:t>
      </w:r>
    </w:p>
    <w:p w:rsidR="00EA4E16" w:rsidRPr="00EA4E16" w:rsidRDefault="00EA4E16" w:rsidP="00EA4E16">
      <w:pPr>
        <w:widowControl w:val="0"/>
        <w:tabs>
          <w:tab w:val="left" w:pos="0"/>
        </w:tabs>
        <w:autoSpaceDE w:val="0"/>
        <w:autoSpaceDN w:val="0"/>
        <w:adjustRightInd w:val="0"/>
        <w:spacing w:after="0" w:line="240" w:lineRule="auto"/>
        <w:rPr>
          <w:rFonts w:ascii="Segoe UI" w:eastAsia="Times New Roman" w:hAnsi="Segoe UI" w:cs="Segoe UI"/>
          <w:bCs/>
          <w:sz w:val="24"/>
          <w:szCs w:val="24"/>
        </w:rPr>
      </w:pPr>
    </w:p>
    <w:p w:rsidR="00EA4E16" w:rsidRPr="00EA4E16" w:rsidRDefault="00EA4E16" w:rsidP="00EA4E16">
      <w:pPr>
        <w:tabs>
          <w:tab w:val="left" w:pos="2493"/>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A major problem within this audit was that a full set of results were not obtained for each quarter so a direct comparison between mental health and Community Hospitals per quarter has not been possible. Actions will be taken to ensure that full and timely audit is completed for the next quarter.</w:t>
      </w:r>
    </w:p>
    <w:p w:rsidR="00EA4E16" w:rsidRPr="00EA4E16" w:rsidRDefault="00EA4E16" w:rsidP="00EA4E16">
      <w:pPr>
        <w:widowControl w:val="0"/>
        <w:tabs>
          <w:tab w:val="left" w:pos="0"/>
        </w:tabs>
        <w:autoSpaceDE w:val="0"/>
        <w:autoSpaceDN w:val="0"/>
        <w:adjustRightInd w:val="0"/>
        <w:spacing w:after="0" w:line="240" w:lineRule="auto"/>
        <w:rPr>
          <w:rFonts w:ascii="Segoe UI" w:eastAsia="Times New Roman" w:hAnsi="Segoe UI" w:cs="Segoe UI"/>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59"/>
        <w:gridCol w:w="1702"/>
        <w:gridCol w:w="1275"/>
        <w:gridCol w:w="1276"/>
      </w:tblGrid>
      <w:tr w:rsidR="00EA4E16" w:rsidRPr="00EA4E16" w:rsidTr="00EA4E16">
        <w:tc>
          <w:tcPr>
            <w:tcW w:w="4077" w:type="dxa"/>
            <w:shd w:val="clear" w:color="auto" w:fill="auto"/>
          </w:tcPr>
          <w:p w:rsidR="00EA4E16" w:rsidRPr="00EA4E16" w:rsidRDefault="00EA4E16" w:rsidP="00EA4E16">
            <w:pPr>
              <w:widowControl w:val="0"/>
              <w:tabs>
                <w:tab w:val="left" w:pos="2771"/>
              </w:tabs>
              <w:autoSpaceDE w:val="0"/>
              <w:autoSpaceDN w:val="0"/>
              <w:adjustRightInd w:val="0"/>
              <w:spacing w:after="0" w:line="240" w:lineRule="auto"/>
              <w:rPr>
                <w:rFonts w:ascii="Segoe UI" w:eastAsia="Times New Roman" w:hAnsi="Segoe UI" w:cs="Segoe UI"/>
                <w:b/>
                <w:bCs/>
                <w:sz w:val="24"/>
                <w:szCs w:val="24"/>
              </w:rPr>
            </w:pPr>
          </w:p>
        </w:tc>
        <w:tc>
          <w:tcPr>
            <w:tcW w:w="3261" w:type="dxa"/>
            <w:gridSpan w:val="2"/>
            <w:shd w:val="clear" w:color="auto" w:fill="auto"/>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
                <w:bCs/>
                <w:sz w:val="24"/>
                <w:szCs w:val="24"/>
              </w:rPr>
            </w:pPr>
            <w:r w:rsidRPr="00EA4E16">
              <w:rPr>
                <w:rFonts w:ascii="Segoe UI" w:eastAsia="Times New Roman" w:hAnsi="Segoe UI" w:cs="Segoe UI"/>
                <w:b/>
                <w:bCs/>
                <w:sz w:val="24"/>
                <w:szCs w:val="24"/>
              </w:rPr>
              <w:t>Q4 2015/16</w:t>
            </w:r>
          </w:p>
        </w:tc>
        <w:tc>
          <w:tcPr>
            <w:tcW w:w="2551" w:type="dxa"/>
            <w:gridSpan w:val="2"/>
            <w:shd w:val="clear" w:color="auto" w:fill="auto"/>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
                <w:bCs/>
                <w:sz w:val="24"/>
                <w:szCs w:val="24"/>
              </w:rPr>
            </w:pPr>
            <w:r w:rsidRPr="00EA4E16">
              <w:rPr>
                <w:rFonts w:ascii="Segoe UI" w:eastAsia="Times New Roman" w:hAnsi="Segoe UI" w:cs="Segoe UI"/>
                <w:b/>
                <w:bCs/>
                <w:sz w:val="24"/>
                <w:szCs w:val="24"/>
              </w:rPr>
              <w:t>Q1 2016/17</w:t>
            </w:r>
          </w:p>
        </w:tc>
      </w:tr>
      <w:tr w:rsidR="00EA4E16" w:rsidRPr="00EA4E16" w:rsidTr="00EA4E16">
        <w:trPr>
          <w:trHeight w:val="430"/>
        </w:trPr>
        <w:tc>
          <w:tcPr>
            <w:tcW w:w="4077" w:type="dxa"/>
            <w:vMerge w:val="restart"/>
            <w:shd w:val="clear" w:color="auto" w:fill="auto"/>
            <w:vAlign w:val="center"/>
          </w:tcPr>
          <w:p w:rsidR="00EA4E16" w:rsidRPr="00EA4E16" w:rsidRDefault="00EA4E16" w:rsidP="00EA4E16">
            <w:pPr>
              <w:widowControl w:val="0"/>
              <w:tabs>
                <w:tab w:val="left" w:pos="2771"/>
              </w:tabs>
              <w:autoSpaceDE w:val="0"/>
              <w:autoSpaceDN w:val="0"/>
              <w:adjustRightInd w:val="0"/>
              <w:spacing w:after="0" w:line="240" w:lineRule="auto"/>
              <w:rPr>
                <w:rFonts w:ascii="Segoe UI" w:eastAsia="Times New Roman" w:hAnsi="Segoe UI" w:cs="Segoe UI"/>
                <w:bCs/>
                <w:sz w:val="24"/>
                <w:szCs w:val="24"/>
              </w:rPr>
            </w:pPr>
            <w:r w:rsidRPr="00EA4E16">
              <w:rPr>
                <w:rFonts w:ascii="Segoe UI" w:eastAsia="Times New Roman" w:hAnsi="Segoe UI" w:cs="Segoe UI"/>
                <w:sz w:val="24"/>
                <w:szCs w:val="24"/>
                <w:lang w:eastAsia="en-GB"/>
              </w:rPr>
              <w:t>Antimicrobial prescribed according to current guidelines</w:t>
            </w:r>
          </w:p>
        </w:tc>
        <w:tc>
          <w:tcPr>
            <w:tcW w:w="1559" w:type="dxa"/>
            <w:shd w:val="clear" w:color="auto" w:fill="auto"/>
            <w:vAlign w:val="center"/>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Cs/>
                <w:sz w:val="24"/>
                <w:szCs w:val="24"/>
              </w:rPr>
            </w:pPr>
            <w:r w:rsidRPr="00EA4E16">
              <w:rPr>
                <w:rFonts w:ascii="Segoe UI" w:eastAsia="Times New Roman" w:hAnsi="Segoe UI" w:cs="Segoe UI"/>
                <w:bCs/>
                <w:sz w:val="24"/>
                <w:szCs w:val="24"/>
              </w:rPr>
              <w:t>CHs (n=42)</w:t>
            </w:r>
          </w:p>
        </w:tc>
        <w:tc>
          <w:tcPr>
            <w:tcW w:w="1702" w:type="dxa"/>
            <w:shd w:val="clear" w:color="auto" w:fill="auto"/>
            <w:vAlign w:val="center"/>
          </w:tcPr>
          <w:p w:rsidR="00EA4E16" w:rsidRPr="00EA4E16" w:rsidRDefault="00EA4E16" w:rsidP="00EA4E16">
            <w:pPr>
              <w:spacing w:after="0"/>
              <w:jc w:val="center"/>
              <w:rPr>
                <w:rFonts w:ascii="Segoe UI" w:eastAsia="Times New Roman" w:hAnsi="Segoe UI" w:cs="Segoe UI"/>
                <w:bCs/>
                <w:sz w:val="24"/>
                <w:szCs w:val="24"/>
              </w:rPr>
            </w:pPr>
            <w:r w:rsidRPr="00EA4E16">
              <w:rPr>
                <w:rFonts w:ascii="Segoe UI" w:eastAsia="Times New Roman" w:hAnsi="Segoe UI" w:cs="Segoe UI"/>
                <w:bCs/>
                <w:sz w:val="24"/>
                <w:szCs w:val="24"/>
              </w:rPr>
              <w:t>Mental Health (n=22)</w:t>
            </w:r>
          </w:p>
        </w:tc>
        <w:tc>
          <w:tcPr>
            <w:tcW w:w="1275" w:type="dxa"/>
            <w:shd w:val="clear" w:color="auto" w:fill="auto"/>
            <w:vAlign w:val="center"/>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Cs/>
                <w:sz w:val="24"/>
                <w:szCs w:val="24"/>
              </w:rPr>
            </w:pPr>
            <w:r w:rsidRPr="00EA4E16">
              <w:rPr>
                <w:rFonts w:ascii="Segoe UI" w:eastAsia="Times New Roman" w:hAnsi="Segoe UI" w:cs="Segoe UI"/>
                <w:bCs/>
                <w:sz w:val="24"/>
                <w:szCs w:val="24"/>
              </w:rPr>
              <w:t>CHs (n=24)</w:t>
            </w:r>
          </w:p>
        </w:tc>
        <w:tc>
          <w:tcPr>
            <w:tcW w:w="1276" w:type="dxa"/>
            <w:shd w:val="clear" w:color="auto" w:fill="auto"/>
            <w:vAlign w:val="center"/>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Cs/>
                <w:sz w:val="24"/>
                <w:szCs w:val="24"/>
              </w:rPr>
            </w:pPr>
            <w:r w:rsidRPr="00EA4E16">
              <w:rPr>
                <w:rFonts w:ascii="Segoe UI" w:eastAsia="Times New Roman" w:hAnsi="Segoe UI" w:cs="Segoe UI"/>
                <w:bCs/>
                <w:sz w:val="24"/>
                <w:szCs w:val="24"/>
              </w:rPr>
              <w:t>Amber (n=5)</w:t>
            </w:r>
          </w:p>
        </w:tc>
      </w:tr>
      <w:tr w:rsidR="00EA4E16" w:rsidRPr="00EA4E16" w:rsidTr="00EA4E16">
        <w:trPr>
          <w:trHeight w:val="101"/>
        </w:trPr>
        <w:tc>
          <w:tcPr>
            <w:tcW w:w="4077" w:type="dxa"/>
            <w:vMerge/>
            <w:shd w:val="clear" w:color="auto" w:fill="auto"/>
          </w:tcPr>
          <w:p w:rsidR="00EA4E16" w:rsidRPr="00EA4E16" w:rsidRDefault="00EA4E16" w:rsidP="00EA4E16">
            <w:pPr>
              <w:widowControl w:val="0"/>
              <w:tabs>
                <w:tab w:val="left" w:pos="2771"/>
              </w:tabs>
              <w:autoSpaceDE w:val="0"/>
              <w:autoSpaceDN w:val="0"/>
              <w:adjustRightInd w:val="0"/>
              <w:spacing w:after="0" w:line="240" w:lineRule="auto"/>
              <w:rPr>
                <w:rFonts w:ascii="Segoe UI" w:eastAsia="Times New Roman" w:hAnsi="Segoe UI" w:cs="Segoe UI"/>
                <w:sz w:val="24"/>
                <w:szCs w:val="24"/>
                <w:lang w:eastAsia="en-GB"/>
              </w:rPr>
            </w:pPr>
          </w:p>
        </w:tc>
        <w:tc>
          <w:tcPr>
            <w:tcW w:w="1559" w:type="dxa"/>
            <w:shd w:val="clear" w:color="auto" w:fill="FFC000"/>
            <w:vAlign w:val="center"/>
          </w:tcPr>
          <w:p w:rsidR="00EA4E16" w:rsidRPr="00EA4E16" w:rsidRDefault="00EA4E16" w:rsidP="00EA4E16">
            <w:pPr>
              <w:widowControl w:val="0"/>
              <w:tabs>
                <w:tab w:val="left" w:pos="2771"/>
              </w:tabs>
              <w:overflowPunct w:val="0"/>
              <w:autoSpaceDE w:val="0"/>
              <w:autoSpaceDN w:val="0"/>
              <w:adjustRightInd w:val="0"/>
              <w:spacing w:after="0" w:line="240" w:lineRule="auto"/>
              <w:jc w:val="center"/>
              <w:textAlignment w:val="baseline"/>
              <w:rPr>
                <w:rFonts w:ascii="Segoe UI" w:eastAsia="Times New Roman" w:hAnsi="Segoe UI" w:cs="Segoe UI"/>
                <w:bCs/>
                <w:sz w:val="24"/>
                <w:szCs w:val="24"/>
              </w:rPr>
            </w:pPr>
            <w:r w:rsidRPr="00EA4E16">
              <w:rPr>
                <w:rFonts w:ascii="Segoe UI" w:eastAsia="Times New Roman" w:hAnsi="Segoe UI" w:cs="Segoe UI"/>
                <w:bCs/>
                <w:sz w:val="24"/>
                <w:szCs w:val="24"/>
              </w:rPr>
              <w:t>79%</w:t>
            </w:r>
          </w:p>
        </w:tc>
        <w:tc>
          <w:tcPr>
            <w:tcW w:w="1702" w:type="dxa"/>
            <w:shd w:val="clear" w:color="auto" w:fill="FFC000"/>
            <w:vAlign w:val="center"/>
          </w:tcPr>
          <w:p w:rsidR="00EA4E16" w:rsidRPr="00EA4E16" w:rsidRDefault="00EA4E16" w:rsidP="00EA4E16">
            <w:pPr>
              <w:widowControl w:val="0"/>
              <w:tabs>
                <w:tab w:val="left" w:pos="2771"/>
              </w:tabs>
              <w:overflowPunct w:val="0"/>
              <w:autoSpaceDE w:val="0"/>
              <w:autoSpaceDN w:val="0"/>
              <w:adjustRightInd w:val="0"/>
              <w:spacing w:after="0" w:line="240" w:lineRule="auto"/>
              <w:jc w:val="center"/>
              <w:textAlignment w:val="baseline"/>
              <w:rPr>
                <w:rFonts w:ascii="Segoe UI" w:eastAsia="Times New Roman" w:hAnsi="Segoe UI" w:cs="Segoe UI"/>
                <w:bCs/>
                <w:sz w:val="24"/>
                <w:szCs w:val="24"/>
              </w:rPr>
            </w:pPr>
            <w:r w:rsidRPr="00EA4E16">
              <w:rPr>
                <w:rFonts w:ascii="Segoe UI" w:eastAsia="Times New Roman" w:hAnsi="Segoe UI" w:cs="Segoe UI"/>
                <w:bCs/>
                <w:sz w:val="24"/>
                <w:szCs w:val="24"/>
              </w:rPr>
              <w:t>77%</w:t>
            </w:r>
          </w:p>
        </w:tc>
        <w:tc>
          <w:tcPr>
            <w:tcW w:w="1275" w:type="dxa"/>
            <w:shd w:val="clear" w:color="auto" w:fill="FFC000"/>
            <w:vAlign w:val="center"/>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Cs/>
                <w:sz w:val="24"/>
                <w:szCs w:val="24"/>
              </w:rPr>
            </w:pPr>
            <w:r w:rsidRPr="00EA4E16">
              <w:rPr>
                <w:rFonts w:ascii="Segoe UI" w:eastAsia="Times New Roman" w:hAnsi="Segoe UI" w:cs="Segoe UI"/>
                <w:bCs/>
                <w:sz w:val="24"/>
                <w:szCs w:val="24"/>
              </w:rPr>
              <w:t>67%</w:t>
            </w:r>
          </w:p>
        </w:tc>
        <w:tc>
          <w:tcPr>
            <w:tcW w:w="1276" w:type="dxa"/>
            <w:shd w:val="clear" w:color="auto" w:fill="00B050"/>
            <w:vAlign w:val="center"/>
          </w:tcPr>
          <w:p w:rsidR="00EA4E16" w:rsidRPr="00EA4E16" w:rsidRDefault="00EA4E16" w:rsidP="00EA4E16">
            <w:pPr>
              <w:widowControl w:val="0"/>
              <w:tabs>
                <w:tab w:val="left" w:pos="2771"/>
              </w:tabs>
              <w:autoSpaceDE w:val="0"/>
              <w:autoSpaceDN w:val="0"/>
              <w:adjustRightInd w:val="0"/>
              <w:spacing w:after="0" w:line="240" w:lineRule="auto"/>
              <w:jc w:val="center"/>
              <w:rPr>
                <w:rFonts w:ascii="Segoe UI" w:eastAsia="Times New Roman" w:hAnsi="Segoe UI" w:cs="Segoe UI"/>
                <w:bCs/>
                <w:sz w:val="24"/>
                <w:szCs w:val="24"/>
              </w:rPr>
            </w:pPr>
            <w:r w:rsidRPr="00EA4E16">
              <w:rPr>
                <w:rFonts w:ascii="Segoe UI" w:eastAsia="Times New Roman" w:hAnsi="Segoe UI" w:cs="Segoe UI"/>
                <w:bCs/>
                <w:sz w:val="24"/>
                <w:szCs w:val="24"/>
              </w:rPr>
              <w:t>80%</w:t>
            </w:r>
          </w:p>
        </w:tc>
      </w:tr>
    </w:tbl>
    <w:p w:rsidR="00EA4E16" w:rsidRPr="00EA4E16" w:rsidRDefault="00EA4E16" w:rsidP="00EA4E16">
      <w:pPr>
        <w:spacing w:after="0"/>
        <w:rPr>
          <w:rFonts w:ascii="Segoe UI" w:hAnsi="Segoe UI" w:cs="Segoe UI"/>
          <w:sz w:val="24"/>
          <w:szCs w:val="24"/>
        </w:rPr>
      </w:pPr>
    </w:p>
    <w:p w:rsidR="00EA4E16" w:rsidRPr="00EA4E16" w:rsidRDefault="00EA4E16" w:rsidP="00EA4E16">
      <w:pPr>
        <w:tabs>
          <w:tab w:val="left" w:pos="2493"/>
        </w:tabs>
        <w:spacing w:after="0" w:line="240" w:lineRule="auto"/>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t>Areas requiring improvement</w:t>
      </w:r>
    </w:p>
    <w:p w:rsidR="00EA4E16" w:rsidRPr="00EA4E16" w:rsidRDefault="00EA4E16" w:rsidP="00EA4E16">
      <w:pPr>
        <w:tabs>
          <w:tab w:val="left" w:pos="2493"/>
        </w:tabs>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There was one are that was rated as ‘unacceptable’ relating to prescription review at 48-72 hours. This relates to the fact that many of the sites do not actually have visits from prescribers within that timeframe.</w:t>
      </w:r>
    </w:p>
    <w:p w:rsidR="00EA4E16" w:rsidRPr="00EA4E16" w:rsidRDefault="00EA4E16" w:rsidP="00EA4E16">
      <w:pPr>
        <w:spacing w:after="0"/>
        <w:rPr>
          <w:rFonts w:ascii="Segoe UI" w:hAnsi="Segoe UI" w:cs="Segoe U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7"/>
        <w:gridCol w:w="1559"/>
        <w:gridCol w:w="1417"/>
      </w:tblGrid>
      <w:tr w:rsidR="00EA4E16" w:rsidRPr="00EA4E16" w:rsidTr="00EA4E16">
        <w:tc>
          <w:tcPr>
            <w:tcW w:w="4928" w:type="dxa"/>
            <w:shd w:val="clear" w:color="auto" w:fill="auto"/>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
                <w:sz w:val="24"/>
                <w:szCs w:val="24"/>
              </w:rPr>
            </w:pPr>
            <w:r w:rsidRPr="00EA4E16">
              <w:rPr>
                <w:rFonts w:ascii="Segoe UI" w:eastAsia="Times New Roman" w:hAnsi="Segoe UI" w:cs="Segoe UI"/>
                <w:b/>
                <w:sz w:val="24"/>
                <w:szCs w:val="24"/>
              </w:rPr>
              <w:t>Standards requiring improvement</w:t>
            </w:r>
          </w:p>
        </w:tc>
        <w:tc>
          <w:tcPr>
            <w:tcW w:w="2127" w:type="dxa"/>
            <w:shd w:val="clear" w:color="auto" w:fill="auto"/>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
                <w:sz w:val="24"/>
                <w:szCs w:val="24"/>
              </w:rPr>
            </w:pPr>
            <w:r w:rsidRPr="00EA4E16">
              <w:rPr>
                <w:rFonts w:ascii="Segoe UI" w:eastAsia="Times New Roman" w:hAnsi="Segoe UI" w:cs="Segoe UI"/>
                <w:b/>
                <w:sz w:val="24"/>
                <w:szCs w:val="24"/>
              </w:rPr>
              <w:t>Q4 16/17</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
                <w:sz w:val="24"/>
                <w:szCs w:val="24"/>
              </w:rPr>
            </w:pPr>
            <w:r w:rsidRPr="00EA4E16">
              <w:rPr>
                <w:rFonts w:ascii="Segoe UI" w:eastAsia="Times New Roman" w:hAnsi="Segoe UI" w:cs="Segoe UI"/>
                <w:b/>
                <w:sz w:val="24"/>
                <w:szCs w:val="24"/>
              </w:rPr>
              <w:t>Mental Health (n=22)</w:t>
            </w:r>
          </w:p>
        </w:tc>
        <w:tc>
          <w:tcPr>
            <w:tcW w:w="1559" w:type="dxa"/>
            <w:shd w:val="clear" w:color="auto" w:fill="auto"/>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
                <w:sz w:val="24"/>
                <w:szCs w:val="24"/>
              </w:rPr>
            </w:pPr>
            <w:r w:rsidRPr="00EA4E16">
              <w:rPr>
                <w:rFonts w:ascii="Segoe UI" w:eastAsia="Times New Roman" w:hAnsi="Segoe UI" w:cs="Segoe UI"/>
                <w:b/>
                <w:sz w:val="24"/>
                <w:szCs w:val="24"/>
              </w:rPr>
              <w:t>Q1 16/17</w:t>
            </w:r>
          </w:p>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
                <w:sz w:val="24"/>
                <w:szCs w:val="24"/>
              </w:rPr>
            </w:pPr>
            <w:r w:rsidRPr="00EA4E16">
              <w:rPr>
                <w:rFonts w:ascii="Segoe UI" w:eastAsia="Times New Roman" w:hAnsi="Segoe UI" w:cs="Segoe UI"/>
                <w:b/>
                <w:sz w:val="24"/>
                <w:szCs w:val="24"/>
              </w:rPr>
              <w:t>CHs (n=24)</w:t>
            </w:r>
          </w:p>
        </w:tc>
        <w:tc>
          <w:tcPr>
            <w:tcW w:w="1417" w:type="dxa"/>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b/>
                <w:sz w:val="24"/>
                <w:szCs w:val="24"/>
              </w:rPr>
            </w:pPr>
            <w:r w:rsidRPr="00EA4E16">
              <w:rPr>
                <w:rFonts w:ascii="Segoe UI" w:eastAsia="Times New Roman" w:hAnsi="Segoe UI" w:cs="Segoe UI"/>
                <w:b/>
                <w:sz w:val="24"/>
                <w:szCs w:val="24"/>
              </w:rPr>
              <w:t>Q1 Amber (n=5)</w:t>
            </w:r>
          </w:p>
        </w:tc>
      </w:tr>
      <w:tr w:rsidR="00EA4E16" w:rsidRPr="00EA4E16" w:rsidTr="00EA4E16">
        <w:tc>
          <w:tcPr>
            <w:tcW w:w="4928" w:type="dxa"/>
            <w:shd w:val="clear" w:color="auto" w:fill="auto"/>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Prescription chart has a clear stop or review date </w:t>
            </w:r>
          </w:p>
        </w:tc>
        <w:tc>
          <w:tcPr>
            <w:tcW w:w="2127" w:type="dxa"/>
            <w:shd w:val="clear" w:color="auto" w:fill="FFC00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65% (13/20)</w:t>
            </w:r>
          </w:p>
        </w:tc>
        <w:tc>
          <w:tcPr>
            <w:tcW w:w="1559" w:type="dxa"/>
            <w:shd w:val="clear" w:color="auto" w:fill="FFC00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75% (18/24)</w:t>
            </w:r>
          </w:p>
        </w:tc>
        <w:tc>
          <w:tcPr>
            <w:tcW w:w="1417" w:type="dxa"/>
            <w:shd w:val="clear" w:color="auto" w:fill="00B0F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100% (5/5)</w:t>
            </w:r>
          </w:p>
        </w:tc>
      </w:tr>
      <w:tr w:rsidR="00EA4E16" w:rsidRPr="00EA4E16" w:rsidTr="00EA4E16">
        <w:tc>
          <w:tcPr>
            <w:tcW w:w="4928" w:type="dxa"/>
            <w:shd w:val="clear" w:color="auto" w:fill="auto"/>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Prescription reviewed at 48-72 hours </w:t>
            </w:r>
          </w:p>
        </w:tc>
        <w:tc>
          <w:tcPr>
            <w:tcW w:w="2127" w:type="dxa"/>
            <w:shd w:val="clear" w:color="auto" w:fill="FF000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42% (5/12)</w:t>
            </w:r>
          </w:p>
        </w:tc>
        <w:tc>
          <w:tcPr>
            <w:tcW w:w="1559" w:type="dxa"/>
            <w:shd w:val="clear" w:color="auto" w:fill="FF000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24% (5/21)</w:t>
            </w:r>
          </w:p>
        </w:tc>
        <w:tc>
          <w:tcPr>
            <w:tcW w:w="1417" w:type="dxa"/>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No data*</w:t>
            </w:r>
          </w:p>
        </w:tc>
      </w:tr>
      <w:tr w:rsidR="00EA4E16" w:rsidRPr="00EA4E16" w:rsidTr="00EA4E16">
        <w:tc>
          <w:tcPr>
            <w:tcW w:w="10031" w:type="dxa"/>
            <w:gridSpan w:val="4"/>
            <w:shd w:val="clear" w:color="auto" w:fill="D9D9D9"/>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Treatment with antimicrobials should not continue beyond 7 days (IV plus oral) unless recommended by a local guideline or consultant microbiologist /infectious diseases specialist</w:t>
            </w:r>
          </w:p>
        </w:tc>
      </w:tr>
      <w:tr w:rsidR="00EA4E16" w:rsidRPr="00EA4E16" w:rsidTr="00EA4E16">
        <w:tc>
          <w:tcPr>
            <w:tcW w:w="4928" w:type="dxa"/>
            <w:shd w:val="clear" w:color="auto" w:fill="auto"/>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Total course length &gt;than 7 days</w:t>
            </w:r>
          </w:p>
        </w:tc>
        <w:tc>
          <w:tcPr>
            <w:tcW w:w="2127" w:type="dxa"/>
            <w:shd w:val="clear" w:color="auto" w:fill="FFC00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71% (12/17)</w:t>
            </w:r>
          </w:p>
        </w:tc>
        <w:tc>
          <w:tcPr>
            <w:tcW w:w="1559" w:type="dxa"/>
            <w:shd w:val="clear" w:color="auto" w:fill="FFC000"/>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68% (15/22)</w:t>
            </w:r>
          </w:p>
        </w:tc>
        <w:tc>
          <w:tcPr>
            <w:tcW w:w="1417" w:type="dxa"/>
            <w:vAlign w:val="center"/>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EA4E16">
              <w:rPr>
                <w:rFonts w:ascii="Segoe UI" w:eastAsia="Times New Roman" w:hAnsi="Segoe UI" w:cs="Segoe UI"/>
                <w:sz w:val="24"/>
                <w:szCs w:val="24"/>
              </w:rPr>
              <w:t>No data*</w:t>
            </w:r>
          </w:p>
        </w:tc>
      </w:tr>
      <w:tr w:rsidR="00EA4E16" w:rsidRPr="00EA4E16" w:rsidTr="00EA4E16">
        <w:tc>
          <w:tcPr>
            <w:tcW w:w="10031" w:type="dxa"/>
            <w:gridSpan w:val="4"/>
            <w:shd w:val="clear" w:color="auto" w:fill="D9D9D9"/>
          </w:tcPr>
          <w:p w:rsidR="00EA4E16" w:rsidRPr="00EA4E16" w:rsidRDefault="00EA4E16" w:rsidP="00EA4E1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 xml:space="preserve">*The audit tool included additional information on the dosage, review and duration.  This information was recorded on page 2 of the audit tool and was not completed for the 5 cases from Amber.  Auditors had not realised there was a second page of the audit tool- majority </w:t>
            </w:r>
            <w:r w:rsidRPr="00EA4E16">
              <w:rPr>
                <w:rFonts w:ascii="Segoe UI" w:eastAsia="Times New Roman" w:hAnsi="Segoe UI" w:cs="Segoe UI"/>
                <w:sz w:val="24"/>
                <w:szCs w:val="24"/>
                <w:lang w:eastAsia="en-GB"/>
              </w:rPr>
              <w:lastRenderedPageBreak/>
              <w:t>of the ‘usual’ antimicrobial guidance related needs were on page 1.</w:t>
            </w:r>
          </w:p>
        </w:tc>
      </w:tr>
    </w:tbl>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sz w:val="24"/>
          <w:szCs w:val="24"/>
        </w:rPr>
      </w:pPr>
    </w:p>
    <w:p w:rsidR="00EA4E16" w:rsidRPr="00EA4E16" w:rsidRDefault="00EA4E16" w:rsidP="007606FB">
      <w:pPr>
        <w:spacing w:after="0" w:line="240" w:lineRule="auto"/>
        <w:rPr>
          <w:rFonts w:ascii="Segoe UI" w:hAnsi="Segoe UI" w:cs="Segoe UI"/>
          <w:sz w:val="24"/>
          <w:szCs w:val="24"/>
        </w:rPr>
      </w:pPr>
      <w:r w:rsidRPr="00EA4E16">
        <w:rPr>
          <w:rFonts w:ascii="Segoe UI" w:hAnsi="Segoe UI" w:cs="Segoe UI"/>
          <w:b/>
          <w:sz w:val="24"/>
          <w:szCs w:val="24"/>
        </w:rPr>
        <w:t xml:space="preserve">Infection Control audit summary Q1 16/17 </w:t>
      </w:r>
      <w:r w:rsidRPr="00EA4E16">
        <w:rPr>
          <w:rFonts w:ascii="Segoe UI" w:hAnsi="Segoe UI" w:cs="Segoe UI"/>
          <w:sz w:val="24"/>
          <w:szCs w:val="24"/>
        </w:rPr>
        <w:t xml:space="preserve">(Rated as </w:t>
      </w:r>
      <w:r w:rsidRPr="00EA4E16">
        <w:rPr>
          <w:rFonts w:ascii="Segoe UI" w:hAnsi="Segoe UI" w:cs="Segoe UI"/>
          <w:b/>
          <w:color w:val="00B050"/>
          <w:sz w:val="24"/>
          <w:szCs w:val="24"/>
        </w:rPr>
        <w:t>good</w:t>
      </w:r>
      <w:r w:rsidRPr="00EA4E16">
        <w:rPr>
          <w:rFonts w:ascii="Segoe UI" w:hAnsi="Segoe UI" w:cs="Segoe UI"/>
          <w:sz w:val="24"/>
          <w:szCs w:val="24"/>
        </w:rPr>
        <w:t>)</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rPr>
          <w:rFonts w:ascii="Segoe UI" w:hAnsi="Segoe UI" w:cs="Segoe UI"/>
          <w:sz w:val="24"/>
          <w:szCs w:val="24"/>
        </w:rPr>
      </w:pPr>
      <w:r w:rsidRPr="00EA4E16">
        <w:rPr>
          <w:rFonts w:ascii="Segoe UI" w:hAnsi="Segoe UI" w:cs="Segoe UI"/>
          <w:sz w:val="24"/>
          <w:szCs w:val="24"/>
        </w:rPr>
        <w:t>The Infection Control Audit programme consists of four audits:</w:t>
      </w:r>
    </w:p>
    <w:p w:rsidR="00EA4E16" w:rsidRPr="00EA4E16" w:rsidRDefault="00EA4E16" w:rsidP="000606AC">
      <w:pPr>
        <w:numPr>
          <w:ilvl w:val="0"/>
          <w:numId w:val="24"/>
        </w:numPr>
        <w:spacing w:after="0" w:line="240" w:lineRule="auto"/>
        <w:rPr>
          <w:rFonts w:ascii="Segoe UI" w:eastAsia="Times New Roman" w:hAnsi="Segoe UI" w:cs="Segoe UI"/>
        </w:rPr>
      </w:pPr>
      <w:r w:rsidRPr="00EA4E16">
        <w:rPr>
          <w:rFonts w:ascii="Segoe UI" w:eastAsia="Times New Roman" w:hAnsi="Segoe UI" w:cs="Segoe UI"/>
        </w:rPr>
        <w:t>Annual Infection Prevention and Control Audits</w:t>
      </w:r>
    </w:p>
    <w:p w:rsidR="00EA4E16" w:rsidRPr="00EA4E16" w:rsidRDefault="00EA4E16" w:rsidP="000606AC">
      <w:pPr>
        <w:numPr>
          <w:ilvl w:val="0"/>
          <w:numId w:val="24"/>
        </w:numPr>
        <w:spacing w:after="0" w:line="240" w:lineRule="auto"/>
        <w:rPr>
          <w:rFonts w:ascii="Segoe UI" w:eastAsia="Times New Roman" w:hAnsi="Segoe UI" w:cs="Segoe UI"/>
        </w:rPr>
      </w:pPr>
      <w:r w:rsidRPr="00EA4E16">
        <w:rPr>
          <w:rFonts w:ascii="Segoe UI" w:eastAsia="Times New Roman" w:hAnsi="Segoe UI" w:cs="Segoe UI"/>
        </w:rPr>
        <w:t>Hand Hygiene audit results</w:t>
      </w:r>
    </w:p>
    <w:p w:rsidR="00EA4E16" w:rsidRPr="00EA4E16" w:rsidRDefault="00EA4E16" w:rsidP="000606AC">
      <w:pPr>
        <w:numPr>
          <w:ilvl w:val="0"/>
          <w:numId w:val="24"/>
        </w:numPr>
        <w:spacing w:after="0" w:line="240" w:lineRule="auto"/>
        <w:rPr>
          <w:rFonts w:ascii="Segoe UI" w:eastAsia="Times New Roman" w:hAnsi="Segoe UI" w:cs="Segoe UI"/>
        </w:rPr>
      </w:pPr>
      <w:r w:rsidRPr="00EA4E16">
        <w:rPr>
          <w:rFonts w:ascii="Segoe UI" w:eastAsia="Times New Roman" w:hAnsi="Segoe UI" w:cs="Segoe UI"/>
        </w:rPr>
        <w:t>ATP results</w:t>
      </w:r>
    </w:p>
    <w:p w:rsidR="00EA4E16" w:rsidRPr="00EA4E16" w:rsidRDefault="00EA4E16" w:rsidP="000606AC">
      <w:pPr>
        <w:numPr>
          <w:ilvl w:val="0"/>
          <w:numId w:val="24"/>
        </w:numPr>
        <w:spacing w:after="0" w:line="240" w:lineRule="auto"/>
        <w:rPr>
          <w:rFonts w:ascii="Segoe UI" w:eastAsia="Times New Roman" w:hAnsi="Segoe UI" w:cs="Segoe UI"/>
        </w:rPr>
      </w:pPr>
      <w:r w:rsidRPr="00EA4E16">
        <w:rPr>
          <w:rFonts w:ascii="Segoe UI" w:eastAsia="Times New Roman" w:hAnsi="Segoe UI" w:cs="Segoe UI"/>
        </w:rPr>
        <w:t>MRSA swabbing</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Annual Infection Prevention and Control Audits</w:t>
      </w:r>
    </w:p>
    <w:p w:rsidR="00EA4E16" w:rsidRPr="00EA4E16" w:rsidRDefault="00EA4E16" w:rsidP="00EA4E16">
      <w:pPr>
        <w:spacing w:after="0" w:line="240" w:lineRule="auto"/>
        <w:rPr>
          <w:rFonts w:ascii="Segoe UI" w:eastAsia="Times New Roman" w:hAnsi="Segoe UI" w:cs="Segoe UI"/>
        </w:rPr>
      </w:pPr>
      <w:r w:rsidRPr="00EA4E16">
        <w:rPr>
          <w:rFonts w:ascii="Segoe UI" w:eastAsia="Times New Roman" w:hAnsi="Segoe UI" w:cs="Segoe UI"/>
        </w:rPr>
        <w:t>There were no annual Infection Control audits undertaken in Q1. The annual programme of audits will be starting in Q2.</w:t>
      </w:r>
    </w:p>
    <w:p w:rsidR="00EA4E16" w:rsidRPr="00EA4E16" w:rsidRDefault="00EA4E16" w:rsidP="00EA4E16">
      <w:pPr>
        <w:spacing w:after="0" w:line="240" w:lineRule="auto"/>
        <w:rPr>
          <w:rFonts w:ascii="Segoe UI" w:eastAsia="Times New Roman" w:hAnsi="Segoe UI" w:cs="Segoe UI"/>
        </w:rPr>
      </w:pPr>
    </w:p>
    <w:p w:rsidR="00EA4E16" w:rsidRPr="00EA4E16" w:rsidRDefault="00EA4E16" w:rsidP="00EA4E16">
      <w:pPr>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Community Hospitals &amp; Urgent Care – Observational Hand Hygiene Audit Results</w:t>
      </w:r>
    </w:p>
    <w:p w:rsidR="00EA4E16" w:rsidRPr="00EA4E16" w:rsidRDefault="00EA4E16" w:rsidP="00EA4E16">
      <w:pPr>
        <w:spacing w:after="0" w:line="240" w:lineRule="auto"/>
        <w:rPr>
          <w:rFonts w:ascii="Segoe UI" w:eastAsia="Times New Roman" w:hAnsi="Segoe UI" w:cs="Segoe UI"/>
        </w:rPr>
      </w:pPr>
      <w:r w:rsidRPr="00EA4E16">
        <w:rPr>
          <w:rFonts w:ascii="Segoe UI" w:eastAsia="Times New Roman" w:hAnsi="Segoe UI" w:cs="Segoe UI"/>
        </w:rPr>
        <w:t xml:space="preserve">Bi-monthly hand hygiene audits are completed across all Community Hospitals/MIU/EMUs and all mental health wards.  </w:t>
      </w:r>
    </w:p>
    <w:p w:rsidR="00EA4E16" w:rsidRPr="00EA4E16" w:rsidRDefault="00EA4E16" w:rsidP="00EA4E16">
      <w:pPr>
        <w:spacing w:after="0" w:line="240" w:lineRule="auto"/>
        <w:rPr>
          <w:rFonts w:ascii="Segoe UI" w:eastAsia="Times New Roman" w:hAnsi="Segoe UI" w:cs="Segoe UI"/>
        </w:rPr>
      </w:pPr>
      <w:r w:rsidRPr="00EA4E16">
        <w:rPr>
          <w:rFonts w:ascii="Segoe UI" w:eastAsia="Times New Roman" w:hAnsi="Segoe UI" w:cs="Segoe UI"/>
        </w:rPr>
        <w:tab/>
      </w:r>
    </w:p>
    <w:tbl>
      <w:tblPr>
        <w:tblW w:w="7670" w:type="dxa"/>
        <w:tblInd w:w="93" w:type="dxa"/>
        <w:tblLayout w:type="fixed"/>
        <w:tblLook w:val="04A0" w:firstRow="1" w:lastRow="0" w:firstColumn="1" w:lastColumn="0" w:noHBand="0" w:noVBand="1"/>
      </w:tblPr>
      <w:tblGrid>
        <w:gridCol w:w="4180"/>
        <w:gridCol w:w="1222"/>
        <w:gridCol w:w="1134"/>
        <w:gridCol w:w="1134"/>
      </w:tblGrid>
      <w:tr w:rsidR="00EA4E16" w:rsidRPr="00EA4E16" w:rsidTr="00EA4E1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Overall compliance</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Jan-16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Mar-16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May-16</w:t>
            </w:r>
          </w:p>
        </w:tc>
      </w:tr>
      <w:tr w:rsidR="00EA4E16" w:rsidRPr="00EA4E16" w:rsidTr="00EA4E1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Hand Hygiene</w:t>
            </w:r>
          </w:p>
        </w:tc>
        <w:tc>
          <w:tcPr>
            <w:tcW w:w="1222" w:type="dxa"/>
            <w:tcBorders>
              <w:top w:val="nil"/>
              <w:left w:val="nil"/>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100%</w:t>
            </w:r>
          </w:p>
        </w:tc>
        <w:tc>
          <w:tcPr>
            <w:tcW w:w="1134" w:type="dxa"/>
            <w:tcBorders>
              <w:top w:val="nil"/>
              <w:left w:val="nil"/>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99%</w:t>
            </w:r>
          </w:p>
        </w:tc>
        <w:tc>
          <w:tcPr>
            <w:tcW w:w="1134" w:type="dxa"/>
            <w:tcBorders>
              <w:top w:val="nil"/>
              <w:left w:val="nil"/>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98%</w:t>
            </w:r>
          </w:p>
        </w:tc>
      </w:tr>
      <w:tr w:rsidR="00EA4E16" w:rsidRPr="00EA4E16" w:rsidTr="00EA4E1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bCs/>
                <w:color w:val="000000"/>
                <w:sz w:val="24"/>
                <w:szCs w:val="24"/>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Jan-16</w:t>
            </w:r>
          </w:p>
        </w:tc>
        <w:tc>
          <w:tcPr>
            <w:tcW w:w="1134" w:type="dxa"/>
            <w:tcBorders>
              <w:top w:val="nil"/>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Mar-16</w:t>
            </w:r>
          </w:p>
        </w:tc>
        <w:tc>
          <w:tcPr>
            <w:tcW w:w="1134" w:type="dxa"/>
            <w:tcBorders>
              <w:top w:val="nil"/>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Cs/>
                <w:sz w:val="24"/>
                <w:szCs w:val="24"/>
                <w:lang w:eastAsia="en-GB"/>
              </w:rPr>
            </w:pPr>
            <w:r w:rsidRPr="00EA4E16">
              <w:rPr>
                <w:rFonts w:ascii="Segoe UI" w:eastAsia="Times New Roman" w:hAnsi="Segoe UI" w:cs="Segoe UI"/>
                <w:bCs/>
                <w:sz w:val="24"/>
                <w:szCs w:val="24"/>
                <w:lang w:eastAsia="en-GB"/>
              </w:rPr>
              <w:t>May-16</w:t>
            </w:r>
          </w:p>
        </w:tc>
      </w:tr>
      <w:tr w:rsidR="00EA4E16" w:rsidRPr="00EA4E16" w:rsidTr="00EA4E1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b/>
                <w:bCs/>
                <w:color w:val="000000"/>
                <w:sz w:val="24"/>
                <w:szCs w:val="24"/>
                <w:lang w:eastAsia="en-GB"/>
              </w:rPr>
            </w:pPr>
            <w:r w:rsidRPr="00EA4E16">
              <w:rPr>
                <w:rFonts w:ascii="Segoe UI" w:eastAsia="Times New Roman" w:hAnsi="Segoe UI" w:cs="Segoe UI"/>
                <w:bCs/>
                <w:color w:val="000000"/>
                <w:sz w:val="24"/>
                <w:szCs w:val="24"/>
                <w:lang w:eastAsia="en-GB"/>
              </w:rPr>
              <w:t>Bare Below Elbows</w:t>
            </w:r>
          </w:p>
        </w:tc>
        <w:tc>
          <w:tcPr>
            <w:tcW w:w="1222" w:type="dxa"/>
            <w:tcBorders>
              <w:top w:val="nil"/>
              <w:left w:val="nil"/>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100%</w:t>
            </w:r>
          </w:p>
        </w:tc>
        <w:tc>
          <w:tcPr>
            <w:tcW w:w="1134" w:type="dxa"/>
            <w:tcBorders>
              <w:top w:val="nil"/>
              <w:left w:val="nil"/>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99%</w:t>
            </w:r>
          </w:p>
        </w:tc>
        <w:tc>
          <w:tcPr>
            <w:tcW w:w="1134" w:type="dxa"/>
            <w:tcBorders>
              <w:top w:val="nil"/>
              <w:left w:val="nil"/>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100%</w:t>
            </w:r>
          </w:p>
        </w:tc>
      </w:tr>
    </w:tbl>
    <w:p w:rsidR="00EA4E16" w:rsidRPr="00EA4E16" w:rsidRDefault="00EA4E16" w:rsidP="00EA4E16">
      <w:pPr>
        <w:spacing w:after="0" w:line="240" w:lineRule="auto"/>
        <w:rPr>
          <w:rFonts w:ascii="Segoe UI" w:eastAsia="Times New Roman" w:hAnsi="Segoe UI" w:cs="Segoe UI"/>
        </w:rPr>
      </w:pPr>
    </w:p>
    <w:p w:rsidR="00EA4E16" w:rsidRPr="00EA4E16" w:rsidRDefault="00EA4E16" w:rsidP="00EA4E16">
      <w:pPr>
        <w:spacing w:after="0" w:line="240" w:lineRule="auto"/>
        <w:rPr>
          <w:rFonts w:ascii="Segoe UI" w:eastAsia="Times New Roman" w:hAnsi="Segoe UI" w:cs="Segoe UI"/>
        </w:rPr>
      </w:pPr>
    </w:p>
    <w:p w:rsidR="00EA4E16" w:rsidRPr="00EA4E16" w:rsidRDefault="00EA4E16" w:rsidP="00EA4E16">
      <w:pPr>
        <w:spacing w:after="0" w:line="240" w:lineRule="auto"/>
        <w:rPr>
          <w:rFonts w:ascii="Segoe UI" w:eastAsia="Times New Roman" w:hAnsi="Segoe UI" w:cs="Segoe UI"/>
          <w:b/>
          <w:sz w:val="24"/>
          <w:szCs w:val="24"/>
        </w:rPr>
      </w:pPr>
      <w:r w:rsidRPr="00EA4E16">
        <w:rPr>
          <w:rFonts w:ascii="Segoe UI" w:eastAsia="Times New Roman" w:hAnsi="Segoe UI" w:cs="Segoe UI"/>
          <w:b/>
          <w:sz w:val="24"/>
          <w:szCs w:val="24"/>
        </w:rPr>
        <w:t>Mental Health – Practical Hand Hygiene Audit Results</w:t>
      </w:r>
    </w:p>
    <w:p w:rsidR="00EA4E16" w:rsidRPr="00EA4E16" w:rsidRDefault="00EA4E16" w:rsidP="00EA4E16">
      <w:pPr>
        <w:spacing w:after="0" w:line="240" w:lineRule="auto"/>
        <w:rPr>
          <w:rFonts w:ascii="Segoe UI" w:eastAsia="Times New Roman" w:hAnsi="Segoe UI" w:cs="Segoe UI"/>
          <w:b/>
          <w:sz w:val="24"/>
          <w:szCs w:val="24"/>
        </w:rPr>
      </w:pPr>
    </w:p>
    <w:tbl>
      <w:tblPr>
        <w:tblW w:w="9564" w:type="dxa"/>
        <w:tblInd w:w="93" w:type="dxa"/>
        <w:tblLayout w:type="fixed"/>
        <w:tblLook w:val="04A0" w:firstRow="1" w:lastRow="0" w:firstColumn="1" w:lastColumn="0" w:noHBand="0" w:noVBand="1"/>
      </w:tblPr>
      <w:tblGrid>
        <w:gridCol w:w="5544"/>
        <w:gridCol w:w="1340"/>
        <w:gridCol w:w="1340"/>
        <w:gridCol w:w="1340"/>
      </w:tblGrid>
      <w:tr w:rsidR="00EA4E16" w:rsidRPr="00EA4E16" w:rsidTr="00EA4E16">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t>Mental Health/Inpatient wards/Units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t>Jan-16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t>Mar-16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jc w:val="center"/>
              <w:rPr>
                <w:rFonts w:ascii="Segoe UI" w:eastAsia="Times New Roman" w:hAnsi="Segoe UI" w:cs="Segoe UI"/>
                <w:b/>
                <w:bCs/>
                <w:color w:val="000000"/>
                <w:sz w:val="24"/>
                <w:szCs w:val="24"/>
                <w:lang w:eastAsia="en-GB"/>
              </w:rPr>
            </w:pPr>
            <w:r w:rsidRPr="00EA4E16">
              <w:rPr>
                <w:rFonts w:ascii="Segoe UI" w:eastAsia="Times New Roman" w:hAnsi="Segoe UI" w:cs="Segoe UI"/>
                <w:b/>
                <w:bCs/>
                <w:color w:val="000000"/>
                <w:sz w:val="24"/>
                <w:szCs w:val="24"/>
                <w:lang w:eastAsia="en-GB"/>
              </w:rPr>
              <w:t>May-16</w:t>
            </w:r>
          </w:p>
        </w:tc>
      </w:tr>
      <w:tr w:rsidR="00EA4E16" w:rsidRPr="00EA4E16" w:rsidTr="00EA4E16">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of staff "bare below elbow"</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93%</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93%</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96%</w:t>
            </w:r>
          </w:p>
        </w:tc>
      </w:tr>
      <w:tr w:rsidR="00EA4E16" w:rsidRPr="00EA4E16" w:rsidTr="00EA4E16">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xml:space="preserve">% of staff carrying a </w:t>
            </w:r>
            <w:proofErr w:type="spellStart"/>
            <w:r w:rsidRPr="00EA4E16">
              <w:rPr>
                <w:rFonts w:ascii="Segoe UI" w:eastAsia="Times New Roman" w:hAnsi="Segoe UI" w:cs="Segoe UI"/>
                <w:color w:val="000000"/>
                <w:sz w:val="24"/>
                <w:szCs w:val="24"/>
                <w:lang w:eastAsia="en-GB"/>
              </w:rPr>
              <w:t>tottle</w:t>
            </w:r>
            <w:proofErr w:type="spellEnd"/>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85%</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85%</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88%</w:t>
            </w:r>
          </w:p>
        </w:tc>
      </w:tr>
      <w:tr w:rsidR="00EA4E16" w:rsidRPr="00EA4E16" w:rsidTr="00EA4E16">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of staff not wearing jewellery</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96%</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97%</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97%</w:t>
            </w:r>
          </w:p>
        </w:tc>
      </w:tr>
      <w:tr w:rsidR="00EA4E16" w:rsidRPr="00EA4E16" w:rsidTr="00EA4E16">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 of staff no nail varnish, extensions or long nails</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97%</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97%</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98%</w:t>
            </w:r>
          </w:p>
        </w:tc>
      </w:tr>
      <w:tr w:rsidR="00EA4E16" w:rsidRPr="00EA4E16" w:rsidTr="00EA4E16">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EA4E16" w:rsidRPr="00EA4E16" w:rsidRDefault="00EA4E16" w:rsidP="00EA4E16">
            <w:pPr>
              <w:spacing w:after="0" w:line="240" w:lineRule="auto"/>
              <w:rPr>
                <w:rFonts w:ascii="Segoe UI" w:eastAsia="Times New Roman" w:hAnsi="Segoe UI" w:cs="Segoe UI"/>
                <w:color w:val="000000"/>
                <w:sz w:val="24"/>
                <w:szCs w:val="24"/>
                <w:lang w:eastAsia="en-GB"/>
              </w:rPr>
            </w:pPr>
            <w:r w:rsidRPr="00EA4E16">
              <w:rPr>
                <w:rFonts w:ascii="Segoe UI" w:eastAsia="Times New Roman" w:hAnsi="Segoe UI" w:cs="Segoe UI"/>
                <w:color w:val="000000"/>
                <w:sz w:val="24"/>
                <w:szCs w:val="24"/>
                <w:lang w:eastAsia="en-GB"/>
              </w:rPr>
              <w:t>Overall compliance with hand washing technique</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96%</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96%</w:t>
            </w:r>
          </w:p>
        </w:tc>
        <w:tc>
          <w:tcPr>
            <w:tcW w:w="13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EA4E16" w:rsidRPr="00EA4E16" w:rsidRDefault="00EA4E16" w:rsidP="00EA4E16">
            <w:pPr>
              <w:spacing w:after="0" w:line="240" w:lineRule="auto"/>
              <w:jc w:val="center"/>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96%</w:t>
            </w:r>
          </w:p>
        </w:tc>
      </w:tr>
    </w:tbl>
    <w:p w:rsidR="00EA4E16" w:rsidRPr="00EA4E16" w:rsidRDefault="00EA4E16" w:rsidP="00EA4E16">
      <w:pPr>
        <w:spacing w:after="0" w:line="240" w:lineRule="auto"/>
        <w:rPr>
          <w:rFonts w:ascii="Segoe UI" w:eastAsia="Times New Roman" w:hAnsi="Segoe UI" w:cs="Segoe UI"/>
        </w:rPr>
      </w:pPr>
    </w:p>
    <w:p w:rsidR="00EA4E16" w:rsidRPr="00EA4E16" w:rsidRDefault="00EA4E16" w:rsidP="00EA4E16">
      <w:pPr>
        <w:spacing w:after="0" w:line="240" w:lineRule="auto"/>
        <w:rPr>
          <w:rFonts w:ascii="Segoe UI" w:eastAsia="Times New Roman" w:hAnsi="Segoe UI" w:cs="Segoe UI"/>
        </w:rPr>
      </w:pPr>
      <w:r w:rsidRPr="00EA4E16">
        <w:rPr>
          <w:rFonts w:ascii="Segoe UI" w:eastAsia="Times New Roman" w:hAnsi="Segoe UI" w:cs="Segoe UI"/>
        </w:rPr>
        <w:t>There were no issues identified at CAG with the ATP results or the MRSA screening results.</w:t>
      </w:r>
    </w:p>
    <w:p w:rsidR="00EA4E16" w:rsidRPr="00EA4E16" w:rsidRDefault="00EA4E16" w:rsidP="00EA4E16">
      <w:pPr>
        <w:spacing w:after="0"/>
        <w:rPr>
          <w:rFonts w:ascii="Segoe UI" w:hAnsi="Segoe UI" w:cs="Segoe UI"/>
          <w:sz w:val="24"/>
          <w:szCs w:val="24"/>
        </w:rPr>
      </w:pPr>
    </w:p>
    <w:p w:rsidR="00EA4E16" w:rsidRPr="00EA4E16" w:rsidRDefault="00EA4E16" w:rsidP="007606FB">
      <w:pPr>
        <w:spacing w:after="0" w:line="240" w:lineRule="auto"/>
        <w:rPr>
          <w:rFonts w:ascii="Segoe UI" w:hAnsi="Segoe UI" w:cs="Segoe UI"/>
          <w:b/>
          <w:sz w:val="24"/>
          <w:szCs w:val="24"/>
        </w:rPr>
      </w:pPr>
      <w:r w:rsidRPr="00EA4E16">
        <w:rPr>
          <w:rFonts w:ascii="Segoe UI" w:eastAsia="Times New Roman" w:hAnsi="Segoe UI" w:cs="Segoe UI"/>
          <w:b/>
          <w:lang w:eastAsia="en-GB"/>
        </w:rPr>
        <w:t>The Sentinel Stroke National Audit Programme</w:t>
      </w:r>
      <w:r w:rsidRPr="00EA4E16">
        <w:rPr>
          <w:rFonts w:ascii="Segoe UI" w:eastAsia="Times New Roman" w:hAnsi="Segoe UI" w:cs="Segoe UI"/>
          <w:b/>
          <w:sz w:val="24"/>
          <w:szCs w:val="24"/>
          <w:lang w:eastAsia="en-GB"/>
        </w:rPr>
        <w:t xml:space="preserve"> (SSNAP) </w:t>
      </w:r>
      <w:r w:rsidRPr="00EA4E16">
        <w:rPr>
          <w:rFonts w:ascii="Segoe UI" w:eastAsia="Times New Roman" w:hAnsi="Segoe UI" w:cs="Segoe UI"/>
          <w:sz w:val="24"/>
          <w:szCs w:val="24"/>
          <w:lang w:eastAsia="en-GB"/>
        </w:rPr>
        <w:t>(not rated)</w:t>
      </w:r>
    </w:p>
    <w:p w:rsidR="00EA4E16" w:rsidRPr="00EA4E16" w:rsidRDefault="00EA4E16" w:rsidP="00EA4E16">
      <w:pPr>
        <w:spacing w:after="0"/>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 xml:space="preserve">Abingdon and Witney Community Hospital Stroke Units registered to participate in the initial Sentinel Stroke National Audit Programme (SSNAP) in 2012.  Performance standards are monitored by the Royal College of Physicians in a quarterly survey – this measures performance across the whole stroke pathway, looking at 10 domains of treatment, and utilising 44 indicators, on a performance scale of </w:t>
      </w:r>
      <w:proofErr w:type="gramStart"/>
      <w:r w:rsidRPr="00EA4E16">
        <w:rPr>
          <w:rFonts w:ascii="Segoe UI" w:eastAsia="Times New Roman" w:hAnsi="Segoe UI" w:cs="Segoe UI"/>
          <w:bCs/>
          <w:color w:val="000000"/>
          <w:sz w:val="24"/>
          <w:szCs w:val="24"/>
          <w:lang w:eastAsia="en-GB"/>
        </w:rPr>
        <w:t>A</w:t>
      </w:r>
      <w:proofErr w:type="gramEnd"/>
      <w:r w:rsidRPr="00EA4E16">
        <w:rPr>
          <w:rFonts w:ascii="Segoe UI" w:eastAsia="Times New Roman" w:hAnsi="Segoe UI" w:cs="Segoe UI"/>
          <w:bCs/>
          <w:color w:val="000000"/>
          <w:sz w:val="24"/>
          <w:szCs w:val="24"/>
          <w:lang w:eastAsia="en-GB"/>
        </w:rPr>
        <w:t xml:space="preserve"> declining to E</w:t>
      </w:r>
      <w:r w:rsidRPr="00EA4E16">
        <w:rPr>
          <w:rFonts w:ascii="Segoe UI" w:hAnsi="Segoe UI" w:cs="Segoe UI"/>
          <w:sz w:val="24"/>
          <w:szCs w:val="24"/>
          <w:lang w:eastAsia="en-GB"/>
        </w:rPr>
        <w:t xml:space="preserve">.  </w:t>
      </w:r>
      <w:r w:rsidRPr="00EA4E16">
        <w:rPr>
          <w:rFonts w:ascii="Segoe UI" w:eastAsia="Times New Roman" w:hAnsi="Segoe UI" w:cs="Segoe UI"/>
          <w:bCs/>
          <w:color w:val="000000"/>
          <w:sz w:val="24"/>
          <w:szCs w:val="24"/>
          <w:lang w:eastAsia="en-GB"/>
        </w:rPr>
        <w:t xml:space="preserve">Individual services must provide a minimum data set of 20 discharged patients per Quarter to have a report generated.  Oxford Health continue to submit data quarterly but due to the numbers being less than 20 per site per quarter the most </w:t>
      </w:r>
      <w:r w:rsidRPr="00EA4E16">
        <w:rPr>
          <w:rFonts w:ascii="Segoe UI" w:eastAsia="Times New Roman" w:hAnsi="Segoe UI" w:cs="Segoe UI"/>
          <w:bCs/>
          <w:color w:val="000000"/>
          <w:sz w:val="24"/>
          <w:szCs w:val="24"/>
          <w:lang w:eastAsia="en-GB"/>
        </w:rPr>
        <w:lastRenderedPageBreak/>
        <w:t>recent set of results published was in Q1 2015/16 for Abingdon and in Q3 of 2015/16 for Witney.  Results for each domain are provided in the table below.</w:t>
      </w:r>
    </w:p>
    <w:p w:rsidR="00EA4E16" w:rsidRPr="00EA4E16" w:rsidRDefault="00EA4E16" w:rsidP="00EA4E16">
      <w:pPr>
        <w:spacing w:after="0"/>
        <w:rPr>
          <w:rFonts w:ascii="Segoe UI" w:eastAsia="Times New Roman" w:hAnsi="Segoe UI" w:cs="Segoe UI"/>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2596"/>
        <w:gridCol w:w="2409"/>
      </w:tblGrid>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b/>
                <w:sz w:val="24"/>
                <w:szCs w:val="24"/>
                <w:lang w:eastAsia="en-GB"/>
              </w:rPr>
            </w:pPr>
            <w:r w:rsidRPr="00EA4E16">
              <w:rPr>
                <w:rFonts w:ascii="Segoe UI" w:hAnsi="Segoe UI" w:cs="Segoe UI"/>
                <w:b/>
                <w:sz w:val="24"/>
                <w:szCs w:val="24"/>
                <w:lang w:eastAsia="en-GB"/>
              </w:rPr>
              <w:t>Quarter</w:t>
            </w:r>
          </w:p>
        </w:tc>
        <w:tc>
          <w:tcPr>
            <w:tcW w:w="2596" w:type="dxa"/>
            <w:shd w:val="clear" w:color="auto" w:fill="auto"/>
          </w:tcPr>
          <w:p w:rsidR="00EA4E16" w:rsidRPr="00EA4E16" w:rsidRDefault="00EA4E16" w:rsidP="00EA4E16">
            <w:pPr>
              <w:spacing w:after="0" w:line="240" w:lineRule="auto"/>
              <w:jc w:val="center"/>
              <w:rPr>
                <w:rFonts w:ascii="Segoe UI" w:hAnsi="Segoe UI" w:cs="Segoe UI"/>
                <w:b/>
                <w:sz w:val="24"/>
                <w:szCs w:val="24"/>
                <w:lang w:eastAsia="en-GB"/>
              </w:rPr>
            </w:pPr>
            <w:r w:rsidRPr="00EA4E16">
              <w:rPr>
                <w:rFonts w:ascii="Segoe UI" w:hAnsi="Segoe UI" w:cs="Segoe UI"/>
                <w:b/>
                <w:sz w:val="24"/>
                <w:szCs w:val="24"/>
                <w:lang w:eastAsia="en-GB"/>
              </w:rPr>
              <w:t>Abingdon Q1 15/16</w:t>
            </w:r>
          </w:p>
        </w:tc>
        <w:tc>
          <w:tcPr>
            <w:tcW w:w="2409" w:type="dxa"/>
          </w:tcPr>
          <w:p w:rsidR="00EA4E16" w:rsidRPr="00EA4E16" w:rsidRDefault="00EA4E16" w:rsidP="00EA4E16">
            <w:pPr>
              <w:spacing w:after="0" w:line="240" w:lineRule="auto"/>
              <w:jc w:val="center"/>
              <w:rPr>
                <w:rFonts w:ascii="Segoe UI" w:hAnsi="Segoe UI" w:cs="Segoe UI"/>
                <w:b/>
                <w:sz w:val="24"/>
                <w:szCs w:val="24"/>
                <w:lang w:eastAsia="en-GB"/>
              </w:rPr>
            </w:pPr>
            <w:r w:rsidRPr="00EA4E16">
              <w:rPr>
                <w:rFonts w:ascii="Segoe UI" w:hAnsi="Segoe UI" w:cs="Segoe UI"/>
                <w:b/>
                <w:sz w:val="24"/>
                <w:szCs w:val="24"/>
                <w:lang w:eastAsia="en-GB"/>
              </w:rPr>
              <w:t>Witney Q3 15/16</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b/>
                <w:sz w:val="24"/>
                <w:szCs w:val="24"/>
                <w:lang w:eastAsia="en-GB"/>
              </w:rPr>
            </w:pPr>
            <w:r w:rsidRPr="00EA4E16">
              <w:rPr>
                <w:rFonts w:ascii="Segoe UI" w:hAnsi="Segoe UI" w:cs="Segoe UI"/>
                <w:b/>
                <w:sz w:val="24"/>
                <w:szCs w:val="24"/>
                <w:lang w:eastAsia="en-GB"/>
              </w:rPr>
              <w:t>Overall SSNAP Level</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C</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C</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Stroke Unit</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B/C</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Occupational Therapy</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A</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B/C</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Physiotherapy</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C</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Speech and Language Therapy</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B/C</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MDT working</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D</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D</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 xml:space="preserve">Discharge Standards </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A</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A</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Discharge process</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D</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B</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Audit compliance</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75%</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49%</w:t>
            </w:r>
          </w:p>
        </w:tc>
      </w:tr>
      <w:tr w:rsidR="00EA4E16" w:rsidRPr="00EA4E16" w:rsidTr="00EA4E16">
        <w:tc>
          <w:tcPr>
            <w:tcW w:w="0" w:type="auto"/>
            <w:shd w:val="clear" w:color="auto" w:fill="auto"/>
          </w:tcPr>
          <w:p w:rsidR="00EA4E16" w:rsidRPr="00EA4E16" w:rsidRDefault="00EA4E16" w:rsidP="00EA4E16">
            <w:pPr>
              <w:spacing w:after="0" w:line="240" w:lineRule="auto"/>
              <w:rPr>
                <w:rFonts w:ascii="Segoe UI" w:hAnsi="Segoe UI" w:cs="Segoe UI"/>
                <w:sz w:val="24"/>
                <w:szCs w:val="24"/>
                <w:lang w:eastAsia="en-GB"/>
              </w:rPr>
            </w:pPr>
            <w:r w:rsidRPr="00EA4E16">
              <w:rPr>
                <w:rFonts w:ascii="Segoe UI" w:hAnsi="Segoe UI" w:cs="Segoe UI"/>
                <w:sz w:val="24"/>
                <w:szCs w:val="24"/>
                <w:lang w:eastAsia="en-GB"/>
              </w:rPr>
              <w:t>Follow up at 6 months</w:t>
            </w:r>
          </w:p>
        </w:tc>
        <w:tc>
          <w:tcPr>
            <w:tcW w:w="2596" w:type="dxa"/>
            <w:shd w:val="clear" w:color="auto" w:fill="auto"/>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24%</w:t>
            </w:r>
          </w:p>
        </w:tc>
        <w:tc>
          <w:tcPr>
            <w:tcW w:w="2409" w:type="dxa"/>
          </w:tcPr>
          <w:p w:rsidR="00EA4E16" w:rsidRPr="00EA4E16" w:rsidRDefault="00EA4E16" w:rsidP="00EA4E16">
            <w:pPr>
              <w:spacing w:after="0" w:line="240" w:lineRule="auto"/>
              <w:jc w:val="center"/>
              <w:rPr>
                <w:rFonts w:ascii="Segoe UI" w:hAnsi="Segoe UI" w:cs="Segoe UI"/>
                <w:sz w:val="24"/>
                <w:szCs w:val="24"/>
                <w:lang w:eastAsia="en-GB"/>
              </w:rPr>
            </w:pPr>
            <w:r w:rsidRPr="00EA4E16">
              <w:rPr>
                <w:rFonts w:ascii="Segoe UI" w:hAnsi="Segoe UI" w:cs="Segoe UI"/>
                <w:sz w:val="24"/>
                <w:szCs w:val="24"/>
                <w:lang w:eastAsia="en-GB"/>
              </w:rPr>
              <w:t>43%</w:t>
            </w:r>
          </w:p>
        </w:tc>
      </w:tr>
    </w:tbl>
    <w:p w:rsidR="00EA4E16" w:rsidRPr="00EA4E16" w:rsidRDefault="00EA4E16" w:rsidP="00EA4E16">
      <w:pPr>
        <w:spacing w:after="0"/>
        <w:rPr>
          <w:rFonts w:ascii="Segoe UI" w:eastAsia="Times New Roman" w:hAnsi="Segoe UI" w:cs="Segoe UI"/>
          <w:bCs/>
          <w:color w:val="000000"/>
          <w:sz w:val="24"/>
          <w:szCs w:val="24"/>
          <w:lang w:eastAsia="en-GB"/>
        </w:rPr>
      </w:pPr>
      <w:r w:rsidRPr="00EA4E16">
        <w:rPr>
          <w:rFonts w:ascii="Segoe UI" w:eastAsia="Times New Roman" w:hAnsi="Segoe UI" w:cs="Segoe UI"/>
          <w:bCs/>
          <w:color w:val="000000"/>
          <w:sz w:val="24"/>
          <w:szCs w:val="24"/>
          <w:lang w:eastAsia="en-GB"/>
        </w:rPr>
        <w:t>The lack of psychological input brings the overall score down and this is due to the fact that we are not commissioned to provide this service.  In addition, the follow up at 6 months was always undertaken by Social Services and they have now stopped doing this.</w:t>
      </w:r>
    </w:p>
    <w:p w:rsidR="00EA4E16" w:rsidRPr="00EA4E16" w:rsidRDefault="00EA4E16" w:rsidP="00EA4E16">
      <w:pPr>
        <w:spacing w:after="0"/>
        <w:rPr>
          <w:rFonts w:ascii="Segoe UI" w:eastAsia="Times New Roman" w:hAnsi="Segoe UI" w:cs="Segoe UI"/>
          <w:bCs/>
          <w:color w:val="000000"/>
          <w:sz w:val="24"/>
          <w:szCs w:val="24"/>
          <w:lang w:eastAsia="en-GB"/>
        </w:rPr>
      </w:pPr>
    </w:p>
    <w:p w:rsidR="00EA4E16" w:rsidRPr="00EA4E16" w:rsidRDefault="00EA4E16" w:rsidP="00EA4E16">
      <w:pPr>
        <w:spacing w:after="0"/>
        <w:rPr>
          <w:rFonts w:ascii="Segoe UI" w:eastAsia="Times New Roman" w:hAnsi="Segoe UI" w:cs="Segoe UI"/>
          <w:bCs/>
          <w:sz w:val="24"/>
          <w:szCs w:val="24"/>
          <w:lang w:eastAsia="en-GB"/>
        </w:rPr>
      </w:pPr>
      <w:r w:rsidRPr="00EA4E16">
        <w:rPr>
          <w:rFonts w:ascii="Segoe UI" w:eastAsia="Times New Roman" w:hAnsi="Segoe UI" w:cs="Segoe UI"/>
          <w:sz w:val="24"/>
          <w:szCs w:val="24"/>
          <w:lang w:eastAsia="en-GB"/>
        </w:rPr>
        <w:t xml:space="preserve">SSNAP also published their </w:t>
      </w:r>
      <w:hyperlink r:id="rId11" w:history="1">
        <w:r w:rsidRPr="00EA4E16">
          <w:rPr>
            <w:rFonts w:ascii="Segoe UI" w:eastAsia="Times New Roman" w:hAnsi="Segoe UI" w:cs="Segoe UI"/>
            <w:sz w:val="24"/>
            <w:szCs w:val="24"/>
            <w:lang w:eastAsia="en-GB"/>
          </w:rPr>
          <w:t>post-acute organisational audit</w:t>
        </w:r>
      </w:hyperlink>
      <w:r w:rsidRPr="00EA4E16">
        <w:rPr>
          <w:rFonts w:ascii="Segoe UI" w:eastAsia="Times New Roman" w:hAnsi="Segoe UI" w:cs="Segoe UI"/>
          <w:sz w:val="24"/>
          <w:szCs w:val="24"/>
          <w:lang w:eastAsia="en-GB"/>
        </w:rPr>
        <w:t xml:space="preserve"> in late 2015 which provided an overview on the availability and structure of post-acute stroke services within England, Wales and Northern Ireland as of 1 April 2015. </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0" w:line="240" w:lineRule="auto"/>
        <w:rPr>
          <w:rFonts w:ascii="Segoe UI" w:eastAsia="Times New Roman" w:hAnsi="Segoe UI" w:cs="Segoe UI"/>
          <w:b/>
          <w:sz w:val="24"/>
          <w:szCs w:val="24"/>
          <w:lang w:eastAsia="en-GB"/>
        </w:rPr>
      </w:pPr>
      <w:r w:rsidRPr="00EA4E16">
        <w:rPr>
          <w:rFonts w:ascii="Segoe UI" w:eastAsia="Times New Roman" w:hAnsi="Segoe UI" w:cs="Segoe UI"/>
          <w:b/>
          <w:sz w:val="24"/>
          <w:szCs w:val="24"/>
          <w:lang w:eastAsia="en-GB"/>
        </w:rPr>
        <w:t>Key themes arising from clinical audit</w:t>
      </w:r>
    </w:p>
    <w:p w:rsidR="00EA4E16" w:rsidRPr="00EA4E16" w:rsidRDefault="00EA4E16" w:rsidP="00EA4E16">
      <w:pPr>
        <w:spacing w:after="0"/>
        <w:rPr>
          <w:rFonts w:ascii="Segoe UI" w:hAnsi="Segoe UI" w:cs="Segoe UI"/>
          <w:sz w:val="24"/>
          <w:szCs w:val="24"/>
        </w:rPr>
      </w:pPr>
    </w:p>
    <w:p w:rsidR="00EA4E16" w:rsidRPr="00EA4E16" w:rsidRDefault="00EA4E16" w:rsidP="00EA4E16">
      <w:pPr>
        <w:spacing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Key themes identified were around:</w:t>
      </w:r>
    </w:p>
    <w:p w:rsidR="00EA4E16" w:rsidRPr="00EA4E16" w:rsidRDefault="00EA4E16" w:rsidP="000606AC">
      <w:pPr>
        <w:numPr>
          <w:ilvl w:val="0"/>
          <w:numId w:val="6"/>
        </w:numPr>
        <w:spacing w:before="120"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How we demonstrate that information is shared with patients and carers</w:t>
      </w:r>
    </w:p>
    <w:p w:rsidR="00EA4E16" w:rsidRPr="00EA4E16" w:rsidRDefault="00EA4E16" w:rsidP="000606AC">
      <w:pPr>
        <w:numPr>
          <w:ilvl w:val="0"/>
          <w:numId w:val="6"/>
        </w:numPr>
        <w:spacing w:before="120"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Escalation of the deteriorating patient</w:t>
      </w:r>
    </w:p>
    <w:p w:rsidR="00EA4E16" w:rsidRPr="00EA4E16" w:rsidRDefault="00EA4E16" w:rsidP="000606AC">
      <w:pPr>
        <w:numPr>
          <w:ilvl w:val="0"/>
          <w:numId w:val="6"/>
        </w:numPr>
        <w:spacing w:before="120" w:after="120" w:line="240" w:lineRule="auto"/>
        <w:rPr>
          <w:rFonts w:ascii="Segoe UI" w:eastAsia="Times New Roman" w:hAnsi="Segoe UI" w:cs="Segoe UI"/>
          <w:sz w:val="24"/>
          <w:szCs w:val="24"/>
          <w:lang w:eastAsia="en-GB"/>
        </w:rPr>
      </w:pPr>
      <w:r w:rsidRPr="00EA4E16">
        <w:rPr>
          <w:rFonts w:ascii="Segoe UI" w:eastAsia="Times New Roman" w:hAnsi="Segoe UI" w:cs="Segoe UI"/>
          <w:sz w:val="24"/>
          <w:szCs w:val="24"/>
          <w:lang w:eastAsia="en-GB"/>
        </w:rPr>
        <w:t>Monitoring of physical health care checks particularly cardio metabolic risk factors</w:t>
      </w:r>
    </w:p>
    <w:p w:rsidR="00EA4E16" w:rsidRDefault="00EA4E16" w:rsidP="000606AC">
      <w:pPr>
        <w:numPr>
          <w:ilvl w:val="0"/>
          <w:numId w:val="18"/>
        </w:numPr>
        <w:spacing w:before="120" w:after="120" w:line="240" w:lineRule="auto"/>
        <w:contextualSpacing/>
        <w:rPr>
          <w:rFonts w:ascii="Segoe UI" w:hAnsi="Segoe UI" w:cs="Segoe UI"/>
          <w:sz w:val="24"/>
          <w:szCs w:val="24"/>
          <w:lang w:val="en-US"/>
        </w:rPr>
      </w:pPr>
      <w:r w:rsidRPr="00EA4E16">
        <w:rPr>
          <w:rFonts w:ascii="Segoe UI" w:hAnsi="Segoe UI" w:cs="Segoe UI"/>
          <w:sz w:val="24"/>
          <w:szCs w:val="24"/>
          <w:lang w:val="en-US"/>
        </w:rPr>
        <w:t>Communicating patient’s allergy status to their GP</w:t>
      </w:r>
    </w:p>
    <w:p w:rsidR="000606AC" w:rsidRPr="00EA4E16" w:rsidRDefault="000606AC" w:rsidP="000606AC">
      <w:pPr>
        <w:spacing w:before="120" w:after="120" w:line="240" w:lineRule="auto"/>
        <w:ind w:left="720"/>
        <w:contextualSpacing/>
        <w:rPr>
          <w:rFonts w:ascii="Segoe UI" w:hAnsi="Segoe UI" w:cs="Segoe UI"/>
          <w:sz w:val="24"/>
          <w:szCs w:val="24"/>
          <w:lang w:val="en-US"/>
        </w:rPr>
      </w:pPr>
    </w:p>
    <w:p w:rsidR="00EA4E16" w:rsidRDefault="00EA4E16" w:rsidP="000606AC">
      <w:pPr>
        <w:numPr>
          <w:ilvl w:val="0"/>
          <w:numId w:val="18"/>
        </w:numPr>
        <w:overflowPunct w:val="0"/>
        <w:autoSpaceDE w:val="0"/>
        <w:autoSpaceDN w:val="0"/>
        <w:adjustRightInd w:val="0"/>
        <w:spacing w:before="120" w:after="120" w:line="240" w:lineRule="auto"/>
        <w:contextualSpacing/>
        <w:textAlignment w:val="baseline"/>
        <w:rPr>
          <w:rFonts w:ascii="Segoe UI" w:eastAsia="Times New Roman" w:hAnsi="Segoe UI" w:cs="Segoe UI"/>
          <w:sz w:val="24"/>
          <w:szCs w:val="24"/>
        </w:rPr>
      </w:pPr>
      <w:r w:rsidRPr="00EA4E16">
        <w:rPr>
          <w:rFonts w:ascii="Segoe UI" w:eastAsia="Times New Roman" w:hAnsi="Segoe UI" w:cs="Segoe UI"/>
          <w:sz w:val="24"/>
          <w:szCs w:val="24"/>
        </w:rPr>
        <w:t>Documenting that patients continue to be involved in decision making once they are assessed as lacking mental capacity to make the relevant decision</w:t>
      </w:r>
    </w:p>
    <w:p w:rsidR="000606AC" w:rsidRPr="00EA4E16" w:rsidRDefault="000606AC" w:rsidP="000606AC">
      <w:pPr>
        <w:overflowPunct w:val="0"/>
        <w:autoSpaceDE w:val="0"/>
        <w:autoSpaceDN w:val="0"/>
        <w:adjustRightInd w:val="0"/>
        <w:spacing w:before="120" w:after="120" w:line="240" w:lineRule="auto"/>
        <w:ind w:left="720"/>
        <w:contextualSpacing/>
        <w:textAlignment w:val="baseline"/>
        <w:rPr>
          <w:rFonts w:ascii="Segoe UI" w:eastAsia="Times New Roman" w:hAnsi="Segoe UI" w:cs="Segoe UI"/>
          <w:sz w:val="24"/>
          <w:szCs w:val="24"/>
        </w:rPr>
      </w:pPr>
    </w:p>
    <w:p w:rsidR="00EA4E16" w:rsidRPr="00EA4E16" w:rsidRDefault="00EA4E16" w:rsidP="000606AC">
      <w:pPr>
        <w:keepNext/>
        <w:numPr>
          <w:ilvl w:val="0"/>
          <w:numId w:val="18"/>
        </w:numPr>
        <w:spacing w:before="120" w:after="120" w:line="280" w:lineRule="exact"/>
        <w:outlineLvl w:val="1"/>
        <w:rPr>
          <w:rFonts w:ascii="Segoe UI" w:hAnsi="Segoe UI" w:cs="Segoe UI"/>
          <w:color w:val="000000"/>
          <w:lang w:eastAsia="en-GB"/>
        </w:rPr>
      </w:pPr>
      <w:r w:rsidRPr="00EA4E16">
        <w:rPr>
          <w:rFonts w:ascii="Segoe UI" w:hAnsi="Segoe UI" w:cs="Segoe UI"/>
        </w:rPr>
        <w:t>D</w:t>
      </w:r>
      <w:r w:rsidRPr="00EA4E16">
        <w:rPr>
          <w:rFonts w:ascii="Segoe UI" w:hAnsi="Segoe UI" w:cs="Segoe UI"/>
          <w:color w:val="000000"/>
          <w:sz w:val="24"/>
          <w:szCs w:val="24"/>
        </w:rPr>
        <w:t xml:space="preserve">ocumentation of </w:t>
      </w:r>
      <w:r w:rsidRPr="00EA4E16">
        <w:rPr>
          <w:rFonts w:ascii="Segoe UI" w:hAnsi="Segoe UI" w:cs="Segoe UI"/>
          <w:sz w:val="24"/>
          <w:szCs w:val="24"/>
        </w:rPr>
        <w:t>how decisions about patient’s capacity were made</w:t>
      </w:r>
    </w:p>
    <w:p w:rsidR="00EA4E16" w:rsidRPr="00EA4E16" w:rsidRDefault="00EA4E16" w:rsidP="000606AC">
      <w:pPr>
        <w:keepNext/>
        <w:numPr>
          <w:ilvl w:val="0"/>
          <w:numId w:val="18"/>
        </w:numPr>
        <w:spacing w:before="120" w:after="120" w:line="280" w:lineRule="exact"/>
        <w:outlineLvl w:val="1"/>
        <w:rPr>
          <w:rFonts w:ascii="Segoe UI" w:hAnsi="Segoe UI" w:cs="Segoe UI"/>
          <w:color w:val="000000"/>
          <w:lang w:eastAsia="en-GB"/>
        </w:rPr>
      </w:pPr>
      <w:r w:rsidRPr="00EA4E16">
        <w:rPr>
          <w:rFonts w:ascii="Segoe UI" w:hAnsi="Segoe UI" w:cs="Segoe UI"/>
          <w:sz w:val="24"/>
          <w:szCs w:val="24"/>
        </w:rPr>
        <w:t xml:space="preserve">Documentation of a review at 48-72 hours and clear stop or review date on antimicrobial prescriptions </w:t>
      </w:r>
    </w:p>
    <w:p w:rsidR="00EA4E16" w:rsidRPr="00861042" w:rsidRDefault="00EA4E16" w:rsidP="00EA4E16">
      <w:pPr>
        <w:keepNext/>
        <w:spacing w:before="120" w:after="120" w:line="280" w:lineRule="exact"/>
        <w:ind w:left="720"/>
        <w:outlineLvl w:val="1"/>
        <w:rPr>
          <w:rFonts w:ascii="Segoe UI" w:hAnsi="Segoe UI" w:cs="Segoe UI"/>
          <w:color w:val="000000"/>
          <w:sz w:val="24"/>
          <w:szCs w:val="24"/>
          <w:lang w:eastAsia="en-GB"/>
        </w:rPr>
      </w:pPr>
    </w:p>
    <w:p w:rsidR="00554802" w:rsidRPr="00861042" w:rsidRDefault="00E753A3" w:rsidP="00EF28BA">
      <w:pPr>
        <w:pStyle w:val="ListParagraph"/>
        <w:numPr>
          <w:ilvl w:val="1"/>
          <w:numId w:val="1"/>
        </w:numPr>
        <w:jc w:val="both"/>
        <w:rPr>
          <w:rFonts w:ascii="Segoe UI" w:hAnsi="Segoe UI" w:cs="Segoe UI"/>
          <w:b/>
          <w:sz w:val="24"/>
          <w:szCs w:val="24"/>
        </w:rPr>
      </w:pPr>
      <w:r w:rsidRPr="00861042">
        <w:rPr>
          <w:rFonts w:ascii="Segoe UI" w:hAnsi="Segoe UI" w:cs="Segoe UI"/>
          <w:b/>
          <w:sz w:val="24"/>
          <w:szCs w:val="24"/>
        </w:rPr>
        <w:t>Research and Development</w:t>
      </w:r>
    </w:p>
    <w:p w:rsidR="00554802" w:rsidRPr="00861042" w:rsidRDefault="00554802" w:rsidP="00554802">
      <w:pPr>
        <w:spacing w:after="0" w:line="240" w:lineRule="auto"/>
        <w:contextualSpacing/>
        <w:rPr>
          <w:rFonts w:ascii="Segoe UI" w:eastAsia="Times New Roman" w:hAnsi="Segoe UI" w:cs="Segoe UI"/>
          <w:bCs/>
          <w:kern w:val="32"/>
          <w:sz w:val="24"/>
          <w:szCs w:val="24"/>
          <w:lang w:eastAsia="en-GB"/>
        </w:rPr>
      </w:pPr>
      <w:r w:rsidRPr="00861042">
        <w:rPr>
          <w:rFonts w:ascii="Segoe UI" w:eastAsia="Times New Roman" w:hAnsi="Segoe UI" w:cs="Segoe UI"/>
          <w:bCs/>
          <w:kern w:val="32"/>
          <w:sz w:val="24"/>
          <w:szCs w:val="24"/>
          <w:lang w:eastAsia="en-GB"/>
        </w:rPr>
        <w:t>Developments include:</w:t>
      </w:r>
    </w:p>
    <w:p w:rsidR="00995E2D" w:rsidRDefault="00554802" w:rsidP="000606AC">
      <w:pPr>
        <w:pStyle w:val="ListParagraph"/>
        <w:numPr>
          <w:ilvl w:val="0"/>
          <w:numId w:val="33"/>
        </w:numPr>
        <w:spacing w:after="0" w:line="240" w:lineRule="auto"/>
        <w:rPr>
          <w:rFonts w:ascii="Segoe UI" w:eastAsiaTheme="minorHAnsi" w:hAnsi="Segoe UI" w:cs="Segoe UI"/>
          <w:sz w:val="24"/>
          <w:szCs w:val="24"/>
        </w:rPr>
      </w:pPr>
      <w:r w:rsidRPr="00861042">
        <w:rPr>
          <w:rFonts w:ascii="Segoe UI" w:eastAsia="Times New Roman" w:hAnsi="Segoe UI" w:cs="Segoe UI"/>
          <w:bCs/>
          <w:kern w:val="32"/>
          <w:sz w:val="24"/>
          <w:szCs w:val="24"/>
          <w:lang w:eastAsia="en-GB"/>
        </w:rPr>
        <w:lastRenderedPageBreak/>
        <w:t xml:space="preserve">The </w:t>
      </w:r>
      <w:r w:rsidR="00995E2D" w:rsidRPr="00861042">
        <w:rPr>
          <w:rFonts w:ascii="Segoe UI" w:eastAsiaTheme="minorHAnsi" w:hAnsi="Segoe UI" w:cs="Segoe UI"/>
          <w:sz w:val="24"/>
          <w:szCs w:val="24"/>
        </w:rPr>
        <w:t xml:space="preserve">Trust has been awarded £12.8m for BRC. </w:t>
      </w:r>
      <w:r w:rsidRPr="00861042">
        <w:rPr>
          <w:rFonts w:ascii="Segoe UI" w:eastAsiaTheme="minorHAnsi" w:hAnsi="Segoe UI" w:cs="Segoe UI"/>
          <w:sz w:val="24"/>
          <w:szCs w:val="24"/>
        </w:rPr>
        <w:t xml:space="preserve">This is a </w:t>
      </w:r>
      <w:r w:rsidR="00995E2D" w:rsidRPr="00861042">
        <w:rPr>
          <w:rFonts w:ascii="Segoe UI" w:eastAsiaTheme="minorHAnsi" w:hAnsi="Segoe UI" w:cs="Segoe UI"/>
          <w:sz w:val="24"/>
          <w:szCs w:val="24"/>
        </w:rPr>
        <w:t>5% cut from what was requested so</w:t>
      </w:r>
      <w:r w:rsidRPr="00861042">
        <w:rPr>
          <w:rFonts w:ascii="Segoe UI" w:eastAsiaTheme="minorHAnsi" w:hAnsi="Segoe UI" w:cs="Segoe UI"/>
          <w:sz w:val="24"/>
          <w:szCs w:val="24"/>
        </w:rPr>
        <w:t xml:space="preserve"> finances are being reviewed. The </w:t>
      </w:r>
      <w:proofErr w:type="spellStart"/>
      <w:r w:rsidR="00995E2D" w:rsidRPr="00861042">
        <w:rPr>
          <w:rFonts w:ascii="Segoe UI" w:eastAsiaTheme="minorHAnsi" w:hAnsi="Segoe UI" w:cs="Segoe UI"/>
          <w:sz w:val="24"/>
          <w:szCs w:val="24"/>
        </w:rPr>
        <w:t>DoH</w:t>
      </w:r>
      <w:proofErr w:type="spellEnd"/>
      <w:r w:rsidR="00995E2D" w:rsidRPr="00861042">
        <w:rPr>
          <w:rFonts w:ascii="Segoe UI" w:eastAsiaTheme="minorHAnsi" w:hAnsi="Segoe UI" w:cs="Segoe UI"/>
          <w:sz w:val="24"/>
          <w:szCs w:val="24"/>
        </w:rPr>
        <w:t xml:space="preserve"> has confirmed that the application was very good and was the only new BRC awarded. Funding is expected to start </w:t>
      </w:r>
      <w:r w:rsidRPr="00861042">
        <w:rPr>
          <w:rFonts w:ascii="Segoe UI" w:eastAsiaTheme="minorHAnsi" w:hAnsi="Segoe UI" w:cs="Segoe UI"/>
          <w:sz w:val="24"/>
          <w:szCs w:val="24"/>
        </w:rPr>
        <w:t xml:space="preserve">from </w:t>
      </w:r>
      <w:r w:rsidR="00995E2D" w:rsidRPr="00861042">
        <w:rPr>
          <w:rFonts w:ascii="Segoe UI" w:eastAsiaTheme="minorHAnsi" w:hAnsi="Segoe UI" w:cs="Segoe UI"/>
          <w:sz w:val="24"/>
          <w:szCs w:val="24"/>
        </w:rPr>
        <w:t>April 2017.</w:t>
      </w:r>
    </w:p>
    <w:p w:rsidR="000606AC" w:rsidRPr="00861042" w:rsidRDefault="000606AC" w:rsidP="000606AC">
      <w:pPr>
        <w:pStyle w:val="ListParagraph"/>
        <w:spacing w:after="0" w:line="240" w:lineRule="auto"/>
        <w:ind w:left="787"/>
        <w:rPr>
          <w:rFonts w:ascii="Segoe UI" w:eastAsiaTheme="minorHAnsi" w:hAnsi="Segoe UI" w:cs="Segoe UI"/>
          <w:sz w:val="24"/>
          <w:szCs w:val="24"/>
        </w:rPr>
      </w:pPr>
    </w:p>
    <w:p w:rsidR="000606AC" w:rsidRDefault="00554802"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The </w:t>
      </w:r>
      <w:r w:rsidR="00995E2D" w:rsidRPr="00861042">
        <w:rPr>
          <w:rFonts w:ascii="Segoe UI" w:eastAsiaTheme="minorHAnsi" w:hAnsi="Segoe UI" w:cs="Segoe UI"/>
          <w:sz w:val="24"/>
          <w:szCs w:val="24"/>
        </w:rPr>
        <w:t>BRC Steering Committee is being re-established.</w:t>
      </w:r>
    </w:p>
    <w:p w:rsidR="00995E2D" w:rsidRPr="00861042" w:rsidRDefault="00995E2D" w:rsidP="000606AC">
      <w:pPr>
        <w:spacing w:after="0" w:line="240" w:lineRule="auto"/>
        <w:ind w:left="720"/>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 </w:t>
      </w:r>
    </w:p>
    <w:p w:rsidR="00995E2D" w:rsidRPr="00861042" w:rsidRDefault="00554802"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An o</w:t>
      </w:r>
      <w:r w:rsidR="00995E2D" w:rsidRPr="00861042">
        <w:rPr>
          <w:rFonts w:ascii="Segoe UI" w:eastAsiaTheme="minorHAnsi" w:hAnsi="Segoe UI" w:cs="Segoe UI"/>
          <w:sz w:val="24"/>
          <w:szCs w:val="24"/>
        </w:rPr>
        <w:t xml:space="preserve">utcome </w:t>
      </w:r>
      <w:r w:rsidRPr="00861042">
        <w:rPr>
          <w:rFonts w:ascii="Segoe UI" w:eastAsiaTheme="minorHAnsi" w:hAnsi="Segoe UI" w:cs="Segoe UI"/>
          <w:sz w:val="24"/>
          <w:szCs w:val="24"/>
        </w:rPr>
        <w:t xml:space="preserve">is </w:t>
      </w:r>
      <w:r w:rsidR="00995E2D" w:rsidRPr="00861042">
        <w:rPr>
          <w:rFonts w:ascii="Segoe UI" w:eastAsiaTheme="minorHAnsi" w:hAnsi="Segoe UI" w:cs="Segoe UI"/>
          <w:sz w:val="24"/>
          <w:szCs w:val="24"/>
        </w:rPr>
        <w:t xml:space="preserve">awaited for </w:t>
      </w:r>
      <w:r w:rsidRPr="00861042">
        <w:rPr>
          <w:rFonts w:ascii="Segoe UI" w:eastAsiaTheme="minorHAnsi" w:hAnsi="Segoe UI" w:cs="Segoe UI"/>
          <w:sz w:val="24"/>
          <w:szCs w:val="24"/>
        </w:rPr>
        <w:t xml:space="preserve">the </w:t>
      </w:r>
      <w:r w:rsidR="00995E2D" w:rsidRPr="00861042">
        <w:rPr>
          <w:rFonts w:ascii="Segoe UI" w:eastAsiaTheme="minorHAnsi" w:hAnsi="Segoe UI" w:cs="Segoe UI"/>
          <w:sz w:val="24"/>
          <w:szCs w:val="24"/>
        </w:rPr>
        <w:t xml:space="preserve">joint CRF application with OUH. </w:t>
      </w:r>
    </w:p>
    <w:p w:rsidR="00995E2D" w:rsidRPr="00861042" w:rsidRDefault="00995E2D" w:rsidP="00995E2D">
      <w:pPr>
        <w:spacing w:after="0" w:line="240" w:lineRule="auto"/>
        <w:ind w:left="360"/>
        <w:rPr>
          <w:rFonts w:ascii="Segoe UI" w:eastAsiaTheme="minorHAnsi" w:hAnsi="Segoe UI" w:cs="Segoe UI"/>
          <w:sz w:val="24"/>
          <w:szCs w:val="24"/>
        </w:rPr>
      </w:pPr>
    </w:p>
    <w:p w:rsidR="00995E2D" w:rsidRPr="00861042" w:rsidRDefault="00554802" w:rsidP="00995E2D">
      <w:p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w:t>
      </w:r>
      <w:r w:rsidR="00995E2D" w:rsidRPr="00861042">
        <w:rPr>
          <w:rFonts w:ascii="Segoe UI" w:eastAsiaTheme="minorHAnsi" w:hAnsi="Segoe UI" w:cs="Segoe UI"/>
          <w:sz w:val="24"/>
          <w:szCs w:val="24"/>
        </w:rPr>
        <w:t xml:space="preserve">he main risks and issues are: </w:t>
      </w:r>
    </w:p>
    <w:p w:rsidR="00995E2D" w:rsidRDefault="00554802"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The l</w:t>
      </w:r>
      <w:r w:rsidR="00995E2D" w:rsidRPr="00861042">
        <w:rPr>
          <w:rFonts w:ascii="Segoe UI" w:eastAsiaTheme="minorHAnsi" w:hAnsi="Segoe UI" w:cs="Segoe UI"/>
          <w:sz w:val="24"/>
          <w:szCs w:val="24"/>
        </w:rPr>
        <w:t>ow attendan</w:t>
      </w:r>
      <w:r w:rsidRPr="00861042">
        <w:rPr>
          <w:rFonts w:ascii="Segoe UI" w:eastAsiaTheme="minorHAnsi" w:hAnsi="Segoe UI" w:cs="Segoe UI"/>
          <w:sz w:val="24"/>
          <w:szCs w:val="24"/>
        </w:rPr>
        <w:t>ce at R&amp;D Governance Meetings. The m</w:t>
      </w:r>
      <w:r w:rsidR="00995E2D" w:rsidRPr="00861042">
        <w:rPr>
          <w:rFonts w:ascii="Segoe UI" w:eastAsiaTheme="minorHAnsi" w:hAnsi="Segoe UI" w:cs="Segoe UI"/>
          <w:sz w:val="24"/>
          <w:szCs w:val="24"/>
        </w:rPr>
        <w:t xml:space="preserve">eeting structure will be reviewed alongside </w:t>
      </w:r>
      <w:r w:rsidRPr="00861042">
        <w:rPr>
          <w:rFonts w:ascii="Segoe UI" w:eastAsiaTheme="minorHAnsi" w:hAnsi="Segoe UI" w:cs="Segoe UI"/>
          <w:sz w:val="24"/>
          <w:szCs w:val="24"/>
        </w:rPr>
        <w:t xml:space="preserve">the </w:t>
      </w:r>
      <w:proofErr w:type="gramStart"/>
      <w:r w:rsidR="0010498F" w:rsidRPr="00861042">
        <w:rPr>
          <w:rFonts w:ascii="Segoe UI" w:eastAsiaTheme="minorHAnsi" w:hAnsi="Segoe UI" w:cs="Segoe UI"/>
          <w:sz w:val="24"/>
          <w:szCs w:val="24"/>
        </w:rPr>
        <w:t>Biomedical</w:t>
      </w:r>
      <w:proofErr w:type="gramEnd"/>
      <w:r w:rsidR="0010498F" w:rsidRPr="00861042">
        <w:rPr>
          <w:rFonts w:ascii="Segoe UI" w:eastAsiaTheme="minorHAnsi" w:hAnsi="Segoe UI" w:cs="Segoe UI"/>
          <w:sz w:val="24"/>
          <w:szCs w:val="24"/>
        </w:rPr>
        <w:t xml:space="preserve"> research Centre (</w:t>
      </w:r>
      <w:r w:rsidR="00995E2D" w:rsidRPr="00861042">
        <w:rPr>
          <w:rFonts w:ascii="Segoe UI" w:eastAsiaTheme="minorHAnsi" w:hAnsi="Segoe UI" w:cs="Segoe UI"/>
          <w:sz w:val="24"/>
          <w:szCs w:val="24"/>
        </w:rPr>
        <w:t>BRC</w:t>
      </w:r>
      <w:r w:rsidR="0010498F" w:rsidRPr="00861042">
        <w:rPr>
          <w:rFonts w:ascii="Segoe UI" w:eastAsiaTheme="minorHAnsi" w:hAnsi="Segoe UI" w:cs="Segoe UI"/>
          <w:sz w:val="24"/>
          <w:szCs w:val="24"/>
        </w:rPr>
        <w:t>)</w:t>
      </w:r>
      <w:r w:rsidR="00995E2D" w:rsidRPr="00861042">
        <w:rPr>
          <w:rFonts w:ascii="Segoe UI" w:eastAsiaTheme="minorHAnsi" w:hAnsi="Segoe UI" w:cs="Segoe UI"/>
          <w:sz w:val="24"/>
          <w:szCs w:val="24"/>
        </w:rPr>
        <w:t xml:space="preserve"> and </w:t>
      </w:r>
      <w:r w:rsidR="0010498F" w:rsidRPr="00861042">
        <w:rPr>
          <w:rFonts w:ascii="Segoe UI" w:eastAsiaTheme="minorHAnsi" w:hAnsi="Segoe UI" w:cs="Segoe UI"/>
          <w:sz w:val="24"/>
          <w:szCs w:val="24"/>
        </w:rPr>
        <w:t>Clinical Research Facility (</w:t>
      </w:r>
      <w:r w:rsidR="00995E2D" w:rsidRPr="00861042">
        <w:rPr>
          <w:rFonts w:ascii="Segoe UI" w:eastAsiaTheme="minorHAnsi" w:hAnsi="Segoe UI" w:cs="Segoe UI"/>
          <w:sz w:val="24"/>
          <w:szCs w:val="24"/>
        </w:rPr>
        <w:t>CRF</w:t>
      </w:r>
      <w:r w:rsidR="0010498F" w:rsidRPr="00861042">
        <w:rPr>
          <w:rFonts w:ascii="Segoe UI" w:eastAsiaTheme="minorHAnsi" w:hAnsi="Segoe UI" w:cs="Segoe UI"/>
          <w:sz w:val="24"/>
          <w:szCs w:val="24"/>
        </w:rPr>
        <w:t>)</w:t>
      </w:r>
      <w:r w:rsidR="00995E2D" w:rsidRPr="00861042">
        <w:rPr>
          <w:rFonts w:ascii="Segoe UI" w:eastAsiaTheme="minorHAnsi" w:hAnsi="Segoe UI" w:cs="Segoe UI"/>
          <w:sz w:val="24"/>
          <w:szCs w:val="24"/>
        </w:rPr>
        <w:t xml:space="preserve"> work. </w:t>
      </w:r>
      <w:r w:rsidRPr="00861042">
        <w:rPr>
          <w:rFonts w:ascii="Segoe UI" w:eastAsiaTheme="minorHAnsi" w:hAnsi="Segoe UI" w:cs="Segoe UI"/>
          <w:sz w:val="24"/>
          <w:szCs w:val="24"/>
        </w:rPr>
        <w:t xml:space="preserve">Meetings are being held </w:t>
      </w:r>
      <w:r w:rsidR="00995E2D" w:rsidRPr="00861042">
        <w:rPr>
          <w:rFonts w:ascii="Segoe UI" w:eastAsiaTheme="minorHAnsi" w:hAnsi="Segoe UI" w:cs="Segoe UI"/>
          <w:sz w:val="24"/>
          <w:szCs w:val="24"/>
        </w:rPr>
        <w:t xml:space="preserve">with all Directorate leads to discuss BRC and will </w:t>
      </w:r>
      <w:r w:rsidR="0010498F" w:rsidRPr="00861042">
        <w:rPr>
          <w:rFonts w:ascii="Segoe UI" w:eastAsiaTheme="minorHAnsi" w:hAnsi="Segoe UI" w:cs="Segoe UI"/>
          <w:sz w:val="24"/>
          <w:szCs w:val="24"/>
        </w:rPr>
        <w:t xml:space="preserve">also </w:t>
      </w:r>
      <w:r w:rsidR="00995E2D" w:rsidRPr="00861042">
        <w:rPr>
          <w:rFonts w:ascii="Segoe UI" w:eastAsiaTheme="minorHAnsi" w:hAnsi="Segoe UI" w:cs="Segoe UI"/>
          <w:sz w:val="24"/>
          <w:szCs w:val="24"/>
        </w:rPr>
        <w:t>explore opportunities f</w:t>
      </w:r>
      <w:r w:rsidR="0010498F" w:rsidRPr="00861042">
        <w:rPr>
          <w:rFonts w:ascii="Segoe UI" w:eastAsiaTheme="minorHAnsi" w:hAnsi="Segoe UI" w:cs="Segoe UI"/>
          <w:sz w:val="24"/>
          <w:szCs w:val="24"/>
        </w:rPr>
        <w:t>or research governance</w:t>
      </w:r>
      <w:r w:rsidR="00995E2D" w:rsidRPr="00861042">
        <w:rPr>
          <w:rFonts w:ascii="Segoe UI" w:eastAsiaTheme="minorHAnsi" w:hAnsi="Segoe UI" w:cs="Segoe UI"/>
          <w:sz w:val="24"/>
          <w:szCs w:val="24"/>
        </w:rPr>
        <w:t xml:space="preserve">. </w:t>
      </w:r>
    </w:p>
    <w:p w:rsidR="000606AC" w:rsidRPr="00861042" w:rsidRDefault="000606AC" w:rsidP="000606AC">
      <w:pPr>
        <w:spacing w:after="0" w:line="240" w:lineRule="auto"/>
        <w:ind w:left="720"/>
        <w:contextualSpacing/>
        <w:rPr>
          <w:rFonts w:ascii="Segoe UI" w:eastAsiaTheme="minorHAnsi" w:hAnsi="Segoe UI" w:cs="Segoe UI"/>
          <w:sz w:val="24"/>
          <w:szCs w:val="24"/>
        </w:rPr>
      </w:pPr>
    </w:p>
    <w:p w:rsidR="0010498F" w:rsidRDefault="00995E2D"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UK C</w:t>
      </w:r>
      <w:r w:rsidR="0010498F" w:rsidRPr="00861042">
        <w:rPr>
          <w:rFonts w:ascii="Segoe UI" w:eastAsiaTheme="minorHAnsi" w:hAnsi="Segoe UI" w:cs="Segoe UI"/>
          <w:sz w:val="24"/>
          <w:szCs w:val="24"/>
        </w:rPr>
        <w:t>RIS have been delayed further. The e</w:t>
      </w:r>
      <w:r w:rsidRPr="00861042">
        <w:rPr>
          <w:rFonts w:ascii="Segoe UI" w:eastAsiaTheme="minorHAnsi" w:hAnsi="Segoe UI" w:cs="Segoe UI"/>
          <w:sz w:val="24"/>
          <w:szCs w:val="24"/>
        </w:rPr>
        <w:t xml:space="preserve">xpected roll out is </w:t>
      </w:r>
      <w:r w:rsidR="0010498F" w:rsidRPr="00861042">
        <w:rPr>
          <w:rFonts w:ascii="Segoe UI" w:eastAsiaTheme="minorHAnsi" w:hAnsi="Segoe UI" w:cs="Segoe UI"/>
          <w:sz w:val="24"/>
          <w:szCs w:val="24"/>
        </w:rPr>
        <w:t xml:space="preserve">now </w:t>
      </w:r>
      <w:r w:rsidRPr="00861042">
        <w:rPr>
          <w:rFonts w:ascii="Segoe UI" w:eastAsiaTheme="minorHAnsi" w:hAnsi="Segoe UI" w:cs="Segoe UI"/>
          <w:sz w:val="24"/>
          <w:szCs w:val="24"/>
        </w:rPr>
        <w:t>November/December</w:t>
      </w:r>
      <w:r w:rsidR="0010498F" w:rsidRPr="00861042">
        <w:rPr>
          <w:rFonts w:ascii="Segoe UI" w:eastAsiaTheme="minorHAnsi" w:hAnsi="Segoe UI" w:cs="Segoe UI"/>
          <w:sz w:val="24"/>
          <w:szCs w:val="24"/>
        </w:rPr>
        <w:t xml:space="preserve"> 2016</w:t>
      </w:r>
      <w:r w:rsidRPr="00861042">
        <w:rPr>
          <w:rFonts w:ascii="Segoe UI" w:eastAsiaTheme="minorHAnsi" w:hAnsi="Segoe UI" w:cs="Segoe UI"/>
          <w:sz w:val="24"/>
          <w:szCs w:val="24"/>
        </w:rPr>
        <w:t>. The Trust continues to use static data set through D CRIS. There are currently 14 Researchers using this and 6 studies. A workshop on CRIS will be provided to consultants at the Medical Staffing Committee Away Day in November</w:t>
      </w:r>
      <w:r w:rsidR="0010498F" w:rsidRPr="00861042">
        <w:rPr>
          <w:rFonts w:ascii="Segoe UI" w:eastAsiaTheme="minorHAnsi" w:hAnsi="Segoe UI" w:cs="Segoe UI"/>
          <w:sz w:val="24"/>
          <w:szCs w:val="24"/>
        </w:rPr>
        <w:t xml:space="preserve"> 2016</w:t>
      </w:r>
      <w:r w:rsidRPr="00861042">
        <w:rPr>
          <w:rFonts w:ascii="Segoe UI" w:eastAsiaTheme="minorHAnsi" w:hAnsi="Segoe UI" w:cs="Segoe UI"/>
          <w:sz w:val="24"/>
          <w:szCs w:val="24"/>
        </w:rPr>
        <w:t xml:space="preserve">. </w:t>
      </w:r>
    </w:p>
    <w:p w:rsidR="000606AC" w:rsidRPr="00861042" w:rsidRDefault="000606AC" w:rsidP="000606AC">
      <w:pPr>
        <w:spacing w:after="0" w:line="240" w:lineRule="auto"/>
        <w:ind w:left="720"/>
        <w:contextualSpacing/>
        <w:rPr>
          <w:rFonts w:ascii="Segoe UI" w:eastAsiaTheme="minorHAnsi" w:hAnsi="Segoe UI" w:cs="Segoe UI"/>
          <w:sz w:val="24"/>
          <w:szCs w:val="24"/>
        </w:rPr>
      </w:pPr>
    </w:p>
    <w:p w:rsidR="0010498F" w:rsidRDefault="00995E2D"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Thames Valley CRN </w:t>
      </w:r>
      <w:proofErr w:type="gramStart"/>
      <w:r w:rsidRPr="00861042">
        <w:rPr>
          <w:rFonts w:ascii="Segoe UI" w:eastAsiaTheme="minorHAnsi" w:hAnsi="Segoe UI" w:cs="Segoe UI"/>
          <w:sz w:val="24"/>
          <w:szCs w:val="24"/>
        </w:rPr>
        <w:t>are</w:t>
      </w:r>
      <w:proofErr w:type="gramEnd"/>
      <w:r w:rsidRPr="00861042">
        <w:rPr>
          <w:rFonts w:ascii="Segoe UI" w:eastAsiaTheme="minorHAnsi" w:hAnsi="Segoe UI" w:cs="Segoe UI"/>
          <w:sz w:val="24"/>
          <w:szCs w:val="24"/>
        </w:rPr>
        <w:t xml:space="preserve"> trying to reduce funding for governance roles. The CRN want to redirect money to delivering research. At a meeting with the CRN on 20/10/16 Prof Geddes explained that the priority was the BRC and that the CRF would be supporting this. He said that if the CRN no longer fund these posts then they will focus on the BRC. It is not clear what will happen with the staff currently employed by the Tru</w:t>
      </w:r>
      <w:r w:rsidR="0010498F" w:rsidRPr="00861042">
        <w:rPr>
          <w:rFonts w:ascii="Segoe UI" w:eastAsiaTheme="minorHAnsi" w:hAnsi="Segoe UI" w:cs="Segoe UI"/>
          <w:sz w:val="24"/>
          <w:szCs w:val="24"/>
        </w:rPr>
        <w:t xml:space="preserve">st if this funding is lost and they may be at risk. </w:t>
      </w:r>
    </w:p>
    <w:p w:rsidR="000606AC" w:rsidRPr="00861042" w:rsidRDefault="000606AC" w:rsidP="000606AC">
      <w:pPr>
        <w:spacing w:after="0" w:line="240" w:lineRule="auto"/>
        <w:ind w:left="720"/>
        <w:contextualSpacing/>
        <w:rPr>
          <w:rFonts w:ascii="Segoe UI" w:eastAsiaTheme="minorHAnsi" w:hAnsi="Segoe UI" w:cs="Segoe UI"/>
          <w:sz w:val="24"/>
          <w:szCs w:val="24"/>
        </w:rPr>
      </w:pPr>
    </w:p>
    <w:p w:rsidR="0010498F" w:rsidRPr="000606AC" w:rsidRDefault="00EA4E16"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imes New Roman" w:hAnsi="Segoe UI" w:cs="Segoe UI"/>
          <w:bCs/>
          <w:sz w:val="24"/>
          <w:szCs w:val="24"/>
          <w:lang w:eastAsia="en-GB"/>
        </w:rPr>
        <w:t xml:space="preserve">Work is ongoing regarding the contracting and governance processes for studies that primarily take place within OHFT, but where some study activity (imaging, lumbar punctures </w:t>
      </w:r>
      <w:proofErr w:type="spellStart"/>
      <w:r w:rsidRPr="00861042">
        <w:rPr>
          <w:rFonts w:ascii="Segoe UI" w:eastAsia="Times New Roman" w:hAnsi="Segoe UI" w:cs="Segoe UI"/>
          <w:bCs/>
          <w:sz w:val="24"/>
          <w:szCs w:val="24"/>
          <w:lang w:eastAsia="en-GB"/>
        </w:rPr>
        <w:t>etc</w:t>
      </w:r>
      <w:proofErr w:type="spellEnd"/>
      <w:r w:rsidRPr="00861042">
        <w:rPr>
          <w:rFonts w:ascii="Segoe UI" w:eastAsia="Times New Roman" w:hAnsi="Segoe UI" w:cs="Segoe UI"/>
          <w:bCs/>
          <w:sz w:val="24"/>
          <w:szCs w:val="24"/>
          <w:lang w:eastAsia="en-GB"/>
        </w:rPr>
        <w:t>) need to be conducted at the OUH or University, as this is currently delaying study set up.  It has taken several months to contract for lumbar punctures for one specific study, which was affected by a number of factors including the identification of clinical staff to undertake the procedures, contracting process with the University.  Going forward the process should be more streamline</w:t>
      </w:r>
      <w:r w:rsidR="0010498F" w:rsidRPr="00861042">
        <w:rPr>
          <w:rFonts w:ascii="Segoe UI" w:eastAsia="Times New Roman" w:hAnsi="Segoe UI" w:cs="Segoe UI"/>
          <w:bCs/>
          <w:sz w:val="24"/>
          <w:szCs w:val="24"/>
          <w:lang w:eastAsia="en-GB"/>
        </w:rPr>
        <w:t>d</w:t>
      </w:r>
      <w:r w:rsidRPr="00861042">
        <w:rPr>
          <w:rFonts w:ascii="Segoe UI" w:eastAsia="Times New Roman" w:hAnsi="Segoe UI" w:cs="Segoe UI"/>
          <w:bCs/>
          <w:sz w:val="24"/>
          <w:szCs w:val="24"/>
          <w:lang w:eastAsia="en-GB"/>
        </w:rPr>
        <w:t xml:space="preserve"> and</w:t>
      </w:r>
      <w:r w:rsidR="0010498F" w:rsidRPr="00861042">
        <w:rPr>
          <w:rFonts w:ascii="Segoe UI" w:eastAsia="Times New Roman" w:hAnsi="Segoe UI" w:cs="Segoe UI"/>
          <w:bCs/>
          <w:sz w:val="24"/>
          <w:szCs w:val="24"/>
          <w:lang w:eastAsia="en-GB"/>
        </w:rPr>
        <w:t xml:space="preserve"> timely.</w:t>
      </w:r>
    </w:p>
    <w:p w:rsidR="000606AC" w:rsidRPr="00861042" w:rsidRDefault="000606AC" w:rsidP="000606AC">
      <w:pPr>
        <w:spacing w:after="0" w:line="240" w:lineRule="auto"/>
        <w:ind w:left="720"/>
        <w:contextualSpacing/>
        <w:rPr>
          <w:rFonts w:ascii="Segoe UI" w:eastAsiaTheme="minorHAnsi" w:hAnsi="Segoe UI" w:cs="Segoe UI"/>
          <w:sz w:val="24"/>
          <w:szCs w:val="24"/>
        </w:rPr>
      </w:pPr>
    </w:p>
    <w:p w:rsidR="00EA4E16" w:rsidRPr="00861042" w:rsidRDefault="00EA4E16" w:rsidP="000606AC">
      <w:pPr>
        <w:numPr>
          <w:ilvl w:val="0"/>
          <w:numId w:val="28"/>
        </w:numPr>
        <w:spacing w:after="0" w:line="240" w:lineRule="auto"/>
        <w:contextualSpacing/>
        <w:rPr>
          <w:rFonts w:ascii="Segoe UI" w:eastAsiaTheme="minorHAnsi" w:hAnsi="Segoe UI" w:cs="Segoe UI"/>
          <w:sz w:val="24"/>
          <w:szCs w:val="24"/>
        </w:rPr>
      </w:pPr>
      <w:r w:rsidRPr="00861042">
        <w:rPr>
          <w:rFonts w:ascii="Segoe UI" w:eastAsia="Times New Roman" w:hAnsi="Segoe UI" w:cs="Segoe UI"/>
          <w:bCs/>
          <w:sz w:val="24"/>
          <w:szCs w:val="24"/>
          <w:lang w:eastAsia="en-GB"/>
        </w:rPr>
        <w:t>Currently there are significant delays to HRA processes for research studies, with priorities being given to commercial studies.  There appears to be no process within the HRA for escalating these concerns, but it is outside of the control of the Trust.  It is estimated that there are currently 10 studies that have been delayed.</w:t>
      </w:r>
    </w:p>
    <w:p w:rsidR="00EA4E16" w:rsidRPr="00861042" w:rsidRDefault="00EA4E16" w:rsidP="00EA4E16">
      <w:pPr>
        <w:spacing w:after="0" w:line="240" w:lineRule="auto"/>
        <w:rPr>
          <w:rFonts w:ascii="Segoe UI" w:eastAsia="Times New Roman" w:hAnsi="Segoe UI" w:cs="Segoe UI"/>
          <w:bCs/>
          <w:sz w:val="24"/>
          <w:szCs w:val="24"/>
          <w:highlight w:val="yellow"/>
          <w:lang w:eastAsia="en-GB"/>
        </w:rPr>
      </w:pPr>
    </w:p>
    <w:p w:rsidR="00EA4E16" w:rsidRPr="00861042" w:rsidRDefault="00EA4E16" w:rsidP="00EA4E16">
      <w:pPr>
        <w:spacing w:after="0" w:line="240" w:lineRule="auto"/>
        <w:rPr>
          <w:rFonts w:ascii="Segoe UI" w:eastAsia="Times New Roman" w:hAnsi="Segoe UI" w:cs="Segoe UI"/>
          <w:bCs/>
          <w:sz w:val="24"/>
          <w:szCs w:val="24"/>
          <w:lang w:eastAsia="en-GB"/>
        </w:rPr>
      </w:pPr>
    </w:p>
    <w:p w:rsidR="00EA4E16" w:rsidRPr="00861042" w:rsidRDefault="00CA6107" w:rsidP="000606AC">
      <w:pPr>
        <w:pStyle w:val="ListParagraph"/>
        <w:numPr>
          <w:ilvl w:val="1"/>
          <w:numId w:val="22"/>
        </w:numPr>
        <w:jc w:val="both"/>
        <w:rPr>
          <w:rFonts w:ascii="Segoe UI" w:hAnsi="Segoe UI" w:cs="Segoe UI"/>
          <w:b/>
          <w:sz w:val="24"/>
          <w:szCs w:val="24"/>
        </w:rPr>
      </w:pPr>
      <w:r w:rsidRPr="00861042">
        <w:rPr>
          <w:rFonts w:ascii="Segoe UI" w:hAnsi="Segoe UI" w:cs="Segoe UI"/>
          <w:b/>
          <w:sz w:val="24"/>
          <w:szCs w:val="24"/>
        </w:rPr>
        <w:t>Physical health group</w:t>
      </w:r>
    </w:p>
    <w:p w:rsidR="0010498F" w:rsidRPr="00861042" w:rsidRDefault="0010498F" w:rsidP="0010498F">
      <w:p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Developments include:</w:t>
      </w:r>
    </w:p>
    <w:p w:rsidR="0010498F" w:rsidRDefault="00CA6107" w:rsidP="000606AC">
      <w:pPr>
        <w:pStyle w:val="ListParagraph"/>
        <w:numPr>
          <w:ilvl w:val="0"/>
          <w:numId w:val="34"/>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lastRenderedPageBreak/>
        <w:t>Discussions have taken place between Chair</w:t>
      </w:r>
      <w:r w:rsidR="0010498F" w:rsidRPr="00861042">
        <w:rPr>
          <w:rFonts w:ascii="Segoe UI" w:eastAsiaTheme="minorHAnsi" w:hAnsi="Segoe UI" w:cs="Segoe UI"/>
          <w:sz w:val="24"/>
          <w:szCs w:val="24"/>
        </w:rPr>
        <w:t>s</w:t>
      </w:r>
      <w:r w:rsidRPr="00861042">
        <w:rPr>
          <w:rFonts w:ascii="Segoe UI" w:eastAsiaTheme="minorHAnsi" w:hAnsi="Segoe UI" w:cs="Segoe UI"/>
          <w:sz w:val="24"/>
          <w:szCs w:val="24"/>
        </w:rPr>
        <w:t xml:space="preserve"> </w:t>
      </w:r>
      <w:r w:rsidR="0010498F" w:rsidRPr="00861042">
        <w:rPr>
          <w:rFonts w:ascii="Segoe UI" w:eastAsiaTheme="minorHAnsi" w:hAnsi="Segoe UI" w:cs="Segoe UI"/>
          <w:sz w:val="24"/>
          <w:szCs w:val="24"/>
        </w:rPr>
        <w:t>of the Physical Health</w:t>
      </w:r>
      <w:r w:rsidRPr="00861042">
        <w:rPr>
          <w:rFonts w:ascii="Segoe UI" w:eastAsiaTheme="minorHAnsi" w:hAnsi="Segoe UI" w:cs="Segoe UI"/>
          <w:sz w:val="24"/>
          <w:szCs w:val="24"/>
        </w:rPr>
        <w:t xml:space="preserve"> and Public Health Group</w:t>
      </w:r>
      <w:r w:rsidR="0010498F" w:rsidRPr="00861042">
        <w:rPr>
          <w:rFonts w:ascii="Segoe UI" w:eastAsiaTheme="minorHAnsi" w:hAnsi="Segoe UI" w:cs="Segoe UI"/>
          <w:sz w:val="24"/>
          <w:szCs w:val="24"/>
        </w:rPr>
        <w:t>s</w:t>
      </w:r>
      <w:r w:rsidRPr="00861042">
        <w:rPr>
          <w:rFonts w:ascii="Segoe UI" w:eastAsiaTheme="minorHAnsi" w:hAnsi="Segoe UI" w:cs="Segoe UI"/>
          <w:sz w:val="24"/>
          <w:szCs w:val="24"/>
        </w:rPr>
        <w:t xml:space="preserve"> with the intention of linking the work plans. </w:t>
      </w:r>
      <w:r w:rsidR="0010498F" w:rsidRPr="00861042">
        <w:rPr>
          <w:rFonts w:ascii="Segoe UI" w:eastAsiaTheme="minorHAnsi" w:hAnsi="Segoe UI" w:cs="Segoe UI"/>
          <w:sz w:val="24"/>
          <w:szCs w:val="24"/>
        </w:rPr>
        <w:t xml:space="preserve">The plan is to </w:t>
      </w:r>
      <w:r w:rsidRPr="00861042">
        <w:rPr>
          <w:rFonts w:ascii="Segoe UI" w:eastAsiaTheme="minorHAnsi" w:hAnsi="Segoe UI" w:cs="Segoe UI"/>
          <w:sz w:val="24"/>
          <w:szCs w:val="24"/>
        </w:rPr>
        <w:t xml:space="preserve">hold a joint meeting annually. </w:t>
      </w:r>
    </w:p>
    <w:p w:rsidR="007C311A" w:rsidRPr="00861042" w:rsidRDefault="007C311A" w:rsidP="007C311A">
      <w:pPr>
        <w:pStyle w:val="ListParagraph"/>
        <w:spacing w:after="0" w:line="240" w:lineRule="auto"/>
        <w:rPr>
          <w:rFonts w:ascii="Segoe UI" w:eastAsiaTheme="minorHAnsi" w:hAnsi="Segoe UI" w:cs="Segoe UI"/>
          <w:sz w:val="24"/>
          <w:szCs w:val="24"/>
        </w:rPr>
      </w:pPr>
    </w:p>
    <w:p w:rsidR="0010498F" w:rsidRDefault="00CA6107" w:rsidP="000606AC">
      <w:pPr>
        <w:pStyle w:val="ListParagraph"/>
        <w:numPr>
          <w:ilvl w:val="0"/>
          <w:numId w:val="34"/>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 xml:space="preserve">Pressure damage prevention work is progressing slowly. </w:t>
      </w:r>
    </w:p>
    <w:p w:rsidR="007C311A" w:rsidRPr="00861042" w:rsidRDefault="007C311A" w:rsidP="007C311A">
      <w:pPr>
        <w:pStyle w:val="ListParagraph"/>
        <w:spacing w:after="0" w:line="240" w:lineRule="auto"/>
        <w:rPr>
          <w:rFonts w:ascii="Segoe UI" w:eastAsiaTheme="minorHAnsi" w:hAnsi="Segoe UI" w:cs="Segoe UI"/>
          <w:sz w:val="24"/>
          <w:szCs w:val="24"/>
        </w:rPr>
      </w:pPr>
    </w:p>
    <w:p w:rsidR="0010498F" w:rsidRDefault="00CA6107" w:rsidP="000606AC">
      <w:pPr>
        <w:pStyle w:val="ListParagraph"/>
        <w:numPr>
          <w:ilvl w:val="0"/>
          <w:numId w:val="34"/>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Money has been identified to support simulation training in relation to RAID patients.</w:t>
      </w:r>
    </w:p>
    <w:p w:rsidR="000606AC" w:rsidRPr="00861042" w:rsidRDefault="000606AC" w:rsidP="000606AC">
      <w:pPr>
        <w:pStyle w:val="ListParagraph"/>
        <w:spacing w:after="0" w:line="240" w:lineRule="auto"/>
        <w:rPr>
          <w:rFonts w:ascii="Segoe UI" w:eastAsiaTheme="minorHAnsi" w:hAnsi="Segoe UI" w:cs="Segoe UI"/>
          <w:sz w:val="24"/>
          <w:szCs w:val="24"/>
        </w:rPr>
      </w:pPr>
    </w:p>
    <w:p w:rsidR="00CA6107" w:rsidRDefault="00CA6107" w:rsidP="000606AC">
      <w:pPr>
        <w:pStyle w:val="ListParagraph"/>
        <w:numPr>
          <w:ilvl w:val="0"/>
          <w:numId w:val="34"/>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End of Life resources have been collated in one area of the intranet site to make access easier.</w:t>
      </w:r>
    </w:p>
    <w:p w:rsidR="000606AC" w:rsidRPr="00861042" w:rsidRDefault="000606AC" w:rsidP="000606AC">
      <w:pPr>
        <w:pStyle w:val="ListParagraph"/>
        <w:spacing w:after="0" w:line="240" w:lineRule="auto"/>
        <w:rPr>
          <w:rFonts w:ascii="Segoe UI" w:eastAsiaTheme="minorHAnsi" w:hAnsi="Segoe UI" w:cs="Segoe UI"/>
          <w:sz w:val="24"/>
          <w:szCs w:val="24"/>
        </w:rPr>
      </w:pPr>
    </w:p>
    <w:p w:rsidR="00CA6107" w:rsidRPr="00861042" w:rsidRDefault="00CA6107" w:rsidP="000606AC">
      <w:pPr>
        <w:numPr>
          <w:ilvl w:val="0"/>
          <w:numId w:val="29"/>
        </w:numPr>
        <w:spacing w:after="0" w:line="240" w:lineRule="auto"/>
        <w:contextualSpacing/>
        <w:rPr>
          <w:rFonts w:ascii="Segoe UI" w:eastAsiaTheme="minorHAnsi" w:hAnsi="Segoe UI" w:cs="Segoe UI"/>
          <w:color w:val="FF0000"/>
          <w:sz w:val="24"/>
          <w:szCs w:val="24"/>
        </w:rPr>
      </w:pPr>
      <w:r w:rsidRPr="00861042">
        <w:rPr>
          <w:rFonts w:ascii="Segoe UI" w:eastAsiaTheme="minorHAnsi" w:hAnsi="Segoe UI" w:cs="Segoe UI"/>
          <w:sz w:val="24"/>
          <w:szCs w:val="24"/>
        </w:rPr>
        <w:t>Progress has been made in identifying some additional resources for diabetes training in community hospitals</w:t>
      </w:r>
      <w:r w:rsidR="0010498F" w:rsidRPr="00861042">
        <w:rPr>
          <w:rFonts w:ascii="Segoe UI" w:eastAsiaTheme="minorHAnsi" w:hAnsi="Segoe UI" w:cs="Segoe UI"/>
          <w:sz w:val="24"/>
          <w:szCs w:val="24"/>
        </w:rPr>
        <w:t>.</w:t>
      </w:r>
    </w:p>
    <w:p w:rsidR="0010498F" w:rsidRPr="00861042" w:rsidRDefault="0010498F" w:rsidP="0010498F">
      <w:pPr>
        <w:spacing w:after="0" w:line="240" w:lineRule="auto"/>
        <w:ind w:left="720"/>
        <w:contextualSpacing/>
        <w:rPr>
          <w:rFonts w:ascii="Segoe UI" w:eastAsiaTheme="minorHAnsi" w:hAnsi="Segoe UI" w:cs="Segoe UI"/>
          <w:color w:val="FF0000"/>
          <w:sz w:val="24"/>
          <w:szCs w:val="24"/>
        </w:rPr>
      </w:pPr>
    </w:p>
    <w:p w:rsidR="00CA6107" w:rsidRPr="00861042" w:rsidRDefault="0010498F" w:rsidP="00CA6107">
      <w:p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The</w:t>
      </w:r>
      <w:r w:rsidR="00CA6107" w:rsidRPr="00861042">
        <w:rPr>
          <w:rFonts w:ascii="Segoe UI" w:eastAsiaTheme="minorHAnsi" w:hAnsi="Segoe UI" w:cs="Segoe UI"/>
          <w:sz w:val="24"/>
          <w:szCs w:val="24"/>
        </w:rPr>
        <w:t xml:space="preserve"> main risks and issues are: </w:t>
      </w:r>
    </w:p>
    <w:p w:rsidR="00CA6107" w:rsidRPr="00861042" w:rsidRDefault="00CA6107" w:rsidP="000606AC">
      <w:pPr>
        <w:numPr>
          <w:ilvl w:val="0"/>
          <w:numId w:val="30"/>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Work relating </w:t>
      </w:r>
      <w:r w:rsidR="000535D5" w:rsidRPr="00861042">
        <w:rPr>
          <w:rFonts w:ascii="Segoe UI" w:eastAsiaTheme="minorHAnsi" w:hAnsi="Segoe UI" w:cs="Segoe UI"/>
          <w:sz w:val="24"/>
          <w:szCs w:val="24"/>
        </w:rPr>
        <w:t>in relation to CAS alerts</w:t>
      </w:r>
      <w:r w:rsidRPr="00861042">
        <w:rPr>
          <w:rFonts w:ascii="Segoe UI" w:eastAsiaTheme="minorHAnsi" w:hAnsi="Segoe UI" w:cs="Segoe UI"/>
          <w:sz w:val="24"/>
          <w:szCs w:val="24"/>
        </w:rPr>
        <w:t xml:space="preserve"> concerning recognising acutely ill and deteriorating patients is progressing slowly. </w:t>
      </w:r>
    </w:p>
    <w:p w:rsidR="00CA6107" w:rsidRPr="00861042" w:rsidRDefault="00CA6107" w:rsidP="000606AC">
      <w:pPr>
        <w:numPr>
          <w:ilvl w:val="0"/>
          <w:numId w:val="30"/>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Uptake of </w:t>
      </w:r>
      <w:r w:rsidR="000535D5" w:rsidRPr="00861042">
        <w:rPr>
          <w:rFonts w:ascii="Segoe UI" w:eastAsiaTheme="minorHAnsi" w:hAnsi="Segoe UI" w:cs="Segoe UI"/>
          <w:sz w:val="24"/>
          <w:szCs w:val="24"/>
        </w:rPr>
        <w:t xml:space="preserve">the </w:t>
      </w:r>
      <w:r w:rsidRPr="00861042">
        <w:rPr>
          <w:rFonts w:ascii="Segoe UI" w:eastAsiaTheme="minorHAnsi" w:hAnsi="Segoe UI" w:cs="Segoe UI"/>
          <w:sz w:val="24"/>
          <w:szCs w:val="24"/>
        </w:rPr>
        <w:t xml:space="preserve">diabetes e-learning programme has been poor. The group will re-visit marketing of this. </w:t>
      </w:r>
    </w:p>
    <w:p w:rsidR="00CA6107" w:rsidRPr="00861042" w:rsidRDefault="000535D5" w:rsidP="000606AC">
      <w:pPr>
        <w:numPr>
          <w:ilvl w:val="0"/>
          <w:numId w:val="29"/>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The l</w:t>
      </w:r>
      <w:r w:rsidR="00CA6107" w:rsidRPr="00861042">
        <w:rPr>
          <w:rFonts w:ascii="Segoe UI" w:eastAsiaTheme="minorHAnsi" w:hAnsi="Segoe UI" w:cs="Segoe UI"/>
          <w:sz w:val="24"/>
          <w:szCs w:val="24"/>
        </w:rPr>
        <w:t>ast two Resuscitation Committee meetings have not been quorate. More input</w:t>
      </w:r>
      <w:r w:rsidRPr="00861042">
        <w:rPr>
          <w:rFonts w:ascii="Segoe UI" w:eastAsiaTheme="minorHAnsi" w:hAnsi="Segoe UI" w:cs="Segoe UI"/>
          <w:sz w:val="24"/>
          <w:szCs w:val="24"/>
        </w:rPr>
        <w:t xml:space="preserve"> is</w:t>
      </w:r>
      <w:r w:rsidR="00CA6107" w:rsidRPr="00861042">
        <w:rPr>
          <w:rFonts w:ascii="Segoe UI" w:eastAsiaTheme="minorHAnsi" w:hAnsi="Segoe UI" w:cs="Segoe UI"/>
          <w:sz w:val="24"/>
          <w:szCs w:val="24"/>
        </w:rPr>
        <w:t xml:space="preserve"> needed </w:t>
      </w:r>
      <w:r w:rsidRPr="00861042">
        <w:rPr>
          <w:rFonts w:ascii="Segoe UI" w:eastAsiaTheme="minorHAnsi" w:hAnsi="Segoe UI" w:cs="Segoe UI"/>
          <w:sz w:val="24"/>
          <w:szCs w:val="24"/>
        </w:rPr>
        <w:t>from the adult directorate in particular</w:t>
      </w:r>
      <w:r w:rsidR="00CA6107" w:rsidRPr="00861042">
        <w:rPr>
          <w:rFonts w:ascii="Segoe UI" w:eastAsiaTheme="minorHAnsi" w:hAnsi="Segoe UI" w:cs="Segoe UI"/>
          <w:sz w:val="24"/>
          <w:szCs w:val="24"/>
        </w:rPr>
        <w:t xml:space="preserve">. </w:t>
      </w:r>
    </w:p>
    <w:p w:rsidR="00CA6107" w:rsidRPr="00861042" w:rsidRDefault="000535D5" w:rsidP="000606AC">
      <w:pPr>
        <w:numPr>
          <w:ilvl w:val="0"/>
          <w:numId w:val="29"/>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The executive m</w:t>
      </w:r>
      <w:r w:rsidR="00CA6107" w:rsidRPr="00861042">
        <w:rPr>
          <w:rFonts w:ascii="Segoe UI" w:eastAsiaTheme="minorHAnsi" w:hAnsi="Segoe UI" w:cs="Segoe UI"/>
          <w:sz w:val="24"/>
          <w:szCs w:val="24"/>
        </w:rPr>
        <w:t xml:space="preserve">eeting agreed </w:t>
      </w:r>
      <w:r w:rsidRPr="00861042">
        <w:rPr>
          <w:rFonts w:ascii="Segoe UI" w:eastAsiaTheme="minorHAnsi" w:hAnsi="Segoe UI" w:cs="Segoe UI"/>
          <w:sz w:val="24"/>
          <w:szCs w:val="24"/>
        </w:rPr>
        <w:t xml:space="preserve">to </w:t>
      </w:r>
      <w:proofErr w:type="gramStart"/>
      <w:r w:rsidRPr="00861042">
        <w:rPr>
          <w:rFonts w:ascii="Segoe UI" w:eastAsiaTheme="minorHAnsi" w:hAnsi="Segoe UI" w:cs="Segoe UI"/>
          <w:sz w:val="24"/>
          <w:szCs w:val="24"/>
        </w:rPr>
        <w:t xml:space="preserve">the  </w:t>
      </w:r>
      <w:r w:rsidR="00CA6107" w:rsidRPr="00861042">
        <w:rPr>
          <w:rFonts w:ascii="Segoe UI" w:eastAsiaTheme="minorHAnsi" w:hAnsi="Segoe UI" w:cs="Segoe UI"/>
          <w:sz w:val="24"/>
          <w:szCs w:val="24"/>
        </w:rPr>
        <w:t>roll</w:t>
      </w:r>
      <w:proofErr w:type="gramEnd"/>
      <w:r w:rsidR="00CA6107" w:rsidRPr="00861042">
        <w:rPr>
          <w:rFonts w:ascii="Segoe UI" w:eastAsiaTheme="minorHAnsi" w:hAnsi="Segoe UI" w:cs="Segoe UI"/>
          <w:sz w:val="24"/>
          <w:szCs w:val="24"/>
        </w:rPr>
        <w:t xml:space="preserve"> out of Immediate Life Support training</w:t>
      </w:r>
      <w:r w:rsidRPr="00861042">
        <w:rPr>
          <w:rFonts w:ascii="Segoe UI" w:eastAsiaTheme="minorHAnsi" w:hAnsi="Segoe UI" w:cs="Segoe UI"/>
          <w:sz w:val="24"/>
          <w:szCs w:val="24"/>
        </w:rPr>
        <w:t xml:space="preserve">  (ILS)</w:t>
      </w:r>
      <w:r w:rsidR="00CA6107" w:rsidRPr="00861042">
        <w:rPr>
          <w:rFonts w:ascii="Segoe UI" w:eastAsiaTheme="minorHAnsi" w:hAnsi="Segoe UI" w:cs="Segoe UI"/>
          <w:sz w:val="24"/>
          <w:szCs w:val="24"/>
        </w:rPr>
        <w:t xml:space="preserve"> to replace</w:t>
      </w:r>
      <w:r w:rsidRPr="00861042">
        <w:rPr>
          <w:rFonts w:ascii="Segoe UI" w:eastAsiaTheme="minorHAnsi" w:hAnsi="Segoe UI" w:cs="Segoe UI"/>
          <w:sz w:val="24"/>
          <w:szCs w:val="24"/>
        </w:rPr>
        <w:t xml:space="preserve"> the</w:t>
      </w:r>
      <w:r w:rsidR="00CA6107" w:rsidRPr="00861042">
        <w:rPr>
          <w:rFonts w:ascii="Segoe UI" w:eastAsiaTheme="minorHAnsi" w:hAnsi="Segoe UI" w:cs="Segoe UI"/>
          <w:sz w:val="24"/>
          <w:szCs w:val="24"/>
        </w:rPr>
        <w:t xml:space="preserve"> basic life support training. </w:t>
      </w:r>
      <w:r w:rsidRPr="00861042">
        <w:rPr>
          <w:rFonts w:ascii="Segoe UI" w:eastAsiaTheme="minorHAnsi" w:hAnsi="Segoe UI" w:cs="Segoe UI"/>
          <w:sz w:val="24"/>
          <w:szCs w:val="24"/>
        </w:rPr>
        <w:t xml:space="preserve">A review of the </w:t>
      </w:r>
      <w:r w:rsidR="00CA6107" w:rsidRPr="00861042">
        <w:rPr>
          <w:rFonts w:ascii="Segoe UI" w:eastAsiaTheme="minorHAnsi" w:hAnsi="Segoe UI" w:cs="Segoe UI"/>
          <w:sz w:val="24"/>
          <w:szCs w:val="24"/>
        </w:rPr>
        <w:t>extra costs involved with this</w:t>
      </w:r>
      <w:r w:rsidRPr="00861042">
        <w:rPr>
          <w:rFonts w:ascii="Segoe UI" w:eastAsiaTheme="minorHAnsi" w:hAnsi="Segoe UI" w:cs="Segoe UI"/>
          <w:sz w:val="24"/>
          <w:szCs w:val="24"/>
        </w:rPr>
        <w:t xml:space="preserve"> is being undertaken together with</w:t>
      </w:r>
      <w:r w:rsidR="00CA6107" w:rsidRPr="00861042">
        <w:rPr>
          <w:rFonts w:ascii="Segoe UI" w:eastAsiaTheme="minorHAnsi" w:hAnsi="Segoe UI" w:cs="Segoe UI"/>
          <w:sz w:val="24"/>
          <w:szCs w:val="24"/>
        </w:rPr>
        <w:t xml:space="preserve"> a programme for roll out. </w:t>
      </w:r>
    </w:p>
    <w:p w:rsidR="00CA6107" w:rsidRPr="00861042" w:rsidRDefault="00CA6107" w:rsidP="00CA6107">
      <w:pPr>
        <w:spacing w:after="0" w:line="240" w:lineRule="auto"/>
        <w:rPr>
          <w:rFonts w:ascii="Segoe UI" w:eastAsiaTheme="minorHAnsi" w:hAnsi="Segoe UI" w:cs="Segoe UI"/>
          <w:color w:val="FF0000"/>
          <w:sz w:val="24"/>
          <w:szCs w:val="24"/>
        </w:rPr>
      </w:pPr>
    </w:p>
    <w:p w:rsidR="00CA6107" w:rsidRPr="00861042" w:rsidRDefault="000535D5" w:rsidP="00CA6107">
      <w:p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The QSCE</w:t>
      </w:r>
      <w:r w:rsidR="00CA6107" w:rsidRPr="00861042">
        <w:rPr>
          <w:rFonts w:ascii="Segoe UI" w:eastAsiaTheme="minorHAnsi" w:hAnsi="Segoe UI" w:cs="Segoe UI"/>
          <w:sz w:val="24"/>
          <w:szCs w:val="24"/>
        </w:rPr>
        <w:t xml:space="preserve"> approved </w:t>
      </w:r>
      <w:r w:rsidRPr="00861042">
        <w:rPr>
          <w:rFonts w:ascii="Segoe UI" w:eastAsiaTheme="minorHAnsi" w:hAnsi="Segoe UI" w:cs="Segoe UI"/>
          <w:sz w:val="24"/>
          <w:szCs w:val="24"/>
        </w:rPr>
        <w:t xml:space="preserve">the </w:t>
      </w:r>
      <w:r w:rsidR="00CA6107" w:rsidRPr="00861042">
        <w:rPr>
          <w:rFonts w:ascii="Segoe UI" w:eastAsiaTheme="minorHAnsi" w:hAnsi="Segoe UI" w:cs="Segoe UI"/>
          <w:sz w:val="24"/>
          <w:szCs w:val="24"/>
        </w:rPr>
        <w:t xml:space="preserve">request for emergency medicine boxes to be put in EMUs and MIUs to ensure compliance and safer care. </w:t>
      </w:r>
    </w:p>
    <w:p w:rsidR="00CA6107" w:rsidRPr="00861042" w:rsidRDefault="00CA6107" w:rsidP="00CA6107">
      <w:pPr>
        <w:spacing w:after="0" w:line="240" w:lineRule="auto"/>
        <w:rPr>
          <w:rFonts w:ascii="Segoe UI" w:eastAsiaTheme="minorHAnsi" w:hAnsi="Segoe UI" w:cs="Segoe UI"/>
          <w:sz w:val="24"/>
          <w:szCs w:val="24"/>
        </w:rPr>
      </w:pPr>
    </w:p>
    <w:p w:rsidR="00CA6107" w:rsidRPr="00861042" w:rsidRDefault="000535D5" w:rsidP="00CA6107">
      <w:p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 xml:space="preserve">An incident relating to the failure of </w:t>
      </w:r>
      <w:proofErr w:type="gramStart"/>
      <w:r w:rsidRPr="00861042">
        <w:rPr>
          <w:rFonts w:ascii="Segoe UI" w:eastAsiaTheme="minorHAnsi" w:hAnsi="Segoe UI" w:cs="Segoe UI"/>
          <w:sz w:val="24"/>
          <w:szCs w:val="24"/>
        </w:rPr>
        <w:t xml:space="preserve">a </w:t>
      </w:r>
      <w:r w:rsidR="00CA6107" w:rsidRPr="00861042">
        <w:rPr>
          <w:rFonts w:ascii="Segoe UI" w:eastAsiaTheme="minorHAnsi" w:hAnsi="Segoe UI" w:cs="Segoe UI"/>
          <w:sz w:val="24"/>
          <w:szCs w:val="24"/>
        </w:rPr>
        <w:t xml:space="preserve"> battery</w:t>
      </w:r>
      <w:proofErr w:type="gramEnd"/>
      <w:r w:rsidR="00CA6107" w:rsidRPr="00861042">
        <w:rPr>
          <w:rFonts w:ascii="Segoe UI" w:eastAsiaTheme="minorHAnsi" w:hAnsi="Segoe UI" w:cs="Segoe UI"/>
          <w:sz w:val="24"/>
          <w:szCs w:val="24"/>
        </w:rPr>
        <w:t xml:space="preserve"> on </w:t>
      </w:r>
      <w:r w:rsidRPr="00861042">
        <w:rPr>
          <w:rFonts w:ascii="Segoe UI" w:eastAsiaTheme="minorHAnsi" w:hAnsi="Segoe UI" w:cs="Segoe UI"/>
          <w:sz w:val="24"/>
          <w:szCs w:val="24"/>
        </w:rPr>
        <w:t xml:space="preserve">an electronic defibrillator. </w:t>
      </w:r>
      <w:proofErr w:type="gramStart"/>
      <w:r w:rsidRPr="00861042">
        <w:rPr>
          <w:rFonts w:ascii="Segoe UI" w:eastAsiaTheme="minorHAnsi" w:hAnsi="Segoe UI" w:cs="Segoe UI"/>
          <w:sz w:val="24"/>
          <w:szCs w:val="24"/>
        </w:rPr>
        <w:t>This  issue</w:t>
      </w:r>
      <w:proofErr w:type="gramEnd"/>
      <w:r w:rsidRPr="00861042">
        <w:rPr>
          <w:rFonts w:ascii="Segoe UI" w:eastAsiaTheme="minorHAnsi" w:hAnsi="Segoe UI" w:cs="Segoe UI"/>
          <w:sz w:val="24"/>
          <w:szCs w:val="24"/>
        </w:rPr>
        <w:t xml:space="preserve"> will  be</w:t>
      </w:r>
      <w:r w:rsidR="00CA6107" w:rsidRPr="00861042">
        <w:rPr>
          <w:rFonts w:ascii="Segoe UI" w:eastAsiaTheme="minorHAnsi" w:hAnsi="Segoe UI" w:cs="Segoe UI"/>
          <w:sz w:val="24"/>
          <w:szCs w:val="24"/>
        </w:rPr>
        <w:t xml:space="preserve"> reported to Quality Sub Committee Safety. </w:t>
      </w:r>
    </w:p>
    <w:p w:rsidR="00CA6107" w:rsidRPr="00861042" w:rsidRDefault="00CA6107" w:rsidP="00CA6107">
      <w:pPr>
        <w:pStyle w:val="ListParagraph"/>
        <w:ind w:left="465"/>
        <w:jc w:val="both"/>
        <w:rPr>
          <w:rFonts w:ascii="Segoe UI" w:hAnsi="Segoe UI" w:cs="Segoe UI"/>
          <w:b/>
          <w:sz w:val="24"/>
          <w:szCs w:val="24"/>
        </w:rPr>
      </w:pPr>
    </w:p>
    <w:p w:rsidR="00365D02" w:rsidRPr="00861042" w:rsidRDefault="00EF28BA" w:rsidP="00365D02">
      <w:pPr>
        <w:jc w:val="both"/>
        <w:rPr>
          <w:rFonts w:ascii="Segoe UI" w:hAnsi="Segoe UI" w:cs="Segoe UI"/>
          <w:b/>
          <w:sz w:val="24"/>
          <w:szCs w:val="24"/>
          <w:u w:val="single"/>
        </w:rPr>
      </w:pPr>
      <w:r w:rsidRPr="00861042">
        <w:rPr>
          <w:rFonts w:ascii="Segoe UI" w:hAnsi="Segoe UI" w:cs="Segoe UI"/>
          <w:b/>
          <w:sz w:val="24"/>
          <w:szCs w:val="24"/>
        </w:rPr>
        <w:t xml:space="preserve">4.0 </w:t>
      </w:r>
      <w:r w:rsidR="00365D02" w:rsidRPr="00861042">
        <w:rPr>
          <w:rFonts w:ascii="Segoe UI" w:hAnsi="Segoe UI" w:cs="Segoe UI"/>
          <w:b/>
          <w:sz w:val="24"/>
          <w:szCs w:val="24"/>
        </w:rPr>
        <w:t>Public Health</w:t>
      </w:r>
    </w:p>
    <w:p w:rsidR="000535D5" w:rsidRPr="00861042" w:rsidRDefault="000535D5" w:rsidP="000535D5">
      <w:pPr>
        <w:spacing w:after="0" w:line="240" w:lineRule="auto"/>
        <w:contextualSpacing/>
        <w:rPr>
          <w:rFonts w:ascii="Segoe UI" w:eastAsiaTheme="minorHAnsi" w:hAnsi="Segoe UI" w:cs="Segoe UI"/>
          <w:bCs/>
          <w:sz w:val="24"/>
          <w:szCs w:val="24"/>
        </w:rPr>
      </w:pPr>
      <w:r w:rsidRPr="00861042">
        <w:rPr>
          <w:rFonts w:ascii="Segoe UI" w:hAnsi="Segoe UI" w:cs="Segoe UI"/>
          <w:sz w:val="24"/>
          <w:szCs w:val="24"/>
        </w:rPr>
        <w:t>Developments include:</w:t>
      </w:r>
    </w:p>
    <w:p w:rsidR="00995E2D" w:rsidRDefault="000535D5" w:rsidP="000606AC">
      <w:pPr>
        <w:numPr>
          <w:ilvl w:val="0"/>
          <w:numId w:val="26"/>
        </w:numPr>
        <w:spacing w:after="0" w:line="240" w:lineRule="auto"/>
        <w:contextualSpacing/>
        <w:rPr>
          <w:rFonts w:ascii="Segoe UI" w:eastAsiaTheme="minorHAnsi" w:hAnsi="Segoe UI" w:cs="Segoe UI"/>
          <w:bCs/>
          <w:sz w:val="24"/>
          <w:szCs w:val="24"/>
        </w:rPr>
      </w:pPr>
      <w:r w:rsidRPr="00861042">
        <w:rPr>
          <w:rFonts w:ascii="Segoe UI" w:eastAsiaTheme="minorHAnsi" w:hAnsi="Segoe UI" w:cs="Segoe UI"/>
          <w:bCs/>
          <w:sz w:val="24"/>
          <w:szCs w:val="24"/>
        </w:rPr>
        <w:t>The p</w:t>
      </w:r>
      <w:r w:rsidR="00995E2D" w:rsidRPr="00861042">
        <w:rPr>
          <w:rFonts w:ascii="Segoe UI" w:eastAsiaTheme="minorHAnsi" w:hAnsi="Segoe UI" w:cs="Segoe UI"/>
          <w:bCs/>
          <w:sz w:val="24"/>
          <w:szCs w:val="24"/>
        </w:rPr>
        <w:t xml:space="preserve">lan to link </w:t>
      </w:r>
      <w:r w:rsidRPr="00861042">
        <w:rPr>
          <w:rFonts w:ascii="Segoe UI" w:eastAsiaTheme="minorHAnsi" w:hAnsi="Segoe UI" w:cs="Segoe UI"/>
          <w:bCs/>
          <w:sz w:val="24"/>
          <w:szCs w:val="24"/>
        </w:rPr>
        <w:t xml:space="preserve">the </w:t>
      </w:r>
      <w:r w:rsidR="00995E2D" w:rsidRPr="00861042">
        <w:rPr>
          <w:rFonts w:ascii="Segoe UI" w:eastAsiaTheme="minorHAnsi" w:hAnsi="Segoe UI" w:cs="Segoe UI"/>
          <w:bCs/>
          <w:sz w:val="24"/>
          <w:szCs w:val="24"/>
        </w:rPr>
        <w:t xml:space="preserve">Well Being work to Public Health work. </w:t>
      </w:r>
      <w:r w:rsidRPr="00861042">
        <w:rPr>
          <w:rFonts w:ascii="Segoe UI" w:eastAsiaTheme="minorHAnsi" w:hAnsi="Segoe UI" w:cs="Segoe UI"/>
          <w:bCs/>
          <w:sz w:val="24"/>
          <w:szCs w:val="24"/>
        </w:rPr>
        <w:t>This would prevent duplication and improve integrated working.</w:t>
      </w:r>
      <w:r w:rsidR="00995E2D" w:rsidRPr="00861042">
        <w:rPr>
          <w:rFonts w:ascii="Segoe UI" w:eastAsiaTheme="minorHAnsi" w:hAnsi="Segoe UI" w:cs="Segoe UI"/>
          <w:bCs/>
          <w:sz w:val="24"/>
          <w:szCs w:val="24"/>
        </w:rPr>
        <w:t xml:space="preserve"> </w:t>
      </w:r>
    </w:p>
    <w:p w:rsidR="007C311A" w:rsidRPr="00861042" w:rsidRDefault="007C311A" w:rsidP="007C311A">
      <w:pPr>
        <w:spacing w:after="0" w:line="240" w:lineRule="auto"/>
        <w:ind w:left="720"/>
        <w:contextualSpacing/>
        <w:rPr>
          <w:rFonts w:ascii="Segoe UI" w:eastAsiaTheme="minorHAnsi" w:hAnsi="Segoe UI" w:cs="Segoe UI"/>
          <w:bCs/>
          <w:sz w:val="24"/>
          <w:szCs w:val="24"/>
        </w:rPr>
      </w:pPr>
    </w:p>
    <w:p w:rsidR="00995E2D" w:rsidRDefault="000535D5" w:rsidP="000606AC">
      <w:pPr>
        <w:numPr>
          <w:ilvl w:val="0"/>
          <w:numId w:val="26"/>
        </w:numPr>
        <w:spacing w:after="0" w:line="240" w:lineRule="auto"/>
        <w:contextualSpacing/>
        <w:rPr>
          <w:rFonts w:ascii="Segoe UI" w:eastAsiaTheme="minorHAnsi" w:hAnsi="Segoe UI" w:cs="Segoe UI"/>
          <w:bCs/>
          <w:sz w:val="24"/>
          <w:szCs w:val="24"/>
        </w:rPr>
      </w:pPr>
      <w:r w:rsidRPr="00861042">
        <w:rPr>
          <w:rFonts w:ascii="Segoe UI" w:eastAsiaTheme="minorHAnsi" w:hAnsi="Segoe UI" w:cs="Segoe UI"/>
          <w:bCs/>
          <w:sz w:val="24"/>
          <w:szCs w:val="24"/>
        </w:rPr>
        <w:t xml:space="preserve">The </w:t>
      </w:r>
      <w:r w:rsidR="00995E2D" w:rsidRPr="00861042">
        <w:rPr>
          <w:rFonts w:ascii="Segoe UI" w:eastAsiaTheme="minorHAnsi" w:hAnsi="Segoe UI" w:cs="Segoe UI"/>
          <w:bCs/>
          <w:sz w:val="24"/>
          <w:szCs w:val="24"/>
        </w:rPr>
        <w:t>Public Health England manager</w:t>
      </w:r>
      <w:r w:rsidRPr="00861042">
        <w:rPr>
          <w:rFonts w:ascii="Segoe UI" w:eastAsiaTheme="minorHAnsi" w:hAnsi="Segoe UI" w:cs="Segoe UI"/>
          <w:bCs/>
          <w:sz w:val="24"/>
          <w:szCs w:val="24"/>
        </w:rPr>
        <w:t xml:space="preserve"> continues </w:t>
      </w:r>
      <w:r w:rsidR="007C311A" w:rsidRPr="00861042">
        <w:rPr>
          <w:rFonts w:ascii="Segoe UI" w:eastAsiaTheme="minorHAnsi" w:hAnsi="Segoe UI" w:cs="Segoe UI"/>
          <w:bCs/>
          <w:sz w:val="24"/>
          <w:szCs w:val="24"/>
        </w:rPr>
        <w:t>to engage</w:t>
      </w:r>
      <w:r w:rsidRPr="00861042">
        <w:rPr>
          <w:rFonts w:ascii="Segoe UI" w:eastAsiaTheme="minorHAnsi" w:hAnsi="Segoe UI" w:cs="Segoe UI"/>
          <w:bCs/>
          <w:sz w:val="24"/>
          <w:szCs w:val="24"/>
        </w:rPr>
        <w:t xml:space="preserve"> with the group</w:t>
      </w:r>
      <w:r w:rsidR="00995E2D" w:rsidRPr="00861042">
        <w:rPr>
          <w:rFonts w:ascii="Segoe UI" w:eastAsiaTheme="minorHAnsi" w:hAnsi="Segoe UI" w:cs="Segoe UI"/>
          <w:bCs/>
          <w:sz w:val="24"/>
          <w:szCs w:val="24"/>
        </w:rPr>
        <w:t>.</w:t>
      </w:r>
    </w:p>
    <w:p w:rsidR="007C311A" w:rsidRPr="00861042" w:rsidRDefault="007C311A" w:rsidP="007C311A">
      <w:pPr>
        <w:spacing w:after="0" w:line="240" w:lineRule="auto"/>
        <w:ind w:left="720"/>
        <w:contextualSpacing/>
        <w:rPr>
          <w:rFonts w:ascii="Segoe UI" w:eastAsiaTheme="minorHAnsi" w:hAnsi="Segoe UI" w:cs="Segoe UI"/>
          <w:bCs/>
          <w:sz w:val="24"/>
          <w:szCs w:val="24"/>
        </w:rPr>
      </w:pPr>
    </w:p>
    <w:p w:rsidR="00995E2D" w:rsidRDefault="000535D5" w:rsidP="000606AC">
      <w:pPr>
        <w:numPr>
          <w:ilvl w:val="0"/>
          <w:numId w:val="26"/>
        </w:numPr>
        <w:spacing w:after="0" w:line="240" w:lineRule="auto"/>
        <w:contextualSpacing/>
        <w:rPr>
          <w:rFonts w:ascii="Segoe UI" w:eastAsiaTheme="minorHAnsi" w:hAnsi="Segoe UI" w:cs="Segoe UI"/>
          <w:bCs/>
          <w:sz w:val="24"/>
          <w:szCs w:val="24"/>
        </w:rPr>
      </w:pPr>
      <w:r w:rsidRPr="00861042">
        <w:rPr>
          <w:rFonts w:ascii="Segoe UI" w:eastAsiaTheme="minorHAnsi" w:hAnsi="Segoe UI" w:cs="Segoe UI"/>
          <w:bCs/>
          <w:sz w:val="24"/>
          <w:szCs w:val="24"/>
        </w:rPr>
        <w:t xml:space="preserve">The </w:t>
      </w:r>
      <w:proofErr w:type="spellStart"/>
      <w:r w:rsidR="00995E2D" w:rsidRPr="00861042">
        <w:rPr>
          <w:rFonts w:ascii="Segoe UI" w:eastAsiaTheme="minorHAnsi" w:hAnsi="Segoe UI" w:cs="Segoe UI"/>
          <w:bCs/>
          <w:sz w:val="24"/>
          <w:szCs w:val="24"/>
        </w:rPr>
        <w:t>Smokefree</w:t>
      </w:r>
      <w:proofErr w:type="spellEnd"/>
      <w:r w:rsidR="00995E2D" w:rsidRPr="00861042">
        <w:rPr>
          <w:rFonts w:ascii="Segoe UI" w:eastAsiaTheme="minorHAnsi" w:hAnsi="Segoe UI" w:cs="Segoe UI"/>
          <w:bCs/>
          <w:sz w:val="24"/>
          <w:szCs w:val="24"/>
        </w:rPr>
        <w:t xml:space="preserve"> group</w:t>
      </w:r>
      <w:r w:rsidRPr="00861042">
        <w:rPr>
          <w:rFonts w:ascii="Segoe UI" w:eastAsiaTheme="minorHAnsi" w:hAnsi="Segoe UI" w:cs="Segoe UI"/>
          <w:bCs/>
          <w:sz w:val="24"/>
          <w:szCs w:val="24"/>
        </w:rPr>
        <w:t xml:space="preserve"> was reconvened</w:t>
      </w:r>
      <w:r w:rsidR="00995E2D" w:rsidRPr="00861042">
        <w:rPr>
          <w:rFonts w:ascii="Segoe UI" w:eastAsiaTheme="minorHAnsi" w:hAnsi="Segoe UI" w:cs="Segoe UI"/>
          <w:bCs/>
          <w:sz w:val="24"/>
          <w:szCs w:val="24"/>
        </w:rPr>
        <w:t xml:space="preserve"> 6 months ago as it was recognised that more work is needed. </w:t>
      </w:r>
      <w:r w:rsidRPr="00861042">
        <w:rPr>
          <w:rFonts w:ascii="Segoe UI" w:eastAsiaTheme="minorHAnsi" w:hAnsi="Segoe UI" w:cs="Segoe UI"/>
          <w:bCs/>
          <w:sz w:val="24"/>
          <w:szCs w:val="24"/>
        </w:rPr>
        <w:t>The chair for the</w:t>
      </w:r>
      <w:r w:rsidR="007C311A">
        <w:rPr>
          <w:rFonts w:ascii="Segoe UI" w:eastAsiaTheme="minorHAnsi" w:hAnsi="Segoe UI" w:cs="Segoe UI"/>
          <w:bCs/>
          <w:sz w:val="24"/>
          <w:szCs w:val="24"/>
        </w:rPr>
        <w:t xml:space="preserve"> P</w:t>
      </w:r>
      <w:r w:rsidRPr="00861042">
        <w:rPr>
          <w:rFonts w:ascii="Segoe UI" w:eastAsiaTheme="minorHAnsi" w:hAnsi="Segoe UI" w:cs="Segoe UI"/>
          <w:bCs/>
          <w:sz w:val="24"/>
          <w:szCs w:val="24"/>
        </w:rPr>
        <w:t xml:space="preserve">ublic Health group has </w:t>
      </w:r>
      <w:r w:rsidR="00995E2D" w:rsidRPr="00861042">
        <w:rPr>
          <w:rFonts w:ascii="Segoe UI" w:eastAsiaTheme="minorHAnsi" w:hAnsi="Segoe UI" w:cs="Segoe UI"/>
          <w:bCs/>
          <w:sz w:val="24"/>
          <w:szCs w:val="24"/>
        </w:rPr>
        <w:t>requested rep</w:t>
      </w:r>
      <w:r w:rsidRPr="00861042">
        <w:rPr>
          <w:rFonts w:ascii="Segoe UI" w:eastAsiaTheme="minorHAnsi" w:hAnsi="Segoe UI" w:cs="Segoe UI"/>
          <w:bCs/>
          <w:sz w:val="24"/>
          <w:szCs w:val="24"/>
        </w:rPr>
        <w:t>resentative</w:t>
      </w:r>
      <w:r w:rsidR="00995E2D" w:rsidRPr="00861042">
        <w:rPr>
          <w:rFonts w:ascii="Segoe UI" w:eastAsiaTheme="minorHAnsi" w:hAnsi="Segoe UI" w:cs="Segoe UI"/>
          <w:bCs/>
          <w:sz w:val="24"/>
          <w:szCs w:val="24"/>
        </w:rPr>
        <w:t xml:space="preserve">s from Pharmacy and Estates. </w:t>
      </w:r>
    </w:p>
    <w:p w:rsidR="007C311A" w:rsidRPr="00861042" w:rsidRDefault="007C311A" w:rsidP="007C311A">
      <w:pPr>
        <w:spacing w:after="0" w:line="240" w:lineRule="auto"/>
        <w:ind w:left="720"/>
        <w:contextualSpacing/>
        <w:rPr>
          <w:rFonts w:ascii="Segoe UI" w:eastAsiaTheme="minorHAnsi" w:hAnsi="Segoe UI" w:cs="Segoe UI"/>
          <w:bCs/>
          <w:sz w:val="24"/>
          <w:szCs w:val="24"/>
        </w:rPr>
      </w:pPr>
    </w:p>
    <w:p w:rsidR="00995E2D" w:rsidRPr="00861042" w:rsidRDefault="00995E2D" w:rsidP="000606AC">
      <w:pPr>
        <w:numPr>
          <w:ilvl w:val="0"/>
          <w:numId w:val="26"/>
        </w:numPr>
        <w:spacing w:after="0" w:line="240" w:lineRule="auto"/>
        <w:contextualSpacing/>
        <w:rPr>
          <w:rFonts w:ascii="Segoe UI" w:eastAsiaTheme="minorHAnsi" w:hAnsi="Segoe UI" w:cs="Segoe UI"/>
          <w:bCs/>
          <w:sz w:val="24"/>
          <w:szCs w:val="24"/>
        </w:rPr>
      </w:pPr>
      <w:r w:rsidRPr="00861042">
        <w:rPr>
          <w:rFonts w:ascii="Segoe UI" w:eastAsiaTheme="minorHAnsi" w:hAnsi="Segoe UI" w:cs="Segoe UI"/>
          <w:bCs/>
          <w:sz w:val="24"/>
          <w:szCs w:val="24"/>
        </w:rPr>
        <w:lastRenderedPageBreak/>
        <w:t>Chair</w:t>
      </w:r>
      <w:r w:rsidR="000535D5" w:rsidRPr="00861042">
        <w:rPr>
          <w:rFonts w:ascii="Segoe UI" w:eastAsiaTheme="minorHAnsi" w:hAnsi="Segoe UI" w:cs="Segoe UI"/>
          <w:bCs/>
          <w:sz w:val="24"/>
          <w:szCs w:val="24"/>
        </w:rPr>
        <w:t>s</w:t>
      </w:r>
      <w:r w:rsidRPr="00861042">
        <w:rPr>
          <w:rFonts w:ascii="Segoe UI" w:eastAsiaTheme="minorHAnsi" w:hAnsi="Segoe UI" w:cs="Segoe UI"/>
          <w:bCs/>
          <w:sz w:val="24"/>
          <w:szCs w:val="24"/>
        </w:rPr>
        <w:t xml:space="preserve"> of</w:t>
      </w:r>
      <w:r w:rsidR="000535D5" w:rsidRPr="00861042">
        <w:rPr>
          <w:rFonts w:ascii="Segoe UI" w:eastAsiaTheme="minorHAnsi" w:hAnsi="Segoe UI" w:cs="Segoe UI"/>
          <w:bCs/>
          <w:sz w:val="24"/>
          <w:szCs w:val="24"/>
        </w:rPr>
        <w:t xml:space="preserve"> the Public Health and</w:t>
      </w:r>
      <w:r w:rsidRPr="00861042">
        <w:rPr>
          <w:rFonts w:ascii="Segoe UI" w:eastAsiaTheme="minorHAnsi" w:hAnsi="Segoe UI" w:cs="Segoe UI"/>
          <w:bCs/>
          <w:sz w:val="24"/>
          <w:szCs w:val="24"/>
        </w:rPr>
        <w:t xml:space="preserve"> Physical Health Group</w:t>
      </w:r>
      <w:r w:rsidR="000535D5" w:rsidRPr="00861042">
        <w:rPr>
          <w:rFonts w:ascii="Segoe UI" w:eastAsiaTheme="minorHAnsi" w:hAnsi="Segoe UI" w:cs="Segoe UI"/>
          <w:bCs/>
          <w:sz w:val="24"/>
          <w:szCs w:val="24"/>
        </w:rPr>
        <w:t>s</w:t>
      </w:r>
      <w:r w:rsidRPr="00861042">
        <w:rPr>
          <w:rFonts w:ascii="Segoe UI" w:eastAsiaTheme="minorHAnsi" w:hAnsi="Segoe UI" w:cs="Segoe UI"/>
          <w:bCs/>
          <w:sz w:val="24"/>
          <w:szCs w:val="24"/>
        </w:rPr>
        <w:t xml:space="preserve"> </w:t>
      </w:r>
      <w:r w:rsidR="000535D5" w:rsidRPr="00861042">
        <w:rPr>
          <w:rFonts w:ascii="Segoe UI" w:eastAsiaTheme="minorHAnsi" w:hAnsi="Segoe UI" w:cs="Segoe UI"/>
          <w:bCs/>
          <w:sz w:val="24"/>
          <w:szCs w:val="24"/>
        </w:rPr>
        <w:t xml:space="preserve">are reviewing each groups </w:t>
      </w:r>
      <w:proofErr w:type="spellStart"/>
      <w:r w:rsidRPr="00861042">
        <w:rPr>
          <w:rFonts w:ascii="Segoe UI" w:eastAsiaTheme="minorHAnsi" w:hAnsi="Segoe UI" w:cs="Segoe UI"/>
          <w:bCs/>
          <w:sz w:val="24"/>
          <w:szCs w:val="24"/>
        </w:rPr>
        <w:t>workplan</w:t>
      </w:r>
      <w:proofErr w:type="spellEnd"/>
      <w:r w:rsidRPr="00861042">
        <w:rPr>
          <w:rFonts w:ascii="Segoe UI" w:eastAsiaTheme="minorHAnsi" w:hAnsi="Segoe UI" w:cs="Segoe UI"/>
          <w:bCs/>
          <w:sz w:val="24"/>
          <w:szCs w:val="24"/>
        </w:rPr>
        <w:t xml:space="preserve"> to cross reference areas of work</w:t>
      </w:r>
    </w:p>
    <w:p w:rsidR="00995E2D" w:rsidRPr="00861042" w:rsidRDefault="00995E2D" w:rsidP="00995E2D">
      <w:pPr>
        <w:spacing w:after="0" w:line="240" w:lineRule="auto"/>
        <w:ind w:left="360"/>
        <w:rPr>
          <w:rFonts w:ascii="Segoe UI" w:eastAsiaTheme="minorHAnsi" w:hAnsi="Segoe UI" w:cs="Segoe UI"/>
          <w:bCs/>
          <w:sz w:val="24"/>
          <w:szCs w:val="24"/>
        </w:rPr>
      </w:pPr>
    </w:p>
    <w:p w:rsidR="000535D5" w:rsidRPr="00861042" w:rsidRDefault="000535D5" w:rsidP="000535D5">
      <w:pPr>
        <w:spacing w:after="0" w:line="240" w:lineRule="auto"/>
        <w:rPr>
          <w:rFonts w:ascii="Segoe UI" w:eastAsiaTheme="minorHAnsi" w:hAnsi="Segoe UI" w:cs="Segoe UI"/>
          <w:bCs/>
          <w:sz w:val="24"/>
          <w:szCs w:val="24"/>
        </w:rPr>
      </w:pPr>
      <w:r w:rsidRPr="00861042">
        <w:rPr>
          <w:rFonts w:ascii="Segoe UI" w:eastAsiaTheme="minorHAnsi" w:hAnsi="Segoe UI" w:cs="Segoe UI"/>
          <w:sz w:val="24"/>
          <w:szCs w:val="24"/>
        </w:rPr>
        <w:t>T</w:t>
      </w:r>
      <w:r w:rsidR="00995E2D" w:rsidRPr="00861042">
        <w:rPr>
          <w:rFonts w:ascii="Segoe UI" w:eastAsiaTheme="minorHAnsi" w:hAnsi="Segoe UI" w:cs="Segoe UI"/>
          <w:sz w:val="24"/>
          <w:szCs w:val="24"/>
        </w:rPr>
        <w:t>he main risk</w:t>
      </w:r>
      <w:r w:rsidRPr="00861042">
        <w:rPr>
          <w:rFonts w:ascii="Segoe UI" w:eastAsiaTheme="minorHAnsi" w:hAnsi="Segoe UI" w:cs="Segoe UI"/>
          <w:sz w:val="24"/>
          <w:szCs w:val="24"/>
        </w:rPr>
        <w:t xml:space="preserve"> currently</w:t>
      </w:r>
      <w:r w:rsidR="00995E2D" w:rsidRPr="00861042">
        <w:rPr>
          <w:rFonts w:ascii="Segoe UI" w:eastAsiaTheme="minorHAnsi" w:hAnsi="Segoe UI" w:cs="Segoe UI"/>
          <w:sz w:val="24"/>
          <w:szCs w:val="24"/>
        </w:rPr>
        <w:t xml:space="preserve"> is that the breadth of public health work </w:t>
      </w:r>
      <w:r w:rsidR="00995E2D" w:rsidRPr="00861042">
        <w:rPr>
          <w:rFonts w:ascii="Segoe UI" w:eastAsiaTheme="minorHAnsi" w:hAnsi="Segoe UI" w:cs="Segoe UI"/>
          <w:bCs/>
          <w:sz w:val="24"/>
          <w:szCs w:val="24"/>
        </w:rPr>
        <w:t xml:space="preserve">is too large. </w:t>
      </w:r>
      <w:r w:rsidRPr="00861042">
        <w:rPr>
          <w:rFonts w:ascii="Segoe UI" w:eastAsiaTheme="minorHAnsi" w:hAnsi="Segoe UI" w:cs="Segoe UI"/>
          <w:bCs/>
          <w:sz w:val="24"/>
          <w:szCs w:val="24"/>
        </w:rPr>
        <w:t>A recommendation was made</w:t>
      </w:r>
      <w:r w:rsidR="00995E2D" w:rsidRPr="00861042">
        <w:rPr>
          <w:rFonts w:ascii="Segoe UI" w:eastAsiaTheme="minorHAnsi" w:hAnsi="Segoe UI" w:cs="Segoe UI"/>
          <w:bCs/>
          <w:sz w:val="24"/>
          <w:szCs w:val="24"/>
        </w:rPr>
        <w:t xml:space="preserve"> to revisit Trust approach to public health priorities to reflect the Five Year Forward, STP prevention work and other national &amp; local priority areas</w:t>
      </w:r>
      <w:r w:rsidRPr="00861042">
        <w:rPr>
          <w:rFonts w:ascii="Segoe UI" w:eastAsiaTheme="minorHAnsi" w:hAnsi="Segoe UI" w:cs="Segoe UI"/>
          <w:bCs/>
          <w:sz w:val="24"/>
          <w:szCs w:val="24"/>
        </w:rPr>
        <w:t xml:space="preserve">. The medical director and Director of Nursing </w:t>
      </w:r>
      <w:r w:rsidR="007C311A" w:rsidRPr="00861042">
        <w:rPr>
          <w:rFonts w:ascii="Segoe UI" w:eastAsiaTheme="minorHAnsi" w:hAnsi="Segoe UI" w:cs="Segoe UI"/>
          <w:bCs/>
          <w:sz w:val="24"/>
          <w:szCs w:val="24"/>
        </w:rPr>
        <w:t>will discuss</w:t>
      </w:r>
      <w:r w:rsidRPr="00861042">
        <w:rPr>
          <w:rFonts w:ascii="Segoe UI" w:eastAsiaTheme="minorHAnsi" w:hAnsi="Segoe UI" w:cs="Segoe UI"/>
          <w:bCs/>
          <w:sz w:val="24"/>
          <w:szCs w:val="24"/>
        </w:rPr>
        <w:t xml:space="preserve"> ad agree a way forward. </w:t>
      </w:r>
    </w:p>
    <w:p w:rsidR="00084DCF" w:rsidRPr="00861042" w:rsidRDefault="00084DCF" w:rsidP="000535D5">
      <w:pPr>
        <w:spacing w:after="0" w:line="240" w:lineRule="auto"/>
        <w:rPr>
          <w:rFonts w:ascii="Segoe UI" w:eastAsiaTheme="minorHAnsi" w:hAnsi="Segoe UI" w:cs="Segoe UI"/>
          <w:b/>
          <w:bCs/>
          <w:sz w:val="24"/>
          <w:szCs w:val="24"/>
        </w:rPr>
      </w:pPr>
    </w:p>
    <w:p w:rsidR="00211768" w:rsidRPr="00861042" w:rsidRDefault="00211768" w:rsidP="00EF28BA">
      <w:pPr>
        <w:pStyle w:val="ListParagraph"/>
        <w:numPr>
          <w:ilvl w:val="1"/>
          <w:numId w:val="2"/>
        </w:numPr>
        <w:rPr>
          <w:rFonts w:ascii="Segoe UI" w:hAnsi="Segoe UI" w:cs="Segoe UI"/>
          <w:b/>
          <w:sz w:val="24"/>
          <w:szCs w:val="24"/>
          <w:lang w:eastAsia="en-GB"/>
        </w:rPr>
      </w:pPr>
      <w:r w:rsidRPr="00861042">
        <w:rPr>
          <w:rFonts w:ascii="Segoe UI" w:hAnsi="Segoe UI" w:cs="Segoe UI"/>
          <w:b/>
          <w:sz w:val="24"/>
          <w:szCs w:val="24"/>
          <w:lang w:eastAsia="en-GB"/>
        </w:rPr>
        <w:t>Human Resource</w:t>
      </w:r>
      <w:r w:rsidR="005A0234" w:rsidRPr="00861042">
        <w:rPr>
          <w:rFonts w:ascii="Segoe UI" w:hAnsi="Segoe UI" w:cs="Segoe UI"/>
          <w:b/>
          <w:sz w:val="24"/>
          <w:szCs w:val="24"/>
          <w:lang w:eastAsia="en-GB"/>
        </w:rPr>
        <w:t>s</w:t>
      </w:r>
    </w:p>
    <w:p w:rsidR="00995E2D" w:rsidRPr="00861042" w:rsidRDefault="007606FB" w:rsidP="00EA4E16">
      <w:pPr>
        <w:rPr>
          <w:rFonts w:ascii="Segoe UI" w:hAnsi="Segoe UI" w:cs="Segoe UI"/>
          <w:sz w:val="24"/>
          <w:szCs w:val="24"/>
        </w:rPr>
      </w:pPr>
      <w:r w:rsidRPr="00861042">
        <w:rPr>
          <w:rFonts w:ascii="Segoe UI" w:hAnsi="Segoe UI" w:cs="Segoe UI"/>
          <w:sz w:val="24"/>
          <w:szCs w:val="24"/>
        </w:rPr>
        <w:t>A</w:t>
      </w:r>
      <w:r w:rsidR="00EA4E16" w:rsidRPr="00861042">
        <w:rPr>
          <w:rFonts w:ascii="Segoe UI" w:hAnsi="Segoe UI" w:cs="Segoe UI"/>
          <w:sz w:val="24"/>
          <w:szCs w:val="24"/>
        </w:rPr>
        <w:t>t the last Well Led Sub Committee there was a discussion about the reports that HR takes to each of the sub-committees. A proposal was made and agreed that the HR Casework &amp; Whistle Blowing report would only be tabled to W</w:t>
      </w:r>
      <w:r w:rsidR="00084DCF" w:rsidRPr="00861042">
        <w:rPr>
          <w:rFonts w:ascii="Segoe UI" w:hAnsi="Segoe UI" w:cs="Segoe UI"/>
          <w:sz w:val="24"/>
          <w:szCs w:val="24"/>
        </w:rPr>
        <w:t xml:space="preserve">ell Led going forward.  </w:t>
      </w:r>
      <w:r w:rsidR="00EA4E16" w:rsidRPr="00861042">
        <w:rPr>
          <w:rFonts w:ascii="Segoe UI" w:hAnsi="Segoe UI" w:cs="Segoe UI"/>
          <w:sz w:val="24"/>
          <w:szCs w:val="24"/>
        </w:rPr>
        <w:t>The aim</w:t>
      </w:r>
      <w:r w:rsidR="00084DCF" w:rsidRPr="00861042">
        <w:rPr>
          <w:rFonts w:ascii="Segoe UI" w:hAnsi="Segoe UI" w:cs="Segoe UI"/>
          <w:sz w:val="24"/>
          <w:szCs w:val="24"/>
        </w:rPr>
        <w:t xml:space="preserve"> of this</w:t>
      </w:r>
      <w:r w:rsidR="00EA4E16" w:rsidRPr="00861042">
        <w:rPr>
          <w:rFonts w:ascii="Segoe UI" w:hAnsi="Segoe UI" w:cs="Segoe UI"/>
          <w:sz w:val="24"/>
          <w:szCs w:val="24"/>
        </w:rPr>
        <w:t xml:space="preserve"> is to reduce duplication.</w:t>
      </w:r>
      <w:r w:rsidRPr="00861042">
        <w:rPr>
          <w:rFonts w:ascii="Segoe UI" w:hAnsi="Segoe UI" w:cs="Segoe UI"/>
          <w:sz w:val="24"/>
          <w:szCs w:val="24"/>
        </w:rPr>
        <w:t xml:space="preserve"> It has been confirmed that</w:t>
      </w:r>
      <w:r w:rsidR="00EA4E16" w:rsidRPr="00861042">
        <w:rPr>
          <w:rFonts w:ascii="Segoe UI" w:hAnsi="Segoe UI" w:cs="Segoe UI"/>
          <w:sz w:val="24"/>
          <w:szCs w:val="24"/>
        </w:rPr>
        <w:t xml:space="preserve"> the </w:t>
      </w:r>
      <w:proofErr w:type="spellStart"/>
      <w:r w:rsidR="00EA4E16" w:rsidRPr="00861042">
        <w:rPr>
          <w:rFonts w:ascii="Segoe UI" w:hAnsi="Segoe UI" w:cs="Segoe UI"/>
          <w:sz w:val="24"/>
          <w:szCs w:val="24"/>
        </w:rPr>
        <w:t>ToR</w:t>
      </w:r>
      <w:proofErr w:type="spellEnd"/>
      <w:r w:rsidR="00EA4E16" w:rsidRPr="00861042">
        <w:rPr>
          <w:rFonts w:ascii="Segoe UI" w:hAnsi="Segoe UI" w:cs="Segoe UI"/>
          <w:sz w:val="24"/>
          <w:szCs w:val="24"/>
        </w:rPr>
        <w:t xml:space="preserve"> for E</w:t>
      </w:r>
      <w:r w:rsidRPr="00861042">
        <w:rPr>
          <w:rFonts w:ascii="Segoe UI" w:hAnsi="Segoe UI" w:cs="Segoe UI"/>
          <w:sz w:val="24"/>
          <w:szCs w:val="24"/>
        </w:rPr>
        <w:t>ffectiveness Sub Committee do not</w:t>
      </w:r>
      <w:r w:rsidR="00EA4E16" w:rsidRPr="00861042">
        <w:rPr>
          <w:rFonts w:ascii="Segoe UI" w:hAnsi="Segoe UI" w:cs="Segoe UI"/>
          <w:sz w:val="24"/>
          <w:szCs w:val="24"/>
        </w:rPr>
        <w:t xml:space="preserve"> require the repo</w:t>
      </w:r>
      <w:r w:rsidR="00084DCF" w:rsidRPr="00861042">
        <w:rPr>
          <w:rFonts w:ascii="Segoe UI" w:hAnsi="Segoe UI" w:cs="Segoe UI"/>
          <w:sz w:val="24"/>
          <w:szCs w:val="24"/>
        </w:rPr>
        <w:t>rt to go to that group.  It was agreed at the QSCE</w:t>
      </w:r>
      <w:r w:rsidRPr="00861042">
        <w:rPr>
          <w:rFonts w:ascii="Segoe UI" w:hAnsi="Segoe UI" w:cs="Segoe UI"/>
          <w:sz w:val="24"/>
          <w:szCs w:val="24"/>
        </w:rPr>
        <w:t xml:space="preserve"> </w:t>
      </w:r>
      <w:r w:rsidR="00EA4E16" w:rsidRPr="00861042">
        <w:rPr>
          <w:rFonts w:ascii="Segoe UI" w:hAnsi="Segoe UI" w:cs="Segoe UI"/>
          <w:sz w:val="24"/>
          <w:szCs w:val="24"/>
        </w:rPr>
        <w:t>that</w:t>
      </w:r>
      <w:r w:rsidR="00084DCF" w:rsidRPr="00861042">
        <w:rPr>
          <w:rFonts w:ascii="Segoe UI" w:hAnsi="Segoe UI" w:cs="Segoe UI"/>
          <w:sz w:val="24"/>
          <w:szCs w:val="24"/>
        </w:rPr>
        <w:t xml:space="preserve"> the HR</w:t>
      </w:r>
      <w:r w:rsidRPr="00861042">
        <w:rPr>
          <w:rFonts w:ascii="Segoe UI" w:hAnsi="Segoe UI" w:cs="Segoe UI"/>
          <w:sz w:val="24"/>
          <w:szCs w:val="24"/>
        </w:rPr>
        <w:t xml:space="preserve"> report will be </w:t>
      </w:r>
      <w:r w:rsidR="00EA4E16" w:rsidRPr="00861042">
        <w:rPr>
          <w:rFonts w:ascii="Segoe UI" w:hAnsi="Segoe UI" w:cs="Segoe UI"/>
          <w:sz w:val="24"/>
          <w:szCs w:val="24"/>
        </w:rPr>
        <w:t>present</w:t>
      </w:r>
      <w:r w:rsidRPr="00861042">
        <w:rPr>
          <w:rFonts w:ascii="Segoe UI" w:hAnsi="Segoe UI" w:cs="Segoe UI"/>
          <w:sz w:val="24"/>
          <w:szCs w:val="24"/>
        </w:rPr>
        <w:t>ed</w:t>
      </w:r>
      <w:r w:rsidR="00EA4E16" w:rsidRPr="00861042">
        <w:rPr>
          <w:rFonts w:ascii="Segoe UI" w:hAnsi="Segoe UI" w:cs="Segoe UI"/>
          <w:sz w:val="24"/>
          <w:szCs w:val="24"/>
        </w:rPr>
        <w:t xml:space="preserve"> it at the Well Led group</w:t>
      </w:r>
      <w:r w:rsidRPr="00861042">
        <w:rPr>
          <w:rFonts w:ascii="Segoe UI" w:hAnsi="Segoe UI" w:cs="Segoe UI"/>
          <w:sz w:val="24"/>
          <w:szCs w:val="24"/>
        </w:rPr>
        <w:t xml:space="preserve"> going forward</w:t>
      </w:r>
      <w:r w:rsidR="00EA4E16" w:rsidRPr="00861042">
        <w:rPr>
          <w:rFonts w:ascii="Segoe UI" w:hAnsi="Segoe UI" w:cs="Segoe UI"/>
          <w:sz w:val="24"/>
          <w:szCs w:val="24"/>
        </w:rPr>
        <w:t>.</w:t>
      </w:r>
    </w:p>
    <w:p w:rsidR="00CB6A3D" w:rsidRPr="00861042" w:rsidRDefault="00CB6A3D" w:rsidP="000606AC">
      <w:pPr>
        <w:pStyle w:val="ListParagraph"/>
        <w:numPr>
          <w:ilvl w:val="0"/>
          <w:numId w:val="36"/>
        </w:numPr>
        <w:rPr>
          <w:rFonts w:ascii="Segoe UI" w:hAnsi="Segoe UI" w:cs="Segoe UI"/>
          <w:b/>
          <w:sz w:val="24"/>
          <w:szCs w:val="24"/>
          <w:lang w:eastAsia="en-GB"/>
        </w:rPr>
      </w:pPr>
      <w:r w:rsidRPr="00861042">
        <w:rPr>
          <w:rFonts w:ascii="Segoe UI" w:hAnsi="Segoe UI" w:cs="Segoe UI"/>
          <w:b/>
          <w:sz w:val="24"/>
          <w:szCs w:val="24"/>
          <w:lang w:eastAsia="en-GB"/>
        </w:rPr>
        <w:t>Ethics</w:t>
      </w:r>
    </w:p>
    <w:p w:rsidR="00995E2D" w:rsidRPr="00861042" w:rsidRDefault="00084DCF" w:rsidP="00995E2D">
      <w:pPr>
        <w:spacing w:after="0" w:line="240" w:lineRule="auto"/>
        <w:rPr>
          <w:rFonts w:ascii="Segoe UI" w:hAnsi="Segoe UI" w:cs="Segoe UI"/>
          <w:sz w:val="24"/>
          <w:szCs w:val="24"/>
        </w:rPr>
      </w:pPr>
      <w:r w:rsidRPr="00861042">
        <w:rPr>
          <w:rFonts w:ascii="Segoe UI" w:hAnsi="Segoe UI" w:cs="Segoe UI"/>
          <w:sz w:val="24"/>
          <w:szCs w:val="24"/>
        </w:rPr>
        <w:t xml:space="preserve">The </w:t>
      </w:r>
      <w:r w:rsidR="00995E2D" w:rsidRPr="00861042">
        <w:rPr>
          <w:rFonts w:ascii="Segoe UI" w:hAnsi="Segoe UI" w:cs="Segoe UI"/>
          <w:sz w:val="24"/>
          <w:szCs w:val="24"/>
        </w:rPr>
        <w:t>CEAG is an advisory group which meets monthly to answer ethical questions submitted by clinicians across the Trust. The membership includes clinicians, Ethicists, Philosophers, an Anthropologist, and patient, carer and Sp</w:t>
      </w:r>
      <w:r w:rsidRPr="00861042">
        <w:rPr>
          <w:rFonts w:ascii="Segoe UI" w:hAnsi="Segoe UI" w:cs="Segoe UI"/>
          <w:sz w:val="24"/>
          <w:szCs w:val="24"/>
        </w:rPr>
        <w:t xml:space="preserve">iritual and Pastoral Care reps. </w:t>
      </w:r>
      <w:r w:rsidR="00995E2D" w:rsidRPr="00861042">
        <w:rPr>
          <w:rFonts w:ascii="Segoe UI" w:hAnsi="Segoe UI" w:cs="Segoe UI"/>
          <w:sz w:val="24"/>
          <w:szCs w:val="24"/>
        </w:rPr>
        <w:t xml:space="preserve">Patients are able to attend the meeting, and it is the decision of the relevant clinician whether to invite them. </w:t>
      </w:r>
    </w:p>
    <w:p w:rsidR="00995E2D" w:rsidRPr="00861042" w:rsidRDefault="00995E2D" w:rsidP="00995E2D">
      <w:pPr>
        <w:spacing w:after="0" w:line="240" w:lineRule="auto"/>
        <w:rPr>
          <w:rFonts w:ascii="Segoe UI" w:hAnsi="Segoe UI" w:cs="Segoe UI"/>
          <w:sz w:val="24"/>
          <w:szCs w:val="24"/>
        </w:rPr>
      </w:pPr>
      <w:r w:rsidRPr="00861042">
        <w:rPr>
          <w:rFonts w:ascii="Segoe UI" w:hAnsi="Segoe UI" w:cs="Segoe UI"/>
          <w:sz w:val="24"/>
          <w:szCs w:val="24"/>
        </w:rPr>
        <w:t>Minutes from the meetings only go to internal staff on the meeting group. It is up to the individual clinicians whether to upload minutes to care notes</w:t>
      </w:r>
    </w:p>
    <w:p w:rsidR="00995E2D" w:rsidRPr="00861042" w:rsidRDefault="00995E2D" w:rsidP="00995E2D">
      <w:pPr>
        <w:spacing w:after="0" w:line="240" w:lineRule="auto"/>
        <w:rPr>
          <w:rFonts w:ascii="Segoe UI" w:hAnsi="Segoe UI" w:cs="Segoe UI"/>
          <w:sz w:val="24"/>
          <w:szCs w:val="24"/>
        </w:rPr>
      </w:pPr>
      <w:r w:rsidRPr="00861042">
        <w:rPr>
          <w:rFonts w:ascii="Segoe UI" w:hAnsi="Segoe UI" w:cs="Segoe UI"/>
          <w:sz w:val="24"/>
          <w:szCs w:val="24"/>
        </w:rPr>
        <w:t xml:space="preserve">The group also provide training for staff of all levels across the Trust. SP will link with L&amp;D to advertise future training sessions. </w:t>
      </w:r>
    </w:p>
    <w:p w:rsidR="00995E2D" w:rsidRPr="00861042" w:rsidRDefault="00995E2D" w:rsidP="00995E2D">
      <w:pPr>
        <w:spacing w:after="0" w:line="240" w:lineRule="auto"/>
        <w:rPr>
          <w:rFonts w:ascii="Segoe UI" w:hAnsi="Segoe UI" w:cs="Segoe UI"/>
          <w:color w:val="FF0000"/>
          <w:sz w:val="24"/>
          <w:szCs w:val="24"/>
        </w:rPr>
      </w:pPr>
    </w:p>
    <w:p w:rsidR="00995E2D" w:rsidRPr="00861042" w:rsidRDefault="00084DCF" w:rsidP="00995E2D">
      <w:pPr>
        <w:spacing w:after="0" w:line="240" w:lineRule="auto"/>
        <w:rPr>
          <w:rFonts w:ascii="Segoe UI" w:hAnsi="Segoe UI" w:cs="Segoe UI"/>
          <w:sz w:val="24"/>
          <w:szCs w:val="24"/>
        </w:rPr>
      </w:pPr>
      <w:r w:rsidRPr="00861042">
        <w:rPr>
          <w:rFonts w:ascii="Segoe UI" w:hAnsi="Segoe UI" w:cs="Segoe UI"/>
          <w:sz w:val="24"/>
          <w:szCs w:val="24"/>
        </w:rPr>
        <w:t xml:space="preserve">The QSCE </w:t>
      </w:r>
      <w:r w:rsidR="00995E2D" w:rsidRPr="00861042">
        <w:rPr>
          <w:rFonts w:ascii="Segoe UI" w:hAnsi="Segoe UI" w:cs="Segoe UI"/>
          <w:sz w:val="24"/>
          <w:szCs w:val="24"/>
        </w:rPr>
        <w:t xml:space="preserve">agreed that CEAG would report annually in October. </w:t>
      </w:r>
    </w:p>
    <w:p w:rsidR="00995E2D" w:rsidRPr="00861042" w:rsidRDefault="00995E2D" w:rsidP="00995E2D">
      <w:pPr>
        <w:spacing w:after="0" w:line="240" w:lineRule="auto"/>
        <w:rPr>
          <w:rFonts w:ascii="Segoe UI" w:hAnsi="Segoe UI" w:cs="Segoe UI"/>
          <w:sz w:val="24"/>
          <w:szCs w:val="24"/>
        </w:rPr>
      </w:pPr>
    </w:p>
    <w:p w:rsidR="00CB6A3D" w:rsidRPr="00861042" w:rsidRDefault="00CB6A3D" w:rsidP="000606AC">
      <w:pPr>
        <w:pStyle w:val="ListParagraph"/>
        <w:numPr>
          <w:ilvl w:val="0"/>
          <w:numId w:val="36"/>
        </w:numPr>
        <w:rPr>
          <w:rFonts w:ascii="Segoe UI" w:hAnsi="Segoe UI" w:cs="Segoe UI"/>
          <w:b/>
          <w:sz w:val="24"/>
          <w:szCs w:val="24"/>
          <w:lang w:eastAsia="en-GB"/>
        </w:rPr>
      </w:pPr>
      <w:r w:rsidRPr="00861042">
        <w:rPr>
          <w:rFonts w:ascii="Segoe UI" w:hAnsi="Segoe UI" w:cs="Segoe UI"/>
          <w:b/>
          <w:sz w:val="24"/>
          <w:szCs w:val="24"/>
          <w:lang w:eastAsia="en-GB"/>
        </w:rPr>
        <w:t>Estates</w:t>
      </w:r>
    </w:p>
    <w:p w:rsidR="00995E2D" w:rsidRPr="00861042" w:rsidRDefault="00084DCF" w:rsidP="00995E2D">
      <w:pPr>
        <w:spacing w:after="0" w:line="240" w:lineRule="auto"/>
        <w:rPr>
          <w:rFonts w:ascii="Segoe UI" w:eastAsia="Times New Roman" w:hAnsi="Segoe UI" w:cs="Segoe UI"/>
          <w:bCs/>
          <w:sz w:val="24"/>
          <w:szCs w:val="24"/>
          <w:lang w:eastAsia="en-GB"/>
        </w:rPr>
      </w:pPr>
      <w:r w:rsidRPr="00861042">
        <w:rPr>
          <w:rFonts w:ascii="Segoe UI" w:eastAsia="Times New Roman" w:hAnsi="Segoe UI" w:cs="Segoe UI"/>
          <w:bCs/>
          <w:sz w:val="24"/>
          <w:szCs w:val="24"/>
          <w:lang w:eastAsia="en-GB"/>
        </w:rPr>
        <w:t>Estates reported that</w:t>
      </w:r>
      <w:r w:rsidR="00995E2D" w:rsidRPr="00861042">
        <w:rPr>
          <w:rFonts w:ascii="Segoe UI" w:eastAsia="Times New Roman" w:hAnsi="Segoe UI" w:cs="Segoe UI"/>
          <w:bCs/>
          <w:sz w:val="24"/>
          <w:szCs w:val="24"/>
          <w:lang w:eastAsia="en-GB"/>
        </w:rPr>
        <w:t xml:space="preserve"> out</w:t>
      </w:r>
      <w:r w:rsidRPr="00861042">
        <w:rPr>
          <w:rFonts w:ascii="Segoe UI" w:eastAsia="Times New Roman" w:hAnsi="Segoe UI" w:cs="Segoe UI"/>
          <w:bCs/>
          <w:sz w:val="24"/>
          <w:szCs w:val="24"/>
          <w:lang w:eastAsia="en-GB"/>
        </w:rPr>
        <w:t xml:space="preserve"> of the six areas of reporting two</w:t>
      </w:r>
      <w:r w:rsidR="00995E2D" w:rsidRPr="00861042">
        <w:rPr>
          <w:rFonts w:ascii="Segoe UI" w:eastAsia="Times New Roman" w:hAnsi="Segoe UI" w:cs="Segoe UI"/>
          <w:bCs/>
          <w:sz w:val="24"/>
          <w:szCs w:val="24"/>
          <w:lang w:eastAsia="en-GB"/>
        </w:rPr>
        <w:t xml:space="preserve"> require improvement: </w:t>
      </w:r>
      <w:r w:rsidRPr="00861042">
        <w:rPr>
          <w:rFonts w:ascii="Segoe UI" w:eastAsia="Times New Roman" w:hAnsi="Segoe UI" w:cs="Segoe UI"/>
          <w:bCs/>
          <w:sz w:val="24"/>
          <w:szCs w:val="24"/>
          <w:lang w:eastAsia="en-GB"/>
        </w:rPr>
        <w:t xml:space="preserve">These are </w:t>
      </w:r>
      <w:r w:rsidR="00995E2D" w:rsidRPr="00861042">
        <w:rPr>
          <w:rFonts w:ascii="Segoe UI" w:eastAsia="Times New Roman" w:hAnsi="Segoe UI" w:cs="Segoe UI"/>
          <w:bCs/>
          <w:sz w:val="24"/>
          <w:szCs w:val="24"/>
          <w:lang w:eastAsia="en-GB"/>
        </w:rPr>
        <w:t>E5 Trans</w:t>
      </w:r>
      <w:r w:rsidRPr="00861042">
        <w:rPr>
          <w:rFonts w:ascii="Segoe UI" w:eastAsia="Times New Roman" w:hAnsi="Segoe UI" w:cs="Segoe UI"/>
          <w:bCs/>
          <w:sz w:val="24"/>
          <w:szCs w:val="24"/>
          <w:lang w:eastAsia="en-GB"/>
        </w:rPr>
        <w:t>port and E6 Sustainability. The improvements required are</w:t>
      </w:r>
      <w:r w:rsidR="00995E2D" w:rsidRPr="00861042">
        <w:rPr>
          <w:rFonts w:ascii="Segoe UI" w:eastAsia="Times New Roman" w:hAnsi="Segoe UI" w:cs="Segoe UI"/>
          <w:bCs/>
          <w:sz w:val="24"/>
          <w:szCs w:val="24"/>
          <w:lang w:eastAsia="en-GB"/>
        </w:rPr>
        <w:t xml:space="preserve"> mainly due to </w:t>
      </w:r>
      <w:r w:rsidRPr="00861042">
        <w:rPr>
          <w:rFonts w:ascii="Segoe UI" w:eastAsia="Times New Roman" w:hAnsi="Segoe UI" w:cs="Segoe UI"/>
          <w:bCs/>
          <w:sz w:val="24"/>
          <w:szCs w:val="24"/>
          <w:lang w:eastAsia="en-GB"/>
        </w:rPr>
        <w:t xml:space="preserve">the </w:t>
      </w:r>
      <w:r w:rsidR="00995E2D" w:rsidRPr="00861042">
        <w:rPr>
          <w:rFonts w:ascii="Segoe UI" w:eastAsia="Times New Roman" w:hAnsi="Segoe UI" w:cs="Segoe UI"/>
          <w:bCs/>
          <w:sz w:val="24"/>
          <w:szCs w:val="24"/>
          <w:lang w:eastAsia="en-GB"/>
        </w:rPr>
        <w:t xml:space="preserve">car park management </w:t>
      </w:r>
      <w:proofErr w:type="gramStart"/>
      <w:r w:rsidR="00995E2D" w:rsidRPr="00861042">
        <w:rPr>
          <w:rFonts w:ascii="Segoe UI" w:eastAsia="Times New Roman" w:hAnsi="Segoe UI" w:cs="Segoe UI"/>
          <w:bCs/>
          <w:sz w:val="24"/>
          <w:szCs w:val="24"/>
          <w:lang w:eastAsia="en-GB"/>
        </w:rPr>
        <w:t>project,</w:t>
      </w:r>
      <w:proofErr w:type="gramEnd"/>
      <w:r w:rsidR="00995E2D" w:rsidRPr="00861042">
        <w:rPr>
          <w:rFonts w:ascii="Segoe UI" w:eastAsia="Times New Roman" w:hAnsi="Segoe UI" w:cs="Segoe UI"/>
          <w:bCs/>
          <w:sz w:val="24"/>
          <w:szCs w:val="24"/>
          <w:lang w:eastAsia="en-GB"/>
        </w:rPr>
        <w:t xml:space="preserve"> however a plan is in place to look at different transport options and a green travel plan. This should improve when the new car park management system is underway.</w:t>
      </w:r>
    </w:p>
    <w:p w:rsidR="00995E2D" w:rsidRPr="00861042" w:rsidRDefault="00995E2D" w:rsidP="00995E2D">
      <w:pPr>
        <w:spacing w:after="0" w:line="240" w:lineRule="auto"/>
        <w:rPr>
          <w:rFonts w:ascii="Segoe UI" w:eastAsia="Times New Roman" w:hAnsi="Segoe UI" w:cs="Segoe UI"/>
          <w:bCs/>
          <w:color w:val="FF0000"/>
          <w:sz w:val="24"/>
          <w:szCs w:val="24"/>
          <w:lang w:eastAsia="en-GB"/>
        </w:rPr>
      </w:pPr>
    </w:p>
    <w:p w:rsidR="00995E2D" w:rsidRPr="00861042" w:rsidRDefault="00084DCF" w:rsidP="00995E2D">
      <w:pPr>
        <w:spacing w:after="0" w:line="240" w:lineRule="auto"/>
        <w:rPr>
          <w:rFonts w:ascii="Segoe UI" w:eastAsia="Times New Roman" w:hAnsi="Segoe UI" w:cs="Segoe UI"/>
          <w:bCs/>
          <w:sz w:val="24"/>
          <w:szCs w:val="24"/>
          <w:lang w:eastAsia="en-GB"/>
        </w:rPr>
      </w:pPr>
      <w:r w:rsidRPr="00861042">
        <w:rPr>
          <w:rFonts w:ascii="Segoe UI" w:eastAsia="Times New Roman" w:hAnsi="Segoe UI" w:cs="Segoe UI"/>
          <w:bCs/>
          <w:sz w:val="24"/>
          <w:szCs w:val="24"/>
          <w:lang w:eastAsia="en-GB"/>
        </w:rPr>
        <w:t xml:space="preserve">The Chair of the QSCE has </w:t>
      </w:r>
      <w:r w:rsidR="00995E2D" w:rsidRPr="00861042">
        <w:rPr>
          <w:rFonts w:ascii="Segoe UI" w:eastAsia="Times New Roman" w:hAnsi="Segoe UI" w:cs="Segoe UI"/>
          <w:bCs/>
          <w:sz w:val="24"/>
          <w:szCs w:val="24"/>
          <w:lang w:eastAsia="en-GB"/>
        </w:rPr>
        <w:t xml:space="preserve">requested that areas of unsatisfactory compliance/ areas of risk are highlighted in future reports. </w:t>
      </w:r>
    </w:p>
    <w:p w:rsidR="00995E2D" w:rsidRPr="00861042" w:rsidRDefault="00995E2D" w:rsidP="00995E2D">
      <w:pPr>
        <w:spacing w:after="0" w:line="240" w:lineRule="auto"/>
        <w:rPr>
          <w:rFonts w:ascii="Segoe UI" w:eastAsia="Times New Roman" w:hAnsi="Segoe UI" w:cs="Segoe UI"/>
          <w:bCs/>
          <w:sz w:val="24"/>
          <w:szCs w:val="24"/>
          <w:lang w:eastAsia="en-GB"/>
        </w:rPr>
      </w:pPr>
    </w:p>
    <w:p w:rsidR="00995E2D" w:rsidRDefault="00995E2D" w:rsidP="000606AC">
      <w:pPr>
        <w:pStyle w:val="ListParagraph"/>
        <w:numPr>
          <w:ilvl w:val="0"/>
          <w:numId w:val="36"/>
        </w:numPr>
        <w:jc w:val="both"/>
        <w:rPr>
          <w:rFonts w:ascii="Segoe UI" w:hAnsi="Segoe UI" w:cs="Segoe UI"/>
          <w:b/>
          <w:sz w:val="24"/>
          <w:szCs w:val="24"/>
        </w:rPr>
      </w:pPr>
      <w:r w:rsidRPr="00861042">
        <w:rPr>
          <w:rFonts w:ascii="Segoe UI" w:hAnsi="Segoe UI" w:cs="Segoe UI"/>
          <w:b/>
          <w:sz w:val="24"/>
          <w:szCs w:val="24"/>
        </w:rPr>
        <w:t>Learning and development</w:t>
      </w:r>
    </w:p>
    <w:p w:rsidR="007C311A" w:rsidRPr="00861042" w:rsidRDefault="007C311A" w:rsidP="007C311A">
      <w:pPr>
        <w:pStyle w:val="ListParagraph"/>
        <w:ind w:left="360"/>
        <w:jc w:val="both"/>
        <w:rPr>
          <w:rFonts w:ascii="Segoe UI" w:hAnsi="Segoe UI" w:cs="Segoe UI"/>
          <w:b/>
          <w:sz w:val="24"/>
          <w:szCs w:val="24"/>
        </w:rPr>
      </w:pPr>
    </w:p>
    <w:p w:rsidR="00084DCF" w:rsidRDefault="00084DCF" w:rsidP="000606AC">
      <w:pPr>
        <w:pStyle w:val="ListParagraph"/>
        <w:numPr>
          <w:ilvl w:val="0"/>
          <w:numId w:val="35"/>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There have been some t</w:t>
      </w:r>
      <w:r w:rsidR="00995E2D" w:rsidRPr="00861042">
        <w:rPr>
          <w:rFonts w:ascii="Segoe UI" w:eastAsiaTheme="minorHAnsi" w:hAnsi="Segoe UI" w:cs="Segoe UI"/>
          <w:sz w:val="24"/>
          <w:szCs w:val="24"/>
        </w:rPr>
        <w:t xml:space="preserve">echnical issues with the online training record </w:t>
      </w:r>
      <w:r w:rsidRPr="00861042">
        <w:rPr>
          <w:rFonts w:ascii="Segoe UI" w:eastAsiaTheme="minorHAnsi" w:hAnsi="Segoe UI" w:cs="Segoe UI"/>
          <w:sz w:val="24"/>
          <w:szCs w:val="24"/>
        </w:rPr>
        <w:t>which are</w:t>
      </w:r>
      <w:r w:rsidR="00995E2D" w:rsidRPr="00861042">
        <w:rPr>
          <w:rFonts w:ascii="Segoe UI" w:eastAsiaTheme="minorHAnsi" w:hAnsi="Segoe UI" w:cs="Segoe UI"/>
          <w:sz w:val="24"/>
          <w:szCs w:val="24"/>
        </w:rPr>
        <w:t xml:space="preserve"> preventing some people from completing mandatory training at busy times. </w:t>
      </w:r>
      <w:r w:rsidRPr="00861042">
        <w:rPr>
          <w:rFonts w:ascii="Segoe UI" w:eastAsiaTheme="minorHAnsi" w:hAnsi="Segoe UI" w:cs="Segoe UI"/>
          <w:sz w:val="24"/>
          <w:szCs w:val="24"/>
        </w:rPr>
        <w:t xml:space="preserve">This affects </w:t>
      </w:r>
      <w:r w:rsidRPr="00861042">
        <w:rPr>
          <w:rFonts w:ascii="Segoe UI" w:eastAsiaTheme="minorHAnsi" w:hAnsi="Segoe UI" w:cs="Segoe UI"/>
          <w:sz w:val="24"/>
          <w:szCs w:val="24"/>
        </w:rPr>
        <w:lastRenderedPageBreak/>
        <w:t xml:space="preserve">the quality of the performance data. The </w:t>
      </w:r>
      <w:r w:rsidR="00995E2D" w:rsidRPr="00861042">
        <w:rPr>
          <w:rFonts w:ascii="Segoe UI" w:eastAsiaTheme="minorHAnsi" w:hAnsi="Segoe UI" w:cs="Segoe UI"/>
          <w:sz w:val="24"/>
          <w:szCs w:val="24"/>
        </w:rPr>
        <w:t xml:space="preserve">OUH own the system and </w:t>
      </w:r>
      <w:r w:rsidRPr="00861042">
        <w:rPr>
          <w:rFonts w:ascii="Segoe UI" w:eastAsiaTheme="minorHAnsi" w:hAnsi="Segoe UI" w:cs="Segoe UI"/>
          <w:sz w:val="24"/>
          <w:szCs w:val="24"/>
        </w:rPr>
        <w:t xml:space="preserve">the fault has now been rectified but </w:t>
      </w:r>
      <w:r w:rsidR="00995E2D" w:rsidRPr="00861042">
        <w:rPr>
          <w:rFonts w:ascii="Segoe UI" w:eastAsiaTheme="minorHAnsi" w:hAnsi="Segoe UI" w:cs="Segoe UI"/>
          <w:sz w:val="24"/>
          <w:szCs w:val="24"/>
        </w:rPr>
        <w:t>it will tak</w:t>
      </w:r>
      <w:r w:rsidRPr="00861042">
        <w:rPr>
          <w:rFonts w:ascii="Segoe UI" w:eastAsiaTheme="minorHAnsi" w:hAnsi="Segoe UI" w:cs="Segoe UI"/>
          <w:sz w:val="24"/>
          <w:szCs w:val="24"/>
        </w:rPr>
        <w:t>e time before figures will improve.</w:t>
      </w:r>
      <w:r w:rsidR="00995E2D" w:rsidRPr="00861042">
        <w:rPr>
          <w:rFonts w:ascii="Segoe UI" w:eastAsiaTheme="minorHAnsi" w:hAnsi="Segoe UI" w:cs="Segoe UI"/>
          <w:sz w:val="24"/>
          <w:szCs w:val="24"/>
        </w:rPr>
        <w:t xml:space="preserve"> </w:t>
      </w:r>
    </w:p>
    <w:p w:rsidR="007C311A" w:rsidRPr="007C311A" w:rsidRDefault="007C311A" w:rsidP="007C311A">
      <w:pPr>
        <w:pStyle w:val="ListParagraph"/>
        <w:spacing w:after="0" w:line="240" w:lineRule="auto"/>
        <w:rPr>
          <w:rFonts w:ascii="Segoe UI" w:eastAsiaTheme="minorHAnsi" w:hAnsi="Segoe UI" w:cs="Segoe UI"/>
          <w:sz w:val="24"/>
          <w:szCs w:val="24"/>
        </w:rPr>
      </w:pPr>
    </w:p>
    <w:p w:rsidR="006B2C00" w:rsidRDefault="00084DCF" w:rsidP="000606AC">
      <w:pPr>
        <w:pStyle w:val="ListParagraph"/>
        <w:numPr>
          <w:ilvl w:val="0"/>
          <w:numId w:val="35"/>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 xml:space="preserve">The </w:t>
      </w:r>
      <w:r w:rsidR="00995E2D" w:rsidRPr="00861042">
        <w:rPr>
          <w:rFonts w:ascii="Segoe UI" w:eastAsiaTheme="minorHAnsi" w:hAnsi="Segoe UI" w:cs="Segoe UI"/>
          <w:sz w:val="24"/>
          <w:szCs w:val="24"/>
        </w:rPr>
        <w:t xml:space="preserve">Apprenticeship levy will begin next year and the Trust is expected to </w:t>
      </w:r>
      <w:r w:rsidRPr="00861042">
        <w:rPr>
          <w:rFonts w:ascii="Segoe UI" w:eastAsiaTheme="minorHAnsi" w:hAnsi="Segoe UI" w:cs="Segoe UI"/>
          <w:sz w:val="24"/>
          <w:szCs w:val="24"/>
        </w:rPr>
        <w:t xml:space="preserve">have an allocation of </w:t>
      </w:r>
      <w:r w:rsidR="00995E2D" w:rsidRPr="00861042">
        <w:rPr>
          <w:rFonts w:ascii="Segoe UI" w:eastAsiaTheme="minorHAnsi" w:hAnsi="Segoe UI" w:cs="Segoe UI"/>
          <w:sz w:val="24"/>
          <w:szCs w:val="24"/>
        </w:rPr>
        <w:t xml:space="preserve">£1.1m. However, to utilise this levy the Trust will have to increase apprenticeship numbers from 37 to 367. </w:t>
      </w:r>
      <w:r w:rsidRPr="00861042">
        <w:rPr>
          <w:rFonts w:ascii="Segoe UI" w:eastAsiaTheme="minorHAnsi" w:hAnsi="Segoe UI" w:cs="Segoe UI"/>
          <w:sz w:val="24"/>
          <w:szCs w:val="24"/>
        </w:rPr>
        <w:t xml:space="preserve">It will be </w:t>
      </w:r>
      <w:r w:rsidR="006E5100" w:rsidRPr="00861042">
        <w:rPr>
          <w:rFonts w:ascii="Segoe UI" w:eastAsiaTheme="minorHAnsi" w:hAnsi="Segoe UI" w:cs="Segoe UI"/>
          <w:sz w:val="24"/>
          <w:szCs w:val="24"/>
        </w:rPr>
        <w:t>possible to</w:t>
      </w:r>
      <w:r w:rsidR="00995E2D" w:rsidRPr="00861042">
        <w:rPr>
          <w:rFonts w:ascii="Segoe UI" w:eastAsiaTheme="minorHAnsi" w:hAnsi="Segoe UI" w:cs="Segoe UI"/>
          <w:sz w:val="24"/>
          <w:szCs w:val="24"/>
        </w:rPr>
        <w:t xml:space="preserve"> put all HCAs through apprenticeship route (250 HCAs went through care internship last </w:t>
      </w:r>
      <w:r w:rsidRPr="00861042">
        <w:rPr>
          <w:rFonts w:ascii="Segoe UI" w:eastAsiaTheme="minorHAnsi" w:hAnsi="Segoe UI" w:cs="Segoe UI"/>
          <w:sz w:val="24"/>
          <w:szCs w:val="24"/>
        </w:rPr>
        <w:t>year), however this would mean one</w:t>
      </w:r>
      <w:r w:rsidR="00995E2D" w:rsidRPr="00861042">
        <w:rPr>
          <w:rFonts w:ascii="Segoe UI" w:eastAsiaTheme="minorHAnsi" w:hAnsi="Segoe UI" w:cs="Segoe UI"/>
          <w:sz w:val="24"/>
          <w:szCs w:val="24"/>
        </w:rPr>
        <w:t xml:space="preserve"> da</w:t>
      </w:r>
      <w:r w:rsidRPr="00861042">
        <w:rPr>
          <w:rFonts w:ascii="Segoe UI" w:eastAsiaTheme="minorHAnsi" w:hAnsi="Segoe UI" w:cs="Segoe UI"/>
          <w:sz w:val="24"/>
          <w:szCs w:val="24"/>
        </w:rPr>
        <w:t>y a week of classroom sessions.</w:t>
      </w:r>
      <w:r w:rsidR="006B2C00" w:rsidRPr="00861042">
        <w:rPr>
          <w:rFonts w:ascii="Segoe UI" w:eastAsiaTheme="minorHAnsi" w:hAnsi="Segoe UI" w:cs="Segoe UI"/>
          <w:sz w:val="24"/>
          <w:szCs w:val="24"/>
        </w:rPr>
        <w:t xml:space="preserve"> The Trust needs to use the money otherwise it will be lost</w:t>
      </w:r>
    </w:p>
    <w:p w:rsidR="007C311A" w:rsidRPr="00861042" w:rsidRDefault="007C311A" w:rsidP="007C311A">
      <w:pPr>
        <w:pStyle w:val="ListParagraph"/>
        <w:spacing w:after="0" w:line="240" w:lineRule="auto"/>
        <w:rPr>
          <w:rFonts w:ascii="Segoe UI" w:eastAsiaTheme="minorHAnsi" w:hAnsi="Segoe UI" w:cs="Segoe UI"/>
          <w:sz w:val="24"/>
          <w:szCs w:val="24"/>
        </w:rPr>
      </w:pPr>
    </w:p>
    <w:p w:rsidR="00995E2D" w:rsidRDefault="00995E2D" w:rsidP="000606AC">
      <w:pPr>
        <w:pStyle w:val="ListParagraph"/>
        <w:numPr>
          <w:ilvl w:val="0"/>
          <w:numId w:val="35"/>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 xml:space="preserve">The Trust is considering applying to become an apprenticeship provider which would mean apprenticeship levy would stay with the Trust, rather than going to an external provider. </w:t>
      </w:r>
    </w:p>
    <w:p w:rsidR="007C311A" w:rsidRPr="00861042" w:rsidRDefault="007C311A" w:rsidP="007C311A">
      <w:pPr>
        <w:pStyle w:val="ListParagraph"/>
        <w:spacing w:after="0" w:line="240" w:lineRule="auto"/>
        <w:rPr>
          <w:rFonts w:ascii="Segoe UI" w:eastAsiaTheme="minorHAnsi" w:hAnsi="Segoe UI" w:cs="Segoe UI"/>
          <w:sz w:val="24"/>
          <w:szCs w:val="24"/>
        </w:rPr>
      </w:pPr>
    </w:p>
    <w:p w:rsidR="006B2C00" w:rsidRDefault="00995E2D" w:rsidP="000606AC">
      <w:pPr>
        <w:numPr>
          <w:ilvl w:val="0"/>
          <w:numId w:val="27"/>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Student nurse capacity controls are being removed </w:t>
      </w:r>
      <w:r w:rsidR="006B2C00" w:rsidRPr="00861042">
        <w:rPr>
          <w:rFonts w:ascii="Segoe UI" w:eastAsiaTheme="minorHAnsi" w:hAnsi="Segoe UI" w:cs="Segoe UI"/>
          <w:sz w:val="24"/>
          <w:szCs w:val="24"/>
        </w:rPr>
        <w:t xml:space="preserve">in universities </w:t>
      </w:r>
      <w:r w:rsidRPr="00861042">
        <w:rPr>
          <w:rFonts w:ascii="Segoe UI" w:eastAsiaTheme="minorHAnsi" w:hAnsi="Segoe UI" w:cs="Segoe UI"/>
          <w:sz w:val="24"/>
          <w:szCs w:val="24"/>
        </w:rPr>
        <w:t xml:space="preserve">which will increase the number of nursing spaces available. Funding from the NHS has also changed and students will </w:t>
      </w:r>
      <w:r w:rsidR="006B2C00" w:rsidRPr="00861042">
        <w:rPr>
          <w:rFonts w:ascii="Segoe UI" w:eastAsiaTheme="minorHAnsi" w:hAnsi="Segoe UI" w:cs="Segoe UI"/>
          <w:sz w:val="24"/>
          <w:szCs w:val="24"/>
        </w:rPr>
        <w:t>now need</w:t>
      </w:r>
      <w:r w:rsidRPr="00861042">
        <w:rPr>
          <w:rFonts w:ascii="Segoe UI" w:eastAsiaTheme="minorHAnsi" w:hAnsi="Segoe UI" w:cs="Segoe UI"/>
          <w:sz w:val="24"/>
          <w:szCs w:val="24"/>
        </w:rPr>
        <w:t xml:space="preserve"> to fund themselves/through student loans.</w:t>
      </w:r>
      <w:r w:rsidR="006B2C00" w:rsidRPr="00861042">
        <w:rPr>
          <w:rFonts w:ascii="Segoe UI" w:eastAsiaTheme="minorHAnsi" w:hAnsi="Segoe UI" w:cs="Segoe UI"/>
          <w:sz w:val="24"/>
          <w:szCs w:val="24"/>
        </w:rPr>
        <w:t xml:space="preserve"> It is possible that fewer students will apply for places creating a possible risk in the future of fewer newly qualified nurses.</w:t>
      </w:r>
    </w:p>
    <w:p w:rsidR="007C311A" w:rsidRPr="00861042" w:rsidRDefault="007C311A" w:rsidP="007C311A">
      <w:pPr>
        <w:spacing w:after="0" w:line="240" w:lineRule="auto"/>
        <w:ind w:left="360"/>
        <w:contextualSpacing/>
        <w:rPr>
          <w:rFonts w:ascii="Segoe UI" w:eastAsiaTheme="minorHAnsi" w:hAnsi="Segoe UI" w:cs="Segoe UI"/>
          <w:sz w:val="24"/>
          <w:szCs w:val="24"/>
        </w:rPr>
      </w:pPr>
    </w:p>
    <w:p w:rsidR="00995E2D" w:rsidRPr="00861042" w:rsidRDefault="00995E2D" w:rsidP="000606AC">
      <w:pPr>
        <w:numPr>
          <w:ilvl w:val="0"/>
          <w:numId w:val="27"/>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 A new </w:t>
      </w:r>
      <w:r w:rsidR="006B2C00" w:rsidRPr="00861042">
        <w:rPr>
          <w:rFonts w:ascii="Segoe UI" w:eastAsiaTheme="minorHAnsi" w:hAnsi="Segoe UI" w:cs="Segoe UI"/>
          <w:sz w:val="24"/>
          <w:szCs w:val="24"/>
        </w:rPr>
        <w:t xml:space="preserve">nursing student mentoring </w:t>
      </w:r>
      <w:r w:rsidRPr="00861042">
        <w:rPr>
          <w:rFonts w:ascii="Segoe UI" w:eastAsiaTheme="minorHAnsi" w:hAnsi="Segoe UI" w:cs="Segoe UI"/>
          <w:sz w:val="24"/>
          <w:szCs w:val="24"/>
        </w:rPr>
        <w:t xml:space="preserve">pilot is being introduced which will have third year students managing first and second year students. This will allow more </w:t>
      </w:r>
      <w:r w:rsidR="006B2C00" w:rsidRPr="00861042">
        <w:rPr>
          <w:rFonts w:ascii="Segoe UI" w:eastAsiaTheme="minorHAnsi" w:hAnsi="Segoe UI" w:cs="Segoe UI"/>
          <w:sz w:val="24"/>
          <w:szCs w:val="24"/>
        </w:rPr>
        <w:t xml:space="preserve">nursing students </w:t>
      </w:r>
      <w:r w:rsidRPr="00861042">
        <w:rPr>
          <w:rFonts w:ascii="Segoe UI" w:eastAsiaTheme="minorHAnsi" w:hAnsi="Segoe UI" w:cs="Segoe UI"/>
          <w:sz w:val="24"/>
          <w:szCs w:val="24"/>
        </w:rPr>
        <w:t xml:space="preserve">to train in one area at a time, and will also give students more experience </w:t>
      </w:r>
      <w:r w:rsidR="006B2C00" w:rsidRPr="00861042">
        <w:rPr>
          <w:rFonts w:ascii="Segoe UI" w:eastAsiaTheme="minorHAnsi" w:hAnsi="Segoe UI" w:cs="Segoe UI"/>
          <w:sz w:val="24"/>
          <w:szCs w:val="24"/>
        </w:rPr>
        <w:t xml:space="preserve">of support and mentoring </w:t>
      </w:r>
      <w:r w:rsidRPr="00861042">
        <w:rPr>
          <w:rFonts w:ascii="Segoe UI" w:eastAsiaTheme="minorHAnsi" w:hAnsi="Segoe UI" w:cs="Segoe UI"/>
          <w:sz w:val="24"/>
          <w:szCs w:val="24"/>
        </w:rPr>
        <w:t xml:space="preserve">when they qualify. </w:t>
      </w:r>
    </w:p>
    <w:p w:rsidR="00995E2D" w:rsidRPr="00861042" w:rsidRDefault="00995E2D" w:rsidP="00995E2D">
      <w:pPr>
        <w:spacing w:after="0" w:line="240" w:lineRule="auto"/>
        <w:rPr>
          <w:rFonts w:ascii="Segoe UI" w:eastAsiaTheme="minorHAnsi" w:hAnsi="Segoe UI" w:cs="Segoe UI"/>
          <w:b/>
          <w:sz w:val="24"/>
          <w:szCs w:val="24"/>
        </w:rPr>
      </w:pPr>
    </w:p>
    <w:p w:rsidR="00995E2D" w:rsidRPr="007C311A" w:rsidRDefault="00995E2D" w:rsidP="000606AC">
      <w:pPr>
        <w:pStyle w:val="ListParagraph"/>
        <w:numPr>
          <w:ilvl w:val="0"/>
          <w:numId w:val="36"/>
        </w:numPr>
        <w:spacing w:after="0" w:line="240" w:lineRule="auto"/>
        <w:rPr>
          <w:rFonts w:ascii="Segoe UI" w:eastAsia="Times New Roman" w:hAnsi="Segoe UI" w:cs="Segoe UI"/>
          <w:b/>
          <w:bCs/>
          <w:sz w:val="24"/>
          <w:szCs w:val="24"/>
          <w:u w:val="single"/>
          <w:lang w:eastAsia="en-GB"/>
        </w:rPr>
      </w:pPr>
      <w:r w:rsidRPr="00861042">
        <w:rPr>
          <w:rFonts w:ascii="Segoe UI" w:eastAsiaTheme="minorHAnsi" w:hAnsi="Segoe UI" w:cs="Segoe UI"/>
          <w:b/>
          <w:sz w:val="24"/>
          <w:szCs w:val="24"/>
          <w:u w:val="single"/>
        </w:rPr>
        <w:t>Consent and Mental Health Legislation Group</w:t>
      </w:r>
    </w:p>
    <w:p w:rsidR="007C311A" w:rsidRPr="00861042" w:rsidRDefault="007C311A" w:rsidP="007C311A">
      <w:pPr>
        <w:pStyle w:val="ListParagraph"/>
        <w:spacing w:after="0" w:line="240" w:lineRule="auto"/>
        <w:ind w:left="360"/>
        <w:rPr>
          <w:rFonts w:ascii="Segoe UI" w:eastAsia="Times New Roman" w:hAnsi="Segoe UI" w:cs="Segoe UI"/>
          <w:b/>
          <w:bCs/>
          <w:sz w:val="24"/>
          <w:szCs w:val="24"/>
          <w:u w:val="single"/>
          <w:lang w:eastAsia="en-GB"/>
        </w:rPr>
      </w:pPr>
    </w:p>
    <w:p w:rsidR="00995E2D" w:rsidRPr="00861042" w:rsidRDefault="006B2C00" w:rsidP="00995E2D">
      <w:pPr>
        <w:spacing w:after="0" w:line="240" w:lineRule="auto"/>
        <w:rPr>
          <w:rFonts w:ascii="Segoe UI" w:eastAsia="Times New Roman" w:hAnsi="Segoe UI" w:cs="Segoe UI"/>
          <w:bCs/>
          <w:sz w:val="24"/>
          <w:szCs w:val="24"/>
          <w:lang w:eastAsia="en-GB"/>
        </w:rPr>
      </w:pPr>
      <w:r w:rsidRPr="00861042">
        <w:rPr>
          <w:rFonts w:ascii="Segoe UI" w:eastAsia="Times New Roman" w:hAnsi="Segoe UI" w:cs="Segoe UI"/>
          <w:bCs/>
          <w:sz w:val="24"/>
          <w:szCs w:val="24"/>
          <w:lang w:eastAsia="en-GB"/>
        </w:rPr>
        <w:t>T</w:t>
      </w:r>
      <w:r w:rsidR="00995E2D" w:rsidRPr="00861042">
        <w:rPr>
          <w:rFonts w:ascii="Segoe UI" w:eastAsia="Times New Roman" w:hAnsi="Segoe UI" w:cs="Segoe UI"/>
          <w:bCs/>
          <w:sz w:val="24"/>
          <w:szCs w:val="24"/>
          <w:lang w:eastAsia="en-GB"/>
        </w:rPr>
        <w:t xml:space="preserve">here has not been a meeting since last QSCE. </w:t>
      </w:r>
      <w:r w:rsidRPr="00861042">
        <w:rPr>
          <w:rFonts w:ascii="Segoe UI" w:eastAsia="Times New Roman" w:hAnsi="Segoe UI" w:cs="Segoe UI"/>
          <w:bCs/>
          <w:sz w:val="24"/>
          <w:szCs w:val="24"/>
          <w:lang w:eastAsia="en-GB"/>
        </w:rPr>
        <w:t xml:space="preserve">However there are </w:t>
      </w:r>
      <w:r w:rsidR="00995E2D" w:rsidRPr="00861042">
        <w:rPr>
          <w:rFonts w:ascii="Segoe UI" w:eastAsia="Times New Roman" w:hAnsi="Segoe UI" w:cs="Segoe UI"/>
          <w:bCs/>
          <w:sz w:val="24"/>
          <w:szCs w:val="24"/>
          <w:lang w:eastAsia="en-GB"/>
        </w:rPr>
        <w:t>ongoing issues around section 17 leave, recording of rights, consent to treatment and involvement in care planning</w:t>
      </w:r>
    </w:p>
    <w:p w:rsidR="00CA6107" w:rsidRPr="00861042" w:rsidRDefault="00CA6107" w:rsidP="00995E2D">
      <w:pPr>
        <w:spacing w:after="0" w:line="240" w:lineRule="auto"/>
        <w:rPr>
          <w:rFonts w:ascii="Segoe UI" w:eastAsia="Times New Roman" w:hAnsi="Segoe UI" w:cs="Segoe UI"/>
          <w:b/>
          <w:bCs/>
          <w:sz w:val="24"/>
          <w:szCs w:val="24"/>
          <w:lang w:eastAsia="en-GB"/>
        </w:rPr>
      </w:pPr>
    </w:p>
    <w:p w:rsidR="00CA6107" w:rsidRPr="00861042" w:rsidRDefault="00CA6107" w:rsidP="000606AC">
      <w:pPr>
        <w:pStyle w:val="ListParagraph"/>
        <w:numPr>
          <w:ilvl w:val="0"/>
          <w:numId w:val="36"/>
        </w:numPr>
        <w:spacing w:after="0" w:line="240" w:lineRule="auto"/>
        <w:rPr>
          <w:rFonts w:ascii="Segoe UI" w:eastAsia="Times New Roman" w:hAnsi="Segoe UI" w:cs="Segoe UI"/>
          <w:b/>
          <w:bCs/>
          <w:sz w:val="24"/>
          <w:szCs w:val="24"/>
          <w:u w:val="single"/>
          <w:lang w:eastAsia="en-GB"/>
        </w:rPr>
      </w:pPr>
      <w:r w:rsidRPr="00861042">
        <w:rPr>
          <w:rFonts w:ascii="Segoe UI" w:eastAsia="Times New Roman" w:hAnsi="Segoe UI" w:cs="Segoe UI"/>
          <w:b/>
          <w:bCs/>
          <w:sz w:val="24"/>
          <w:szCs w:val="24"/>
          <w:u w:val="single"/>
          <w:lang w:eastAsia="en-GB"/>
        </w:rPr>
        <w:t>Drugs and therapeutics</w:t>
      </w:r>
      <w:r w:rsidR="00EF28BA" w:rsidRPr="00861042">
        <w:rPr>
          <w:rFonts w:ascii="Segoe UI" w:eastAsia="Times New Roman" w:hAnsi="Segoe UI" w:cs="Segoe UI"/>
          <w:b/>
          <w:bCs/>
          <w:sz w:val="24"/>
          <w:szCs w:val="24"/>
          <w:u w:val="single"/>
          <w:lang w:eastAsia="en-GB"/>
        </w:rPr>
        <w:t xml:space="preserve"> Group</w:t>
      </w:r>
    </w:p>
    <w:p w:rsidR="00CA6107" w:rsidRPr="00861042" w:rsidRDefault="00CA6107" w:rsidP="00CA6107">
      <w:pPr>
        <w:pStyle w:val="ListParagraph"/>
        <w:spacing w:after="0" w:line="240" w:lineRule="auto"/>
        <w:ind w:left="465"/>
        <w:rPr>
          <w:rFonts w:ascii="Segoe UI" w:eastAsia="Times New Roman" w:hAnsi="Segoe UI" w:cs="Segoe UI"/>
          <w:bCs/>
          <w:sz w:val="24"/>
          <w:szCs w:val="24"/>
          <w:u w:val="single"/>
          <w:lang w:eastAsia="en-GB"/>
        </w:rPr>
      </w:pPr>
    </w:p>
    <w:p w:rsidR="006B2C00" w:rsidRPr="00861042" w:rsidRDefault="006B2C00" w:rsidP="006B2C00">
      <w:pPr>
        <w:spacing w:after="0" w:line="240" w:lineRule="auto"/>
        <w:rPr>
          <w:rFonts w:ascii="Segoe UI" w:eastAsia="Times New Roman" w:hAnsi="Segoe UI" w:cs="Segoe UI"/>
          <w:bCs/>
          <w:sz w:val="24"/>
          <w:szCs w:val="24"/>
          <w:lang w:eastAsia="en-GB"/>
        </w:rPr>
      </w:pPr>
      <w:r w:rsidRPr="00861042">
        <w:rPr>
          <w:rFonts w:ascii="Segoe UI" w:eastAsia="Times New Roman" w:hAnsi="Segoe UI" w:cs="Segoe UI"/>
          <w:bCs/>
          <w:sz w:val="24"/>
          <w:szCs w:val="24"/>
          <w:lang w:eastAsia="en-GB"/>
        </w:rPr>
        <w:t>Developments include</w:t>
      </w:r>
    </w:p>
    <w:p w:rsidR="00CA6107" w:rsidRPr="00861042" w:rsidRDefault="006B2C00"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U</w:t>
      </w:r>
      <w:r w:rsidR="00CA6107" w:rsidRPr="00861042">
        <w:rPr>
          <w:rFonts w:ascii="Segoe UI" w:eastAsiaTheme="minorHAnsi" w:hAnsi="Segoe UI" w:cs="Segoe UI"/>
          <w:sz w:val="24"/>
          <w:szCs w:val="24"/>
        </w:rPr>
        <w:t xml:space="preserve">sing CRIS for reviews of prescribing. </w:t>
      </w:r>
    </w:p>
    <w:p w:rsidR="006B2C00" w:rsidRPr="00861042" w:rsidRDefault="006B2C00"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A r</w:t>
      </w:r>
      <w:r w:rsidR="00CA6107" w:rsidRPr="00861042">
        <w:rPr>
          <w:rFonts w:ascii="Segoe UI" w:eastAsiaTheme="minorHAnsi" w:hAnsi="Segoe UI" w:cs="Segoe UI"/>
          <w:sz w:val="24"/>
          <w:szCs w:val="24"/>
        </w:rPr>
        <w:t xml:space="preserve">eview of </w:t>
      </w:r>
      <w:proofErr w:type="spellStart"/>
      <w:r w:rsidR="00CA6107" w:rsidRPr="00861042">
        <w:rPr>
          <w:rFonts w:ascii="Segoe UI" w:eastAsiaTheme="minorHAnsi" w:hAnsi="Segoe UI" w:cs="Segoe UI"/>
          <w:sz w:val="24"/>
          <w:szCs w:val="24"/>
        </w:rPr>
        <w:t>Loxapine</w:t>
      </w:r>
      <w:proofErr w:type="spellEnd"/>
      <w:r w:rsidR="00CA6107" w:rsidRPr="00861042">
        <w:rPr>
          <w:rFonts w:ascii="Segoe UI" w:eastAsiaTheme="minorHAnsi" w:hAnsi="Segoe UI" w:cs="Segoe UI"/>
          <w:sz w:val="24"/>
          <w:szCs w:val="24"/>
        </w:rPr>
        <w:t xml:space="preserve"> inhalation. </w:t>
      </w:r>
    </w:p>
    <w:p w:rsidR="00CA6107" w:rsidRPr="00861042" w:rsidRDefault="006B2C00"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An initial</w:t>
      </w:r>
      <w:r w:rsidR="00CA6107" w:rsidRPr="00861042">
        <w:rPr>
          <w:rFonts w:ascii="Segoe UI" w:eastAsiaTheme="minorHAnsi" w:hAnsi="Segoe UI" w:cs="Segoe UI"/>
          <w:sz w:val="24"/>
          <w:szCs w:val="24"/>
        </w:rPr>
        <w:t xml:space="preserve"> review of </w:t>
      </w:r>
      <w:proofErr w:type="spellStart"/>
      <w:r w:rsidR="00CA6107" w:rsidRPr="00861042">
        <w:rPr>
          <w:rFonts w:ascii="Segoe UI" w:eastAsiaTheme="minorHAnsi" w:hAnsi="Segoe UI" w:cs="Segoe UI"/>
          <w:sz w:val="24"/>
          <w:szCs w:val="24"/>
        </w:rPr>
        <w:t>Dasotraline</w:t>
      </w:r>
      <w:proofErr w:type="spellEnd"/>
      <w:r w:rsidR="00CA6107" w:rsidRPr="00861042">
        <w:rPr>
          <w:rFonts w:ascii="Segoe UI" w:eastAsiaTheme="minorHAnsi" w:hAnsi="Segoe UI" w:cs="Segoe UI"/>
          <w:sz w:val="24"/>
          <w:szCs w:val="24"/>
        </w:rPr>
        <w:t xml:space="preserve"> for ADHD.</w:t>
      </w:r>
    </w:p>
    <w:p w:rsidR="00CA6107" w:rsidRPr="00861042" w:rsidRDefault="00CA6107"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Naloxone guidelines </w:t>
      </w:r>
      <w:r w:rsidR="006B2C00" w:rsidRPr="00861042">
        <w:rPr>
          <w:rFonts w:ascii="Segoe UI" w:eastAsiaTheme="minorHAnsi" w:hAnsi="Segoe UI" w:cs="Segoe UI"/>
          <w:sz w:val="24"/>
          <w:szCs w:val="24"/>
        </w:rPr>
        <w:t xml:space="preserve">have been </w:t>
      </w:r>
      <w:r w:rsidRPr="00861042">
        <w:rPr>
          <w:rFonts w:ascii="Segoe UI" w:eastAsiaTheme="minorHAnsi" w:hAnsi="Segoe UI" w:cs="Segoe UI"/>
          <w:sz w:val="24"/>
          <w:szCs w:val="24"/>
        </w:rPr>
        <w:t>approved. There will replace the current PGD.</w:t>
      </w:r>
    </w:p>
    <w:p w:rsidR="00CA6107" w:rsidRPr="00861042" w:rsidRDefault="00CA6107"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Alcohol detoxification guidelines </w:t>
      </w:r>
      <w:r w:rsidR="006B2C00" w:rsidRPr="00861042">
        <w:rPr>
          <w:rFonts w:ascii="Segoe UI" w:eastAsiaTheme="minorHAnsi" w:hAnsi="Segoe UI" w:cs="Segoe UI"/>
          <w:sz w:val="24"/>
          <w:szCs w:val="24"/>
        </w:rPr>
        <w:t xml:space="preserve">have been </w:t>
      </w:r>
      <w:r w:rsidRPr="00861042">
        <w:rPr>
          <w:rFonts w:ascii="Segoe UI" w:eastAsiaTheme="minorHAnsi" w:hAnsi="Segoe UI" w:cs="Segoe UI"/>
          <w:sz w:val="24"/>
          <w:szCs w:val="24"/>
        </w:rPr>
        <w:t>updated and approved</w:t>
      </w:r>
    </w:p>
    <w:p w:rsidR="00CA6107" w:rsidRPr="00861042" w:rsidRDefault="006B2C00" w:rsidP="000606AC">
      <w:pPr>
        <w:numPr>
          <w:ilvl w:val="0"/>
          <w:numId w:val="26"/>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The CCG has</w:t>
      </w:r>
      <w:r w:rsidR="00CA6107" w:rsidRPr="00861042">
        <w:rPr>
          <w:rFonts w:ascii="Segoe UI" w:eastAsiaTheme="minorHAnsi" w:hAnsi="Segoe UI" w:cs="Segoe UI"/>
          <w:sz w:val="24"/>
          <w:szCs w:val="24"/>
        </w:rPr>
        <w:t xml:space="preserve"> requested General Anxiety Disorder guidelines to support the prescribing of </w:t>
      </w:r>
      <w:proofErr w:type="spellStart"/>
      <w:r w:rsidR="00CA6107" w:rsidRPr="00861042">
        <w:rPr>
          <w:rFonts w:ascii="Segoe UI" w:eastAsiaTheme="minorHAnsi" w:hAnsi="Segoe UI" w:cs="Segoe UI"/>
          <w:sz w:val="24"/>
          <w:szCs w:val="24"/>
        </w:rPr>
        <w:t>Pregabalin</w:t>
      </w:r>
      <w:proofErr w:type="spellEnd"/>
      <w:r w:rsidR="00CA6107" w:rsidRPr="00861042">
        <w:rPr>
          <w:rFonts w:ascii="Segoe UI" w:eastAsiaTheme="minorHAnsi" w:hAnsi="Segoe UI" w:cs="Segoe UI"/>
          <w:sz w:val="24"/>
          <w:szCs w:val="24"/>
        </w:rPr>
        <w:t xml:space="preserve"> by GPs. DTG have pushed back as this is already covered by NICE guidance etc.  </w:t>
      </w:r>
    </w:p>
    <w:p w:rsidR="00CA6107" w:rsidRPr="00861042" w:rsidRDefault="006B2C00" w:rsidP="000606AC">
      <w:pPr>
        <w:numPr>
          <w:ilvl w:val="0"/>
          <w:numId w:val="26"/>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The n</w:t>
      </w:r>
      <w:r w:rsidR="00CA6107" w:rsidRPr="00861042">
        <w:rPr>
          <w:rFonts w:ascii="Segoe UI" w:eastAsiaTheme="minorHAnsi" w:hAnsi="Segoe UI" w:cs="Segoe UI"/>
          <w:sz w:val="24"/>
          <w:szCs w:val="24"/>
        </w:rPr>
        <w:t xml:space="preserve">et formulary is being used more. </w:t>
      </w:r>
    </w:p>
    <w:p w:rsidR="00CA6107" w:rsidRPr="00861042" w:rsidRDefault="006E5100" w:rsidP="000606AC">
      <w:pPr>
        <w:numPr>
          <w:ilvl w:val="0"/>
          <w:numId w:val="26"/>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Pharmacy is</w:t>
      </w:r>
      <w:r w:rsidR="006B2C00" w:rsidRPr="00861042">
        <w:rPr>
          <w:rFonts w:ascii="Segoe UI" w:eastAsiaTheme="minorHAnsi" w:hAnsi="Segoe UI" w:cs="Segoe UI"/>
          <w:sz w:val="24"/>
          <w:szCs w:val="24"/>
        </w:rPr>
        <w:t xml:space="preserve"> l</w:t>
      </w:r>
      <w:r w:rsidR="00CA6107" w:rsidRPr="00861042">
        <w:rPr>
          <w:rFonts w:ascii="Segoe UI" w:eastAsiaTheme="minorHAnsi" w:hAnsi="Segoe UI" w:cs="Segoe UI"/>
          <w:sz w:val="24"/>
          <w:szCs w:val="24"/>
        </w:rPr>
        <w:t xml:space="preserve">ooking at better ways of keeping pharmacists up-to-date with changes, particularly in community settings. </w:t>
      </w:r>
    </w:p>
    <w:p w:rsidR="00CA6107" w:rsidRPr="00861042" w:rsidRDefault="006B2C00" w:rsidP="000606AC">
      <w:pPr>
        <w:numPr>
          <w:ilvl w:val="0"/>
          <w:numId w:val="26"/>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The m</w:t>
      </w:r>
      <w:r w:rsidR="00CA6107" w:rsidRPr="00861042">
        <w:rPr>
          <w:rFonts w:ascii="Segoe UI" w:eastAsiaTheme="minorHAnsi" w:hAnsi="Segoe UI" w:cs="Segoe UI"/>
          <w:sz w:val="24"/>
          <w:szCs w:val="24"/>
        </w:rPr>
        <w:t xml:space="preserve">edicine safety </w:t>
      </w:r>
      <w:r w:rsidR="006E5100" w:rsidRPr="00861042">
        <w:rPr>
          <w:rFonts w:ascii="Segoe UI" w:eastAsiaTheme="minorHAnsi" w:hAnsi="Segoe UI" w:cs="Segoe UI"/>
          <w:sz w:val="24"/>
          <w:szCs w:val="24"/>
        </w:rPr>
        <w:t>officer is</w:t>
      </w:r>
      <w:r w:rsidRPr="00861042">
        <w:rPr>
          <w:rFonts w:ascii="Segoe UI" w:eastAsiaTheme="minorHAnsi" w:hAnsi="Segoe UI" w:cs="Segoe UI"/>
          <w:sz w:val="24"/>
          <w:szCs w:val="24"/>
        </w:rPr>
        <w:t xml:space="preserve"> reviewing the </w:t>
      </w:r>
      <w:r w:rsidR="00CA6107" w:rsidRPr="00861042">
        <w:rPr>
          <w:rFonts w:ascii="Segoe UI" w:eastAsiaTheme="minorHAnsi" w:hAnsi="Segoe UI" w:cs="Segoe UI"/>
          <w:sz w:val="24"/>
          <w:szCs w:val="24"/>
        </w:rPr>
        <w:t>main contributory factors in medication incidents, S</w:t>
      </w:r>
      <w:r w:rsidRPr="00861042">
        <w:rPr>
          <w:rFonts w:ascii="Segoe UI" w:eastAsiaTheme="minorHAnsi" w:hAnsi="Segoe UI" w:cs="Segoe UI"/>
          <w:sz w:val="24"/>
          <w:szCs w:val="24"/>
        </w:rPr>
        <w:t>erious Incidents</w:t>
      </w:r>
      <w:r w:rsidR="00CA6107" w:rsidRPr="00861042">
        <w:rPr>
          <w:rFonts w:ascii="Segoe UI" w:eastAsiaTheme="minorHAnsi" w:hAnsi="Segoe UI" w:cs="Segoe UI"/>
          <w:sz w:val="24"/>
          <w:szCs w:val="24"/>
        </w:rPr>
        <w:t xml:space="preserve"> and </w:t>
      </w:r>
      <w:r w:rsidRPr="00861042">
        <w:rPr>
          <w:rFonts w:ascii="Segoe UI" w:eastAsiaTheme="minorHAnsi" w:hAnsi="Segoe UI" w:cs="Segoe UI"/>
          <w:sz w:val="24"/>
          <w:szCs w:val="24"/>
        </w:rPr>
        <w:t xml:space="preserve">Initial </w:t>
      </w:r>
      <w:r w:rsidR="00CA6107" w:rsidRPr="00861042">
        <w:rPr>
          <w:rFonts w:ascii="Segoe UI" w:eastAsiaTheme="minorHAnsi" w:hAnsi="Segoe UI" w:cs="Segoe UI"/>
          <w:sz w:val="24"/>
          <w:szCs w:val="24"/>
        </w:rPr>
        <w:t>R</w:t>
      </w:r>
      <w:r w:rsidRPr="00861042">
        <w:rPr>
          <w:rFonts w:ascii="Segoe UI" w:eastAsiaTheme="minorHAnsi" w:hAnsi="Segoe UI" w:cs="Segoe UI"/>
          <w:sz w:val="24"/>
          <w:szCs w:val="24"/>
        </w:rPr>
        <w:t>eview</w:t>
      </w:r>
      <w:r w:rsidR="00CA6107" w:rsidRPr="00861042">
        <w:rPr>
          <w:rFonts w:ascii="Segoe UI" w:eastAsiaTheme="minorHAnsi" w:hAnsi="Segoe UI" w:cs="Segoe UI"/>
          <w:sz w:val="24"/>
          <w:szCs w:val="24"/>
        </w:rPr>
        <w:t xml:space="preserve">s. </w:t>
      </w:r>
    </w:p>
    <w:p w:rsidR="00CA6107" w:rsidRPr="00861042" w:rsidRDefault="00CA6107" w:rsidP="000606AC">
      <w:pPr>
        <w:numPr>
          <w:ilvl w:val="0"/>
          <w:numId w:val="26"/>
        </w:num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 xml:space="preserve">PGDs </w:t>
      </w:r>
      <w:r w:rsidR="006E5100" w:rsidRPr="00861042">
        <w:rPr>
          <w:rFonts w:ascii="Segoe UI" w:eastAsiaTheme="minorHAnsi" w:hAnsi="Segoe UI" w:cs="Segoe UI"/>
          <w:sz w:val="24"/>
          <w:szCs w:val="24"/>
        </w:rPr>
        <w:t xml:space="preserve">are </w:t>
      </w:r>
      <w:r w:rsidRPr="00861042">
        <w:rPr>
          <w:rFonts w:ascii="Segoe UI" w:eastAsiaTheme="minorHAnsi" w:hAnsi="Segoe UI" w:cs="Segoe UI"/>
          <w:sz w:val="24"/>
          <w:szCs w:val="24"/>
        </w:rPr>
        <w:t xml:space="preserve">all in place. </w:t>
      </w:r>
    </w:p>
    <w:p w:rsidR="00CA6107" w:rsidRPr="00861042" w:rsidRDefault="00CA6107" w:rsidP="00CA6107">
      <w:pPr>
        <w:spacing w:after="0" w:line="240" w:lineRule="auto"/>
        <w:rPr>
          <w:rFonts w:ascii="Segoe UI" w:eastAsiaTheme="minorHAnsi" w:hAnsi="Segoe UI" w:cs="Segoe UI"/>
          <w:color w:val="FF0000"/>
          <w:sz w:val="24"/>
          <w:szCs w:val="24"/>
        </w:rPr>
      </w:pPr>
    </w:p>
    <w:p w:rsidR="00CA6107" w:rsidRPr="00861042" w:rsidRDefault="006B2C00" w:rsidP="00CA6107">
      <w:pPr>
        <w:spacing w:after="0" w:line="240" w:lineRule="auto"/>
        <w:rPr>
          <w:rFonts w:ascii="Segoe UI" w:eastAsiaTheme="minorHAnsi" w:hAnsi="Segoe UI" w:cs="Segoe UI"/>
          <w:sz w:val="24"/>
          <w:szCs w:val="24"/>
        </w:rPr>
      </w:pPr>
      <w:r w:rsidRPr="00861042">
        <w:rPr>
          <w:rFonts w:ascii="Segoe UI" w:eastAsiaTheme="minorHAnsi" w:hAnsi="Segoe UI" w:cs="Segoe UI"/>
          <w:sz w:val="24"/>
          <w:szCs w:val="24"/>
        </w:rPr>
        <w:t xml:space="preserve">Currently the </w:t>
      </w:r>
      <w:r w:rsidR="00CA6107" w:rsidRPr="00861042">
        <w:rPr>
          <w:rFonts w:ascii="Segoe UI" w:eastAsiaTheme="minorHAnsi" w:hAnsi="Segoe UI" w:cs="Segoe UI"/>
          <w:sz w:val="24"/>
          <w:szCs w:val="24"/>
        </w:rPr>
        <w:t xml:space="preserve">main risks and issues are: </w:t>
      </w:r>
    </w:p>
    <w:p w:rsidR="00CA6107" w:rsidRPr="00861042" w:rsidRDefault="00CA6107"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Electronic prescribing</w:t>
      </w:r>
    </w:p>
    <w:p w:rsidR="00CA6107" w:rsidRPr="00861042" w:rsidRDefault="006B2C00"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The m</w:t>
      </w:r>
      <w:r w:rsidR="00CA6107" w:rsidRPr="00861042">
        <w:rPr>
          <w:rFonts w:ascii="Segoe UI" w:eastAsiaTheme="minorHAnsi" w:hAnsi="Segoe UI" w:cs="Segoe UI"/>
          <w:sz w:val="24"/>
          <w:szCs w:val="24"/>
        </w:rPr>
        <w:t xml:space="preserve">edicine management policy </w:t>
      </w:r>
      <w:r w:rsidRPr="00861042">
        <w:rPr>
          <w:rFonts w:ascii="Segoe UI" w:eastAsiaTheme="minorHAnsi" w:hAnsi="Segoe UI" w:cs="Segoe UI"/>
          <w:sz w:val="24"/>
          <w:szCs w:val="24"/>
        </w:rPr>
        <w:t xml:space="preserve">is now </w:t>
      </w:r>
      <w:r w:rsidR="00CA6107" w:rsidRPr="00861042">
        <w:rPr>
          <w:rFonts w:ascii="Segoe UI" w:eastAsiaTheme="minorHAnsi" w:hAnsi="Segoe UI" w:cs="Segoe UI"/>
          <w:sz w:val="24"/>
          <w:szCs w:val="24"/>
        </w:rPr>
        <w:t xml:space="preserve">overdue. </w:t>
      </w:r>
      <w:r w:rsidRPr="00861042">
        <w:rPr>
          <w:rFonts w:ascii="Segoe UI" w:eastAsiaTheme="minorHAnsi" w:hAnsi="Segoe UI" w:cs="Segoe UI"/>
          <w:sz w:val="24"/>
          <w:szCs w:val="24"/>
        </w:rPr>
        <w:t xml:space="preserve">QSCE have </w:t>
      </w:r>
      <w:r w:rsidR="00CA6107" w:rsidRPr="00861042">
        <w:rPr>
          <w:rFonts w:ascii="Segoe UI" w:eastAsiaTheme="minorHAnsi" w:hAnsi="Segoe UI" w:cs="Segoe UI"/>
          <w:sz w:val="24"/>
          <w:szCs w:val="24"/>
        </w:rPr>
        <w:t xml:space="preserve">agreed an extension to January 2017. </w:t>
      </w:r>
    </w:p>
    <w:p w:rsidR="00CA6107" w:rsidRPr="00861042" w:rsidRDefault="006B2C00"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bCs/>
          <w:sz w:val="24"/>
          <w:szCs w:val="24"/>
        </w:rPr>
        <w:t>There is a n</w:t>
      </w:r>
      <w:r w:rsidR="00CA6107" w:rsidRPr="00861042">
        <w:rPr>
          <w:rFonts w:ascii="Segoe UI" w:eastAsiaTheme="minorHAnsi" w:hAnsi="Segoe UI" w:cs="Segoe UI"/>
          <w:bCs/>
          <w:sz w:val="24"/>
          <w:szCs w:val="24"/>
        </w:rPr>
        <w:t>eed for more authorised witnesses to destroy controlled drugs.</w:t>
      </w:r>
    </w:p>
    <w:p w:rsidR="00EF28BA" w:rsidRPr="00861042" w:rsidRDefault="00CA6107" w:rsidP="000606AC">
      <w:pPr>
        <w:numPr>
          <w:ilvl w:val="0"/>
          <w:numId w:val="26"/>
        </w:numPr>
        <w:spacing w:after="0" w:line="240" w:lineRule="auto"/>
        <w:contextualSpacing/>
        <w:rPr>
          <w:rFonts w:ascii="Segoe UI" w:eastAsiaTheme="minorHAnsi" w:hAnsi="Segoe UI" w:cs="Segoe UI"/>
          <w:sz w:val="24"/>
          <w:szCs w:val="24"/>
        </w:rPr>
      </w:pPr>
      <w:r w:rsidRPr="00861042">
        <w:rPr>
          <w:rFonts w:ascii="Segoe UI" w:eastAsiaTheme="minorHAnsi" w:hAnsi="Segoe UI" w:cs="Segoe UI"/>
          <w:sz w:val="24"/>
          <w:szCs w:val="24"/>
        </w:rPr>
        <w:t xml:space="preserve">GPs </w:t>
      </w:r>
      <w:r w:rsidR="006B2C00" w:rsidRPr="00861042">
        <w:rPr>
          <w:rFonts w:ascii="Segoe UI" w:eastAsiaTheme="minorHAnsi" w:hAnsi="Segoe UI" w:cs="Segoe UI"/>
          <w:sz w:val="24"/>
          <w:szCs w:val="24"/>
        </w:rPr>
        <w:t xml:space="preserve">are </w:t>
      </w:r>
      <w:r w:rsidRPr="00861042">
        <w:rPr>
          <w:rFonts w:ascii="Segoe UI" w:eastAsiaTheme="minorHAnsi" w:hAnsi="Segoe UI" w:cs="Segoe UI"/>
          <w:sz w:val="24"/>
          <w:szCs w:val="24"/>
        </w:rPr>
        <w:t xml:space="preserve">asking </w:t>
      </w:r>
      <w:r w:rsidR="006B2C00" w:rsidRPr="00861042">
        <w:rPr>
          <w:rFonts w:ascii="Segoe UI" w:eastAsiaTheme="minorHAnsi" w:hAnsi="Segoe UI" w:cs="Segoe UI"/>
          <w:sz w:val="24"/>
          <w:szCs w:val="24"/>
        </w:rPr>
        <w:t xml:space="preserve">the </w:t>
      </w:r>
      <w:r w:rsidRPr="00861042">
        <w:rPr>
          <w:rFonts w:ascii="Segoe UI" w:eastAsiaTheme="minorHAnsi" w:hAnsi="Segoe UI" w:cs="Segoe UI"/>
          <w:sz w:val="24"/>
          <w:szCs w:val="24"/>
        </w:rPr>
        <w:t>Trust to pick up</w:t>
      </w:r>
      <w:r w:rsidR="00EF28BA" w:rsidRPr="00861042">
        <w:rPr>
          <w:rFonts w:ascii="Segoe UI" w:eastAsiaTheme="minorHAnsi" w:hAnsi="Segoe UI" w:cs="Segoe UI"/>
          <w:sz w:val="24"/>
          <w:szCs w:val="24"/>
        </w:rPr>
        <w:t xml:space="preserve"> the</w:t>
      </w:r>
      <w:r w:rsidRPr="00861042">
        <w:rPr>
          <w:rFonts w:ascii="Segoe UI" w:eastAsiaTheme="minorHAnsi" w:hAnsi="Segoe UI" w:cs="Segoe UI"/>
          <w:sz w:val="24"/>
          <w:szCs w:val="24"/>
        </w:rPr>
        <w:t xml:space="preserve"> prescribing of medications prescribed out of area or by private clinics. </w:t>
      </w:r>
      <w:r w:rsidR="00EF28BA" w:rsidRPr="00861042">
        <w:rPr>
          <w:rFonts w:ascii="Segoe UI" w:eastAsiaTheme="minorHAnsi" w:hAnsi="Segoe UI" w:cs="Segoe UI"/>
          <w:sz w:val="24"/>
          <w:szCs w:val="24"/>
        </w:rPr>
        <w:t xml:space="preserve">The </w:t>
      </w:r>
      <w:r w:rsidRPr="00861042">
        <w:rPr>
          <w:rFonts w:ascii="Segoe UI" w:eastAsiaTheme="minorHAnsi" w:hAnsi="Segoe UI" w:cs="Segoe UI"/>
          <w:sz w:val="24"/>
          <w:szCs w:val="24"/>
        </w:rPr>
        <w:t xml:space="preserve">CCG has existing guidance to help push back. </w:t>
      </w:r>
    </w:p>
    <w:p w:rsidR="00CA6107" w:rsidRPr="00861042" w:rsidRDefault="00EF28BA" w:rsidP="000606AC">
      <w:pPr>
        <w:numPr>
          <w:ilvl w:val="0"/>
          <w:numId w:val="26"/>
        </w:numPr>
        <w:spacing w:after="0" w:line="240" w:lineRule="auto"/>
        <w:contextualSpacing/>
        <w:rPr>
          <w:rFonts w:ascii="Segoe UI" w:eastAsiaTheme="minorHAnsi" w:hAnsi="Segoe UI" w:cs="Segoe UI"/>
          <w:bCs/>
          <w:sz w:val="24"/>
          <w:szCs w:val="24"/>
        </w:rPr>
      </w:pPr>
      <w:r w:rsidRPr="00861042">
        <w:rPr>
          <w:rFonts w:ascii="Segoe UI" w:eastAsiaTheme="minorHAnsi" w:hAnsi="Segoe UI" w:cs="Segoe UI"/>
          <w:bCs/>
          <w:sz w:val="24"/>
          <w:szCs w:val="24"/>
        </w:rPr>
        <w:t>There are o</w:t>
      </w:r>
      <w:r w:rsidR="00CA6107" w:rsidRPr="00861042">
        <w:rPr>
          <w:rFonts w:ascii="Segoe UI" w:eastAsiaTheme="minorHAnsi" w:hAnsi="Segoe UI" w:cs="Segoe UI"/>
          <w:bCs/>
          <w:sz w:val="24"/>
          <w:szCs w:val="24"/>
        </w:rPr>
        <w:t xml:space="preserve">perational issues in ensuring full compliance with Resuscitation Council standards on emergency drugs (accessibility and competency). </w:t>
      </w:r>
      <w:r w:rsidRPr="00861042">
        <w:rPr>
          <w:rFonts w:ascii="Segoe UI" w:eastAsiaTheme="minorHAnsi" w:hAnsi="Segoe UI" w:cs="Segoe UI"/>
          <w:bCs/>
          <w:sz w:val="24"/>
          <w:szCs w:val="24"/>
        </w:rPr>
        <w:t xml:space="preserve">Solutions are to </w:t>
      </w:r>
      <w:r w:rsidR="00CA6107" w:rsidRPr="00861042">
        <w:rPr>
          <w:rFonts w:ascii="Segoe UI" w:eastAsiaTheme="minorHAnsi" w:hAnsi="Segoe UI" w:cs="Segoe UI"/>
          <w:bCs/>
          <w:sz w:val="24"/>
          <w:szCs w:val="24"/>
        </w:rPr>
        <w:t>h</w:t>
      </w:r>
      <w:r w:rsidRPr="00861042">
        <w:rPr>
          <w:rFonts w:ascii="Segoe UI" w:eastAsiaTheme="minorHAnsi" w:hAnsi="Segoe UI" w:cs="Segoe UI"/>
          <w:bCs/>
          <w:sz w:val="24"/>
          <w:szCs w:val="24"/>
        </w:rPr>
        <w:t>ave</w:t>
      </w:r>
      <w:r w:rsidR="00CA6107" w:rsidRPr="00861042">
        <w:rPr>
          <w:rFonts w:ascii="Segoe UI" w:eastAsiaTheme="minorHAnsi" w:hAnsi="Segoe UI" w:cs="Segoe UI"/>
          <w:bCs/>
          <w:sz w:val="24"/>
          <w:szCs w:val="24"/>
        </w:rPr>
        <w:t xml:space="preserve"> a ‘cardiac drug box’ and ‘deteriorating patient drug box’</w:t>
      </w:r>
      <w:r w:rsidRPr="00861042">
        <w:rPr>
          <w:rFonts w:ascii="Segoe UI" w:eastAsiaTheme="minorHAnsi" w:hAnsi="Segoe UI" w:cs="Segoe UI"/>
          <w:bCs/>
          <w:sz w:val="24"/>
          <w:szCs w:val="24"/>
        </w:rPr>
        <w:t xml:space="preserve"> in relevant areas</w:t>
      </w:r>
      <w:r w:rsidR="00CA6107" w:rsidRPr="00861042">
        <w:rPr>
          <w:rFonts w:ascii="Segoe UI" w:eastAsiaTheme="minorHAnsi" w:hAnsi="Segoe UI" w:cs="Segoe UI"/>
          <w:bCs/>
          <w:sz w:val="24"/>
          <w:szCs w:val="24"/>
        </w:rPr>
        <w:t xml:space="preserve">. </w:t>
      </w:r>
    </w:p>
    <w:p w:rsidR="00EF28BA" w:rsidRPr="00861042" w:rsidRDefault="00EF28BA" w:rsidP="00EF28BA">
      <w:pPr>
        <w:spacing w:after="0" w:line="240" w:lineRule="auto"/>
        <w:ind w:left="720"/>
        <w:contextualSpacing/>
        <w:rPr>
          <w:rFonts w:ascii="Segoe UI" w:eastAsiaTheme="minorHAnsi" w:hAnsi="Segoe UI" w:cs="Segoe UI"/>
          <w:bCs/>
          <w:sz w:val="24"/>
          <w:szCs w:val="24"/>
        </w:rPr>
      </w:pPr>
    </w:p>
    <w:p w:rsidR="00CA6107" w:rsidRPr="00861042" w:rsidRDefault="00EF28BA" w:rsidP="00CA6107">
      <w:pPr>
        <w:spacing w:after="0" w:line="240" w:lineRule="auto"/>
        <w:rPr>
          <w:rFonts w:ascii="Segoe UI" w:eastAsiaTheme="minorHAnsi" w:hAnsi="Segoe UI" w:cs="Segoe UI"/>
          <w:b/>
          <w:sz w:val="24"/>
          <w:szCs w:val="24"/>
        </w:rPr>
      </w:pPr>
      <w:r w:rsidRPr="00861042">
        <w:rPr>
          <w:rFonts w:ascii="Segoe UI" w:eastAsiaTheme="minorHAnsi" w:hAnsi="Segoe UI" w:cs="Segoe UI"/>
          <w:b/>
          <w:sz w:val="24"/>
          <w:szCs w:val="24"/>
        </w:rPr>
        <w:t xml:space="preserve">11.0 </w:t>
      </w:r>
      <w:r w:rsidR="00CA6107" w:rsidRPr="00861042">
        <w:rPr>
          <w:rFonts w:ascii="Segoe UI" w:eastAsiaTheme="minorHAnsi" w:hAnsi="Segoe UI" w:cs="Segoe UI"/>
          <w:b/>
          <w:sz w:val="24"/>
          <w:szCs w:val="24"/>
          <w:u w:val="single"/>
        </w:rPr>
        <w:t>Psychological, Occupational and Social Therapies Group</w:t>
      </w:r>
    </w:p>
    <w:p w:rsidR="00EF28BA" w:rsidRPr="00861042" w:rsidRDefault="00EF28BA" w:rsidP="00EF28BA">
      <w:pPr>
        <w:jc w:val="both"/>
        <w:rPr>
          <w:rFonts w:ascii="Segoe UI" w:hAnsi="Segoe UI" w:cs="Segoe UI"/>
          <w:sz w:val="24"/>
          <w:szCs w:val="24"/>
        </w:rPr>
      </w:pPr>
      <w:r w:rsidRPr="00861042">
        <w:rPr>
          <w:rFonts w:ascii="Segoe UI" w:hAnsi="Segoe UI" w:cs="Segoe UI"/>
          <w:sz w:val="24"/>
          <w:szCs w:val="24"/>
        </w:rPr>
        <w:t>Developments include:</w:t>
      </w:r>
    </w:p>
    <w:p w:rsidR="00CA6107" w:rsidRPr="00861042" w:rsidRDefault="00EF28BA" w:rsidP="000606AC">
      <w:pPr>
        <w:pStyle w:val="ListParagraph"/>
        <w:numPr>
          <w:ilvl w:val="0"/>
          <w:numId w:val="31"/>
        </w:numPr>
        <w:jc w:val="both"/>
        <w:rPr>
          <w:rFonts w:ascii="Segoe UI" w:hAnsi="Segoe UI" w:cs="Segoe UI"/>
          <w:sz w:val="24"/>
          <w:szCs w:val="24"/>
        </w:rPr>
      </w:pPr>
      <w:r w:rsidRPr="00861042">
        <w:rPr>
          <w:rFonts w:ascii="Segoe UI" w:hAnsi="Segoe UI" w:cs="Segoe UI"/>
          <w:sz w:val="24"/>
          <w:szCs w:val="24"/>
        </w:rPr>
        <w:t>The S</w:t>
      </w:r>
      <w:r w:rsidR="00CA6107" w:rsidRPr="00861042">
        <w:rPr>
          <w:rFonts w:ascii="Segoe UI" w:hAnsi="Segoe UI" w:cs="Segoe UI"/>
          <w:sz w:val="24"/>
          <w:szCs w:val="24"/>
        </w:rPr>
        <w:t xml:space="preserve">tep 4 </w:t>
      </w:r>
      <w:r w:rsidRPr="00861042">
        <w:rPr>
          <w:rFonts w:ascii="Segoe UI" w:hAnsi="Segoe UI" w:cs="Segoe UI"/>
          <w:sz w:val="24"/>
          <w:szCs w:val="24"/>
        </w:rPr>
        <w:t>Psychology r</w:t>
      </w:r>
      <w:r w:rsidR="00CA6107" w:rsidRPr="00861042">
        <w:rPr>
          <w:rFonts w:ascii="Segoe UI" w:hAnsi="Segoe UI" w:cs="Segoe UI"/>
          <w:sz w:val="24"/>
          <w:szCs w:val="24"/>
        </w:rPr>
        <w:t>eview process and clinical model</w:t>
      </w:r>
      <w:r w:rsidRPr="00861042">
        <w:rPr>
          <w:rFonts w:ascii="Segoe UI" w:hAnsi="Segoe UI" w:cs="Segoe UI"/>
          <w:sz w:val="24"/>
          <w:szCs w:val="24"/>
        </w:rPr>
        <w:t xml:space="preserve"> is progressing as planned</w:t>
      </w:r>
      <w:r w:rsidR="00CA6107" w:rsidRPr="00861042">
        <w:rPr>
          <w:rFonts w:ascii="Segoe UI" w:hAnsi="Segoe UI" w:cs="Segoe UI"/>
          <w:sz w:val="24"/>
          <w:szCs w:val="24"/>
        </w:rPr>
        <w:t>.</w:t>
      </w:r>
    </w:p>
    <w:p w:rsidR="00CA6107" w:rsidRPr="00861042" w:rsidRDefault="00EF28BA" w:rsidP="000606AC">
      <w:pPr>
        <w:pStyle w:val="ListParagraph"/>
        <w:numPr>
          <w:ilvl w:val="0"/>
          <w:numId w:val="32"/>
        </w:numPr>
        <w:ind w:left="360"/>
        <w:jc w:val="both"/>
        <w:rPr>
          <w:rFonts w:ascii="Segoe UI" w:hAnsi="Segoe UI" w:cs="Segoe UI"/>
          <w:sz w:val="24"/>
          <w:szCs w:val="24"/>
        </w:rPr>
      </w:pPr>
      <w:r w:rsidRPr="00861042">
        <w:rPr>
          <w:rFonts w:ascii="Segoe UI" w:hAnsi="Segoe UI" w:cs="Segoe UI"/>
          <w:sz w:val="24"/>
          <w:szCs w:val="24"/>
        </w:rPr>
        <w:t>The I</w:t>
      </w:r>
      <w:r w:rsidR="00CA6107" w:rsidRPr="00861042">
        <w:rPr>
          <w:rFonts w:ascii="Segoe UI" w:hAnsi="Segoe UI" w:cs="Segoe UI"/>
          <w:sz w:val="24"/>
          <w:szCs w:val="24"/>
        </w:rPr>
        <w:t xml:space="preserve">nnovation process </w:t>
      </w:r>
      <w:r w:rsidRPr="00861042">
        <w:rPr>
          <w:rFonts w:ascii="Segoe UI" w:hAnsi="Segoe UI" w:cs="Segoe UI"/>
          <w:sz w:val="24"/>
          <w:szCs w:val="24"/>
        </w:rPr>
        <w:t xml:space="preserve">has been </w:t>
      </w:r>
      <w:r w:rsidR="00CA6107" w:rsidRPr="00861042">
        <w:rPr>
          <w:rFonts w:ascii="Segoe UI" w:hAnsi="Segoe UI" w:cs="Segoe UI"/>
          <w:sz w:val="24"/>
          <w:szCs w:val="24"/>
        </w:rPr>
        <w:t xml:space="preserve">updated.  </w:t>
      </w:r>
      <w:r w:rsidRPr="00861042">
        <w:rPr>
          <w:rFonts w:ascii="Segoe UI" w:hAnsi="Segoe UI" w:cs="Segoe UI"/>
          <w:sz w:val="24"/>
          <w:szCs w:val="24"/>
        </w:rPr>
        <w:t>This enables a review of local practice based evidence and review of changing national evidence</w:t>
      </w:r>
    </w:p>
    <w:p w:rsidR="00CA6107" w:rsidRPr="00861042" w:rsidRDefault="00EF28BA" w:rsidP="000606AC">
      <w:pPr>
        <w:pStyle w:val="ListParagraph"/>
        <w:numPr>
          <w:ilvl w:val="0"/>
          <w:numId w:val="31"/>
        </w:numPr>
        <w:jc w:val="both"/>
        <w:rPr>
          <w:rFonts w:ascii="Segoe UI" w:hAnsi="Segoe UI" w:cs="Segoe UI"/>
          <w:sz w:val="24"/>
          <w:szCs w:val="24"/>
        </w:rPr>
      </w:pPr>
      <w:r w:rsidRPr="00861042">
        <w:rPr>
          <w:rFonts w:ascii="Segoe UI" w:hAnsi="Segoe UI" w:cs="Segoe UI"/>
          <w:sz w:val="24"/>
          <w:szCs w:val="24"/>
        </w:rPr>
        <w:t xml:space="preserve">The </w:t>
      </w:r>
      <w:r w:rsidR="00CA6107" w:rsidRPr="00861042">
        <w:rPr>
          <w:rFonts w:ascii="Segoe UI" w:hAnsi="Segoe UI" w:cs="Segoe UI"/>
          <w:sz w:val="24"/>
          <w:szCs w:val="24"/>
        </w:rPr>
        <w:t>Guidance for OH Practitioners wishing to use Psychological Treatments not curr</w:t>
      </w:r>
      <w:r w:rsidRPr="00861042">
        <w:rPr>
          <w:rFonts w:ascii="Segoe UI" w:hAnsi="Segoe UI" w:cs="Segoe UI"/>
          <w:sz w:val="24"/>
          <w:szCs w:val="24"/>
        </w:rPr>
        <w:t xml:space="preserve">ently part of NICE Guidelines has been </w:t>
      </w:r>
      <w:r w:rsidR="00CA6107" w:rsidRPr="00861042">
        <w:rPr>
          <w:rFonts w:ascii="Segoe UI" w:hAnsi="Segoe UI" w:cs="Segoe UI"/>
          <w:sz w:val="24"/>
          <w:szCs w:val="24"/>
        </w:rPr>
        <w:t xml:space="preserve">updated and </w:t>
      </w:r>
      <w:r w:rsidRPr="00861042">
        <w:rPr>
          <w:rFonts w:ascii="Segoe UI" w:hAnsi="Segoe UI" w:cs="Segoe UI"/>
          <w:sz w:val="24"/>
          <w:szCs w:val="24"/>
        </w:rPr>
        <w:t xml:space="preserve">is now </w:t>
      </w:r>
      <w:r w:rsidR="00CA6107" w:rsidRPr="00861042">
        <w:rPr>
          <w:rFonts w:ascii="Segoe UI" w:hAnsi="Segoe UI" w:cs="Segoe UI"/>
          <w:sz w:val="24"/>
          <w:szCs w:val="24"/>
        </w:rPr>
        <w:t xml:space="preserve">on </w:t>
      </w:r>
      <w:r w:rsidRPr="00861042">
        <w:rPr>
          <w:rFonts w:ascii="Segoe UI" w:hAnsi="Segoe UI" w:cs="Segoe UI"/>
          <w:sz w:val="24"/>
          <w:szCs w:val="24"/>
        </w:rPr>
        <w:t xml:space="preserve">the </w:t>
      </w:r>
      <w:r w:rsidR="00CA6107" w:rsidRPr="00861042">
        <w:rPr>
          <w:rFonts w:ascii="Segoe UI" w:hAnsi="Segoe UI" w:cs="Segoe UI"/>
          <w:sz w:val="24"/>
          <w:szCs w:val="24"/>
        </w:rPr>
        <w:t>intranet.</w:t>
      </w:r>
    </w:p>
    <w:p w:rsidR="00CA6107" w:rsidRPr="00861042" w:rsidRDefault="00EF28BA" w:rsidP="000606AC">
      <w:pPr>
        <w:pStyle w:val="ListParagraph"/>
        <w:numPr>
          <w:ilvl w:val="0"/>
          <w:numId w:val="31"/>
        </w:numPr>
        <w:jc w:val="both"/>
        <w:rPr>
          <w:rFonts w:ascii="Segoe UI" w:hAnsi="Segoe UI" w:cs="Segoe UI"/>
          <w:sz w:val="24"/>
          <w:szCs w:val="24"/>
        </w:rPr>
      </w:pPr>
      <w:r w:rsidRPr="00861042">
        <w:rPr>
          <w:rFonts w:ascii="Segoe UI" w:hAnsi="Segoe UI" w:cs="Segoe UI"/>
          <w:sz w:val="24"/>
          <w:szCs w:val="24"/>
        </w:rPr>
        <w:t xml:space="preserve">The </w:t>
      </w:r>
      <w:r w:rsidR="00CA6107" w:rsidRPr="00861042">
        <w:rPr>
          <w:rFonts w:ascii="Segoe UI" w:hAnsi="Segoe UI" w:cs="Segoe UI"/>
          <w:sz w:val="24"/>
          <w:szCs w:val="24"/>
        </w:rPr>
        <w:t>Use of Family Therapy Suite proto</w:t>
      </w:r>
      <w:r w:rsidRPr="00861042">
        <w:rPr>
          <w:rFonts w:ascii="Segoe UI" w:hAnsi="Segoe UI" w:cs="Segoe UI"/>
          <w:sz w:val="24"/>
          <w:szCs w:val="24"/>
        </w:rPr>
        <w:t xml:space="preserve">col on use of video </w:t>
      </w:r>
      <w:proofErr w:type="gramStart"/>
      <w:r w:rsidRPr="00861042">
        <w:rPr>
          <w:rFonts w:ascii="Segoe UI" w:hAnsi="Segoe UI" w:cs="Segoe UI"/>
          <w:sz w:val="24"/>
          <w:szCs w:val="24"/>
        </w:rPr>
        <w:t>recording  has</w:t>
      </w:r>
      <w:proofErr w:type="gramEnd"/>
      <w:r w:rsidRPr="00861042">
        <w:rPr>
          <w:rFonts w:ascii="Segoe UI" w:hAnsi="Segoe UI" w:cs="Segoe UI"/>
          <w:sz w:val="24"/>
          <w:szCs w:val="24"/>
        </w:rPr>
        <w:t xml:space="preserve"> been a</w:t>
      </w:r>
      <w:r w:rsidR="00CA6107" w:rsidRPr="00861042">
        <w:rPr>
          <w:rFonts w:ascii="Segoe UI" w:hAnsi="Segoe UI" w:cs="Segoe UI"/>
          <w:sz w:val="24"/>
          <w:szCs w:val="24"/>
        </w:rPr>
        <w:t xml:space="preserve">pproved for </w:t>
      </w:r>
      <w:r w:rsidRPr="00861042">
        <w:rPr>
          <w:rFonts w:ascii="Segoe UI" w:hAnsi="Segoe UI" w:cs="Segoe UI"/>
          <w:sz w:val="24"/>
          <w:szCs w:val="24"/>
        </w:rPr>
        <w:t xml:space="preserve">a </w:t>
      </w:r>
      <w:r w:rsidR="00CA6107" w:rsidRPr="00861042">
        <w:rPr>
          <w:rFonts w:ascii="Segoe UI" w:hAnsi="Segoe UI" w:cs="Segoe UI"/>
          <w:sz w:val="24"/>
          <w:szCs w:val="24"/>
        </w:rPr>
        <w:t xml:space="preserve">further 3 years.  </w:t>
      </w:r>
    </w:p>
    <w:p w:rsidR="00CA6107" w:rsidRPr="00861042" w:rsidRDefault="00CA6107" w:rsidP="000606AC">
      <w:pPr>
        <w:pStyle w:val="ListParagraph"/>
        <w:numPr>
          <w:ilvl w:val="0"/>
          <w:numId w:val="31"/>
        </w:numPr>
        <w:jc w:val="both"/>
        <w:rPr>
          <w:rFonts w:ascii="Segoe UI" w:hAnsi="Segoe UI" w:cs="Segoe UI"/>
          <w:sz w:val="24"/>
          <w:szCs w:val="24"/>
        </w:rPr>
      </w:pPr>
      <w:r w:rsidRPr="00861042">
        <w:rPr>
          <w:rFonts w:ascii="Segoe UI" w:hAnsi="Segoe UI" w:cs="Segoe UI"/>
          <w:sz w:val="24"/>
          <w:szCs w:val="24"/>
        </w:rPr>
        <w:t xml:space="preserve">RO-DBT innovation protocol </w:t>
      </w:r>
      <w:r w:rsidR="00EF28BA" w:rsidRPr="00861042">
        <w:rPr>
          <w:rFonts w:ascii="Segoe UI" w:hAnsi="Segoe UI" w:cs="Segoe UI"/>
          <w:sz w:val="24"/>
          <w:szCs w:val="24"/>
        </w:rPr>
        <w:t xml:space="preserve">has been </w:t>
      </w:r>
      <w:r w:rsidRPr="00861042">
        <w:rPr>
          <w:rFonts w:ascii="Segoe UI" w:hAnsi="Segoe UI" w:cs="Segoe UI"/>
          <w:sz w:val="24"/>
          <w:szCs w:val="24"/>
        </w:rPr>
        <w:t xml:space="preserve">approved for use in </w:t>
      </w:r>
      <w:r w:rsidR="00EF28BA" w:rsidRPr="00861042">
        <w:rPr>
          <w:rFonts w:ascii="Segoe UI" w:hAnsi="Segoe UI" w:cs="Segoe UI"/>
          <w:sz w:val="24"/>
          <w:szCs w:val="24"/>
        </w:rPr>
        <w:t xml:space="preserve">the </w:t>
      </w:r>
      <w:r w:rsidRPr="00861042">
        <w:rPr>
          <w:rFonts w:ascii="Segoe UI" w:hAnsi="Segoe UI" w:cs="Segoe UI"/>
          <w:sz w:val="24"/>
          <w:szCs w:val="24"/>
        </w:rPr>
        <w:t>Eating Disorders service.</w:t>
      </w:r>
    </w:p>
    <w:p w:rsidR="00CA6107" w:rsidRPr="00861042" w:rsidRDefault="00CA6107" w:rsidP="000606AC">
      <w:pPr>
        <w:pStyle w:val="ListParagraph"/>
        <w:numPr>
          <w:ilvl w:val="0"/>
          <w:numId w:val="31"/>
        </w:numPr>
        <w:jc w:val="both"/>
        <w:rPr>
          <w:rFonts w:ascii="Segoe UI" w:hAnsi="Segoe UI" w:cs="Segoe UI"/>
          <w:sz w:val="24"/>
          <w:szCs w:val="24"/>
        </w:rPr>
      </w:pPr>
      <w:r w:rsidRPr="00861042">
        <w:rPr>
          <w:rFonts w:ascii="Segoe UI" w:hAnsi="Segoe UI" w:cs="Segoe UI"/>
          <w:sz w:val="24"/>
          <w:szCs w:val="24"/>
        </w:rPr>
        <w:t xml:space="preserve">BPS Guidance on managing non-recent child sexual abuse disclosure </w:t>
      </w:r>
      <w:r w:rsidR="00EF28BA" w:rsidRPr="00861042">
        <w:rPr>
          <w:rFonts w:ascii="Segoe UI" w:hAnsi="Segoe UI" w:cs="Segoe UI"/>
          <w:sz w:val="24"/>
          <w:szCs w:val="24"/>
        </w:rPr>
        <w:t xml:space="preserve">will be </w:t>
      </w:r>
      <w:r w:rsidRPr="00861042">
        <w:rPr>
          <w:rFonts w:ascii="Segoe UI" w:hAnsi="Segoe UI" w:cs="Segoe UI"/>
          <w:sz w:val="24"/>
          <w:szCs w:val="24"/>
        </w:rPr>
        <w:t xml:space="preserve">available on </w:t>
      </w:r>
      <w:r w:rsidR="00EF28BA" w:rsidRPr="00861042">
        <w:rPr>
          <w:rFonts w:ascii="Segoe UI" w:hAnsi="Segoe UI" w:cs="Segoe UI"/>
          <w:sz w:val="24"/>
          <w:szCs w:val="24"/>
        </w:rPr>
        <w:t xml:space="preserve">the </w:t>
      </w:r>
      <w:r w:rsidRPr="00861042">
        <w:rPr>
          <w:rFonts w:ascii="Segoe UI" w:hAnsi="Segoe UI" w:cs="Segoe UI"/>
          <w:sz w:val="24"/>
          <w:szCs w:val="24"/>
        </w:rPr>
        <w:t>intranet</w:t>
      </w:r>
    </w:p>
    <w:p w:rsidR="00CA6107" w:rsidRPr="00861042" w:rsidRDefault="00EF28BA" w:rsidP="000606AC">
      <w:pPr>
        <w:pStyle w:val="ListParagraph"/>
        <w:numPr>
          <w:ilvl w:val="0"/>
          <w:numId w:val="31"/>
        </w:numPr>
        <w:jc w:val="both"/>
        <w:rPr>
          <w:rFonts w:ascii="Segoe UI" w:hAnsi="Segoe UI" w:cs="Segoe UI"/>
          <w:sz w:val="24"/>
          <w:szCs w:val="24"/>
        </w:rPr>
      </w:pPr>
      <w:r w:rsidRPr="00861042">
        <w:rPr>
          <w:rFonts w:ascii="Segoe UI" w:hAnsi="Segoe UI" w:cs="Segoe UI"/>
          <w:sz w:val="24"/>
          <w:szCs w:val="24"/>
        </w:rPr>
        <w:t xml:space="preserve">A </w:t>
      </w:r>
      <w:r w:rsidR="00CA6107" w:rsidRPr="00861042">
        <w:rPr>
          <w:rFonts w:ascii="Segoe UI" w:hAnsi="Segoe UI" w:cs="Segoe UI"/>
          <w:sz w:val="24"/>
          <w:szCs w:val="24"/>
        </w:rPr>
        <w:t xml:space="preserve">Suicide prevention app and </w:t>
      </w:r>
      <w:r w:rsidRPr="00861042">
        <w:rPr>
          <w:rFonts w:ascii="Segoe UI" w:hAnsi="Segoe UI" w:cs="Segoe UI"/>
          <w:sz w:val="24"/>
          <w:szCs w:val="24"/>
        </w:rPr>
        <w:t xml:space="preserve">a </w:t>
      </w:r>
      <w:r w:rsidR="00CA6107" w:rsidRPr="00861042">
        <w:rPr>
          <w:rFonts w:ascii="Segoe UI" w:hAnsi="Segoe UI" w:cs="Segoe UI"/>
          <w:sz w:val="24"/>
          <w:szCs w:val="24"/>
        </w:rPr>
        <w:t xml:space="preserve">proposed research evaluation </w:t>
      </w:r>
      <w:proofErr w:type="gramStart"/>
      <w:r w:rsidRPr="00861042">
        <w:rPr>
          <w:rFonts w:ascii="Segoe UI" w:hAnsi="Segoe UI" w:cs="Segoe UI"/>
          <w:sz w:val="24"/>
          <w:szCs w:val="24"/>
        </w:rPr>
        <w:t>has</w:t>
      </w:r>
      <w:proofErr w:type="gramEnd"/>
      <w:r w:rsidRPr="00861042">
        <w:rPr>
          <w:rFonts w:ascii="Segoe UI" w:hAnsi="Segoe UI" w:cs="Segoe UI"/>
          <w:sz w:val="24"/>
          <w:szCs w:val="24"/>
        </w:rPr>
        <w:t xml:space="preserve"> been proposed.  This w</w:t>
      </w:r>
      <w:r w:rsidR="00CA6107" w:rsidRPr="00861042">
        <w:rPr>
          <w:rFonts w:ascii="Segoe UI" w:hAnsi="Segoe UI" w:cs="Segoe UI"/>
          <w:sz w:val="24"/>
          <w:szCs w:val="24"/>
        </w:rPr>
        <w:t xml:space="preserve">ill follow </w:t>
      </w:r>
      <w:r w:rsidRPr="00861042">
        <w:rPr>
          <w:rFonts w:ascii="Segoe UI" w:hAnsi="Segoe UI" w:cs="Segoe UI"/>
          <w:sz w:val="24"/>
          <w:szCs w:val="24"/>
        </w:rPr>
        <w:t xml:space="preserve">the usual </w:t>
      </w:r>
      <w:r w:rsidR="00CA6107" w:rsidRPr="00861042">
        <w:rPr>
          <w:rFonts w:ascii="Segoe UI" w:hAnsi="Segoe UI" w:cs="Segoe UI"/>
          <w:sz w:val="24"/>
          <w:szCs w:val="24"/>
        </w:rPr>
        <w:t>R&amp;D process.</w:t>
      </w:r>
    </w:p>
    <w:p w:rsidR="00CA6107" w:rsidRPr="00861042" w:rsidRDefault="00CA6107" w:rsidP="000606AC">
      <w:pPr>
        <w:pStyle w:val="ListParagraph"/>
        <w:numPr>
          <w:ilvl w:val="0"/>
          <w:numId w:val="32"/>
        </w:numPr>
        <w:ind w:left="360"/>
        <w:jc w:val="both"/>
        <w:rPr>
          <w:rFonts w:ascii="Segoe UI" w:hAnsi="Segoe UI" w:cs="Segoe UI"/>
          <w:sz w:val="24"/>
          <w:szCs w:val="24"/>
        </w:rPr>
      </w:pPr>
      <w:r w:rsidRPr="00861042">
        <w:rPr>
          <w:rFonts w:ascii="Segoe UI" w:hAnsi="Segoe UI" w:cs="Segoe UI"/>
          <w:sz w:val="24"/>
          <w:szCs w:val="24"/>
        </w:rPr>
        <w:t xml:space="preserve">Review of training frameworks for therapies enables identification of standards and discussion of variations in practice </w:t>
      </w:r>
    </w:p>
    <w:p w:rsidR="00CA6107" w:rsidRPr="00861042" w:rsidRDefault="00CA6107" w:rsidP="000606AC">
      <w:pPr>
        <w:pStyle w:val="ListParagraph"/>
        <w:numPr>
          <w:ilvl w:val="0"/>
          <w:numId w:val="32"/>
        </w:numPr>
        <w:ind w:left="360"/>
        <w:jc w:val="both"/>
        <w:rPr>
          <w:rFonts w:ascii="Segoe UI" w:hAnsi="Segoe UI" w:cs="Segoe UI"/>
          <w:sz w:val="24"/>
          <w:szCs w:val="24"/>
        </w:rPr>
      </w:pPr>
      <w:r w:rsidRPr="00861042">
        <w:rPr>
          <w:rFonts w:ascii="Segoe UI" w:hAnsi="Segoe UI" w:cs="Segoe UI"/>
          <w:sz w:val="24"/>
          <w:szCs w:val="24"/>
        </w:rPr>
        <w:t>Update on proposed new clinical model of Psychological Service enables discussion and monitoring of impact on practice of all professional groups and potential training needs and opportunities.</w:t>
      </w:r>
    </w:p>
    <w:p w:rsidR="00CA6107" w:rsidRPr="00861042" w:rsidRDefault="00EF28BA" w:rsidP="00EF28BA">
      <w:pPr>
        <w:jc w:val="both"/>
        <w:rPr>
          <w:rFonts w:ascii="Segoe UI" w:hAnsi="Segoe UI" w:cs="Segoe UI"/>
          <w:sz w:val="24"/>
          <w:szCs w:val="24"/>
        </w:rPr>
      </w:pPr>
      <w:r w:rsidRPr="00861042">
        <w:rPr>
          <w:rFonts w:ascii="Segoe UI" w:hAnsi="Segoe UI" w:cs="Segoe UI"/>
          <w:sz w:val="24"/>
          <w:szCs w:val="24"/>
        </w:rPr>
        <w:t>The main areas of risk are not high:  The q</w:t>
      </w:r>
      <w:r w:rsidR="00CA6107" w:rsidRPr="00861042">
        <w:rPr>
          <w:rFonts w:ascii="Segoe UI" w:hAnsi="Segoe UI" w:cs="Segoe UI"/>
          <w:sz w:val="24"/>
          <w:szCs w:val="24"/>
        </w:rPr>
        <w:t>uality of reports of</w:t>
      </w:r>
      <w:r w:rsidRPr="00861042">
        <w:rPr>
          <w:rFonts w:ascii="Segoe UI" w:hAnsi="Segoe UI" w:cs="Segoe UI"/>
          <w:sz w:val="24"/>
          <w:szCs w:val="24"/>
        </w:rPr>
        <w:t xml:space="preserve"> innovation updates is variable.  A </w:t>
      </w:r>
      <w:r w:rsidR="00CA6107" w:rsidRPr="00861042">
        <w:rPr>
          <w:rFonts w:ascii="Segoe UI" w:hAnsi="Segoe UI" w:cs="Segoe UI"/>
          <w:sz w:val="24"/>
          <w:szCs w:val="24"/>
        </w:rPr>
        <w:t>new process to support authors of updates</w:t>
      </w:r>
      <w:r w:rsidRPr="00861042">
        <w:rPr>
          <w:rFonts w:ascii="Segoe UI" w:hAnsi="Segoe UI" w:cs="Segoe UI"/>
          <w:sz w:val="24"/>
          <w:szCs w:val="24"/>
        </w:rPr>
        <w:t xml:space="preserve"> has been identified</w:t>
      </w:r>
      <w:r w:rsidR="00CA6107" w:rsidRPr="00861042">
        <w:rPr>
          <w:rFonts w:ascii="Segoe UI" w:hAnsi="Segoe UI" w:cs="Segoe UI"/>
          <w:sz w:val="24"/>
          <w:szCs w:val="24"/>
        </w:rPr>
        <w:t xml:space="preserve"> </w:t>
      </w:r>
      <w:r w:rsidRPr="00861042">
        <w:rPr>
          <w:rFonts w:ascii="Segoe UI" w:hAnsi="Segoe UI" w:cs="Segoe UI"/>
          <w:sz w:val="24"/>
          <w:szCs w:val="24"/>
        </w:rPr>
        <w:t>to address this</w:t>
      </w:r>
    </w:p>
    <w:p w:rsidR="00CA6107" w:rsidRPr="00861042" w:rsidRDefault="00CA6107" w:rsidP="00CA6107">
      <w:pPr>
        <w:ind w:left="1080"/>
        <w:jc w:val="both"/>
        <w:rPr>
          <w:rFonts w:ascii="Segoe UI" w:hAnsi="Segoe UI" w:cs="Segoe UI"/>
          <w:sz w:val="24"/>
          <w:szCs w:val="24"/>
        </w:rPr>
      </w:pPr>
      <w:r w:rsidRPr="00861042">
        <w:rPr>
          <w:rFonts w:ascii="Segoe UI" w:hAnsi="Segoe UI" w:cs="Segoe UI"/>
          <w:sz w:val="24"/>
          <w:szCs w:val="24"/>
        </w:rPr>
        <w:t>.</w:t>
      </w:r>
    </w:p>
    <w:p w:rsidR="00CA6107" w:rsidRPr="00861042" w:rsidRDefault="00CA6107" w:rsidP="00CA6107">
      <w:pPr>
        <w:spacing w:after="0" w:line="240" w:lineRule="auto"/>
        <w:rPr>
          <w:rFonts w:ascii="Segoe UI" w:eastAsia="Times New Roman" w:hAnsi="Segoe UI" w:cs="Segoe UI"/>
          <w:bCs/>
          <w:sz w:val="24"/>
          <w:szCs w:val="24"/>
          <w:u w:val="single"/>
          <w:lang w:eastAsia="en-GB"/>
        </w:rPr>
      </w:pPr>
    </w:p>
    <w:sectPr w:rsidR="00CA6107" w:rsidRPr="00861042" w:rsidSect="003A0C39">
      <w:headerReference w:type="default" r:id="rId12"/>
      <w:footerReference w:type="default" r:id="rId13"/>
      <w:pgSz w:w="11907" w:h="16839" w:code="9"/>
      <w:pgMar w:top="289" w:right="709"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F0" w:rsidRDefault="002179F0">
      <w:pPr>
        <w:spacing w:after="0" w:line="240" w:lineRule="auto"/>
      </w:pPr>
      <w:r>
        <w:separator/>
      </w:r>
    </w:p>
  </w:endnote>
  <w:endnote w:type="continuationSeparator" w:id="0">
    <w:p w:rsidR="002179F0" w:rsidRDefault="0021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02" w:rsidRPr="000835EA" w:rsidRDefault="00554802">
    <w:pPr>
      <w:pStyle w:val="Footer"/>
      <w:jc w:val="center"/>
      <w:rPr>
        <w:rFonts w:ascii="Segoe UI" w:hAnsi="Segoe UI" w:cs="Segoe UI"/>
        <w:sz w:val="20"/>
        <w:szCs w:val="20"/>
      </w:rPr>
    </w:pPr>
    <w:r w:rsidRPr="000835EA">
      <w:rPr>
        <w:rFonts w:ascii="Segoe UI" w:hAnsi="Segoe UI" w:cs="Segoe UI"/>
        <w:sz w:val="20"/>
        <w:szCs w:val="20"/>
      </w:rPr>
      <w:fldChar w:fldCharType="begin"/>
    </w:r>
    <w:r w:rsidRPr="000835EA">
      <w:rPr>
        <w:rFonts w:ascii="Segoe UI" w:hAnsi="Segoe UI" w:cs="Segoe UI"/>
        <w:sz w:val="20"/>
        <w:szCs w:val="20"/>
      </w:rPr>
      <w:instrText xml:space="preserve"> PAGE   \* MERGEFORMAT </w:instrText>
    </w:r>
    <w:r w:rsidRPr="000835EA">
      <w:rPr>
        <w:rFonts w:ascii="Segoe UI" w:hAnsi="Segoe UI" w:cs="Segoe UI"/>
        <w:sz w:val="20"/>
        <w:szCs w:val="20"/>
      </w:rPr>
      <w:fldChar w:fldCharType="separate"/>
    </w:r>
    <w:r w:rsidR="005E784F">
      <w:rPr>
        <w:rFonts w:ascii="Segoe UI" w:hAnsi="Segoe UI" w:cs="Segoe UI"/>
        <w:noProof/>
        <w:sz w:val="20"/>
        <w:szCs w:val="20"/>
      </w:rPr>
      <w:t>1</w:t>
    </w:r>
    <w:r w:rsidRPr="000835EA">
      <w:rPr>
        <w:rFonts w:ascii="Segoe UI" w:hAnsi="Segoe UI" w:cs="Segoe UI"/>
        <w:noProof/>
        <w:sz w:val="20"/>
        <w:szCs w:val="20"/>
      </w:rPr>
      <w:fldChar w:fldCharType="end"/>
    </w:r>
  </w:p>
  <w:p w:rsidR="00554802" w:rsidRDefault="00554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4088"/>
      <w:docPartObj>
        <w:docPartGallery w:val="Page Numbers (Bottom of Page)"/>
        <w:docPartUnique/>
      </w:docPartObj>
    </w:sdtPr>
    <w:sdtEndPr>
      <w:rPr>
        <w:noProof/>
      </w:rPr>
    </w:sdtEndPr>
    <w:sdtContent>
      <w:p w:rsidR="00554802" w:rsidRDefault="00554802">
        <w:pPr>
          <w:pStyle w:val="Footer"/>
          <w:jc w:val="center"/>
        </w:pPr>
        <w:r>
          <w:fldChar w:fldCharType="begin"/>
        </w:r>
        <w:r>
          <w:instrText xml:space="preserve"> PAGE   \* MERGEFORMAT </w:instrText>
        </w:r>
        <w:r>
          <w:fldChar w:fldCharType="separate"/>
        </w:r>
        <w:r w:rsidR="005E784F">
          <w:rPr>
            <w:noProof/>
          </w:rPr>
          <w:t>31</w:t>
        </w:r>
        <w:r>
          <w:rPr>
            <w:noProof/>
          </w:rPr>
          <w:fldChar w:fldCharType="end"/>
        </w:r>
      </w:p>
    </w:sdtContent>
  </w:sdt>
  <w:p w:rsidR="00554802" w:rsidRDefault="0055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F0" w:rsidRDefault="002179F0">
      <w:pPr>
        <w:spacing w:after="0" w:line="240" w:lineRule="auto"/>
      </w:pPr>
      <w:r>
        <w:separator/>
      </w:r>
    </w:p>
  </w:footnote>
  <w:footnote w:type="continuationSeparator" w:id="0">
    <w:p w:rsidR="002179F0" w:rsidRDefault="0021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02" w:rsidRPr="002A5F2C" w:rsidRDefault="00554802" w:rsidP="002A5F2C">
    <w:pPr>
      <w:pStyle w:val="Header"/>
      <w:jc w:val="center"/>
      <w:rPr>
        <w:i/>
      </w:rPr>
    </w:pPr>
    <w:r w:rsidRPr="002A5F2C">
      <w:rPr>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DD"/>
    <w:multiLevelType w:val="hybridMultilevel"/>
    <w:tmpl w:val="52C488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8767A6"/>
    <w:multiLevelType w:val="multilevel"/>
    <w:tmpl w:val="CE426C2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0C52CA3"/>
    <w:multiLevelType w:val="hybridMultilevel"/>
    <w:tmpl w:val="6C1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10E8E"/>
    <w:multiLevelType w:val="hybridMultilevel"/>
    <w:tmpl w:val="40D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43B3F"/>
    <w:multiLevelType w:val="hybridMultilevel"/>
    <w:tmpl w:val="382A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51BEA"/>
    <w:multiLevelType w:val="hybridMultilevel"/>
    <w:tmpl w:val="2C1E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03FC3"/>
    <w:multiLevelType w:val="hybridMultilevel"/>
    <w:tmpl w:val="946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444BB"/>
    <w:multiLevelType w:val="hybridMultilevel"/>
    <w:tmpl w:val="8B027000"/>
    <w:lvl w:ilvl="0" w:tplc="E856DD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57DF0"/>
    <w:multiLevelType w:val="hybridMultilevel"/>
    <w:tmpl w:val="C75A4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B2DE4"/>
    <w:multiLevelType w:val="hybridMultilevel"/>
    <w:tmpl w:val="A39AF5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170B51"/>
    <w:multiLevelType w:val="hybridMultilevel"/>
    <w:tmpl w:val="3DB0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8436FF"/>
    <w:multiLevelType w:val="hybridMultilevel"/>
    <w:tmpl w:val="027A4B1C"/>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61C362A"/>
    <w:multiLevelType w:val="multilevel"/>
    <w:tmpl w:val="446687E2"/>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8FD2110"/>
    <w:multiLevelType w:val="hybridMultilevel"/>
    <w:tmpl w:val="43CA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C52C9"/>
    <w:multiLevelType w:val="hybridMultilevel"/>
    <w:tmpl w:val="863636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2BB16C9D"/>
    <w:multiLevelType w:val="hybridMultilevel"/>
    <w:tmpl w:val="132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773E8"/>
    <w:multiLevelType w:val="hybridMultilevel"/>
    <w:tmpl w:val="D53C0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E93BC9"/>
    <w:multiLevelType w:val="hybridMultilevel"/>
    <w:tmpl w:val="B9F0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D405DB"/>
    <w:multiLevelType w:val="hybridMultilevel"/>
    <w:tmpl w:val="174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E315F"/>
    <w:multiLevelType w:val="hybridMultilevel"/>
    <w:tmpl w:val="B2F4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8471C"/>
    <w:multiLevelType w:val="hybridMultilevel"/>
    <w:tmpl w:val="7DC6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D23EE0"/>
    <w:multiLevelType w:val="multilevel"/>
    <w:tmpl w:val="6B225F8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B181B8A"/>
    <w:multiLevelType w:val="hybridMultilevel"/>
    <w:tmpl w:val="46E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F1C6A"/>
    <w:multiLevelType w:val="hybridMultilevel"/>
    <w:tmpl w:val="66D0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E608FF"/>
    <w:multiLevelType w:val="hybridMultilevel"/>
    <w:tmpl w:val="875073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583B1BE2"/>
    <w:multiLevelType w:val="hybridMultilevel"/>
    <w:tmpl w:val="EDD6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6E79DC"/>
    <w:multiLevelType w:val="hybridMultilevel"/>
    <w:tmpl w:val="9146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B07AD2"/>
    <w:multiLevelType w:val="hybridMultilevel"/>
    <w:tmpl w:val="9E6E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C357C8"/>
    <w:multiLevelType w:val="hybridMultilevel"/>
    <w:tmpl w:val="D4E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F243DC"/>
    <w:multiLevelType w:val="hybridMultilevel"/>
    <w:tmpl w:val="086C8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6104501"/>
    <w:multiLevelType w:val="hybridMultilevel"/>
    <w:tmpl w:val="071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395CAF"/>
    <w:multiLevelType w:val="multilevel"/>
    <w:tmpl w:val="8F06502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C0129BD"/>
    <w:multiLevelType w:val="hybridMultilevel"/>
    <w:tmpl w:val="C5E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8F086E"/>
    <w:multiLevelType w:val="hybridMultilevel"/>
    <w:tmpl w:val="39A2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DC5B35"/>
    <w:multiLevelType w:val="hybridMultilevel"/>
    <w:tmpl w:val="B242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C82E4F"/>
    <w:multiLevelType w:val="hybridMultilevel"/>
    <w:tmpl w:val="86CA6CA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3CE07C3"/>
    <w:multiLevelType w:val="hybridMultilevel"/>
    <w:tmpl w:val="EB02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ED0BCC"/>
    <w:multiLevelType w:val="hybridMultilevel"/>
    <w:tmpl w:val="9978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03336"/>
    <w:multiLevelType w:val="hybridMultilevel"/>
    <w:tmpl w:val="657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6484C"/>
    <w:multiLevelType w:val="hybridMultilevel"/>
    <w:tmpl w:val="B664A71A"/>
    <w:lvl w:ilvl="0" w:tplc="E856DD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B90A2B"/>
    <w:multiLevelType w:val="hybridMultilevel"/>
    <w:tmpl w:val="822E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957F3"/>
    <w:multiLevelType w:val="hybridMultilevel"/>
    <w:tmpl w:val="A9E08A34"/>
    <w:lvl w:ilvl="0" w:tplc="95126B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9"/>
  </w:num>
  <w:num w:numId="4">
    <w:abstractNumId w:val="38"/>
  </w:num>
  <w:num w:numId="5">
    <w:abstractNumId w:val="27"/>
  </w:num>
  <w:num w:numId="6">
    <w:abstractNumId w:val="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8"/>
  </w:num>
  <w:num w:numId="10">
    <w:abstractNumId w:val="13"/>
  </w:num>
  <w:num w:numId="11">
    <w:abstractNumId w:val="22"/>
  </w:num>
  <w:num w:numId="12">
    <w:abstractNumId w:val="20"/>
  </w:num>
  <w:num w:numId="13">
    <w:abstractNumId w:val="37"/>
  </w:num>
  <w:num w:numId="14">
    <w:abstractNumId w:val="34"/>
  </w:num>
  <w:num w:numId="15">
    <w:abstractNumId w:val="23"/>
  </w:num>
  <w:num w:numId="16">
    <w:abstractNumId w:val="36"/>
  </w:num>
  <w:num w:numId="17">
    <w:abstractNumId w:val="15"/>
  </w:num>
  <w:num w:numId="18">
    <w:abstractNumId w:val="33"/>
  </w:num>
  <w:num w:numId="19">
    <w:abstractNumId w:val="26"/>
  </w:num>
  <w:num w:numId="20">
    <w:abstractNumId w:val="0"/>
  </w:num>
  <w:num w:numId="21">
    <w:abstractNumId w:val="30"/>
  </w:num>
  <w:num w:numId="22">
    <w:abstractNumId w:val="21"/>
  </w:num>
  <w:num w:numId="23">
    <w:abstractNumId w:val="18"/>
  </w:num>
  <w:num w:numId="24">
    <w:abstractNumId w:val="11"/>
  </w:num>
  <w:num w:numId="25">
    <w:abstractNumId w:val="16"/>
  </w:num>
  <w:num w:numId="26">
    <w:abstractNumId w:val="17"/>
  </w:num>
  <w:num w:numId="27">
    <w:abstractNumId w:val="10"/>
  </w:num>
  <w:num w:numId="28">
    <w:abstractNumId w:val="32"/>
  </w:num>
  <w:num w:numId="29">
    <w:abstractNumId w:val="41"/>
  </w:num>
  <w:num w:numId="30">
    <w:abstractNumId w:val="40"/>
  </w:num>
  <w:num w:numId="31">
    <w:abstractNumId w:val="29"/>
  </w:num>
  <w:num w:numId="32">
    <w:abstractNumId w:val="28"/>
  </w:num>
  <w:num w:numId="33">
    <w:abstractNumId w:val="14"/>
  </w:num>
  <w:num w:numId="34">
    <w:abstractNumId w:val="5"/>
  </w:num>
  <w:num w:numId="35">
    <w:abstractNumId w:val="25"/>
  </w:num>
  <w:num w:numId="36">
    <w:abstractNumId w:val="31"/>
  </w:num>
  <w:num w:numId="37">
    <w:abstractNumId w:val="2"/>
  </w:num>
  <w:num w:numId="38">
    <w:abstractNumId w:val="3"/>
  </w:num>
  <w:num w:numId="39">
    <w:abstractNumId w:val="9"/>
  </w:num>
  <w:num w:numId="40">
    <w:abstractNumId w:val="4"/>
  </w:num>
  <w:num w:numId="41">
    <w:abstractNumId w:val="7"/>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0E"/>
    <w:rsid w:val="00016B4E"/>
    <w:rsid w:val="00017C89"/>
    <w:rsid w:val="00031392"/>
    <w:rsid w:val="00043104"/>
    <w:rsid w:val="00052987"/>
    <w:rsid w:val="000535D5"/>
    <w:rsid w:val="000606AC"/>
    <w:rsid w:val="0006602F"/>
    <w:rsid w:val="00084DCF"/>
    <w:rsid w:val="00085A06"/>
    <w:rsid w:val="000903B7"/>
    <w:rsid w:val="00095137"/>
    <w:rsid w:val="000A6D74"/>
    <w:rsid w:val="000A710B"/>
    <w:rsid w:val="000C5BD1"/>
    <w:rsid w:val="000D0D3F"/>
    <w:rsid w:val="000D426A"/>
    <w:rsid w:val="000F1627"/>
    <w:rsid w:val="000F3A06"/>
    <w:rsid w:val="000F4915"/>
    <w:rsid w:val="0010498F"/>
    <w:rsid w:val="001066D9"/>
    <w:rsid w:val="0011571F"/>
    <w:rsid w:val="00143582"/>
    <w:rsid w:val="00193BE4"/>
    <w:rsid w:val="001A5B1C"/>
    <w:rsid w:val="001B0E8F"/>
    <w:rsid w:val="001B35B4"/>
    <w:rsid w:val="001C1511"/>
    <w:rsid w:val="001E078E"/>
    <w:rsid w:val="001F6A66"/>
    <w:rsid w:val="00202813"/>
    <w:rsid w:val="00204AE4"/>
    <w:rsid w:val="00207E42"/>
    <w:rsid w:val="00211768"/>
    <w:rsid w:val="0021370F"/>
    <w:rsid w:val="002147E6"/>
    <w:rsid w:val="002179F0"/>
    <w:rsid w:val="00231210"/>
    <w:rsid w:val="00232380"/>
    <w:rsid w:val="002343AA"/>
    <w:rsid w:val="00241508"/>
    <w:rsid w:val="002551CD"/>
    <w:rsid w:val="00255C42"/>
    <w:rsid w:val="00264520"/>
    <w:rsid w:val="00267B1A"/>
    <w:rsid w:val="002903AB"/>
    <w:rsid w:val="00293035"/>
    <w:rsid w:val="002A5F2C"/>
    <w:rsid w:val="002B3A24"/>
    <w:rsid w:val="002C7A7A"/>
    <w:rsid w:val="002D23B1"/>
    <w:rsid w:val="002D6B23"/>
    <w:rsid w:val="002D7F99"/>
    <w:rsid w:val="002F0807"/>
    <w:rsid w:val="002F61C0"/>
    <w:rsid w:val="002F7D01"/>
    <w:rsid w:val="0030198A"/>
    <w:rsid w:val="00304486"/>
    <w:rsid w:val="003172BD"/>
    <w:rsid w:val="00317C36"/>
    <w:rsid w:val="00331259"/>
    <w:rsid w:val="00332BB9"/>
    <w:rsid w:val="0034238B"/>
    <w:rsid w:val="003465D5"/>
    <w:rsid w:val="003552CA"/>
    <w:rsid w:val="00365D02"/>
    <w:rsid w:val="00366250"/>
    <w:rsid w:val="00376629"/>
    <w:rsid w:val="00377080"/>
    <w:rsid w:val="00382894"/>
    <w:rsid w:val="003837D4"/>
    <w:rsid w:val="003839A4"/>
    <w:rsid w:val="003A0C39"/>
    <w:rsid w:val="003A2D0C"/>
    <w:rsid w:val="003A448D"/>
    <w:rsid w:val="003B257F"/>
    <w:rsid w:val="003E1F60"/>
    <w:rsid w:val="003F2F33"/>
    <w:rsid w:val="00407351"/>
    <w:rsid w:val="00417255"/>
    <w:rsid w:val="004277A7"/>
    <w:rsid w:val="00436073"/>
    <w:rsid w:val="00442846"/>
    <w:rsid w:val="00445524"/>
    <w:rsid w:val="0047027D"/>
    <w:rsid w:val="0047370F"/>
    <w:rsid w:val="004854C8"/>
    <w:rsid w:val="0049517A"/>
    <w:rsid w:val="004A010E"/>
    <w:rsid w:val="004A30EB"/>
    <w:rsid w:val="004C0D9B"/>
    <w:rsid w:val="004C33C1"/>
    <w:rsid w:val="004E1EC2"/>
    <w:rsid w:val="004F1ED9"/>
    <w:rsid w:val="004F3B03"/>
    <w:rsid w:val="00510A34"/>
    <w:rsid w:val="0051795E"/>
    <w:rsid w:val="005254B2"/>
    <w:rsid w:val="0052688E"/>
    <w:rsid w:val="00530A30"/>
    <w:rsid w:val="00531A18"/>
    <w:rsid w:val="00542410"/>
    <w:rsid w:val="005436B4"/>
    <w:rsid w:val="00544594"/>
    <w:rsid w:val="00554802"/>
    <w:rsid w:val="00556621"/>
    <w:rsid w:val="00557592"/>
    <w:rsid w:val="00571568"/>
    <w:rsid w:val="005759FF"/>
    <w:rsid w:val="00581A45"/>
    <w:rsid w:val="00583779"/>
    <w:rsid w:val="00592DC0"/>
    <w:rsid w:val="00593AC5"/>
    <w:rsid w:val="005A0234"/>
    <w:rsid w:val="005A443A"/>
    <w:rsid w:val="005A528C"/>
    <w:rsid w:val="005C11F9"/>
    <w:rsid w:val="005C6433"/>
    <w:rsid w:val="005D48A6"/>
    <w:rsid w:val="005E784F"/>
    <w:rsid w:val="005F3534"/>
    <w:rsid w:val="00603289"/>
    <w:rsid w:val="006067C9"/>
    <w:rsid w:val="00610194"/>
    <w:rsid w:val="00632982"/>
    <w:rsid w:val="0063639E"/>
    <w:rsid w:val="00636BEB"/>
    <w:rsid w:val="0064070D"/>
    <w:rsid w:val="006448BA"/>
    <w:rsid w:val="006509B6"/>
    <w:rsid w:val="0065302A"/>
    <w:rsid w:val="006562AF"/>
    <w:rsid w:val="006639C5"/>
    <w:rsid w:val="00663D2D"/>
    <w:rsid w:val="006746B2"/>
    <w:rsid w:val="00684F95"/>
    <w:rsid w:val="006856E9"/>
    <w:rsid w:val="00691157"/>
    <w:rsid w:val="006B2C00"/>
    <w:rsid w:val="006C09FA"/>
    <w:rsid w:val="006E2456"/>
    <w:rsid w:val="006E5100"/>
    <w:rsid w:val="006F5144"/>
    <w:rsid w:val="00710785"/>
    <w:rsid w:val="00713BC6"/>
    <w:rsid w:val="00723EAA"/>
    <w:rsid w:val="0074595B"/>
    <w:rsid w:val="0074765D"/>
    <w:rsid w:val="007606FB"/>
    <w:rsid w:val="00772031"/>
    <w:rsid w:val="00785AC3"/>
    <w:rsid w:val="00785F5F"/>
    <w:rsid w:val="00785F98"/>
    <w:rsid w:val="0079006F"/>
    <w:rsid w:val="007B191B"/>
    <w:rsid w:val="007C311A"/>
    <w:rsid w:val="007C796E"/>
    <w:rsid w:val="007D4DB1"/>
    <w:rsid w:val="007E74D3"/>
    <w:rsid w:val="007F171A"/>
    <w:rsid w:val="00801275"/>
    <w:rsid w:val="00817D86"/>
    <w:rsid w:val="00825A9D"/>
    <w:rsid w:val="00831F8E"/>
    <w:rsid w:val="008436E1"/>
    <w:rsid w:val="008604A2"/>
    <w:rsid w:val="00861042"/>
    <w:rsid w:val="008664CF"/>
    <w:rsid w:val="0087143C"/>
    <w:rsid w:val="008729A5"/>
    <w:rsid w:val="008736F0"/>
    <w:rsid w:val="00880A4A"/>
    <w:rsid w:val="00885696"/>
    <w:rsid w:val="00893C09"/>
    <w:rsid w:val="008B15C4"/>
    <w:rsid w:val="008C1E0D"/>
    <w:rsid w:val="008C3ECA"/>
    <w:rsid w:val="008F6C4A"/>
    <w:rsid w:val="0090471B"/>
    <w:rsid w:val="009067C1"/>
    <w:rsid w:val="00940DDD"/>
    <w:rsid w:val="00967166"/>
    <w:rsid w:val="00973118"/>
    <w:rsid w:val="009771F9"/>
    <w:rsid w:val="00983181"/>
    <w:rsid w:val="009839AB"/>
    <w:rsid w:val="00995E2D"/>
    <w:rsid w:val="009A15D7"/>
    <w:rsid w:val="009C7D4F"/>
    <w:rsid w:val="009D0A90"/>
    <w:rsid w:val="009D759B"/>
    <w:rsid w:val="009E3936"/>
    <w:rsid w:val="009E5A63"/>
    <w:rsid w:val="00A13638"/>
    <w:rsid w:val="00A24BFC"/>
    <w:rsid w:val="00A47CBB"/>
    <w:rsid w:val="00A55A82"/>
    <w:rsid w:val="00A63AA8"/>
    <w:rsid w:val="00A7301A"/>
    <w:rsid w:val="00A743B1"/>
    <w:rsid w:val="00A75963"/>
    <w:rsid w:val="00A832C6"/>
    <w:rsid w:val="00A92BEF"/>
    <w:rsid w:val="00A9541E"/>
    <w:rsid w:val="00AB0BEE"/>
    <w:rsid w:val="00AD1F2E"/>
    <w:rsid w:val="00AE65F9"/>
    <w:rsid w:val="00B32430"/>
    <w:rsid w:val="00B42C48"/>
    <w:rsid w:val="00B42D64"/>
    <w:rsid w:val="00B55FB4"/>
    <w:rsid w:val="00B82360"/>
    <w:rsid w:val="00BB0D03"/>
    <w:rsid w:val="00BB48C2"/>
    <w:rsid w:val="00BC692B"/>
    <w:rsid w:val="00BD52F2"/>
    <w:rsid w:val="00BE62F9"/>
    <w:rsid w:val="00BF20EE"/>
    <w:rsid w:val="00C25477"/>
    <w:rsid w:val="00C35008"/>
    <w:rsid w:val="00C3569A"/>
    <w:rsid w:val="00C6514F"/>
    <w:rsid w:val="00C65B4A"/>
    <w:rsid w:val="00C7512C"/>
    <w:rsid w:val="00C92A2D"/>
    <w:rsid w:val="00CA6107"/>
    <w:rsid w:val="00CA7B94"/>
    <w:rsid w:val="00CB6A3D"/>
    <w:rsid w:val="00CC197D"/>
    <w:rsid w:val="00CC5F18"/>
    <w:rsid w:val="00D01ACA"/>
    <w:rsid w:val="00D078BA"/>
    <w:rsid w:val="00D47841"/>
    <w:rsid w:val="00D56EF4"/>
    <w:rsid w:val="00D8061E"/>
    <w:rsid w:val="00D87104"/>
    <w:rsid w:val="00D91CCD"/>
    <w:rsid w:val="00D9382D"/>
    <w:rsid w:val="00DA6DA4"/>
    <w:rsid w:val="00DB3AE6"/>
    <w:rsid w:val="00DC2E7D"/>
    <w:rsid w:val="00DF0DD3"/>
    <w:rsid w:val="00DF74D2"/>
    <w:rsid w:val="00E1040E"/>
    <w:rsid w:val="00E118A9"/>
    <w:rsid w:val="00E15568"/>
    <w:rsid w:val="00E63351"/>
    <w:rsid w:val="00E70B97"/>
    <w:rsid w:val="00E7207E"/>
    <w:rsid w:val="00E753A3"/>
    <w:rsid w:val="00E76B4D"/>
    <w:rsid w:val="00E77C78"/>
    <w:rsid w:val="00E9032D"/>
    <w:rsid w:val="00E942C9"/>
    <w:rsid w:val="00E94B04"/>
    <w:rsid w:val="00EA4E16"/>
    <w:rsid w:val="00EA672B"/>
    <w:rsid w:val="00EB3176"/>
    <w:rsid w:val="00EB51E8"/>
    <w:rsid w:val="00EC79E6"/>
    <w:rsid w:val="00EE7F9B"/>
    <w:rsid w:val="00EF1FB9"/>
    <w:rsid w:val="00EF28BA"/>
    <w:rsid w:val="00F04BA8"/>
    <w:rsid w:val="00F13463"/>
    <w:rsid w:val="00F17183"/>
    <w:rsid w:val="00F20A79"/>
    <w:rsid w:val="00F222AE"/>
    <w:rsid w:val="00F279AE"/>
    <w:rsid w:val="00F36736"/>
    <w:rsid w:val="00F45A69"/>
    <w:rsid w:val="00F46AAF"/>
    <w:rsid w:val="00F60116"/>
    <w:rsid w:val="00F639DB"/>
    <w:rsid w:val="00F63D8A"/>
    <w:rsid w:val="00F725FE"/>
    <w:rsid w:val="00F9193D"/>
    <w:rsid w:val="00FC131E"/>
    <w:rsid w:val="00FD1B24"/>
    <w:rsid w:val="00FD4A25"/>
    <w:rsid w:val="00FD7F6F"/>
    <w:rsid w:val="00FE0B79"/>
    <w:rsid w:val="00FE6B9B"/>
    <w:rsid w:val="00FF2DA1"/>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uiPriority w:val="99"/>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 w:type="numbering" w:customStyle="1" w:styleId="NoList1">
    <w:name w:val="No List1"/>
    <w:next w:val="NoList"/>
    <w:uiPriority w:val="99"/>
    <w:semiHidden/>
    <w:unhideWhenUsed/>
    <w:rsid w:val="00D91CCD"/>
  </w:style>
  <w:style w:type="table" w:customStyle="1" w:styleId="TableGrid6">
    <w:name w:val="Table Grid6"/>
    <w:basedOn w:val="TableNormal"/>
    <w:next w:val="TableGrid"/>
    <w:rsid w:val="00D91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D91CCD"/>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1CCD"/>
  </w:style>
  <w:style w:type="table" w:customStyle="1" w:styleId="TableGrid61">
    <w:name w:val="Table Grid6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1CCD"/>
    <w:rPr>
      <w:color w:val="0000FF"/>
      <w:u w:val="single"/>
    </w:rPr>
  </w:style>
  <w:style w:type="character" w:customStyle="1" w:styleId="patientbannerfield1">
    <w:name w:val="patientbannerfield1"/>
    <w:rsid w:val="00D91CCD"/>
    <w:rPr>
      <w:sz w:val="20"/>
      <w:szCs w:val="20"/>
    </w:rPr>
  </w:style>
  <w:style w:type="paragraph" w:styleId="TOC1">
    <w:name w:val="toc 1"/>
    <w:aliases w:val="Table of Contents"/>
    <w:basedOn w:val="Normal"/>
    <w:autoRedefine/>
    <w:rsid w:val="00D91CCD"/>
    <w:pPr>
      <w:tabs>
        <w:tab w:val="left" w:pos="440"/>
        <w:tab w:val="left" w:pos="1100"/>
        <w:tab w:val="right" w:leader="dot" w:pos="10183"/>
      </w:tabs>
      <w:overflowPunct w:val="0"/>
      <w:autoSpaceDE w:val="0"/>
      <w:autoSpaceDN w:val="0"/>
      <w:adjustRightInd w:val="0"/>
      <w:spacing w:after="0" w:line="240" w:lineRule="auto"/>
      <w:textAlignment w:val="baseline"/>
    </w:pPr>
    <w:rPr>
      <w:rFonts w:ascii="Arial" w:eastAsia="Times New Roman" w:hAnsi="Arial"/>
      <w:b/>
      <w:caps/>
      <w:noProof/>
      <w:sz w:val="20"/>
      <w:szCs w:val="20"/>
    </w:rPr>
  </w:style>
  <w:style w:type="character" w:styleId="PageNumber">
    <w:name w:val="page number"/>
    <w:rsid w:val="00D91CCD"/>
  </w:style>
  <w:style w:type="paragraph" w:styleId="Caption">
    <w:name w:val="caption"/>
    <w:basedOn w:val="Normal"/>
    <w:next w:val="Normal"/>
    <w:qFormat/>
    <w:rsid w:val="00D91CCD"/>
    <w:pPr>
      <w:spacing w:after="0" w:line="240" w:lineRule="auto"/>
    </w:pPr>
    <w:rPr>
      <w:rFonts w:ascii="Times New Roman" w:eastAsia="Times New Roman" w:hAnsi="Times New Roman"/>
      <w:b/>
      <w:bCs/>
      <w:sz w:val="20"/>
      <w:szCs w:val="20"/>
    </w:rPr>
  </w:style>
  <w:style w:type="paragraph" w:styleId="DocumentMap">
    <w:name w:val="Document Map"/>
    <w:basedOn w:val="Normal"/>
    <w:link w:val="DocumentMapChar"/>
    <w:rsid w:val="00D91CC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91CCD"/>
    <w:rPr>
      <w:rFonts w:ascii="Tahoma" w:eastAsia="Times New Roman" w:hAnsi="Tahoma" w:cs="Tahoma"/>
      <w:sz w:val="20"/>
      <w:szCs w:val="20"/>
      <w:shd w:val="clear" w:color="auto" w:fill="000080"/>
    </w:rPr>
  </w:style>
  <w:style w:type="paragraph" w:styleId="EndnoteText">
    <w:name w:val="endnote text"/>
    <w:basedOn w:val="Normal"/>
    <w:link w:val="EndnoteTextChar"/>
    <w:rsid w:val="00D91CC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91CCD"/>
    <w:rPr>
      <w:rFonts w:ascii="Times New Roman" w:eastAsia="Times New Roman" w:hAnsi="Times New Roman" w:cs="Times New Roman"/>
      <w:sz w:val="20"/>
      <w:szCs w:val="20"/>
    </w:rPr>
  </w:style>
  <w:style w:type="character" w:styleId="EndnoteReference">
    <w:name w:val="endnote reference"/>
    <w:rsid w:val="00D91CCD"/>
    <w:rPr>
      <w:vertAlign w:val="superscript"/>
    </w:rPr>
  </w:style>
  <w:style w:type="table" w:customStyle="1" w:styleId="TableGrid7">
    <w:name w:val="Table Grid7"/>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
    <w:name w:val="Medium Grid 1 - Accent 4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
    <w:name w:val="Medium Grid 1 - Accent 41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
    <w:name w:val="Medium Grid 1 - Accent 21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
    <w:name w:val="Table Grid9"/>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5008"/>
  </w:style>
  <w:style w:type="table" w:customStyle="1" w:styleId="TableGrid10">
    <w:name w:val="Table Grid10"/>
    <w:basedOn w:val="TableNormal"/>
    <w:next w:val="TableGrid"/>
    <w:rsid w:val="00C35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C3500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5008"/>
  </w:style>
  <w:style w:type="table" w:customStyle="1" w:styleId="TableGrid62">
    <w:name w:val="Table Grid6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2">
    <w:name w:val="Medium Grid 1 - Accent 412"/>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2">
    <w:name w:val="Medium Grid 1 - Accent 42"/>
    <w:basedOn w:val="TableNormal"/>
    <w:next w:val="MediumGrid1-Accent4"/>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2">
    <w:name w:val="Medium Grid 1 - Accent 212"/>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2">
    <w:name w:val="Medium Grid 1 - Accent 22"/>
    <w:basedOn w:val="TableNormal"/>
    <w:next w:val="MediumGrid1-Accent2"/>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1">
    <w:name w:val="Medium Grid 1 - Accent 4111"/>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1">
    <w:name w:val="Medium Grid 1 - Accent 2111"/>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1">
    <w:name w:val="Table Grid9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43104"/>
  </w:style>
  <w:style w:type="numbering" w:customStyle="1" w:styleId="NoList13">
    <w:name w:val="No List13"/>
    <w:next w:val="NoList"/>
    <w:uiPriority w:val="99"/>
    <w:semiHidden/>
    <w:unhideWhenUsed/>
    <w:rsid w:val="00043104"/>
  </w:style>
  <w:style w:type="table" w:customStyle="1" w:styleId="TableGrid63">
    <w:name w:val="Table Grid6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1">
    <w:name w:val="Medium Grid 1 - Accent 221"/>
    <w:basedOn w:val="TableNormal"/>
    <w:next w:val="MediumGrid1-Accent2"/>
    <w:uiPriority w:val="67"/>
    <w:rsid w:val="00043104"/>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121">
    <w:name w:val="Table Grid12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A4E16"/>
  </w:style>
  <w:style w:type="table" w:customStyle="1" w:styleId="TableGrid26">
    <w:name w:val="Table Grid26"/>
    <w:basedOn w:val="TableNormal"/>
    <w:next w:val="TableGrid"/>
    <w:rsid w:val="00EA4E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EA4E16"/>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A4E16"/>
  </w:style>
  <w:style w:type="table" w:customStyle="1" w:styleId="TableGrid64">
    <w:name w:val="Table Grid64"/>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3">
    <w:name w:val="Medium Grid 1 - Accent 413"/>
    <w:basedOn w:val="TableNormal"/>
    <w:next w:val="MediumGrid1-Accent4"/>
    <w:uiPriority w:val="67"/>
    <w:rsid w:val="00EA4E16"/>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3">
    <w:name w:val="Medium Grid 1 - Accent 43"/>
    <w:basedOn w:val="TableNormal"/>
    <w:next w:val="MediumGrid1-Accent4"/>
    <w:uiPriority w:val="67"/>
    <w:rsid w:val="00EA4E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3">
    <w:name w:val="Medium Grid 1 - Accent 213"/>
    <w:basedOn w:val="TableNormal"/>
    <w:next w:val="MediumGrid1-Accent2"/>
    <w:uiPriority w:val="67"/>
    <w:rsid w:val="00EA4E16"/>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3">
    <w:name w:val="Medium Grid 1 - Accent 23"/>
    <w:basedOn w:val="TableNormal"/>
    <w:next w:val="MediumGrid1-Accent2"/>
    <w:uiPriority w:val="67"/>
    <w:rsid w:val="00EA4E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2">
    <w:name w:val="Medium Grid 1 - Accent 4112"/>
    <w:basedOn w:val="TableNormal"/>
    <w:next w:val="MediumGrid1-Accent4"/>
    <w:uiPriority w:val="67"/>
    <w:rsid w:val="00EA4E16"/>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2">
    <w:name w:val="Medium Grid 1 - Accent 2112"/>
    <w:basedOn w:val="TableNormal"/>
    <w:next w:val="MediumGrid1-Accent2"/>
    <w:uiPriority w:val="67"/>
    <w:rsid w:val="00EA4E16"/>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2">
    <w:name w:val="Table Grid9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2">
    <w:name w:val="Medium Grid 1 - Accent 222"/>
    <w:basedOn w:val="TableNormal"/>
    <w:next w:val="MediumGrid1-Accent2"/>
    <w:uiPriority w:val="67"/>
    <w:rsid w:val="00EA4E16"/>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1211">
    <w:name w:val="Table Grid12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uiPriority w:val="99"/>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 w:type="numbering" w:customStyle="1" w:styleId="NoList1">
    <w:name w:val="No List1"/>
    <w:next w:val="NoList"/>
    <w:uiPriority w:val="99"/>
    <w:semiHidden/>
    <w:unhideWhenUsed/>
    <w:rsid w:val="00D91CCD"/>
  </w:style>
  <w:style w:type="table" w:customStyle="1" w:styleId="TableGrid6">
    <w:name w:val="Table Grid6"/>
    <w:basedOn w:val="TableNormal"/>
    <w:next w:val="TableGrid"/>
    <w:rsid w:val="00D91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D91CCD"/>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1CCD"/>
  </w:style>
  <w:style w:type="table" w:customStyle="1" w:styleId="TableGrid61">
    <w:name w:val="Table Grid6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1CCD"/>
    <w:rPr>
      <w:color w:val="0000FF"/>
      <w:u w:val="single"/>
    </w:rPr>
  </w:style>
  <w:style w:type="character" w:customStyle="1" w:styleId="patientbannerfield1">
    <w:name w:val="patientbannerfield1"/>
    <w:rsid w:val="00D91CCD"/>
    <w:rPr>
      <w:sz w:val="20"/>
      <w:szCs w:val="20"/>
    </w:rPr>
  </w:style>
  <w:style w:type="paragraph" w:styleId="TOC1">
    <w:name w:val="toc 1"/>
    <w:aliases w:val="Table of Contents"/>
    <w:basedOn w:val="Normal"/>
    <w:autoRedefine/>
    <w:rsid w:val="00D91CCD"/>
    <w:pPr>
      <w:tabs>
        <w:tab w:val="left" w:pos="440"/>
        <w:tab w:val="left" w:pos="1100"/>
        <w:tab w:val="right" w:leader="dot" w:pos="10183"/>
      </w:tabs>
      <w:overflowPunct w:val="0"/>
      <w:autoSpaceDE w:val="0"/>
      <w:autoSpaceDN w:val="0"/>
      <w:adjustRightInd w:val="0"/>
      <w:spacing w:after="0" w:line="240" w:lineRule="auto"/>
      <w:textAlignment w:val="baseline"/>
    </w:pPr>
    <w:rPr>
      <w:rFonts w:ascii="Arial" w:eastAsia="Times New Roman" w:hAnsi="Arial"/>
      <w:b/>
      <w:caps/>
      <w:noProof/>
      <w:sz w:val="20"/>
      <w:szCs w:val="20"/>
    </w:rPr>
  </w:style>
  <w:style w:type="character" w:styleId="PageNumber">
    <w:name w:val="page number"/>
    <w:rsid w:val="00D91CCD"/>
  </w:style>
  <w:style w:type="paragraph" w:styleId="Caption">
    <w:name w:val="caption"/>
    <w:basedOn w:val="Normal"/>
    <w:next w:val="Normal"/>
    <w:qFormat/>
    <w:rsid w:val="00D91CCD"/>
    <w:pPr>
      <w:spacing w:after="0" w:line="240" w:lineRule="auto"/>
    </w:pPr>
    <w:rPr>
      <w:rFonts w:ascii="Times New Roman" w:eastAsia="Times New Roman" w:hAnsi="Times New Roman"/>
      <w:b/>
      <w:bCs/>
      <w:sz w:val="20"/>
      <w:szCs w:val="20"/>
    </w:rPr>
  </w:style>
  <w:style w:type="paragraph" w:styleId="DocumentMap">
    <w:name w:val="Document Map"/>
    <w:basedOn w:val="Normal"/>
    <w:link w:val="DocumentMapChar"/>
    <w:rsid w:val="00D91CC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91CCD"/>
    <w:rPr>
      <w:rFonts w:ascii="Tahoma" w:eastAsia="Times New Roman" w:hAnsi="Tahoma" w:cs="Tahoma"/>
      <w:sz w:val="20"/>
      <w:szCs w:val="20"/>
      <w:shd w:val="clear" w:color="auto" w:fill="000080"/>
    </w:rPr>
  </w:style>
  <w:style w:type="paragraph" w:styleId="EndnoteText">
    <w:name w:val="endnote text"/>
    <w:basedOn w:val="Normal"/>
    <w:link w:val="EndnoteTextChar"/>
    <w:rsid w:val="00D91CC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91CCD"/>
    <w:rPr>
      <w:rFonts w:ascii="Times New Roman" w:eastAsia="Times New Roman" w:hAnsi="Times New Roman" w:cs="Times New Roman"/>
      <w:sz w:val="20"/>
      <w:szCs w:val="20"/>
    </w:rPr>
  </w:style>
  <w:style w:type="character" w:styleId="EndnoteReference">
    <w:name w:val="endnote reference"/>
    <w:rsid w:val="00D91CCD"/>
    <w:rPr>
      <w:vertAlign w:val="superscript"/>
    </w:rPr>
  </w:style>
  <w:style w:type="table" w:customStyle="1" w:styleId="TableGrid7">
    <w:name w:val="Table Grid7"/>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
    <w:name w:val="Medium Grid 1 - Accent 4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
    <w:name w:val="Medium Grid 1 - Accent 41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
    <w:name w:val="Medium Grid 1 - Accent 21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
    <w:name w:val="Table Grid9"/>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5008"/>
  </w:style>
  <w:style w:type="table" w:customStyle="1" w:styleId="TableGrid10">
    <w:name w:val="Table Grid10"/>
    <w:basedOn w:val="TableNormal"/>
    <w:next w:val="TableGrid"/>
    <w:rsid w:val="00C35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C3500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5008"/>
  </w:style>
  <w:style w:type="table" w:customStyle="1" w:styleId="TableGrid62">
    <w:name w:val="Table Grid6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2">
    <w:name w:val="Medium Grid 1 - Accent 412"/>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2">
    <w:name w:val="Medium Grid 1 - Accent 42"/>
    <w:basedOn w:val="TableNormal"/>
    <w:next w:val="MediumGrid1-Accent4"/>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2">
    <w:name w:val="Medium Grid 1 - Accent 212"/>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2">
    <w:name w:val="Medium Grid 1 - Accent 22"/>
    <w:basedOn w:val="TableNormal"/>
    <w:next w:val="MediumGrid1-Accent2"/>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1">
    <w:name w:val="Medium Grid 1 - Accent 4111"/>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1">
    <w:name w:val="Medium Grid 1 - Accent 2111"/>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1">
    <w:name w:val="Table Grid9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43104"/>
  </w:style>
  <w:style w:type="numbering" w:customStyle="1" w:styleId="NoList13">
    <w:name w:val="No List13"/>
    <w:next w:val="NoList"/>
    <w:uiPriority w:val="99"/>
    <w:semiHidden/>
    <w:unhideWhenUsed/>
    <w:rsid w:val="00043104"/>
  </w:style>
  <w:style w:type="table" w:customStyle="1" w:styleId="TableGrid63">
    <w:name w:val="Table Grid6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1">
    <w:name w:val="Medium Grid 1 - Accent 221"/>
    <w:basedOn w:val="TableNormal"/>
    <w:next w:val="MediumGrid1-Accent2"/>
    <w:uiPriority w:val="67"/>
    <w:rsid w:val="00043104"/>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121">
    <w:name w:val="Table Grid12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A4E16"/>
  </w:style>
  <w:style w:type="table" w:customStyle="1" w:styleId="TableGrid26">
    <w:name w:val="Table Grid26"/>
    <w:basedOn w:val="TableNormal"/>
    <w:next w:val="TableGrid"/>
    <w:rsid w:val="00EA4E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EA4E16"/>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A4E16"/>
  </w:style>
  <w:style w:type="table" w:customStyle="1" w:styleId="TableGrid64">
    <w:name w:val="Table Grid64"/>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3">
    <w:name w:val="Medium Grid 1 - Accent 413"/>
    <w:basedOn w:val="TableNormal"/>
    <w:next w:val="MediumGrid1-Accent4"/>
    <w:uiPriority w:val="67"/>
    <w:rsid w:val="00EA4E16"/>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3">
    <w:name w:val="Medium Grid 1 - Accent 43"/>
    <w:basedOn w:val="TableNormal"/>
    <w:next w:val="MediumGrid1-Accent4"/>
    <w:uiPriority w:val="67"/>
    <w:rsid w:val="00EA4E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3">
    <w:name w:val="Medium Grid 1 - Accent 213"/>
    <w:basedOn w:val="TableNormal"/>
    <w:next w:val="MediumGrid1-Accent2"/>
    <w:uiPriority w:val="67"/>
    <w:rsid w:val="00EA4E16"/>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3">
    <w:name w:val="Medium Grid 1 - Accent 23"/>
    <w:basedOn w:val="TableNormal"/>
    <w:next w:val="MediumGrid1-Accent2"/>
    <w:uiPriority w:val="67"/>
    <w:rsid w:val="00EA4E1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2">
    <w:name w:val="Medium Grid 1 - Accent 4112"/>
    <w:basedOn w:val="TableNormal"/>
    <w:next w:val="MediumGrid1-Accent4"/>
    <w:uiPriority w:val="67"/>
    <w:rsid w:val="00EA4E16"/>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2">
    <w:name w:val="Medium Grid 1 - Accent 2112"/>
    <w:basedOn w:val="TableNormal"/>
    <w:next w:val="MediumGrid1-Accent2"/>
    <w:uiPriority w:val="67"/>
    <w:rsid w:val="00EA4E16"/>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2">
    <w:name w:val="Table Grid9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2">
    <w:name w:val="Medium Grid 1 - Accent 222"/>
    <w:basedOn w:val="TableNormal"/>
    <w:next w:val="MediumGrid1-Accent2"/>
    <w:uiPriority w:val="67"/>
    <w:rsid w:val="00EA4E16"/>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1211">
    <w:name w:val="Table Grid12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EA4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461">
      <w:bodyDiv w:val="1"/>
      <w:marLeft w:val="0"/>
      <w:marRight w:val="0"/>
      <w:marTop w:val="0"/>
      <w:marBottom w:val="0"/>
      <w:divBdr>
        <w:top w:val="none" w:sz="0" w:space="0" w:color="auto"/>
        <w:left w:val="none" w:sz="0" w:space="0" w:color="auto"/>
        <w:bottom w:val="none" w:sz="0" w:space="0" w:color="auto"/>
        <w:right w:val="none" w:sz="0" w:space="0" w:color="auto"/>
      </w:divBdr>
    </w:div>
    <w:div w:id="317731376">
      <w:bodyDiv w:val="1"/>
      <w:marLeft w:val="0"/>
      <w:marRight w:val="0"/>
      <w:marTop w:val="0"/>
      <w:marBottom w:val="0"/>
      <w:divBdr>
        <w:top w:val="none" w:sz="0" w:space="0" w:color="auto"/>
        <w:left w:val="none" w:sz="0" w:space="0" w:color="auto"/>
        <w:bottom w:val="none" w:sz="0" w:space="0" w:color="auto"/>
        <w:right w:val="none" w:sz="0" w:space="0" w:color="auto"/>
      </w:divBdr>
    </w:div>
    <w:div w:id="555775076">
      <w:bodyDiv w:val="1"/>
      <w:marLeft w:val="0"/>
      <w:marRight w:val="0"/>
      <w:marTop w:val="0"/>
      <w:marBottom w:val="0"/>
      <w:divBdr>
        <w:top w:val="none" w:sz="0" w:space="0" w:color="auto"/>
        <w:left w:val="none" w:sz="0" w:space="0" w:color="auto"/>
        <w:bottom w:val="none" w:sz="0" w:space="0" w:color="auto"/>
        <w:right w:val="none" w:sz="0" w:space="0" w:color="auto"/>
      </w:divBdr>
    </w:div>
    <w:div w:id="585069202">
      <w:bodyDiv w:val="1"/>
      <w:marLeft w:val="0"/>
      <w:marRight w:val="0"/>
      <w:marTop w:val="0"/>
      <w:marBottom w:val="0"/>
      <w:divBdr>
        <w:top w:val="none" w:sz="0" w:space="0" w:color="auto"/>
        <w:left w:val="none" w:sz="0" w:space="0" w:color="auto"/>
        <w:bottom w:val="none" w:sz="0" w:space="0" w:color="auto"/>
        <w:right w:val="none" w:sz="0" w:space="0" w:color="auto"/>
      </w:divBdr>
    </w:div>
    <w:div w:id="636883901">
      <w:bodyDiv w:val="1"/>
      <w:marLeft w:val="0"/>
      <w:marRight w:val="0"/>
      <w:marTop w:val="0"/>
      <w:marBottom w:val="0"/>
      <w:divBdr>
        <w:top w:val="none" w:sz="0" w:space="0" w:color="auto"/>
        <w:left w:val="none" w:sz="0" w:space="0" w:color="auto"/>
        <w:bottom w:val="none" w:sz="0" w:space="0" w:color="auto"/>
        <w:right w:val="none" w:sz="0" w:space="0" w:color="auto"/>
      </w:divBdr>
    </w:div>
    <w:div w:id="65198241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57">
          <w:marLeft w:val="547"/>
          <w:marRight w:val="0"/>
          <w:marTop w:val="96"/>
          <w:marBottom w:val="0"/>
          <w:divBdr>
            <w:top w:val="none" w:sz="0" w:space="0" w:color="auto"/>
            <w:left w:val="none" w:sz="0" w:space="0" w:color="auto"/>
            <w:bottom w:val="none" w:sz="0" w:space="0" w:color="auto"/>
            <w:right w:val="none" w:sz="0" w:space="0" w:color="auto"/>
          </w:divBdr>
        </w:div>
      </w:divsChild>
    </w:div>
    <w:div w:id="707678153">
      <w:bodyDiv w:val="1"/>
      <w:marLeft w:val="0"/>
      <w:marRight w:val="0"/>
      <w:marTop w:val="0"/>
      <w:marBottom w:val="0"/>
      <w:divBdr>
        <w:top w:val="none" w:sz="0" w:space="0" w:color="auto"/>
        <w:left w:val="none" w:sz="0" w:space="0" w:color="auto"/>
        <w:bottom w:val="none" w:sz="0" w:space="0" w:color="auto"/>
        <w:right w:val="none" w:sz="0" w:space="0" w:color="auto"/>
      </w:divBdr>
    </w:div>
    <w:div w:id="872964118">
      <w:bodyDiv w:val="1"/>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547"/>
          <w:marRight w:val="0"/>
          <w:marTop w:val="96"/>
          <w:marBottom w:val="0"/>
          <w:divBdr>
            <w:top w:val="none" w:sz="0" w:space="0" w:color="auto"/>
            <w:left w:val="none" w:sz="0" w:space="0" w:color="auto"/>
            <w:bottom w:val="none" w:sz="0" w:space="0" w:color="auto"/>
            <w:right w:val="none" w:sz="0" w:space="0" w:color="auto"/>
          </w:divBdr>
        </w:div>
      </w:divsChild>
    </w:div>
    <w:div w:id="879826155">
      <w:bodyDiv w:val="1"/>
      <w:marLeft w:val="0"/>
      <w:marRight w:val="0"/>
      <w:marTop w:val="0"/>
      <w:marBottom w:val="0"/>
      <w:divBdr>
        <w:top w:val="none" w:sz="0" w:space="0" w:color="auto"/>
        <w:left w:val="none" w:sz="0" w:space="0" w:color="auto"/>
        <w:bottom w:val="none" w:sz="0" w:space="0" w:color="auto"/>
        <w:right w:val="none" w:sz="0" w:space="0" w:color="auto"/>
      </w:divBdr>
    </w:div>
    <w:div w:id="898252468">
      <w:bodyDiv w:val="1"/>
      <w:marLeft w:val="0"/>
      <w:marRight w:val="0"/>
      <w:marTop w:val="0"/>
      <w:marBottom w:val="0"/>
      <w:divBdr>
        <w:top w:val="none" w:sz="0" w:space="0" w:color="auto"/>
        <w:left w:val="none" w:sz="0" w:space="0" w:color="auto"/>
        <w:bottom w:val="none" w:sz="0" w:space="0" w:color="auto"/>
        <w:right w:val="none" w:sz="0" w:space="0" w:color="auto"/>
      </w:divBdr>
    </w:div>
    <w:div w:id="1001391757">
      <w:bodyDiv w:val="1"/>
      <w:marLeft w:val="0"/>
      <w:marRight w:val="0"/>
      <w:marTop w:val="0"/>
      <w:marBottom w:val="0"/>
      <w:divBdr>
        <w:top w:val="none" w:sz="0" w:space="0" w:color="auto"/>
        <w:left w:val="none" w:sz="0" w:space="0" w:color="auto"/>
        <w:bottom w:val="none" w:sz="0" w:space="0" w:color="auto"/>
        <w:right w:val="none" w:sz="0" w:space="0" w:color="auto"/>
      </w:divBdr>
    </w:div>
    <w:div w:id="1177883244">
      <w:bodyDiv w:val="1"/>
      <w:marLeft w:val="0"/>
      <w:marRight w:val="0"/>
      <w:marTop w:val="0"/>
      <w:marBottom w:val="0"/>
      <w:divBdr>
        <w:top w:val="none" w:sz="0" w:space="0" w:color="auto"/>
        <w:left w:val="none" w:sz="0" w:space="0" w:color="auto"/>
        <w:bottom w:val="none" w:sz="0" w:space="0" w:color="auto"/>
        <w:right w:val="none" w:sz="0" w:space="0" w:color="auto"/>
      </w:divBdr>
    </w:div>
    <w:div w:id="1294825079">
      <w:bodyDiv w:val="1"/>
      <w:marLeft w:val="0"/>
      <w:marRight w:val="0"/>
      <w:marTop w:val="0"/>
      <w:marBottom w:val="0"/>
      <w:divBdr>
        <w:top w:val="none" w:sz="0" w:space="0" w:color="auto"/>
        <w:left w:val="none" w:sz="0" w:space="0" w:color="auto"/>
        <w:bottom w:val="none" w:sz="0" w:space="0" w:color="auto"/>
        <w:right w:val="none" w:sz="0" w:space="0" w:color="auto"/>
      </w:divBdr>
    </w:div>
    <w:div w:id="1314413028">
      <w:bodyDiv w:val="1"/>
      <w:marLeft w:val="0"/>
      <w:marRight w:val="0"/>
      <w:marTop w:val="0"/>
      <w:marBottom w:val="0"/>
      <w:divBdr>
        <w:top w:val="none" w:sz="0" w:space="0" w:color="auto"/>
        <w:left w:val="none" w:sz="0" w:space="0" w:color="auto"/>
        <w:bottom w:val="none" w:sz="0" w:space="0" w:color="auto"/>
        <w:right w:val="none" w:sz="0" w:space="0" w:color="auto"/>
      </w:divBdr>
    </w:div>
    <w:div w:id="1360009350">
      <w:bodyDiv w:val="1"/>
      <w:marLeft w:val="0"/>
      <w:marRight w:val="0"/>
      <w:marTop w:val="0"/>
      <w:marBottom w:val="0"/>
      <w:divBdr>
        <w:top w:val="none" w:sz="0" w:space="0" w:color="auto"/>
        <w:left w:val="none" w:sz="0" w:space="0" w:color="auto"/>
        <w:bottom w:val="none" w:sz="0" w:space="0" w:color="auto"/>
        <w:right w:val="none" w:sz="0" w:space="0" w:color="auto"/>
      </w:divBdr>
    </w:div>
    <w:div w:id="1522352660">
      <w:bodyDiv w:val="1"/>
      <w:marLeft w:val="0"/>
      <w:marRight w:val="0"/>
      <w:marTop w:val="0"/>
      <w:marBottom w:val="0"/>
      <w:divBdr>
        <w:top w:val="none" w:sz="0" w:space="0" w:color="auto"/>
        <w:left w:val="none" w:sz="0" w:space="0" w:color="auto"/>
        <w:bottom w:val="none" w:sz="0" w:space="0" w:color="auto"/>
        <w:right w:val="none" w:sz="0" w:space="0" w:color="auto"/>
      </w:divBdr>
    </w:div>
    <w:div w:id="1523126737">
      <w:bodyDiv w:val="1"/>
      <w:marLeft w:val="0"/>
      <w:marRight w:val="0"/>
      <w:marTop w:val="0"/>
      <w:marBottom w:val="0"/>
      <w:divBdr>
        <w:top w:val="none" w:sz="0" w:space="0" w:color="auto"/>
        <w:left w:val="none" w:sz="0" w:space="0" w:color="auto"/>
        <w:bottom w:val="none" w:sz="0" w:space="0" w:color="auto"/>
        <w:right w:val="none" w:sz="0" w:space="0" w:color="auto"/>
      </w:divBdr>
    </w:div>
    <w:div w:id="1590237079">
      <w:bodyDiv w:val="1"/>
      <w:marLeft w:val="0"/>
      <w:marRight w:val="0"/>
      <w:marTop w:val="0"/>
      <w:marBottom w:val="0"/>
      <w:divBdr>
        <w:top w:val="none" w:sz="0" w:space="0" w:color="auto"/>
        <w:left w:val="none" w:sz="0" w:space="0" w:color="auto"/>
        <w:bottom w:val="none" w:sz="0" w:space="0" w:color="auto"/>
        <w:right w:val="none" w:sz="0" w:space="0" w:color="auto"/>
      </w:divBdr>
    </w:div>
    <w:div w:id="1609578877">
      <w:bodyDiv w:val="1"/>
      <w:marLeft w:val="0"/>
      <w:marRight w:val="0"/>
      <w:marTop w:val="0"/>
      <w:marBottom w:val="0"/>
      <w:divBdr>
        <w:top w:val="none" w:sz="0" w:space="0" w:color="auto"/>
        <w:left w:val="none" w:sz="0" w:space="0" w:color="auto"/>
        <w:bottom w:val="none" w:sz="0" w:space="0" w:color="auto"/>
        <w:right w:val="none" w:sz="0" w:space="0" w:color="auto"/>
      </w:divBdr>
    </w:div>
    <w:div w:id="1610235803">
      <w:bodyDiv w:val="1"/>
      <w:marLeft w:val="0"/>
      <w:marRight w:val="0"/>
      <w:marTop w:val="0"/>
      <w:marBottom w:val="0"/>
      <w:divBdr>
        <w:top w:val="none" w:sz="0" w:space="0" w:color="auto"/>
        <w:left w:val="none" w:sz="0" w:space="0" w:color="auto"/>
        <w:bottom w:val="none" w:sz="0" w:space="0" w:color="auto"/>
        <w:right w:val="none" w:sz="0" w:space="0" w:color="auto"/>
      </w:divBdr>
    </w:div>
    <w:div w:id="1628312455">
      <w:bodyDiv w:val="1"/>
      <w:marLeft w:val="0"/>
      <w:marRight w:val="0"/>
      <w:marTop w:val="0"/>
      <w:marBottom w:val="0"/>
      <w:divBdr>
        <w:top w:val="none" w:sz="0" w:space="0" w:color="auto"/>
        <w:left w:val="none" w:sz="0" w:space="0" w:color="auto"/>
        <w:bottom w:val="none" w:sz="0" w:space="0" w:color="auto"/>
        <w:right w:val="none" w:sz="0" w:space="0" w:color="auto"/>
      </w:divBdr>
    </w:div>
    <w:div w:id="1676496908">
      <w:bodyDiv w:val="1"/>
      <w:marLeft w:val="0"/>
      <w:marRight w:val="0"/>
      <w:marTop w:val="0"/>
      <w:marBottom w:val="0"/>
      <w:divBdr>
        <w:top w:val="none" w:sz="0" w:space="0" w:color="auto"/>
        <w:left w:val="none" w:sz="0" w:space="0" w:color="auto"/>
        <w:bottom w:val="none" w:sz="0" w:space="0" w:color="auto"/>
        <w:right w:val="none" w:sz="0" w:space="0" w:color="auto"/>
      </w:divBdr>
    </w:div>
    <w:div w:id="1677607040">
      <w:bodyDiv w:val="1"/>
      <w:marLeft w:val="0"/>
      <w:marRight w:val="0"/>
      <w:marTop w:val="0"/>
      <w:marBottom w:val="0"/>
      <w:divBdr>
        <w:top w:val="none" w:sz="0" w:space="0" w:color="auto"/>
        <w:left w:val="none" w:sz="0" w:space="0" w:color="auto"/>
        <w:bottom w:val="none" w:sz="0" w:space="0" w:color="auto"/>
        <w:right w:val="none" w:sz="0" w:space="0" w:color="auto"/>
      </w:divBdr>
    </w:div>
    <w:div w:id="1839542269">
      <w:bodyDiv w:val="1"/>
      <w:marLeft w:val="0"/>
      <w:marRight w:val="0"/>
      <w:marTop w:val="0"/>
      <w:marBottom w:val="0"/>
      <w:divBdr>
        <w:top w:val="none" w:sz="0" w:space="0" w:color="auto"/>
        <w:left w:val="none" w:sz="0" w:space="0" w:color="auto"/>
        <w:bottom w:val="none" w:sz="0" w:space="0" w:color="auto"/>
        <w:right w:val="none" w:sz="0" w:space="0" w:color="auto"/>
      </w:divBdr>
    </w:div>
    <w:div w:id="1842157822">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okeaudit.org/results/PostAcut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8FA2-79F8-4550-B7AC-97A37299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10495</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70183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Susan (RNU) Oxford Health</dc:creator>
  <cp:lastModifiedBy>Smith Hannah (RNU) Oxford Health</cp:lastModifiedBy>
  <cp:revision>3</cp:revision>
  <cp:lastPrinted>2017-01-09T10:06:00Z</cp:lastPrinted>
  <dcterms:created xsi:type="dcterms:W3CDTF">2017-01-12T14:49:00Z</dcterms:created>
  <dcterms:modified xsi:type="dcterms:W3CDTF">2017-01-17T12:22:00Z</dcterms:modified>
</cp:coreProperties>
</file>