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99" w:rsidRDefault="007B6D77" w:rsidP="0086436B">
      <w:pPr>
        <w:ind w:right="-900"/>
        <w:jc w:val="right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552700" cy="5048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99" w:rsidRDefault="005D3499"/>
    <w:p w:rsidR="005D3499" w:rsidRDefault="00DB455D">
      <w:pPr>
        <w:jc w:val="center"/>
        <w:rPr>
          <w:rFonts w:ascii="Frutiger" w:hAnsi="Frutiger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51435</wp:posOffset>
                </wp:positionV>
                <wp:extent cx="1371600" cy="571500"/>
                <wp:effectExtent l="9525" t="7620" r="9525" b="1143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566" w:rsidRDefault="00031E0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BOD 09/2017</w:t>
                            </w:r>
                          </w:p>
                          <w:p w:rsidR="00031E0E" w:rsidRPr="00031E0E" w:rsidRDefault="00031E0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(Agenda item: 11)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24pt;margin-top:4.0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tr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">
                <v:textbox inset="0,0,0,0">
                  <w:txbxContent>
                    <w:p w:rsidR="00781566" w:rsidRDefault="00031E0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BOD 09/2017</w:t>
                      </w:r>
                    </w:p>
                    <w:p w:rsidR="00031E0E" w:rsidRPr="00031E0E" w:rsidRDefault="00031E0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(Agenda item: 11)</w:t>
                      </w:r>
                    </w:p>
                  </w:txbxContent>
                </v:textbox>
              </v:rect>
            </w:pict>
          </mc:Fallback>
        </mc:AlternateContent>
      </w: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 w:rsidP="00FA5118">
      <w:pPr>
        <w:pStyle w:val="Heading1"/>
        <w:jc w:val="center"/>
        <w:rPr>
          <w:sz w:val="24"/>
        </w:rPr>
      </w:pPr>
    </w:p>
    <w:p w:rsidR="005D3499" w:rsidRDefault="005D3499">
      <w:pPr>
        <w:pStyle w:val="Heading1"/>
        <w:jc w:val="center"/>
        <w:rPr>
          <w:sz w:val="28"/>
          <w:u w:val="none"/>
        </w:rPr>
      </w:pPr>
    </w:p>
    <w:p w:rsidR="005E2583" w:rsidRPr="00443B2E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443B2E">
        <w:rPr>
          <w:rFonts w:ascii="Segoe UI" w:hAnsi="Segoe UI" w:cs="Segoe UI"/>
          <w:sz w:val="28"/>
          <w:u w:val="none"/>
        </w:rPr>
        <w:t xml:space="preserve">Report to the Meeting </w:t>
      </w:r>
      <w:r w:rsidR="00B50D5E" w:rsidRPr="00443B2E">
        <w:rPr>
          <w:rFonts w:ascii="Segoe UI" w:hAnsi="Segoe UI" w:cs="Segoe UI"/>
          <w:sz w:val="28"/>
          <w:u w:val="none"/>
        </w:rPr>
        <w:t xml:space="preserve">of the </w:t>
      </w:r>
    </w:p>
    <w:p w:rsidR="002821F8" w:rsidRPr="00443B2E" w:rsidRDefault="00B50D5E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443B2E">
        <w:rPr>
          <w:rFonts w:ascii="Segoe UI" w:hAnsi="Segoe UI" w:cs="Segoe UI"/>
          <w:sz w:val="28"/>
          <w:u w:val="none"/>
        </w:rPr>
        <w:t xml:space="preserve">Oxford Health NHS </w:t>
      </w:r>
      <w:r w:rsidR="002821F8" w:rsidRPr="00443B2E">
        <w:rPr>
          <w:rFonts w:ascii="Segoe UI" w:hAnsi="Segoe UI" w:cs="Segoe UI"/>
          <w:sz w:val="28"/>
          <w:u w:val="none"/>
        </w:rPr>
        <w:t xml:space="preserve">Foundation Trust </w:t>
      </w:r>
    </w:p>
    <w:p w:rsidR="005D3499" w:rsidRPr="00443B2E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443B2E">
        <w:rPr>
          <w:rFonts w:ascii="Segoe UI" w:hAnsi="Segoe UI" w:cs="Segoe UI"/>
          <w:sz w:val="28"/>
          <w:u w:val="none"/>
        </w:rPr>
        <w:t>Board</w:t>
      </w:r>
      <w:r w:rsidR="002821F8" w:rsidRPr="00443B2E">
        <w:rPr>
          <w:rFonts w:ascii="Segoe UI" w:hAnsi="Segoe UI" w:cs="Segoe UI"/>
          <w:sz w:val="28"/>
          <w:u w:val="none"/>
        </w:rPr>
        <w:t xml:space="preserve"> of Directors</w:t>
      </w:r>
    </w:p>
    <w:p w:rsidR="005D3499" w:rsidRPr="00443B2E" w:rsidRDefault="005D3499" w:rsidP="00A85311">
      <w:pPr>
        <w:rPr>
          <w:rFonts w:ascii="Segoe UI" w:hAnsi="Segoe UI" w:cs="Segoe UI"/>
          <w:b/>
        </w:rPr>
      </w:pPr>
    </w:p>
    <w:p w:rsidR="005D3499" w:rsidRPr="00443B2E" w:rsidRDefault="001C6BD5">
      <w:pPr>
        <w:jc w:val="center"/>
        <w:rPr>
          <w:rFonts w:ascii="Segoe UI" w:hAnsi="Segoe UI" w:cs="Segoe UI"/>
          <w:b/>
        </w:rPr>
      </w:pPr>
      <w:r w:rsidRPr="00443B2E">
        <w:rPr>
          <w:rFonts w:ascii="Segoe UI" w:hAnsi="Segoe UI" w:cs="Segoe UI"/>
          <w:b/>
        </w:rPr>
        <w:t>25 January 2017</w:t>
      </w:r>
    </w:p>
    <w:p w:rsidR="005D3499" w:rsidRPr="00443B2E" w:rsidRDefault="005D3499">
      <w:pPr>
        <w:jc w:val="center"/>
        <w:rPr>
          <w:rFonts w:ascii="Segoe UI" w:hAnsi="Segoe UI" w:cs="Segoe UI"/>
          <w:b/>
        </w:rPr>
      </w:pPr>
      <w:bookmarkStart w:id="0" w:name="_GoBack"/>
      <w:bookmarkEnd w:id="0"/>
    </w:p>
    <w:p w:rsidR="005D3499" w:rsidRPr="00443B2E" w:rsidRDefault="001C6BD5" w:rsidP="001C6BD5">
      <w:pPr>
        <w:jc w:val="center"/>
        <w:rPr>
          <w:rFonts w:ascii="Segoe UI" w:hAnsi="Segoe UI" w:cs="Segoe UI"/>
          <w:b/>
        </w:rPr>
      </w:pPr>
      <w:r w:rsidRPr="00443B2E">
        <w:rPr>
          <w:rFonts w:ascii="Segoe UI" w:hAnsi="Segoe UI" w:cs="Segoe UI"/>
          <w:b/>
        </w:rPr>
        <w:t>Business Plan 2016/17 Quarter 3 Report</w:t>
      </w:r>
    </w:p>
    <w:p w:rsidR="001C6BD5" w:rsidRPr="00443B2E" w:rsidRDefault="001C6BD5">
      <w:pPr>
        <w:rPr>
          <w:rFonts w:ascii="Segoe UI" w:hAnsi="Segoe UI" w:cs="Segoe UI"/>
          <w:b/>
        </w:rPr>
      </w:pPr>
    </w:p>
    <w:p w:rsidR="00292613" w:rsidRPr="00443B2E" w:rsidRDefault="00292613" w:rsidP="00292613">
      <w:pPr>
        <w:rPr>
          <w:rFonts w:ascii="Segoe UI" w:hAnsi="Segoe UI" w:cs="Segoe UI"/>
          <w:b/>
          <w:u w:val="single"/>
        </w:rPr>
      </w:pPr>
      <w:r w:rsidRPr="00443B2E">
        <w:rPr>
          <w:rFonts w:ascii="Segoe UI" w:hAnsi="Segoe UI" w:cs="Segoe UI"/>
          <w:b/>
          <w:u w:val="single"/>
        </w:rPr>
        <w:t>For: Information</w:t>
      </w:r>
    </w:p>
    <w:p w:rsidR="00292613" w:rsidRPr="00443B2E" w:rsidRDefault="00292613">
      <w:pPr>
        <w:rPr>
          <w:rFonts w:ascii="Segoe UI" w:hAnsi="Segoe UI" w:cs="Segoe UI"/>
          <w:b/>
        </w:rPr>
      </w:pPr>
    </w:p>
    <w:p w:rsidR="007A2CF0" w:rsidRPr="00443B2E" w:rsidRDefault="007A2CF0" w:rsidP="007A2CF0">
      <w:pPr>
        <w:jc w:val="both"/>
        <w:rPr>
          <w:rFonts w:ascii="Segoe UI" w:hAnsi="Segoe UI" w:cs="Segoe UI"/>
          <w:b/>
        </w:rPr>
      </w:pPr>
      <w:r w:rsidRPr="00443B2E">
        <w:rPr>
          <w:rFonts w:ascii="Segoe UI" w:hAnsi="Segoe UI" w:cs="Segoe UI"/>
          <w:b/>
        </w:rPr>
        <w:t>Executive Summary</w:t>
      </w:r>
    </w:p>
    <w:p w:rsidR="007A2CF0" w:rsidRPr="00443B2E" w:rsidRDefault="007A2CF0" w:rsidP="007A2CF0">
      <w:pPr>
        <w:jc w:val="both"/>
        <w:rPr>
          <w:rFonts w:ascii="Segoe UI" w:hAnsi="Segoe UI" w:cs="Segoe UI"/>
          <w:b/>
        </w:rPr>
      </w:pPr>
    </w:p>
    <w:p w:rsidR="000D65C2" w:rsidRPr="00443B2E" w:rsidRDefault="000D65C2" w:rsidP="000D65C2">
      <w:pPr>
        <w:jc w:val="both"/>
        <w:rPr>
          <w:rFonts w:ascii="Segoe UI" w:hAnsi="Segoe UI" w:cs="Segoe UI"/>
          <w:sz w:val="20"/>
          <w:lang w:val="en-GB"/>
        </w:rPr>
      </w:pPr>
      <w:r w:rsidRPr="00443B2E">
        <w:rPr>
          <w:rFonts w:ascii="Segoe UI" w:hAnsi="Segoe UI" w:cs="Segoe UI"/>
          <w:sz w:val="20"/>
          <w:lang w:val="en-GB"/>
        </w:rPr>
        <w:t xml:space="preserve">This report summarises the progress of the Trust’s Business Plan against our Strategic Priorities in FY17 Quarter 3 (Sep 2016- Dec 2016). The content of this report has been approved by the Director of Finance. </w:t>
      </w:r>
    </w:p>
    <w:p w:rsidR="000D65C2" w:rsidRPr="00443B2E" w:rsidRDefault="000D65C2" w:rsidP="000D65C2">
      <w:pPr>
        <w:jc w:val="both"/>
        <w:rPr>
          <w:rFonts w:ascii="Segoe UI" w:hAnsi="Segoe UI" w:cs="Segoe UI"/>
          <w:b/>
          <w:sz w:val="20"/>
        </w:rPr>
      </w:pPr>
    </w:p>
    <w:p w:rsidR="00443B2E" w:rsidRPr="00443B2E" w:rsidRDefault="000D65C2" w:rsidP="000D65C2">
      <w:pPr>
        <w:jc w:val="both"/>
        <w:rPr>
          <w:rFonts w:ascii="Segoe UI" w:hAnsi="Segoe UI" w:cs="Segoe UI"/>
          <w:sz w:val="20"/>
        </w:rPr>
      </w:pPr>
      <w:r w:rsidRPr="00443B2E">
        <w:rPr>
          <w:rFonts w:ascii="Segoe UI" w:hAnsi="Segoe UI" w:cs="Segoe UI"/>
          <w:sz w:val="20"/>
        </w:rPr>
        <w:t xml:space="preserve">The commentary in the report outlines key achievements for Quarter 3 for each project and its alignment to our strategic priorities. </w:t>
      </w:r>
    </w:p>
    <w:p w:rsidR="00443B2E" w:rsidRPr="00443B2E" w:rsidRDefault="00443B2E" w:rsidP="000D65C2">
      <w:pPr>
        <w:jc w:val="both"/>
        <w:rPr>
          <w:rFonts w:ascii="Segoe UI" w:hAnsi="Segoe UI" w:cs="Segoe UI"/>
          <w:sz w:val="20"/>
        </w:rPr>
      </w:pPr>
    </w:p>
    <w:p w:rsidR="000D65C2" w:rsidRPr="00443B2E" w:rsidRDefault="00443B2E" w:rsidP="000D65C2">
      <w:p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The last Q2 report referred to NHSI operational planning: </w:t>
      </w:r>
      <w:r w:rsidRPr="00443B2E">
        <w:rPr>
          <w:rFonts w:ascii="Segoe UI" w:hAnsi="Segoe UI" w:cs="Segoe UI"/>
          <w:sz w:val="20"/>
        </w:rPr>
        <w:t>The trust submitted its operational plan narrative to NHSI on the 30</w:t>
      </w:r>
      <w:r w:rsidRPr="00443B2E">
        <w:rPr>
          <w:rFonts w:ascii="Segoe UI" w:hAnsi="Segoe UI" w:cs="Segoe UI"/>
          <w:sz w:val="20"/>
          <w:vertAlign w:val="superscript"/>
        </w:rPr>
        <w:t>th</w:t>
      </w:r>
      <w:r w:rsidRPr="00443B2E">
        <w:rPr>
          <w:rFonts w:ascii="Segoe UI" w:hAnsi="Segoe UI" w:cs="Segoe UI"/>
          <w:sz w:val="20"/>
        </w:rPr>
        <w:t xml:space="preserve"> December; </w:t>
      </w:r>
      <w:r>
        <w:rPr>
          <w:rFonts w:ascii="Segoe UI" w:hAnsi="Segoe UI" w:cs="Segoe UI"/>
          <w:sz w:val="20"/>
        </w:rPr>
        <w:t>which</w:t>
      </w:r>
      <w:r w:rsidRPr="00443B2E">
        <w:rPr>
          <w:rFonts w:ascii="Segoe UI" w:hAnsi="Segoe UI" w:cs="Segoe UI"/>
          <w:sz w:val="20"/>
        </w:rPr>
        <w:t xml:space="preserve"> outlines key activities over the next two years. </w:t>
      </w:r>
    </w:p>
    <w:p w:rsidR="000D65C2" w:rsidRPr="00443B2E" w:rsidRDefault="000D65C2" w:rsidP="000D65C2">
      <w:pPr>
        <w:jc w:val="both"/>
        <w:rPr>
          <w:rFonts w:ascii="Segoe UI" w:hAnsi="Segoe UI" w:cs="Segoe UI"/>
          <w:sz w:val="20"/>
        </w:rPr>
      </w:pPr>
    </w:p>
    <w:p w:rsidR="000D65C2" w:rsidRPr="00443B2E" w:rsidRDefault="000D65C2" w:rsidP="000D65C2">
      <w:pPr>
        <w:jc w:val="both"/>
        <w:rPr>
          <w:rFonts w:ascii="Segoe UI" w:hAnsi="Segoe UI" w:cs="Segoe UI"/>
          <w:sz w:val="20"/>
        </w:rPr>
      </w:pPr>
      <w:r w:rsidRPr="00443B2E">
        <w:rPr>
          <w:rFonts w:ascii="Segoe UI" w:hAnsi="Segoe UI" w:cs="Segoe UI"/>
          <w:sz w:val="20"/>
        </w:rPr>
        <w:t>This report includes:</w:t>
      </w:r>
    </w:p>
    <w:p w:rsidR="000D65C2" w:rsidRPr="00443B2E" w:rsidRDefault="000D65C2" w:rsidP="000D65C2">
      <w:pPr>
        <w:numPr>
          <w:ilvl w:val="0"/>
          <w:numId w:val="4"/>
        </w:numPr>
        <w:jc w:val="both"/>
        <w:rPr>
          <w:rFonts w:ascii="Segoe UI" w:hAnsi="Segoe UI" w:cs="Segoe UI"/>
          <w:sz w:val="20"/>
        </w:rPr>
      </w:pPr>
      <w:r w:rsidRPr="00443B2E">
        <w:rPr>
          <w:rFonts w:ascii="Segoe UI" w:hAnsi="Segoe UI" w:cs="Segoe UI"/>
          <w:sz w:val="20"/>
        </w:rPr>
        <w:t xml:space="preserve">Narrative progress update for each project – submitted by teams (Red, Amber, Green rated based on progress against milestones); </w:t>
      </w:r>
    </w:p>
    <w:p w:rsidR="000D65C2" w:rsidRPr="00443B2E" w:rsidRDefault="000D65C2" w:rsidP="000D65C2">
      <w:pPr>
        <w:numPr>
          <w:ilvl w:val="0"/>
          <w:numId w:val="4"/>
        </w:numPr>
        <w:jc w:val="both"/>
        <w:rPr>
          <w:rFonts w:ascii="Segoe UI" w:hAnsi="Segoe UI" w:cs="Segoe UI"/>
          <w:sz w:val="20"/>
        </w:rPr>
      </w:pPr>
      <w:r w:rsidRPr="00443B2E">
        <w:rPr>
          <w:rFonts w:ascii="Segoe UI" w:hAnsi="Segoe UI" w:cs="Segoe UI"/>
          <w:sz w:val="20"/>
        </w:rPr>
        <w:t>A milestone map of progress throughout FY16-18.</w:t>
      </w:r>
    </w:p>
    <w:p w:rsidR="000D65C2" w:rsidRPr="00443B2E" w:rsidRDefault="000D65C2" w:rsidP="000D65C2">
      <w:pPr>
        <w:jc w:val="both"/>
        <w:rPr>
          <w:rFonts w:ascii="Segoe UI" w:hAnsi="Segoe UI" w:cs="Segoe UI"/>
          <w:b/>
          <w:sz w:val="20"/>
        </w:rPr>
      </w:pPr>
    </w:p>
    <w:p w:rsidR="000D65C2" w:rsidRPr="00443B2E" w:rsidRDefault="000D65C2" w:rsidP="000D65C2">
      <w:pPr>
        <w:pStyle w:val="NoSpacing"/>
        <w:jc w:val="both"/>
        <w:rPr>
          <w:rFonts w:ascii="Segoe UI" w:hAnsi="Segoe UI" w:cs="Segoe UI"/>
          <w:sz w:val="20"/>
          <w:szCs w:val="20"/>
        </w:rPr>
      </w:pPr>
      <w:r w:rsidRPr="00443B2E">
        <w:rPr>
          <w:rFonts w:ascii="Segoe UI" w:hAnsi="Segoe UI" w:cs="Segoe UI"/>
          <w:b/>
          <w:sz w:val="20"/>
          <w:szCs w:val="20"/>
        </w:rPr>
        <w:t>Priority 1: To make care a joint endeavour with patients, families and carers</w:t>
      </w:r>
    </w:p>
    <w:p w:rsidR="000D65C2" w:rsidRPr="00443B2E" w:rsidRDefault="000D65C2" w:rsidP="000D65C2">
      <w:pPr>
        <w:pStyle w:val="NoSpacing"/>
        <w:jc w:val="both"/>
        <w:rPr>
          <w:rFonts w:ascii="Segoe UI" w:hAnsi="Segoe UI" w:cs="Segoe UI"/>
          <w:sz w:val="20"/>
          <w:szCs w:val="20"/>
        </w:rPr>
      </w:pPr>
      <w:r w:rsidRPr="00443B2E">
        <w:rPr>
          <w:rFonts w:ascii="Segoe UI" w:hAnsi="Segoe UI" w:cs="Segoe UI"/>
          <w:sz w:val="20"/>
          <w:szCs w:val="20"/>
        </w:rPr>
        <w:t>Patient Carer Involvement Strategy</w:t>
      </w:r>
    </w:p>
    <w:p w:rsidR="000D65C2" w:rsidRPr="00443B2E" w:rsidRDefault="000D65C2" w:rsidP="000D65C2">
      <w:pPr>
        <w:pStyle w:val="NoSpacing"/>
        <w:jc w:val="both"/>
        <w:rPr>
          <w:rFonts w:ascii="Segoe UI" w:hAnsi="Segoe UI" w:cs="Segoe UI"/>
          <w:sz w:val="20"/>
          <w:szCs w:val="20"/>
        </w:rPr>
      </w:pPr>
    </w:p>
    <w:p w:rsidR="000D65C2" w:rsidRPr="00443B2E" w:rsidRDefault="000D65C2" w:rsidP="000D65C2">
      <w:pPr>
        <w:pStyle w:val="NoSpacing"/>
        <w:jc w:val="both"/>
        <w:rPr>
          <w:rFonts w:ascii="Segoe UI" w:hAnsi="Segoe UI" w:cs="Segoe UI"/>
          <w:b/>
          <w:sz w:val="20"/>
          <w:szCs w:val="20"/>
        </w:rPr>
      </w:pPr>
      <w:r w:rsidRPr="00443B2E">
        <w:rPr>
          <w:rFonts w:ascii="Segoe UI" w:hAnsi="Segoe UI" w:cs="Segoe UI"/>
          <w:b/>
          <w:sz w:val="20"/>
          <w:szCs w:val="20"/>
        </w:rPr>
        <w:t>Priority 2: To improve the quality of care by transforming services</w:t>
      </w:r>
    </w:p>
    <w:p w:rsidR="000D65C2" w:rsidRPr="00443B2E" w:rsidRDefault="000D65C2" w:rsidP="000D65C2">
      <w:pPr>
        <w:pStyle w:val="NoSpacing"/>
        <w:jc w:val="both"/>
        <w:rPr>
          <w:rFonts w:ascii="Segoe UI" w:hAnsi="Segoe UI" w:cs="Segoe UI"/>
          <w:sz w:val="20"/>
          <w:szCs w:val="20"/>
        </w:rPr>
      </w:pPr>
      <w:r w:rsidRPr="00443B2E">
        <w:rPr>
          <w:rFonts w:ascii="Segoe UI" w:hAnsi="Segoe UI" w:cs="Segoe UI"/>
          <w:color w:val="000000"/>
          <w:kern w:val="24"/>
          <w:sz w:val="20"/>
          <w:szCs w:val="20"/>
        </w:rPr>
        <w:t>Oxfordshire Community Pathway: Bed Based services (Older People)</w:t>
      </w:r>
    </w:p>
    <w:p w:rsidR="000D65C2" w:rsidRPr="00443B2E" w:rsidRDefault="000D65C2" w:rsidP="000D65C2">
      <w:pPr>
        <w:pStyle w:val="NoSpacing"/>
        <w:jc w:val="both"/>
        <w:rPr>
          <w:rFonts w:ascii="Segoe UI" w:hAnsi="Segoe UI" w:cs="Segoe UI"/>
          <w:sz w:val="20"/>
          <w:szCs w:val="20"/>
        </w:rPr>
      </w:pPr>
      <w:r w:rsidRPr="00443B2E">
        <w:rPr>
          <w:rFonts w:ascii="Segoe UI" w:hAnsi="Segoe UI" w:cs="Segoe UI"/>
          <w:color w:val="000000"/>
          <w:kern w:val="24"/>
          <w:sz w:val="20"/>
          <w:szCs w:val="20"/>
        </w:rPr>
        <w:t>OMHP: Delivery of the OBC Contract (Adults)</w:t>
      </w:r>
    </w:p>
    <w:p w:rsidR="000D65C2" w:rsidRPr="00443B2E" w:rsidRDefault="000D65C2" w:rsidP="000D65C2">
      <w:pPr>
        <w:pStyle w:val="NoSpacing"/>
        <w:jc w:val="both"/>
        <w:rPr>
          <w:rFonts w:ascii="Segoe UI" w:hAnsi="Segoe UI" w:cs="Segoe UI"/>
          <w:sz w:val="20"/>
          <w:szCs w:val="20"/>
        </w:rPr>
      </w:pPr>
      <w:r w:rsidRPr="00443B2E">
        <w:rPr>
          <w:rFonts w:ascii="Segoe UI" w:hAnsi="Segoe UI" w:cs="Segoe UI"/>
          <w:color w:val="000000"/>
          <w:kern w:val="24"/>
          <w:sz w:val="20"/>
          <w:szCs w:val="20"/>
        </w:rPr>
        <w:t>CAMHS Transformation</w:t>
      </w:r>
      <w:r w:rsidR="00443B2E">
        <w:rPr>
          <w:rFonts w:ascii="Segoe UI" w:hAnsi="Segoe UI" w:cs="Segoe UI"/>
          <w:color w:val="000000"/>
          <w:kern w:val="24"/>
          <w:sz w:val="20"/>
          <w:szCs w:val="20"/>
        </w:rPr>
        <w:t xml:space="preserve"> (Children and Young People)</w:t>
      </w:r>
    </w:p>
    <w:p w:rsidR="000D65C2" w:rsidRPr="00443B2E" w:rsidRDefault="000D65C2" w:rsidP="000D65C2">
      <w:pPr>
        <w:pStyle w:val="NoSpacing"/>
        <w:jc w:val="both"/>
        <w:rPr>
          <w:rFonts w:ascii="Segoe UI" w:hAnsi="Segoe UI" w:cs="Segoe UI"/>
          <w:sz w:val="20"/>
          <w:szCs w:val="20"/>
        </w:rPr>
      </w:pPr>
      <w:r w:rsidRPr="00443B2E">
        <w:rPr>
          <w:rFonts w:ascii="Segoe UI" w:hAnsi="Segoe UI" w:cs="Segoe UI"/>
          <w:color w:val="000000"/>
          <w:kern w:val="24"/>
          <w:sz w:val="20"/>
          <w:szCs w:val="20"/>
        </w:rPr>
        <w:t>Buckinghamshire Partnership Development (Adults)</w:t>
      </w:r>
    </w:p>
    <w:p w:rsidR="000D65C2" w:rsidRPr="00443B2E" w:rsidRDefault="000D65C2" w:rsidP="000D65C2">
      <w:pPr>
        <w:pStyle w:val="NoSpacing"/>
        <w:jc w:val="both"/>
        <w:rPr>
          <w:rFonts w:ascii="Segoe UI" w:hAnsi="Segoe UI" w:cs="Segoe UI"/>
          <w:color w:val="000000"/>
          <w:kern w:val="24"/>
          <w:sz w:val="20"/>
          <w:szCs w:val="20"/>
        </w:rPr>
      </w:pPr>
      <w:r w:rsidRPr="00443B2E">
        <w:rPr>
          <w:rFonts w:ascii="Segoe UI" w:hAnsi="Segoe UI" w:cs="Segoe UI"/>
          <w:color w:val="000000"/>
          <w:kern w:val="24"/>
          <w:sz w:val="20"/>
          <w:szCs w:val="20"/>
        </w:rPr>
        <w:t>Forensic Services: Links to the Oxfordshire Recovery College (Adults)</w:t>
      </w:r>
    </w:p>
    <w:p w:rsidR="000D65C2" w:rsidRPr="00443B2E" w:rsidRDefault="000D65C2" w:rsidP="000D65C2">
      <w:pPr>
        <w:pStyle w:val="NoSpacing"/>
        <w:jc w:val="both"/>
        <w:rPr>
          <w:rFonts w:ascii="Segoe UI" w:hAnsi="Segoe UI" w:cs="Segoe UI"/>
          <w:color w:val="000000"/>
          <w:kern w:val="24"/>
          <w:sz w:val="20"/>
          <w:szCs w:val="20"/>
        </w:rPr>
      </w:pPr>
      <w:r w:rsidRPr="00443B2E">
        <w:rPr>
          <w:rFonts w:ascii="Segoe UI" w:hAnsi="Segoe UI" w:cs="Segoe UI"/>
          <w:color w:val="000000"/>
          <w:kern w:val="24"/>
          <w:sz w:val="20"/>
          <w:szCs w:val="20"/>
        </w:rPr>
        <w:lastRenderedPageBreak/>
        <w:t>Oxfordshire Integrated Locality Teams (Older People)</w:t>
      </w:r>
    </w:p>
    <w:p w:rsidR="000D65C2" w:rsidRPr="00443B2E" w:rsidRDefault="000D65C2" w:rsidP="000D65C2">
      <w:pPr>
        <w:pStyle w:val="NoSpacing"/>
        <w:jc w:val="both"/>
        <w:rPr>
          <w:rFonts w:ascii="Segoe UI" w:hAnsi="Segoe UI" w:cs="Segoe UI"/>
          <w:color w:val="000000"/>
          <w:kern w:val="24"/>
          <w:sz w:val="20"/>
          <w:szCs w:val="20"/>
        </w:rPr>
      </w:pPr>
      <w:r w:rsidRPr="00443B2E">
        <w:rPr>
          <w:rFonts w:ascii="Segoe UI" w:hAnsi="Segoe UI" w:cs="Segoe UI"/>
          <w:color w:val="000000"/>
          <w:kern w:val="24"/>
          <w:sz w:val="20"/>
          <w:szCs w:val="20"/>
        </w:rPr>
        <w:t>Oxfordshire Urgent Ambulatory Pathway</w:t>
      </w:r>
      <w:r w:rsidR="00443B2E">
        <w:rPr>
          <w:rFonts w:ascii="Segoe UI" w:hAnsi="Segoe UI" w:cs="Segoe UI"/>
          <w:color w:val="000000"/>
          <w:kern w:val="24"/>
          <w:sz w:val="20"/>
          <w:szCs w:val="20"/>
        </w:rPr>
        <w:t xml:space="preserve"> (Older People)</w:t>
      </w:r>
    </w:p>
    <w:p w:rsidR="000D65C2" w:rsidRPr="00443B2E" w:rsidRDefault="000D65C2" w:rsidP="000D65C2">
      <w:pPr>
        <w:pStyle w:val="NoSpacing"/>
        <w:jc w:val="both"/>
        <w:rPr>
          <w:rFonts w:ascii="Segoe UI" w:hAnsi="Segoe UI" w:cs="Segoe UI"/>
          <w:b/>
          <w:i/>
          <w:color w:val="000000"/>
          <w:kern w:val="24"/>
          <w:sz w:val="20"/>
          <w:szCs w:val="20"/>
          <w:u w:val="single"/>
        </w:rPr>
      </w:pPr>
    </w:p>
    <w:p w:rsidR="000D65C2" w:rsidRPr="00443B2E" w:rsidRDefault="000D65C2" w:rsidP="000D65C2">
      <w:pPr>
        <w:pStyle w:val="NoSpacing"/>
        <w:jc w:val="both"/>
        <w:rPr>
          <w:rFonts w:ascii="Segoe UI" w:hAnsi="Segoe UI" w:cs="Segoe UI"/>
          <w:b/>
          <w:sz w:val="20"/>
          <w:szCs w:val="20"/>
        </w:rPr>
      </w:pPr>
      <w:r w:rsidRPr="00443B2E">
        <w:rPr>
          <w:rFonts w:ascii="Segoe UI" w:hAnsi="Segoe UI" w:cs="Segoe UI"/>
          <w:b/>
          <w:sz w:val="20"/>
          <w:szCs w:val="20"/>
        </w:rPr>
        <w:t>Priority 3: To support teams to improve the safety and quality of care they provide</w:t>
      </w:r>
    </w:p>
    <w:p w:rsidR="000D65C2" w:rsidRPr="00443B2E" w:rsidRDefault="000D65C2" w:rsidP="000D65C2">
      <w:pPr>
        <w:pStyle w:val="NoSpacing"/>
        <w:jc w:val="both"/>
        <w:rPr>
          <w:rFonts w:ascii="Segoe UI" w:eastAsia="Segoe UI" w:hAnsi="Segoe UI" w:cs="Segoe UI"/>
          <w:bCs/>
          <w:kern w:val="24"/>
          <w:sz w:val="20"/>
          <w:szCs w:val="20"/>
        </w:rPr>
      </w:pPr>
      <w:r w:rsidRPr="00443B2E">
        <w:rPr>
          <w:rFonts w:ascii="Segoe UI" w:eastAsia="Segoe UI" w:hAnsi="Segoe UI" w:cs="Segoe UI"/>
          <w:bCs/>
          <w:kern w:val="24"/>
          <w:sz w:val="20"/>
          <w:szCs w:val="20"/>
        </w:rPr>
        <w:t>Implementation of post CQC inspection improvements:</w:t>
      </w:r>
    </w:p>
    <w:p w:rsidR="000D65C2" w:rsidRPr="00443B2E" w:rsidRDefault="000D65C2" w:rsidP="000D65C2">
      <w:pPr>
        <w:pStyle w:val="NoSpacing"/>
        <w:jc w:val="both"/>
        <w:rPr>
          <w:rFonts w:ascii="Segoe UI" w:eastAsia="Segoe UI" w:hAnsi="Segoe UI" w:cs="Segoe UI"/>
          <w:bCs/>
          <w:kern w:val="24"/>
          <w:sz w:val="20"/>
          <w:szCs w:val="20"/>
        </w:rPr>
      </w:pPr>
      <w:r w:rsidRPr="00443B2E">
        <w:rPr>
          <w:rFonts w:ascii="Segoe UI" w:eastAsia="Segoe UI" w:hAnsi="Segoe UI" w:cs="Segoe UI"/>
          <w:color w:val="000000" w:themeColor="text1"/>
          <w:kern w:val="24"/>
          <w:sz w:val="20"/>
          <w:szCs w:val="20"/>
        </w:rPr>
        <w:t>Trust wide Quality Improvement Plans:</w:t>
      </w:r>
    </w:p>
    <w:p w:rsidR="000D65C2" w:rsidRPr="00443B2E" w:rsidRDefault="000D65C2" w:rsidP="000D65C2">
      <w:pPr>
        <w:pStyle w:val="NoSpacing"/>
        <w:jc w:val="both"/>
        <w:rPr>
          <w:rFonts w:ascii="Segoe UI" w:eastAsia="Segoe UI" w:hAnsi="Segoe UI" w:cs="Segoe UI"/>
          <w:b/>
          <w:bCs/>
          <w:i/>
          <w:kern w:val="24"/>
          <w:sz w:val="20"/>
          <w:szCs w:val="20"/>
          <w:u w:val="single"/>
        </w:rPr>
      </w:pPr>
    </w:p>
    <w:p w:rsidR="000D65C2" w:rsidRPr="00443B2E" w:rsidRDefault="000D65C2" w:rsidP="000D65C2">
      <w:pPr>
        <w:pStyle w:val="NoSpacing"/>
        <w:jc w:val="both"/>
        <w:rPr>
          <w:rFonts w:ascii="Segoe UI" w:hAnsi="Segoe UI" w:cs="Segoe UI"/>
          <w:b/>
          <w:sz w:val="20"/>
          <w:szCs w:val="20"/>
        </w:rPr>
      </w:pPr>
      <w:r w:rsidRPr="00443B2E">
        <w:rPr>
          <w:rFonts w:ascii="Segoe UI" w:hAnsi="Segoe UI" w:cs="Segoe UI"/>
          <w:b/>
          <w:sz w:val="20"/>
          <w:szCs w:val="20"/>
        </w:rPr>
        <w:t>Priority 4: To support leaders to maintain a positive culture for teams</w:t>
      </w:r>
    </w:p>
    <w:p w:rsidR="000D65C2" w:rsidRPr="00443B2E" w:rsidRDefault="000D65C2" w:rsidP="000D65C2">
      <w:pPr>
        <w:pStyle w:val="NoSpacing"/>
        <w:jc w:val="both"/>
        <w:rPr>
          <w:rFonts w:ascii="Segoe UI" w:hAnsi="Segoe UI" w:cs="Segoe UI"/>
          <w:sz w:val="20"/>
          <w:szCs w:val="20"/>
        </w:rPr>
      </w:pPr>
      <w:r w:rsidRPr="00443B2E">
        <w:rPr>
          <w:rFonts w:ascii="Segoe UI" w:hAnsi="Segoe UI" w:cs="Segoe UI"/>
          <w:color w:val="000000"/>
          <w:kern w:val="24"/>
          <w:sz w:val="20"/>
          <w:szCs w:val="20"/>
        </w:rPr>
        <w:t xml:space="preserve">Flexible Workforce Management: </w:t>
      </w:r>
    </w:p>
    <w:p w:rsidR="000D65C2" w:rsidRPr="00443B2E" w:rsidRDefault="000D65C2" w:rsidP="000D65C2">
      <w:pPr>
        <w:pStyle w:val="NoSpacing"/>
        <w:jc w:val="both"/>
        <w:rPr>
          <w:rFonts w:ascii="Segoe UI" w:hAnsi="Segoe UI" w:cs="Segoe UI"/>
          <w:sz w:val="20"/>
          <w:szCs w:val="20"/>
        </w:rPr>
      </w:pPr>
    </w:p>
    <w:p w:rsidR="000D65C2" w:rsidRPr="00443B2E" w:rsidRDefault="000D65C2" w:rsidP="000D65C2">
      <w:pPr>
        <w:pStyle w:val="NoSpacing"/>
        <w:jc w:val="both"/>
        <w:rPr>
          <w:rFonts w:ascii="Segoe UI" w:hAnsi="Segoe UI" w:cs="Segoe UI"/>
          <w:color w:val="000000"/>
          <w:kern w:val="24"/>
          <w:sz w:val="20"/>
          <w:szCs w:val="20"/>
        </w:rPr>
      </w:pPr>
      <w:r w:rsidRPr="00443B2E">
        <w:rPr>
          <w:rFonts w:ascii="Segoe UI" w:hAnsi="Segoe UI" w:cs="Segoe UI"/>
          <w:color w:val="000000"/>
          <w:kern w:val="24"/>
          <w:sz w:val="20"/>
          <w:szCs w:val="20"/>
        </w:rPr>
        <w:t>Right people, right skills, attitudes and behaviours to reflect trust values</w:t>
      </w:r>
    </w:p>
    <w:p w:rsidR="000D65C2" w:rsidRPr="00443B2E" w:rsidRDefault="000D65C2" w:rsidP="000D65C2">
      <w:pPr>
        <w:pStyle w:val="NoSpacing"/>
        <w:jc w:val="both"/>
        <w:rPr>
          <w:rFonts w:ascii="Segoe UI" w:hAnsi="Segoe UI" w:cs="Segoe UI"/>
          <w:color w:val="000000"/>
          <w:kern w:val="24"/>
          <w:sz w:val="20"/>
          <w:szCs w:val="20"/>
        </w:rPr>
      </w:pPr>
      <w:r w:rsidRPr="00443B2E">
        <w:rPr>
          <w:rFonts w:ascii="Segoe UI" w:hAnsi="Segoe UI" w:cs="Segoe UI"/>
          <w:color w:val="000000"/>
          <w:kern w:val="24"/>
          <w:sz w:val="20"/>
          <w:szCs w:val="20"/>
        </w:rPr>
        <w:t>New Leadership and Management Development pathways</w:t>
      </w:r>
    </w:p>
    <w:p w:rsidR="000D65C2" w:rsidRPr="00443B2E" w:rsidRDefault="000D65C2" w:rsidP="000D65C2">
      <w:pPr>
        <w:pStyle w:val="NoSpacing"/>
        <w:jc w:val="both"/>
        <w:rPr>
          <w:rFonts w:ascii="Segoe UI" w:hAnsi="Segoe UI" w:cs="Segoe UI"/>
          <w:color w:val="000000"/>
          <w:kern w:val="24"/>
          <w:sz w:val="20"/>
          <w:szCs w:val="20"/>
        </w:rPr>
      </w:pPr>
      <w:r w:rsidRPr="00443B2E">
        <w:rPr>
          <w:rFonts w:ascii="Segoe UI" w:hAnsi="Segoe UI" w:cs="Segoe UI"/>
          <w:color w:val="000000"/>
          <w:kern w:val="24"/>
          <w:sz w:val="20"/>
          <w:szCs w:val="20"/>
        </w:rPr>
        <w:t>Staff Engagement</w:t>
      </w:r>
    </w:p>
    <w:p w:rsidR="000D65C2" w:rsidRPr="00443B2E" w:rsidRDefault="000D65C2" w:rsidP="000D65C2">
      <w:pPr>
        <w:pStyle w:val="NoSpacing"/>
        <w:jc w:val="both"/>
        <w:rPr>
          <w:rFonts w:ascii="Segoe UI" w:hAnsi="Segoe UI" w:cs="Segoe UI"/>
          <w:sz w:val="20"/>
          <w:szCs w:val="20"/>
        </w:rPr>
      </w:pPr>
      <w:r w:rsidRPr="00443B2E">
        <w:rPr>
          <w:rFonts w:ascii="Segoe UI" w:eastAsia="Segoe UI" w:hAnsi="Segoe UI" w:cs="Segoe UI"/>
          <w:color w:val="000000"/>
          <w:kern w:val="24"/>
          <w:sz w:val="20"/>
          <w:szCs w:val="20"/>
        </w:rPr>
        <w:t>Equality and Diversity</w:t>
      </w:r>
    </w:p>
    <w:p w:rsidR="000D65C2" w:rsidRPr="00443B2E" w:rsidRDefault="000D65C2" w:rsidP="000D65C2">
      <w:pPr>
        <w:pStyle w:val="NoSpacing"/>
        <w:jc w:val="both"/>
        <w:rPr>
          <w:rFonts w:ascii="Segoe UI" w:hAnsi="Segoe UI" w:cs="Segoe UI"/>
          <w:b/>
          <w:sz w:val="20"/>
          <w:szCs w:val="20"/>
        </w:rPr>
      </w:pPr>
    </w:p>
    <w:p w:rsidR="000D65C2" w:rsidRPr="00443B2E" w:rsidRDefault="000D65C2" w:rsidP="000D65C2">
      <w:pPr>
        <w:pStyle w:val="NoSpacing"/>
        <w:jc w:val="both"/>
        <w:rPr>
          <w:rFonts w:ascii="Segoe UI" w:hAnsi="Segoe UI" w:cs="Segoe UI"/>
          <w:b/>
          <w:sz w:val="20"/>
          <w:szCs w:val="20"/>
        </w:rPr>
      </w:pPr>
      <w:r w:rsidRPr="00443B2E">
        <w:rPr>
          <w:rFonts w:ascii="Segoe UI" w:hAnsi="Segoe UI" w:cs="Segoe UI"/>
          <w:b/>
          <w:sz w:val="20"/>
          <w:szCs w:val="20"/>
        </w:rPr>
        <w:t>Priority 5: To ensure Oxford Health NHS FT is high performing and financially viable</w:t>
      </w:r>
    </w:p>
    <w:p w:rsidR="000D65C2" w:rsidRPr="00443B2E" w:rsidRDefault="000D65C2" w:rsidP="000D65C2">
      <w:pPr>
        <w:pStyle w:val="NoSpacing"/>
        <w:jc w:val="both"/>
        <w:rPr>
          <w:rFonts w:ascii="Segoe UI" w:hAnsi="Segoe UI" w:cs="Segoe UI"/>
          <w:sz w:val="20"/>
          <w:szCs w:val="20"/>
        </w:rPr>
      </w:pPr>
      <w:r w:rsidRPr="00443B2E">
        <w:rPr>
          <w:rFonts w:ascii="Segoe UI" w:hAnsi="Segoe UI" w:cs="Segoe UI"/>
          <w:sz w:val="20"/>
          <w:szCs w:val="20"/>
        </w:rPr>
        <w:t>Cost Improvement Programme</w:t>
      </w:r>
    </w:p>
    <w:p w:rsidR="000D65C2" w:rsidRPr="00443B2E" w:rsidRDefault="000D65C2" w:rsidP="000D65C2">
      <w:pPr>
        <w:pStyle w:val="NoSpacing"/>
        <w:jc w:val="both"/>
        <w:rPr>
          <w:rFonts w:ascii="Segoe UI" w:hAnsi="Segoe UI" w:cs="Segoe UI"/>
          <w:sz w:val="20"/>
          <w:szCs w:val="20"/>
        </w:rPr>
      </w:pPr>
      <w:r w:rsidRPr="00443B2E">
        <w:rPr>
          <w:rFonts w:ascii="Segoe UI" w:hAnsi="Segoe UI" w:cs="Segoe UI"/>
          <w:sz w:val="20"/>
          <w:szCs w:val="20"/>
        </w:rPr>
        <w:t>Roll out Service Line Reporting (SLR)</w:t>
      </w:r>
    </w:p>
    <w:p w:rsidR="000D65C2" w:rsidRPr="00443B2E" w:rsidRDefault="000D65C2" w:rsidP="000D65C2">
      <w:pPr>
        <w:pStyle w:val="NoSpacing"/>
        <w:jc w:val="both"/>
        <w:rPr>
          <w:rFonts w:ascii="Segoe UI" w:hAnsi="Segoe UI" w:cs="Segoe UI"/>
          <w:b/>
          <w:sz w:val="20"/>
          <w:szCs w:val="20"/>
        </w:rPr>
      </w:pPr>
    </w:p>
    <w:p w:rsidR="000D65C2" w:rsidRPr="00443B2E" w:rsidRDefault="000D65C2" w:rsidP="000D65C2">
      <w:pPr>
        <w:pStyle w:val="NoSpacing"/>
        <w:jc w:val="both"/>
        <w:rPr>
          <w:rFonts w:ascii="Segoe UI" w:hAnsi="Segoe UI" w:cs="Segoe UI"/>
          <w:b/>
          <w:sz w:val="20"/>
          <w:szCs w:val="20"/>
        </w:rPr>
      </w:pPr>
      <w:r w:rsidRPr="00443B2E">
        <w:rPr>
          <w:rFonts w:ascii="Segoe UI" w:hAnsi="Segoe UI" w:cs="Segoe UI"/>
          <w:b/>
          <w:sz w:val="20"/>
          <w:szCs w:val="20"/>
        </w:rPr>
        <w:t>Priority 6: To lead research and adopt evidence that improves the quality of care</w:t>
      </w:r>
    </w:p>
    <w:p w:rsidR="000D65C2" w:rsidRPr="00443B2E" w:rsidRDefault="000D65C2" w:rsidP="000D65C2">
      <w:pPr>
        <w:pStyle w:val="NoSpacing"/>
        <w:jc w:val="both"/>
        <w:rPr>
          <w:rFonts w:ascii="Segoe UI" w:hAnsi="Segoe UI" w:cs="Segoe UI"/>
          <w:sz w:val="20"/>
          <w:szCs w:val="20"/>
        </w:rPr>
      </w:pPr>
      <w:r w:rsidRPr="00443B2E">
        <w:rPr>
          <w:rFonts w:ascii="Segoe UI" w:hAnsi="Segoe UI" w:cs="Segoe UI"/>
          <w:sz w:val="20"/>
          <w:szCs w:val="20"/>
        </w:rPr>
        <w:t>NIHR Biomedical Research Centre (BRC)</w:t>
      </w:r>
    </w:p>
    <w:p w:rsidR="000D65C2" w:rsidRPr="00443B2E" w:rsidRDefault="000D65C2" w:rsidP="000D65C2">
      <w:pPr>
        <w:pStyle w:val="NoSpacing"/>
        <w:jc w:val="both"/>
        <w:rPr>
          <w:rFonts w:ascii="Segoe UI" w:hAnsi="Segoe UI" w:cs="Segoe UI"/>
          <w:sz w:val="20"/>
          <w:szCs w:val="20"/>
        </w:rPr>
      </w:pPr>
      <w:r w:rsidRPr="00443B2E">
        <w:rPr>
          <w:rFonts w:ascii="Segoe UI" w:hAnsi="Segoe UI" w:cs="Segoe UI"/>
          <w:sz w:val="20"/>
          <w:szCs w:val="20"/>
        </w:rPr>
        <w:t>Clinical Research Facility</w:t>
      </w:r>
    </w:p>
    <w:p w:rsidR="000D65C2" w:rsidRPr="00443B2E" w:rsidRDefault="000D65C2" w:rsidP="000D65C2">
      <w:pPr>
        <w:pStyle w:val="NoSpacing"/>
        <w:jc w:val="both"/>
        <w:rPr>
          <w:rFonts w:ascii="Segoe UI" w:hAnsi="Segoe UI" w:cs="Segoe UI"/>
          <w:sz w:val="20"/>
          <w:szCs w:val="20"/>
        </w:rPr>
      </w:pPr>
      <w:r w:rsidRPr="00443B2E">
        <w:rPr>
          <w:rFonts w:ascii="Segoe UI" w:hAnsi="Segoe UI" w:cs="Segoe UI"/>
          <w:sz w:val="20"/>
          <w:szCs w:val="20"/>
        </w:rPr>
        <w:t>Case Records Interactive Search (CRIS)</w:t>
      </w:r>
    </w:p>
    <w:p w:rsidR="000D65C2" w:rsidRPr="00443B2E" w:rsidRDefault="000D65C2" w:rsidP="000D65C2">
      <w:pPr>
        <w:pStyle w:val="NoSpacing"/>
        <w:jc w:val="both"/>
        <w:rPr>
          <w:rFonts w:ascii="Segoe UI" w:hAnsi="Segoe UI" w:cs="Segoe UI"/>
          <w:sz w:val="20"/>
          <w:szCs w:val="20"/>
        </w:rPr>
      </w:pPr>
      <w:r w:rsidRPr="00443B2E">
        <w:rPr>
          <w:rFonts w:ascii="Segoe UI" w:hAnsi="Segoe UI" w:cs="Segoe UI"/>
          <w:sz w:val="20"/>
          <w:szCs w:val="20"/>
        </w:rPr>
        <w:t>Health Research Authority (HRA) Integration</w:t>
      </w:r>
    </w:p>
    <w:p w:rsidR="000D65C2" w:rsidRPr="00443B2E" w:rsidRDefault="000D65C2" w:rsidP="000D65C2">
      <w:pPr>
        <w:pStyle w:val="NoSpacing"/>
        <w:jc w:val="both"/>
        <w:rPr>
          <w:rFonts w:ascii="Segoe UI" w:hAnsi="Segoe UI" w:cs="Segoe UI"/>
          <w:sz w:val="20"/>
          <w:szCs w:val="20"/>
        </w:rPr>
      </w:pPr>
      <w:r w:rsidRPr="00443B2E">
        <w:rPr>
          <w:rFonts w:ascii="Segoe UI" w:hAnsi="Segoe UI" w:cs="Segoe UI"/>
          <w:sz w:val="20"/>
          <w:szCs w:val="20"/>
        </w:rPr>
        <w:t>Integration into OUH/UO Joint Research Office</w:t>
      </w:r>
    </w:p>
    <w:p w:rsidR="000D65C2" w:rsidRPr="00443B2E" w:rsidRDefault="000D65C2" w:rsidP="000D65C2">
      <w:pPr>
        <w:pStyle w:val="NoSpacing"/>
        <w:jc w:val="both"/>
        <w:rPr>
          <w:rFonts w:ascii="Segoe UI" w:hAnsi="Segoe UI" w:cs="Segoe UI"/>
          <w:b/>
          <w:sz w:val="20"/>
          <w:szCs w:val="20"/>
        </w:rPr>
      </w:pPr>
    </w:p>
    <w:p w:rsidR="000D65C2" w:rsidRPr="00443B2E" w:rsidRDefault="000D65C2" w:rsidP="000D65C2">
      <w:pPr>
        <w:pStyle w:val="NoSpacing"/>
        <w:jc w:val="both"/>
        <w:rPr>
          <w:rFonts w:ascii="Segoe UI" w:hAnsi="Segoe UI" w:cs="Segoe UI"/>
          <w:b/>
          <w:sz w:val="20"/>
          <w:szCs w:val="20"/>
        </w:rPr>
      </w:pPr>
      <w:r w:rsidRPr="00443B2E">
        <w:rPr>
          <w:rFonts w:ascii="Segoe UI" w:hAnsi="Segoe UI" w:cs="Segoe UI"/>
          <w:b/>
          <w:sz w:val="20"/>
          <w:szCs w:val="20"/>
        </w:rPr>
        <w:t>Priority 7: To embed and enhance the electronic health record</w:t>
      </w:r>
    </w:p>
    <w:p w:rsidR="000D65C2" w:rsidRPr="00443B2E" w:rsidRDefault="000D65C2" w:rsidP="000D65C2">
      <w:pPr>
        <w:pStyle w:val="NoSpacing"/>
        <w:jc w:val="both"/>
        <w:rPr>
          <w:rFonts w:ascii="Segoe UI" w:hAnsi="Segoe UI" w:cs="Segoe UI"/>
          <w:sz w:val="20"/>
          <w:szCs w:val="20"/>
        </w:rPr>
      </w:pPr>
      <w:r w:rsidRPr="00443B2E">
        <w:rPr>
          <w:rFonts w:ascii="Segoe UI" w:hAnsi="Segoe UI" w:cs="Segoe UI"/>
          <w:sz w:val="20"/>
          <w:szCs w:val="20"/>
        </w:rPr>
        <w:t>Electronic Health Record</w:t>
      </w:r>
    </w:p>
    <w:p w:rsidR="000D65C2" w:rsidRPr="00443B2E" w:rsidRDefault="000D65C2" w:rsidP="000D65C2">
      <w:pPr>
        <w:pStyle w:val="NoSpacing"/>
        <w:jc w:val="both"/>
        <w:rPr>
          <w:rFonts w:ascii="Segoe UI" w:hAnsi="Segoe UI" w:cs="Segoe UI"/>
          <w:sz w:val="20"/>
          <w:szCs w:val="20"/>
        </w:rPr>
      </w:pPr>
      <w:r w:rsidRPr="00443B2E">
        <w:rPr>
          <w:rFonts w:ascii="Segoe UI" w:hAnsi="Segoe UI" w:cs="Segoe UI"/>
          <w:sz w:val="20"/>
          <w:szCs w:val="20"/>
        </w:rPr>
        <w:t>Develop Information Governance skills in workforce</w:t>
      </w:r>
    </w:p>
    <w:p w:rsidR="000D65C2" w:rsidRPr="00443B2E" w:rsidRDefault="000D65C2" w:rsidP="000D65C2">
      <w:pPr>
        <w:pStyle w:val="NoSpacing"/>
        <w:jc w:val="both"/>
        <w:rPr>
          <w:rFonts w:ascii="Segoe UI" w:hAnsi="Segoe UI" w:cs="Segoe UI"/>
          <w:b/>
          <w:sz w:val="18"/>
          <w:szCs w:val="20"/>
        </w:rPr>
      </w:pPr>
    </w:p>
    <w:p w:rsidR="00DB455D" w:rsidRDefault="00DB455D" w:rsidP="00443B2E">
      <w:pPr>
        <w:jc w:val="both"/>
        <w:rPr>
          <w:rFonts w:ascii="Segoe UI" w:hAnsi="Segoe UI" w:cs="Segoe UI"/>
          <w:b/>
        </w:rPr>
      </w:pPr>
    </w:p>
    <w:p w:rsidR="00443B2E" w:rsidRPr="00443B2E" w:rsidRDefault="00443B2E" w:rsidP="00443B2E">
      <w:pPr>
        <w:jc w:val="both"/>
        <w:rPr>
          <w:rFonts w:ascii="Segoe UI" w:hAnsi="Segoe UI" w:cs="Segoe UI"/>
          <w:b/>
        </w:rPr>
      </w:pPr>
      <w:r w:rsidRPr="00443B2E">
        <w:rPr>
          <w:rFonts w:ascii="Segoe UI" w:hAnsi="Segoe UI" w:cs="Segoe UI"/>
          <w:b/>
        </w:rPr>
        <w:t>Recommendation</w:t>
      </w:r>
    </w:p>
    <w:p w:rsidR="000D65C2" w:rsidRPr="00443B2E" w:rsidRDefault="000D65C2" w:rsidP="000D65C2">
      <w:pPr>
        <w:ind w:left="2880" w:hanging="2880"/>
        <w:rPr>
          <w:rFonts w:ascii="Segoe UI" w:hAnsi="Segoe UI" w:cs="Segoe UI"/>
          <w:b/>
          <w:sz w:val="20"/>
          <w:szCs w:val="20"/>
        </w:rPr>
      </w:pPr>
      <w:r w:rsidRPr="00443B2E">
        <w:rPr>
          <w:rFonts w:ascii="Segoe UI" w:hAnsi="Segoe UI" w:cs="Segoe UI"/>
          <w:b/>
          <w:sz w:val="20"/>
          <w:szCs w:val="20"/>
        </w:rPr>
        <w:tab/>
      </w:r>
    </w:p>
    <w:p w:rsidR="000D65C2" w:rsidRPr="00443B2E" w:rsidRDefault="000D65C2" w:rsidP="000D65C2">
      <w:pPr>
        <w:jc w:val="both"/>
        <w:rPr>
          <w:rFonts w:ascii="Segoe UI" w:hAnsi="Segoe UI" w:cs="Segoe UI"/>
          <w:sz w:val="20"/>
          <w:szCs w:val="20"/>
        </w:rPr>
      </w:pPr>
      <w:r w:rsidRPr="00443B2E">
        <w:rPr>
          <w:rFonts w:ascii="Segoe UI" w:hAnsi="Segoe UI" w:cs="Segoe UI"/>
          <w:sz w:val="20"/>
          <w:szCs w:val="20"/>
        </w:rPr>
        <w:t xml:space="preserve">The Board is asked to note the Quarter </w:t>
      </w:r>
      <w:r w:rsidR="00443B2E" w:rsidRPr="00443B2E">
        <w:rPr>
          <w:rFonts w:ascii="Segoe UI" w:hAnsi="Segoe UI" w:cs="Segoe UI"/>
          <w:sz w:val="20"/>
          <w:szCs w:val="20"/>
        </w:rPr>
        <w:t>3</w:t>
      </w:r>
      <w:r w:rsidRPr="00443B2E">
        <w:rPr>
          <w:rFonts w:ascii="Segoe UI" w:hAnsi="Segoe UI" w:cs="Segoe UI"/>
          <w:sz w:val="20"/>
          <w:szCs w:val="20"/>
        </w:rPr>
        <w:t xml:space="preserve"> report. </w:t>
      </w:r>
    </w:p>
    <w:p w:rsidR="000D65C2" w:rsidRPr="00443B2E" w:rsidRDefault="000D65C2" w:rsidP="007A2CF0">
      <w:pPr>
        <w:jc w:val="both"/>
        <w:rPr>
          <w:rFonts w:ascii="Segoe UI" w:hAnsi="Segoe UI" w:cs="Segoe UI"/>
          <w:b/>
          <w:sz w:val="28"/>
        </w:rPr>
      </w:pPr>
    </w:p>
    <w:p w:rsidR="000D65C2" w:rsidRPr="00443B2E" w:rsidRDefault="000D65C2" w:rsidP="007A2CF0">
      <w:pPr>
        <w:jc w:val="both"/>
        <w:rPr>
          <w:rFonts w:ascii="Segoe UI" w:hAnsi="Segoe UI" w:cs="Segoe UI"/>
          <w:b/>
          <w:sz w:val="28"/>
        </w:rPr>
      </w:pPr>
    </w:p>
    <w:p w:rsidR="005D3499" w:rsidRPr="00443B2E" w:rsidRDefault="005D3499">
      <w:pPr>
        <w:jc w:val="both"/>
        <w:rPr>
          <w:rFonts w:ascii="Segoe UI" w:hAnsi="Segoe UI" w:cs="Segoe UI"/>
          <w:b/>
          <w:sz w:val="28"/>
        </w:rPr>
      </w:pPr>
    </w:p>
    <w:p w:rsidR="00443B2E" w:rsidRPr="00443B2E" w:rsidRDefault="00443B2E" w:rsidP="00443B2E">
      <w:pPr>
        <w:ind w:left="1440" w:hanging="1440"/>
        <w:jc w:val="both"/>
        <w:rPr>
          <w:rFonts w:ascii="Segoe UI" w:hAnsi="Segoe UI" w:cs="Segoe UI"/>
          <w:sz w:val="22"/>
          <w:szCs w:val="20"/>
        </w:rPr>
      </w:pPr>
      <w:r w:rsidRPr="00443B2E">
        <w:rPr>
          <w:rFonts w:ascii="Segoe UI" w:hAnsi="Segoe UI" w:cs="Segoe UI"/>
          <w:b/>
          <w:sz w:val="22"/>
          <w:szCs w:val="20"/>
        </w:rPr>
        <w:t>Author and Title:</w:t>
      </w:r>
      <w:r w:rsidRPr="00443B2E">
        <w:rPr>
          <w:rFonts w:ascii="Segoe UI" w:hAnsi="Segoe UI" w:cs="Segoe UI"/>
          <w:sz w:val="22"/>
          <w:szCs w:val="20"/>
        </w:rPr>
        <w:t xml:space="preserve"> </w:t>
      </w:r>
      <w:r w:rsidRPr="00443B2E">
        <w:rPr>
          <w:rFonts w:ascii="Segoe UI" w:hAnsi="Segoe UI" w:cs="Segoe UI"/>
          <w:sz w:val="22"/>
          <w:szCs w:val="20"/>
        </w:rPr>
        <w:tab/>
      </w:r>
      <w:r w:rsidRPr="00443B2E">
        <w:rPr>
          <w:rFonts w:ascii="Segoe UI" w:hAnsi="Segoe UI" w:cs="Segoe UI"/>
          <w:sz w:val="22"/>
          <w:szCs w:val="20"/>
        </w:rPr>
        <w:tab/>
        <w:t>Sean Summers, Strategy &amp; Business Planning Manager</w:t>
      </w:r>
    </w:p>
    <w:p w:rsidR="003F7366" w:rsidRPr="00443B2E" w:rsidRDefault="00443B2E" w:rsidP="00443B2E">
      <w:pPr>
        <w:jc w:val="both"/>
        <w:rPr>
          <w:rFonts w:ascii="Segoe UI" w:hAnsi="Segoe UI" w:cs="Segoe UI"/>
          <w:b/>
          <w:sz w:val="28"/>
        </w:rPr>
      </w:pPr>
      <w:r w:rsidRPr="00443B2E">
        <w:rPr>
          <w:rFonts w:ascii="Segoe UI" w:hAnsi="Segoe UI" w:cs="Segoe UI"/>
          <w:b/>
          <w:sz w:val="22"/>
          <w:szCs w:val="20"/>
        </w:rPr>
        <w:t xml:space="preserve">Lead Executive Director: </w:t>
      </w:r>
      <w:r w:rsidRPr="00443B2E">
        <w:rPr>
          <w:rFonts w:ascii="Segoe UI" w:hAnsi="Segoe UI" w:cs="Segoe UI"/>
          <w:b/>
          <w:sz w:val="22"/>
          <w:szCs w:val="20"/>
        </w:rPr>
        <w:tab/>
      </w:r>
      <w:r w:rsidRPr="00443B2E">
        <w:rPr>
          <w:rFonts w:ascii="Segoe UI" w:hAnsi="Segoe UI" w:cs="Segoe UI"/>
          <w:sz w:val="22"/>
          <w:szCs w:val="20"/>
        </w:rPr>
        <w:t>Mike McEnaney, Director of Finance</w:t>
      </w:r>
    </w:p>
    <w:p w:rsidR="003F7366" w:rsidRPr="00443B2E" w:rsidRDefault="003F7366" w:rsidP="0073522A">
      <w:pPr>
        <w:jc w:val="both"/>
        <w:rPr>
          <w:rFonts w:ascii="Segoe UI" w:hAnsi="Segoe UI" w:cs="Segoe UI"/>
          <w:b/>
        </w:rPr>
      </w:pPr>
    </w:p>
    <w:p w:rsidR="003F7366" w:rsidRDefault="003F7366" w:rsidP="0073522A">
      <w:pPr>
        <w:jc w:val="both"/>
        <w:rPr>
          <w:rFonts w:ascii="Arial" w:hAnsi="Arial" w:cs="Arial"/>
          <w:b/>
        </w:rPr>
      </w:pPr>
    </w:p>
    <w:p w:rsidR="00781566" w:rsidRDefault="00781566" w:rsidP="00781566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AF0562" w:rsidRPr="0073522A" w:rsidRDefault="00AF0562" w:rsidP="00AF0562">
      <w:pPr>
        <w:ind w:left="720"/>
        <w:jc w:val="both"/>
        <w:rPr>
          <w:rFonts w:ascii="Arial" w:hAnsi="Arial" w:cs="Arial"/>
          <w:sz w:val="20"/>
          <w:szCs w:val="20"/>
        </w:rPr>
      </w:pPr>
    </w:p>
    <w:sectPr w:rsidR="00AF0562" w:rsidRPr="0073522A" w:rsidSect="00FE113A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06" w:rsidRDefault="00507B06" w:rsidP="005B3E3C">
      <w:r>
        <w:separator/>
      </w:r>
    </w:p>
  </w:endnote>
  <w:endnote w:type="continuationSeparator" w:id="0">
    <w:p w:rsidR="00507B06" w:rsidRDefault="00507B06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">
    <w:altName w:val="Corbe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06" w:rsidRDefault="00507B06" w:rsidP="005B3E3C">
      <w:r>
        <w:separator/>
      </w:r>
    </w:p>
  </w:footnote>
  <w:footnote w:type="continuationSeparator" w:id="0">
    <w:p w:rsidR="00507B06" w:rsidRDefault="00507B06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66" w:rsidRPr="005B3E3C" w:rsidRDefault="006E3C3E" w:rsidP="005B3E3C">
    <w:pPr>
      <w:pStyle w:val="Header"/>
      <w:jc w:val="center"/>
      <w:rPr>
        <w:rFonts w:ascii="Arial" w:hAnsi="Arial" w:cs="Arial"/>
      </w:rPr>
    </w:pPr>
    <w:r w:rsidRPr="006E3C3E">
      <w:rPr>
        <w:rFonts w:ascii="Arial" w:hAnsi="Arial" w:cs="Arial"/>
        <w:b/>
        <w:i/>
      </w:rPr>
      <w:t xml:space="preserve">PUBLIC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3302C2"/>
    <w:multiLevelType w:val="hybridMultilevel"/>
    <w:tmpl w:val="07EC4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E8"/>
    <w:rsid w:val="00031E0E"/>
    <w:rsid w:val="000D65C2"/>
    <w:rsid w:val="000E317C"/>
    <w:rsid w:val="001C6BD5"/>
    <w:rsid w:val="001F76ED"/>
    <w:rsid w:val="00227FCE"/>
    <w:rsid w:val="002619EF"/>
    <w:rsid w:val="002821F8"/>
    <w:rsid w:val="00292613"/>
    <w:rsid w:val="002A73E8"/>
    <w:rsid w:val="002C2F97"/>
    <w:rsid w:val="002E6FC6"/>
    <w:rsid w:val="003971F6"/>
    <w:rsid w:val="003C022B"/>
    <w:rsid w:val="003F7366"/>
    <w:rsid w:val="004326BB"/>
    <w:rsid w:val="00443B2E"/>
    <w:rsid w:val="004F4BBA"/>
    <w:rsid w:val="00507B06"/>
    <w:rsid w:val="005233AA"/>
    <w:rsid w:val="00551B0F"/>
    <w:rsid w:val="005659FB"/>
    <w:rsid w:val="005B3E3C"/>
    <w:rsid w:val="005C3FC1"/>
    <w:rsid w:val="005D3499"/>
    <w:rsid w:val="005E2583"/>
    <w:rsid w:val="0061684E"/>
    <w:rsid w:val="006E3C3E"/>
    <w:rsid w:val="0073522A"/>
    <w:rsid w:val="007769CD"/>
    <w:rsid w:val="0078032B"/>
    <w:rsid w:val="00781566"/>
    <w:rsid w:val="007976E7"/>
    <w:rsid w:val="007A2CF0"/>
    <w:rsid w:val="007B6D77"/>
    <w:rsid w:val="00802701"/>
    <w:rsid w:val="008038A2"/>
    <w:rsid w:val="00811FE8"/>
    <w:rsid w:val="0086436B"/>
    <w:rsid w:val="00894B97"/>
    <w:rsid w:val="00946E6E"/>
    <w:rsid w:val="009869DE"/>
    <w:rsid w:val="00A674FB"/>
    <w:rsid w:val="00A85311"/>
    <w:rsid w:val="00AA0C3F"/>
    <w:rsid w:val="00AC3814"/>
    <w:rsid w:val="00AF0562"/>
    <w:rsid w:val="00B26E1A"/>
    <w:rsid w:val="00B26F2C"/>
    <w:rsid w:val="00B50D5E"/>
    <w:rsid w:val="00BA3B3E"/>
    <w:rsid w:val="00BF5367"/>
    <w:rsid w:val="00C07817"/>
    <w:rsid w:val="00C11AA2"/>
    <w:rsid w:val="00D07064"/>
    <w:rsid w:val="00D279FC"/>
    <w:rsid w:val="00D55ADD"/>
    <w:rsid w:val="00D8544F"/>
    <w:rsid w:val="00DA0FA6"/>
    <w:rsid w:val="00DB455D"/>
    <w:rsid w:val="00DD33DF"/>
    <w:rsid w:val="00DE1293"/>
    <w:rsid w:val="00E827C5"/>
    <w:rsid w:val="00F24EB2"/>
    <w:rsid w:val="00F50A07"/>
    <w:rsid w:val="00F57119"/>
    <w:rsid w:val="00F77C13"/>
    <w:rsid w:val="00FA5118"/>
    <w:rsid w:val="00FD2279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0D65C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0D65C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68D0-36BD-41D4-A065-78C23BDA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Smith Hannah (RNU) Oxford Health</cp:lastModifiedBy>
  <cp:revision>3</cp:revision>
  <cp:lastPrinted>2014-03-17T14:55:00Z</cp:lastPrinted>
  <dcterms:created xsi:type="dcterms:W3CDTF">2017-01-18T15:43:00Z</dcterms:created>
  <dcterms:modified xsi:type="dcterms:W3CDTF">2017-01-18T20:53:00Z</dcterms:modified>
</cp:coreProperties>
</file>