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2F5" w:rsidRPr="00AD22A2" w:rsidRDefault="00D262F5" w:rsidP="00D262F5">
      <w:pPr>
        <w:tabs>
          <w:tab w:val="center" w:pos="4153"/>
          <w:tab w:val="right" w:pos="8306"/>
        </w:tabs>
        <w:jc w:val="right"/>
        <w:rPr>
          <w:rFonts w:asciiTheme="minorHAnsi" w:hAnsiTheme="minorHAnsi"/>
          <w:sz w:val="22"/>
          <w:szCs w:val="22"/>
          <w:lang w:eastAsia="en-US"/>
        </w:rPr>
      </w:pPr>
      <w:r w:rsidRPr="00AD22A2">
        <w:rPr>
          <w:rFonts w:asciiTheme="minorHAnsi" w:hAnsiTheme="minorHAnsi"/>
          <w:noProof/>
          <w:sz w:val="22"/>
          <w:szCs w:val="22"/>
        </w:rPr>
        <w:drawing>
          <wp:inline distT="0" distB="0" distL="0" distR="0" wp14:anchorId="4E6B72AB" wp14:editId="0B1AE337">
            <wp:extent cx="1769745" cy="869950"/>
            <wp:effectExtent l="0" t="0" r="1905" b="6350"/>
            <wp:docPr id="1" name="Picture 1" descr="\\obmh.nhs.uk\home\MHOx-Home2\carmel.parker\My Documents\2017\new leaflet templates\A5 logo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mh.nhs.uk\home\MHOx-Home2\carmel.parker\My Documents\2017\new leaflet templates\A5 logo size.png"/>
                    <pic:cNvPicPr>
                      <a:picLocks noChangeAspect="1" noChangeArrowheads="1"/>
                    </pic:cNvPicPr>
                  </pic:nvPicPr>
                  <pic:blipFill>
                    <a:blip r:embed="rId9" cstate="print">
                      <a:extLst>
                        <a:ext uri="{28A0092B-C50C-407E-A947-70E740481C1C}">
                          <a14:useLocalDpi xmlns:a14="http://schemas.microsoft.com/office/drawing/2010/main" val="0"/>
                        </a:ext>
                      </a:extLst>
                    </a:blip>
                    <a:srcRect l="22888" t="14958" b="25211"/>
                    <a:stretch>
                      <a:fillRect/>
                    </a:stretch>
                  </pic:blipFill>
                  <pic:spPr bwMode="auto">
                    <a:xfrm>
                      <a:off x="0" y="0"/>
                      <a:ext cx="1769745" cy="869950"/>
                    </a:xfrm>
                    <a:prstGeom prst="rect">
                      <a:avLst/>
                    </a:prstGeom>
                    <a:noFill/>
                    <a:ln>
                      <a:noFill/>
                    </a:ln>
                  </pic:spPr>
                </pic:pic>
              </a:graphicData>
            </a:graphic>
          </wp:inline>
        </w:drawing>
      </w:r>
    </w:p>
    <w:p w:rsidR="00FC4A1D" w:rsidRPr="00FC4A1D" w:rsidRDefault="00FC4A1D" w:rsidP="00FC4A1D">
      <w:pPr>
        <w:keepNext/>
        <w:tabs>
          <w:tab w:val="left" w:pos="0"/>
        </w:tabs>
        <w:outlineLvl w:val="0"/>
        <w:rPr>
          <w:rFonts w:ascii="Calibri" w:hAnsi="Calibri" w:cs="Segoe UI"/>
          <w:b/>
          <w:bCs/>
          <w:kern w:val="32"/>
          <w:sz w:val="22"/>
          <w:szCs w:val="22"/>
        </w:rPr>
      </w:pPr>
    </w:p>
    <w:p w:rsidR="00FC4A1D" w:rsidRPr="002E6B20" w:rsidRDefault="00FC4A1D" w:rsidP="002E6B20">
      <w:pPr>
        <w:keepNext/>
        <w:tabs>
          <w:tab w:val="left" w:pos="0"/>
        </w:tabs>
        <w:jc w:val="center"/>
        <w:outlineLvl w:val="0"/>
        <w:rPr>
          <w:rFonts w:asciiTheme="minorHAnsi" w:hAnsiTheme="minorHAnsi" w:cs="Segoe UI"/>
          <w:b/>
          <w:bCs/>
          <w:kern w:val="32"/>
          <w:sz w:val="22"/>
          <w:szCs w:val="22"/>
        </w:rPr>
      </w:pPr>
      <w:r w:rsidRPr="002E6B20">
        <w:rPr>
          <w:rFonts w:asciiTheme="minorHAnsi" w:hAnsiTheme="minorHAnsi" w:cs="Segoe UI"/>
          <w:b/>
          <w:bCs/>
          <w:kern w:val="32"/>
          <w:sz w:val="22"/>
          <w:szCs w:val="22"/>
        </w:rPr>
        <w:t>PUBLIC</w:t>
      </w:r>
    </w:p>
    <w:p w:rsidR="00FC4A1D" w:rsidRPr="002E6B20" w:rsidRDefault="00FC4A1D" w:rsidP="002E6B20">
      <w:pPr>
        <w:rPr>
          <w:rFonts w:asciiTheme="minorHAnsi" w:hAnsiTheme="minorHAnsi" w:cs="Segoe UI"/>
          <w:b/>
          <w:sz w:val="22"/>
          <w:szCs w:val="22"/>
        </w:rPr>
      </w:pPr>
    </w:p>
    <w:p w:rsidR="002E6B20" w:rsidRPr="002E6B20" w:rsidRDefault="002E6B20" w:rsidP="002E6B20">
      <w:pPr>
        <w:pStyle w:val="Heading1"/>
        <w:spacing w:before="0"/>
        <w:jc w:val="center"/>
        <w:rPr>
          <w:rFonts w:asciiTheme="minorHAnsi" w:hAnsiTheme="minorHAnsi" w:cs="Arial"/>
          <w:color w:val="auto"/>
          <w:sz w:val="22"/>
          <w:szCs w:val="22"/>
        </w:rPr>
      </w:pPr>
      <w:r w:rsidRPr="002E6B20">
        <w:rPr>
          <w:rFonts w:asciiTheme="minorHAnsi" w:hAnsiTheme="minorHAnsi" w:cs="Arial"/>
          <w:color w:val="auto"/>
          <w:sz w:val="22"/>
          <w:szCs w:val="22"/>
        </w:rPr>
        <w:t xml:space="preserve">Report to the Meeting of the </w:t>
      </w:r>
    </w:p>
    <w:p w:rsidR="002E6B20" w:rsidRPr="002E6B20" w:rsidRDefault="002E6B20" w:rsidP="002E6B20">
      <w:pPr>
        <w:pStyle w:val="Heading1"/>
        <w:spacing w:before="0"/>
        <w:jc w:val="center"/>
        <w:rPr>
          <w:rFonts w:asciiTheme="minorHAnsi" w:hAnsiTheme="minorHAnsi" w:cs="Arial"/>
          <w:color w:val="auto"/>
          <w:sz w:val="22"/>
          <w:szCs w:val="22"/>
        </w:rPr>
      </w:pPr>
      <w:r w:rsidRPr="002E6B20">
        <w:rPr>
          <w:rFonts w:asciiTheme="minorHAnsi" w:hAnsiTheme="minorHAnsi" w:cs="Arial"/>
          <w:color w:val="auto"/>
          <w:sz w:val="22"/>
          <w:szCs w:val="22"/>
        </w:rPr>
        <w:t xml:space="preserve">Oxford Health NHS Foundation Trust </w:t>
      </w:r>
    </w:p>
    <w:p w:rsidR="002E6B20" w:rsidRPr="002E6B20" w:rsidRDefault="002E6B20" w:rsidP="002E6B20">
      <w:pPr>
        <w:pStyle w:val="Heading1"/>
        <w:spacing w:before="0"/>
        <w:jc w:val="center"/>
        <w:rPr>
          <w:rFonts w:asciiTheme="minorHAnsi" w:hAnsiTheme="minorHAnsi" w:cs="Arial"/>
          <w:color w:val="auto"/>
          <w:sz w:val="22"/>
          <w:szCs w:val="22"/>
        </w:rPr>
      </w:pPr>
      <w:r w:rsidRPr="002E6B20">
        <w:rPr>
          <w:rFonts w:asciiTheme="minorHAnsi" w:hAnsiTheme="minorHAnsi" w:cs="Arial"/>
          <w:color w:val="auto"/>
          <w:sz w:val="22"/>
          <w:szCs w:val="22"/>
        </w:rPr>
        <w:t>Board of Directors</w:t>
      </w:r>
    </w:p>
    <w:p w:rsidR="002E6B20" w:rsidRPr="002E6B20" w:rsidRDefault="002E6B20" w:rsidP="002E6B20">
      <w:pPr>
        <w:rPr>
          <w:rFonts w:asciiTheme="minorHAnsi" w:hAnsiTheme="minorHAnsi" w:cs="Arial"/>
          <w:b/>
          <w:sz w:val="22"/>
          <w:szCs w:val="22"/>
        </w:rPr>
      </w:pPr>
    </w:p>
    <w:p w:rsidR="002E6B20" w:rsidRPr="002E6B20" w:rsidRDefault="002E6B20" w:rsidP="002E6B20">
      <w:pPr>
        <w:jc w:val="center"/>
        <w:rPr>
          <w:rFonts w:asciiTheme="minorHAnsi" w:hAnsiTheme="minorHAnsi" w:cs="Arial"/>
          <w:b/>
          <w:sz w:val="22"/>
          <w:szCs w:val="22"/>
        </w:rPr>
      </w:pPr>
      <w:r>
        <w:rPr>
          <w:rFonts w:asciiTheme="minorHAnsi" w:hAnsiTheme="minorHAnsi" w:cs="Arial"/>
          <w:b/>
          <w:sz w:val="22"/>
          <w:szCs w:val="22"/>
        </w:rPr>
        <w:t>27</w:t>
      </w:r>
      <w:r w:rsidRPr="002E6B20">
        <w:rPr>
          <w:rFonts w:asciiTheme="minorHAnsi" w:hAnsiTheme="minorHAnsi" w:cs="Arial"/>
          <w:b/>
          <w:sz w:val="22"/>
          <w:szCs w:val="22"/>
          <w:vertAlign w:val="superscript"/>
        </w:rPr>
        <w:t>th</w:t>
      </w:r>
      <w:r>
        <w:rPr>
          <w:rFonts w:asciiTheme="minorHAnsi" w:hAnsiTheme="minorHAnsi" w:cs="Arial"/>
          <w:b/>
          <w:sz w:val="22"/>
          <w:szCs w:val="22"/>
        </w:rPr>
        <w:t xml:space="preserve"> </w:t>
      </w:r>
      <w:r w:rsidRPr="002E6B20">
        <w:rPr>
          <w:rFonts w:asciiTheme="minorHAnsi" w:hAnsiTheme="minorHAnsi" w:cs="Arial"/>
          <w:b/>
          <w:sz w:val="22"/>
          <w:szCs w:val="22"/>
        </w:rPr>
        <w:t>September 2017</w:t>
      </w:r>
    </w:p>
    <w:p w:rsidR="00FC4A1D" w:rsidRPr="002E6B20" w:rsidRDefault="00FC4A1D" w:rsidP="002E6B20">
      <w:pPr>
        <w:rPr>
          <w:rFonts w:asciiTheme="minorHAnsi" w:hAnsiTheme="minorHAnsi" w:cs="Segoe UI"/>
          <w:b/>
          <w:sz w:val="22"/>
          <w:szCs w:val="22"/>
        </w:rPr>
      </w:pPr>
    </w:p>
    <w:p w:rsidR="00FC4A1D" w:rsidRPr="002E6B20" w:rsidRDefault="00FC4A1D" w:rsidP="002E6B20">
      <w:pPr>
        <w:jc w:val="center"/>
        <w:rPr>
          <w:rFonts w:asciiTheme="minorHAnsi" w:hAnsiTheme="minorHAnsi" w:cs="Segoe UI"/>
          <w:b/>
          <w:sz w:val="22"/>
          <w:szCs w:val="22"/>
        </w:rPr>
      </w:pPr>
      <w:r w:rsidRPr="002E6B20">
        <w:rPr>
          <w:rFonts w:asciiTheme="minorHAnsi" w:hAnsiTheme="minorHAnsi" w:cs="Segoe UI"/>
          <w:b/>
          <w:sz w:val="22"/>
          <w:szCs w:val="22"/>
        </w:rPr>
        <w:t>For information and assurance</w:t>
      </w:r>
    </w:p>
    <w:p w:rsidR="00FC4A1D" w:rsidRPr="002E6B20" w:rsidRDefault="00FC4A1D" w:rsidP="002E6B20">
      <w:pPr>
        <w:tabs>
          <w:tab w:val="left" w:pos="7049"/>
        </w:tabs>
        <w:rPr>
          <w:rFonts w:asciiTheme="minorHAnsi" w:hAnsiTheme="minorHAnsi" w:cs="Segoe UI"/>
          <w:b/>
          <w:sz w:val="22"/>
          <w:szCs w:val="22"/>
        </w:rPr>
      </w:pPr>
      <w:r w:rsidRPr="002E6B20">
        <w:rPr>
          <w:rFonts w:asciiTheme="minorHAnsi" w:hAnsiTheme="minorHAnsi"/>
          <w:noProof/>
          <w:sz w:val="22"/>
          <w:szCs w:val="22"/>
        </w:rPr>
        <mc:AlternateContent>
          <mc:Choice Requires="wps">
            <w:drawing>
              <wp:anchor distT="0" distB="0" distL="114300" distR="114300" simplePos="0" relativeHeight="251660288" behindDoc="0" locked="0" layoutInCell="1" allowOverlap="1" wp14:anchorId="68C5BFB1" wp14:editId="0557C82A">
                <wp:simplePos x="0" y="0"/>
                <wp:positionH relativeFrom="column">
                  <wp:posOffset>4509770</wp:posOffset>
                </wp:positionH>
                <wp:positionV relativeFrom="paragraph">
                  <wp:posOffset>10160</wp:posOffset>
                </wp:positionV>
                <wp:extent cx="1371600" cy="367030"/>
                <wp:effectExtent l="0" t="0" r="1905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70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232B" w:rsidRPr="00A5232B" w:rsidRDefault="00A5232B" w:rsidP="00FC4A1D">
                            <w:pPr>
                              <w:pStyle w:val="BodyText"/>
                              <w:rPr>
                                <w:rFonts w:ascii="Arial" w:hAnsi="Arial" w:cs="Arial"/>
                                <w:sz w:val="22"/>
                                <w:szCs w:val="22"/>
                              </w:rPr>
                            </w:pPr>
                            <w:r>
                              <w:rPr>
                                <w:rFonts w:ascii="Arial" w:hAnsi="Arial" w:cs="Arial"/>
                                <w:b/>
                                <w:sz w:val="20"/>
                                <w:szCs w:val="20"/>
                              </w:rPr>
                              <w:t>Paper BOD 110/2017</w:t>
                            </w:r>
                            <w:r>
                              <w:rPr>
                                <w:rFonts w:ascii="Arial" w:hAnsi="Arial" w:cs="Arial"/>
                                <w:sz w:val="20"/>
                                <w:szCs w:val="20"/>
                              </w:rPr>
                              <w:br/>
                            </w:r>
                            <w:r>
                              <w:rPr>
                                <w:rFonts w:ascii="Arial" w:hAnsi="Arial" w:cs="Arial"/>
                                <w:sz w:val="22"/>
                                <w:szCs w:val="22"/>
                              </w:rPr>
                              <w:t>(agenda item: 9)</w:t>
                            </w:r>
                          </w:p>
                          <w:p w:rsidR="00FC4A1D" w:rsidRDefault="00FC4A1D" w:rsidP="00FC4A1D">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5.1pt;margin-top:.8pt;width:108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">
                <v:textbox inset="0,0,0,0">
                  <w:txbxContent>
                    <w:p w:rsidR="00A5232B" w:rsidRPr="00A5232B" w:rsidRDefault="00A5232B" w:rsidP="00FC4A1D">
                      <w:pPr>
                        <w:pStyle w:val="BodyText"/>
                        <w:rPr>
                          <w:rFonts w:ascii="Arial" w:hAnsi="Arial" w:cs="Arial"/>
                          <w:sz w:val="22"/>
                          <w:szCs w:val="22"/>
                        </w:rPr>
                      </w:pPr>
                      <w:r>
                        <w:rPr>
                          <w:rFonts w:ascii="Arial" w:hAnsi="Arial" w:cs="Arial"/>
                          <w:b/>
                          <w:sz w:val="20"/>
                          <w:szCs w:val="20"/>
                        </w:rPr>
                        <w:t>Paper BOD 110/2017</w:t>
                      </w:r>
                      <w:r>
                        <w:rPr>
                          <w:rFonts w:ascii="Arial" w:hAnsi="Arial" w:cs="Arial"/>
                          <w:sz w:val="20"/>
                          <w:szCs w:val="20"/>
                        </w:rPr>
                        <w:br/>
                      </w:r>
                      <w:r>
                        <w:rPr>
                          <w:rFonts w:ascii="Arial" w:hAnsi="Arial" w:cs="Arial"/>
                          <w:sz w:val="22"/>
                          <w:szCs w:val="22"/>
                        </w:rPr>
                        <w:t>(agenda item: 9)</w:t>
                      </w:r>
                    </w:p>
                    <w:p w:rsidR="00FC4A1D" w:rsidRDefault="00FC4A1D" w:rsidP="00FC4A1D">
                      <w:pPr>
                        <w:jc w:val="center"/>
                        <w:rPr>
                          <w:b/>
                        </w:rPr>
                      </w:pPr>
                    </w:p>
                  </w:txbxContent>
                </v:textbox>
              </v:rect>
            </w:pict>
          </mc:Fallback>
        </mc:AlternateContent>
      </w:r>
      <w:r w:rsidR="002E6B20">
        <w:rPr>
          <w:rFonts w:asciiTheme="minorHAnsi" w:hAnsiTheme="minorHAnsi" w:cs="Segoe UI"/>
          <w:b/>
          <w:sz w:val="22"/>
          <w:szCs w:val="22"/>
        </w:rPr>
        <w:tab/>
      </w:r>
    </w:p>
    <w:p w:rsidR="00FC4A1D" w:rsidRPr="002E6B20" w:rsidRDefault="00FC4A1D" w:rsidP="002E6B20">
      <w:pPr>
        <w:rPr>
          <w:rFonts w:asciiTheme="minorHAnsi" w:hAnsiTheme="minorHAnsi" w:cs="Segoe UI"/>
          <w:b/>
          <w:sz w:val="22"/>
          <w:szCs w:val="22"/>
        </w:rPr>
      </w:pPr>
    </w:p>
    <w:p w:rsidR="00FC4A1D" w:rsidRPr="002E6B20" w:rsidRDefault="00FC4A1D" w:rsidP="00FC4A1D">
      <w:pPr>
        <w:jc w:val="center"/>
        <w:rPr>
          <w:rFonts w:asciiTheme="minorHAnsi" w:hAnsiTheme="minorHAnsi" w:cs="Segoe UI"/>
          <w:b/>
          <w:sz w:val="22"/>
          <w:szCs w:val="22"/>
        </w:rPr>
      </w:pPr>
      <w:r w:rsidRPr="002E6B20">
        <w:rPr>
          <w:rFonts w:asciiTheme="minorHAnsi" w:hAnsiTheme="minorHAnsi" w:cs="Segoe UI"/>
          <w:b/>
          <w:sz w:val="22"/>
          <w:szCs w:val="22"/>
          <w:u w:val="single"/>
        </w:rPr>
        <w:t>Learning from Deaths</w:t>
      </w:r>
    </w:p>
    <w:p w:rsidR="00FC4A1D" w:rsidRPr="00FC4A1D" w:rsidRDefault="00FC4A1D" w:rsidP="00FC4A1D">
      <w:pPr>
        <w:rPr>
          <w:rFonts w:ascii="Calibri" w:hAnsi="Calibri" w:cs="Segoe UI"/>
          <w:b/>
          <w:sz w:val="22"/>
          <w:szCs w:val="22"/>
        </w:rPr>
      </w:pPr>
      <w:bookmarkStart w:id="0" w:name="_GoBack"/>
      <w:bookmarkEnd w:id="0"/>
    </w:p>
    <w:p w:rsidR="00FC4A1D" w:rsidRPr="00FC4A1D" w:rsidRDefault="00FC4A1D" w:rsidP="00FC4A1D">
      <w:pPr>
        <w:jc w:val="both"/>
        <w:rPr>
          <w:rFonts w:ascii="Calibri" w:hAnsi="Calibri" w:cs="Segoe UI"/>
          <w:b/>
          <w:sz w:val="22"/>
          <w:szCs w:val="22"/>
        </w:rPr>
      </w:pPr>
    </w:p>
    <w:p w:rsidR="00FC4A1D" w:rsidRPr="0031422A" w:rsidRDefault="00FC4A1D" w:rsidP="00FC4A1D">
      <w:pPr>
        <w:jc w:val="both"/>
        <w:rPr>
          <w:rFonts w:asciiTheme="minorHAnsi" w:hAnsiTheme="minorHAnsi" w:cs="Segoe UI"/>
          <w:b/>
          <w:sz w:val="22"/>
          <w:szCs w:val="22"/>
        </w:rPr>
      </w:pPr>
      <w:r w:rsidRPr="0031422A">
        <w:rPr>
          <w:rFonts w:asciiTheme="minorHAnsi" w:hAnsiTheme="minorHAnsi" w:cs="Segoe UI"/>
          <w:b/>
          <w:sz w:val="22"/>
          <w:szCs w:val="22"/>
        </w:rPr>
        <w:t>Executive Summary</w:t>
      </w:r>
    </w:p>
    <w:p w:rsidR="00FC4A1D" w:rsidRPr="0031422A" w:rsidRDefault="00FC4A1D" w:rsidP="00FC4A1D">
      <w:pPr>
        <w:rPr>
          <w:rFonts w:asciiTheme="minorHAnsi" w:hAnsiTheme="minorHAnsi" w:cs="Segoe UI"/>
          <w:sz w:val="22"/>
          <w:szCs w:val="22"/>
        </w:rPr>
      </w:pPr>
      <w:r w:rsidRPr="0031422A">
        <w:rPr>
          <w:rFonts w:asciiTheme="minorHAnsi" w:hAnsiTheme="minorHAnsi"/>
          <w:sz w:val="22"/>
          <w:szCs w:val="22"/>
        </w:rPr>
        <w:t xml:space="preserve">This report provides a summary of the national picture and guidance for learning from deaths, and the trusts progress with meeting this guidance. </w:t>
      </w:r>
      <w:r w:rsidR="006A48B0" w:rsidRPr="0031422A">
        <w:rPr>
          <w:rFonts w:asciiTheme="minorHAnsi" w:hAnsiTheme="minorHAnsi"/>
          <w:sz w:val="22"/>
          <w:szCs w:val="22"/>
        </w:rPr>
        <w:t xml:space="preserve">Appendix A summarises the responsibilities of the Board of Directors. </w:t>
      </w:r>
      <w:r w:rsidRPr="0031422A">
        <w:rPr>
          <w:rFonts w:asciiTheme="minorHAnsi" w:hAnsiTheme="minorHAnsi"/>
          <w:sz w:val="22"/>
          <w:szCs w:val="22"/>
        </w:rPr>
        <w:t>In addition</w:t>
      </w:r>
      <w:r w:rsidR="006A48B0" w:rsidRPr="0031422A">
        <w:rPr>
          <w:rFonts w:asciiTheme="minorHAnsi" w:hAnsiTheme="minorHAnsi"/>
          <w:sz w:val="22"/>
          <w:szCs w:val="22"/>
        </w:rPr>
        <w:t xml:space="preserve"> the report </w:t>
      </w:r>
      <w:r w:rsidRPr="0031422A">
        <w:rPr>
          <w:rFonts w:asciiTheme="minorHAnsi" w:hAnsiTheme="minorHAnsi"/>
          <w:sz w:val="22"/>
          <w:szCs w:val="22"/>
        </w:rPr>
        <w:t xml:space="preserve">details the work of the Trust-wide Mortality Review Group over the last 18 months which has enabled the Trust to be in a good position in relation to the </w:t>
      </w:r>
      <w:r w:rsidRPr="0031422A">
        <w:rPr>
          <w:rFonts w:asciiTheme="minorHAnsi" w:hAnsiTheme="minorHAnsi" w:cs="Segoe UI"/>
          <w:sz w:val="22"/>
          <w:szCs w:val="22"/>
        </w:rPr>
        <w:t>first edition of the national guidance on learning from deaths published by the National Quality Board in March 2017.</w:t>
      </w:r>
    </w:p>
    <w:p w:rsidR="002E6B20" w:rsidRPr="0031422A" w:rsidRDefault="002E6B20" w:rsidP="00FC4A1D">
      <w:pPr>
        <w:rPr>
          <w:rFonts w:asciiTheme="minorHAnsi" w:hAnsiTheme="minorHAnsi" w:cs="Segoe UI"/>
          <w:sz w:val="22"/>
          <w:szCs w:val="22"/>
        </w:rPr>
      </w:pPr>
    </w:p>
    <w:p w:rsidR="002E6B20" w:rsidRPr="0031422A" w:rsidRDefault="002E6B20" w:rsidP="00FC4A1D">
      <w:pPr>
        <w:rPr>
          <w:rFonts w:asciiTheme="minorHAnsi" w:hAnsiTheme="minorHAnsi"/>
          <w:sz w:val="22"/>
          <w:szCs w:val="22"/>
        </w:rPr>
      </w:pPr>
      <w:r w:rsidRPr="0031422A">
        <w:rPr>
          <w:rFonts w:asciiTheme="minorHAnsi" w:hAnsiTheme="minorHAnsi"/>
          <w:sz w:val="22"/>
          <w:szCs w:val="22"/>
        </w:rPr>
        <w:t>A refresh of the information on the number of deaths and learning from these up to the end of September 2017 will be presented in the incident, mortality and patient safety report due to Board next month, October 2017.</w:t>
      </w:r>
    </w:p>
    <w:p w:rsidR="00FC4A1D" w:rsidRPr="0031422A" w:rsidRDefault="00FC4A1D" w:rsidP="00FC4A1D">
      <w:pPr>
        <w:rPr>
          <w:rFonts w:asciiTheme="minorHAnsi" w:hAnsiTheme="minorHAnsi" w:cs="Segoe UI"/>
          <w:sz w:val="22"/>
          <w:szCs w:val="22"/>
        </w:rPr>
      </w:pPr>
    </w:p>
    <w:p w:rsidR="00FC4A1D" w:rsidRPr="0031422A" w:rsidRDefault="00FC4A1D" w:rsidP="00FC4A1D">
      <w:pPr>
        <w:jc w:val="both"/>
        <w:rPr>
          <w:rFonts w:asciiTheme="minorHAnsi" w:hAnsiTheme="minorHAnsi" w:cs="Segoe UI"/>
          <w:sz w:val="22"/>
          <w:szCs w:val="22"/>
        </w:rPr>
      </w:pPr>
      <w:r w:rsidRPr="0031422A">
        <w:rPr>
          <w:rFonts w:asciiTheme="minorHAnsi" w:hAnsiTheme="minorHAnsi" w:cs="Segoe UI"/>
          <w:b/>
          <w:sz w:val="22"/>
          <w:szCs w:val="22"/>
        </w:rPr>
        <w:t>Governance Route/Approval Process</w:t>
      </w:r>
    </w:p>
    <w:p w:rsidR="002E6B20" w:rsidRPr="0031422A" w:rsidRDefault="002E6B20" w:rsidP="00FC4A1D">
      <w:pPr>
        <w:jc w:val="both"/>
        <w:rPr>
          <w:rFonts w:asciiTheme="minorHAnsi" w:hAnsiTheme="minorHAnsi" w:cs="Segoe UI"/>
          <w:sz w:val="22"/>
          <w:szCs w:val="22"/>
        </w:rPr>
      </w:pPr>
      <w:r w:rsidRPr="0031422A">
        <w:rPr>
          <w:rFonts w:asciiTheme="minorHAnsi" w:hAnsiTheme="minorHAnsi" w:cs="Segoe UI"/>
          <w:sz w:val="22"/>
          <w:szCs w:val="22"/>
        </w:rPr>
        <w:t>The Trust-wide Mortality Review Group in August 2017 and the Quality Committee in September 2017 have received and discussed the report.</w:t>
      </w:r>
    </w:p>
    <w:p w:rsidR="00FC4A1D" w:rsidRPr="0031422A" w:rsidRDefault="00FC4A1D" w:rsidP="00FC4A1D">
      <w:pPr>
        <w:rPr>
          <w:rFonts w:asciiTheme="minorHAnsi" w:hAnsiTheme="minorHAnsi" w:cs="Segoe UI"/>
          <w:sz w:val="22"/>
          <w:szCs w:val="22"/>
        </w:rPr>
      </w:pPr>
    </w:p>
    <w:p w:rsidR="00FC4A1D" w:rsidRPr="0031422A" w:rsidRDefault="00FC4A1D" w:rsidP="00FC4A1D">
      <w:pPr>
        <w:jc w:val="both"/>
        <w:rPr>
          <w:rFonts w:asciiTheme="minorHAnsi" w:hAnsiTheme="minorHAnsi" w:cs="Segoe UI"/>
          <w:b/>
          <w:sz w:val="22"/>
          <w:szCs w:val="22"/>
        </w:rPr>
      </w:pPr>
      <w:r w:rsidRPr="0031422A">
        <w:rPr>
          <w:rFonts w:asciiTheme="minorHAnsi" w:hAnsiTheme="minorHAnsi" w:cs="Segoe UI"/>
          <w:b/>
          <w:sz w:val="22"/>
          <w:szCs w:val="22"/>
        </w:rPr>
        <w:t>Recommendation:</w:t>
      </w:r>
    </w:p>
    <w:p w:rsidR="002E6B20" w:rsidRPr="0031422A" w:rsidRDefault="002E6B20" w:rsidP="00FC4A1D">
      <w:pPr>
        <w:rPr>
          <w:rFonts w:asciiTheme="minorHAnsi" w:hAnsiTheme="minorHAnsi"/>
          <w:sz w:val="22"/>
          <w:szCs w:val="22"/>
        </w:rPr>
      </w:pPr>
      <w:r w:rsidRPr="0031422A">
        <w:rPr>
          <w:rFonts w:asciiTheme="minorHAnsi" w:hAnsiTheme="minorHAnsi"/>
          <w:sz w:val="22"/>
          <w:szCs w:val="22"/>
        </w:rPr>
        <w:t xml:space="preserve">The Board is asked to note the report. </w:t>
      </w:r>
    </w:p>
    <w:p w:rsidR="00FC4A1D" w:rsidRPr="0031422A" w:rsidRDefault="00FC4A1D" w:rsidP="00FC4A1D">
      <w:pPr>
        <w:jc w:val="both"/>
        <w:rPr>
          <w:rFonts w:asciiTheme="minorHAnsi" w:hAnsiTheme="minorHAnsi" w:cs="Segoe UI"/>
          <w:b/>
          <w:sz w:val="22"/>
          <w:szCs w:val="22"/>
        </w:rPr>
      </w:pPr>
    </w:p>
    <w:p w:rsidR="002E6B20" w:rsidRPr="0031422A" w:rsidRDefault="002E6B20" w:rsidP="00FC4A1D">
      <w:pPr>
        <w:jc w:val="both"/>
        <w:rPr>
          <w:rFonts w:asciiTheme="minorHAnsi" w:hAnsiTheme="minorHAnsi" w:cs="Segoe UI"/>
          <w:b/>
          <w:sz w:val="22"/>
          <w:szCs w:val="22"/>
        </w:rPr>
      </w:pPr>
    </w:p>
    <w:p w:rsidR="00FC4A1D" w:rsidRPr="0031422A" w:rsidRDefault="00FC4A1D" w:rsidP="00FC4A1D">
      <w:pPr>
        <w:ind w:left="2880" w:hanging="2880"/>
        <w:jc w:val="both"/>
        <w:rPr>
          <w:rFonts w:asciiTheme="minorHAnsi" w:hAnsiTheme="minorHAnsi" w:cs="Segoe UI"/>
          <w:sz w:val="22"/>
          <w:szCs w:val="22"/>
        </w:rPr>
      </w:pPr>
      <w:r w:rsidRPr="0031422A">
        <w:rPr>
          <w:rFonts w:asciiTheme="minorHAnsi" w:hAnsiTheme="minorHAnsi" w:cs="Segoe UI"/>
          <w:b/>
          <w:sz w:val="22"/>
          <w:szCs w:val="22"/>
        </w:rPr>
        <w:t>Author and title:</w:t>
      </w:r>
      <w:r w:rsidRPr="0031422A">
        <w:rPr>
          <w:rFonts w:asciiTheme="minorHAnsi" w:hAnsiTheme="minorHAnsi" w:cs="Segoe UI"/>
          <w:sz w:val="22"/>
          <w:szCs w:val="22"/>
        </w:rPr>
        <w:t xml:space="preserve"> </w:t>
      </w:r>
      <w:r w:rsidRPr="0031422A">
        <w:rPr>
          <w:rFonts w:asciiTheme="minorHAnsi" w:hAnsiTheme="minorHAnsi" w:cs="Segoe UI"/>
          <w:sz w:val="22"/>
          <w:szCs w:val="22"/>
        </w:rPr>
        <w:tab/>
        <w:t>Jane Kershaw, Head of Quality Governance</w:t>
      </w:r>
    </w:p>
    <w:p w:rsidR="00FC4A1D" w:rsidRPr="0031422A" w:rsidRDefault="00FC4A1D" w:rsidP="00FC4A1D">
      <w:pPr>
        <w:jc w:val="both"/>
        <w:rPr>
          <w:rFonts w:asciiTheme="minorHAnsi" w:hAnsiTheme="minorHAnsi" w:cs="Segoe UI"/>
          <w:sz w:val="22"/>
          <w:szCs w:val="22"/>
        </w:rPr>
      </w:pPr>
      <w:r w:rsidRPr="0031422A">
        <w:rPr>
          <w:rFonts w:asciiTheme="minorHAnsi" w:hAnsiTheme="minorHAnsi" w:cs="Segoe UI"/>
          <w:sz w:val="22"/>
          <w:szCs w:val="22"/>
        </w:rPr>
        <w:t xml:space="preserve">                                     </w:t>
      </w:r>
      <w:r w:rsidRPr="0031422A">
        <w:rPr>
          <w:rFonts w:asciiTheme="minorHAnsi" w:hAnsiTheme="minorHAnsi" w:cs="Segoe UI"/>
          <w:sz w:val="22"/>
          <w:szCs w:val="22"/>
        </w:rPr>
        <w:tab/>
      </w:r>
    </w:p>
    <w:p w:rsidR="00FC4A1D" w:rsidRPr="0031422A" w:rsidRDefault="00FC4A1D" w:rsidP="00FC4A1D">
      <w:pPr>
        <w:jc w:val="both"/>
        <w:rPr>
          <w:rFonts w:asciiTheme="minorHAnsi" w:hAnsiTheme="minorHAnsi" w:cs="Segoe UI"/>
          <w:sz w:val="22"/>
          <w:szCs w:val="22"/>
        </w:rPr>
      </w:pPr>
      <w:r w:rsidRPr="0031422A">
        <w:rPr>
          <w:rFonts w:asciiTheme="minorHAnsi" w:hAnsiTheme="minorHAnsi" w:cs="Segoe UI"/>
          <w:b/>
          <w:sz w:val="22"/>
          <w:szCs w:val="22"/>
        </w:rPr>
        <w:t>Lead Executive Director:</w:t>
      </w:r>
      <w:r w:rsidRPr="0031422A">
        <w:rPr>
          <w:rFonts w:asciiTheme="minorHAnsi" w:hAnsiTheme="minorHAnsi" w:cs="Segoe UI"/>
          <w:b/>
          <w:sz w:val="22"/>
          <w:szCs w:val="22"/>
        </w:rPr>
        <w:tab/>
      </w:r>
      <w:r w:rsidRPr="0031422A">
        <w:rPr>
          <w:rFonts w:asciiTheme="minorHAnsi" w:hAnsiTheme="minorHAnsi" w:cs="Segoe UI"/>
          <w:sz w:val="22"/>
          <w:szCs w:val="22"/>
        </w:rPr>
        <w:t>Ros Alstead Director of Nursing and Clinical Standards</w:t>
      </w:r>
    </w:p>
    <w:p w:rsidR="00FC4A1D" w:rsidRDefault="00FC4A1D">
      <w:pPr>
        <w:spacing w:after="200" w:line="276" w:lineRule="auto"/>
        <w:rPr>
          <w:rFonts w:asciiTheme="minorHAnsi" w:hAnsiTheme="minorHAnsi"/>
          <w:b/>
          <w:sz w:val="22"/>
          <w:szCs w:val="22"/>
          <w:u w:val="single"/>
        </w:rPr>
      </w:pPr>
    </w:p>
    <w:p w:rsidR="00FC4A1D" w:rsidRDefault="00FC4A1D" w:rsidP="00AD22A2">
      <w:pPr>
        <w:jc w:val="center"/>
        <w:rPr>
          <w:rFonts w:asciiTheme="minorHAnsi" w:hAnsiTheme="minorHAnsi"/>
          <w:b/>
          <w:sz w:val="22"/>
          <w:szCs w:val="22"/>
          <w:u w:val="single"/>
        </w:rPr>
      </w:pPr>
    </w:p>
    <w:p w:rsidR="00FC4A1D" w:rsidRDefault="00FC4A1D" w:rsidP="00AD22A2">
      <w:pPr>
        <w:jc w:val="center"/>
        <w:rPr>
          <w:rFonts w:asciiTheme="minorHAnsi" w:hAnsiTheme="minorHAnsi"/>
          <w:b/>
          <w:sz w:val="22"/>
          <w:szCs w:val="22"/>
          <w:u w:val="single"/>
        </w:rPr>
      </w:pPr>
    </w:p>
    <w:p w:rsidR="00FC4A1D" w:rsidRDefault="00FC4A1D">
      <w:pPr>
        <w:spacing w:after="200" w:line="276" w:lineRule="auto"/>
        <w:rPr>
          <w:rFonts w:asciiTheme="minorHAnsi" w:hAnsiTheme="minorHAnsi"/>
          <w:b/>
          <w:sz w:val="22"/>
          <w:szCs w:val="22"/>
          <w:u w:val="single"/>
        </w:rPr>
      </w:pPr>
      <w:r>
        <w:rPr>
          <w:rFonts w:asciiTheme="minorHAnsi" w:hAnsiTheme="minorHAnsi"/>
          <w:b/>
          <w:sz w:val="22"/>
          <w:szCs w:val="22"/>
          <w:u w:val="single"/>
        </w:rPr>
        <w:br w:type="page"/>
      </w:r>
    </w:p>
    <w:p w:rsidR="007A0287" w:rsidRPr="00AD22A2" w:rsidRDefault="00AD22A2" w:rsidP="00AD22A2">
      <w:pPr>
        <w:jc w:val="center"/>
        <w:rPr>
          <w:rFonts w:asciiTheme="minorHAnsi" w:hAnsiTheme="minorHAnsi"/>
          <w:b/>
          <w:sz w:val="22"/>
          <w:szCs w:val="22"/>
          <w:u w:val="single"/>
        </w:rPr>
      </w:pPr>
      <w:r w:rsidRPr="00AD22A2">
        <w:rPr>
          <w:rFonts w:asciiTheme="minorHAnsi" w:hAnsiTheme="minorHAnsi"/>
          <w:b/>
          <w:sz w:val="22"/>
          <w:szCs w:val="22"/>
          <w:u w:val="single"/>
        </w:rPr>
        <w:lastRenderedPageBreak/>
        <w:t>Learning from Deaths</w:t>
      </w:r>
    </w:p>
    <w:p w:rsidR="00C62095" w:rsidRDefault="00C62095">
      <w:pPr>
        <w:rPr>
          <w:rFonts w:asciiTheme="minorHAnsi" w:hAnsiTheme="minorHAnsi"/>
          <w:sz w:val="22"/>
          <w:szCs w:val="22"/>
        </w:rPr>
      </w:pPr>
    </w:p>
    <w:p w:rsidR="00B9152B" w:rsidRDefault="00B9152B">
      <w:pPr>
        <w:rPr>
          <w:rFonts w:asciiTheme="minorHAnsi" w:hAnsiTheme="minorHAnsi"/>
          <w:sz w:val="22"/>
          <w:szCs w:val="22"/>
        </w:rPr>
      </w:pPr>
      <w:r>
        <w:rPr>
          <w:rFonts w:asciiTheme="minorHAnsi" w:hAnsiTheme="minorHAnsi"/>
          <w:sz w:val="22"/>
          <w:szCs w:val="22"/>
        </w:rPr>
        <w:t>This report provides a summary of the national picture and guidance, and the trusts progress with meeting this guidance. In addition it details the work of the Trust-wide Mortality Review Group over the last 18 months which has enabled the Trust to be in a good position in relation to the national guidance published in March 2017.</w:t>
      </w:r>
    </w:p>
    <w:p w:rsidR="00B9152B" w:rsidRPr="00AD22A2" w:rsidRDefault="00B9152B">
      <w:pPr>
        <w:rPr>
          <w:rFonts w:asciiTheme="minorHAnsi" w:hAnsiTheme="minorHAnsi"/>
          <w:sz w:val="22"/>
          <w:szCs w:val="22"/>
        </w:rPr>
      </w:pPr>
    </w:p>
    <w:p w:rsidR="007A0287" w:rsidRPr="00B9152B" w:rsidRDefault="007A0287" w:rsidP="00B9152B">
      <w:pPr>
        <w:pStyle w:val="ListParagraph"/>
        <w:numPr>
          <w:ilvl w:val="0"/>
          <w:numId w:val="17"/>
        </w:numPr>
        <w:rPr>
          <w:rFonts w:asciiTheme="minorHAnsi" w:hAnsiTheme="minorHAnsi"/>
          <w:sz w:val="22"/>
          <w:szCs w:val="22"/>
          <w:u w:val="single"/>
        </w:rPr>
      </w:pPr>
      <w:r w:rsidRPr="00B9152B">
        <w:rPr>
          <w:rFonts w:asciiTheme="minorHAnsi" w:hAnsiTheme="minorHAnsi"/>
          <w:sz w:val="22"/>
          <w:szCs w:val="22"/>
          <w:u w:val="single"/>
        </w:rPr>
        <w:t>Background</w:t>
      </w:r>
      <w:r w:rsidR="003B7551" w:rsidRPr="00B9152B">
        <w:rPr>
          <w:rFonts w:asciiTheme="minorHAnsi" w:hAnsiTheme="minorHAnsi"/>
          <w:sz w:val="22"/>
          <w:szCs w:val="22"/>
          <w:u w:val="single"/>
        </w:rPr>
        <w:t xml:space="preserve"> and context</w:t>
      </w:r>
    </w:p>
    <w:p w:rsidR="005A757B" w:rsidRPr="00AD22A2" w:rsidRDefault="007A0287">
      <w:pPr>
        <w:rPr>
          <w:rFonts w:asciiTheme="minorHAnsi" w:hAnsiTheme="minorHAnsi"/>
          <w:sz w:val="22"/>
          <w:szCs w:val="22"/>
        </w:rPr>
      </w:pPr>
      <w:r w:rsidRPr="00AD22A2">
        <w:rPr>
          <w:rFonts w:asciiTheme="minorHAnsi" w:hAnsiTheme="minorHAnsi"/>
          <w:sz w:val="22"/>
          <w:szCs w:val="22"/>
        </w:rPr>
        <w:t>Following a series of national reviews</w:t>
      </w:r>
      <w:r w:rsidR="00C92432" w:rsidRPr="00AD22A2">
        <w:rPr>
          <w:rFonts w:asciiTheme="minorHAnsi" w:hAnsiTheme="minorHAnsi"/>
          <w:sz w:val="22"/>
          <w:szCs w:val="22"/>
        </w:rPr>
        <w:t xml:space="preserve"> </w:t>
      </w:r>
      <w:r w:rsidR="00AD22A2">
        <w:rPr>
          <w:rFonts w:asciiTheme="minorHAnsi" w:hAnsiTheme="minorHAnsi"/>
          <w:sz w:val="22"/>
          <w:szCs w:val="22"/>
        </w:rPr>
        <w:t xml:space="preserve">including </w:t>
      </w:r>
      <w:r w:rsidR="00DD5FB5" w:rsidRPr="00AD22A2">
        <w:rPr>
          <w:rFonts w:asciiTheme="minorHAnsi" w:hAnsiTheme="minorHAnsi"/>
          <w:sz w:val="22"/>
          <w:szCs w:val="22"/>
        </w:rPr>
        <w:t>the</w:t>
      </w:r>
      <w:r w:rsidR="00AD22A2">
        <w:rPr>
          <w:rFonts w:asciiTheme="minorHAnsi" w:hAnsiTheme="minorHAnsi"/>
          <w:sz w:val="22"/>
          <w:szCs w:val="22"/>
        </w:rPr>
        <w:t>;</w:t>
      </w:r>
      <w:r w:rsidR="00DD5FB5" w:rsidRPr="00AD22A2">
        <w:rPr>
          <w:rFonts w:asciiTheme="minorHAnsi" w:hAnsiTheme="minorHAnsi"/>
          <w:sz w:val="22"/>
          <w:szCs w:val="22"/>
        </w:rPr>
        <w:t xml:space="preserve"> Mid Staffordshire Hospitals NHS Foundation Trust Public</w:t>
      </w:r>
      <w:r w:rsidR="002E089D" w:rsidRPr="00AD22A2">
        <w:rPr>
          <w:rFonts w:asciiTheme="minorHAnsi" w:hAnsiTheme="minorHAnsi"/>
          <w:sz w:val="22"/>
          <w:szCs w:val="22"/>
        </w:rPr>
        <w:t xml:space="preserve"> ‘Francis’</w:t>
      </w:r>
      <w:r w:rsidR="00DD5FB5" w:rsidRPr="00AD22A2">
        <w:rPr>
          <w:rFonts w:asciiTheme="minorHAnsi" w:hAnsiTheme="minorHAnsi"/>
          <w:sz w:val="22"/>
          <w:szCs w:val="22"/>
        </w:rPr>
        <w:t xml:space="preserve"> Inquiry Report</w:t>
      </w:r>
      <w:r w:rsidR="002E089D" w:rsidRPr="00AD22A2">
        <w:rPr>
          <w:rFonts w:asciiTheme="minorHAnsi" w:hAnsiTheme="minorHAnsi"/>
          <w:sz w:val="22"/>
          <w:szCs w:val="22"/>
        </w:rPr>
        <w:t xml:space="preserve"> (Feb 2013),</w:t>
      </w:r>
      <w:r w:rsidR="00DD5FB5" w:rsidRPr="00AD22A2">
        <w:rPr>
          <w:rFonts w:asciiTheme="minorHAnsi" w:hAnsiTheme="minorHAnsi"/>
          <w:sz w:val="22"/>
          <w:szCs w:val="22"/>
        </w:rPr>
        <w:t xml:space="preserve"> the rev</w:t>
      </w:r>
      <w:r w:rsidR="00EB75C3" w:rsidRPr="00AD22A2">
        <w:rPr>
          <w:rFonts w:asciiTheme="minorHAnsi" w:hAnsiTheme="minorHAnsi"/>
          <w:sz w:val="22"/>
          <w:szCs w:val="22"/>
        </w:rPr>
        <w:t>iew of care provided by 14 NHS T</w:t>
      </w:r>
      <w:r w:rsidR="00DD5FB5" w:rsidRPr="00AD22A2">
        <w:rPr>
          <w:rFonts w:asciiTheme="minorHAnsi" w:hAnsiTheme="minorHAnsi"/>
          <w:sz w:val="22"/>
          <w:szCs w:val="22"/>
        </w:rPr>
        <w:t>rusts with the highest mortality rate (</w:t>
      </w:r>
      <w:r w:rsidR="002E089D" w:rsidRPr="00AD22A2">
        <w:rPr>
          <w:rFonts w:asciiTheme="minorHAnsi" w:hAnsiTheme="minorHAnsi"/>
          <w:sz w:val="22"/>
          <w:szCs w:val="22"/>
        </w:rPr>
        <w:t xml:space="preserve">July </w:t>
      </w:r>
      <w:r w:rsidR="00DD5FB5" w:rsidRPr="00AD22A2">
        <w:rPr>
          <w:rFonts w:asciiTheme="minorHAnsi" w:hAnsiTheme="minorHAnsi"/>
          <w:sz w:val="22"/>
          <w:szCs w:val="22"/>
        </w:rPr>
        <w:t>2013)</w:t>
      </w:r>
      <w:r w:rsidR="002E089D" w:rsidRPr="00AD22A2">
        <w:rPr>
          <w:rFonts w:asciiTheme="minorHAnsi" w:hAnsiTheme="minorHAnsi"/>
          <w:sz w:val="22"/>
          <w:szCs w:val="22"/>
        </w:rPr>
        <w:t xml:space="preserve">, and the ‘Mazars report’ into the investigation of deaths by Southern Health NHS Foundation Trust (Dec 2015), the Trust </w:t>
      </w:r>
      <w:r w:rsidRPr="00AD22A2">
        <w:rPr>
          <w:rFonts w:asciiTheme="minorHAnsi" w:hAnsiTheme="minorHAnsi"/>
          <w:sz w:val="22"/>
          <w:szCs w:val="22"/>
        </w:rPr>
        <w:t>carried out a self-assessment against the national recomme</w:t>
      </w:r>
      <w:r w:rsidR="00FA0C3D" w:rsidRPr="00AD22A2">
        <w:rPr>
          <w:rFonts w:asciiTheme="minorHAnsi" w:hAnsiTheme="minorHAnsi"/>
          <w:sz w:val="22"/>
          <w:szCs w:val="22"/>
        </w:rPr>
        <w:t>ndations. The self-assessment was complet</w:t>
      </w:r>
      <w:r w:rsidR="003B7551" w:rsidRPr="00AD22A2">
        <w:rPr>
          <w:rFonts w:asciiTheme="minorHAnsi" w:hAnsiTheme="minorHAnsi"/>
          <w:sz w:val="22"/>
          <w:szCs w:val="22"/>
        </w:rPr>
        <w:t>ed in April 2016</w:t>
      </w:r>
      <w:r w:rsidR="00FA0C3D" w:rsidRPr="00AD22A2">
        <w:rPr>
          <w:rFonts w:asciiTheme="minorHAnsi" w:hAnsiTheme="minorHAnsi"/>
          <w:sz w:val="22"/>
          <w:szCs w:val="22"/>
        </w:rPr>
        <w:t xml:space="preserve"> with the findings reported to the Board of Directors in April 2016</w:t>
      </w:r>
      <w:r w:rsidR="003B7551" w:rsidRPr="00AD22A2">
        <w:rPr>
          <w:rFonts w:asciiTheme="minorHAnsi" w:hAnsiTheme="minorHAnsi"/>
          <w:sz w:val="22"/>
          <w:szCs w:val="22"/>
        </w:rPr>
        <w:t xml:space="preserve"> and our commissioners in May 2016</w:t>
      </w:r>
      <w:r w:rsidR="00FA0C3D" w:rsidRPr="00AD22A2">
        <w:rPr>
          <w:rFonts w:asciiTheme="minorHAnsi" w:hAnsiTheme="minorHAnsi"/>
          <w:sz w:val="22"/>
          <w:szCs w:val="22"/>
        </w:rPr>
        <w:t>. A working group</w:t>
      </w:r>
      <w:r w:rsidR="003B7551" w:rsidRPr="00AD22A2">
        <w:rPr>
          <w:rFonts w:asciiTheme="minorHAnsi" w:hAnsiTheme="minorHAnsi"/>
          <w:sz w:val="22"/>
          <w:szCs w:val="22"/>
        </w:rPr>
        <w:t>, called</w:t>
      </w:r>
      <w:r w:rsidR="00D262F5" w:rsidRPr="00AD22A2">
        <w:rPr>
          <w:rFonts w:asciiTheme="minorHAnsi" w:hAnsiTheme="minorHAnsi"/>
          <w:sz w:val="22"/>
          <w:szCs w:val="22"/>
        </w:rPr>
        <w:t xml:space="preserve"> the Mortality Review Project B</w:t>
      </w:r>
      <w:r w:rsidR="003B7551" w:rsidRPr="00AD22A2">
        <w:rPr>
          <w:rFonts w:asciiTheme="minorHAnsi" w:hAnsiTheme="minorHAnsi"/>
          <w:sz w:val="22"/>
          <w:szCs w:val="22"/>
        </w:rPr>
        <w:t>oard,</w:t>
      </w:r>
      <w:r w:rsidR="00FA0C3D" w:rsidRPr="00AD22A2">
        <w:rPr>
          <w:rFonts w:asciiTheme="minorHAnsi" w:hAnsiTheme="minorHAnsi"/>
          <w:sz w:val="22"/>
          <w:szCs w:val="22"/>
        </w:rPr>
        <w:t xml:space="preserve"> was established </w:t>
      </w:r>
      <w:r w:rsidR="003B7551" w:rsidRPr="00AD22A2">
        <w:rPr>
          <w:rFonts w:asciiTheme="minorHAnsi" w:hAnsiTheme="minorHAnsi"/>
          <w:sz w:val="22"/>
          <w:szCs w:val="22"/>
        </w:rPr>
        <w:t xml:space="preserve">from February 2016 </w:t>
      </w:r>
      <w:r w:rsidR="00FA0C3D" w:rsidRPr="00AD22A2">
        <w:rPr>
          <w:rFonts w:asciiTheme="minorHAnsi" w:hAnsiTheme="minorHAnsi"/>
          <w:sz w:val="22"/>
          <w:szCs w:val="22"/>
        </w:rPr>
        <w:t>to oversee the completion of th</w:t>
      </w:r>
      <w:r w:rsidR="00D262F5" w:rsidRPr="00AD22A2">
        <w:rPr>
          <w:rFonts w:asciiTheme="minorHAnsi" w:hAnsiTheme="minorHAnsi"/>
          <w:sz w:val="22"/>
          <w:szCs w:val="22"/>
        </w:rPr>
        <w:t xml:space="preserve">e self-assessment, identify </w:t>
      </w:r>
      <w:r w:rsidR="00C92432" w:rsidRPr="00AD22A2">
        <w:rPr>
          <w:rFonts w:asciiTheme="minorHAnsi" w:hAnsiTheme="minorHAnsi"/>
          <w:sz w:val="22"/>
          <w:szCs w:val="22"/>
        </w:rPr>
        <w:t>areas</w:t>
      </w:r>
      <w:r w:rsidR="005A757B" w:rsidRPr="00AD22A2">
        <w:rPr>
          <w:rFonts w:asciiTheme="minorHAnsi" w:hAnsiTheme="minorHAnsi"/>
          <w:sz w:val="22"/>
          <w:szCs w:val="22"/>
        </w:rPr>
        <w:t xml:space="preserve"> </w:t>
      </w:r>
      <w:r w:rsidR="00FA0C3D" w:rsidRPr="00AD22A2">
        <w:rPr>
          <w:rFonts w:asciiTheme="minorHAnsi" w:hAnsiTheme="minorHAnsi"/>
          <w:sz w:val="22"/>
          <w:szCs w:val="22"/>
        </w:rPr>
        <w:t>for improvement</w:t>
      </w:r>
      <w:r w:rsidR="003B7551" w:rsidRPr="00AD22A2">
        <w:rPr>
          <w:rFonts w:asciiTheme="minorHAnsi" w:hAnsiTheme="minorHAnsi"/>
          <w:sz w:val="22"/>
          <w:szCs w:val="22"/>
        </w:rPr>
        <w:t xml:space="preserve">, to improve communication to </w:t>
      </w:r>
      <w:r w:rsidR="00F42522" w:rsidRPr="00AD22A2">
        <w:rPr>
          <w:rFonts w:asciiTheme="minorHAnsi" w:hAnsiTheme="minorHAnsi"/>
          <w:sz w:val="22"/>
          <w:szCs w:val="22"/>
        </w:rPr>
        <w:t>the Board of Directors</w:t>
      </w:r>
      <w:r w:rsidR="00FA0C3D" w:rsidRPr="00AD22A2">
        <w:rPr>
          <w:rFonts w:asciiTheme="minorHAnsi" w:hAnsiTheme="minorHAnsi"/>
          <w:sz w:val="22"/>
          <w:szCs w:val="22"/>
        </w:rPr>
        <w:t xml:space="preserve"> </w:t>
      </w:r>
      <w:r w:rsidR="003B7551" w:rsidRPr="00AD22A2">
        <w:rPr>
          <w:rFonts w:asciiTheme="minorHAnsi" w:hAnsiTheme="minorHAnsi"/>
          <w:sz w:val="22"/>
          <w:szCs w:val="22"/>
        </w:rPr>
        <w:t>and to ratify</w:t>
      </w:r>
      <w:r w:rsidR="00FA0C3D" w:rsidRPr="00AD22A2">
        <w:rPr>
          <w:rFonts w:asciiTheme="minorHAnsi" w:hAnsiTheme="minorHAnsi"/>
          <w:sz w:val="22"/>
          <w:szCs w:val="22"/>
        </w:rPr>
        <w:t xml:space="preserve"> national data returns around deaths to NHS Englan</w:t>
      </w:r>
      <w:r w:rsidR="003B7551" w:rsidRPr="00AD22A2">
        <w:rPr>
          <w:rFonts w:asciiTheme="minorHAnsi" w:hAnsiTheme="minorHAnsi"/>
          <w:sz w:val="22"/>
          <w:szCs w:val="22"/>
        </w:rPr>
        <w:t xml:space="preserve">d and the CQC. </w:t>
      </w:r>
      <w:r w:rsidR="00FA0C3D" w:rsidRPr="00AD22A2">
        <w:rPr>
          <w:rFonts w:asciiTheme="minorHAnsi" w:hAnsiTheme="minorHAnsi"/>
          <w:sz w:val="22"/>
          <w:szCs w:val="22"/>
        </w:rPr>
        <w:t xml:space="preserve">The Trust-wide Mortality Review Group was set up which superseded the working group from </w:t>
      </w:r>
      <w:r w:rsidR="00D262F5" w:rsidRPr="00AD22A2">
        <w:rPr>
          <w:rFonts w:asciiTheme="minorHAnsi" w:hAnsiTheme="minorHAnsi"/>
          <w:sz w:val="22"/>
          <w:szCs w:val="22"/>
        </w:rPr>
        <w:t xml:space="preserve">May </w:t>
      </w:r>
      <w:r w:rsidR="00C72236" w:rsidRPr="00AD22A2">
        <w:rPr>
          <w:rFonts w:asciiTheme="minorHAnsi" w:hAnsiTheme="minorHAnsi"/>
          <w:sz w:val="22"/>
          <w:szCs w:val="22"/>
        </w:rPr>
        <w:t>2016;</w:t>
      </w:r>
      <w:r w:rsidR="00D262F5" w:rsidRPr="00AD22A2">
        <w:rPr>
          <w:rFonts w:asciiTheme="minorHAnsi" w:hAnsiTheme="minorHAnsi"/>
          <w:sz w:val="22"/>
          <w:szCs w:val="22"/>
        </w:rPr>
        <w:t xml:space="preserve"> this</w:t>
      </w:r>
      <w:r w:rsidR="003B7551" w:rsidRPr="00AD22A2">
        <w:rPr>
          <w:rFonts w:asciiTheme="minorHAnsi" w:hAnsiTheme="minorHAnsi"/>
          <w:sz w:val="22"/>
          <w:szCs w:val="22"/>
        </w:rPr>
        <w:t xml:space="preserve"> group is chaired by the Medical Director</w:t>
      </w:r>
      <w:r w:rsidR="00C72236" w:rsidRPr="00AD22A2">
        <w:rPr>
          <w:rFonts w:asciiTheme="minorHAnsi" w:hAnsiTheme="minorHAnsi"/>
          <w:sz w:val="22"/>
          <w:szCs w:val="22"/>
        </w:rPr>
        <w:t xml:space="preserve"> and reports to the Safety Quality sub-committee.</w:t>
      </w:r>
    </w:p>
    <w:p w:rsidR="00AF574D" w:rsidRPr="00AD22A2" w:rsidRDefault="00AF574D">
      <w:pPr>
        <w:rPr>
          <w:rFonts w:asciiTheme="minorHAnsi" w:hAnsiTheme="minorHAnsi"/>
          <w:sz w:val="22"/>
          <w:szCs w:val="22"/>
        </w:rPr>
      </w:pPr>
    </w:p>
    <w:p w:rsidR="00AF574D" w:rsidRPr="00AD22A2" w:rsidRDefault="00AF574D" w:rsidP="00AF574D">
      <w:pPr>
        <w:rPr>
          <w:rFonts w:asciiTheme="minorHAnsi" w:hAnsiTheme="minorHAnsi"/>
          <w:sz w:val="22"/>
          <w:szCs w:val="22"/>
        </w:rPr>
      </w:pPr>
      <w:r w:rsidRPr="00AD22A2">
        <w:rPr>
          <w:rFonts w:asciiTheme="minorHAnsi" w:hAnsiTheme="minorHAnsi"/>
          <w:sz w:val="22"/>
          <w:szCs w:val="22"/>
        </w:rPr>
        <w:t xml:space="preserve">Oxford Health asked the Mazars Group to carry out a piece of </w:t>
      </w:r>
      <w:r w:rsidR="000A51F7" w:rsidRPr="00AD22A2">
        <w:rPr>
          <w:rFonts w:asciiTheme="minorHAnsi" w:hAnsiTheme="minorHAnsi"/>
          <w:sz w:val="22"/>
          <w:szCs w:val="22"/>
        </w:rPr>
        <w:t xml:space="preserve">joint </w:t>
      </w:r>
      <w:r w:rsidRPr="00AD22A2">
        <w:rPr>
          <w:rFonts w:asciiTheme="minorHAnsi" w:hAnsiTheme="minorHAnsi"/>
          <w:sz w:val="22"/>
          <w:szCs w:val="22"/>
        </w:rPr>
        <w:t xml:space="preserve">work </w:t>
      </w:r>
      <w:r w:rsidR="000A51F7" w:rsidRPr="00AD22A2">
        <w:rPr>
          <w:rFonts w:asciiTheme="minorHAnsi" w:hAnsiTheme="minorHAnsi"/>
          <w:sz w:val="22"/>
          <w:szCs w:val="22"/>
        </w:rPr>
        <w:t xml:space="preserve">from August to November 2016 </w:t>
      </w:r>
      <w:r w:rsidRPr="00AD22A2">
        <w:rPr>
          <w:rFonts w:asciiTheme="minorHAnsi" w:hAnsiTheme="minorHAnsi"/>
          <w:sz w:val="22"/>
          <w:szCs w:val="22"/>
        </w:rPr>
        <w:t>which included an; independent review of our self-assessment</w:t>
      </w:r>
      <w:r w:rsidR="000A51F7" w:rsidRPr="00AD22A2">
        <w:rPr>
          <w:rFonts w:asciiTheme="minorHAnsi" w:hAnsiTheme="minorHAnsi"/>
          <w:sz w:val="22"/>
          <w:szCs w:val="22"/>
        </w:rPr>
        <w:t xml:space="preserve"> against the national recommendations</w:t>
      </w:r>
      <w:r w:rsidRPr="00AD22A2">
        <w:rPr>
          <w:rFonts w:asciiTheme="minorHAnsi" w:hAnsiTheme="minorHAnsi"/>
          <w:sz w:val="22"/>
          <w:szCs w:val="22"/>
        </w:rPr>
        <w:t xml:space="preserve">, </w:t>
      </w:r>
      <w:r w:rsidR="000A51F7" w:rsidRPr="00AD22A2">
        <w:rPr>
          <w:rFonts w:asciiTheme="minorHAnsi" w:hAnsiTheme="minorHAnsi"/>
          <w:sz w:val="22"/>
          <w:szCs w:val="22"/>
        </w:rPr>
        <w:t xml:space="preserve">assessment of the reporting processes for deaths, observation of the Trust-wide Mortality Review Group, </w:t>
      </w:r>
      <w:r w:rsidRPr="00AD22A2">
        <w:rPr>
          <w:rFonts w:asciiTheme="minorHAnsi" w:hAnsiTheme="minorHAnsi"/>
          <w:sz w:val="22"/>
          <w:szCs w:val="22"/>
        </w:rPr>
        <w:t>a review of the quality of a sample of initial review reports and serious incident invest</w:t>
      </w:r>
      <w:r w:rsidR="000A51F7" w:rsidRPr="00AD22A2">
        <w:rPr>
          <w:rFonts w:asciiTheme="minorHAnsi" w:hAnsiTheme="minorHAnsi"/>
          <w:sz w:val="22"/>
          <w:szCs w:val="22"/>
        </w:rPr>
        <w:t>igation reports into deaths.</w:t>
      </w:r>
      <w:r w:rsidR="0069238D" w:rsidRPr="00AD22A2">
        <w:rPr>
          <w:rFonts w:asciiTheme="minorHAnsi" w:hAnsiTheme="minorHAnsi"/>
          <w:sz w:val="22"/>
          <w:szCs w:val="22"/>
        </w:rPr>
        <w:t xml:space="preserve"> The outcome of the work </w:t>
      </w:r>
      <w:r w:rsidR="00AD22A2">
        <w:rPr>
          <w:rFonts w:asciiTheme="minorHAnsi" w:hAnsiTheme="minorHAnsi"/>
          <w:sz w:val="22"/>
          <w:szCs w:val="22"/>
        </w:rPr>
        <w:t xml:space="preserve">has helped to focus the work undertaken by the Trust, which </w:t>
      </w:r>
      <w:r w:rsidR="0069238D" w:rsidRPr="00AD22A2">
        <w:rPr>
          <w:rFonts w:asciiTheme="minorHAnsi" w:hAnsiTheme="minorHAnsi"/>
          <w:sz w:val="22"/>
          <w:szCs w:val="22"/>
        </w:rPr>
        <w:t xml:space="preserve">was presented to the </w:t>
      </w:r>
      <w:r w:rsidR="00CC7F95" w:rsidRPr="00AD22A2">
        <w:rPr>
          <w:rFonts w:asciiTheme="minorHAnsi" w:hAnsiTheme="minorHAnsi"/>
          <w:sz w:val="22"/>
          <w:szCs w:val="22"/>
        </w:rPr>
        <w:t xml:space="preserve">Trust-wide Mortality Review Group in December 2016 and March 2017, and a </w:t>
      </w:r>
      <w:r w:rsidR="0069238D" w:rsidRPr="00AD22A2">
        <w:rPr>
          <w:rFonts w:asciiTheme="minorHAnsi" w:hAnsiTheme="minorHAnsi"/>
          <w:sz w:val="22"/>
          <w:szCs w:val="22"/>
        </w:rPr>
        <w:t>Trus</w:t>
      </w:r>
      <w:r w:rsidR="00AD22A2">
        <w:rPr>
          <w:rFonts w:asciiTheme="minorHAnsi" w:hAnsiTheme="minorHAnsi"/>
          <w:sz w:val="22"/>
          <w:szCs w:val="22"/>
        </w:rPr>
        <w:t>t Board seminar in January 2017.</w:t>
      </w:r>
    </w:p>
    <w:p w:rsidR="008A28FE" w:rsidRPr="00AD22A2" w:rsidRDefault="008A28FE" w:rsidP="00AF574D">
      <w:pPr>
        <w:rPr>
          <w:rFonts w:asciiTheme="minorHAnsi" w:hAnsiTheme="minorHAnsi"/>
          <w:sz w:val="22"/>
          <w:szCs w:val="22"/>
        </w:rPr>
      </w:pPr>
    </w:p>
    <w:p w:rsidR="00AF574D" w:rsidRDefault="00AD22A2" w:rsidP="00AF574D">
      <w:pPr>
        <w:rPr>
          <w:rFonts w:asciiTheme="minorHAnsi" w:hAnsiTheme="minorHAnsi" w:cs="Segoe UI"/>
          <w:sz w:val="22"/>
          <w:szCs w:val="22"/>
        </w:rPr>
      </w:pPr>
      <w:r w:rsidRPr="00AD22A2">
        <w:rPr>
          <w:rFonts w:asciiTheme="minorHAnsi" w:hAnsiTheme="minorHAnsi"/>
          <w:sz w:val="22"/>
          <w:szCs w:val="22"/>
        </w:rPr>
        <w:t>In</w:t>
      </w:r>
      <w:r w:rsidR="008A28FE" w:rsidRPr="00AD22A2">
        <w:rPr>
          <w:rFonts w:asciiTheme="minorHAnsi" w:hAnsiTheme="minorHAnsi"/>
          <w:sz w:val="22"/>
          <w:szCs w:val="22"/>
        </w:rPr>
        <w:t xml:space="preserve"> December 2016 the CQC published a review of the way NHS trusts review and investigate the deaths of patients, which identified a number of recommendations for national bodies, commissioners and providers. This was followed </w:t>
      </w:r>
      <w:r w:rsidR="008A28FE" w:rsidRPr="00AD22A2">
        <w:rPr>
          <w:rFonts w:asciiTheme="minorHAnsi" w:hAnsiTheme="minorHAnsi" w:cs="Segoe UI"/>
          <w:sz w:val="22"/>
          <w:szCs w:val="22"/>
        </w:rPr>
        <w:t>i</w:t>
      </w:r>
      <w:r w:rsidR="00AF574D" w:rsidRPr="00AD22A2">
        <w:rPr>
          <w:rFonts w:asciiTheme="minorHAnsi" w:hAnsiTheme="minorHAnsi" w:cs="Segoe UI"/>
          <w:sz w:val="22"/>
          <w:szCs w:val="22"/>
        </w:rPr>
        <w:t xml:space="preserve">n March 2017 </w:t>
      </w:r>
      <w:r w:rsidR="008A28FE" w:rsidRPr="00AD22A2">
        <w:rPr>
          <w:rFonts w:asciiTheme="minorHAnsi" w:hAnsiTheme="minorHAnsi" w:cs="Segoe UI"/>
          <w:sz w:val="22"/>
          <w:szCs w:val="22"/>
        </w:rPr>
        <w:t xml:space="preserve">by the </w:t>
      </w:r>
      <w:r w:rsidR="00AF574D" w:rsidRPr="00AD22A2">
        <w:rPr>
          <w:rFonts w:asciiTheme="minorHAnsi" w:hAnsiTheme="minorHAnsi" w:cs="Segoe UI"/>
          <w:sz w:val="22"/>
          <w:szCs w:val="22"/>
        </w:rPr>
        <w:t xml:space="preserve">first edition of the national guidance on learning from deaths </w:t>
      </w:r>
      <w:r w:rsidR="008A28FE" w:rsidRPr="00AD22A2">
        <w:rPr>
          <w:rFonts w:asciiTheme="minorHAnsi" w:hAnsiTheme="minorHAnsi" w:cs="Segoe UI"/>
          <w:sz w:val="22"/>
          <w:szCs w:val="22"/>
        </w:rPr>
        <w:t xml:space="preserve">published by the National Quality Board and </w:t>
      </w:r>
      <w:r w:rsidR="00AF574D" w:rsidRPr="00AD22A2">
        <w:rPr>
          <w:rFonts w:asciiTheme="minorHAnsi" w:hAnsiTheme="minorHAnsi" w:cs="Segoe UI"/>
          <w:sz w:val="22"/>
          <w:szCs w:val="22"/>
        </w:rPr>
        <w:t>supported by NHS England</w:t>
      </w:r>
      <w:r w:rsidR="008A28FE" w:rsidRPr="00AD22A2">
        <w:rPr>
          <w:rFonts w:asciiTheme="minorHAnsi" w:hAnsiTheme="minorHAnsi" w:cs="Segoe UI"/>
          <w:sz w:val="22"/>
          <w:szCs w:val="22"/>
        </w:rPr>
        <w:t xml:space="preserve">, the CQC and NHS Improvement. The guidance was </w:t>
      </w:r>
      <w:r w:rsidR="00AF574D" w:rsidRPr="00AD22A2">
        <w:rPr>
          <w:rFonts w:asciiTheme="minorHAnsi" w:hAnsiTheme="minorHAnsi" w:cs="Segoe UI"/>
          <w:sz w:val="22"/>
          <w:szCs w:val="22"/>
        </w:rPr>
        <w:t xml:space="preserve">launched at an event attended by the Trust’s Medical Director and Chairman. The Chairman was the nominated non-Executive Director lead for </w:t>
      </w:r>
      <w:r w:rsidR="00D262F5" w:rsidRPr="00AD22A2">
        <w:rPr>
          <w:rFonts w:asciiTheme="minorHAnsi" w:hAnsiTheme="minorHAnsi" w:cs="Segoe UI"/>
          <w:sz w:val="22"/>
          <w:szCs w:val="22"/>
        </w:rPr>
        <w:t>mortality;</w:t>
      </w:r>
      <w:r w:rsidR="00AF574D" w:rsidRPr="00AD22A2">
        <w:rPr>
          <w:rFonts w:asciiTheme="minorHAnsi" w:hAnsiTheme="minorHAnsi" w:cs="Segoe UI"/>
          <w:sz w:val="22"/>
          <w:szCs w:val="22"/>
        </w:rPr>
        <w:t xml:space="preserve"> however from September 2017 this </w:t>
      </w:r>
      <w:r w:rsidR="002E6B20">
        <w:rPr>
          <w:rFonts w:asciiTheme="minorHAnsi" w:hAnsiTheme="minorHAnsi" w:cs="Segoe UI"/>
          <w:sz w:val="22"/>
          <w:szCs w:val="22"/>
        </w:rPr>
        <w:t xml:space="preserve">has </w:t>
      </w:r>
      <w:r w:rsidR="00AF574D" w:rsidRPr="00AD22A2">
        <w:rPr>
          <w:rFonts w:asciiTheme="minorHAnsi" w:hAnsiTheme="minorHAnsi" w:cs="Segoe UI"/>
          <w:sz w:val="22"/>
          <w:szCs w:val="22"/>
        </w:rPr>
        <w:t>change</w:t>
      </w:r>
      <w:r w:rsidR="002E6B20">
        <w:rPr>
          <w:rFonts w:asciiTheme="minorHAnsi" w:hAnsiTheme="minorHAnsi" w:cs="Segoe UI"/>
          <w:sz w:val="22"/>
          <w:szCs w:val="22"/>
        </w:rPr>
        <w:t>d</w:t>
      </w:r>
      <w:r w:rsidR="00AF574D" w:rsidRPr="00AD22A2">
        <w:rPr>
          <w:rFonts w:asciiTheme="minorHAnsi" w:hAnsiTheme="minorHAnsi" w:cs="Segoe UI"/>
          <w:sz w:val="22"/>
          <w:szCs w:val="22"/>
        </w:rPr>
        <w:t xml:space="preserve"> to the new chair of the Quality Committee. </w:t>
      </w:r>
    </w:p>
    <w:p w:rsidR="00AD22A2" w:rsidRDefault="00AD22A2" w:rsidP="00AF574D">
      <w:pPr>
        <w:rPr>
          <w:rFonts w:asciiTheme="minorHAnsi" w:hAnsiTheme="minorHAnsi" w:cs="Segoe UI"/>
          <w:sz w:val="22"/>
          <w:szCs w:val="22"/>
        </w:rPr>
      </w:pPr>
    </w:p>
    <w:p w:rsidR="00AD22A2" w:rsidRPr="00AD22A2" w:rsidRDefault="00AD22A2" w:rsidP="00AD22A2">
      <w:pPr>
        <w:jc w:val="both"/>
        <w:rPr>
          <w:rFonts w:asciiTheme="minorHAnsi" w:hAnsiTheme="minorHAnsi" w:cs="Segoe UI"/>
          <w:sz w:val="22"/>
          <w:szCs w:val="22"/>
        </w:rPr>
      </w:pPr>
      <w:r w:rsidRPr="00AD22A2">
        <w:rPr>
          <w:rFonts w:asciiTheme="minorHAnsi" w:hAnsiTheme="minorHAnsi" w:cs="Segoe UI"/>
          <w:sz w:val="22"/>
          <w:szCs w:val="22"/>
        </w:rPr>
        <w:t>From June 2017 the CQC have requested they are routinely sent information about all unexpected mental health deaths for current inpatients and community patients, backdating this to 1</w:t>
      </w:r>
      <w:r w:rsidRPr="00AD22A2">
        <w:rPr>
          <w:rFonts w:asciiTheme="minorHAnsi" w:hAnsiTheme="minorHAnsi" w:cs="Segoe UI"/>
          <w:sz w:val="22"/>
          <w:szCs w:val="22"/>
          <w:vertAlign w:val="superscript"/>
        </w:rPr>
        <w:t>st</w:t>
      </w:r>
      <w:r w:rsidRPr="00AD22A2">
        <w:rPr>
          <w:rFonts w:asciiTheme="minorHAnsi" w:hAnsiTheme="minorHAnsi" w:cs="Segoe UI"/>
          <w:sz w:val="22"/>
          <w:szCs w:val="22"/>
        </w:rPr>
        <w:t xml:space="preserve"> April 2015. The Trust had previously been sending information to the CQC about deaths of detained patients or mental health inpatient deaths only. This change is as a result of the responsibilities the CQC inherited </w:t>
      </w:r>
      <w:r w:rsidR="004067FE">
        <w:rPr>
          <w:rFonts w:asciiTheme="minorHAnsi" w:hAnsiTheme="minorHAnsi" w:cs="Segoe UI"/>
          <w:sz w:val="22"/>
          <w:szCs w:val="22"/>
        </w:rPr>
        <w:t xml:space="preserve">for </w:t>
      </w:r>
      <w:r w:rsidRPr="00AD22A2">
        <w:rPr>
          <w:rFonts w:asciiTheme="minorHAnsi" w:hAnsiTheme="minorHAnsi" w:cs="Segoe UI"/>
          <w:sz w:val="22"/>
          <w:szCs w:val="22"/>
        </w:rPr>
        <w:t xml:space="preserve">patient safety from the HSE (Health and Safety Executive). </w:t>
      </w:r>
    </w:p>
    <w:p w:rsidR="00AD22A2" w:rsidRPr="00AD22A2" w:rsidRDefault="00AD22A2" w:rsidP="00AF574D">
      <w:pPr>
        <w:rPr>
          <w:rFonts w:asciiTheme="minorHAnsi" w:hAnsiTheme="minorHAnsi" w:cs="Segoe UI"/>
          <w:sz w:val="22"/>
          <w:szCs w:val="22"/>
        </w:rPr>
      </w:pPr>
    </w:p>
    <w:p w:rsidR="00AD22A2" w:rsidRPr="00AD22A2" w:rsidRDefault="00AD22A2" w:rsidP="00AF574D">
      <w:pPr>
        <w:rPr>
          <w:rFonts w:asciiTheme="minorHAnsi" w:hAnsiTheme="minorHAnsi"/>
          <w:sz w:val="22"/>
          <w:szCs w:val="22"/>
        </w:rPr>
      </w:pPr>
      <w:r w:rsidRPr="00AD22A2">
        <w:rPr>
          <w:rFonts w:asciiTheme="minorHAnsi" w:hAnsiTheme="minorHAnsi"/>
          <w:sz w:val="22"/>
          <w:szCs w:val="22"/>
        </w:rPr>
        <w:t>NHS Im</w:t>
      </w:r>
      <w:r>
        <w:rPr>
          <w:rFonts w:asciiTheme="minorHAnsi" w:hAnsiTheme="minorHAnsi"/>
          <w:sz w:val="22"/>
          <w:szCs w:val="22"/>
        </w:rPr>
        <w:t xml:space="preserve">provement </w:t>
      </w:r>
      <w:r w:rsidRPr="00AD22A2">
        <w:rPr>
          <w:rFonts w:asciiTheme="minorHAnsi" w:hAnsiTheme="minorHAnsi"/>
          <w:sz w:val="22"/>
          <w:szCs w:val="22"/>
        </w:rPr>
        <w:t xml:space="preserve">published an additional guidance document </w:t>
      </w:r>
      <w:r w:rsidR="004067FE">
        <w:rPr>
          <w:rFonts w:asciiTheme="minorHAnsi" w:hAnsiTheme="minorHAnsi"/>
          <w:sz w:val="22"/>
          <w:szCs w:val="22"/>
        </w:rPr>
        <w:t>‘</w:t>
      </w:r>
      <w:hyperlink r:id="rId10" w:history="1">
        <w:r w:rsidR="004067FE">
          <w:rPr>
            <w:rStyle w:val="Hyperlink"/>
            <w:rFonts w:asciiTheme="minorHAnsi" w:hAnsiTheme="minorHAnsi"/>
            <w:iCs/>
            <w:color w:val="auto"/>
            <w:sz w:val="22"/>
            <w:szCs w:val="22"/>
            <w:u w:val="none"/>
          </w:rPr>
          <w:t>i</w:t>
        </w:r>
        <w:r w:rsidRPr="00AD22A2">
          <w:rPr>
            <w:rStyle w:val="Hyperlink"/>
            <w:rFonts w:asciiTheme="minorHAnsi" w:hAnsiTheme="minorHAnsi"/>
            <w:iCs/>
            <w:color w:val="auto"/>
            <w:sz w:val="22"/>
            <w:szCs w:val="22"/>
            <w:u w:val="none"/>
          </w:rPr>
          <w:t>mplementing the learning from deaths framework: key requirements for trust boards</w:t>
        </w:r>
      </w:hyperlink>
      <w:r w:rsidR="004067FE">
        <w:rPr>
          <w:rStyle w:val="Hyperlink"/>
          <w:rFonts w:asciiTheme="minorHAnsi" w:hAnsiTheme="minorHAnsi"/>
          <w:iCs/>
          <w:color w:val="auto"/>
          <w:sz w:val="22"/>
          <w:szCs w:val="22"/>
          <w:u w:val="none"/>
        </w:rPr>
        <w:t>’</w:t>
      </w:r>
      <w:r w:rsidRPr="00AD22A2">
        <w:rPr>
          <w:rFonts w:asciiTheme="minorHAnsi" w:hAnsiTheme="minorHAnsi"/>
          <w:sz w:val="22"/>
          <w:szCs w:val="22"/>
        </w:rPr>
        <w:t xml:space="preserve"> in July 2017 which accompanies the </w:t>
      </w:r>
      <w:r w:rsidRPr="00AD22A2">
        <w:rPr>
          <w:rFonts w:asciiTheme="minorHAnsi" w:hAnsiTheme="minorHAnsi" w:cs="Segoe UI"/>
          <w:sz w:val="22"/>
          <w:szCs w:val="22"/>
        </w:rPr>
        <w:t>national guidance on learning from deaths published by the National Quality Board.</w:t>
      </w:r>
    </w:p>
    <w:p w:rsidR="00C72236" w:rsidRDefault="00C72236" w:rsidP="00AF574D">
      <w:pPr>
        <w:rPr>
          <w:rFonts w:asciiTheme="minorHAnsi" w:hAnsiTheme="minorHAnsi" w:cs="Segoe UI"/>
          <w:sz w:val="22"/>
          <w:szCs w:val="22"/>
        </w:rPr>
      </w:pPr>
    </w:p>
    <w:p w:rsidR="00AD22A2" w:rsidRPr="00B9152B" w:rsidRDefault="00AD22A2" w:rsidP="00B9152B">
      <w:pPr>
        <w:pStyle w:val="ListParagraph"/>
        <w:numPr>
          <w:ilvl w:val="0"/>
          <w:numId w:val="17"/>
        </w:numPr>
        <w:rPr>
          <w:rFonts w:asciiTheme="minorHAnsi" w:hAnsiTheme="minorHAnsi" w:cs="Segoe UI"/>
          <w:sz w:val="22"/>
          <w:szCs w:val="22"/>
          <w:u w:val="single"/>
        </w:rPr>
      </w:pPr>
      <w:r w:rsidRPr="00B9152B">
        <w:rPr>
          <w:rFonts w:asciiTheme="minorHAnsi" w:hAnsiTheme="minorHAnsi" w:cs="Segoe UI"/>
          <w:sz w:val="22"/>
          <w:szCs w:val="22"/>
          <w:u w:val="single"/>
        </w:rPr>
        <w:t>National guidance on learning from deaths</w:t>
      </w:r>
    </w:p>
    <w:p w:rsidR="00507F06" w:rsidRPr="00AD22A2" w:rsidRDefault="00C72236" w:rsidP="00AF574D">
      <w:pPr>
        <w:rPr>
          <w:rFonts w:asciiTheme="minorHAnsi" w:hAnsiTheme="minorHAnsi" w:cs="Segoe UI"/>
          <w:sz w:val="22"/>
          <w:szCs w:val="22"/>
        </w:rPr>
      </w:pPr>
      <w:r w:rsidRPr="00AD22A2">
        <w:rPr>
          <w:rFonts w:asciiTheme="minorHAnsi" w:hAnsiTheme="minorHAnsi" w:cs="Segoe UI"/>
          <w:sz w:val="22"/>
          <w:szCs w:val="22"/>
        </w:rPr>
        <w:t xml:space="preserve">The national guidance </w:t>
      </w:r>
      <w:r w:rsidR="00AD22A2">
        <w:rPr>
          <w:rFonts w:asciiTheme="minorHAnsi" w:hAnsiTheme="minorHAnsi" w:cs="Segoe UI"/>
          <w:sz w:val="22"/>
          <w:szCs w:val="22"/>
        </w:rPr>
        <w:t xml:space="preserve">on learning from deaths </w:t>
      </w:r>
      <w:r w:rsidRPr="00AD22A2">
        <w:rPr>
          <w:rFonts w:asciiTheme="minorHAnsi" w:hAnsiTheme="minorHAnsi" w:cs="Segoe UI"/>
          <w:sz w:val="22"/>
          <w:szCs w:val="22"/>
        </w:rPr>
        <w:t>sets out the f</w:t>
      </w:r>
      <w:r w:rsidR="00507F06" w:rsidRPr="00AD22A2">
        <w:rPr>
          <w:rFonts w:asciiTheme="minorHAnsi" w:hAnsiTheme="minorHAnsi" w:cs="Segoe UI"/>
          <w:sz w:val="22"/>
          <w:szCs w:val="22"/>
        </w:rPr>
        <w:t xml:space="preserve">ollowing actions </w:t>
      </w:r>
      <w:r w:rsidR="00AD22A2">
        <w:rPr>
          <w:rFonts w:asciiTheme="minorHAnsi" w:hAnsiTheme="minorHAnsi" w:cs="Segoe UI"/>
          <w:sz w:val="22"/>
          <w:szCs w:val="22"/>
        </w:rPr>
        <w:t xml:space="preserve">in table 1 </w:t>
      </w:r>
      <w:r w:rsidR="00507F06" w:rsidRPr="00AD22A2">
        <w:rPr>
          <w:rFonts w:asciiTheme="minorHAnsi" w:hAnsiTheme="minorHAnsi" w:cs="Segoe UI"/>
          <w:sz w:val="22"/>
          <w:szCs w:val="22"/>
        </w:rPr>
        <w:t>for NHS Trusts and our current position is included.</w:t>
      </w:r>
      <w:r w:rsidR="00AD22A2">
        <w:rPr>
          <w:rFonts w:asciiTheme="minorHAnsi" w:hAnsiTheme="minorHAnsi" w:cs="Segoe UI"/>
          <w:sz w:val="22"/>
          <w:szCs w:val="22"/>
        </w:rPr>
        <w:t xml:space="preserve"> All actions have been implemented </w:t>
      </w:r>
      <w:r w:rsidR="004067FE">
        <w:rPr>
          <w:rFonts w:asciiTheme="minorHAnsi" w:hAnsiTheme="minorHAnsi" w:cs="Segoe UI"/>
          <w:sz w:val="22"/>
          <w:szCs w:val="22"/>
        </w:rPr>
        <w:t xml:space="preserve">except </w:t>
      </w:r>
      <w:r w:rsidR="00AD22A2">
        <w:rPr>
          <w:rFonts w:asciiTheme="minorHAnsi" w:hAnsiTheme="minorHAnsi" w:cs="Segoe UI"/>
          <w:sz w:val="22"/>
          <w:szCs w:val="22"/>
        </w:rPr>
        <w:t>one</w:t>
      </w:r>
      <w:r w:rsidR="004067FE">
        <w:rPr>
          <w:rFonts w:asciiTheme="minorHAnsi" w:hAnsiTheme="minorHAnsi" w:cs="Segoe UI"/>
          <w:sz w:val="22"/>
          <w:szCs w:val="22"/>
        </w:rPr>
        <w:t>. The one</w:t>
      </w:r>
      <w:r w:rsidR="00AD22A2">
        <w:rPr>
          <w:rFonts w:asciiTheme="minorHAnsi" w:hAnsiTheme="minorHAnsi" w:cs="Segoe UI"/>
          <w:sz w:val="22"/>
          <w:szCs w:val="22"/>
        </w:rPr>
        <w:t xml:space="preserve"> action</w:t>
      </w:r>
      <w:r w:rsidR="004067FE">
        <w:rPr>
          <w:rFonts w:asciiTheme="minorHAnsi" w:hAnsiTheme="minorHAnsi" w:cs="Segoe UI"/>
          <w:sz w:val="22"/>
          <w:szCs w:val="22"/>
        </w:rPr>
        <w:t xml:space="preserve"> outstanding is to revise and publish the Trust’s policy around reporting and learning from deaths; this has been</w:t>
      </w:r>
      <w:r w:rsidR="00AD22A2">
        <w:rPr>
          <w:rFonts w:asciiTheme="minorHAnsi" w:hAnsiTheme="minorHAnsi" w:cs="Segoe UI"/>
          <w:sz w:val="22"/>
          <w:szCs w:val="22"/>
        </w:rPr>
        <w:t xml:space="preserve"> started</w:t>
      </w:r>
      <w:r w:rsidR="004067FE">
        <w:rPr>
          <w:rFonts w:asciiTheme="minorHAnsi" w:hAnsiTheme="minorHAnsi" w:cs="Segoe UI"/>
          <w:sz w:val="22"/>
          <w:szCs w:val="22"/>
        </w:rPr>
        <w:t xml:space="preserve"> and is currently out for consultation and approval. The revised policy will be published on the Trust’s internet as per requirement by 29</w:t>
      </w:r>
      <w:r w:rsidR="004067FE" w:rsidRPr="004067FE">
        <w:rPr>
          <w:rFonts w:asciiTheme="minorHAnsi" w:hAnsiTheme="minorHAnsi" w:cs="Segoe UI"/>
          <w:sz w:val="22"/>
          <w:szCs w:val="22"/>
          <w:vertAlign w:val="superscript"/>
        </w:rPr>
        <w:t>th</w:t>
      </w:r>
      <w:r w:rsidR="004067FE">
        <w:rPr>
          <w:rFonts w:asciiTheme="minorHAnsi" w:hAnsiTheme="minorHAnsi" w:cs="Segoe UI"/>
          <w:sz w:val="22"/>
          <w:szCs w:val="22"/>
        </w:rPr>
        <w:t xml:space="preserve"> September 2017.</w:t>
      </w:r>
    </w:p>
    <w:p w:rsidR="00507F06" w:rsidRDefault="00507F06" w:rsidP="00AF574D">
      <w:pPr>
        <w:rPr>
          <w:rFonts w:asciiTheme="minorHAnsi" w:hAnsiTheme="minorHAnsi" w:cs="Segoe UI"/>
          <w:sz w:val="22"/>
          <w:szCs w:val="22"/>
        </w:rPr>
      </w:pPr>
    </w:p>
    <w:p w:rsidR="006A48B0" w:rsidRDefault="006A48B0" w:rsidP="00AF574D">
      <w:pPr>
        <w:rPr>
          <w:rFonts w:asciiTheme="minorHAnsi" w:hAnsiTheme="minorHAnsi" w:cs="Segoe UI"/>
          <w:sz w:val="22"/>
          <w:szCs w:val="22"/>
        </w:rPr>
      </w:pPr>
    </w:p>
    <w:p w:rsidR="006A48B0" w:rsidRDefault="006A48B0" w:rsidP="00AF574D">
      <w:pPr>
        <w:rPr>
          <w:rFonts w:asciiTheme="minorHAnsi" w:hAnsiTheme="minorHAnsi" w:cs="Segoe UI"/>
          <w:sz w:val="22"/>
          <w:szCs w:val="22"/>
        </w:rPr>
      </w:pPr>
    </w:p>
    <w:p w:rsidR="006A48B0" w:rsidRDefault="006A48B0" w:rsidP="00AF574D">
      <w:pPr>
        <w:rPr>
          <w:rFonts w:asciiTheme="minorHAnsi" w:hAnsiTheme="minorHAnsi" w:cs="Segoe UI"/>
          <w:sz w:val="22"/>
          <w:szCs w:val="22"/>
        </w:rPr>
      </w:pPr>
    </w:p>
    <w:p w:rsidR="006A48B0" w:rsidRDefault="006A48B0" w:rsidP="00AF574D">
      <w:pPr>
        <w:rPr>
          <w:rFonts w:asciiTheme="minorHAnsi" w:hAnsiTheme="minorHAnsi" w:cs="Segoe UI"/>
          <w:sz w:val="22"/>
          <w:szCs w:val="22"/>
        </w:rPr>
      </w:pPr>
    </w:p>
    <w:p w:rsidR="00AD22A2" w:rsidRPr="00AD22A2" w:rsidRDefault="00AD22A2" w:rsidP="00AF574D">
      <w:pPr>
        <w:rPr>
          <w:rFonts w:asciiTheme="minorHAnsi" w:hAnsiTheme="minorHAnsi" w:cs="Segoe UI"/>
          <w:sz w:val="22"/>
          <w:szCs w:val="22"/>
        </w:rPr>
      </w:pPr>
      <w:r>
        <w:rPr>
          <w:rFonts w:asciiTheme="minorHAnsi" w:hAnsiTheme="minorHAnsi" w:cs="Segoe UI"/>
          <w:sz w:val="22"/>
          <w:szCs w:val="22"/>
        </w:rPr>
        <w:t>Table 1.</w:t>
      </w:r>
    </w:p>
    <w:tbl>
      <w:tblPr>
        <w:tblStyle w:val="TableGrid"/>
        <w:tblW w:w="10490" w:type="dxa"/>
        <w:tblInd w:w="-601" w:type="dxa"/>
        <w:tblLook w:val="04A0" w:firstRow="1" w:lastRow="0" w:firstColumn="1" w:lastColumn="0" w:noHBand="0" w:noVBand="1"/>
      </w:tblPr>
      <w:tblGrid>
        <w:gridCol w:w="534"/>
        <w:gridCol w:w="4003"/>
        <w:gridCol w:w="5953"/>
      </w:tblGrid>
      <w:tr w:rsidR="00B9152B" w:rsidRPr="0031422A" w:rsidTr="00B9152B">
        <w:trPr>
          <w:tblHeader/>
        </w:trPr>
        <w:tc>
          <w:tcPr>
            <w:tcW w:w="534" w:type="dxa"/>
            <w:tcBorders>
              <w:bottom w:val="single" w:sz="4" w:space="0" w:color="auto"/>
            </w:tcBorders>
            <w:shd w:val="clear" w:color="auto" w:fill="D9D9D9" w:themeFill="background1" w:themeFillShade="D9"/>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p>
        </w:tc>
        <w:tc>
          <w:tcPr>
            <w:tcW w:w="4003" w:type="dxa"/>
            <w:tcBorders>
              <w:bottom w:val="single" w:sz="4" w:space="0" w:color="auto"/>
            </w:tcBorders>
            <w:shd w:val="clear" w:color="auto" w:fill="D9D9D9" w:themeFill="background1" w:themeFillShade="D9"/>
          </w:tcPr>
          <w:p w:rsidR="00710A77" w:rsidRPr="0031422A" w:rsidRDefault="00DD5FB5"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National Quality Board Recommendation</w:t>
            </w:r>
          </w:p>
        </w:tc>
        <w:tc>
          <w:tcPr>
            <w:tcW w:w="5953" w:type="dxa"/>
            <w:tcBorders>
              <w:bottom w:val="single" w:sz="4" w:space="0" w:color="auto"/>
            </w:tcBorders>
            <w:shd w:val="clear" w:color="auto" w:fill="D9D9D9" w:themeFill="background1" w:themeFillShade="D9"/>
          </w:tcPr>
          <w:p w:rsidR="00710A77" w:rsidRPr="0031422A" w:rsidRDefault="00F42522"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Trust Position</w:t>
            </w:r>
            <w:r w:rsidR="006267E1" w:rsidRPr="0031422A">
              <w:rPr>
                <w:rFonts w:asciiTheme="minorHAnsi" w:eastAsiaTheme="minorHAnsi" w:hAnsiTheme="minorHAnsi" w:cs="Arial"/>
                <w:sz w:val="22"/>
                <w:szCs w:val="22"/>
                <w:lang w:eastAsia="en-US"/>
              </w:rPr>
              <w:t xml:space="preserve"> and Evidence</w:t>
            </w:r>
          </w:p>
        </w:tc>
      </w:tr>
      <w:tr w:rsidR="00B9152B" w:rsidRPr="0031422A" w:rsidTr="00B9152B">
        <w:tc>
          <w:tcPr>
            <w:tcW w:w="534" w:type="dxa"/>
            <w:tcBorders>
              <w:top w:val="single" w:sz="4" w:space="0" w:color="auto"/>
            </w:tcBorders>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1</w:t>
            </w:r>
          </w:p>
        </w:tc>
        <w:tc>
          <w:tcPr>
            <w:tcW w:w="4003" w:type="dxa"/>
            <w:tcBorders>
              <w:top w:val="single" w:sz="4" w:space="0" w:color="auto"/>
            </w:tcBorders>
            <w:shd w:val="clear" w:color="auto" w:fill="92D050"/>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Trusts should ensure their </w:t>
            </w:r>
            <w:r w:rsidRPr="0031422A">
              <w:rPr>
                <w:rFonts w:asciiTheme="minorHAnsi" w:eastAsiaTheme="minorHAnsi" w:hAnsiTheme="minorHAnsi" w:cs="Arial"/>
                <w:b/>
                <w:bCs/>
                <w:sz w:val="22"/>
                <w:szCs w:val="22"/>
                <w:lang w:eastAsia="en-US"/>
              </w:rPr>
              <w:t xml:space="preserve">governance arrangements and processes </w:t>
            </w:r>
            <w:r w:rsidRPr="0031422A">
              <w:rPr>
                <w:rFonts w:asciiTheme="minorHAnsi" w:eastAsiaTheme="minorHAnsi" w:hAnsiTheme="minorHAnsi" w:cs="Arial"/>
                <w:sz w:val="22"/>
                <w:szCs w:val="22"/>
                <w:lang w:eastAsia="en-US"/>
              </w:rPr>
              <w:t xml:space="preserve">include, facilitate and give due focus to the review, investigation and reporting of deaths, including those deaths that are determined more likely than not to have resulted from problems in care. </w:t>
            </w:r>
          </w:p>
        </w:tc>
        <w:tc>
          <w:tcPr>
            <w:tcW w:w="5953" w:type="dxa"/>
            <w:tcBorders>
              <w:top w:val="single" w:sz="4" w:space="0" w:color="auto"/>
            </w:tcBorders>
            <w:shd w:val="clear" w:color="auto" w:fill="FFFFFF" w:themeFill="background1"/>
          </w:tcPr>
          <w:p w:rsidR="00710A77" w:rsidRPr="0031422A" w:rsidRDefault="00710A77" w:rsidP="00710A77">
            <w:pPr>
              <w:pStyle w:val="ListParagraph"/>
              <w:numPr>
                <w:ilvl w:val="0"/>
                <w:numId w:val="10"/>
              </w:numPr>
              <w:autoSpaceDE w:val="0"/>
              <w:autoSpaceDN w:val="0"/>
              <w:adjustRightInd w:val="0"/>
              <w:ind w:left="317" w:hanging="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A Trust-wide Mortality Review Group has been established </w:t>
            </w:r>
            <w:r w:rsidR="006267E1" w:rsidRPr="0031422A">
              <w:rPr>
                <w:rFonts w:asciiTheme="minorHAnsi" w:eastAsiaTheme="minorHAnsi" w:hAnsiTheme="minorHAnsi" w:cs="Arial"/>
                <w:sz w:val="22"/>
                <w:szCs w:val="22"/>
                <w:lang w:eastAsia="en-US"/>
              </w:rPr>
              <w:t xml:space="preserve">with multi-disciplinary membership including governors. The group </w:t>
            </w:r>
            <w:r w:rsidRPr="0031422A">
              <w:rPr>
                <w:rFonts w:asciiTheme="minorHAnsi" w:eastAsiaTheme="minorHAnsi" w:hAnsiTheme="minorHAnsi" w:cs="Arial"/>
                <w:sz w:val="22"/>
                <w:szCs w:val="22"/>
                <w:lang w:eastAsia="en-US"/>
              </w:rPr>
              <w:t>meets bi-monthly and reports to the Safety Quality sub-committee</w:t>
            </w:r>
            <w:r w:rsidR="006267E1" w:rsidRPr="0031422A">
              <w:rPr>
                <w:rFonts w:asciiTheme="minorHAnsi" w:eastAsiaTheme="minorHAnsi" w:hAnsiTheme="minorHAnsi" w:cs="Arial"/>
                <w:sz w:val="22"/>
                <w:szCs w:val="22"/>
                <w:lang w:eastAsia="en-US"/>
              </w:rPr>
              <w:t xml:space="preserve"> (terms of reference are embedded below)</w:t>
            </w:r>
            <w:r w:rsidRPr="0031422A">
              <w:rPr>
                <w:rFonts w:asciiTheme="minorHAnsi" w:eastAsiaTheme="minorHAnsi" w:hAnsiTheme="minorHAnsi" w:cs="Arial"/>
                <w:sz w:val="22"/>
                <w:szCs w:val="22"/>
                <w:lang w:eastAsia="en-US"/>
              </w:rPr>
              <w:t xml:space="preserve">. </w:t>
            </w:r>
          </w:p>
          <w:p w:rsidR="004067FE" w:rsidRPr="0031422A" w:rsidRDefault="004067FE" w:rsidP="004067FE">
            <w:pPr>
              <w:pStyle w:val="ListParagraph"/>
              <w:autoSpaceDE w:val="0"/>
              <w:autoSpaceDN w:val="0"/>
              <w:adjustRightInd w:val="0"/>
              <w:ind w:left="317"/>
              <w:rPr>
                <w:rFonts w:asciiTheme="minorHAnsi" w:eastAsiaTheme="minorHAnsi" w:hAnsiTheme="minorHAnsi" w:cs="Arial"/>
                <w:sz w:val="22"/>
                <w:szCs w:val="22"/>
                <w:lang w:eastAsia="en-US"/>
              </w:rPr>
            </w:pPr>
          </w:p>
          <w:p w:rsidR="00710A77" w:rsidRPr="0031422A" w:rsidRDefault="00710A77" w:rsidP="00710A77">
            <w:pPr>
              <w:pStyle w:val="ListParagraph"/>
              <w:numPr>
                <w:ilvl w:val="0"/>
                <w:numId w:val="10"/>
              </w:numPr>
              <w:autoSpaceDE w:val="0"/>
              <w:autoSpaceDN w:val="0"/>
              <w:adjustRightInd w:val="0"/>
              <w:ind w:left="317" w:hanging="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Whilst the directorate level mortality review processes establish the Trust-wide clinical weekly review meeting reviews all unexpected deaths or those deaths where there are concerns about the care provided.</w:t>
            </w:r>
          </w:p>
          <w:p w:rsidR="004067FE" w:rsidRPr="0031422A" w:rsidRDefault="004067FE" w:rsidP="004067FE">
            <w:pPr>
              <w:autoSpaceDE w:val="0"/>
              <w:autoSpaceDN w:val="0"/>
              <w:adjustRightInd w:val="0"/>
              <w:rPr>
                <w:rFonts w:asciiTheme="minorHAnsi" w:eastAsiaTheme="minorHAnsi" w:hAnsiTheme="minorHAnsi" w:cs="Arial"/>
                <w:sz w:val="22"/>
                <w:szCs w:val="22"/>
                <w:lang w:eastAsia="en-US"/>
              </w:rPr>
            </w:pPr>
          </w:p>
          <w:p w:rsidR="00710A77" w:rsidRPr="0031422A" w:rsidRDefault="00710A77" w:rsidP="00710A77">
            <w:pPr>
              <w:pStyle w:val="ListParagraph"/>
              <w:numPr>
                <w:ilvl w:val="0"/>
                <w:numId w:val="10"/>
              </w:numPr>
              <w:autoSpaceDE w:val="0"/>
              <w:autoSpaceDN w:val="0"/>
              <w:adjustRightInd w:val="0"/>
              <w:ind w:left="317" w:hanging="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A quarterly incident, mortality and patient safety report is presented to the Trust’s Quality Committee and Board of Directors, and published.</w:t>
            </w:r>
          </w:p>
        </w:tc>
      </w:tr>
      <w:tr w:rsidR="00B9152B" w:rsidRPr="0031422A" w:rsidTr="00B9152B">
        <w:tc>
          <w:tcPr>
            <w:tcW w:w="534" w:type="dxa"/>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2</w:t>
            </w:r>
          </w:p>
        </w:tc>
        <w:tc>
          <w:tcPr>
            <w:tcW w:w="4003" w:type="dxa"/>
            <w:shd w:val="clear" w:color="auto" w:fill="92D050"/>
          </w:tcPr>
          <w:p w:rsidR="00710A77" w:rsidRPr="0031422A" w:rsidRDefault="00710A77" w:rsidP="00710A77">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Existing </w:t>
            </w:r>
            <w:r w:rsidRPr="0031422A">
              <w:rPr>
                <w:rFonts w:asciiTheme="minorHAnsi" w:eastAsiaTheme="minorHAnsi" w:hAnsiTheme="minorHAnsi" w:cs="Arial"/>
                <w:b/>
                <w:bCs/>
                <w:sz w:val="22"/>
                <w:szCs w:val="22"/>
                <w:lang w:eastAsia="en-US"/>
              </w:rPr>
              <w:t xml:space="preserve">executive director </w:t>
            </w:r>
            <w:r w:rsidRPr="0031422A">
              <w:rPr>
                <w:rFonts w:asciiTheme="minorHAnsi" w:eastAsiaTheme="minorHAnsi" w:hAnsiTheme="minorHAnsi" w:cs="Arial"/>
                <w:sz w:val="22"/>
                <w:szCs w:val="22"/>
                <w:lang w:eastAsia="en-US"/>
              </w:rPr>
              <w:t xml:space="preserve">take responsibility for the learning from deaths agenda and an existing </w:t>
            </w:r>
            <w:r w:rsidRPr="0031422A">
              <w:rPr>
                <w:rFonts w:asciiTheme="minorHAnsi" w:eastAsiaTheme="minorHAnsi" w:hAnsiTheme="minorHAnsi" w:cs="Arial"/>
                <w:b/>
                <w:bCs/>
                <w:sz w:val="22"/>
                <w:szCs w:val="22"/>
                <w:lang w:eastAsia="en-US"/>
              </w:rPr>
              <w:t xml:space="preserve">non-executive director </w:t>
            </w:r>
            <w:r w:rsidRPr="0031422A">
              <w:rPr>
                <w:rFonts w:asciiTheme="minorHAnsi" w:eastAsiaTheme="minorHAnsi" w:hAnsiTheme="minorHAnsi" w:cs="Arial"/>
                <w:sz w:val="22"/>
                <w:szCs w:val="22"/>
                <w:lang w:eastAsia="en-US"/>
              </w:rPr>
              <w:t xml:space="preserve">take responsibility for oversight of progress. </w:t>
            </w:r>
          </w:p>
          <w:p w:rsidR="001D74C6" w:rsidRPr="0031422A" w:rsidRDefault="001D74C6" w:rsidP="00710A77">
            <w:pPr>
              <w:autoSpaceDE w:val="0"/>
              <w:autoSpaceDN w:val="0"/>
              <w:adjustRightInd w:val="0"/>
              <w:rPr>
                <w:rFonts w:asciiTheme="minorHAnsi" w:eastAsiaTheme="minorHAnsi" w:hAnsiTheme="minorHAnsi" w:cs="Arial"/>
                <w:sz w:val="22"/>
                <w:szCs w:val="22"/>
                <w:lang w:eastAsia="en-US"/>
              </w:rPr>
            </w:pPr>
          </w:p>
          <w:p w:rsidR="001D74C6" w:rsidRPr="0031422A" w:rsidRDefault="001D74C6" w:rsidP="00710A77">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(see appendix A for national guidance on board leadership</w:t>
            </w:r>
            <w:r w:rsidR="006C5AE9" w:rsidRPr="0031422A">
              <w:rPr>
                <w:rFonts w:asciiTheme="minorHAnsi" w:eastAsiaTheme="minorHAnsi" w:hAnsiTheme="minorHAnsi" w:cs="Arial"/>
                <w:sz w:val="22"/>
                <w:szCs w:val="22"/>
                <w:lang w:eastAsia="en-US"/>
              </w:rPr>
              <w:t xml:space="preserve"> and responsibilities</w:t>
            </w:r>
            <w:r w:rsidRPr="0031422A">
              <w:rPr>
                <w:rFonts w:asciiTheme="minorHAnsi" w:eastAsiaTheme="minorHAnsi" w:hAnsiTheme="minorHAnsi" w:cs="Arial"/>
                <w:sz w:val="22"/>
                <w:szCs w:val="22"/>
                <w:lang w:eastAsia="en-US"/>
              </w:rPr>
              <w:t>)</w:t>
            </w:r>
          </w:p>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p>
        </w:tc>
        <w:tc>
          <w:tcPr>
            <w:tcW w:w="5953" w:type="dxa"/>
            <w:shd w:val="clear" w:color="auto" w:fill="FFFFFF" w:themeFill="background1"/>
          </w:tcPr>
          <w:p w:rsidR="004067FE" w:rsidRPr="0031422A" w:rsidRDefault="004067FE" w:rsidP="004067FE">
            <w:pPr>
              <w:pStyle w:val="ListParagraph"/>
              <w:numPr>
                <w:ilvl w:val="0"/>
                <w:numId w:val="11"/>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Medical Director chairs the Trust-wide Mortality Review Group</w:t>
            </w:r>
            <w:r w:rsidR="00947727" w:rsidRPr="0031422A">
              <w:rPr>
                <w:rFonts w:asciiTheme="minorHAnsi" w:eastAsiaTheme="minorHAnsi" w:hAnsiTheme="minorHAnsi" w:cs="Arial"/>
                <w:sz w:val="22"/>
                <w:szCs w:val="22"/>
                <w:lang w:eastAsia="en-US"/>
              </w:rPr>
              <w:t xml:space="preserve"> which reports into the Safety Q</w:t>
            </w:r>
            <w:r w:rsidRPr="0031422A">
              <w:rPr>
                <w:rFonts w:asciiTheme="minorHAnsi" w:eastAsiaTheme="minorHAnsi" w:hAnsiTheme="minorHAnsi" w:cs="Arial"/>
                <w:sz w:val="22"/>
                <w:szCs w:val="22"/>
                <w:lang w:eastAsia="en-US"/>
              </w:rPr>
              <w:t>uality sub-committee.</w:t>
            </w:r>
          </w:p>
          <w:p w:rsidR="004067FE" w:rsidRPr="0031422A" w:rsidRDefault="004067FE" w:rsidP="004067FE">
            <w:pPr>
              <w:pStyle w:val="ListParagraph"/>
              <w:autoSpaceDE w:val="0"/>
              <w:autoSpaceDN w:val="0"/>
              <w:adjustRightInd w:val="0"/>
              <w:ind w:left="317"/>
              <w:rPr>
                <w:rFonts w:asciiTheme="minorHAnsi" w:eastAsiaTheme="minorHAnsi" w:hAnsiTheme="minorHAnsi" w:cs="Arial"/>
                <w:sz w:val="22"/>
                <w:szCs w:val="22"/>
                <w:lang w:eastAsia="en-US"/>
              </w:rPr>
            </w:pPr>
          </w:p>
          <w:p w:rsidR="00710A77" w:rsidRPr="0031422A" w:rsidRDefault="001D74C6" w:rsidP="00710A77">
            <w:pPr>
              <w:pStyle w:val="ListParagraph"/>
              <w:numPr>
                <w:ilvl w:val="0"/>
                <w:numId w:val="11"/>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Patient Safety </w:t>
            </w:r>
            <w:r w:rsidR="00710A77" w:rsidRPr="0031422A">
              <w:rPr>
                <w:rFonts w:asciiTheme="minorHAnsi" w:eastAsiaTheme="minorHAnsi" w:hAnsiTheme="minorHAnsi" w:cs="Arial"/>
                <w:sz w:val="22"/>
                <w:szCs w:val="22"/>
                <w:lang w:eastAsia="en-US"/>
              </w:rPr>
              <w:t xml:space="preserve">Executive Director </w:t>
            </w:r>
            <w:proofErr w:type="gramStart"/>
            <w:r w:rsidR="00710A77" w:rsidRPr="0031422A">
              <w:rPr>
                <w:rFonts w:asciiTheme="minorHAnsi" w:eastAsiaTheme="minorHAnsi" w:hAnsiTheme="minorHAnsi" w:cs="Arial"/>
                <w:sz w:val="22"/>
                <w:szCs w:val="22"/>
                <w:lang w:eastAsia="en-US"/>
              </w:rPr>
              <w:t>lead</w:t>
            </w:r>
            <w:proofErr w:type="gramEnd"/>
            <w:r w:rsidR="004067FE" w:rsidRPr="0031422A">
              <w:rPr>
                <w:rFonts w:asciiTheme="minorHAnsi" w:eastAsiaTheme="minorHAnsi" w:hAnsiTheme="minorHAnsi" w:cs="Arial"/>
                <w:sz w:val="22"/>
                <w:szCs w:val="22"/>
                <w:lang w:eastAsia="en-US"/>
              </w:rPr>
              <w:t xml:space="preserve"> </w:t>
            </w:r>
            <w:r w:rsidRPr="0031422A">
              <w:rPr>
                <w:rFonts w:asciiTheme="minorHAnsi" w:eastAsiaTheme="minorHAnsi" w:hAnsiTheme="minorHAnsi" w:cs="Arial"/>
                <w:sz w:val="22"/>
                <w:szCs w:val="22"/>
                <w:lang w:eastAsia="en-US"/>
              </w:rPr>
              <w:t>takes responsibility for learning from deaths</w:t>
            </w:r>
            <w:r w:rsidR="00710A77" w:rsidRPr="0031422A">
              <w:rPr>
                <w:rFonts w:asciiTheme="minorHAnsi" w:eastAsiaTheme="minorHAnsi" w:hAnsiTheme="minorHAnsi" w:cs="Arial"/>
                <w:sz w:val="22"/>
                <w:szCs w:val="22"/>
                <w:lang w:eastAsia="en-US"/>
              </w:rPr>
              <w:t xml:space="preserve"> - Ros Alstead, Director of Nursing and Clinical Standards</w:t>
            </w:r>
            <w:r w:rsidR="004067FE" w:rsidRPr="0031422A">
              <w:rPr>
                <w:rFonts w:asciiTheme="minorHAnsi" w:eastAsiaTheme="minorHAnsi" w:hAnsiTheme="minorHAnsi" w:cs="Arial"/>
                <w:sz w:val="22"/>
                <w:szCs w:val="22"/>
                <w:lang w:eastAsia="en-US"/>
              </w:rPr>
              <w:t>. The Director of Nursing and Clinical Standards ch</w:t>
            </w:r>
            <w:r w:rsidR="00947727" w:rsidRPr="0031422A">
              <w:rPr>
                <w:rFonts w:asciiTheme="minorHAnsi" w:eastAsiaTheme="minorHAnsi" w:hAnsiTheme="minorHAnsi" w:cs="Arial"/>
                <w:sz w:val="22"/>
                <w:szCs w:val="22"/>
                <w:lang w:eastAsia="en-US"/>
              </w:rPr>
              <w:t>airs the Safety Q</w:t>
            </w:r>
            <w:r w:rsidR="004067FE" w:rsidRPr="0031422A">
              <w:rPr>
                <w:rFonts w:asciiTheme="minorHAnsi" w:eastAsiaTheme="minorHAnsi" w:hAnsiTheme="minorHAnsi" w:cs="Arial"/>
                <w:sz w:val="22"/>
                <w:szCs w:val="22"/>
                <w:lang w:eastAsia="en-US"/>
              </w:rPr>
              <w:t>uality sub-committee.</w:t>
            </w:r>
          </w:p>
          <w:p w:rsidR="00710A77" w:rsidRPr="0031422A" w:rsidRDefault="00710A77" w:rsidP="004067FE">
            <w:pPr>
              <w:autoSpaceDE w:val="0"/>
              <w:autoSpaceDN w:val="0"/>
              <w:adjustRightInd w:val="0"/>
              <w:rPr>
                <w:rFonts w:asciiTheme="minorHAnsi" w:eastAsiaTheme="minorHAnsi" w:hAnsiTheme="minorHAnsi" w:cs="Arial"/>
                <w:sz w:val="22"/>
                <w:szCs w:val="22"/>
                <w:lang w:eastAsia="en-US"/>
              </w:rPr>
            </w:pPr>
          </w:p>
          <w:p w:rsidR="00710A77" w:rsidRPr="0031422A" w:rsidRDefault="00710A77" w:rsidP="00533B84">
            <w:pPr>
              <w:pStyle w:val="ListParagraph"/>
              <w:numPr>
                <w:ilvl w:val="0"/>
                <w:numId w:val="11"/>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Non-Executive Director lead – Martin Howell, chairman and chair of the Trust’s Quality Committee</w:t>
            </w:r>
            <w:r w:rsidR="00533B84" w:rsidRPr="0031422A">
              <w:rPr>
                <w:rFonts w:asciiTheme="minorHAnsi" w:eastAsiaTheme="minorHAnsi" w:hAnsiTheme="minorHAnsi" w:cs="Arial"/>
                <w:sz w:val="22"/>
                <w:szCs w:val="22"/>
                <w:lang w:eastAsia="en-US"/>
              </w:rPr>
              <w:t xml:space="preserve">. Responsibility </w:t>
            </w:r>
            <w:r w:rsidR="004067FE" w:rsidRPr="0031422A">
              <w:rPr>
                <w:rFonts w:asciiTheme="minorHAnsi" w:eastAsiaTheme="minorHAnsi" w:hAnsiTheme="minorHAnsi" w:cs="Arial"/>
                <w:sz w:val="22"/>
                <w:szCs w:val="22"/>
                <w:lang w:eastAsia="en-US"/>
              </w:rPr>
              <w:t xml:space="preserve">has recently transferred </w:t>
            </w:r>
            <w:r w:rsidR="00533B84" w:rsidRPr="0031422A">
              <w:rPr>
                <w:rFonts w:asciiTheme="minorHAnsi" w:eastAsiaTheme="minorHAnsi" w:hAnsiTheme="minorHAnsi" w:cs="Arial"/>
                <w:sz w:val="22"/>
                <w:szCs w:val="22"/>
                <w:lang w:eastAsia="en-US"/>
              </w:rPr>
              <w:t>to Jonathan Asbridge.</w:t>
            </w:r>
          </w:p>
          <w:p w:rsidR="00DA5DDC" w:rsidRPr="0031422A" w:rsidRDefault="00DA5DDC" w:rsidP="00DA5DDC">
            <w:pPr>
              <w:pStyle w:val="ListParagraph"/>
              <w:rPr>
                <w:rFonts w:asciiTheme="minorHAnsi" w:eastAsiaTheme="minorHAnsi" w:hAnsiTheme="minorHAnsi" w:cs="Arial"/>
                <w:sz w:val="22"/>
                <w:szCs w:val="22"/>
                <w:lang w:eastAsia="en-US"/>
              </w:rPr>
            </w:pPr>
          </w:p>
          <w:p w:rsidR="00DA5DDC" w:rsidRPr="0031422A" w:rsidRDefault="004067FE" w:rsidP="004067FE">
            <w:pPr>
              <w:pStyle w:val="ListParagraph"/>
              <w:numPr>
                <w:ilvl w:val="0"/>
                <w:numId w:val="11"/>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Seminars with board members have been held on </w:t>
            </w:r>
            <w:r w:rsidR="00DA5DDC" w:rsidRPr="0031422A">
              <w:rPr>
                <w:rFonts w:asciiTheme="minorHAnsi" w:eastAsiaTheme="minorHAnsi" w:hAnsiTheme="minorHAnsi" w:cs="Arial"/>
                <w:sz w:val="22"/>
                <w:szCs w:val="22"/>
                <w:lang w:eastAsia="en-US"/>
              </w:rPr>
              <w:t>reporting, reviewing and learning from deaths in April 2016, January 2017 and April 2017.</w:t>
            </w:r>
          </w:p>
        </w:tc>
      </w:tr>
      <w:tr w:rsidR="00B9152B" w:rsidRPr="0031422A" w:rsidTr="00B9152B">
        <w:tc>
          <w:tcPr>
            <w:tcW w:w="534" w:type="dxa"/>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3</w:t>
            </w:r>
          </w:p>
        </w:tc>
        <w:tc>
          <w:tcPr>
            <w:tcW w:w="4003" w:type="dxa"/>
            <w:shd w:val="clear" w:color="auto" w:fill="92D050"/>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Providers should review and, if necessary, enhance </w:t>
            </w:r>
            <w:r w:rsidRPr="0031422A">
              <w:rPr>
                <w:rFonts w:asciiTheme="minorHAnsi" w:eastAsiaTheme="minorHAnsi" w:hAnsiTheme="minorHAnsi" w:cs="Arial"/>
                <w:b/>
                <w:bCs/>
                <w:sz w:val="22"/>
                <w:szCs w:val="22"/>
                <w:lang w:eastAsia="en-US"/>
              </w:rPr>
              <w:t xml:space="preserve">skills and training </w:t>
            </w:r>
            <w:r w:rsidRPr="0031422A">
              <w:rPr>
                <w:rFonts w:asciiTheme="minorHAnsi" w:eastAsiaTheme="minorHAnsi" w:hAnsiTheme="minorHAnsi" w:cs="Arial"/>
                <w:sz w:val="22"/>
                <w:szCs w:val="22"/>
                <w:lang w:eastAsia="en-US"/>
              </w:rPr>
              <w:t xml:space="preserve">to support this agenda. Providers need to ensure that staff reporting deaths have appropriate skills through specialist training and protected time under their contracted hours to review and investigate deaths to a high standard. </w:t>
            </w:r>
          </w:p>
        </w:tc>
        <w:tc>
          <w:tcPr>
            <w:tcW w:w="5953" w:type="dxa"/>
            <w:shd w:val="clear" w:color="auto" w:fill="FFFFFF" w:themeFill="background1"/>
          </w:tcPr>
          <w:p w:rsidR="000860BF" w:rsidRPr="0031422A" w:rsidRDefault="000860BF" w:rsidP="000860BF">
            <w:pPr>
              <w:autoSpaceDE w:val="0"/>
              <w:autoSpaceDN w:val="0"/>
              <w:adjustRightInd w:val="0"/>
              <w:rPr>
                <w:rFonts w:asciiTheme="minorHAnsi" w:eastAsiaTheme="minorHAnsi" w:hAnsiTheme="minorHAnsi" w:cs="Arial"/>
                <w:sz w:val="22"/>
                <w:szCs w:val="22"/>
                <w:u w:val="single"/>
                <w:lang w:eastAsia="en-US"/>
              </w:rPr>
            </w:pPr>
            <w:r w:rsidRPr="0031422A">
              <w:rPr>
                <w:rFonts w:asciiTheme="minorHAnsi" w:eastAsiaTheme="minorHAnsi" w:hAnsiTheme="minorHAnsi" w:cs="Arial"/>
                <w:sz w:val="22"/>
                <w:szCs w:val="22"/>
                <w:u w:val="single"/>
                <w:lang w:eastAsia="en-US"/>
              </w:rPr>
              <w:t>Reporting and screening deaths;</w:t>
            </w:r>
          </w:p>
          <w:p w:rsidR="000860BF" w:rsidRPr="0031422A" w:rsidRDefault="002F1136" w:rsidP="000860BF">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Trust </w:t>
            </w:r>
            <w:r w:rsidR="000860BF" w:rsidRPr="0031422A">
              <w:rPr>
                <w:rFonts w:asciiTheme="minorHAnsi" w:eastAsiaTheme="minorHAnsi" w:hAnsiTheme="minorHAnsi" w:cs="Arial"/>
                <w:sz w:val="22"/>
                <w:szCs w:val="22"/>
                <w:lang w:eastAsia="en-US"/>
              </w:rPr>
              <w:t>introduced a new process and guidance around screening all deaths including using a categorisation tool linked to a decision tree</w:t>
            </w:r>
            <w:r w:rsidR="00C347E0" w:rsidRPr="0031422A">
              <w:rPr>
                <w:rFonts w:asciiTheme="minorHAnsi" w:eastAsiaTheme="minorHAnsi" w:hAnsiTheme="minorHAnsi" w:cs="Arial"/>
                <w:sz w:val="22"/>
                <w:szCs w:val="22"/>
                <w:lang w:eastAsia="en-US"/>
              </w:rPr>
              <w:t xml:space="preserve"> about what further review/ investigation may</w:t>
            </w:r>
            <w:r w:rsidRPr="0031422A">
              <w:rPr>
                <w:rFonts w:asciiTheme="minorHAnsi" w:eastAsiaTheme="minorHAnsi" w:hAnsiTheme="minorHAnsi" w:cs="Arial"/>
                <w:sz w:val="22"/>
                <w:szCs w:val="22"/>
                <w:lang w:eastAsia="en-US"/>
              </w:rPr>
              <w:t xml:space="preserve"> </w:t>
            </w:r>
            <w:r w:rsidR="00C347E0" w:rsidRPr="0031422A">
              <w:rPr>
                <w:rFonts w:asciiTheme="minorHAnsi" w:eastAsiaTheme="minorHAnsi" w:hAnsiTheme="minorHAnsi" w:cs="Arial"/>
                <w:sz w:val="22"/>
                <w:szCs w:val="22"/>
                <w:lang w:eastAsia="en-US"/>
              </w:rPr>
              <w:t>be required</w:t>
            </w:r>
            <w:r w:rsidR="000860BF" w:rsidRPr="0031422A">
              <w:rPr>
                <w:rFonts w:asciiTheme="minorHAnsi" w:eastAsiaTheme="minorHAnsi" w:hAnsiTheme="minorHAnsi" w:cs="Arial"/>
                <w:sz w:val="22"/>
                <w:szCs w:val="22"/>
                <w:lang w:eastAsia="en-US"/>
              </w:rPr>
              <w:t>. This is currently being embedded.</w:t>
            </w:r>
          </w:p>
          <w:p w:rsidR="002F1136" w:rsidRPr="0031422A" w:rsidRDefault="002F1136" w:rsidP="002F1136">
            <w:pPr>
              <w:pStyle w:val="ListParagraph"/>
              <w:autoSpaceDE w:val="0"/>
              <w:autoSpaceDN w:val="0"/>
              <w:adjustRightInd w:val="0"/>
              <w:ind w:left="317"/>
              <w:rPr>
                <w:rFonts w:asciiTheme="minorHAnsi" w:eastAsiaTheme="minorHAnsi" w:hAnsiTheme="minorHAnsi" w:cs="Arial"/>
                <w:sz w:val="22"/>
                <w:szCs w:val="22"/>
                <w:lang w:eastAsia="en-US"/>
              </w:rPr>
            </w:pPr>
          </w:p>
          <w:p w:rsidR="000860BF" w:rsidRPr="0031422A" w:rsidRDefault="000860BF" w:rsidP="000860BF">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A workshop has been held with staff to develop</w:t>
            </w:r>
            <w:r w:rsidR="002F1136" w:rsidRPr="0031422A">
              <w:rPr>
                <w:rFonts w:asciiTheme="minorHAnsi" w:eastAsiaTheme="minorHAnsi" w:hAnsiTheme="minorHAnsi" w:cs="Arial"/>
                <w:sz w:val="22"/>
                <w:szCs w:val="22"/>
                <w:lang w:eastAsia="en-US"/>
              </w:rPr>
              <w:t xml:space="preserve"> and practice using a categorisation tool. F</w:t>
            </w:r>
            <w:r w:rsidRPr="0031422A">
              <w:rPr>
                <w:rFonts w:asciiTheme="minorHAnsi" w:eastAsiaTheme="minorHAnsi" w:hAnsiTheme="minorHAnsi" w:cs="Arial"/>
                <w:sz w:val="22"/>
                <w:szCs w:val="22"/>
                <w:lang w:eastAsia="en-US"/>
              </w:rPr>
              <w:t>urther workshops are planned.</w:t>
            </w:r>
          </w:p>
          <w:p w:rsidR="000860BF" w:rsidRPr="0031422A" w:rsidRDefault="000860BF" w:rsidP="000860BF">
            <w:pPr>
              <w:autoSpaceDE w:val="0"/>
              <w:autoSpaceDN w:val="0"/>
              <w:adjustRightInd w:val="0"/>
              <w:ind w:left="-43"/>
              <w:rPr>
                <w:rFonts w:asciiTheme="minorHAnsi" w:eastAsiaTheme="minorHAnsi" w:hAnsiTheme="minorHAnsi" w:cs="Arial"/>
                <w:sz w:val="22"/>
                <w:szCs w:val="22"/>
                <w:lang w:eastAsia="en-US"/>
              </w:rPr>
            </w:pPr>
          </w:p>
          <w:p w:rsidR="000860BF" w:rsidRPr="0031422A" w:rsidRDefault="000860BF" w:rsidP="000860BF">
            <w:pPr>
              <w:autoSpaceDE w:val="0"/>
              <w:autoSpaceDN w:val="0"/>
              <w:adjustRightInd w:val="0"/>
              <w:ind w:left="-43"/>
              <w:rPr>
                <w:rFonts w:asciiTheme="minorHAnsi" w:eastAsiaTheme="minorHAnsi" w:hAnsiTheme="minorHAnsi" w:cs="Arial"/>
                <w:sz w:val="22"/>
                <w:szCs w:val="22"/>
                <w:u w:val="single"/>
                <w:lang w:eastAsia="en-US"/>
              </w:rPr>
            </w:pPr>
            <w:r w:rsidRPr="0031422A">
              <w:rPr>
                <w:rFonts w:asciiTheme="minorHAnsi" w:eastAsiaTheme="minorHAnsi" w:hAnsiTheme="minorHAnsi" w:cs="Arial"/>
                <w:sz w:val="22"/>
                <w:szCs w:val="22"/>
                <w:u w:val="single"/>
                <w:lang w:eastAsia="en-US"/>
              </w:rPr>
              <w:t>Review and investigate deaths;</w:t>
            </w:r>
          </w:p>
          <w:p w:rsidR="00710A77" w:rsidRPr="0031422A" w:rsidRDefault="00710A77" w:rsidP="00710A77">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training for investigators </w:t>
            </w:r>
            <w:r w:rsidR="000860BF" w:rsidRPr="0031422A">
              <w:rPr>
                <w:rFonts w:asciiTheme="minorHAnsi" w:eastAsiaTheme="minorHAnsi" w:hAnsiTheme="minorHAnsi" w:cs="Arial"/>
                <w:sz w:val="22"/>
                <w:szCs w:val="22"/>
                <w:lang w:eastAsia="en-US"/>
              </w:rPr>
              <w:t xml:space="preserve">reviewing SIs has been </w:t>
            </w:r>
            <w:proofErr w:type="gramStart"/>
            <w:r w:rsidR="000860BF" w:rsidRPr="0031422A">
              <w:rPr>
                <w:rFonts w:asciiTheme="minorHAnsi" w:eastAsiaTheme="minorHAnsi" w:hAnsiTheme="minorHAnsi" w:cs="Arial"/>
                <w:sz w:val="22"/>
                <w:szCs w:val="22"/>
                <w:lang w:eastAsia="en-US"/>
              </w:rPr>
              <w:t>reviewed,</w:t>
            </w:r>
            <w:proofErr w:type="gramEnd"/>
            <w:r w:rsidR="000860BF" w:rsidRPr="0031422A">
              <w:rPr>
                <w:rFonts w:asciiTheme="minorHAnsi" w:eastAsiaTheme="minorHAnsi" w:hAnsiTheme="minorHAnsi" w:cs="Arial"/>
                <w:sz w:val="22"/>
                <w:szCs w:val="22"/>
                <w:lang w:eastAsia="en-US"/>
              </w:rPr>
              <w:t xml:space="preserve"> the 1 day foundation t</w:t>
            </w:r>
            <w:r w:rsidR="002F1136" w:rsidRPr="0031422A">
              <w:rPr>
                <w:rFonts w:asciiTheme="minorHAnsi" w:eastAsiaTheme="minorHAnsi" w:hAnsiTheme="minorHAnsi" w:cs="Arial"/>
                <w:sz w:val="22"/>
                <w:szCs w:val="22"/>
                <w:lang w:eastAsia="en-US"/>
              </w:rPr>
              <w:t xml:space="preserve">raining course was revised and </w:t>
            </w:r>
            <w:r w:rsidR="000860BF" w:rsidRPr="0031422A">
              <w:rPr>
                <w:rFonts w:asciiTheme="minorHAnsi" w:eastAsiaTheme="minorHAnsi" w:hAnsiTheme="minorHAnsi" w:cs="Arial"/>
                <w:sz w:val="22"/>
                <w:szCs w:val="22"/>
                <w:lang w:eastAsia="en-US"/>
              </w:rPr>
              <w:t xml:space="preserve">new </w:t>
            </w:r>
            <w:r w:rsidRPr="0031422A">
              <w:rPr>
                <w:rFonts w:asciiTheme="minorHAnsi" w:eastAsiaTheme="minorHAnsi" w:hAnsiTheme="minorHAnsi" w:cs="Arial"/>
                <w:sz w:val="22"/>
                <w:szCs w:val="22"/>
                <w:lang w:eastAsia="en-US"/>
              </w:rPr>
              <w:t xml:space="preserve">additional </w:t>
            </w:r>
            <w:r w:rsidR="000860BF" w:rsidRPr="0031422A">
              <w:rPr>
                <w:rFonts w:asciiTheme="minorHAnsi" w:eastAsiaTheme="minorHAnsi" w:hAnsiTheme="minorHAnsi" w:cs="Arial"/>
                <w:sz w:val="22"/>
                <w:szCs w:val="22"/>
                <w:lang w:eastAsia="en-US"/>
              </w:rPr>
              <w:t xml:space="preserve">half day </w:t>
            </w:r>
            <w:r w:rsidRPr="0031422A">
              <w:rPr>
                <w:rFonts w:asciiTheme="minorHAnsi" w:eastAsiaTheme="minorHAnsi" w:hAnsiTheme="minorHAnsi" w:cs="Arial"/>
                <w:sz w:val="22"/>
                <w:szCs w:val="22"/>
                <w:lang w:eastAsia="en-US"/>
              </w:rPr>
              <w:t xml:space="preserve">modules on human factor analysis, </w:t>
            </w:r>
            <w:r w:rsidR="00AC1B1E" w:rsidRPr="0031422A">
              <w:rPr>
                <w:rFonts w:asciiTheme="minorHAnsi" w:eastAsiaTheme="minorHAnsi" w:hAnsiTheme="minorHAnsi" w:cs="Arial"/>
                <w:sz w:val="22"/>
                <w:szCs w:val="22"/>
                <w:lang w:eastAsia="en-US"/>
              </w:rPr>
              <w:t>involving</w:t>
            </w:r>
            <w:r w:rsidRPr="0031422A">
              <w:rPr>
                <w:rFonts w:asciiTheme="minorHAnsi" w:eastAsiaTheme="minorHAnsi" w:hAnsiTheme="minorHAnsi" w:cs="Arial"/>
                <w:sz w:val="22"/>
                <w:szCs w:val="22"/>
                <w:lang w:eastAsia="en-US"/>
              </w:rPr>
              <w:t xml:space="preserve"> families and cognitive interviewing techniques </w:t>
            </w:r>
            <w:r w:rsidR="000860BF" w:rsidRPr="0031422A">
              <w:rPr>
                <w:rFonts w:asciiTheme="minorHAnsi" w:eastAsiaTheme="minorHAnsi" w:hAnsiTheme="minorHAnsi" w:cs="Arial"/>
                <w:sz w:val="22"/>
                <w:szCs w:val="22"/>
                <w:lang w:eastAsia="en-US"/>
              </w:rPr>
              <w:t>were</w:t>
            </w:r>
            <w:r w:rsidRPr="0031422A">
              <w:rPr>
                <w:rFonts w:asciiTheme="minorHAnsi" w:eastAsiaTheme="minorHAnsi" w:hAnsiTheme="minorHAnsi" w:cs="Arial"/>
                <w:sz w:val="22"/>
                <w:szCs w:val="22"/>
                <w:lang w:eastAsia="en-US"/>
              </w:rPr>
              <w:t xml:space="preserve"> introduced from June 2017. </w:t>
            </w:r>
            <w:r w:rsidR="000860BF" w:rsidRPr="0031422A">
              <w:rPr>
                <w:rFonts w:asciiTheme="minorHAnsi" w:eastAsiaTheme="minorHAnsi" w:hAnsiTheme="minorHAnsi" w:cs="Arial"/>
                <w:sz w:val="22"/>
                <w:szCs w:val="22"/>
                <w:lang w:eastAsia="en-US"/>
              </w:rPr>
              <w:t>An e</w:t>
            </w:r>
            <w:r w:rsidRPr="0031422A">
              <w:rPr>
                <w:rFonts w:asciiTheme="minorHAnsi" w:eastAsiaTheme="minorHAnsi" w:hAnsiTheme="minorHAnsi" w:cs="Arial"/>
                <w:sz w:val="22"/>
                <w:szCs w:val="22"/>
                <w:lang w:eastAsia="en-US"/>
              </w:rPr>
              <w:t>xte</w:t>
            </w:r>
            <w:r w:rsidR="000860BF" w:rsidRPr="0031422A">
              <w:rPr>
                <w:rFonts w:asciiTheme="minorHAnsi" w:eastAsiaTheme="minorHAnsi" w:hAnsiTheme="minorHAnsi" w:cs="Arial"/>
                <w:sz w:val="22"/>
                <w:szCs w:val="22"/>
                <w:lang w:eastAsia="en-US"/>
              </w:rPr>
              <w:t xml:space="preserve">rnal expert co-facilitates the human factors analysis module, and we are working with a charity to co-facilitate the working with </w:t>
            </w:r>
            <w:r w:rsidR="0031422A" w:rsidRPr="0031422A">
              <w:rPr>
                <w:rFonts w:asciiTheme="minorHAnsi" w:eastAsiaTheme="minorHAnsi" w:hAnsiTheme="minorHAnsi" w:cs="Arial"/>
                <w:sz w:val="22"/>
                <w:szCs w:val="22"/>
                <w:lang w:eastAsia="en-US"/>
              </w:rPr>
              <w:t>families’</w:t>
            </w:r>
            <w:r w:rsidR="000860BF" w:rsidRPr="0031422A">
              <w:rPr>
                <w:rFonts w:asciiTheme="minorHAnsi" w:eastAsiaTheme="minorHAnsi" w:hAnsiTheme="minorHAnsi" w:cs="Arial"/>
                <w:sz w:val="22"/>
                <w:szCs w:val="22"/>
                <w:lang w:eastAsia="en-US"/>
              </w:rPr>
              <w:t xml:space="preserve"> module.</w:t>
            </w:r>
          </w:p>
          <w:p w:rsidR="002F1136" w:rsidRPr="0031422A" w:rsidRDefault="002F1136" w:rsidP="002F1136">
            <w:pPr>
              <w:pStyle w:val="ListParagraph"/>
              <w:autoSpaceDE w:val="0"/>
              <w:autoSpaceDN w:val="0"/>
              <w:adjustRightInd w:val="0"/>
              <w:ind w:left="317"/>
              <w:rPr>
                <w:rFonts w:asciiTheme="minorHAnsi" w:eastAsiaTheme="minorHAnsi" w:hAnsiTheme="minorHAnsi" w:cs="Arial"/>
                <w:sz w:val="22"/>
                <w:szCs w:val="22"/>
                <w:lang w:eastAsia="en-US"/>
              </w:rPr>
            </w:pPr>
          </w:p>
          <w:p w:rsidR="000860BF" w:rsidRPr="0031422A" w:rsidRDefault="000860BF" w:rsidP="00710A77">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A new requirement has been introduced whereby an investigator can only undertake an SI investigation if they have completed the 1 day foundation training course within </w:t>
            </w:r>
            <w:r w:rsidRPr="0031422A">
              <w:rPr>
                <w:rFonts w:asciiTheme="minorHAnsi" w:eastAsiaTheme="minorHAnsi" w:hAnsiTheme="minorHAnsi" w:cs="Arial"/>
                <w:sz w:val="22"/>
                <w:szCs w:val="22"/>
                <w:lang w:eastAsia="en-US"/>
              </w:rPr>
              <w:lastRenderedPageBreak/>
              <w:t xml:space="preserve">the last 3 years. </w:t>
            </w:r>
            <w:r w:rsidR="00AC1B1E" w:rsidRPr="0031422A">
              <w:rPr>
                <w:rFonts w:asciiTheme="minorHAnsi" w:eastAsiaTheme="minorHAnsi" w:hAnsiTheme="minorHAnsi" w:cs="Arial"/>
                <w:sz w:val="22"/>
                <w:szCs w:val="22"/>
                <w:lang w:eastAsia="en-US"/>
              </w:rPr>
              <w:t>(we currently have around 215 staff who received training in the last 3 years)</w:t>
            </w:r>
          </w:p>
          <w:p w:rsidR="002F1136" w:rsidRPr="0031422A" w:rsidRDefault="002F1136" w:rsidP="002F1136">
            <w:pPr>
              <w:autoSpaceDE w:val="0"/>
              <w:autoSpaceDN w:val="0"/>
              <w:adjustRightInd w:val="0"/>
              <w:rPr>
                <w:rFonts w:asciiTheme="minorHAnsi" w:eastAsiaTheme="minorHAnsi" w:hAnsiTheme="minorHAnsi" w:cs="Arial"/>
                <w:sz w:val="22"/>
                <w:szCs w:val="22"/>
                <w:lang w:eastAsia="en-US"/>
              </w:rPr>
            </w:pPr>
          </w:p>
          <w:p w:rsidR="001C7938" w:rsidRPr="0031422A" w:rsidRDefault="000E52B8" w:rsidP="000860BF">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Trust has a hybrid model</w:t>
            </w:r>
            <w:r w:rsidR="000860BF" w:rsidRPr="0031422A">
              <w:rPr>
                <w:rFonts w:asciiTheme="minorHAnsi" w:eastAsiaTheme="minorHAnsi" w:hAnsiTheme="minorHAnsi" w:cs="Arial"/>
                <w:sz w:val="22"/>
                <w:szCs w:val="22"/>
                <w:lang w:eastAsia="en-US"/>
              </w:rPr>
              <w:t xml:space="preserve"> for investigators; </w:t>
            </w:r>
            <w:r w:rsidRPr="0031422A">
              <w:rPr>
                <w:rFonts w:asciiTheme="minorHAnsi" w:eastAsiaTheme="minorHAnsi" w:hAnsiTheme="minorHAnsi" w:cs="Arial"/>
                <w:sz w:val="22"/>
                <w:szCs w:val="22"/>
                <w:lang w:eastAsia="en-US"/>
              </w:rPr>
              <w:t>a small amount of dedicated resource for SI investigations</w:t>
            </w:r>
            <w:r w:rsidR="000860BF" w:rsidRPr="0031422A">
              <w:rPr>
                <w:rFonts w:asciiTheme="minorHAnsi" w:eastAsiaTheme="minorHAnsi" w:hAnsiTheme="minorHAnsi" w:cs="Arial"/>
                <w:sz w:val="22"/>
                <w:szCs w:val="22"/>
                <w:lang w:eastAsia="en-US"/>
              </w:rPr>
              <w:t xml:space="preserve"> (permanent from February 2017)</w:t>
            </w:r>
            <w:r w:rsidRPr="0031422A">
              <w:rPr>
                <w:rFonts w:asciiTheme="minorHAnsi" w:eastAsiaTheme="minorHAnsi" w:hAnsiTheme="minorHAnsi" w:cs="Arial"/>
                <w:sz w:val="22"/>
                <w:szCs w:val="22"/>
                <w:lang w:eastAsia="en-US"/>
              </w:rPr>
              <w:t xml:space="preserve"> and then </w:t>
            </w:r>
            <w:r w:rsidR="000860BF" w:rsidRPr="0031422A">
              <w:rPr>
                <w:rFonts w:asciiTheme="minorHAnsi" w:eastAsiaTheme="minorHAnsi" w:hAnsiTheme="minorHAnsi" w:cs="Arial"/>
                <w:sz w:val="22"/>
                <w:szCs w:val="22"/>
                <w:lang w:eastAsia="en-US"/>
              </w:rPr>
              <w:t>clinical staff undertake about 75% of investigations.</w:t>
            </w:r>
          </w:p>
          <w:p w:rsidR="002F1136" w:rsidRPr="0031422A" w:rsidRDefault="002F1136" w:rsidP="002F1136">
            <w:pPr>
              <w:pStyle w:val="ListParagraph"/>
              <w:rPr>
                <w:rFonts w:asciiTheme="minorHAnsi" w:eastAsiaTheme="minorHAnsi" w:hAnsiTheme="minorHAnsi" w:cs="Arial"/>
                <w:sz w:val="22"/>
                <w:szCs w:val="22"/>
                <w:lang w:eastAsia="en-US"/>
              </w:rPr>
            </w:pPr>
          </w:p>
          <w:p w:rsidR="002F1136" w:rsidRPr="0031422A" w:rsidRDefault="002F1136" w:rsidP="002F1136">
            <w:pPr>
              <w:pStyle w:val="ListParagraph"/>
              <w:numPr>
                <w:ilvl w:val="0"/>
                <w:numId w:val="12"/>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w:t>
            </w:r>
            <w:proofErr w:type="gramStart"/>
            <w:r w:rsidRPr="0031422A">
              <w:rPr>
                <w:rFonts w:asciiTheme="minorHAnsi" w:eastAsiaTheme="minorHAnsi" w:hAnsiTheme="minorHAnsi" w:cs="Arial"/>
                <w:sz w:val="22"/>
                <w:szCs w:val="22"/>
                <w:lang w:eastAsia="en-US"/>
              </w:rPr>
              <w:t>quality of the Trusts SI investigations have</w:t>
            </w:r>
            <w:proofErr w:type="gramEnd"/>
            <w:r w:rsidRPr="0031422A">
              <w:rPr>
                <w:rFonts w:asciiTheme="minorHAnsi" w:eastAsiaTheme="minorHAnsi" w:hAnsiTheme="minorHAnsi" w:cs="Arial"/>
                <w:sz w:val="22"/>
                <w:szCs w:val="22"/>
                <w:lang w:eastAsia="en-US"/>
              </w:rPr>
              <w:t xml:space="preserve"> been reviewed by two independent organisations in the last 18 months. The Trust is continually improving the processes and recently updated the report templates and guidance for investigators to use.</w:t>
            </w:r>
          </w:p>
        </w:tc>
      </w:tr>
      <w:tr w:rsidR="00B9152B" w:rsidRPr="0031422A" w:rsidTr="00B9152B">
        <w:tc>
          <w:tcPr>
            <w:tcW w:w="534" w:type="dxa"/>
          </w:tcPr>
          <w:p w:rsidR="00710A77" w:rsidRPr="0031422A" w:rsidRDefault="00710A77"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lastRenderedPageBreak/>
              <w:t>4</w:t>
            </w:r>
          </w:p>
        </w:tc>
        <w:tc>
          <w:tcPr>
            <w:tcW w:w="4003" w:type="dxa"/>
            <w:shd w:val="clear" w:color="auto" w:fill="92D050"/>
          </w:tcPr>
          <w:p w:rsidR="00710A77" w:rsidRPr="0031422A" w:rsidRDefault="00AC1B1E"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Providers should have a </w:t>
            </w:r>
            <w:r w:rsidRPr="0031422A">
              <w:rPr>
                <w:rFonts w:asciiTheme="minorHAnsi" w:eastAsiaTheme="minorHAnsi" w:hAnsiTheme="minorHAnsi" w:cs="Arial"/>
                <w:b/>
                <w:bCs/>
                <w:sz w:val="22"/>
                <w:szCs w:val="22"/>
                <w:lang w:eastAsia="en-US"/>
              </w:rPr>
              <w:t>clear policy for engagement with bereaved families and carers</w:t>
            </w:r>
            <w:r w:rsidRPr="0031422A">
              <w:rPr>
                <w:rFonts w:asciiTheme="minorHAnsi" w:eastAsiaTheme="minorHAnsi" w:hAnsiTheme="minorHAnsi" w:cs="Arial"/>
                <w:sz w:val="22"/>
                <w:szCs w:val="22"/>
                <w:lang w:eastAsia="en-US"/>
              </w:rPr>
              <w:t xml:space="preserve">, including giving them the opportunity to raise questions or share concerns in relation to the quality of care received by their loved one. Providers should make it a priority to work more closely with bereaved families and carers and ensure that a consistent level of timely, meaningful and compassionate support and engagement is delivered and assured at every stage, from notification of the death to an investigation report and its lessons learned and actions taken. </w:t>
            </w:r>
          </w:p>
        </w:tc>
        <w:tc>
          <w:tcPr>
            <w:tcW w:w="5953" w:type="dxa"/>
            <w:shd w:val="clear" w:color="auto" w:fill="FFFFFF" w:themeFill="background1"/>
          </w:tcPr>
          <w:p w:rsidR="002F1136" w:rsidRPr="0031422A" w:rsidRDefault="00AC1B1E" w:rsidP="00B9152B">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Trust </w:t>
            </w:r>
            <w:r w:rsidR="002F1136" w:rsidRPr="0031422A">
              <w:rPr>
                <w:rFonts w:asciiTheme="minorHAnsi" w:eastAsiaTheme="minorHAnsi" w:hAnsiTheme="minorHAnsi" w:cs="Arial"/>
                <w:sz w:val="22"/>
                <w:szCs w:val="22"/>
                <w:lang w:eastAsia="en-US"/>
              </w:rPr>
              <w:t xml:space="preserve">currently </w:t>
            </w:r>
            <w:r w:rsidRPr="0031422A">
              <w:rPr>
                <w:rFonts w:asciiTheme="minorHAnsi" w:eastAsiaTheme="minorHAnsi" w:hAnsiTheme="minorHAnsi" w:cs="Arial"/>
                <w:sz w:val="22"/>
                <w:szCs w:val="22"/>
                <w:lang w:eastAsia="en-US"/>
              </w:rPr>
              <w:t>has an Incident Reporting and Management Policy</w:t>
            </w:r>
            <w:r w:rsidR="002F1136" w:rsidRPr="0031422A">
              <w:rPr>
                <w:rFonts w:asciiTheme="minorHAnsi" w:eastAsiaTheme="minorHAnsi" w:hAnsiTheme="minorHAnsi" w:cs="Arial"/>
                <w:sz w:val="22"/>
                <w:szCs w:val="22"/>
                <w:lang w:eastAsia="en-US"/>
              </w:rPr>
              <w:t xml:space="preserve"> currently</w:t>
            </w:r>
            <w:r w:rsidRPr="0031422A">
              <w:rPr>
                <w:rFonts w:asciiTheme="minorHAnsi" w:eastAsiaTheme="minorHAnsi" w:hAnsiTheme="minorHAnsi" w:cs="Arial"/>
                <w:sz w:val="22"/>
                <w:szCs w:val="22"/>
                <w:lang w:eastAsia="en-US"/>
              </w:rPr>
              <w:t xml:space="preserve"> (RMHS01) which inc</w:t>
            </w:r>
            <w:r w:rsidR="002F1136" w:rsidRPr="0031422A">
              <w:rPr>
                <w:rFonts w:asciiTheme="minorHAnsi" w:eastAsiaTheme="minorHAnsi" w:hAnsiTheme="minorHAnsi" w:cs="Arial"/>
                <w:sz w:val="22"/>
                <w:szCs w:val="22"/>
                <w:lang w:eastAsia="en-US"/>
              </w:rPr>
              <w:t>ludes the management of deaths. The policy has been revised and renamed the ‘</w:t>
            </w:r>
            <w:r w:rsidR="002F1136" w:rsidRPr="0031422A">
              <w:rPr>
                <w:rFonts w:asciiTheme="minorHAnsi" w:eastAsia="Segoe UI" w:hAnsiTheme="minorHAnsi" w:cs="Arial"/>
                <w:bCs/>
                <w:spacing w:val="-1"/>
                <w:sz w:val="22"/>
                <w:szCs w:val="22"/>
              </w:rPr>
              <w:t>P</w:t>
            </w:r>
            <w:r w:rsidR="002F1136" w:rsidRPr="0031422A">
              <w:rPr>
                <w:rFonts w:asciiTheme="minorHAnsi" w:eastAsia="Segoe UI" w:hAnsiTheme="minorHAnsi" w:cs="Arial"/>
                <w:bCs/>
                <w:sz w:val="22"/>
                <w:szCs w:val="22"/>
              </w:rPr>
              <w:t>o</w:t>
            </w:r>
            <w:r w:rsidR="002F1136" w:rsidRPr="0031422A">
              <w:rPr>
                <w:rFonts w:asciiTheme="minorHAnsi" w:eastAsia="Segoe UI" w:hAnsiTheme="minorHAnsi" w:cs="Arial"/>
                <w:bCs/>
                <w:spacing w:val="-1"/>
                <w:sz w:val="22"/>
                <w:szCs w:val="22"/>
              </w:rPr>
              <w:t>li</w:t>
            </w:r>
            <w:r w:rsidR="002F1136" w:rsidRPr="0031422A">
              <w:rPr>
                <w:rFonts w:asciiTheme="minorHAnsi" w:eastAsia="Segoe UI" w:hAnsiTheme="minorHAnsi" w:cs="Arial"/>
                <w:bCs/>
                <w:spacing w:val="2"/>
                <w:sz w:val="22"/>
                <w:szCs w:val="22"/>
              </w:rPr>
              <w:t>c</w:t>
            </w:r>
            <w:r w:rsidR="002F1136" w:rsidRPr="0031422A">
              <w:rPr>
                <w:rFonts w:asciiTheme="minorHAnsi" w:eastAsia="Segoe UI" w:hAnsiTheme="minorHAnsi" w:cs="Arial"/>
                <w:bCs/>
                <w:sz w:val="22"/>
                <w:szCs w:val="22"/>
              </w:rPr>
              <w:t>y</w:t>
            </w:r>
            <w:r w:rsidR="002F1136" w:rsidRPr="0031422A">
              <w:rPr>
                <w:rFonts w:asciiTheme="minorHAnsi" w:eastAsia="Segoe UI" w:hAnsiTheme="minorHAnsi" w:cs="Arial"/>
                <w:bCs/>
                <w:spacing w:val="-15"/>
                <w:sz w:val="22"/>
                <w:szCs w:val="22"/>
              </w:rPr>
              <w:t xml:space="preserve"> </w:t>
            </w:r>
            <w:r w:rsidR="002F1136" w:rsidRPr="0031422A">
              <w:rPr>
                <w:rFonts w:asciiTheme="minorHAnsi" w:eastAsia="Segoe UI" w:hAnsiTheme="minorHAnsi" w:cs="Arial"/>
                <w:bCs/>
                <w:spacing w:val="2"/>
                <w:sz w:val="22"/>
                <w:szCs w:val="22"/>
              </w:rPr>
              <w:t>f</w:t>
            </w:r>
            <w:r w:rsidR="002F1136" w:rsidRPr="0031422A">
              <w:rPr>
                <w:rFonts w:asciiTheme="minorHAnsi" w:eastAsia="Segoe UI" w:hAnsiTheme="minorHAnsi" w:cs="Arial"/>
                <w:bCs/>
                <w:sz w:val="22"/>
                <w:szCs w:val="22"/>
              </w:rPr>
              <w:t>or</w:t>
            </w:r>
            <w:r w:rsidR="002F1136" w:rsidRPr="0031422A">
              <w:rPr>
                <w:rFonts w:asciiTheme="minorHAnsi" w:eastAsia="Segoe UI" w:hAnsiTheme="minorHAnsi" w:cs="Arial"/>
                <w:bCs/>
                <w:spacing w:val="-16"/>
                <w:sz w:val="22"/>
                <w:szCs w:val="22"/>
              </w:rPr>
              <w:t xml:space="preserve"> </w:t>
            </w:r>
            <w:r w:rsidR="002F1136" w:rsidRPr="0031422A">
              <w:rPr>
                <w:rFonts w:asciiTheme="minorHAnsi" w:eastAsia="Segoe UI" w:hAnsiTheme="minorHAnsi" w:cs="Arial"/>
                <w:bCs/>
                <w:sz w:val="22"/>
                <w:szCs w:val="22"/>
              </w:rPr>
              <w:t>r</w:t>
            </w:r>
            <w:r w:rsidR="002F1136" w:rsidRPr="0031422A">
              <w:rPr>
                <w:rFonts w:asciiTheme="minorHAnsi" w:eastAsia="Segoe UI" w:hAnsiTheme="minorHAnsi" w:cs="Arial"/>
                <w:bCs/>
                <w:spacing w:val="-1"/>
                <w:sz w:val="22"/>
                <w:szCs w:val="22"/>
              </w:rPr>
              <w:t>e</w:t>
            </w:r>
            <w:r w:rsidR="002F1136" w:rsidRPr="0031422A">
              <w:rPr>
                <w:rFonts w:asciiTheme="minorHAnsi" w:eastAsia="Segoe UI" w:hAnsiTheme="minorHAnsi" w:cs="Arial"/>
                <w:bCs/>
                <w:spacing w:val="1"/>
                <w:sz w:val="22"/>
                <w:szCs w:val="22"/>
              </w:rPr>
              <w:t>p</w:t>
            </w:r>
            <w:r w:rsidR="002F1136" w:rsidRPr="0031422A">
              <w:rPr>
                <w:rFonts w:asciiTheme="minorHAnsi" w:eastAsia="Segoe UI" w:hAnsiTheme="minorHAnsi" w:cs="Arial"/>
                <w:bCs/>
                <w:sz w:val="22"/>
                <w:szCs w:val="22"/>
              </w:rPr>
              <w:t>or</w:t>
            </w:r>
            <w:r w:rsidR="002F1136" w:rsidRPr="0031422A">
              <w:rPr>
                <w:rFonts w:asciiTheme="minorHAnsi" w:eastAsia="Segoe UI" w:hAnsiTheme="minorHAnsi" w:cs="Arial"/>
                <w:bCs/>
                <w:spacing w:val="-1"/>
                <w:sz w:val="22"/>
                <w:szCs w:val="22"/>
              </w:rPr>
              <w:t>ti</w:t>
            </w:r>
            <w:r w:rsidR="002F1136" w:rsidRPr="0031422A">
              <w:rPr>
                <w:rFonts w:asciiTheme="minorHAnsi" w:eastAsia="Segoe UI" w:hAnsiTheme="minorHAnsi" w:cs="Arial"/>
                <w:bCs/>
                <w:spacing w:val="3"/>
                <w:sz w:val="22"/>
                <w:szCs w:val="22"/>
              </w:rPr>
              <w:t>n</w:t>
            </w:r>
            <w:r w:rsidR="002F1136" w:rsidRPr="0031422A">
              <w:rPr>
                <w:rFonts w:asciiTheme="minorHAnsi" w:eastAsia="Segoe UI" w:hAnsiTheme="minorHAnsi" w:cs="Arial"/>
                <w:bCs/>
                <w:sz w:val="22"/>
                <w:szCs w:val="22"/>
              </w:rPr>
              <w:t>g</w:t>
            </w:r>
            <w:r w:rsidR="002F1136" w:rsidRPr="0031422A">
              <w:rPr>
                <w:rFonts w:asciiTheme="minorHAnsi" w:eastAsia="Segoe UI" w:hAnsiTheme="minorHAnsi" w:cs="Arial"/>
                <w:bCs/>
                <w:spacing w:val="-15"/>
                <w:sz w:val="22"/>
                <w:szCs w:val="22"/>
              </w:rPr>
              <w:t xml:space="preserve"> </w:t>
            </w:r>
            <w:r w:rsidR="002F1136" w:rsidRPr="0031422A">
              <w:rPr>
                <w:rFonts w:asciiTheme="minorHAnsi" w:eastAsia="Segoe UI" w:hAnsiTheme="minorHAnsi" w:cs="Arial"/>
                <w:bCs/>
                <w:spacing w:val="-2"/>
                <w:sz w:val="22"/>
                <w:szCs w:val="22"/>
              </w:rPr>
              <w:t>a</w:t>
            </w:r>
            <w:r w:rsidR="002F1136" w:rsidRPr="0031422A">
              <w:rPr>
                <w:rFonts w:asciiTheme="minorHAnsi" w:eastAsia="Segoe UI" w:hAnsiTheme="minorHAnsi" w:cs="Arial"/>
                <w:bCs/>
                <w:sz w:val="22"/>
                <w:szCs w:val="22"/>
              </w:rPr>
              <w:t>nd</w:t>
            </w:r>
            <w:r w:rsidR="002F1136" w:rsidRPr="0031422A">
              <w:rPr>
                <w:rFonts w:asciiTheme="minorHAnsi" w:eastAsia="Segoe UI" w:hAnsiTheme="minorHAnsi" w:cs="Arial"/>
                <w:sz w:val="22"/>
                <w:szCs w:val="22"/>
              </w:rPr>
              <w:t xml:space="preserve"> learning from incidents and deaths, </w:t>
            </w:r>
            <w:r w:rsidR="002F1136" w:rsidRPr="0031422A">
              <w:rPr>
                <w:rFonts w:asciiTheme="minorHAnsi" w:eastAsia="Segoe UI" w:hAnsiTheme="minorHAnsi" w:cs="Arial"/>
                <w:bCs/>
                <w:sz w:val="22"/>
                <w:szCs w:val="22"/>
              </w:rPr>
              <w:t>inclu</w:t>
            </w:r>
            <w:r w:rsidR="002F1136" w:rsidRPr="0031422A">
              <w:rPr>
                <w:rFonts w:asciiTheme="minorHAnsi" w:eastAsia="Segoe UI" w:hAnsiTheme="minorHAnsi" w:cs="Arial"/>
                <w:bCs/>
                <w:spacing w:val="-1"/>
                <w:sz w:val="22"/>
                <w:szCs w:val="22"/>
              </w:rPr>
              <w:t>d</w:t>
            </w:r>
            <w:r w:rsidR="002F1136" w:rsidRPr="0031422A">
              <w:rPr>
                <w:rFonts w:asciiTheme="minorHAnsi" w:eastAsia="Segoe UI" w:hAnsiTheme="minorHAnsi" w:cs="Arial"/>
                <w:bCs/>
                <w:sz w:val="22"/>
                <w:szCs w:val="22"/>
              </w:rPr>
              <w:t>ing</w:t>
            </w:r>
            <w:r w:rsidR="002F1136" w:rsidRPr="0031422A">
              <w:rPr>
                <w:rFonts w:asciiTheme="minorHAnsi" w:eastAsia="Segoe UI" w:hAnsiTheme="minorHAnsi" w:cs="Arial"/>
                <w:bCs/>
                <w:spacing w:val="-20"/>
                <w:sz w:val="22"/>
                <w:szCs w:val="22"/>
              </w:rPr>
              <w:t xml:space="preserve"> </w:t>
            </w:r>
            <w:r w:rsidR="002F1136" w:rsidRPr="0031422A">
              <w:rPr>
                <w:rFonts w:asciiTheme="minorHAnsi" w:eastAsia="Segoe UI" w:hAnsiTheme="minorHAnsi" w:cs="Arial"/>
                <w:bCs/>
                <w:spacing w:val="1"/>
                <w:sz w:val="22"/>
                <w:szCs w:val="22"/>
              </w:rPr>
              <w:t>s</w:t>
            </w:r>
            <w:r w:rsidR="002F1136" w:rsidRPr="0031422A">
              <w:rPr>
                <w:rFonts w:asciiTheme="minorHAnsi" w:eastAsia="Segoe UI" w:hAnsiTheme="minorHAnsi" w:cs="Arial"/>
                <w:bCs/>
                <w:sz w:val="22"/>
                <w:szCs w:val="22"/>
              </w:rPr>
              <w:t>erious</w:t>
            </w:r>
            <w:r w:rsidR="002F1136" w:rsidRPr="0031422A">
              <w:rPr>
                <w:rFonts w:asciiTheme="minorHAnsi" w:eastAsia="Segoe UI" w:hAnsiTheme="minorHAnsi" w:cs="Arial"/>
                <w:bCs/>
                <w:spacing w:val="-21"/>
                <w:sz w:val="22"/>
                <w:szCs w:val="22"/>
              </w:rPr>
              <w:t xml:space="preserve"> </w:t>
            </w:r>
            <w:r w:rsidR="002F1136" w:rsidRPr="0031422A">
              <w:rPr>
                <w:rFonts w:asciiTheme="minorHAnsi" w:eastAsia="Segoe UI" w:hAnsiTheme="minorHAnsi" w:cs="Arial"/>
                <w:bCs/>
                <w:sz w:val="22"/>
                <w:szCs w:val="22"/>
              </w:rPr>
              <w:t>inci</w:t>
            </w:r>
            <w:r w:rsidR="002F1136" w:rsidRPr="0031422A">
              <w:rPr>
                <w:rFonts w:asciiTheme="minorHAnsi" w:eastAsia="Segoe UI" w:hAnsiTheme="minorHAnsi" w:cs="Arial"/>
                <w:bCs/>
                <w:spacing w:val="1"/>
                <w:sz w:val="22"/>
                <w:szCs w:val="22"/>
              </w:rPr>
              <w:t>d</w:t>
            </w:r>
            <w:r w:rsidR="002F1136" w:rsidRPr="0031422A">
              <w:rPr>
                <w:rFonts w:asciiTheme="minorHAnsi" w:eastAsia="Segoe UI" w:hAnsiTheme="minorHAnsi" w:cs="Arial"/>
                <w:bCs/>
                <w:sz w:val="22"/>
                <w:szCs w:val="22"/>
              </w:rPr>
              <w:t>en</w:t>
            </w:r>
            <w:r w:rsidR="002F1136" w:rsidRPr="0031422A">
              <w:rPr>
                <w:rFonts w:asciiTheme="minorHAnsi" w:eastAsia="Segoe UI" w:hAnsiTheme="minorHAnsi" w:cs="Arial"/>
                <w:bCs/>
                <w:spacing w:val="-1"/>
                <w:sz w:val="22"/>
                <w:szCs w:val="22"/>
              </w:rPr>
              <w:t>t</w:t>
            </w:r>
            <w:r w:rsidR="002F1136" w:rsidRPr="0031422A">
              <w:rPr>
                <w:rFonts w:asciiTheme="minorHAnsi" w:eastAsia="Segoe UI" w:hAnsiTheme="minorHAnsi" w:cs="Arial"/>
                <w:bCs/>
                <w:sz w:val="22"/>
                <w:szCs w:val="22"/>
              </w:rPr>
              <w:t>s’. The Policy is currently being consulted upon and approved ready to be published by 29</w:t>
            </w:r>
            <w:r w:rsidR="002F1136" w:rsidRPr="0031422A">
              <w:rPr>
                <w:rFonts w:asciiTheme="minorHAnsi" w:eastAsia="Segoe UI" w:hAnsiTheme="minorHAnsi" w:cs="Arial"/>
                <w:bCs/>
                <w:sz w:val="22"/>
                <w:szCs w:val="22"/>
                <w:vertAlign w:val="superscript"/>
              </w:rPr>
              <w:t>th</w:t>
            </w:r>
            <w:r w:rsidR="002F1136" w:rsidRPr="0031422A">
              <w:rPr>
                <w:rFonts w:asciiTheme="minorHAnsi" w:eastAsia="Segoe UI" w:hAnsiTheme="minorHAnsi" w:cs="Arial"/>
                <w:bCs/>
                <w:sz w:val="22"/>
                <w:szCs w:val="22"/>
              </w:rPr>
              <w:t xml:space="preserve"> September 2017 as per the requirements.</w:t>
            </w:r>
          </w:p>
          <w:p w:rsidR="002F1136" w:rsidRPr="0031422A" w:rsidRDefault="002F1136" w:rsidP="002F1136">
            <w:pPr>
              <w:pStyle w:val="ListParagraph"/>
              <w:autoSpaceDE w:val="0"/>
              <w:autoSpaceDN w:val="0"/>
              <w:adjustRightInd w:val="0"/>
              <w:ind w:left="317"/>
              <w:rPr>
                <w:rFonts w:asciiTheme="minorHAnsi" w:eastAsiaTheme="minorHAnsi" w:hAnsiTheme="minorHAnsi" w:cs="Arial"/>
                <w:sz w:val="22"/>
                <w:szCs w:val="22"/>
                <w:lang w:eastAsia="en-US"/>
              </w:rPr>
            </w:pPr>
          </w:p>
          <w:p w:rsidR="00710A77" w:rsidRPr="0031422A" w:rsidRDefault="002F1136" w:rsidP="002F1136">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above </w:t>
            </w:r>
            <w:r w:rsidR="00AC1B1E" w:rsidRPr="0031422A">
              <w:rPr>
                <w:rFonts w:asciiTheme="minorHAnsi" w:eastAsiaTheme="minorHAnsi" w:hAnsiTheme="minorHAnsi" w:cs="Arial"/>
                <w:sz w:val="22"/>
                <w:szCs w:val="22"/>
                <w:lang w:eastAsia="en-US"/>
              </w:rPr>
              <w:t xml:space="preserve">policy links </w:t>
            </w:r>
            <w:r w:rsidRPr="0031422A">
              <w:rPr>
                <w:rFonts w:asciiTheme="minorHAnsi" w:eastAsiaTheme="minorHAnsi" w:hAnsiTheme="minorHAnsi" w:cs="Arial"/>
                <w:sz w:val="22"/>
                <w:szCs w:val="22"/>
                <w:lang w:eastAsia="en-US"/>
              </w:rPr>
              <w:t>closely to the</w:t>
            </w:r>
            <w:r w:rsidR="00AC1B1E" w:rsidRPr="0031422A">
              <w:rPr>
                <w:rFonts w:asciiTheme="minorHAnsi" w:eastAsiaTheme="minorHAnsi" w:hAnsiTheme="minorHAnsi" w:cs="Arial"/>
                <w:sz w:val="22"/>
                <w:szCs w:val="22"/>
                <w:lang w:eastAsia="en-US"/>
              </w:rPr>
              <w:t xml:space="preserve"> Being Open and Duty of Candour </w:t>
            </w:r>
            <w:r w:rsidRPr="0031422A">
              <w:rPr>
                <w:rFonts w:asciiTheme="minorHAnsi" w:eastAsiaTheme="minorHAnsi" w:hAnsiTheme="minorHAnsi" w:cs="Arial"/>
                <w:sz w:val="22"/>
                <w:szCs w:val="22"/>
                <w:lang w:eastAsia="en-US"/>
              </w:rPr>
              <w:t xml:space="preserve">policy </w:t>
            </w:r>
            <w:r w:rsidR="00AC1B1E" w:rsidRPr="0031422A">
              <w:rPr>
                <w:rFonts w:asciiTheme="minorHAnsi" w:eastAsiaTheme="minorHAnsi" w:hAnsiTheme="minorHAnsi" w:cs="Arial"/>
                <w:sz w:val="22"/>
                <w:szCs w:val="22"/>
                <w:lang w:eastAsia="en-US"/>
              </w:rPr>
              <w:t>(CORP24).</w:t>
            </w:r>
          </w:p>
          <w:p w:rsidR="002F1136" w:rsidRPr="0031422A" w:rsidRDefault="002F1136" w:rsidP="002F1136">
            <w:pPr>
              <w:autoSpaceDE w:val="0"/>
              <w:autoSpaceDN w:val="0"/>
              <w:adjustRightInd w:val="0"/>
              <w:rPr>
                <w:rFonts w:asciiTheme="minorHAnsi" w:eastAsiaTheme="minorHAnsi" w:hAnsiTheme="minorHAnsi" w:cs="Arial"/>
                <w:sz w:val="22"/>
                <w:szCs w:val="22"/>
                <w:lang w:eastAsia="en-US"/>
              </w:rPr>
            </w:pPr>
          </w:p>
          <w:p w:rsidR="00AC1B1E" w:rsidRPr="0031422A" w:rsidRDefault="0003019F" w:rsidP="00B9152B">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SI process has clear check points to ensure a carer</w:t>
            </w:r>
            <w:r w:rsidR="00816F5B" w:rsidRPr="0031422A">
              <w:rPr>
                <w:rFonts w:asciiTheme="minorHAnsi" w:eastAsiaTheme="minorHAnsi" w:hAnsiTheme="minorHAnsi" w:cs="Arial"/>
                <w:sz w:val="22"/>
                <w:szCs w:val="22"/>
                <w:lang w:eastAsia="en-US"/>
              </w:rPr>
              <w:t xml:space="preserve"> or family has</w:t>
            </w:r>
            <w:r w:rsidR="00533B84" w:rsidRPr="0031422A">
              <w:rPr>
                <w:rFonts w:asciiTheme="minorHAnsi" w:eastAsiaTheme="minorHAnsi" w:hAnsiTheme="minorHAnsi" w:cs="Arial"/>
                <w:sz w:val="22"/>
                <w:szCs w:val="22"/>
                <w:lang w:eastAsia="en-US"/>
              </w:rPr>
              <w:t xml:space="preserve"> been offered a genuine</w:t>
            </w:r>
            <w:r w:rsidRPr="0031422A">
              <w:rPr>
                <w:rFonts w:asciiTheme="minorHAnsi" w:eastAsiaTheme="minorHAnsi" w:hAnsiTheme="minorHAnsi" w:cs="Arial"/>
                <w:sz w:val="22"/>
                <w:szCs w:val="22"/>
                <w:lang w:eastAsia="en-US"/>
              </w:rPr>
              <w:t xml:space="preserve"> opportunity to be involved in developing the scope of the investigation, hearing their concerns and receiving a copy of the final investigation report</w:t>
            </w:r>
            <w:r w:rsidR="00AD22A2" w:rsidRPr="0031422A">
              <w:rPr>
                <w:rFonts w:asciiTheme="minorHAnsi" w:eastAsiaTheme="minorHAnsi" w:hAnsiTheme="minorHAnsi" w:cs="Arial"/>
                <w:sz w:val="22"/>
                <w:szCs w:val="22"/>
                <w:lang w:eastAsia="en-US"/>
              </w:rPr>
              <w:t xml:space="preserve"> (this is in line with the duty of candour requirements)</w:t>
            </w:r>
            <w:r w:rsidRPr="0031422A">
              <w:rPr>
                <w:rFonts w:asciiTheme="minorHAnsi" w:eastAsiaTheme="minorHAnsi" w:hAnsiTheme="minorHAnsi" w:cs="Arial"/>
                <w:sz w:val="22"/>
                <w:szCs w:val="22"/>
                <w:lang w:eastAsia="en-US"/>
              </w:rPr>
              <w:t>.</w:t>
            </w:r>
          </w:p>
          <w:p w:rsidR="002F1136" w:rsidRPr="0031422A" w:rsidRDefault="002F1136" w:rsidP="002F1136">
            <w:pPr>
              <w:autoSpaceDE w:val="0"/>
              <w:autoSpaceDN w:val="0"/>
              <w:adjustRightInd w:val="0"/>
              <w:rPr>
                <w:rFonts w:asciiTheme="minorHAnsi" w:eastAsiaTheme="minorHAnsi" w:hAnsiTheme="minorHAnsi" w:cs="Arial"/>
                <w:sz w:val="22"/>
                <w:szCs w:val="22"/>
                <w:lang w:eastAsia="en-US"/>
              </w:rPr>
            </w:pPr>
          </w:p>
          <w:p w:rsidR="001D74C6" w:rsidRPr="0031422A" w:rsidRDefault="001D74C6" w:rsidP="00B9152B">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hAnsiTheme="minorHAnsi"/>
                <w:sz w:val="22"/>
                <w:szCs w:val="22"/>
              </w:rPr>
              <w:t xml:space="preserve">A new information leaflet for patients and families has been developed with family input to explain the serious incident investigation process, the importance of their involvement and what they can expect from the process; this was rolled out in August 2017. In addition when a bereaved family is approached to be involved in an investigation of their loved ones care relevant information is provided about how to find support which is available via help is at hand/ </w:t>
            </w:r>
            <w:r w:rsidRPr="0031422A">
              <w:rPr>
                <w:rFonts w:asciiTheme="minorHAnsi" w:eastAsia="Calibri" w:hAnsiTheme="minorHAnsi" w:cs="Segoe UI"/>
                <w:sz w:val="22"/>
                <w:szCs w:val="22"/>
                <w:lang w:eastAsia="en-US"/>
              </w:rPr>
              <w:t>cruse bereavement care.</w:t>
            </w:r>
          </w:p>
          <w:p w:rsidR="00947727" w:rsidRPr="0031422A" w:rsidRDefault="00947727" w:rsidP="00947727">
            <w:pPr>
              <w:autoSpaceDE w:val="0"/>
              <w:autoSpaceDN w:val="0"/>
              <w:adjustRightInd w:val="0"/>
              <w:rPr>
                <w:rFonts w:asciiTheme="minorHAnsi" w:eastAsiaTheme="minorHAnsi" w:hAnsiTheme="minorHAnsi" w:cs="Arial"/>
                <w:sz w:val="22"/>
                <w:szCs w:val="22"/>
                <w:lang w:eastAsia="en-US"/>
              </w:rPr>
            </w:pPr>
          </w:p>
          <w:p w:rsidR="00816F5B" w:rsidRPr="0031422A" w:rsidRDefault="00816F5B" w:rsidP="00B9152B">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Trust-wide clinical weekly review meeting discusses new SIs and complaints, so if a concern about care is raised by a bereaved family</w:t>
            </w:r>
            <w:r w:rsidR="00947727" w:rsidRPr="0031422A">
              <w:rPr>
                <w:rFonts w:asciiTheme="minorHAnsi" w:eastAsiaTheme="minorHAnsi" w:hAnsiTheme="minorHAnsi" w:cs="Arial"/>
                <w:sz w:val="22"/>
                <w:szCs w:val="22"/>
                <w:lang w:eastAsia="en-US"/>
              </w:rPr>
              <w:t xml:space="preserve"> through the complaint process</w:t>
            </w:r>
            <w:r w:rsidRPr="0031422A">
              <w:rPr>
                <w:rFonts w:asciiTheme="minorHAnsi" w:eastAsiaTheme="minorHAnsi" w:hAnsiTheme="minorHAnsi" w:cs="Arial"/>
                <w:sz w:val="22"/>
                <w:szCs w:val="22"/>
                <w:lang w:eastAsia="en-US"/>
              </w:rPr>
              <w:t xml:space="preserve"> then this would be identified and linked into the initial review report and/ investigation. </w:t>
            </w:r>
          </w:p>
        </w:tc>
      </w:tr>
      <w:tr w:rsidR="00B9152B" w:rsidRPr="0031422A" w:rsidTr="00B9152B">
        <w:tc>
          <w:tcPr>
            <w:tcW w:w="534" w:type="dxa"/>
          </w:tcPr>
          <w:p w:rsidR="00507F06" w:rsidRPr="0031422A" w:rsidRDefault="00507F06" w:rsidP="00C7223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5</w:t>
            </w:r>
          </w:p>
        </w:tc>
        <w:tc>
          <w:tcPr>
            <w:tcW w:w="4003" w:type="dxa"/>
          </w:tcPr>
          <w:p w:rsidR="00507F06" w:rsidRPr="0031422A" w:rsidRDefault="00507F06" w:rsidP="00507F06">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following minimum re</w:t>
            </w:r>
            <w:r w:rsidR="00B9152B" w:rsidRPr="0031422A">
              <w:rPr>
                <w:rFonts w:asciiTheme="minorHAnsi" w:eastAsiaTheme="minorHAnsi" w:hAnsiTheme="minorHAnsi" w:cs="Arial"/>
                <w:sz w:val="22"/>
                <w:szCs w:val="22"/>
                <w:lang w:eastAsia="en-US"/>
              </w:rPr>
              <w:t>quirements are being introduced;</w:t>
            </w:r>
          </w:p>
          <w:p w:rsidR="00BD2951" w:rsidRPr="0031422A" w:rsidRDefault="00507F06" w:rsidP="00C62095">
            <w:pPr>
              <w:pStyle w:val="ListParagraph"/>
              <w:numPr>
                <w:ilvl w:val="0"/>
                <w:numId w:val="14"/>
              </w:numPr>
              <w:shd w:val="clear" w:color="auto" w:fill="FFC000"/>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Publish an updated policy by Sept 2017</w:t>
            </w:r>
            <w:r w:rsidR="00947727" w:rsidRPr="0031422A">
              <w:rPr>
                <w:rFonts w:asciiTheme="minorHAnsi" w:eastAsiaTheme="minorHAnsi" w:hAnsiTheme="minorHAnsi" w:cs="Arial"/>
                <w:sz w:val="22"/>
                <w:szCs w:val="22"/>
                <w:lang w:eastAsia="en-US"/>
              </w:rPr>
              <w:t xml:space="preserve"> </w:t>
            </w:r>
            <w:r w:rsidRPr="0031422A">
              <w:rPr>
                <w:rFonts w:asciiTheme="minorHAnsi" w:eastAsiaTheme="minorHAnsi" w:hAnsiTheme="minorHAnsi" w:cs="Arial"/>
                <w:sz w:val="22"/>
                <w:szCs w:val="22"/>
                <w:lang w:eastAsia="en-US"/>
              </w:rPr>
              <w:t xml:space="preserve">on how it responds and learns from deaths to include; </w:t>
            </w:r>
            <w:r w:rsidR="00816F5B" w:rsidRPr="0031422A">
              <w:rPr>
                <w:rFonts w:asciiTheme="minorHAnsi" w:eastAsiaTheme="minorHAnsi" w:hAnsiTheme="minorHAnsi" w:cs="Arial"/>
                <w:sz w:val="22"/>
                <w:szCs w:val="22"/>
                <w:lang w:eastAsia="en-US"/>
              </w:rPr>
              <w:t xml:space="preserve">response and reporting following a death, which patient deaths would be considered for a review </w:t>
            </w:r>
            <w:r w:rsidR="00FC4A1D" w:rsidRPr="0031422A">
              <w:rPr>
                <w:rFonts w:asciiTheme="minorHAnsi" w:eastAsiaTheme="minorHAnsi" w:hAnsiTheme="minorHAnsi" w:cs="Arial"/>
                <w:sz w:val="22"/>
                <w:szCs w:val="22"/>
                <w:lang w:eastAsia="en-US"/>
              </w:rPr>
              <w:lastRenderedPageBreak/>
              <w:t>e.g.</w:t>
            </w:r>
            <w:r w:rsidR="00816F5B" w:rsidRPr="0031422A">
              <w:rPr>
                <w:rFonts w:asciiTheme="minorHAnsi" w:eastAsiaTheme="minorHAnsi" w:hAnsiTheme="minorHAnsi" w:cs="Arial"/>
                <w:sz w:val="22"/>
                <w:szCs w:val="22"/>
                <w:lang w:eastAsia="en-US"/>
              </w:rPr>
              <w:t xml:space="preserve"> inpatient/ outpatient, current/ former patients, </w:t>
            </w:r>
            <w:r w:rsidRPr="0031422A">
              <w:rPr>
                <w:rFonts w:asciiTheme="minorHAnsi" w:eastAsiaTheme="minorHAnsi" w:hAnsiTheme="minorHAnsi" w:cs="Arial"/>
                <w:sz w:val="22"/>
                <w:szCs w:val="22"/>
                <w:lang w:eastAsia="en-US"/>
              </w:rPr>
              <w:t xml:space="preserve">how </w:t>
            </w:r>
            <w:r w:rsidR="00BD2951" w:rsidRPr="0031422A">
              <w:rPr>
                <w:rFonts w:asciiTheme="minorHAnsi" w:eastAsiaTheme="minorHAnsi" w:hAnsiTheme="minorHAnsi" w:cs="Arial"/>
                <w:sz w:val="22"/>
                <w:szCs w:val="22"/>
                <w:lang w:eastAsia="en-US"/>
              </w:rPr>
              <w:t xml:space="preserve">deaths are selected for a </w:t>
            </w:r>
            <w:r w:rsidRPr="0031422A">
              <w:rPr>
                <w:rFonts w:asciiTheme="minorHAnsi" w:eastAsiaTheme="minorHAnsi" w:hAnsiTheme="minorHAnsi" w:cs="Arial"/>
                <w:sz w:val="22"/>
                <w:szCs w:val="22"/>
                <w:lang w:eastAsia="en-US"/>
              </w:rPr>
              <w:t xml:space="preserve">review </w:t>
            </w:r>
            <w:r w:rsidR="00BD2951" w:rsidRPr="0031422A">
              <w:rPr>
                <w:rFonts w:asciiTheme="minorHAnsi" w:eastAsiaTheme="minorHAnsi" w:hAnsiTheme="minorHAnsi" w:cs="Arial"/>
                <w:sz w:val="22"/>
                <w:szCs w:val="22"/>
                <w:lang w:eastAsia="en-US"/>
              </w:rPr>
              <w:t xml:space="preserve">of care </w:t>
            </w:r>
            <w:r w:rsidRPr="0031422A">
              <w:rPr>
                <w:rFonts w:asciiTheme="minorHAnsi" w:eastAsiaTheme="minorHAnsi" w:hAnsiTheme="minorHAnsi" w:cs="Arial"/>
                <w:sz w:val="22"/>
                <w:szCs w:val="22"/>
                <w:lang w:eastAsia="en-US"/>
              </w:rPr>
              <w:t>(</w:t>
            </w:r>
            <w:r w:rsidR="00FC4A1D" w:rsidRPr="0031422A">
              <w:rPr>
                <w:rFonts w:asciiTheme="minorHAnsi" w:eastAsiaTheme="minorHAnsi" w:hAnsiTheme="minorHAnsi" w:cs="Arial"/>
                <w:sz w:val="22"/>
                <w:szCs w:val="22"/>
                <w:lang w:eastAsia="en-US"/>
              </w:rPr>
              <w:t>e.g.</w:t>
            </w:r>
            <w:r w:rsidR="00BD2951" w:rsidRPr="0031422A">
              <w:rPr>
                <w:rFonts w:asciiTheme="minorHAnsi" w:eastAsiaTheme="minorHAnsi" w:hAnsiTheme="minorHAnsi" w:cs="Arial"/>
                <w:sz w:val="22"/>
                <w:szCs w:val="22"/>
                <w:lang w:eastAsia="en-US"/>
              </w:rPr>
              <w:t xml:space="preserve"> a </w:t>
            </w:r>
            <w:r w:rsidRPr="0031422A">
              <w:rPr>
                <w:rFonts w:asciiTheme="minorHAnsi" w:eastAsiaTheme="minorHAnsi" w:hAnsiTheme="minorHAnsi" w:cs="Arial"/>
                <w:sz w:val="22"/>
                <w:szCs w:val="22"/>
                <w:lang w:eastAsia="en-US"/>
              </w:rPr>
              <w:t>care record review) (minimum is inpatient deaths)</w:t>
            </w:r>
            <w:r w:rsidR="00BD2951" w:rsidRPr="0031422A">
              <w:rPr>
                <w:rFonts w:asciiTheme="minorHAnsi" w:eastAsiaTheme="minorHAnsi" w:hAnsiTheme="minorHAnsi" w:cs="Arial"/>
                <w:sz w:val="22"/>
                <w:szCs w:val="22"/>
                <w:lang w:eastAsia="en-US"/>
              </w:rPr>
              <w:t>, and the approach to reviewing care (</w:t>
            </w:r>
            <w:r w:rsidR="00FC4A1D" w:rsidRPr="0031422A">
              <w:rPr>
                <w:rFonts w:asciiTheme="minorHAnsi" w:eastAsiaTheme="minorHAnsi" w:hAnsiTheme="minorHAnsi" w:cs="Arial"/>
                <w:sz w:val="22"/>
                <w:szCs w:val="22"/>
                <w:lang w:eastAsia="en-US"/>
              </w:rPr>
              <w:t>e.g.</w:t>
            </w:r>
            <w:r w:rsidR="00BD2951" w:rsidRPr="0031422A">
              <w:rPr>
                <w:rFonts w:asciiTheme="minorHAnsi" w:eastAsiaTheme="minorHAnsi" w:hAnsiTheme="minorHAnsi" w:cs="Arial"/>
                <w:sz w:val="22"/>
                <w:szCs w:val="22"/>
                <w:lang w:eastAsia="en-US"/>
              </w:rPr>
              <w:t xml:space="preserve"> a care record review).</w:t>
            </w:r>
          </w:p>
          <w:p w:rsidR="00BD2951" w:rsidRPr="0031422A" w:rsidRDefault="00BD2951" w:rsidP="00C62095">
            <w:pPr>
              <w:pStyle w:val="ListParagraph"/>
              <w:numPr>
                <w:ilvl w:val="0"/>
                <w:numId w:val="14"/>
              </w:numPr>
              <w:shd w:val="clear" w:color="auto" w:fill="92D050"/>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bCs/>
                <w:sz w:val="22"/>
                <w:szCs w:val="22"/>
                <w:lang w:eastAsia="en-US"/>
              </w:rPr>
              <w:t xml:space="preserve">From April 2017, Trusts will be required to collect and publish on </w:t>
            </w:r>
            <w:r w:rsidR="00FC4A1D" w:rsidRPr="0031422A">
              <w:rPr>
                <w:rFonts w:asciiTheme="minorHAnsi" w:eastAsiaTheme="minorHAnsi" w:hAnsiTheme="minorHAnsi" w:cs="Arial"/>
                <w:bCs/>
                <w:sz w:val="22"/>
                <w:szCs w:val="22"/>
                <w:lang w:eastAsia="en-US"/>
              </w:rPr>
              <w:t>quarterly</w:t>
            </w:r>
            <w:r w:rsidRPr="0031422A">
              <w:rPr>
                <w:rFonts w:asciiTheme="minorHAnsi" w:eastAsiaTheme="minorHAnsi" w:hAnsiTheme="minorHAnsi" w:cs="Arial"/>
                <w:bCs/>
                <w:sz w:val="22"/>
                <w:szCs w:val="22"/>
                <w:lang w:eastAsia="en-US"/>
              </w:rPr>
              <w:t xml:space="preserve"> basis specified information on deaths</w:t>
            </w:r>
            <w:r w:rsidR="00F42522" w:rsidRPr="0031422A">
              <w:rPr>
                <w:rFonts w:asciiTheme="minorHAnsi" w:eastAsiaTheme="minorHAnsi" w:hAnsiTheme="minorHAnsi" w:cs="Arial"/>
                <w:bCs/>
                <w:sz w:val="22"/>
                <w:szCs w:val="22"/>
                <w:lang w:eastAsia="en-US"/>
              </w:rPr>
              <w:t xml:space="preserve"> (focus is on inpatient deaths)</w:t>
            </w:r>
            <w:r w:rsidRPr="0031422A">
              <w:rPr>
                <w:rFonts w:asciiTheme="minorHAnsi" w:eastAsiaTheme="minorHAnsi" w:hAnsiTheme="minorHAnsi" w:cs="Arial"/>
                <w:bCs/>
                <w:sz w:val="22"/>
                <w:szCs w:val="22"/>
                <w:lang w:eastAsia="en-US"/>
              </w:rPr>
              <w:t xml:space="preserve">. This should be through a paper and an agenda item to a public Board meeting in each quarter to set out the Trust’s policy and approach (by the end of Q2) and publication of the data and learning points (from Q3 onwards). </w:t>
            </w:r>
          </w:p>
          <w:p w:rsidR="00507F06" w:rsidRPr="0031422A" w:rsidRDefault="00C62095" w:rsidP="00C62095">
            <w:pPr>
              <w:pStyle w:val="ListParagraph"/>
              <w:numPr>
                <w:ilvl w:val="0"/>
                <w:numId w:val="14"/>
              </w:numPr>
              <w:shd w:val="clear" w:color="auto" w:fill="92D050"/>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shd w:val="clear" w:color="auto" w:fill="92D050"/>
                <w:lang w:eastAsia="en-US"/>
              </w:rPr>
              <w:t>Changes to the Quality Accounts regulations will require that the data providers publish be summarised in Quality Accounts from June 2018</w:t>
            </w:r>
          </w:p>
        </w:tc>
        <w:tc>
          <w:tcPr>
            <w:tcW w:w="5953" w:type="dxa"/>
            <w:shd w:val="clear" w:color="auto" w:fill="FFFFFF" w:themeFill="background1"/>
          </w:tcPr>
          <w:p w:rsidR="00947727" w:rsidRPr="0031422A" w:rsidRDefault="00947727" w:rsidP="00947727">
            <w:pPr>
              <w:pStyle w:val="ListParagraph"/>
              <w:numPr>
                <w:ilvl w:val="0"/>
                <w:numId w:val="13"/>
              </w:numPr>
              <w:autoSpaceDE w:val="0"/>
              <w:autoSpaceDN w:val="0"/>
              <w:adjustRightInd w:val="0"/>
              <w:ind w:left="317"/>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lastRenderedPageBreak/>
              <w:t>The Trust currently has an Incident Reporting and Management Policy currently (RMHS01) which includes the management of deaths. The policy has been revised and renamed the ‘</w:t>
            </w:r>
            <w:r w:rsidRPr="0031422A">
              <w:rPr>
                <w:rFonts w:asciiTheme="minorHAnsi" w:eastAsia="Segoe UI" w:hAnsiTheme="minorHAnsi" w:cs="Arial"/>
                <w:bCs/>
                <w:spacing w:val="-1"/>
                <w:sz w:val="22"/>
                <w:szCs w:val="22"/>
              </w:rPr>
              <w:t>P</w:t>
            </w:r>
            <w:r w:rsidRPr="0031422A">
              <w:rPr>
                <w:rFonts w:asciiTheme="minorHAnsi" w:eastAsia="Segoe UI" w:hAnsiTheme="minorHAnsi" w:cs="Arial"/>
                <w:bCs/>
                <w:sz w:val="22"/>
                <w:szCs w:val="22"/>
              </w:rPr>
              <w:t>o</w:t>
            </w:r>
            <w:r w:rsidRPr="0031422A">
              <w:rPr>
                <w:rFonts w:asciiTheme="minorHAnsi" w:eastAsia="Segoe UI" w:hAnsiTheme="minorHAnsi" w:cs="Arial"/>
                <w:bCs/>
                <w:spacing w:val="-1"/>
                <w:sz w:val="22"/>
                <w:szCs w:val="22"/>
              </w:rPr>
              <w:t>li</w:t>
            </w:r>
            <w:r w:rsidRPr="0031422A">
              <w:rPr>
                <w:rFonts w:asciiTheme="minorHAnsi" w:eastAsia="Segoe UI" w:hAnsiTheme="minorHAnsi" w:cs="Arial"/>
                <w:bCs/>
                <w:spacing w:val="2"/>
                <w:sz w:val="22"/>
                <w:szCs w:val="22"/>
              </w:rPr>
              <w:t>c</w:t>
            </w:r>
            <w:r w:rsidRPr="0031422A">
              <w:rPr>
                <w:rFonts w:asciiTheme="minorHAnsi" w:eastAsia="Segoe UI" w:hAnsiTheme="minorHAnsi" w:cs="Arial"/>
                <w:bCs/>
                <w:sz w:val="22"/>
                <w:szCs w:val="22"/>
              </w:rPr>
              <w:t>y</w:t>
            </w:r>
            <w:r w:rsidRPr="0031422A">
              <w:rPr>
                <w:rFonts w:asciiTheme="minorHAnsi" w:eastAsia="Segoe UI" w:hAnsiTheme="minorHAnsi" w:cs="Arial"/>
                <w:bCs/>
                <w:spacing w:val="-15"/>
                <w:sz w:val="22"/>
                <w:szCs w:val="22"/>
              </w:rPr>
              <w:t xml:space="preserve"> </w:t>
            </w:r>
            <w:r w:rsidRPr="0031422A">
              <w:rPr>
                <w:rFonts w:asciiTheme="minorHAnsi" w:eastAsia="Segoe UI" w:hAnsiTheme="minorHAnsi" w:cs="Arial"/>
                <w:bCs/>
                <w:spacing w:val="2"/>
                <w:sz w:val="22"/>
                <w:szCs w:val="22"/>
              </w:rPr>
              <w:t>f</w:t>
            </w:r>
            <w:r w:rsidRPr="0031422A">
              <w:rPr>
                <w:rFonts w:asciiTheme="minorHAnsi" w:eastAsia="Segoe UI" w:hAnsiTheme="minorHAnsi" w:cs="Arial"/>
                <w:bCs/>
                <w:sz w:val="22"/>
                <w:szCs w:val="22"/>
              </w:rPr>
              <w:t>or</w:t>
            </w:r>
            <w:r w:rsidRPr="0031422A">
              <w:rPr>
                <w:rFonts w:asciiTheme="minorHAnsi" w:eastAsia="Segoe UI" w:hAnsiTheme="minorHAnsi" w:cs="Arial"/>
                <w:bCs/>
                <w:spacing w:val="-16"/>
                <w:sz w:val="22"/>
                <w:szCs w:val="22"/>
              </w:rPr>
              <w:t xml:space="preserve"> </w:t>
            </w:r>
            <w:r w:rsidRPr="0031422A">
              <w:rPr>
                <w:rFonts w:asciiTheme="minorHAnsi" w:eastAsia="Segoe UI" w:hAnsiTheme="minorHAnsi" w:cs="Arial"/>
                <w:bCs/>
                <w:sz w:val="22"/>
                <w:szCs w:val="22"/>
              </w:rPr>
              <w:t>r</w:t>
            </w:r>
            <w:r w:rsidRPr="0031422A">
              <w:rPr>
                <w:rFonts w:asciiTheme="minorHAnsi" w:eastAsia="Segoe UI" w:hAnsiTheme="minorHAnsi" w:cs="Arial"/>
                <w:bCs/>
                <w:spacing w:val="-1"/>
                <w:sz w:val="22"/>
                <w:szCs w:val="22"/>
              </w:rPr>
              <w:t>e</w:t>
            </w:r>
            <w:r w:rsidRPr="0031422A">
              <w:rPr>
                <w:rFonts w:asciiTheme="minorHAnsi" w:eastAsia="Segoe UI" w:hAnsiTheme="minorHAnsi" w:cs="Arial"/>
                <w:bCs/>
                <w:spacing w:val="1"/>
                <w:sz w:val="22"/>
                <w:szCs w:val="22"/>
              </w:rPr>
              <w:t>p</w:t>
            </w:r>
            <w:r w:rsidRPr="0031422A">
              <w:rPr>
                <w:rFonts w:asciiTheme="minorHAnsi" w:eastAsia="Segoe UI" w:hAnsiTheme="minorHAnsi" w:cs="Arial"/>
                <w:bCs/>
                <w:sz w:val="22"/>
                <w:szCs w:val="22"/>
              </w:rPr>
              <w:t>or</w:t>
            </w:r>
            <w:r w:rsidRPr="0031422A">
              <w:rPr>
                <w:rFonts w:asciiTheme="minorHAnsi" w:eastAsia="Segoe UI" w:hAnsiTheme="minorHAnsi" w:cs="Arial"/>
                <w:bCs/>
                <w:spacing w:val="-1"/>
                <w:sz w:val="22"/>
                <w:szCs w:val="22"/>
              </w:rPr>
              <w:t>ti</w:t>
            </w:r>
            <w:r w:rsidRPr="0031422A">
              <w:rPr>
                <w:rFonts w:asciiTheme="minorHAnsi" w:eastAsia="Segoe UI" w:hAnsiTheme="minorHAnsi" w:cs="Arial"/>
                <w:bCs/>
                <w:spacing w:val="3"/>
                <w:sz w:val="22"/>
                <w:szCs w:val="22"/>
              </w:rPr>
              <w:t>n</w:t>
            </w:r>
            <w:r w:rsidRPr="0031422A">
              <w:rPr>
                <w:rFonts w:asciiTheme="minorHAnsi" w:eastAsia="Segoe UI" w:hAnsiTheme="minorHAnsi" w:cs="Arial"/>
                <w:bCs/>
                <w:sz w:val="22"/>
                <w:szCs w:val="22"/>
              </w:rPr>
              <w:t>g</w:t>
            </w:r>
            <w:r w:rsidRPr="0031422A">
              <w:rPr>
                <w:rFonts w:asciiTheme="minorHAnsi" w:eastAsia="Segoe UI" w:hAnsiTheme="minorHAnsi" w:cs="Arial"/>
                <w:bCs/>
                <w:spacing w:val="-15"/>
                <w:sz w:val="22"/>
                <w:szCs w:val="22"/>
              </w:rPr>
              <w:t xml:space="preserve"> </w:t>
            </w:r>
            <w:r w:rsidRPr="0031422A">
              <w:rPr>
                <w:rFonts w:asciiTheme="minorHAnsi" w:eastAsia="Segoe UI" w:hAnsiTheme="minorHAnsi" w:cs="Arial"/>
                <w:bCs/>
                <w:spacing w:val="-2"/>
                <w:sz w:val="22"/>
                <w:szCs w:val="22"/>
              </w:rPr>
              <w:t>a</w:t>
            </w:r>
            <w:r w:rsidRPr="0031422A">
              <w:rPr>
                <w:rFonts w:asciiTheme="minorHAnsi" w:eastAsia="Segoe UI" w:hAnsiTheme="minorHAnsi" w:cs="Arial"/>
                <w:bCs/>
                <w:sz w:val="22"/>
                <w:szCs w:val="22"/>
              </w:rPr>
              <w:t>nd</w:t>
            </w:r>
            <w:r w:rsidRPr="0031422A">
              <w:rPr>
                <w:rFonts w:asciiTheme="minorHAnsi" w:eastAsia="Segoe UI" w:hAnsiTheme="minorHAnsi" w:cs="Arial"/>
                <w:sz w:val="22"/>
                <w:szCs w:val="22"/>
              </w:rPr>
              <w:t xml:space="preserve"> learning from incidents and deaths, </w:t>
            </w:r>
            <w:r w:rsidRPr="0031422A">
              <w:rPr>
                <w:rFonts w:asciiTheme="minorHAnsi" w:eastAsia="Segoe UI" w:hAnsiTheme="minorHAnsi" w:cs="Arial"/>
                <w:bCs/>
                <w:sz w:val="22"/>
                <w:szCs w:val="22"/>
              </w:rPr>
              <w:t>inclu</w:t>
            </w:r>
            <w:r w:rsidRPr="0031422A">
              <w:rPr>
                <w:rFonts w:asciiTheme="minorHAnsi" w:eastAsia="Segoe UI" w:hAnsiTheme="minorHAnsi" w:cs="Arial"/>
                <w:bCs/>
                <w:spacing w:val="-1"/>
                <w:sz w:val="22"/>
                <w:szCs w:val="22"/>
              </w:rPr>
              <w:t>d</w:t>
            </w:r>
            <w:r w:rsidRPr="0031422A">
              <w:rPr>
                <w:rFonts w:asciiTheme="minorHAnsi" w:eastAsia="Segoe UI" w:hAnsiTheme="minorHAnsi" w:cs="Arial"/>
                <w:bCs/>
                <w:sz w:val="22"/>
                <w:szCs w:val="22"/>
              </w:rPr>
              <w:t>ing</w:t>
            </w:r>
            <w:r w:rsidRPr="0031422A">
              <w:rPr>
                <w:rFonts w:asciiTheme="minorHAnsi" w:eastAsia="Segoe UI" w:hAnsiTheme="minorHAnsi" w:cs="Arial"/>
                <w:bCs/>
                <w:spacing w:val="-20"/>
                <w:sz w:val="22"/>
                <w:szCs w:val="22"/>
              </w:rPr>
              <w:t xml:space="preserve"> </w:t>
            </w:r>
            <w:r w:rsidRPr="0031422A">
              <w:rPr>
                <w:rFonts w:asciiTheme="minorHAnsi" w:eastAsia="Segoe UI" w:hAnsiTheme="minorHAnsi" w:cs="Arial"/>
                <w:bCs/>
                <w:spacing w:val="1"/>
                <w:sz w:val="22"/>
                <w:szCs w:val="22"/>
              </w:rPr>
              <w:t>s</w:t>
            </w:r>
            <w:r w:rsidRPr="0031422A">
              <w:rPr>
                <w:rFonts w:asciiTheme="minorHAnsi" w:eastAsia="Segoe UI" w:hAnsiTheme="minorHAnsi" w:cs="Arial"/>
                <w:bCs/>
                <w:sz w:val="22"/>
                <w:szCs w:val="22"/>
              </w:rPr>
              <w:t>erious</w:t>
            </w:r>
            <w:r w:rsidRPr="0031422A">
              <w:rPr>
                <w:rFonts w:asciiTheme="minorHAnsi" w:eastAsia="Segoe UI" w:hAnsiTheme="minorHAnsi" w:cs="Arial"/>
                <w:bCs/>
                <w:spacing w:val="-21"/>
                <w:sz w:val="22"/>
                <w:szCs w:val="22"/>
              </w:rPr>
              <w:t xml:space="preserve"> </w:t>
            </w:r>
            <w:r w:rsidRPr="0031422A">
              <w:rPr>
                <w:rFonts w:asciiTheme="minorHAnsi" w:eastAsia="Segoe UI" w:hAnsiTheme="minorHAnsi" w:cs="Arial"/>
                <w:bCs/>
                <w:sz w:val="22"/>
                <w:szCs w:val="22"/>
              </w:rPr>
              <w:t>inci</w:t>
            </w:r>
            <w:r w:rsidRPr="0031422A">
              <w:rPr>
                <w:rFonts w:asciiTheme="minorHAnsi" w:eastAsia="Segoe UI" w:hAnsiTheme="minorHAnsi" w:cs="Arial"/>
                <w:bCs/>
                <w:spacing w:val="1"/>
                <w:sz w:val="22"/>
                <w:szCs w:val="22"/>
              </w:rPr>
              <w:t>d</w:t>
            </w:r>
            <w:r w:rsidRPr="0031422A">
              <w:rPr>
                <w:rFonts w:asciiTheme="minorHAnsi" w:eastAsia="Segoe UI" w:hAnsiTheme="minorHAnsi" w:cs="Arial"/>
                <w:bCs/>
                <w:sz w:val="22"/>
                <w:szCs w:val="22"/>
              </w:rPr>
              <w:t>en</w:t>
            </w:r>
            <w:r w:rsidRPr="0031422A">
              <w:rPr>
                <w:rFonts w:asciiTheme="minorHAnsi" w:eastAsia="Segoe UI" w:hAnsiTheme="minorHAnsi" w:cs="Arial"/>
                <w:bCs/>
                <w:spacing w:val="-1"/>
                <w:sz w:val="22"/>
                <w:szCs w:val="22"/>
              </w:rPr>
              <w:t>t</w:t>
            </w:r>
            <w:r w:rsidRPr="0031422A">
              <w:rPr>
                <w:rFonts w:asciiTheme="minorHAnsi" w:eastAsia="Segoe UI" w:hAnsiTheme="minorHAnsi" w:cs="Arial"/>
                <w:bCs/>
                <w:sz w:val="22"/>
                <w:szCs w:val="22"/>
              </w:rPr>
              <w:t>s’. The Policy is currently being consulted upon and approved ready to be published by 29</w:t>
            </w:r>
            <w:r w:rsidRPr="0031422A">
              <w:rPr>
                <w:rFonts w:asciiTheme="minorHAnsi" w:eastAsia="Segoe UI" w:hAnsiTheme="minorHAnsi" w:cs="Arial"/>
                <w:bCs/>
                <w:sz w:val="22"/>
                <w:szCs w:val="22"/>
                <w:vertAlign w:val="superscript"/>
              </w:rPr>
              <w:t>th</w:t>
            </w:r>
            <w:r w:rsidRPr="0031422A">
              <w:rPr>
                <w:rFonts w:asciiTheme="minorHAnsi" w:eastAsia="Segoe UI" w:hAnsiTheme="minorHAnsi" w:cs="Arial"/>
                <w:bCs/>
                <w:sz w:val="22"/>
                <w:szCs w:val="22"/>
              </w:rPr>
              <w:t xml:space="preserve"> September 2017 as per the requirements.</w:t>
            </w:r>
          </w:p>
          <w:p w:rsidR="00947727" w:rsidRPr="0031422A" w:rsidRDefault="00947727" w:rsidP="00947727">
            <w:pPr>
              <w:pStyle w:val="ListParagraph"/>
              <w:autoSpaceDE w:val="0"/>
              <w:autoSpaceDN w:val="0"/>
              <w:adjustRightInd w:val="0"/>
              <w:ind w:left="318"/>
              <w:rPr>
                <w:rFonts w:asciiTheme="minorHAnsi" w:eastAsiaTheme="minorHAnsi" w:hAnsiTheme="minorHAnsi" w:cs="Arial"/>
                <w:sz w:val="22"/>
                <w:szCs w:val="22"/>
                <w:lang w:eastAsia="en-US"/>
              </w:rPr>
            </w:pPr>
          </w:p>
          <w:p w:rsidR="006267E1" w:rsidRPr="0031422A" w:rsidRDefault="00BD2951" w:rsidP="00947727">
            <w:pPr>
              <w:pStyle w:val="ListParagraph"/>
              <w:numPr>
                <w:ilvl w:val="0"/>
                <w:numId w:val="13"/>
              </w:numPr>
              <w:autoSpaceDE w:val="0"/>
              <w:autoSpaceDN w:val="0"/>
              <w:adjustRightInd w:val="0"/>
              <w:ind w:left="318" w:hanging="318"/>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lastRenderedPageBreak/>
              <w:t>Alongside this a</w:t>
            </w:r>
            <w:r w:rsidR="00507F06" w:rsidRPr="0031422A">
              <w:rPr>
                <w:rFonts w:asciiTheme="minorHAnsi" w:eastAsiaTheme="minorHAnsi" w:hAnsiTheme="minorHAnsi" w:cs="Arial"/>
                <w:sz w:val="22"/>
                <w:szCs w:val="22"/>
                <w:lang w:eastAsia="en-US"/>
              </w:rPr>
              <w:t xml:space="preserve"> new </w:t>
            </w:r>
            <w:r w:rsidR="00507F06" w:rsidRPr="0031422A">
              <w:rPr>
                <w:rFonts w:asciiTheme="minorHAnsi" w:hAnsiTheme="minorHAnsi"/>
                <w:sz w:val="22"/>
                <w:szCs w:val="22"/>
              </w:rPr>
              <w:t xml:space="preserve">guidance document (embedded below) for staff </w:t>
            </w:r>
            <w:r w:rsidRPr="0031422A">
              <w:rPr>
                <w:rFonts w:asciiTheme="minorHAnsi" w:hAnsiTheme="minorHAnsi"/>
                <w:sz w:val="22"/>
                <w:szCs w:val="22"/>
              </w:rPr>
              <w:t xml:space="preserve">on the requirements and approach for the screening, reporting and reviewing of deaths has been developed, consulted upon and introduced. </w:t>
            </w:r>
            <w:r w:rsidR="00507F06" w:rsidRPr="0031422A">
              <w:rPr>
                <w:rFonts w:asciiTheme="minorHAnsi" w:hAnsiTheme="minorHAnsi"/>
                <w:sz w:val="22"/>
                <w:szCs w:val="22"/>
              </w:rPr>
              <w:t xml:space="preserve">The guidance </w:t>
            </w:r>
            <w:r w:rsidR="00947727" w:rsidRPr="0031422A">
              <w:rPr>
                <w:rFonts w:asciiTheme="minorHAnsi" w:hAnsiTheme="minorHAnsi"/>
                <w:sz w:val="22"/>
                <w:szCs w:val="22"/>
              </w:rPr>
              <w:t>is</w:t>
            </w:r>
            <w:r w:rsidR="00507F06" w:rsidRPr="0031422A">
              <w:rPr>
                <w:rFonts w:asciiTheme="minorHAnsi" w:hAnsiTheme="minorHAnsi"/>
                <w:sz w:val="22"/>
                <w:szCs w:val="22"/>
              </w:rPr>
              <w:t xml:space="preserve"> included in the</w:t>
            </w:r>
            <w:r w:rsidRPr="0031422A">
              <w:rPr>
                <w:rFonts w:asciiTheme="minorHAnsi" w:hAnsiTheme="minorHAnsi"/>
                <w:sz w:val="22"/>
                <w:szCs w:val="22"/>
              </w:rPr>
              <w:t xml:space="preserve"> revision of the above policy.</w:t>
            </w:r>
            <w:r w:rsidR="00947727" w:rsidRPr="0031422A">
              <w:rPr>
                <w:rFonts w:asciiTheme="minorHAnsi" w:hAnsiTheme="minorHAnsi"/>
                <w:sz w:val="22"/>
                <w:szCs w:val="22"/>
              </w:rPr>
              <w:t xml:space="preserve"> </w:t>
            </w:r>
            <w:r w:rsidR="00EB75C3" w:rsidRPr="0031422A">
              <w:rPr>
                <w:rFonts w:asciiTheme="minorHAnsi" w:hAnsiTheme="minorHAnsi"/>
                <w:sz w:val="22"/>
                <w:szCs w:val="22"/>
              </w:rPr>
              <w:t>The T</w:t>
            </w:r>
            <w:r w:rsidR="006267E1" w:rsidRPr="0031422A">
              <w:rPr>
                <w:rFonts w:asciiTheme="minorHAnsi" w:hAnsiTheme="minorHAnsi"/>
                <w:sz w:val="22"/>
                <w:szCs w:val="22"/>
              </w:rPr>
              <w:t>rust</w:t>
            </w:r>
            <w:r w:rsidR="00EB75C3" w:rsidRPr="0031422A">
              <w:rPr>
                <w:rFonts w:asciiTheme="minorHAnsi" w:hAnsiTheme="minorHAnsi"/>
                <w:sz w:val="22"/>
                <w:szCs w:val="22"/>
              </w:rPr>
              <w:t>’s</w:t>
            </w:r>
            <w:r w:rsidR="006267E1" w:rsidRPr="0031422A">
              <w:rPr>
                <w:rFonts w:asciiTheme="minorHAnsi" w:hAnsiTheme="minorHAnsi"/>
                <w:sz w:val="22"/>
                <w:szCs w:val="22"/>
              </w:rPr>
              <w:t xml:space="preserve"> guidance describes a </w:t>
            </w:r>
            <w:r w:rsidR="0031422A" w:rsidRPr="0031422A">
              <w:rPr>
                <w:rFonts w:asciiTheme="minorHAnsi" w:hAnsiTheme="minorHAnsi"/>
                <w:sz w:val="22"/>
                <w:szCs w:val="22"/>
              </w:rPr>
              <w:t>3 step process on our approach to review</w:t>
            </w:r>
            <w:r w:rsidR="006267E1" w:rsidRPr="0031422A">
              <w:rPr>
                <w:rFonts w:asciiTheme="minorHAnsi" w:hAnsiTheme="minorHAnsi"/>
                <w:sz w:val="22"/>
                <w:szCs w:val="22"/>
              </w:rPr>
              <w:t xml:space="preserve"> deaths; (i) screening for all deaths with a note of the outcome in the patients’ health record, (ii) depending on the outcome of the screening, the death may meet the criteria to report it on the Ulysses incident reporting system and complete an initial review report, (iii) depending on the outcome of the initial review report an investigation maybe requested, this will include </w:t>
            </w:r>
            <w:r w:rsidR="00947727" w:rsidRPr="0031422A">
              <w:rPr>
                <w:rFonts w:asciiTheme="minorHAnsi" w:hAnsiTheme="minorHAnsi"/>
                <w:sz w:val="22"/>
                <w:szCs w:val="22"/>
              </w:rPr>
              <w:t>deaths that meet the SI criteria</w:t>
            </w:r>
            <w:r w:rsidR="006267E1" w:rsidRPr="0031422A">
              <w:rPr>
                <w:rFonts w:asciiTheme="minorHAnsi" w:hAnsiTheme="minorHAnsi"/>
                <w:sz w:val="22"/>
                <w:szCs w:val="22"/>
              </w:rPr>
              <w:t>.</w:t>
            </w:r>
            <w:r w:rsidR="00AA3B9A" w:rsidRPr="0031422A">
              <w:rPr>
                <w:rFonts w:asciiTheme="minorHAnsi" w:hAnsiTheme="minorHAnsi"/>
                <w:sz w:val="22"/>
                <w:szCs w:val="22"/>
              </w:rPr>
              <w:t xml:space="preserve"> The criteria for the selection of which deaths to complete an initial review report/ investigation is in line with the national Quality Board guidance.</w:t>
            </w:r>
          </w:p>
          <w:p w:rsidR="00947727" w:rsidRPr="0031422A" w:rsidRDefault="00947727" w:rsidP="00947727">
            <w:pPr>
              <w:autoSpaceDE w:val="0"/>
              <w:autoSpaceDN w:val="0"/>
              <w:adjustRightInd w:val="0"/>
              <w:rPr>
                <w:rFonts w:asciiTheme="minorHAnsi" w:eastAsiaTheme="minorHAnsi" w:hAnsiTheme="minorHAnsi" w:cs="Arial"/>
                <w:sz w:val="22"/>
                <w:szCs w:val="22"/>
                <w:lang w:eastAsia="en-US"/>
              </w:rPr>
            </w:pPr>
          </w:p>
          <w:p w:rsidR="00F42522" w:rsidRPr="0031422A" w:rsidRDefault="00F42522" w:rsidP="00F42522">
            <w:pPr>
              <w:pStyle w:val="ListParagraph"/>
              <w:numPr>
                <w:ilvl w:val="0"/>
                <w:numId w:val="13"/>
              </w:numPr>
              <w:autoSpaceDE w:val="0"/>
              <w:autoSpaceDN w:val="0"/>
              <w:adjustRightInd w:val="0"/>
              <w:ind w:left="318" w:hanging="318"/>
              <w:rPr>
                <w:rFonts w:asciiTheme="minorHAnsi" w:eastAsiaTheme="minorHAnsi" w:hAnsiTheme="minorHAnsi" w:cs="Arial"/>
                <w:sz w:val="22"/>
                <w:szCs w:val="22"/>
                <w:lang w:eastAsia="en-US"/>
              </w:rPr>
            </w:pPr>
            <w:r w:rsidRPr="0031422A">
              <w:rPr>
                <w:rFonts w:asciiTheme="minorHAnsi" w:hAnsiTheme="minorHAnsi"/>
                <w:sz w:val="22"/>
                <w:szCs w:val="22"/>
              </w:rPr>
              <w:t>A quarterly report</w:t>
            </w:r>
            <w:r w:rsidR="00C62095" w:rsidRPr="0031422A">
              <w:rPr>
                <w:rFonts w:asciiTheme="minorHAnsi" w:hAnsiTheme="minorHAnsi"/>
                <w:sz w:val="22"/>
                <w:szCs w:val="22"/>
              </w:rPr>
              <w:t xml:space="preserve"> ‘incident, mortality and patient safety’</w:t>
            </w:r>
            <w:r w:rsidRPr="0031422A">
              <w:rPr>
                <w:rFonts w:asciiTheme="minorHAnsi" w:hAnsiTheme="minorHAnsi"/>
                <w:sz w:val="22"/>
                <w:szCs w:val="22"/>
              </w:rPr>
              <w:t xml:space="preserve"> is written with clear sections on the number of deaths and areas for learning, serious incident/ homicide investigations and any recommendations from a coroner following their review of a death. The report is presented to the Safety Quality Sub-Committee, Quality Committee, Board of Directors and our commissioners. The report which goes to board is published, this last happened in June 2017.</w:t>
            </w:r>
          </w:p>
          <w:p w:rsidR="00947727" w:rsidRPr="0031422A" w:rsidRDefault="00947727" w:rsidP="00947727">
            <w:pPr>
              <w:autoSpaceDE w:val="0"/>
              <w:autoSpaceDN w:val="0"/>
              <w:adjustRightInd w:val="0"/>
              <w:rPr>
                <w:rFonts w:asciiTheme="minorHAnsi" w:eastAsiaTheme="minorHAnsi" w:hAnsiTheme="minorHAnsi" w:cs="Arial"/>
                <w:sz w:val="22"/>
                <w:szCs w:val="22"/>
                <w:lang w:eastAsia="en-US"/>
              </w:rPr>
            </w:pPr>
          </w:p>
          <w:p w:rsidR="00BD2951" w:rsidRPr="0031422A" w:rsidRDefault="00F42522" w:rsidP="00F42522">
            <w:pPr>
              <w:pStyle w:val="ListParagraph"/>
              <w:numPr>
                <w:ilvl w:val="0"/>
                <w:numId w:val="13"/>
              </w:numPr>
              <w:autoSpaceDE w:val="0"/>
              <w:autoSpaceDN w:val="0"/>
              <w:adjustRightInd w:val="0"/>
              <w:ind w:left="318" w:hanging="318"/>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The Trust published our figures</w:t>
            </w:r>
            <w:r w:rsidR="006267E1" w:rsidRPr="0031422A">
              <w:rPr>
                <w:rFonts w:asciiTheme="minorHAnsi" w:eastAsiaTheme="minorHAnsi" w:hAnsiTheme="minorHAnsi" w:cs="Arial"/>
                <w:sz w:val="22"/>
                <w:szCs w:val="22"/>
                <w:lang w:eastAsia="en-US"/>
              </w:rPr>
              <w:t xml:space="preserve"> on deaths</w:t>
            </w:r>
            <w:r w:rsidRPr="0031422A">
              <w:rPr>
                <w:rFonts w:asciiTheme="minorHAnsi" w:eastAsiaTheme="minorHAnsi" w:hAnsiTheme="minorHAnsi" w:cs="Arial"/>
                <w:sz w:val="22"/>
                <w:szCs w:val="22"/>
                <w:lang w:eastAsia="en-US"/>
              </w:rPr>
              <w:t xml:space="preserve"> and learning in the annual Quality Account for 2016/17 (a year ahead of time)</w:t>
            </w:r>
          </w:p>
        </w:tc>
      </w:tr>
    </w:tbl>
    <w:p w:rsidR="00C72236" w:rsidRPr="00AD22A2" w:rsidRDefault="00C72236" w:rsidP="00C72236">
      <w:pPr>
        <w:autoSpaceDE w:val="0"/>
        <w:autoSpaceDN w:val="0"/>
        <w:adjustRightInd w:val="0"/>
        <w:rPr>
          <w:rFonts w:asciiTheme="minorHAnsi" w:eastAsiaTheme="minorHAnsi" w:hAnsiTheme="minorHAnsi" w:cs="Arial"/>
          <w:sz w:val="22"/>
          <w:szCs w:val="22"/>
          <w:lang w:eastAsia="en-US"/>
        </w:rPr>
      </w:pPr>
    </w:p>
    <w:p w:rsidR="00B9152B" w:rsidRPr="00B9152B" w:rsidRDefault="00B9152B" w:rsidP="00B9152B">
      <w:pPr>
        <w:pStyle w:val="ListParagraph"/>
        <w:numPr>
          <w:ilvl w:val="0"/>
          <w:numId w:val="17"/>
        </w:numPr>
        <w:rPr>
          <w:rFonts w:asciiTheme="minorHAnsi" w:hAnsiTheme="minorHAnsi" w:cs="Segoe UI"/>
          <w:sz w:val="22"/>
          <w:szCs w:val="22"/>
          <w:u w:val="single"/>
        </w:rPr>
      </w:pPr>
      <w:r>
        <w:rPr>
          <w:rFonts w:asciiTheme="minorHAnsi" w:hAnsiTheme="minorHAnsi" w:cs="Segoe UI"/>
          <w:sz w:val="22"/>
          <w:szCs w:val="22"/>
          <w:u w:val="single"/>
        </w:rPr>
        <w:t>Work of the Trust-wide Mortality Review Group</w:t>
      </w:r>
    </w:p>
    <w:p w:rsidR="00CA1542" w:rsidRPr="00AD22A2" w:rsidRDefault="00CA1542">
      <w:pPr>
        <w:rPr>
          <w:rFonts w:asciiTheme="minorHAnsi" w:hAnsiTheme="minorHAnsi"/>
          <w:sz w:val="22"/>
          <w:szCs w:val="22"/>
        </w:rPr>
      </w:pPr>
      <w:r w:rsidRPr="00AD22A2">
        <w:rPr>
          <w:rFonts w:asciiTheme="minorHAnsi" w:hAnsiTheme="minorHAnsi"/>
          <w:sz w:val="22"/>
          <w:szCs w:val="22"/>
        </w:rPr>
        <w:t>Over the last 18 months the focus</w:t>
      </w:r>
      <w:r w:rsidR="00C72236" w:rsidRPr="00AD22A2">
        <w:rPr>
          <w:rFonts w:asciiTheme="minorHAnsi" w:hAnsiTheme="minorHAnsi"/>
          <w:sz w:val="22"/>
          <w:szCs w:val="22"/>
        </w:rPr>
        <w:t xml:space="preserve"> of the Trust-wide Mortality Review Group </w:t>
      </w:r>
      <w:r w:rsidRPr="00AD22A2">
        <w:rPr>
          <w:rFonts w:asciiTheme="minorHAnsi" w:hAnsiTheme="minorHAnsi"/>
          <w:sz w:val="22"/>
          <w:szCs w:val="22"/>
        </w:rPr>
        <w:t>has been on reviewing and developing the systems and processes we have to identify, report and review deaths. Going forward the focus</w:t>
      </w:r>
      <w:r w:rsidR="00C72236" w:rsidRPr="00AD22A2">
        <w:rPr>
          <w:rFonts w:asciiTheme="minorHAnsi" w:hAnsiTheme="minorHAnsi"/>
          <w:sz w:val="22"/>
          <w:szCs w:val="22"/>
        </w:rPr>
        <w:t xml:space="preserve"> </w:t>
      </w:r>
      <w:r w:rsidR="00947727">
        <w:rPr>
          <w:rFonts w:asciiTheme="minorHAnsi" w:hAnsiTheme="minorHAnsi"/>
          <w:sz w:val="22"/>
          <w:szCs w:val="22"/>
        </w:rPr>
        <w:t>is</w:t>
      </w:r>
      <w:r w:rsidRPr="00AD22A2">
        <w:rPr>
          <w:rFonts w:asciiTheme="minorHAnsi" w:hAnsiTheme="minorHAnsi"/>
          <w:sz w:val="22"/>
          <w:szCs w:val="22"/>
        </w:rPr>
        <w:t xml:space="preserve"> on </w:t>
      </w:r>
      <w:r w:rsidR="00C72236" w:rsidRPr="00AD22A2">
        <w:rPr>
          <w:rFonts w:asciiTheme="minorHAnsi" w:hAnsiTheme="minorHAnsi"/>
          <w:sz w:val="22"/>
          <w:szCs w:val="22"/>
        </w:rPr>
        <w:t>learning from the reviews and investigations completed.</w:t>
      </w:r>
    </w:p>
    <w:p w:rsidR="00CA1542" w:rsidRPr="00AD22A2" w:rsidRDefault="00CA1542">
      <w:pPr>
        <w:rPr>
          <w:rFonts w:asciiTheme="minorHAnsi" w:hAnsiTheme="minorHAnsi"/>
          <w:sz w:val="22"/>
          <w:szCs w:val="22"/>
        </w:rPr>
      </w:pPr>
    </w:p>
    <w:p w:rsidR="00CA1542" w:rsidRPr="00AD22A2" w:rsidRDefault="00B9152B" w:rsidP="00CA1542">
      <w:pPr>
        <w:rPr>
          <w:rFonts w:asciiTheme="minorHAnsi" w:hAnsiTheme="minorHAnsi"/>
          <w:sz w:val="22"/>
          <w:szCs w:val="22"/>
        </w:rPr>
      </w:pPr>
      <w:r>
        <w:rPr>
          <w:rFonts w:asciiTheme="minorHAnsi" w:hAnsiTheme="minorHAnsi"/>
          <w:sz w:val="22"/>
          <w:szCs w:val="22"/>
        </w:rPr>
        <w:t xml:space="preserve">Table 2 </w:t>
      </w:r>
      <w:r w:rsidR="00CA1542" w:rsidRPr="00AD22A2">
        <w:rPr>
          <w:rFonts w:asciiTheme="minorHAnsi" w:hAnsiTheme="minorHAnsi"/>
          <w:sz w:val="22"/>
          <w:szCs w:val="22"/>
        </w:rPr>
        <w:t xml:space="preserve">below </w:t>
      </w:r>
      <w:r w:rsidR="00ED1655" w:rsidRPr="00AD22A2">
        <w:rPr>
          <w:rFonts w:asciiTheme="minorHAnsi" w:hAnsiTheme="minorHAnsi"/>
          <w:sz w:val="22"/>
          <w:szCs w:val="22"/>
        </w:rPr>
        <w:t xml:space="preserve">sets out </w:t>
      </w:r>
      <w:r w:rsidR="00CA1542" w:rsidRPr="00AD22A2">
        <w:rPr>
          <w:rFonts w:asciiTheme="minorHAnsi" w:hAnsiTheme="minorHAnsi"/>
          <w:sz w:val="22"/>
          <w:szCs w:val="22"/>
        </w:rPr>
        <w:t xml:space="preserve">the progress made against the </w:t>
      </w:r>
      <w:r>
        <w:rPr>
          <w:rFonts w:asciiTheme="minorHAnsi" w:hAnsiTheme="minorHAnsi"/>
          <w:sz w:val="22"/>
          <w:szCs w:val="22"/>
        </w:rPr>
        <w:t xml:space="preserve">internal </w:t>
      </w:r>
      <w:r w:rsidR="00CA1542" w:rsidRPr="00AD22A2">
        <w:rPr>
          <w:rFonts w:asciiTheme="minorHAnsi" w:hAnsiTheme="minorHAnsi"/>
          <w:sz w:val="22"/>
          <w:szCs w:val="22"/>
        </w:rPr>
        <w:t>actions identified originally by the working group (mortality review project board) in February 2016 and then taken forward by the Trust-wide Mortality Review Group from May 2016.</w:t>
      </w:r>
      <w:r w:rsidR="00ED1655" w:rsidRPr="00AD22A2">
        <w:rPr>
          <w:rFonts w:asciiTheme="minorHAnsi" w:hAnsiTheme="minorHAnsi"/>
          <w:sz w:val="22"/>
          <w:szCs w:val="22"/>
        </w:rPr>
        <w:t xml:space="preserve"> The below position also identifies the focus of work for 2017/18.</w:t>
      </w:r>
    </w:p>
    <w:p w:rsidR="003E7F86" w:rsidRPr="00AD22A2" w:rsidRDefault="003E7F86" w:rsidP="003E7F86">
      <w:pPr>
        <w:spacing w:after="200" w:line="276" w:lineRule="auto"/>
        <w:rPr>
          <w:rFonts w:asciiTheme="minorHAnsi" w:hAnsiTheme="minorHAnsi"/>
          <w:sz w:val="22"/>
          <w:szCs w:val="22"/>
          <w:u w:val="single"/>
        </w:rPr>
      </w:pPr>
      <w:r w:rsidRPr="00AD22A2">
        <w:rPr>
          <w:rFonts w:asciiTheme="minorHAnsi" w:hAnsiTheme="minorHAnsi"/>
          <w:sz w:val="22"/>
          <w:szCs w:val="22"/>
          <w:u w:val="single"/>
        </w:rPr>
        <w:br w:type="page"/>
      </w:r>
    </w:p>
    <w:p w:rsidR="003E7F86" w:rsidRPr="00AD22A2" w:rsidRDefault="003E7F86">
      <w:pPr>
        <w:rPr>
          <w:rFonts w:asciiTheme="minorHAnsi" w:hAnsiTheme="minorHAnsi"/>
          <w:sz w:val="22"/>
          <w:szCs w:val="22"/>
          <w:u w:val="single"/>
        </w:rPr>
        <w:sectPr w:rsidR="003E7F86" w:rsidRPr="00AD22A2" w:rsidSect="00D262F5">
          <w:footerReference w:type="default" r:id="rId11"/>
          <w:pgSz w:w="11906" w:h="16838"/>
          <w:pgMar w:top="568" w:right="707" w:bottom="1440" w:left="1440" w:header="708" w:footer="708" w:gutter="0"/>
          <w:cols w:space="708"/>
          <w:docGrid w:linePitch="360"/>
        </w:sectPr>
      </w:pPr>
    </w:p>
    <w:p w:rsidR="00C92432" w:rsidRPr="00AD22A2" w:rsidRDefault="00B9152B">
      <w:pPr>
        <w:rPr>
          <w:rFonts w:asciiTheme="minorHAnsi" w:hAnsiTheme="minorHAnsi"/>
          <w:sz w:val="22"/>
          <w:szCs w:val="22"/>
        </w:rPr>
      </w:pPr>
      <w:r>
        <w:rPr>
          <w:rFonts w:asciiTheme="minorHAnsi" w:hAnsiTheme="minorHAnsi"/>
          <w:sz w:val="22"/>
          <w:szCs w:val="22"/>
        </w:rPr>
        <w:lastRenderedPageBreak/>
        <w:t>Table 2.</w:t>
      </w:r>
    </w:p>
    <w:tbl>
      <w:tblPr>
        <w:tblStyle w:val="TableGrid"/>
        <w:tblW w:w="22481" w:type="dxa"/>
        <w:tblInd w:w="-743" w:type="dxa"/>
        <w:tblLook w:val="04A0" w:firstRow="1" w:lastRow="0" w:firstColumn="1" w:lastColumn="0" w:noHBand="0" w:noVBand="1"/>
      </w:tblPr>
      <w:tblGrid>
        <w:gridCol w:w="2268"/>
        <w:gridCol w:w="3545"/>
        <w:gridCol w:w="1262"/>
        <w:gridCol w:w="9369"/>
        <w:gridCol w:w="4252"/>
        <w:gridCol w:w="1785"/>
      </w:tblGrid>
      <w:tr w:rsidR="00B9152B" w:rsidRPr="0031422A" w:rsidTr="00B9152B">
        <w:trPr>
          <w:tblHeader/>
        </w:trPr>
        <w:tc>
          <w:tcPr>
            <w:tcW w:w="2268"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Internal action identified</w:t>
            </w:r>
          </w:p>
        </w:tc>
        <w:tc>
          <w:tcPr>
            <w:tcW w:w="3545"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Link to terms of reference for Trust-wide mortality review group</w:t>
            </w:r>
          </w:p>
        </w:tc>
        <w:tc>
          <w:tcPr>
            <w:tcW w:w="1262"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Progress with action</w:t>
            </w:r>
          </w:p>
        </w:tc>
        <w:tc>
          <w:tcPr>
            <w:tcW w:w="9369"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Evidence</w:t>
            </w:r>
          </w:p>
        </w:tc>
        <w:tc>
          <w:tcPr>
            <w:tcW w:w="4252"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Next steps 2017/18</w:t>
            </w:r>
          </w:p>
        </w:tc>
        <w:tc>
          <w:tcPr>
            <w:tcW w:w="1785" w:type="dxa"/>
            <w:shd w:val="clear" w:color="auto" w:fill="D9D9D9" w:themeFill="background1" w:themeFillShade="D9"/>
          </w:tcPr>
          <w:p w:rsidR="00B9152B" w:rsidRPr="0031422A" w:rsidRDefault="00B9152B" w:rsidP="00947727">
            <w:pPr>
              <w:jc w:val="center"/>
              <w:rPr>
                <w:rFonts w:asciiTheme="minorHAnsi" w:hAnsiTheme="minorHAnsi"/>
                <w:sz w:val="22"/>
                <w:szCs w:val="22"/>
              </w:rPr>
            </w:pPr>
            <w:r w:rsidRPr="0031422A">
              <w:rPr>
                <w:rFonts w:asciiTheme="minorHAnsi" w:hAnsiTheme="minorHAnsi"/>
                <w:sz w:val="22"/>
                <w:szCs w:val="22"/>
              </w:rPr>
              <w:t>Relevant document</w:t>
            </w:r>
          </w:p>
        </w:tc>
      </w:tr>
      <w:tr w:rsidR="00B9152B" w:rsidRPr="0031422A" w:rsidTr="00B9152B">
        <w:tc>
          <w:tcPr>
            <w:tcW w:w="2268" w:type="dxa"/>
          </w:tcPr>
          <w:p w:rsidR="00B9152B" w:rsidRPr="0031422A" w:rsidRDefault="00B9152B" w:rsidP="005A757B">
            <w:pPr>
              <w:rPr>
                <w:rFonts w:asciiTheme="minorHAnsi" w:hAnsiTheme="minorHAnsi"/>
                <w:sz w:val="22"/>
                <w:szCs w:val="22"/>
              </w:rPr>
            </w:pPr>
            <w:r w:rsidRPr="0031422A">
              <w:rPr>
                <w:rFonts w:asciiTheme="minorHAnsi" w:hAnsiTheme="minorHAnsi"/>
                <w:sz w:val="22"/>
                <w:szCs w:val="22"/>
              </w:rPr>
              <w:t>Establish a Trust-wide mortality review group</w:t>
            </w:r>
          </w:p>
          <w:p w:rsidR="00B9152B" w:rsidRPr="0031422A" w:rsidRDefault="00B9152B">
            <w:pPr>
              <w:rPr>
                <w:rFonts w:asciiTheme="minorHAnsi" w:hAnsiTheme="minorHAnsi"/>
                <w:sz w:val="22"/>
                <w:szCs w:val="22"/>
              </w:rPr>
            </w:pPr>
          </w:p>
        </w:tc>
        <w:tc>
          <w:tcPr>
            <w:tcW w:w="3545" w:type="dxa"/>
          </w:tcPr>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Support the sharing of best practice and learning from deaths across the Trust</w:t>
            </w:r>
          </w:p>
          <w:p w:rsidR="00B9152B" w:rsidRPr="0031422A" w:rsidRDefault="00B9152B" w:rsidP="003E7F86">
            <w:pPr>
              <w:pStyle w:val="Default"/>
              <w:rPr>
                <w:rFonts w:asciiTheme="minorHAnsi" w:hAnsiTheme="minorHAnsi" w:cs="Segoe UI"/>
                <w:color w:val="auto"/>
                <w:sz w:val="22"/>
                <w:szCs w:val="22"/>
              </w:rPr>
            </w:pPr>
          </w:p>
          <w:p w:rsidR="00B9152B" w:rsidRPr="0031422A" w:rsidRDefault="00B9152B" w:rsidP="004E1888">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Ensure the Trust remains in line with national guidance and recommendations around the governance and review process for deaths</w:t>
            </w:r>
          </w:p>
          <w:p w:rsidR="00B9152B" w:rsidRPr="0031422A" w:rsidRDefault="00B9152B" w:rsidP="004E1888">
            <w:pPr>
              <w:pStyle w:val="Default"/>
              <w:rPr>
                <w:rFonts w:asciiTheme="minorHAnsi" w:hAnsiTheme="minorHAnsi" w:cs="Segoe UI"/>
                <w:color w:val="auto"/>
                <w:sz w:val="22"/>
                <w:szCs w:val="22"/>
              </w:rPr>
            </w:pPr>
          </w:p>
          <w:p w:rsidR="00B9152B" w:rsidRPr="0031422A" w:rsidRDefault="00B9152B" w:rsidP="004E1888">
            <w:pPr>
              <w:autoSpaceDE w:val="0"/>
              <w:autoSpaceDN w:val="0"/>
              <w:adjustRightInd w:val="0"/>
              <w:spacing w:after="16"/>
              <w:rPr>
                <w:rFonts w:asciiTheme="minorHAnsi" w:eastAsiaTheme="minorHAnsi" w:hAnsiTheme="minorHAnsi" w:cs="Segoe UI"/>
                <w:sz w:val="22"/>
                <w:szCs w:val="22"/>
                <w:lang w:eastAsia="en-US"/>
              </w:rPr>
            </w:pPr>
            <w:r w:rsidRPr="0031422A">
              <w:rPr>
                <w:rFonts w:asciiTheme="minorHAnsi" w:eastAsiaTheme="minorHAnsi" w:hAnsiTheme="minorHAnsi" w:cs="Segoe UI"/>
                <w:sz w:val="22"/>
                <w:szCs w:val="22"/>
                <w:lang w:eastAsia="en-US"/>
              </w:rPr>
              <w:t>To ensure relevant policies around the mortality process are in place and implementation is monitored.</w:t>
            </w: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Completed</w:t>
            </w:r>
          </w:p>
        </w:tc>
        <w:tc>
          <w:tcPr>
            <w:tcW w:w="9369" w:type="dxa"/>
          </w:tcPr>
          <w:p w:rsidR="00B9152B" w:rsidRPr="0031422A" w:rsidRDefault="00B9152B">
            <w:pPr>
              <w:rPr>
                <w:rFonts w:asciiTheme="minorHAnsi" w:hAnsiTheme="minorHAnsi"/>
                <w:sz w:val="22"/>
                <w:szCs w:val="22"/>
              </w:rPr>
            </w:pPr>
            <w:r w:rsidRPr="0031422A">
              <w:rPr>
                <w:rFonts w:asciiTheme="minorHAnsi" w:hAnsiTheme="minorHAnsi"/>
                <w:sz w:val="22"/>
                <w:szCs w:val="22"/>
              </w:rPr>
              <w:t>The multi-disciplinary group established from June 2016 and has met every 2-3 months. Meetings took place in June 2016, August 2016, October 2016, Dec 2016, March 2017, May 2017, June 2017 and August 2017.</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The terms of reference for the group were finalised June 2016 and refreshed in July 2017 (embedded). Membership in the group has developed over the year and we now have representation from governors. The membership is broad to cover the diverse services provided by the Trust. A diagram of how the Trust-wide Mortality Review Group fits into the Trust’s governance structure is included at the end of the terms of reference.</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Directorate level mortality review groups and processes are newly established (from July 2017) to support the work of the Trust-wide group.</w:t>
            </w:r>
          </w:p>
          <w:p w:rsidR="00B9152B" w:rsidRPr="0031422A" w:rsidRDefault="00B9152B">
            <w:pPr>
              <w:rPr>
                <w:rFonts w:asciiTheme="minorHAnsi" w:hAnsiTheme="minorHAnsi"/>
                <w:sz w:val="22"/>
                <w:szCs w:val="22"/>
              </w:rPr>
            </w:pPr>
          </w:p>
          <w:p w:rsidR="00B9152B" w:rsidRPr="0031422A" w:rsidRDefault="00947727" w:rsidP="00947727">
            <w:pPr>
              <w:rPr>
                <w:rFonts w:asciiTheme="minorHAnsi" w:hAnsiTheme="minorHAnsi"/>
                <w:sz w:val="22"/>
                <w:szCs w:val="22"/>
              </w:rPr>
            </w:pPr>
            <w:r w:rsidRPr="0031422A">
              <w:rPr>
                <w:rFonts w:asciiTheme="minorHAnsi" w:hAnsiTheme="minorHAnsi"/>
                <w:sz w:val="22"/>
                <w:szCs w:val="22"/>
              </w:rPr>
              <w:t xml:space="preserve">New guidance </w:t>
            </w:r>
            <w:r w:rsidR="00B9152B" w:rsidRPr="0031422A">
              <w:rPr>
                <w:rFonts w:asciiTheme="minorHAnsi" w:hAnsiTheme="minorHAnsi"/>
                <w:sz w:val="22"/>
                <w:szCs w:val="22"/>
              </w:rPr>
              <w:t>on reviewing, reporting and investigation into deaths has been developed, consulted on and rolled out</w:t>
            </w:r>
            <w:r w:rsidRPr="0031422A">
              <w:rPr>
                <w:rFonts w:asciiTheme="minorHAnsi" w:hAnsiTheme="minorHAnsi"/>
                <w:sz w:val="22"/>
                <w:szCs w:val="22"/>
              </w:rPr>
              <w:t>, embedded below</w:t>
            </w:r>
            <w:r w:rsidR="00B9152B" w:rsidRPr="0031422A">
              <w:rPr>
                <w:rFonts w:asciiTheme="minorHAnsi" w:hAnsiTheme="minorHAnsi"/>
                <w:sz w:val="22"/>
                <w:szCs w:val="22"/>
              </w:rPr>
              <w:t>. The guidance will be included in the Trust’s policy reporting and management of incidents and deaths following its current review to be completed by the end of Sept 2017. More detail</w:t>
            </w:r>
            <w:r w:rsidRPr="0031422A">
              <w:rPr>
                <w:rFonts w:asciiTheme="minorHAnsi" w:hAnsiTheme="minorHAnsi"/>
                <w:sz w:val="22"/>
                <w:szCs w:val="22"/>
              </w:rPr>
              <w:t>s</w:t>
            </w:r>
            <w:r w:rsidR="00B9152B" w:rsidRPr="0031422A">
              <w:rPr>
                <w:rFonts w:asciiTheme="minorHAnsi" w:hAnsiTheme="minorHAnsi"/>
                <w:sz w:val="22"/>
                <w:szCs w:val="22"/>
              </w:rPr>
              <w:t xml:space="preserve"> below.</w:t>
            </w:r>
          </w:p>
        </w:tc>
        <w:tc>
          <w:tcPr>
            <w:tcW w:w="4252" w:type="dxa"/>
          </w:tcPr>
          <w:p w:rsidR="00B9152B" w:rsidRPr="0031422A" w:rsidRDefault="00B9152B" w:rsidP="00B03388">
            <w:pPr>
              <w:rPr>
                <w:rFonts w:asciiTheme="minorHAnsi" w:hAnsiTheme="minorHAnsi"/>
                <w:sz w:val="22"/>
                <w:szCs w:val="22"/>
              </w:rPr>
            </w:pPr>
            <w:r w:rsidRPr="0031422A">
              <w:rPr>
                <w:rFonts w:asciiTheme="minorHAnsi" w:hAnsiTheme="minorHAnsi"/>
                <w:sz w:val="22"/>
                <w:szCs w:val="22"/>
              </w:rPr>
              <w:t>Review terms of reference in July 2018.</w:t>
            </w:r>
          </w:p>
        </w:tc>
        <w:tc>
          <w:tcPr>
            <w:tcW w:w="1785" w:type="dxa"/>
          </w:tcPr>
          <w:p w:rsidR="00B9152B" w:rsidRPr="0031422A" w:rsidRDefault="00B9152B">
            <w:pPr>
              <w:rPr>
                <w:rFonts w:asciiTheme="minorHAnsi" w:hAnsiTheme="minorHAnsi"/>
                <w:sz w:val="22"/>
                <w:szCs w:val="22"/>
              </w:rPr>
            </w:pPr>
            <w:r w:rsidRPr="0031422A">
              <w:rPr>
                <w:rFonts w:asciiTheme="minorHAnsi" w:hAnsiTheme="minorHAnsi"/>
                <w:sz w:val="22"/>
                <w:szCs w:val="22"/>
              </w:rP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5pt" o:ole="">
                  <v:imagedata r:id="rId12" o:title=""/>
                </v:shape>
                <o:OLEObject Type="Embed" ProgID="AcroExch.Document.DC" ShapeID="_x0000_i1025" DrawAspect="Icon" ObjectID="_1567413218" r:id="rId13"/>
              </w:object>
            </w:r>
          </w:p>
          <w:p w:rsidR="00B9152B" w:rsidRPr="0031422A" w:rsidRDefault="00B9152B">
            <w:pPr>
              <w:rPr>
                <w:rFonts w:asciiTheme="minorHAnsi" w:hAnsiTheme="minorHAnsi"/>
                <w:sz w:val="22"/>
                <w:szCs w:val="22"/>
              </w:rPr>
            </w:pPr>
          </w:p>
        </w:tc>
      </w:tr>
      <w:tr w:rsidR="00B9152B" w:rsidRPr="0031422A" w:rsidTr="00B9152B">
        <w:tc>
          <w:tcPr>
            <w:tcW w:w="2268" w:type="dxa"/>
          </w:tcPr>
          <w:p w:rsidR="00B9152B" w:rsidRPr="0031422A" w:rsidRDefault="00B9152B" w:rsidP="00D75E2D">
            <w:pPr>
              <w:rPr>
                <w:rFonts w:asciiTheme="minorHAnsi" w:hAnsiTheme="minorHAnsi"/>
                <w:sz w:val="22"/>
                <w:szCs w:val="22"/>
              </w:rPr>
            </w:pPr>
            <w:r w:rsidRPr="0031422A">
              <w:rPr>
                <w:rFonts w:asciiTheme="minorHAnsi" w:hAnsiTheme="minorHAnsi"/>
                <w:sz w:val="22"/>
                <w:szCs w:val="22"/>
              </w:rPr>
              <w:t>Agree and communicate to staff definitions of expected/ unexpected deaths. Review and develop scope of what deaths are reported onto the incident system, and level of review/ investigation</w:t>
            </w:r>
          </w:p>
        </w:tc>
        <w:tc>
          <w:tcPr>
            <w:tcW w:w="3545" w:type="dxa"/>
          </w:tcPr>
          <w:p w:rsidR="00B9152B" w:rsidRPr="0031422A" w:rsidRDefault="00B9152B" w:rsidP="004E1888">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To ensure there are appropriate collection systems so that mortality data is timely, robust and in line with national best practice</w:t>
            </w: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Completed</w:t>
            </w:r>
          </w:p>
        </w:tc>
        <w:tc>
          <w:tcPr>
            <w:tcW w:w="9369" w:type="dxa"/>
          </w:tcPr>
          <w:p w:rsidR="00B9152B" w:rsidRPr="0031422A" w:rsidRDefault="00B9152B">
            <w:pPr>
              <w:rPr>
                <w:rFonts w:asciiTheme="minorHAnsi" w:hAnsiTheme="minorHAnsi"/>
                <w:sz w:val="22"/>
                <w:szCs w:val="22"/>
              </w:rPr>
            </w:pPr>
            <w:r w:rsidRPr="0031422A">
              <w:rPr>
                <w:rFonts w:asciiTheme="minorHAnsi" w:hAnsiTheme="minorHAnsi"/>
                <w:sz w:val="22"/>
                <w:szCs w:val="22"/>
              </w:rPr>
              <w:t>Definitions of deaths agr</w:t>
            </w:r>
            <w:r w:rsidR="00947727" w:rsidRPr="0031422A">
              <w:rPr>
                <w:rFonts w:asciiTheme="minorHAnsi" w:hAnsiTheme="minorHAnsi"/>
                <w:sz w:val="22"/>
                <w:szCs w:val="22"/>
              </w:rPr>
              <w:t>eed. In addition categorisation tool</w:t>
            </w:r>
            <w:r w:rsidRPr="0031422A">
              <w:rPr>
                <w:rFonts w:asciiTheme="minorHAnsi" w:hAnsiTheme="minorHAnsi"/>
                <w:sz w:val="22"/>
                <w:szCs w:val="22"/>
              </w:rPr>
              <w:t xml:space="preserve"> for deaths developed with support from the Mazars Group. A work</w:t>
            </w:r>
            <w:r w:rsidR="00947727" w:rsidRPr="0031422A">
              <w:rPr>
                <w:rFonts w:asciiTheme="minorHAnsi" w:hAnsiTheme="minorHAnsi"/>
                <w:sz w:val="22"/>
                <w:szCs w:val="22"/>
              </w:rPr>
              <w:t>shop</w:t>
            </w:r>
            <w:r w:rsidRPr="0031422A">
              <w:rPr>
                <w:rFonts w:asciiTheme="minorHAnsi" w:hAnsiTheme="minorHAnsi"/>
                <w:sz w:val="22"/>
                <w:szCs w:val="22"/>
              </w:rPr>
              <w:t xml:space="preserve"> was held with senior clinicians in September 2016 to develop</w:t>
            </w:r>
            <w:r w:rsidR="00947727" w:rsidRPr="0031422A">
              <w:rPr>
                <w:rFonts w:asciiTheme="minorHAnsi" w:hAnsiTheme="minorHAnsi"/>
                <w:sz w:val="22"/>
                <w:szCs w:val="22"/>
              </w:rPr>
              <w:t xml:space="preserve"> the categorisation tool which has now been rolled out.</w:t>
            </w:r>
          </w:p>
          <w:p w:rsidR="00B9152B" w:rsidRPr="0031422A" w:rsidRDefault="00B9152B">
            <w:pPr>
              <w:rPr>
                <w:rFonts w:asciiTheme="minorHAnsi" w:hAnsiTheme="minorHAnsi"/>
                <w:sz w:val="22"/>
                <w:szCs w:val="22"/>
              </w:rPr>
            </w:pPr>
          </w:p>
          <w:p w:rsidR="00B9152B" w:rsidRPr="0031422A" w:rsidRDefault="00B9152B" w:rsidP="00D35D69">
            <w:pPr>
              <w:rPr>
                <w:rFonts w:asciiTheme="minorHAnsi" w:hAnsiTheme="minorHAnsi"/>
                <w:sz w:val="22"/>
                <w:szCs w:val="22"/>
              </w:rPr>
            </w:pPr>
            <w:r w:rsidRPr="0031422A">
              <w:rPr>
                <w:rFonts w:asciiTheme="minorHAnsi" w:hAnsiTheme="minorHAnsi"/>
                <w:sz w:val="22"/>
                <w:szCs w:val="22"/>
              </w:rPr>
              <w:t>Guidance document (embedded) for staff has been developed, consulted and circulated to introduce new requirements to document a screening for all deaths on the patient’s health record, scope for reporting onto the incident system and level of review/ investigation required. This is currently at version 7 and expected to evolve over time.</w:t>
            </w:r>
          </w:p>
          <w:p w:rsidR="00B9152B" w:rsidRPr="0031422A" w:rsidRDefault="00B9152B" w:rsidP="00D35D69">
            <w:pPr>
              <w:rPr>
                <w:rFonts w:asciiTheme="minorHAnsi" w:hAnsiTheme="minorHAnsi"/>
                <w:sz w:val="22"/>
                <w:szCs w:val="22"/>
              </w:rPr>
            </w:pPr>
          </w:p>
          <w:p w:rsidR="00B9152B" w:rsidRPr="0031422A" w:rsidRDefault="00B9152B" w:rsidP="00947727">
            <w:pPr>
              <w:rPr>
                <w:rFonts w:asciiTheme="minorHAnsi" w:hAnsiTheme="minorHAnsi"/>
                <w:sz w:val="22"/>
                <w:szCs w:val="22"/>
              </w:rPr>
            </w:pPr>
            <w:r w:rsidRPr="0031422A">
              <w:rPr>
                <w:rFonts w:asciiTheme="minorHAnsi" w:hAnsiTheme="minorHAnsi"/>
                <w:sz w:val="22"/>
                <w:szCs w:val="22"/>
              </w:rPr>
              <w:t xml:space="preserve">The guidance </w:t>
            </w:r>
            <w:r w:rsidR="00947727" w:rsidRPr="0031422A">
              <w:rPr>
                <w:rFonts w:asciiTheme="minorHAnsi" w:hAnsiTheme="minorHAnsi"/>
                <w:sz w:val="22"/>
                <w:szCs w:val="22"/>
              </w:rPr>
              <w:t>is</w:t>
            </w:r>
            <w:r w:rsidRPr="0031422A">
              <w:rPr>
                <w:rFonts w:asciiTheme="minorHAnsi" w:hAnsiTheme="minorHAnsi"/>
                <w:sz w:val="22"/>
                <w:szCs w:val="22"/>
              </w:rPr>
              <w:t xml:space="preserve"> included in the Trust’s </w:t>
            </w:r>
            <w:r w:rsidR="00947727" w:rsidRPr="0031422A">
              <w:rPr>
                <w:rFonts w:asciiTheme="minorHAnsi" w:hAnsiTheme="minorHAnsi"/>
                <w:sz w:val="22"/>
                <w:szCs w:val="22"/>
              </w:rPr>
              <w:t xml:space="preserve">revised </w:t>
            </w:r>
            <w:r w:rsidRPr="0031422A">
              <w:rPr>
                <w:rFonts w:asciiTheme="minorHAnsi" w:hAnsiTheme="minorHAnsi"/>
                <w:sz w:val="22"/>
                <w:szCs w:val="22"/>
              </w:rPr>
              <w:t xml:space="preserve">policy </w:t>
            </w:r>
            <w:r w:rsidR="00947727" w:rsidRPr="0031422A">
              <w:rPr>
                <w:rFonts w:asciiTheme="minorHAnsi" w:hAnsiTheme="minorHAnsi"/>
                <w:sz w:val="22"/>
                <w:szCs w:val="22"/>
              </w:rPr>
              <w:t xml:space="preserve">on the </w:t>
            </w:r>
            <w:r w:rsidRPr="0031422A">
              <w:rPr>
                <w:rFonts w:asciiTheme="minorHAnsi" w:hAnsiTheme="minorHAnsi"/>
                <w:sz w:val="22"/>
                <w:szCs w:val="22"/>
              </w:rPr>
              <w:t>reporting and man</w:t>
            </w:r>
            <w:r w:rsidR="00947727" w:rsidRPr="0031422A">
              <w:rPr>
                <w:rFonts w:asciiTheme="minorHAnsi" w:hAnsiTheme="minorHAnsi"/>
                <w:sz w:val="22"/>
                <w:szCs w:val="22"/>
              </w:rPr>
              <w:t xml:space="preserve">agement of incidents and deaths, which will be finalised and published </w:t>
            </w:r>
            <w:r w:rsidRPr="0031422A">
              <w:rPr>
                <w:rFonts w:asciiTheme="minorHAnsi" w:hAnsiTheme="minorHAnsi"/>
                <w:sz w:val="22"/>
                <w:szCs w:val="22"/>
              </w:rPr>
              <w:t>by the end of Sept 2017.</w:t>
            </w:r>
          </w:p>
        </w:tc>
        <w:tc>
          <w:tcPr>
            <w:tcW w:w="4252" w:type="dxa"/>
          </w:tcPr>
          <w:p w:rsidR="00B9152B" w:rsidRPr="0031422A" w:rsidRDefault="00B9152B">
            <w:pPr>
              <w:rPr>
                <w:rFonts w:asciiTheme="minorHAnsi" w:hAnsiTheme="minorHAnsi"/>
                <w:sz w:val="22"/>
                <w:szCs w:val="22"/>
              </w:rPr>
            </w:pPr>
            <w:r w:rsidRPr="0031422A">
              <w:rPr>
                <w:rFonts w:asciiTheme="minorHAnsi" w:hAnsiTheme="minorHAnsi"/>
                <w:sz w:val="22"/>
                <w:szCs w:val="22"/>
              </w:rPr>
              <w:t>Complete consultation and publish revised policy.</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Amend reporting form for deaths on the incident system.</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Hold a series of workshops to build confidence around categorisation with clinical staff</w:t>
            </w:r>
            <w:r w:rsidR="00947727" w:rsidRPr="0031422A">
              <w:rPr>
                <w:rFonts w:asciiTheme="minorHAnsi" w:hAnsiTheme="minorHAnsi"/>
                <w:sz w:val="22"/>
                <w:szCs w:val="22"/>
              </w:rPr>
              <w:t>.</w:t>
            </w:r>
          </w:p>
          <w:p w:rsidR="00B9152B" w:rsidRPr="0031422A" w:rsidRDefault="00B9152B">
            <w:pPr>
              <w:rPr>
                <w:rFonts w:asciiTheme="minorHAnsi" w:hAnsiTheme="minorHAnsi"/>
                <w:sz w:val="22"/>
                <w:szCs w:val="22"/>
              </w:rPr>
            </w:pPr>
          </w:p>
          <w:p w:rsidR="00B9152B" w:rsidRPr="0031422A" w:rsidRDefault="00B9152B" w:rsidP="00C92432">
            <w:pPr>
              <w:rPr>
                <w:rFonts w:asciiTheme="minorHAnsi" w:hAnsiTheme="minorHAnsi"/>
                <w:sz w:val="22"/>
                <w:szCs w:val="22"/>
              </w:rPr>
            </w:pPr>
            <w:r w:rsidRPr="0031422A">
              <w:rPr>
                <w:rFonts w:asciiTheme="minorHAnsi" w:hAnsiTheme="minorHAnsi"/>
                <w:sz w:val="22"/>
                <w:szCs w:val="22"/>
              </w:rPr>
              <w:t>Carry out an audit in 6 months</w:t>
            </w:r>
            <w:r w:rsidR="00876260" w:rsidRPr="0031422A">
              <w:rPr>
                <w:rFonts w:asciiTheme="minorHAnsi" w:hAnsiTheme="minorHAnsi"/>
                <w:sz w:val="22"/>
                <w:szCs w:val="22"/>
              </w:rPr>
              <w:t xml:space="preserve"> (Dec 17-Jan 18)</w:t>
            </w:r>
            <w:r w:rsidRPr="0031422A">
              <w:rPr>
                <w:rFonts w:asciiTheme="minorHAnsi" w:hAnsiTheme="minorHAnsi"/>
                <w:sz w:val="22"/>
                <w:szCs w:val="22"/>
              </w:rPr>
              <w:t xml:space="preserve"> to review documentation of screening a death and to track a death through the governance process.</w:t>
            </w:r>
          </w:p>
          <w:p w:rsidR="00B9152B" w:rsidRPr="0031422A" w:rsidRDefault="00B9152B" w:rsidP="00C92432">
            <w:pPr>
              <w:rPr>
                <w:rFonts w:asciiTheme="minorHAnsi" w:hAnsiTheme="minorHAnsi"/>
                <w:sz w:val="22"/>
                <w:szCs w:val="22"/>
              </w:rPr>
            </w:pPr>
          </w:p>
          <w:p w:rsidR="00B9152B" w:rsidRPr="0031422A" w:rsidRDefault="00B9152B" w:rsidP="00435549">
            <w:pPr>
              <w:rPr>
                <w:rFonts w:asciiTheme="minorHAnsi" w:hAnsiTheme="minorHAnsi"/>
                <w:sz w:val="22"/>
                <w:szCs w:val="22"/>
              </w:rPr>
            </w:pPr>
            <w:r w:rsidRPr="0031422A">
              <w:rPr>
                <w:rFonts w:asciiTheme="minorHAnsi" w:hAnsiTheme="minorHAnsi"/>
                <w:sz w:val="22"/>
                <w:szCs w:val="22"/>
              </w:rPr>
              <w:t xml:space="preserve">Review </w:t>
            </w:r>
            <w:r w:rsidR="00876260" w:rsidRPr="0031422A">
              <w:rPr>
                <w:rFonts w:asciiTheme="minorHAnsi" w:hAnsiTheme="minorHAnsi"/>
                <w:sz w:val="22"/>
                <w:szCs w:val="22"/>
              </w:rPr>
              <w:t>and ensure approach of review is</w:t>
            </w:r>
            <w:r w:rsidRPr="0031422A">
              <w:rPr>
                <w:rFonts w:asciiTheme="minorHAnsi" w:hAnsiTheme="minorHAnsi"/>
                <w:sz w:val="22"/>
                <w:szCs w:val="22"/>
              </w:rPr>
              <w:t xml:space="preserve"> ‘fit for practice’ for the review of </w:t>
            </w:r>
            <w:r w:rsidR="00876260" w:rsidRPr="0031422A">
              <w:rPr>
                <w:rFonts w:asciiTheme="minorHAnsi" w:hAnsiTheme="minorHAnsi"/>
                <w:sz w:val="22"/>
                <w:szCs w:val="22"/>
              </w:rPr>
              <w:t xml:space="preserve">deaths of people with a learning disability. </w:t>
            </w:r>
            <w:r w:rsidR="00435549" w:rsidRPr="0031422A">
              <w:rPr>
                <w:rFonts w:asciiTheme="minorHAnsi" w:hAnsiTheme="minorHAnsi"/>
                <w:sz w:val="22"/>
                <w:szCs w:val="22"/>
              </w:rPr>
              <w:t>The Trust will review the death of a</w:t>
            </w:r>
            <w:r w:rsidR="00876260" w:rsidRPr="0031422A">
              <w:rPr>
                <w:rFonts w:asciiTheme="minorHAnsi" w:hAnsiTheme="minorHAnsi"/>
                <w:sz w:val="22"/>
                <w:szCs w:val="22"/>
              </w:rPr>
              <w:t xml:space="preserve">nyone </w:t>
            </w:r>
            <w:r w:rsidR="00435549" w:rsidRPr="0031422A">
              <w:rPr>
                <w:rFonts w:asciiTheme="minorHAnsi" w:hAnsiTheme="minorHAnsi"/>
                <w:sz w:val="22"/>
                <w:szCs w:val="22"/>
              </w:rPr>
              <w:t>who is</w:t>
            </w:r>
            <w:r w:rsidR="00876260" w:rsidRPr="0031422A">
              <w:rPr>
                <w:rFonts w:asciiTheme="minorHAnsi" w:hAnsiTheme="minorHAnsi"/>
                <w:sz w:val="22"/>
                <w:szCs w:val="22"/>
              </w:rPr>
              <w:t xml:space="preserve"> diagnosed </w:t>
            </w:r>
            <w:r w:rsidR="00435549" w:rsidRPr="0031422A">
              <w:rPr>
                <w:rFonts w:asciiTheme="minorHAnsi" w:hAnsiTheme="minorHAnsi"/>
                <w:sz w:val="22"/>
                <w:szCs w:val="22"/>
              </w:rPr>
              <w:t xml:space="preserve">with a </w:t>
            </w:r>
            <w:r w:rsidRPr="0031422A">
              <w:rPr>
                <w:rFonts w:asciiTheme="minorHAnsi" w:hAnsiTheme="minorHAnsi"/>
                <w:sz w:val="22"/>
                <w:szCs w:val="22"/>
              </w:rPr>
              <w:t>learning disability</w:t>
            </w:r>
            <w:r w:rsidR="00876260" w:rsidRPr="0031422A">
              <w:rPr>
                <w:rFonts w:asciiTheme="minorHAnsi" w:hAnsiTheme="minorHAnsi"/>
                <w:sz w:val="22"/>
                <w:szCs w:val="22"/>
              </w:rPr>
              <w:t xml:space="preserve"> </w:t>
            </w:r>
            <w:r w:rsidR="00435549" w:rsidRPr="0031422A">
              <w:rPr>
                <w:rFonts w:asciiTheme="minorHAnsi" w:hAnsiTheme="minorHAnsi"/>
                <w:sz w:val="22"/>
                <w:szCs w:val="22"/>
              </w:rPr>
              <w:t>and complete at</w:t>
            </w:r>
            <w:r w:rsidRPr="0031422A">
              <w:rPr>
                <w:rFonts w:asciiTheme="minorHAnsi" w:hAnsiTheme="minorHAnsi"/>
                <w:sz w:val="22"/>
                <w:szCs w:val="22"/>
              </w:rPr>
              <w:t xml:space="preserve"> </w:t>
            </w:r>
            <w:r w:rsidR="00435549" w:rsidRPr="0031422A">
              <w:rPr>
                <w:rFonts w:asciiTheme="minorHAnsi" w:hAnsiTheme="minorHAnsi"/>
                <w:sz w:val="22"/>
                <w:szCs w:val="22"/>
              </w:rPr>
              <w:t xml:space="preserve">least an initial review report. The death will also </w:t>
            </w:r>
            <w:r w:rsidRPr="0031422A">
              <w:rPr>
                <w:rFonts w:asciiTheme="minorHAnsi" w:hAnsiTheme="minorHAnsi"/>
                <w:sz w:val="22"/>
                <w:szCs w:val="22"/>
              </w:rPr>
              <w:t xml:space="preserve">be reported to the multi-agency Oxfordshire vulnerable adult </w:t>
            </w:r>
            <w:r w:rsidR="00435549" w:rsidRPr="0031422A">
              <w:rPr>
                <w:rFonts w:asciiTheme="minorHAnsi" w:hAnsiTheme="minorHAnsi"/>
                <w:sz w:val="22"/>
                <w:szCs w:val="22"/>
              </w:rPr>
              <w:t xml:space="preserve">mortality review group and </w:t>
            </w:r>
            <w:r w:rsidRPr="0031422A">
              <w:rPr>
                <w:rFonts w:asciiTheme="minorHAnsi" w:hAnsiTheme="minorHAnsi"/>
                <w:sz w:val="22"/>
                <w:szCs w:val="22"/>
              </w:rPr>
              <w:t xml:space="preserve">nationally </w:t>
            </w:r>
            <w:r w:rsidR="00435549" w:rsidRPr="0031422A">
              <w:rPr>
                <w:rFonts w:asciiTheme="minorHAnsi" w:hAnsiTheme="minorHAnsi"/>
                <w:sz w:val="22"/>
                <w:szCs w:val="22"/>
              </w:rPr>
              <w:t xml:space="preserve">to NHS England </w:t>
            </w:r>
            <w:r w:rsidR="0031422A" w:rsidRPr="0031422A">
              <w:rPr>
                <w:rFonts w:asciiTheme="minorHAnsi" w:hAnsiTheme="minorHAnsi"/>
                <w:sz w:val="22"/>
                <w:szCs w:val="22"/>
              </w:rPr>
              <w:t>via LeDeR (</w:t>
            </w:r>
            <w:r w:rsidR="0031422A" w:rsidRPr="0031422A">
              <w:rPr>
                <w:rStyle w:val="Emphasis"/>
                <w:rFonts w:asciiTheme="minorHAnsi" w:hAnsiTheme="minorHAnsi" w:cs="Arial"/>
                <w:b w:val="0"/>
                <w:sz w:val="22"/>
                <w:szCs w:val="22"/>
              </w:rPr>
              <w:t>Learning Disabilities</w:t>
            </w:r>
            <w:r w:rsidR="0031422A" w:rsidRPr="0031422A">
              <w:rPr>
                <w:rStyle w:val="st1"/>
                <w:rFonts w:asciiTheme="minorHAnsi" w:hAnsiTheme="minorHAnsi" w:cs="Arial"/>
                <w:sz w:val="22"/>
                <w:szCs w:val="22"/>
              </w:rPr>
              <w:t xml:space="preserve"> Mortality Review Programme).</w:t>
            </w:r>
          </w:p>
        </w:tc>
        <w:tc>
          <w:tcPr>
            <w:tcW w:w="1785" w:type="dxa"/>
          </w:tcPr>
          <w:p w:rsidR="00B9152B" w:rsidRPr="0031422A" w:rsidRDefault="00435549">
            <w:pPr>
              <w:rPr>
                <w:rFonts w:asciiTheme="minorHAnsi" w:hAnsiTheme="minorHAnsi"/>
                <w:sz w:val="22"/>
                <w:szCs w:val="22"/>
              </w:rPr>
            </w:pPr>
            <w:r w:rsidRPr="0031422A">
              <w:rPr>
                <w:rFonts w:asciiTheme="minorHAnsi" w:hAnsiTheme="minorHAnsi"/>
                <w:sz w:val="22"/>
                <w:szCs w:val="22"/>
              </w:rPr>
              <w:object w:dxaOrig="1533" w:dyaOrig="973">
                <v:shape id="_x0000_i1026" type="#_x0000_t75" style="width:76.5pt;height:48.5pt" o:ole="">
                  <v:imagedata r:id="rId14" o:title=""/>
                </v:shape>
                <o:OLEObject Type="Embed" ProgID="AcroExch.Document.DC" ShapeID="_x0000_i1026" DrawAspect="Icon" ObjectID="_1567413219" r:id="rId15"/>
              </w:object>
            </w:r>
          </w:p>
        </w:tc>
      </w:tr>
      <w:tr w:rsidR="00B9152B" w:rsidRPr="0031422A" w:rsidTr="00B9152B">
        <w:tc>
          <w:tcPr>
            <w:tcW w:w="2268" w:type="dxa"/>
          </w:tcPr>
          <w:p w:rsidR="00B9152B" w:rsidRPr="0031422A" w:rsidRDefault="00B9152B" w:rsidP="00D35D69">
            <w:pPr>
              <w:spacing w:after="200" w:line="276" w:lineRule="auto"/>
              <w:contextualSpacing/>
              <w:rPr>
                <w:rFonts w:asciiTheme="minorHAnsi" w:eastAsiaTheme="minorHAnsi" w:hAnsiTheme="minorHAnsi" w:cstheme="minorBidi"/>
                <w:sz w:val="22"/>
                <w:szCs w:val="22"/>
                <w:lang w:eastAsia="en-US"/>
              </w:rPr>
            </w:pPr>
            <w:r w:rsidRPr="0031422A">
              <w:rPr>
                <w:rFonts w:asciiTheme="minorHAnsi" w:eastAsiaTheme="minorHAnsi" w:hAnsiTheme="minorHAnsi" w:cstheme="minorBidi"/>
                <w:sz w:val="22"/>
                <w:szCs w:val="22"/>
                <w:lang w:eastAsia="en-US"/>
              </w:rPr>
              <w:t>Agree system wide approach for review of deaths in more primary care services provided by the Trust and learning from (unexpected) deaths with relevant external partners</w:t>
            </w:r>
          </w:p>
        </w:tc>
        <w:tc>
          <w:tcPr>
            <w:tcW w:w="3545" w:type="dxa"/>
          </w:tcPr>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Develop sharing and learning with other organisations across the healthcare system e.g. the acute trusts, GP federations…</w:t>
            </w:r>
          </w:p>
          <w:p w:rsidR="00B9152B" w:rsidRPr="0031422A" w:rsidRDefault="00B9152B" w:rsidP="00C92432">
            <w:pPr>
              <w:rPr>
                <w:rFonts w:asciiTheme="minorHAnsi" w:hAnsiTheme="minorHAnsi"/>
                <w:sz w:val="22"/>
                <w:szCs w:val="22"/>
              </w:rPr>
            </w:pPr>
          </w:p>
        </w:tc>
        <w:tc>
          <w:tcPr>
            <w:tcW w:w="1262" w:type="dxa"/>
          </w:tcPr>
          <w:p w:rsidR="00B9152B" w:rsidRPr="0031422A" w:rsidRDefault="00B9152B" w:rsidP="00C92432">
            <w:pPr>
              <w:rPr>
                <w:rFonts w:asciiTheme="minorHAnsi" w:hAnsiTheme="minorHAnsi"/>
                <w:sz w:val="22"/>
                <w:szCs w:val="22"/>
              </w:rPr>
            </w:pPr>
            <w:r w:rsidRPr="0031422A">
              <w:rPr>
                <w:rFonts w:asciiTheme="minorHAnsi" w:hAnsiTheme="minorHAnsi"/>
                <w:sz w:val="22"/>
                <w:szCs w:val="22"/>
              </w:rPr>
              <w:t>Completed elements within the Trust’s control</w:t>
            </w:r>
          </w:p>
        </w:tc>
        <w:tc>
          <w:tcPr>
            <w:tcW w:w="9369" w:type="dxa"/>
          </w:tcPr>
          <w:p w:rsidR="00B9152B" w:rsidRPr="0031422A" w:rsidRDefault="00B9152B">
            <w:pPr>
              <w:rPr>
                <w:rFonts w:asciiTheme="minorHAnsi" w:hAnsiTheme="minorHAnsi"/>
                <w:sz w:val="22"/>
                <w:szCs w:val="22"/>
              </w:rPr>
            </w:pPr>
            <w:r w:rsidRPr="0031422A">
              <w:rPr>
                <w:rFonts w:asciiTheme="minorHAnsi" w:hAnsiTheme="minorHAnsi"/>
                <w:sz w:val="22"/>
                <w:szCs w:val="22"/>
              </w:rPr>
              <w:t>There has been development and improvement of multi-agency reviews into deaths; however there are still some gaps across the system.</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 xml:space="preserve">The Trust attends the following multi-agency groups to review deaths; the Oxfordshire vulnerable adult mortality review group (focused on learning </w:t>
            </w:r>
            <w:r w:rsidR="0031422A" w:rsidRPr="0031422A">
              <w:rPr>
                <w:rFonts w:asciiTheme="minorHAnsi" w:hAnsiTheme="minorHAnsi"/>
                <w:sz w:val="22"/>
                <w:szCs w:val="22"/>
              </w:rPr>
              <w:t xml:space="preserve">from the deaths of people with a learning </w:t>
            </w:r>
            <w:r w:rsidRPr="0031422A">
              <w:rPr>
                <w:rFonts w:asciiTheme="minorHAnsi" w:hAnsiTheme="minorHAnsi"/>
                <w:sz w:val="22"/>
                <w:szCs w:val="22"/>
              </w:rPr>
              <w:t>disability), the child safeguarding boards in each county which review every child death as part of the national CDOP process, Oxford University Hospitals NHS FT mortality and morbidity groups.</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The Trust-wide Mortality Review Group membership includes</w:t>
            </w:r>
            <w:r w:rsidRPr="0031422A">
              <w:rPr>
                <w:rFonts w:asciiTheme="minorHAnsi" w:hAnsiTheme="minorHAnsi" w:cs="Segoe UI"/>
                <w:sz w:val="22"/>
                <w:szCs w:val="22"/>
              </w:rPr>
              <w:t xml:space="preserve"> people working regionally e.g. the Professor of </w:t>
            </w:r>
            <w:r w:rsidRPr="0031422A">
              <w:rPr>
                <w:rStyle w:val="st1"/>
                <w:rFonts w:asciiTheme="minorHAnsi" w:hAnsiTheme="minorHAnsi" w:cs="Segoe UI"/>
                <w:sz w:val="22"/>
                <w:szCs w:val="22"/>
              </w:rPr>
              <w:t xml:space="preserve">Psychiatry at </w:t>
            </w:r>
            <w:r w:rsidRPr="0031422A">
              <w:rPr>
                <w:rStyle w:val="Emphasis"/>
                <w:rFonts w:asciiTheme="minorHAnsi" w:hAnsiTheme="minorHAnsi" w:cs="Segoe UI"/>
                <w:b w:val="0"/>
                <w:sz w:val="22"/>
                <w:szCs w:val="22"/>
              </w:rPr>
              <w:t>Oxford</w:t>
            </w:r>
            <w:r w:rsidRPr="0031422A">
              <w:rPr>
                <w:rStyle w:val="st1"/>
                <w:rFonts w:asciiTheme="minorHAnsi" w:hAnsiTheme="minorHAnsi" w:cs="Segoe UI"/>
                <w:sz w:val="22"/>
                <w:szCs w:val="22"/>
              </w:rPr>
              <w:t xml:space="preserve"> University </w:t>
            </w:r>
            <w:r w:rsidRPr="0031422A">
              <w:rPr>
                <w:rStyle w:val="Emphasis"/>
                <w:rFonts w:asciiTheme="minorHAnsi" w:hAnsiTheme="minorHAnsi" w:cs="Segoe UI"/>
                <w:b w:val="0"/>
                <w:sz w:val="22"/>
                <w:szCs w:val="22"/>
              </w:rPr>
              <w:t>Centre</w:t>
            </w:r>
            <w:r w:rsidRPr="0031422A">
              <w:rPr>
                <w:rStyle w:val="st1"/>
                <w:rFonts w:asciiTheme="minorHAnsi" w:hAnsiTheme="minorHAnsi" w:cs="Segoe UI"/>
                <w:sz w:val="22"/>
                <w:szCs w:val="22"/>
              </w:rPr>
              <w:t xml:space="preserve"> for </w:t>
            </w:r>
            <w:r w:rsidRPr="0031422A">
              <w:rPr>
                <w:rStyle w:val="Emphasis"/>
                <w:rFonts w:asciiTheme="minorHAnsi" w:hAnsiTheme="minorHAnsi" w:cs="Segoe UI"/>
                <w:b w:val="0"/>
                <w:sz w:val="22"/>
                <w:szCs w:val="22"/>
              </w:rPr>
              <w:t>Suicide</w:t>
            </w:r>
            <w:r w:rsidRPr="0031422A">
              <w:rPr>
                <w:rStyle w:val="st1"/>
                <w:rFonts w:asciiTheme="minorHAnsi" w:hAnsiTheme="minorHAnsi" w:cs="Segoe UI"/>
                <w:sz w:val="22"/>
                <w:szCs w:val="22"/>
              </w:rPr>
              <w:t xml:space="preserve"> Research</w:t>
            </w:r>
            <w:r w:rsidRPr="0031422A">
              <w:rPr>
                <w:rFonts w:asciiTheme="minorHAnsi" w:hAnsiTheme="minorHAnsi"/>
                <w:sz w:val="22"/>
                <w:szCs w:val="22"/>
              </w:rPr>
              <w:t xml:space="preserve"> and the Suicide Prevention Lead.</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 xml:space="preserve">Where the Trust identifies the need for a multi-agency review of a death and there is no established group to facilitate this, the details of the death are sent to the commissioner to facilitate. </w:t>
            </w:r>
          </w:p>
          <w:p w:rsidR="00B9152B" w:rsidRPr="0031422A" w:rsidRDefault="00B9152B">
            <w:pPr>
              <w:rPr>
                <w:rFonts w:asciiTheme="minorHAnsi" w:hAnsiTheme="minorHAnsi"/>
                <w:sz w:val="22"/>
                <w:szCs w:val="22"/>
              </w:rPr>
            </w:pPr>
          </w:p>
          <w:p w:rsidR="00B9152B" w:rsidRPr="0031422A" w:rsidRDefault="00B9152B" w:rsidP="00AA3609">
            <w:pPr>
              <w:rPr>
                <w:rFonts w:asciiTheme="minorHAnsi" w:hAnsiTheme="minorHAnsi"/>
                <w:sz w:val="22"/>
                <w:szCs w:val="22"/>
              </w:rPr>
            </w:pPr>
            <w:r w:rsidRPr="0031422A">
              <w:rPr>
                <w:rFonts w:asciiTheme="minorHAnsi" w:hAnsiTheme="minorHAnsi"/>
                <w:sz w:val="22"/>
                <w:szCs w:val="22"/>
              </w:rPr>
              <w:t>A diagram (embedded) has been developed to describe the information flows and how concerns are raised and shared across the wider system.</w:t>
            </w:r>
          </w:p>
          <w:p w:rsidR="00B9152B" w:rsidRPr="0031422A" w:rsidRDefault="00B9152B" w:rsidP="00AA3609">
            <w:pPr>
              <w:rPr>
                <w:rFonts w:asciiTheme="minorHAnsi" w:hAnsiTheme="minorHAnsi"/>
                <w:sz w:val="22"/>
                <w:szCs w:val="22"/>
              </w:rPr>
            </w:pPr>
          </w:p>
          <w:p w:rsidR="00B9152B" w:rsidRPr="0031422A" w:rsidRDefault="00B9152B" w:rsidP="009E3D8B">
            <w:pPr>
              <w:rPr>
                <w:rFonts w:asciiTheme="minorHAnsi" w:hAnsiTheme="minorHAnsi"/>
                <w:sz w:val="22"/>
                <w:szCs w:val="22"/>
              </w:rPr>
            </w:pPr>
            <w:r w:rsidRPr="0031422A">
              <w:rPr>
                <w:rFonts w:asciiTheme="minorHAnsi" w:hAnsiTheme="minorHAnsi"/>
                <w:sz w:val="22"/>
                <w:szCs w:val="22"/>
              </w:rPr>
              <w:t>In May 2017 a review was completed to check if all detained patient deaths had been reported to the coroner as required following a change in requirement from July 2013. All but one death which occurred in an acute hospital premise</w:t>
            </w:r>
            <w:r w:rsidR="00435549" w:rsidRPr="0031422A">
              <w:rPr>
                <w:rFonts w:asciiTheme="minorHAnsi" w:hAnsiTheme="minorHAnsi"/>
                <w:sz w:val="22"/>
                <w:szCs w:val="22"/>
              </w:rPr>
              <w:t xml:space="preserve"> (not on our Trust’s premises) has been </w:t>
            </w:r>
            <w:r w:rsidRPr="0031422A">
              <w:rPr>
                <w:rFonts w:asciiTheme="minorHAnsi" w:hAnsiTheme="minorHAnsi"/>
                <w:sz w:val="22"/>
                <w:szCs w:val="22"/>
              </w:rPr>
              <w:t>referred to the coroner appropriately. The one death not</w:t>
            </w:r>
            <w:r w:rsidR="00435549" w:rsidRPr="0031422A">
              <w:rPr>
                <w:rFonts w:asciiTheme="minorHAnsi" w:hAnsiTheme="minorHAnsi"/>
                <w:sz w:val="22"/>
                <w:szCs w:val="22"/>
              </w:rPr>
              <w:t xml:space="preserve"> referred to the coroner</w:t>
            </w:r>
            <w:r w:rsidRPr="0031422A">
              <w:rPr>
                <w:rFonts w:asciiTheme="minorHAnsi" w:hAnsiTheme="minorHAnsi"/>
                <w:sz w:val="22"/>
                <w:szCs w:val="22"/>
              </w:rPr>
              <w:t xml:space="preserve"> was subject to an </w:t>
            </w:r>
            <w:r w:rsidR="00435549" w:rsidRPr="0031422A">
              <w:rPr>
                <w:rFonts w:asciiTheme="minorHAnsi" w:hAnsiTheme="minorHAnsi"/>
                <w:sz w:val="22"/>
                <w:szCs w:val="22"/>
              </w:rPr>
              <w:t xml:space="preserve">internal </w:t>
            </w:r>
            <w:r w:rsidRPr="0031422A">
              <w:rPr>
                <w:rFonts w:asciiTheme="minorHAnsi" w:hAnsiTheme="minorHAnsi"/>
                <w:sz w:val="22"/>
                <w:szCs w:val="22"/>
              </w:rPr>
              <w:t>SI investigation</w:t>
            </w:r>
            <w:r w:rsidR="00435549" w:rsidRPr="0031422A">
              <w:rPr>
                <w:rFonts w:asciiTheme="minorHAnsi" w:hAnsiTheme="minorHAnsi"/>
                <w:sz w:val="22"/>
                <w:szCs w:val="22"/>
              </w:rPr>
              <w:t xml:space="preserve"> and referred later to the coroner who decided to take no further action</w:t>
            </w:r>
            <w:r w:rsidRPr="0031422A">
              <w:rPr>
                <w:rFonts w:asciiTheme="minorHAnsi" w:hAnsiTheme="minorHAnsi"/>
                <w:sz w:val="22"/>
                <w:szCs w:val="22"/>
              </w:rPr>
              <w:t xml:space="preserve">. Learning was identified </w:t>
            </w:r>
            <w:r w:rsidR="00435549" w:rsidRPr="0031422A">
              <w:rPr>
                <w:rFonts w:asciiTheme="minorHAnsi" w:hAnsiTheme="minorHAnsi"/>
                <w:sz w:val="22"/>
                <w:szCs w:val="22"/>
              </w:rPr>
              <w:t xml:space="preserve">following the mistake not referring one death to the coroner; </w:t>
            </w:r>
            <w:r w:rsidRPr="0031422A">
              <w:rPr>
                <w:rFonts w:asciiTheme="minorHAnsi" w:hAnsiTheme="minorHAnsi"/>
                <w:sz w:val="22"/>
                <w:szCs w:val="22"/>
              </w:rPr>
              <w:t xml:space="preserve">to improve the liaison between the legal team and the MHA office, and to improve medic knowledge about the requirements and responsibilities to report a death to the coroner. </w:t>
            </w:r>
          </w:p>
          <w:p w:rsidR="00B9152B" w:rsidRPr="0031422A" w:rsidRDefault="00B9152B" w:rsidP="009E3D8B">
            <w:pPr>
              <w:rPr>
                <w:rFonts w:asciiTheme="minorHAnsi" w:hAnsiTheme="minorHAnsi"/>
                <w:sz w:val="22"/>
                <w:szCs w:val="22"/>
              </w:rPr>
            </w:pPr>
          </w:p>
          <w:p w:rsidR="00B9152B" w:rsidRPr="0031422A" w:rsidRDefault="00B9152B" w:rsidP="009E3D8B">
            <w:pPr>
              <w:rPr>
                <w:rFonts w:asciiTheme="minorHAnsi" w:hAnsiTheme="minorHAnsi" w:cs="Segoe UI"/>
                <w:sz w:val="22"/>
                <w:szCs w:val="22"/>
              </w:rPr>
            </w:pPr>
            <w:r w:rsidRPr="0031422A">
              <w:rPr>
                <w:rFonts w:asciiTheme="minorHAnsi" w:hAnsiTheme="minorHAnsi" w:cs="Segoe UI"/>
                <w:sz w:val="22"/>
                <w:szCs w:val="22"/>
              </w:rPr>
              <w:t>A coroner will issue a Regulation 28 to prevent any future deaths if they feel any actions or learning is not being acted on sufficiently. The Trust has received two Regulation 28 rules in 2016/</w:t>
            </w:r>
            <w:proofErr w:type="gramStart"/>
            <w:r w:rsidRPr="0031422A">
              <w:rPr>
                <w:rFonts w:asciiTheme="minorHAnsi" w:hAnsiTheme="minorHAnsi" w:cs="Segoe UI"/>
                <w:sz w:val="22"/>
                <w:szCs w:val="22"/>
              </w:rPr>
              <w:t>17,</w:t>
            </w:r>
            <w:proofErr w:type="gramEnd"/>
            <w:r w:rsidRPr="0031422A">
              <w:rPr>
                <w:rFonts w:asciiTheme="minorHAnsi" w:hAnsiTheme="minorHAnsi" w:cs="Segoe UI"/>
                <w:sz w:val="22"/>
                <w:szCs w:val="22"/>
              </w:rPr>
              <w:t xml:space="preserve"> both were responded to within the requested timescales. The detail and actions from both deaths were presented to the Quality Committee in July 2017.</w:t>
            </w:r>
          </w:p>
          <w:p w:rsidR="00B9152B" w:rsidRPr="0031422A" w:rsidRDefault="00B9152B" w:rsidP="009E3D8B">
            <w:pPr>
              <w:rPr>
                <w:rFonts w:asciiTheme="minorHAnsi" w:hAnsiTheme="minorHAnsi"/>
                <w:sz w:val="22"/>
                <w:szCs w:val="22"/>
              </w:rPr>
            </w:pPr>
          </w:p>
          <w:p w:rsidR="00B9152B" w:rsidRPr="0031422A" w:rsidRDefault="00B9152B" w:rsidP="00C347E0">
            <w:pPr>
              <w:rPr>
                <w:rFonts w:asciiTheme="minorHAnsi" w:hAnsiTheme="minorHAnsi"/>
                <w:sz w:val="22"/>
                <w:szCs w:val="22"/>
              </w:rPr>
            </w:pPr>
            <w:r w:rsidRPr="0031422A">
              <w:rPr>
                <w:rFonts w:asciiTheme="minorHAnsi" w:hAnsiTheme="minorHAnsi"/>
                <w:sz w:val="22"/>
                <w:szCs w:val="22"/>
              </w:rPr>
              <w:t>The Trust participates in multi-agency homicide and domestic homicides as appropriate. A summary of all investigations backdated to 2011 with outcomes and progress against any recommendations is reported 6 monthly to the Quality Committee, last reported in July 2017.</w:t>
            </w:r>
          </w:p>
          <w:p w:rsidR="00B9152B" w:rsidRPr="0031422A" w:rsidRDefault="00B9152B" w:rsidP="00C347E0">
            <w:pPr>
              <w:rPr>
                <w:rFonts w:asciiTheme="minorHAnsi" w:hAnsiTheme="minorHAnsi"/>
                <w:sz w:val="22"/>
                <w:szCs w:val="22"/>
              </w:rPr>
            </w:pPr>
          </w:p>
          <w:p w:rsidR="00B9152B" w:rsidRPr="0031422A" w:rsidRDefault="00B9152B" w:rsidP="00C347E0">
            <w:pPr>
              <w:rPr>
                <w:rFonts w:asciiTheme="minorHAnsi" w:hAnsiTheme="minorHAnsi"/>
                <w:sz w:val="22"/>
                <w:szCs w:val="22"/>
              </w:rPr>
            </w:pPr>
            <w:r w:rsidRPr="0031422A">
              <w:rPr>
                <w:rFonts w:asciiTheme="minorHAnsi" w:hAnsiTheme="minorHAnsi"/>
                <w:sz w:val="22"/>
                <w:szCs w:val="22"/>
              </w:rPr>
              <w:t>The Trust has started to voluntarily work with the Healthcare Safety Investigation Branch (HSIB), proposing a theme around transitions to ask for their expertise to identify improvements. The HSIB was established from April 2017.</w:t>
            </w:r>
          </w:p>
        </w:tc>
        <w:tc>
          <w:tcPr>
            <w:tcW w:w="4252" w:type="dxa"/>
          </w:tcPr>
          <w:p w:rsidR="00B9152B" w:rsidRPr="0031422A" w:rsidRDefault="00B9152B" w:rsidP="005A07B3">
            <w:pPr>
              <w:rPr>
                <w:rFonts w:asciiTheme="minorHAnsi" w:hAnsiTheme="minorHAnsi"/>
                <w:sz w:val="22"/>
                <w:szCs w:val="22"/>
              </w:rPr>
            </w:pPr>
            <w:r w:rsidRPr="0031422A">
              <w:rPr>
                <w:rFonts w:asciiTheme="minorHAnsi" w:hAnsiTheme="minorHAnsi"/>
                <w:sz w:val="22"/>
                <w:szCs w:val="22"/>
              </w:rPr>
              <w:lastRenderedPageBreak/>
              <w:t xml:space="preserve">The Trust is joining the new regional mortality review group being established by the Oxford Academic Health Science Network, the first meeting is likely to be in Oct 2017. </w:t>
            </w:r>
          </w:p>
          <w:p w:rsidR="00B9152B" w:rsidRPr="0031422A" w:rsidRDefault="00B9152B" w:rsidP="005A07B3">
            <w:pPr>
              <w:rPr>
                <w:rFonts w:asciiTheme="minorHAnsi" w:hAnsiTheme="minorHAnsi"/>
                <w:sz w:val="22"/>
                <w:szCs w:val="22"/>
              </w:rPr>
            </w:pPr>
          </w:p>
          <w:p w:rsidR="00B9152B" w:rsidRPr="0031422A" w:rsidRDefault="00B9152B" w:rsidP="005A07B3">
            <w:pPr>
              <w:rPr>
                <w:rFonts w:asciiTheme="minorHAnsi" w:hAnsiTheme="minorHAnsi"/>
                <w:sz w:val="22"/>
                <w:szCs w:val="22"/>
              </w:rPr>
            </w:pPr>
            <w:r w:rsidRPr="0031422A">
              <w:rPr>
                <w:rFonts w:asciiTheme="minorHAnsi" w:hAnsiTheme="minorHAnsi"/>
                <w:sz w:val="22"/>
                <w:szCs w:val="22"/>
              </w:rPr>
              <w:t>The Trust currently uploads information about all unexpected deaths to the NRLS; the scope of which deaths are reported is being reviewed to be in line with other NHS trusts (likely to reduce</w:t>
            </w:r>
            <w:r w:rsidR="00435549" w:rsidRPr="0031422A">
              <w:rPr>
                <w:rFonts w:asciiTheme="minorHAnsi" w:hAnsiTheme="minorHAnsi"/>
                <w:sz w:val="22"/>
                <w:szCs w:val="22"/>
              </w:rPr>
              <w:t xml:space="preserve"> the number being </w:t>
            </w:r>
            <w:r w:rsidR="00435549" w:rsidRPr="0031422A">
              <w:rPr>
                <w:rFonts w:asciiTheme="minorHAnsi" w:hAnsiTheme="minorHAnsi"/>
                <w:sz w:val="22"/>
                <w:szCs w:val="22"/>
              </w:rPr>
              <w:lastRenderedPageBreak/>
              <w:t>reported</w:t>
            </w:r>
            <w:r w:rsidRPr="0031422A">
              <w:rPr>
                <w:rFonts w:asciiTheme="minorHAnsi" w:hAnsiTheme="minorHAnsi"/>
                <w:sz w:val="22"/>
                <w:szCs w:val="22"/>
              </w:rPr>
              <w:t xml:space="preserve">). </w:t>
            </w:r>
          </w:p>
          <w:p w:rsidR="00B9152B" w:rsidRPr="0031422A" w:rsidRDefault="00B9152B" w:rsidP="00EB75C3">
            <w:pPr>
              <w:rPr>
                <w:rFonts w:asciiTheme="minorHAnsi" w:hAnsiTheme="minorHAnsi"/>
                <w:sz w:val="22"/>
                <w:szCs w:val="22"/>
              </w:rPr>
            </w:pPr>
            <w:r w:rsidRPr="0031422A">
              <w:rPr>
                <w:rFonts w:asciiTheme="minorHAnsi" w:hAnsiTheme="minorHAnsi"/>
                <w:sz w:val="22"/>
                <w:szCs w:val="22"/>
              </w:rPr>
              <w:t xml:space="preserve">Nationally NHS England is reviewing the child death and overview process (CDOP) and following the outcome of this the Trust will change </w:t>
            </w:r>
            <w:r w:rsidR="00435549" w:rsidRPr="0031422A">
              <w:rPr>
                <w:rFonts w:asciiTheme="minorHAnsi" w:hAnsiTheme="minorHAnsi"/>
                <w:sz w:val="22"/>
                <w:szCs w:val="22"/>
              </w:rPr>
              <w:t xml:space="preserve">any </w:t>
            </w:r>
            <w:r w:rsidRPr="0031422A">
              <w:rPr>
                <w:rFonts w:asciiTheme="minorHAnsi" w:hAnsiTheme="minorHAnsi"/>
                <w:sz w:val="22"/>
                <w:szCs w:val="22"/>
              </w:rPr>
              <w:t>processes as required.</w:t>
            </w:r>
          </w:p>
        </w:tc>
        <w:tc>
          <w:tcPr>
            <w:tcW w:w="1785" w:type="dxa"/>
          </w:tcPr>
          <w:p w:rsidR="00B9152B" w:rsidRPr="0031422A" w:rsidRDefault="00B9152B" w:rsidP="005A07B3">
            <w:pPr>
              <w:rPr>
                <w:rFonts w:asciiTheme="minorHAnsi" w:hAnsiTheme="minorHAnsi"/>
                <w:sz w:val="22"/>
                <w:szCs w:val="22"/>
              </w:rPr>
            </w:pPr>
            <w:r w:rsidRPr="0031422A">
              <w:rPr>
                <w:rFonts w:asciiTheme="minorHAnsi" w:hAnsiTheme="minorHAnsi"/>
                <w:sz w:val="22"/>
                <w:szCs w:val="22"/>
              </w:rPr>
              <w:object w:dxaOrig="1533" w:dyaOrig="973">
                <v:shape id="_x0000_i1027" type="#_x0000_t75" style="width:76.5pt;height:48.5pt" o:ole="">
                  <v:imagedata r:id="rId16" o:title=""/>
                </v:shape>
                <o:OLEObject Type="Embed" ProgID="AcroExch.Document.DC" ShapeID="_x0000_i1027" DrawAspect="Icon" ObjectID="_1567413220" r:id="rId17"/>
              </w:object>
            </w:r>
          </w:p>
        </w:tc>
      </w:tr>
      <w:tr w:rsidR="00B9152B" w:rsidRPr="0031422A" w:rsidTr="00B9152B">
        <w:tc>
          <w:tcPr>
            <w:tcW w:w="2268" w:type="dxa"/>
          </w:tcPr>
          <w:p w:rsidR="00B9152B" w:rsidRPr="0031422A" w:rsidRDefault="00B9152B" w:rsidP="007675A9">
            <w:pPr>
              <w:rPr>
                <w:rFonts w:asciiTheme="minorHAnsi" w:hAnsiTheme="minorHAnsi"/>
                <w:sz w:val="22"/>
                <w:szCs w:val="22"/>
              </w:rPr>
            </w:pPr>
            <w:r w:rsidRPr="0031422A">
              <w:rPr>
                <w:rFonts w:asciiTheme="minorHAnsi" w:hAnsiTheme="minorHAnsi"/>
                <w:sz w:val="22"/>
                <w:szCs w:val="22"/>
              </w:rPr>
              <w:lastRenderedPageBreak/>
              <w:t>Improve the reporting of unexpected deaths onto the incident reporting system</w:t>
            </w:r>
          </w:p>
        </w:tc>
        <w:tc>
          <w:tcPr>
            <w:tcW w:w="3545" w:type="dxa"/>
          </w:tcPr>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To ensure there are appropriate collection systems so that mortality data is timely, robust and in line with national best practice</w:t>
            </w:r>
          </w:p>
          <w:p w:rsidR="00B9152B" w:rsidRPr="0031422A" w:rsidRDefault="00B9152B">
            <w:pPr>
              <w:rPr>
                <w:rFonts w:asciiTheme="minorHAnsi" w:hAnsiTheme="minorHAnsi"/>
                <w:sz w:val="22"/>
                <w:szCs w:val="22"/>
              </w:rPr>
            </w:pP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Completed</w:t>
            </w:r>
          </w:p>
        </w:tc>
        <w:tc>
          <w:tcPr>
            <w:tcW w:w="9369" w:type="dxa"/>
          </w:tcPr>
          <w:p w:rsidR="00435549" w:rsidRPr="0031422A" w:rsidRDefault="00435549" w:rsidP="00435549">
            <w:pPr>
              <w:autoSpaceDE w:val="0"/>
              <w:autoSpaceDN w:val="0"/>
              <w:adjustRightInd w:val="0"/>
              <w:rPr>
                <w:rFonts w:asciiTheme="minorHAnsi" w:eastAsiaTheme="minorHAnsi" w:hAnsiTheme="minorHAnsi" w:cs="Arial"/>
                <w:sz w:val="22"/>
                <w:szCs w:val="22"/>
                <w:lang w:eastAsia="en-US"/>
              </w:rPr>
            </w:pPr>
            <w:r w:rsidRPr="0031422A">
              <w:rPr>
                <w:rFonts w:asciiTheme="minorHAnsi" w:hAnsiTheme="minorHAnsi"/>
                <w:sz w:val="22"/>
                <w:szCs w:val="22"/>
              </w:rPr>
              <w:t>The Trust’s guidance embedded above describes a 3 step process on our approach to the review of deaths; (i) screening for all deaths with a note of the outcome in the patients’ health record, (ii) depending on the outcome of the screening, the death may meet the criteria to report it on the Ulysses incident reporting system and complete an initial review report, (iii) depending on the outcome of the initial review report an investigation maybe requested, this will include deaths that meet the SI criteria. The criteria for the selection of which deaths to complete an initial review report/ investigation is in line with the national Quality Board guidance.</w:t>
            </w:r>
          </w:p>
          <w:p w:rsidR="00435549" w:rsidRPr="0031422A" w:rsidRDefault="00435549" w:rsidP="00533B84">
            <w:pPr>
              <w:rPr>
                <w:rFonts w:asciiTheme="minorHAnsi" w:hAnsiTheme="minorHAnsi"/>
                <w:sz w:val="22"/>
                <w:szCs w:val="22"/>
              </w:rPr>
            </w:pPr>
          </w:p>
          <w:p w:rsidR="00B9152B" w:rsidRPr="0031422A" w:rsidRDefault="00B9152B" w:rsidP="00533B84">
            <w:pPr>
              <w:rPr>
                <w:rFonts w:asciiTheme="minorHAnsi" w:hAnsiTheme="minorHAnsi"/>
                <w:sz w:val="22"/>
                <w:szCs w:val="22"/>
              </w:rPr>
            </w:pPr>
            <w:r w:rsidRPr="0031422A">
              <w:rPr>
                <w:rFonts w:asciiTheme="minorHAnsi" w:hAnsiTheme="minorHAnsi"/>
                <w:sz w:val="22"/>
                <w:szCs w:val="22"/>
              </w:rPr>
              <w:t>A workshop was held in August 2016 with relevant information system leads to map the data sets and identify how to bring these together.</w:t>
            </w:r>
          </w:p>
          <w:p w:rsidR="00B9152B" w:rsidRPr="0031422A" w:rsidRDefault="00B9152B" w:rsidP="00AF574D">
            <w:pPr>
              <w:rPr>
                <w:rFonts w:asciiTheme="minorHAnsi" w:hAnsiTheme="minorHAnsi"/>
                <w:sz w:val="22"/>
                <w:szCs w:val="22"/>
              </w:rPr>
            </w:pPr>
          </w:p>
          <w:p w:rsidR="00B9152B" w:rsidRPr="0031422A" w:rsidRDefault="00B9152B" w:rsidP="00AF574D">
            <w:pPr>
              <w:rPr>
                <w:rFonts w:asciiTheme="minorHAnsi" w:hAnsiTheme="minorHAnsi"/>
                <w:sz w:val="22"/>
                <w:szCs w:val="22"/>
              </w:rPr>
            </w:pPr>
            <w:r w:rsidRPr="0031422A">
              <w:rPr>
                <w:rFonts w:asciiTheme="minorHAnsi" w:hAnsiTheme="minorHAnsi"/>
                <w:sz w:val="22"/>
                <w:szCs w:val="22"/>
              </w:rPr>
              <w:t xml:space="preserve">A significant amount of work has been completed to set up processes to routinely bring together and analyse the following data sets with information about people who have died; the 5x patient information systems checked against a national trace, the incident reporting system, coroners information (for COD etc..) and MHA information. </w:t>
            </w:r>
          </w:p>
          <w:p w:rsidR="00B9152B" w:rsidRPr="0031422A" w:rsidRDefault="00B9152B" w:rsidP="00AF574D">
            <w:pPr>
              <w:rPr>
                <w:rFonts w:asciiTheme="minorHAnsi" w:hAnsiTheme="minorHAnsi"/>
                <w:sz w:val="22"/>
                <w:szCs w:val="22"/>
              </w:rPr>
            </w:pPr>
          </w:p>
          <w:p w:rsidR="00B9152B" w:rsidRPr="0031422A" w:rsidRDefault="00B9152B" w:rsidP="00AF574D">
            <w:pPr>
              <w:rPr>
                <w:rFonts w:asciiTheme="minorHAnsi" w:hAnsiTheme="minorHAnsi"/>
                <w:sz w:val="22"/>
                <w:szCs w:val="22"/>
              </w:rPr>
            </w:pPr>
            <w:r w:rsidRPr="0031422A">
              <w:rPr>
                <w:rFonts w:asciiTheme="minorHAnsi" w:hAnsiTheme="minorHAnsi"/>
                <w:sz w:val="22"/>
                <w:szCs w:val="22"/>
              </w:rPr>
              <w:t xml:space="preserve">A series of data quality checks are used to scrutinise </w:t>
            </w:r>
            <w:r w:rsidR="00435549" w:rsidRPr="0031422A">
              <w:rPr>
                <w:rFonts w:asciiTheme="minorHAnsi" w:hAnsiTheme="minorHAnsi"/>
                <w:sz w:val="22"/>
                <w:szCs w:val="22"/>
              </w:rPr>
              <w:t>the data sets prior to analysis each quarter. This is in addition to the screening of every death.</w:t>
            </w:r>
          </w:p>
        </w:tc>
        <w:tc>
          <w:tcPr>
            <w:tcW w:w="4252" w:type="dxa"/>
          </w:tcPr>
          <w:p w:rsidR="00B9152B" w:rsidRPr="0031422A" w:rsidRDefault="00B9152B" w:rsidP="00AF574D">
            <w:pPr>
              <w:rPr>
                <w:rFonts w:asciiTheme="minorHAnsi" w:hAnsiTheme="minorHAnsi"/>
                <w:sz w:val="22"/>
                <w:szCs w:val="22"/>
              </w:rPr>
            </w:pPr>
            <w:r w:rsidRPr="0031422A">
              <w:rPr>
                <w:rFonts w:asciiTheme="minorHAnsi" w:hAnsiTheme="minorHAnsi"/>
                <w:sz w:val="22"/>
                <w:szCs w:val="22"/>
              </w:rPr>
              <w:t>Continue to improve automation to bring data sets together for analysis and reporting.</w:t>
            </w:r>
          </w:p>
          <w:p w:rsidR="00B9152B" w:rsidRPr="0031422A" w:rsidRDefault="00B9152B" w:rsidP="00AF574D">
            <w:pPr>
              <w:rPr>
                <w:rFonts w:asciiTheme="minorHAnsi" w:hAnsiTheme="minorHAnsi"/>
                <w:sz w:val="22"/>
                <w:szCs w:val="22"/>
              </w:rPr>
            </w:pPr>
          </w:p>
          <w:p w:rsidR="00B9152B" w:rsidRPr="0031422A" w:rsidRDefault="00B9152B" w:rsidP="00AF574D">
            <w:pPr>
              <w:rPr>
                <w:rFonts w:asciiTheme="minorHAnsi" w:hAnsiTheme="minorHAnsi"/>
                <w:sz w:val="22"/>
                <w:szCs w:val="22"/>
              </w:rPr>
            </w:pPr>
            <w:r w:rsidRPr="0031422A">
              <w:rPr>
                <w:rFonts w:asciiTheme="minorHAnsi" w:hAnsiTheme="minorHAnsi"/>
                <w:sz w:val="22"/>
                <w:szCs w:val="22"/>
              </w:rPr>
              <w:t>Expectation that as a result of the new guidance more deaths will be reported through to the incident reporting system.</w:t>
            </w:r>
          </w:p>
          <w:p w:rsidR="00B9152B" w:rsidRPr="0031422A" w:rsidRDefault="00B9152B" w:rsidP="00AF574D">
            <w:pPr>
              <w:rPr>
                <w:rFonts w:asciiTheme="minorHAnsi" w:hAnsiTheme="minorHAnsi"/>
                <w:sz w:val="22"/>
                <w:szCs w:val="22"/>
              </w:rPr>
            </w:pPr>
          </w:p>
        </w:tc>
        <w:tc>
          <w:tcPr>
            <w:tcW w:w="1785" w:type="dxa"/>
          </w:tcPr>
          <w:p w:rsidR="00B9152B" w:rsidRPr="0031422A" w:rsidRDefault="00B9152B">
            <w:pPr>
              <w:rPr>
                <w:rFonts w:asciiTheme="minorHAnsi" w:hAnsiTheme="minorHAnsi"/>
                <w:sz w:val="22"/>
                <w:szCs w:val="22"/>
              </w:rPr>
            </w:pPr>
          </w:p>
        </w:tc>
      </w:tr>
      <w:tr w:rsidR="00B9152B" w:rsidRPr="0031422A" w:rsidTr="00B9152B">
        <w:tc>
          <w:tcPr>
            <w:tcW w:w="2268" w:type="dxa"/>
          </w:tcPr>
          <w:p w:rsidR="00B9152B" w:rsidRPr="0031422A" w:rsidRDefault="00B9152B">
            <w:pPr>
              <w:rPr>
                <w:rFonts w:asciiTheme="minorHAnsi" w:hAnsiTheme="minorHAnsi"/>
                <w:sz w:val="22"/>
                <w:szCs w:val="22"/>
              </w:rPr>
            </w:pPr>
            <w:r w:rsidRPr="0031422A">
              <w:rPr>
                <w:rFonts w:asciiTheme="minorHAnsi" w:hAnsiTheme="minorHAnsi"/>
                <w:sz w:val="22"/>
                <w:szCs w:val="22"/>
              </w:rPr>
              <w:t>Improve the use of data on deaths held on incident reporting system/ electronic health record systems</w:t>
            </w:r>
          </w:p>
        </w:tc>
        <w:tc>
          <w:tcPr>
            <w:tcW w:w="3545" w:type="dxa"/>
          </w:tcPr>
          <w:p w:rsidR="00B9152B" w:rsidRPr="0031422A" w:rsidRDefault="00B9152B" w:rsidP="007675A9">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To have oversight on the data on patient deaths, including identifying and being curious about any outliers and considering any themes</w:t>
            </w:r>
          </w:p>
          <w:p w:rsidR="00B9152B" w:rsidRPr="0031422A" w:rsidRDefault="00B9152B" w:rsidP="007675A9">
            <w:pPr>
              <w:pStyle w:val="Default"/>
              <w:rPr>
                <w:rFonts w:asciiTheme="minorHAnsi" w:hAnsiTheme="minorHAnsi" w:cs="Segoe UI"/>
                <w:color w:val="auto"/>
                <w:sz w:val="22"/>
                <w:szCs w:val="22"/>
              </w:rPr>
            </w:pPr>
          </w:p>
          <w:p w:rsidR="00B9152B" w:rsidRPr="0031422A" w:rsidRDefault="00B9152B" w:rsidP="004E1888">
            <w:pPr>
              <w:autoSpaceDE w:val="0"/>
              <w:autoSpaceDN w:val="0"/>
              <w:adjustRightInd w:val="0"/>
              <w:spacing w:after="16"/>
              <w:rPr>
                <w:rFonts w:asciiTheme="minorHAnsi" w:eastAsiaTheme="minorHAnsi" w:hAnsiTheme="minorHAnsi" w:cs="Segoe UI"/>
                <w:sz w:val="22"/>
                <w:szCs w:val="22"/>
                <w:lang w:eastAsia="en-US"/>
              </w:rPr>
            </w:pPr>
            <w:r w:rsidRPr="0031422A">
              <w:rPr>
                <w:rFonts w:asciiTheme="minorHAnsi" w:eastAsiaTheme="minorHAnsi" w:hAnsiTheme="minorHAnsi" w:cs="Segoe UI"/>
                <w:sz w:val="22"/>
                <w:szCs w:val="22"/>
                <w:lang w:eastAsia="en-US"/>
              </w:rPr>
              <w:t xml:space="preserve">To receive the results from investigations into any concerns relating to deaths raised by the Care Quality Commission or other </w:t>
            </w:r>
            <w:r w:rsidRPr="0031422A">
              <w:rPr>
                <w:rFonts w:asciiTheme="minorHAnsi" w:eastAsiaTheme="minorHAnsi" w:hAnsiTheme="minorHAnsi" w:cs="Segoe UI"/>
                <w:sz w:val="22"/>
                <w:szCs w:val="22"/>
                <w:lang w:eastAsia="en-US"/>
              </w:rPr>
              <w:lastRenderedPageBreak/>
              <w:t>regulatory body</w:t>
            </w:r>
          </w:p>
          <w:p w:rsidR="00B9152B" w:rsidRPr="0031422A" w:rsidRDefault="00B9152B" w:rsidP="007675A9">
            <w:pPr>
              <w:pStyle w:val="Default"/>
              <w:rPr>
                <w:rFonts w:asciiTheme="minorHAnsi" w:hAnsiTheme="minorHAnsi" w:cs="Segoe UI"/>
                <w:color w:val="auto"/>
                <w:sz w:val="22"/>
                <w:szCs w:val="22"/>
              </w:rPr>
            </w:pPr>
          </w:p>
          <w:p w:rsidR="00B9152B" w:rsidRPr="0031422A" w:rsidRDefault="00B9152B" w:rsidP="007675A9">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To identify and commission work/ actions as required to reduce unexpected/ unnatural deaths</w:t>
            </w:r>
          </w:p>
          <w:p w:rsidR="00B9152B" w:rsidRPr="0031422A" w:rsidRDefault="00B9152B">
            <w:pPr>
              <w:rPr>
                <w:rFonts w:asciiTheme="minorHAnsi" w:hAnsiTheme="minorHAnsi"/>
                <w:sz w:val="22"/>
                <w:szCs w:val="22"/>
              </w:rPr>
            </w:pP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lastRenderedPageBreak/>
              <w:t>Completed</w:t>
            </w:r>
          </w:p>
        </w:tc>
        <w:tc>
          <w:tcPr>
            <w:tcW w:w="9369" w:type="dxa"/>
          </w:tcPr>
          <w:p w:rsidR="00B9152B" w:rsidRPr="0031422A" w:rsidRDefault="00B9152B" w:rsidP="004C3114">
            <w:pPr>
              <w:rPr>
                <w:rFonts w:asciiTheme="minorHAnsi" w:hAnsiTheme="minorHAnsi"/>
                <w:sz w:val="22"/>
                <w:szCs w:val="22"/>
              </w:rPr>
            </w:pPr>
            <w:r w:rsidRPr="0031422A">
              <w:rPr>
                <w:rFonts w:asciiTheme="minorHAnsi" w:hAnsiTheme="minorHAnsi"/>
                <w:sz w:val="22"/>
                <w:szCs w:val="22"/>
              </w:rPr>
              <w:t>As part of improving the accuracy and bringing together different data sets, the analysis and usefulness of the information has developed. A range of analysis is now routinely applied quarterly to look at themes/ trends in the information around deaths. The Trust routinely looks at inpatient and community/ outpatient patient deaths, those for current patients and former patients seen within 6 months of their death.</w:t>
            </w:r>
          </w:p>
          <w:p w:rsidR="00B9152B" w:rsidRPr="0031422A" w:rsidRDefault="00B9152B" w:rsidP="004C3114">
            <w:pPr>
              <w:rPr>
                <w:rFonts w:asciiTheme="minorHAnsi" w:hAnsiTheme="minorHAnsi"/>
                <w:sz w:val="22"/>
                <w:szCs w:val="22"/>
              </w:rPr>
            </w:pPr>
          </w:p>
          <w:p w:rsidR="00B9152B" w:rsidRPr="0031422A" w:rsidRDefault="00B9152B" w:rsidP="007675A9">
            <w:pPr>
              <w:rPr>
                <w:rFonts w:asciiTheme="minorHAnsi" w:hAnsiTheme="minorHAnsi"/>
                <w:sz w:val="22"/>
                <w:szCs w:val="22"/>
              </w:rPr>
            </w:pPr>
            <w:r w:rsidRPr="0031422A">
              <w:rPr>
                <w:rFonts w:asciiTheme="minorHAnsi" w:hAnsiTheme="minorHAnsi"/>
                <w:sz w:val="22"/>
                <w:szCs w:val="22"/>
              </w:rPr>
              <w:t xml:space="preserve">A quarterly report is written with clear sections on the number of deaths and areas for learning, serious incident/ homicide investigations and any recommendations from a coroner following their review of a death. The report is presented to the Safety Quality Sub-Committee, Quality Committee, </w:t>
            </w:r>
            <w:r w:rsidRPr="0031422A">
              <w:rPr>
                <w:rFonts w:asciiTheme="minorHAnsi" w:hAnsiTheme="minorHAnsi"/>
                <w:sz w:val="22"/>
                <w:szCs w:val="22"/>
              </w:rPr>
              <w:lastRenderedPageBreak/>
              <w:t>Board of Directors (and is published) and our commissioners. The report which goes to board is published, this last happened in June 2017.</w:t>
            </w:r>
          </w:p>
          <w:p w:rsidR="00B9152B" w:rsidRPr="0031422A" w:rsidRDefault="00B9152B" w:rsidP="007675A9">
            <w:pPr>
              <w:rPr>
                <w:rFonts w:asciiTheme="minorHAnsi" w:hAnsiTheme="minorHAnsi"/>
                <w:sz w:val="22"/>
                <w:szCs w:val="22"/>
              </w:rPr>
            </w:pPr>
          </w:p>
          <w:p w:rsidR="00B9152B" w:rsidRPr="0031422A" w:rsidRDefault="00B9152B" w:rsidP="004C3114">
            <w:pPr>
              <w:rPr>
                <w:rFonts w:asciiTheme="minorHAnsi" w:hAnsiTheme="minorHAnsi"/>
                <w:sz w:val="22"/>
                <w:szCs w:val="22"/>
              </w:rPr>
            </w:pPr>
            <w:r w:rsidRPr="0031422A">
              <w:rPr>
                <w:rFonts w:asciiTheme="minorHAnsi" w:hAnsiTheme="minorHAnsi"/>
                <w:sz w:val="22"/>
                <w:szCs w:val="22"/>
              </w:rPr>
              <w:t>In addition the Trust published the figures on deaths in 2016/17 in the last annual Quality Account published.</w:t>
            </w:r>
          </w:p>
          <w:p w:rsidR="00B9152B" w:rsidRPr="0031422A" w:rsidRDefault="00B9152B" w:rsidP="004C3114">
            <w:pPr>
              <w:rPr>
                <w:rFonts w:asciiTheme="minorHAnsi" w:hAnsiTheme="minorHAnsi"/>
                <w:sz w:val="22"/>
                <w:szCs w:val="22"/>
              </w:rPr>
            </w:pPr>
          </w:p>
          <w:p w:rsidR="00B9152B" w:rsidRPr="0031422A" w:rsidRDefault="00B9152B" w:rsidP="004C3114">
            <w:pPr>
              <w:rPr>
                <w:rFonts w:asciiTheme="minorHAnsi" w:hAnsiTheme="minorHAnsi"/>
                <w:sz w:val="22"/>
                <w:szCs w:val="22"/>
              </w:rPr>
            </w:pPr>
            <w:r w:rsidRPr="0031422A">
              <w:rPr>
                <w:rFonts w:asciiTheme="minorHAnsi" w:hAnsiTheme="minorHAnsi"/>
                <w:sz w:val="22"/>
                <w:szCs w:val="22"/>
              </w:rPr>
              <w:t>As well as data provided as part of thematic reviews, a thorough analysis of data on all deaths covering a 3 year period was presented and discussed at the;</w:t>
            </w:r>
          </w:p>
          <w:p w:rsidR="00B9152B" w:rsidRPr="0031422A" w:rsidRDefault="00B9152B" w:rsidP="005905BF">
            <w:pPr>
              <w:pStyle w:val="ListParagraph"/>
              <w:numPr>
                <w:ilvl w:val="0"/>
                <w:numId w:val="7"/>
              </w:numPr>
              <w:rPr>
                <w:rFonts w:asciiTheme="minorHAnsi" w:hAnsiTheme="minorHAnsi"/>
                <w:sz w:val="22"/>
                <w:szCs w:val="22"/>
              </w:rPr>
            </w:pPr>
            <w:r w:rsidRPr="0031422A">
              <w:rPr>
                <w:rFonts w:asciiTheme="minorHAnsi" w:hAnsiTheme="minorHAnsi"/>
                <w:sz w:val="22"/>
                <w:szCs w:val="22"/>
              </w:rPr>
              <w:t>Trust-wide Mortality Review Group in March 2017</w:t>
            </w:r>
          </w:p>
          <w:p w:rsidR="00B9152B" w:rsidRPr="0031422A" w:rsidRDefault="00B9152B" w:rsidP="0069238D">
            <w:pPr>
              <w:pStyle w:val="ListParagraph"/>
              <w:numPr>
                <w:ilvl w:val="0"/>
                <w:numId w:val="7"/>
              </w:numPr>
              <w:rPr>
                <w:rFonts w:asciiTheme="minorHAnsi" w:hAnsiTheme="minorHAnsi"/>
                <w:sz w:val="22"/>
                <w:szCs w:val="22"/>
              </w:rPr>
            </w:pPr>
            <w:r w:rsidRPr="0031422A">
              <w:rPr>
                <w:rFonts w:asciiTheme="minorHAnsi" w:hAnsiTheme="minorHAnsi"/>
                <w:sz w:val="22"/>
                <w:szCs w:val="22"/>
              </w:rPr>
              <w:t>Trust Board seminar in April 2017</w:t>
            </w:r>
          </w:p>
          <w:p w:rsidR="0031422A" w:rsidRPr="0031422A" w:rsidRDefault="0031422A" w:rsidP="0031422A">
            <w:pPr>
              <w:rPr>
                <w:rFonts w:asciiTheme="minorHAnsi" w:hAnsiTheme="minorHAnsi"/>
                <w:sz w:val="22"/>
                <w:szCs w:val="22"/>
              </w:rPr>
            </w:pPr>
          </w:p>
          <w:p w:rsidR="00B9152B" w:rsidRPr="0031422A" w:rsidRDefault="00B9152B" w:rsidP="00ED1655">
            <w:pPr>
              <w:rPr>
                <w:rFonts w:asciiTheme="minorHAnsi" w:hAnsiTheme="minorHAnsi"/>
                <w:sz w:val="22"/>
                <w:szCs w:val="22"/>
              </w:rPr>
            </w:pPr>
            <w:r w:rsidRPr="0031422A">
              <w:rPr>
                <w:rFonts w:asciiTheme="minorHAnsi" w:hAnsiTheme="minorHAnsi"/>
                <w:sz w:val="22"/>
                <w:szCs w:val="22"/>
              </w:rPr>
              <w:t>The Trust-wide Mortality Review group discusses information provided on the number of deaths quarterly looking back to trends from April 2014. The data refreshed with Q1 (April-June 2017) was discussed at the meeting in August 2017.</w:t>
            </w:r>
          </w:p>
        </w:tc>
        <w:tc>
          <w:tcPr>
            <w:tcW w:w="4252" w:type="dxa"/>
          </w:tcPr>
          <w:p w:rsidR="00B9152B" w:rsidRPr="0031422A" w:rsidRDefault="00B9152B" w:rsidP="004C3114">
            <w:pPr>
              <w:rPr>
                <w:rFonts w:asciiTheme="minorHAnsi" w:hAnsiTheme="minorHAnsi"/>
                <w:sz w:val="22"/>
                <w:szCs w:val="22"/>
              </w:rPr>
            </w:pPr>
            <w:r w:rsidRPr="0031422A">
              <w:rPr>
                <w:rFonts w:asciiTheme="minorHAnsi" w:hAnsiTheme="minorHAnsi"/>
                <w:sz w:val="22"/>
                <w:szCs w:val="22"/>
              </w:rPr>
              <w:lastRenderedPageBreak/>
              <w:t>Continue to develop analysis including by the new categorisation groups.</w:t>
            </w:r>
          </w:p>
        </w:tc>
        <w:tc>
          <w:tcPr>
            <w:tcW w:w="1785" w:type="dxa"/>
          </w:tcPr>
          <w:p w:rsidR="00B9152B" w:rsidRPr="0031422A" w:rsidRDefault="00B9152B">
            <w:pPr>
              <w:rPr>
                <w:rFonts w:asciiTheme="minorHAnsi" w:hAnsiTheme="minorHAnsi"/>
                <w:sz w:val="22"/>
                <w:szCs w:val="22"/>
              </w:rPr>
            </w:pPr>
          </w:p>
        </w:tc>
      </w:tr>
      <w:tr w:rsidR="00B9152B" w:rsidRPr="0031422A" w:rsidTr="00B9152B">
        <w:tc>
          <w:tcPr>
            <w:tcW w:w="2268" w:type="dxa"/>
          </w:tcPr>
          <w:p w:rsidR="00B9152B" w:rsidRPr="0031422A" w:rsidRDefault="00B9152B">
            <w:pPr>
              <w:rPr>
                <w:rFonts w:asciiTheme="minorHAnsi" w:hAnsiTheme="minorHAnsi"/>
                <w:sz w:val="22"/>
                <w:szCs w:val="22"/>
              </w:rPr>
            </w:pPr>
            <w:r w:rsidRPr="0031422A">
              <w:rPr>
                <w:rFonts w:asciiTheme="minorHAnsi" w:hAnsiTheme="minorHAnsi"/>
                <w:sz w:val="22"/>
                <w:szCs w:val="22"/>
              </w:rPr>
              <w:lastRenderedPageBreak/>
              <w:t>Develop the completion of thematic reviews</w:t>
            </w:r>
          </w:p>
        </w:tc>
        <w:tc>
          <w:tcPr>
            <w:tcW w:w="3545" w:type="dxa"/>
          </w:tcPr>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To identify and commission work/ actions as required to reduce avoidable deaths</w:t>
            </w:r>
          </w:p>
          <w:p w:rsidR="00B9152B" w:rsidRPr="0031422A" w:rsidRDefault="00B9152B" w:rsidP="003E7F86">
            <w:pPr>
              <w:pStyle w:val="Default"/>
              <w:rPr>
                <w:rFonts w:asciiTheme="minorHAnsi" w:hAnsiTheme="minorHAnsi" w:cs="Segoe UI"/>
                <w:color w:val="auto"/>
                <w:sz w:val="22"/>
                <w:szCs w:val="22"/>
              </w:rPr>
            </w:pPr>
          </w:p>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Commission and review the findings from thematic reviews</w:t>
            </w:r>
          </w:p>
          <w:p w:rsidR="00B9152B" w:rsidRPr="0031422A" w:rsidRDefault="00B9152B" w:rsidP="003E7F86">
            <w:pPr>
              <w:pStyle w:val="Default"/>
              <w:rPr>
                <w:rFonts w:asciiTheme="minorHAnsi" w:hAnsiTheme="minorHAnsi" w:cs="Segoe UI"/>
                <w:color w:val="auto"/>
                <w:sz w:val="22"/>
                <w:szCs w:val="22"/>
              </w:rPr>
            </w:pPr>
          </w:p>
          <w:p w:rsidR="00B9152B" w:rsidRPr="0031422A" w:rsidRDefault="00B9152B" w:rsidP="003E7F86">
            <w:pPr>
              <w:pStyle w:val="Default"/>
              <w:rPr>
                <w:rFonts w:asciiTheme="minorHAnsi" w:hAnsiTheme="minorHAnsi" w:cs="Segoe UI"/>
                <w:color w:val="auto"/>
                <w:sz w:val="22"/>
                <w:szCs w:val="22"/>
              </w:rPr>
            </w:pPr>
            <w:r w:rsidRPr="0031422A">
              <w:rPr>
                <w:rFonts w:asciiTheme="minorHAnsi" w:hAnsiTheme="minorHAnsi" w:cs="Segoe UI"/>
                <w:color w:val="auto"/>
                <w:sz w:val="22"/>
                <w:szCs w:val="22"/>
              </w:rPr>
              <w:t>Support the sharing of best practice and learning from deaths across the Trust</w:t>
            </w:r>
          </w:p>
          <w:p w:rsidR="00B9152B" w:rsidRPr="0031422A" w:rsidRDefault="00B9152B" w:rsidP="003E7F86">
            <w:pPr>
              <w:pStyle w:val="Default"/>
              <w:rPr>
                <w:rFonts w:asciiTheme="minorHAnsi" w:hAnsiTheme="minorHAnsi" w:cs="Segoe UI"/>
                <w:color w:val="auto"/>
                <w:sz w:val="22"/>
                <w:szCs w:val="22"/>
              </w:rPr>
            </w:pPr>
          </w:p>
          <w:p w:rsidR="00B9152B" w:rsidRPr="0031422A" w:rsidRDefault="00B9152B">
            <w:pPr>
              <w:rPr>
                <w:rFonts w:asciiTheme="minorHAnsi" w:hAnsiTheme="minorHAnsi"/>
                <w:sz w:val="22"/>
                <w:szCs w:val="22"/>
              </w:rPr>
            </w:pP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Partially completed</w:t>
            </w:r>
          </w:p>
        </w:tc>
        <w:tc>
          <w:tcPr>
            <w:tcW w:w="9369" w:type="dxa"/>
          </w:tcPr>
          <w:p w:rsidR="00B9152B" w:rsidRPr="0031422A" w:rsidRDefault="00B9152B" w:rsidP="004C3114">
            <w:pPr>
              <w:rPr>
                <w:rFonts w:asciiTheme="minorHAnsi" w:hAnsiTheme="minorHAnsi"/>
                <w:sz w:val="22"/>
                <w:szCs w:val="22"/>
              </w:rPr>
            </w:pPr>
            <w:r w:rsidRPr="0031422A">
              <w:rPr>
                <w:rFonts w:asciiTheme="minorHAnsi" w:hAnsiTheme="minorHAnsi"/>
                <w:sz w:val="22"/>
                <w:szCs w:val="22"/>
              </w:rPr>
              <w:t>The following outcomes from thematic reviews have been presented to the Trust-wide mortality review group;</w:t>
            </w:r>
          </w:p>
          <w:p w:rsidR="00B9152B" w:rsidRPr="0031422A" w:rsidRDefault="00B9152B" w:rsidP="00AA3609">
            <w:pPr>
              <w:pStyle w:val="ListParagraph"/>
              <w:numPr>
                <w:ilvl w:val="0"/>
                <w:numId w:val="6"/>
              </w:numPr>
              <w:rPr>
                <w:rFonts w:asciiTheme="minorHAnsi" w:hAnsiTheme="minorHAnsi"/>
                <w:sz w:val="22"/>
                <w:szCs w:val="22"/>
              </w:rPr>
            </w:pPr>
            <w:r w:rsidRPr="0031422A">
              <w:rPr>
                <w:rFonts w:asciiTheme="minorHAnsi" w:hAnsiTheme="minorHAnsi"/>
                <w:sz w:val="22"/>
                <w:szCs w:val="22"/>
              </w:rPr>
              <w:t>Themes from suspected and confirmed suicides (presented in Dec 2016)</w:t>
            </w:r>
          </w:p>
          <w:p w:rsidR="00B9152B" w:rsidRPr="0031422A" w:rsidRDefault="00B9152B" w:rsidP="00AA3609">
            <w:pPr>
              <w:pStyle w:val="ListParagraph"/>
              <w:numPr>
                <w:ilvl w:val="0"/>
                <w:numId w:val="6"/>
              </w:numPr>
              <w:rPr>
                <w:rFonts w:asciiTheme="minorHAnsi" w:hAnsiTheme="minorHAnsi"/>
                <w:sz w:val="22"/>
                <w:szCs w:val="22"/>
              </w:rPr>
            </w:pPr>
            <w:r w:rsidRPr="0031422A">
              <w:rPr>
                <w:rFonts w:asciiTheme="minorHAnsi" w:hAnsiTheme="minorHAnsi" w:cs="Arial"/>
                <w:sz w:val="22"/>
                <w:szCs w:val="22"/>
              </w:rPr>
              <w:t>Themes identified from a review of serious incidents across adult mental health services (presented March 2017)</w:t>
            </w:r>
          </w:p>
          <w:p w:rsidR="00B9152B" w:rsidRPr="0031422A" w:rsidRDefault="00B9152B" w:rsidP="00AA3609">
            <w:pPr>
              <w:pStyle w:val="ListParagraph"/>
              <w:numPr>
                <w:ilvl w:val="0"/>
                <w:numId w:val="6"/>
              </w:numPr>
              <w:rPr>
                <w:rFonts w:asciiTheme="minorHAnsi" w:hAnsiTheme="minorHAnsi"/>
                <w:sz w:val="22"/>
                <w:szCs w:val="22"/>
              </w:rPr>
            </w:pPr>
            <w:r w:rsidRPr="0031422A">
              <w:rPr>
                <w:rFonts w:asciiTheme="minorHAnsi" w:hAnsiTheme="minorHAnsi" w:cs="Arial"/>
                <w:sz w:val="22"/>
                <w:szCs w:val="22"/>
              </w:rPr>
              <w:t>Themes from mortality reviews for community hospitals (presented in May 2017)</w:t>
            </w:r>
          </w:p>
          <w:p w:rsidR="00B9152B" w:rsidRPr="0031422A" w:rsidRDefault="00B9152B" w:rsidP="00AA3609">
            <w:pPr>
              <w:pStyle w:val="ListParagraph"/>
              <w:numPr>
                <w:ilvl w:val="0"/>
                <w:numId w:val="6"/>
              </w:numPr>
              <w:rPr>
                <w:rFonts w:asciiTheme="minorHAnsi" w:hAnsiTheme="minorHAnsi"/>
                <w:sz w:val="22"/>
                <w:szCs w:val="22"/>
              </w:rPr>
            </w:pPr>
            <w:r w:rsidRPr="0031422A">
              <w:rPr>
                <w:rFonts w:asciiTheme="minorHAnsi" w:hAnsiTheme="minorHAnsi"/>
                <w:sz w:val="22"/>
                <w:szCs w:val="22"/>
              </w:rPr>
              <w:t>Inpatient deaths (presented June 2017)</w:t>
            </w:r>
          </w:p>
          <w:p w:rsidR="00B9152B" w:rsidRPr="0031422A" w:rsidRDefault="00B9152B" w:rsidP="00AA3609">
            <w:pPr>
              <w:pStyle w:val="ListParagraph"/>
              <w:numPr>
                <w:ilvl w:val="0"/>
                <w:numId w:val="6"/>
              </w:numPr>
              <w:rPr>
                <w:rFonts w:asciiTheme="minorHAnsi" w:hAnsiTheme="minorHAnsi"/>
                <w:sz w:val="22"/>
                <w:szCs w:val="22"/>
              </w:rPr>
            </w:pPr>
            <w:r w:rsidRPr="0031422A">
              <w:rPr>
                <w:rFonts w:asciiTheme="minorHAnsi" w:hAnsiTheme="minorHAnsi" w:cs="Arial"/>
                <w:sz w:val="22"/>
                <w:szCs w:val="22"/>
              </w:rPr>
              <w:t xml:space="preserve">Review of deaths of people with a learning disability people within Oxfordshire who died </w:t>
            </w:r>
            <w:proofErr w:type="gramStart"/>
            <w:r w:rsidRPr="0031422A">
              <w:rPr>
                <w:rFonts w:asciiTheme="minorHAnsi" w:hAnsiTheme="minorHAnsi" w:cs="Arial"/>
                <w:sz w:val="22"/>
                <w:szCs w:val="22"/>
              </w:rPr>
              <w:t>between April 2011 - March 2015</w:t>
            </w:r>
            <w:proofErr w:type="gramEnd"/>
            <w:r w:rsidRPr="0031422A">
              <w:rPr>
                <w:rFonts w:asciiTheme="minorHAnsi" w:hAnsiTheme="minorHAnsi" w:cs="Arial"/>
                <w:sz w:val="22"/>
                <w:szCs w:val="22"/>
              </w:rPr>
              <w:t>. (presented August 2017)</w:t>
            </w:r>
          </w:p>
          <w:p w:rsidR="00B9152B" w:rsidRPr="0031422A" w:rsidRDefault="00B9152B" w:rsidP="004C3114">
            <w:pPr>
              <w:rPr>
                <w:rFonts w:asciiTheme="minorHAnsi" w:hAnsiTheme="minorHAnsi"/>
                <w:sz w:val="22"/>
                <w:szCs w:val="22"/>
              </w:rPr>
            </w:pPr>
          </w:p>
          <w:p w:rsidR="00B9152B" w:rsidRPr="0031422A" w:rsidRDefault="00B9152B" w:rsidP="004C3114">
            <w:pPr>
              <w:rPr>
                <w:rFonts w:asciiTheme="minorHAnsi" w:hAnsiTheme="minorHAnsi"/>
                <w:sz w:val="22"/>
                <w:szCs w:val="22"/>
              </w:rPr>
            </w:pPr>
            <w:r w:rsidRPr="0031422A">
              <w:rPr>
                <w:rFonts w:asciiTheme="minorHAnsi" w:hAnsiTheme="minorHAnsi"/>
                <w:sz w:val="22"/>
                <w:szCs w:val="22"/>
              </w:rPr>
              <w:t xml:space="preserve">In addition the following thematic reviews have been completed and presented to senior clinicians in workshops; </w:t>
            </w:r>
          </w:p>
          <w:p w:rsidR="00B9152B" w:rsidRPr="0031422A" w:rsidRDefault="00B9152B" w:rsidP="0069238D">
            <w:pPr>
              <w:pStyle w:val="ListParagraph"/>
              <w:numPr>
                <w:ilvl w:val="0"/>
                <w:numId w:val="6"/>
              </w:numPr>
              <w:rPr>
                <w:rFonts w:asciiTheme="minorHAnsi" w:hAnsiTheme="minorHAnsi"/>
                <w:sz w:val="22"/>
                <w:szCs w:val="22"/>
              </w:rPr>
            </w:pPr>
            <w:r w:rsidRPr="0031422A">
              <w:rPr>
                <w:rFonts w:asciiTheme="minorHAnsi" w:hAnsiTheme="minorHAnsi"/>
                <w:sz w:val="22"/>
                <w:szCs w:val="22"/>
              </w:rPr>
              <w:t>Suspected and confirmed suicides (January 2017)</w:t>
            </w:r>
          </w:p>
          <w:p w:rsidR="00B9152B" w:rsidRPr="0031422A" w:rsidRDefault="00B9152B" w:rsidP="0069238D">
            <w:pPr>
              <w:pStyle w:val="ListParagraph"/>
              <w:numPr>
                <w:ilvl w:val="0"/>
                <w:numId w:val="6"/>
              </w:numPr>
              <w:rPr>
                <w:rFonts w:asciiTheme="minorHAnsi" w:hAnsiTheme="minorHAnsi"/>
                <w:sz w:val="22"/>
                <w:szCs w:val="22"/>
              </w:rPr>
            </w:pPr>
            <w:r w:rsidRPr="0031422A">
              <w:rPr>
                <w:rFonts w:asciiTheme="minorHAnsi" w:hAnsiTheme="minorHAnsi"/>
                <w:sz w:val="22"/>
                <w:szCs w:val="22"/>
              </w:rPr>
              <w:t>Serious harm and deaths for people who were diagnosed with a personality disorder (August 2017)</w:t>
            </w:r>
          </w:p>
        </w:tc>
        <w:tc>
          <w:tcPr>
            <w:tcW w:w="4252" w:type="dxa"/>
          </w:tcPr>
          <w:p w:rsidR="00B9152B" w:rsidRPr="0031422A" w:rsidRDefault="00B9152B">
            <w:pPr>
              <w:rPr>
                <w:rFonts w:asciiTheme="minorHAnsi" w:hAnsiTheme="minorHAnsi"/>
                <w:sz w:val="22"/>
                <w:szCs w:val="22"/>
              </w:rPr>
            </w:pPr>
            <w:r w:rsidRPr="0031422A">
              <w:rPr>
                <w:rFonts w:asciiTheme="minorHAnsi" w:hAnsiTheme="minorHAnsi"/>
                <w:sz w:val="22"/>
                <w:szCs w:val="22"/>
              </w:rPr>
              <w:t>The following thematic reviews are underway;</w:t>
            </w:r>
          </w:p>
          <w:p w:rsidR="00B9152B" w:rsidRPr="0031422A" w:rsidRDefault="00B9152B" w:rsidP="00AA3609">
            <w:pPr>
              <w:pStyle w:val="ListParagraph"/>
              <w:numPr>
                <w:ilvl w:val="0"/>
                <w:numId w:val="5"/>
              </w:numPr>
              <w:rPr>
                <w:rFonts w:asciiTheme="minorHAnsi" w:hAnsiTheme="minorHAnsi"/>
                <w:sz w:val="22"/>
                <w:szCs w:val="22"/>
              </w:rPr>
            </w:pPr>
            <w:r w:rsidRPr="0031422A">
              <w:rPr>
                <w:rFonts w:asciiTheme="minorHAnsi" w:hAnsiTheme="minorHAnsi"/>
                <w:sz w:val="22"/>
                <w:szCs w:val="22"/>
              </w:rPr>
              <w:t>Refresh of suspected/ confirmed suicides</w:t>
            </w:r>
          </w:p>
          <w:p w:rsidR="00B9152B" w:rsidRPr="0031422A" w:rsidRDefault="00B9152B" w:rsidP="00AA3609">
            <w:pPr>
              <w:pStyle w:val="ListParagraph"/>
              <w:numPr>
                <w:ilvl w:val="0"/>
                <w:numId w:val="5"/>
              </w:numPr>
              <w:rPr>
                <w:rFonts w:asciiTheme="minorHAnsi" w:hAnsiTheme="minorHAnsi"/>
                <w:sz w:val="22"/>
                <w:szCs w:val="22"/>
              </w:rPr>
            </w:pPr>
            <w:r w:rsidRPr="0031422A">
              <w:rPr>
                <w:rFonts w:asciiTheme="minorHAnsi" w:hAnsiTheme="minorHAnsi"/>
                <w:sz w:val="22"/>
                <w:szCs w:val="22"/>
              </w:rPr>
              <w:t>Joint working between children and adult services</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Develop a programme of thematic reviews.</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Develop a standardised template for thematic reviews.</w:t>
            </w:r>
          </w:p>
          <w:p w:rsidR="00B9152B" w:rsidRPr="0031422A" w:rsidRDefault="00B9152B">
            <w:pPr>
              <w:rPr>
                <w:rFonts w:asciiTheme="minorHAnsi" w:hAnsiTheme="minorHAnsi"/>
                <w:sz w:val="22"/>
                <w:szCs w:val="22"/>
              </w:rPr>
            </w:pPr>
          </w:p>
          <w:p w:rsidR="00B9152B" w:rsidRPr="0031422A" w:rsidRDefault="00B9152B">
            <w:pPr>
              <w:rPr>
                <w:rFonts w:asciiTheme="minorHAnsi" w:hAnsiTheme="minorHAnsi"/>
                <w:sz w:val="22"/>
                <w:szCs w:val="22"/>
              </w:rPr>
            </w:pPr>
            <w:r w:rsidRPr="0031422A">
              <w:rPr>
                <w:rFonts w:asciiTheme="minorHAnsi" w:hAnsiTheme="minorHAnsi"/>
                <w:sz w:val="22"/>
                <w:szCs w:val="22"/>
              </w:rPr>
              <w:t>Improve how the Trust disseminates learning across the organisation and with other organisations.</w:t>
            </w:r>
          </w:p>
        </w:tc>
        <w:tc>
          <w:tcPr>
            <w:tcW w:w="1785" w:type="dxa"/>
          </w:tcPr>
          <w:p w:rsidR="00B9152B" w:rsidRPr="0031422A" w:rsidRDefault="00B9152B">
            <w:pPr>
              <w:rPr>
                <w:rFonts w:asciiTheme="minorHAnsi" w:hAnsiTheme="minorHAnsi"/>
                <w:sz w:val="22"/>
                <w:szCs w:val="22"/>
              </w:rPr>
            </w:pPr>
          </w:p>
        </w:tc>
      </w:tr>
      <w:tr w:rsidR="00B9152B" w:rsidRPr="0031422A" w:rsidTr="00B9152B">
        <w:tc>
          <w:tcPr>
            <w:tcW w:w="2268" w:type="dxa"/>
          </w:tcPr>
          <w:p w:rsidR="00B9152B" w:rsidRPr="0031422A" w:rsidRDefault="00B9152B" w:rsidP="00AA3609">
            <w:pPr>
              <w:spacing w:after="200" w:line="276" w:lineRule="auto"/>
              <w:contextualSpacing/>
              <w:rPr>
                <w:rFonts w:asciiTheme="minorHAnsi" w:eastAsiaTheme="minorHAnsi" w:hAnsiTheme="minorHAnsi" w:cstheme="minorBidi"/>
                <w:sz w:val="22"/>
                <w:szCs w:val="22"/>
                <w:lang w:eastAsia="en-US"/>
              </w:rPr>
            </w:pPr>
            <w:r w:rsidRPr="0031422A">
              <w:rPr>
                <w:rFonts w:asciiTheme="minorHAnsi" w:eastAsiaTheme="minorHAnsi" w:hAnsiTheme="minorHAnsi" w:cstheme="minorBidi"/>
                <w:sz w:val="22"/>
                <w:szCs w:val="22"/>
                <w:lang w:eastAsia="en-US"/>
              </w:rPr>
              <w:t>Review timeliness and approach to involving families in reviews/ investigations (duty of candour/ being open)</w:t>
            </w:r>
          </w:p>
        </w:tc>
        <w:tc>
          <w:tcPr>
            <w:tcW w:w="3545" w:type="dxa"/>
          </w:tcPr>
          <w:p w:rsidR="00B9152B" w:rsidRPr="0031422A" w:rsidRDefault="00B9152B">
            <w:pPr>
              <w:rPr>
                <w:rFonts w:asciiTheme="minorHAnsi" w:hAnsiTheme="minorHAnsi"/>
                <w:sz w:val="22"/>
                <w:szCs w:val="22"/>
              </w:rPr>
            </w:pPr>
            <w:r w:rsidRPr="0031422A">
              <w:rPr>
                <w:rFonts w:asciiTheme="minorHAnsi" w:hAnsiTheme="minorHAnsi"/>
                <w:sz w:val="22"/>
                <w:szCs w:val="22"/>
              </w:rPr>
              <w:t>This is managed as part of the SI process.</w:t>
            </w: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Partially completed</w:t>
            </w:r>
          </w:p>
        </w:tc>
        <w:tc>
          <w:tcPr>
            <w:tcW w:w="9369" w:type="dxa"/>
          </w:tcPr>
          <w:p w:rsidR="00B9152B" w:rsidRPr="0031422A" w:rsidRDefault="00B9152B" w:rsidP="00867C12">
            <w:pPr>
              <w:autoSpaceDE w:val="0"/>
              <w:autoSpaceDN w:val="0"/>
              <w:adjustRightInd w:val="0"/>
              <w:rPr>
                <w:rFonts w:asciiTheme="minorHAnsi" w:eastAsia="Calibri" w:hAnsiTheme="minorHAnsi" w:cs="Calibri"/>
                <w:sz w:val="22"/>
                <w:szCs w:val="22"/>
              </w:rPr>
            </w:pPr>
            <w:r w:rsidRPr="0031422A">
              <w:rPr>
                <w:rFonts w:asciiTheme="minorHAnsi" w:eastAsia="Calibri" w:hAnsiTheme="minorHAnsi" w:cs="Calibri"/>
                <w:sz w:val="22"/>
                <w:szCs w:val="22"/>
              </w:rPr>
              <w:t xml:space="preserve">A session for all new starters is delivered during the Trust staff induction, about the Trust’s expectation of being open when things go wrong. </w:t>
            </w:r>
          </w:p>
          <w:p w:rsidR="00B9152B" w:rsidRPr="0031422A" w:rsidRDefault="00B9152B" w:rsidP="00867C12">
            <w:pPr>
              <w:autoSpaceDE w:val="0"/>
              <w:autoSpaceDN w:val="0"/>
              <w:adjustRightInd w:val="0"/>
              <w:rPr>
                <w:rFonts w:asciiTheme="minorHAnsi" w:eastAsia="Calibri" w:hAnsiTheme="minorHAnsi" w:cs="Calibri"/>
                <w:sz w:val="22"/>
                <w:szCs w:val="22"/>
              </w:rPr>
            </w:pPr>
          </w:p>
          <w:p w:rsidR="00B9152B" w:rsidRPr="0031422A" w:rsidRDefault="00B9152B" w:rsidP="00867C12">
            <w:pPr>
              <w:autoSpaceDE w:val="0"/>
              <w:autoSpaceDN w:val="0"/>
              <w:adjustRightInd w:val="0"/>
              <w:rPr>
                <w:rFonts w:asciiTheme="minorHAnsi" w:eastAsia="Calibri" w:hAnsiTheme="minorHAnsi" w:cs="Calibri"/>
                <w:sz w:val="22"/>
                <w:szCs w:val="22"/>
              </w:rPr>
            </w:pPr>
            <w:r w:rsidRPr="0031422A">
              <w:rPr>
                <w:rFonts w:asciiTheme="minorHAnsi" w:eastAsia="Calibri" w:hAnsiTheme="minorHAnsi" w:cs="Calibri"/>
                <w:sz w:val="22"/>
                <w:szCs w:val="22"/>
              </w:rPr>
              <w:t xml:space="preserve">Training has been delivered in 2016/17 on ‘making families count’ delivered by the charity hundred families, to improve how we involve and support families after a death. </w:t>
            </w:r>
          </w:p>
          <w:p w:rsidR="00B9152B" w:rsidRPr="0031422A" w:rsidRDefault="00B9152B" w:rsidP="00867C12">
            <w:pPr>
              <w:autoSpaceDE w:val="0"/>
              <w:autoSpaceDN w:val="0"/>
              <w:adjustRightInd w:val="0"/>
              <w:rPr>
                <w:rFonts w:asciiTheme="minorHAnsi" w:eastAsia="Calibri" w:hAnsiTheme="minorHAnsi" w:cs="Calibri"/>
                <w:sz w:val="22"/>
                <w:szCs w:val="22"/>
              </w:rPr>
            </w:pPr>
          </w:p>
          <w:p w:rsidR="00B9152B" w:rsidRPr="0031422A" w:rsidRDefault="00B9152B" w:rsidP="00867C12">
            <w:pPr>
              <w:autoSpaceDE w:val="0"/>
              <w:autoSpaceDN w:val="0"/>
              <w:adjustRightInd w:val="0"/>
              <w:rPr>
                <w:rFonts w:asciiTheme="minorHAnsi" w:eastAsia="Calibri" w:hAnsiTheme="minorHAnsi" w:cs="Calibri"/>
                <w:sz w:val="22"/>
                <w:szCs w:val="22"/>
              </w:rPr>
            </w:pPr>
            <w:r w:rsidRPr="0031422A">
              <w:rPr>
                <w:rFonts w:asciiTheme="minorHAnsi" w:eastAsia="Calibri" w:hAnsiTheme="minorHAnsi" w:cs="Calibri"/>
                <w:sz w:val="22"/>
                <w:szCs w:val="22"/>
              </w:rPr>
              <w:t>Having ‘difficult conversations’ and the root cause analysis training for staff who investigate serious incidents has been reviewed and amended, with additional content on working with patients and/or their families during an investigation. An additional half day module on working with families during an investigation has been developed and delivered from June 2017.</w:t>
            </w:r>
          </w:p>
          <w:p w:rsidR="00B9152B" w:rsidRPr="0031422A" w:rsidRDefault="00B9152B" w:rsidP="00867C12">
            <w:pPr>
              <w:autoSpaceDE w:val="0"/>
              <w:autoSpaceDN w:val="0"/>
              <w:adjustRightInd w:val="0"/>
              <w:rPr>
                <w:rFonts w:asciiTheme="minorHAnsi" w:eastAsia="Calibri" w:hAnsiTheme="minorHAnsi" w:cs="Calibri"/>
                <w:sz w:val="22"/>
                <w:szCs w:val="22"/>
              </w:rPr>
            </w:pPr>
          </w:p>
          <w:p w:rsidR="00B9152B" w:rsidRPr="0031422A" w:rsidRDefault="00B9152B" w:rsidP="00867C12">
            <w:pPr>
              <w:autoSpaceDE w:val="0"/>
              <w:autoSpaceDN w:val="0"/>
              <w:adjustRightInd w:val="0"/>
              <w:rPr>
                <w:rFonts w:asciiTheme="minorHAnsi" w:eastAsia="Calibri" w:hAnsiTheme="minorHAnsi" w:cs="Calibri"/>
                <w:sz w:val="22"/>
                <w:szCs w:val="22"/>
              </w:rPr>
            </w:pPr>
            <w:r w:rsidRPr="0031422A">
              <w:rPr>
                <w:rFonts w:asciiTheme="minorHAnsi" w:eastAsia="Calibri" w:hAnsiTheme="minorHAnsi" w:cs="Calibri"/>
                <w:sz w:val="22"/>
                <w:szCs w:val="22"/>
              </w:rPr>
              <w:t>We have also incorporated questions about the duty of candour into the peer review tools used for team visits to monitor/ provide assurance.</w:t>
            </w:r>
          </w:p>
          <w:p w:rsidR="00B9152B" w:rsidRPr="0031422A" w:rsidRDefault="00B9152B" w:rsidP="004C3114">
            <w:pPr>
              <w:rPr>
                <w:rFonts w:asciiTheme="minorHAnsi" w:hAnsiTheme="minorHAnsi"/>
                <w:sz w:val="22"/>
                <w:szCs w:val="22"/>
              </w:rPr>
            </w:pPr>
          </w:p>
          <w:p w:rsidR="00B9152B" w:rsidRPr="0031422A" w:rsidRDefault="00B9152B" w:rsidP="004C3114">
            <w:pPr>
              <w:rPr>
                <w:rFonts w:asciiTheme="minorHAnsi" w:hAnsiTheme="minorHAnsi"/>
                <w:sz w:val="22"/>
                <w:szCs w:val="22"/>
              </w:rPr>
            </w:pPr>
            <w:r w:rsidRPr="0031422A">
              <w:rPr>
                <w:rFonts w:asciiTheme="minorHAnsi" w:hAnsiTheme="minorHAnsi"/>
                <w:sz w:val="22"/>
                <w:szCs w:val="22"/>
              </w:rPr>
              <w:t xml:space="preserve">A new information leaflet for patients and families has been developed with family input to explain the serious incident investigation process, the importance of their involvement and what they can expect from the process; this was rolled out in August 2017. In addition when a bereaved family is approached to be involved in an investigation of their loved ones care relevant information is provided about how to find support which is available via help is at hand/ </w:t>
            </w:r>
            <w:r w:rsidRPr="0031422A">
              <w:rPr>
                <w:rFonts w:asciiTheme="minorHAnsi" w:eastAsia="Calibri" w:hAnsiTheme="minorHAnsi" w:cs="Segoe UI"/>
                <w:sz w:val="22"/>
                <w:szCs w:val="22"/>
                <w:lang w:eastAsia="en-US"/>
              </w:rPr>
              <w:t>cruse bereavement care.</w:t>
            </w:r>
          </w:p>
          <w:p w:rsidR="00B9152B" w:rsidRPr="0031422A" w:rsidRDefault="00B9152B" w:rsidP="004C3114">
            <w:pPr>
              <w:rPr>
                <w:rFonts w:asciiTheme="minorHAnsi" w:hAnsiTheme="minorHAnsi"/>
                <w:sz w:val="22"/>
                <w:szCs w:val="22"/>
              </w:rPr>
            </w:pPr>
          </w:p>
          <w:p w:rsidR="00B9152B" w:rsidRPr="0031422A" w:rsidRDefault="00B9152B" w:rsidP="004C3114">
            <w:pPr>
              <w:rPr>
                <w:rFonts w:asciiTheme="minorHAnsi" w:hAnsiTheme="minorHAnsi"/>
                <w:sz w:val="22"/>
                <w:szCs w:val="22"/>
              </w:rPr>
            </w:pPr>
            <w:r w:rsidRPr="0031422A">
              <w:rPr>
                <w:rFonts w:asciiTheme="minorHAnsi" w:hAnsiTheme="minorHAnsi"/>
                <w:sz w:val="22"/>
                <w:szCs w:val="22"/>
              </w:rPr>
              <w:t xml:space="preserve">Reporting templates for the initial review report into an unexpected death and full root cause analysis investigation report into a serious </w:t>
            </w:r>
            <w:r w:rsidR="0031422A" w:rsidRPr="0031422A">
              <w:rPr>
                <w:rFonts w:asciiTheme="minorHAnsi" w:hAnsiTheme="minorHAnsi"/>
                <w:sz w:val="22"/>
                <w:szCs w:val="22"/>
              </w:rPr>
              <w:t>incident have been revised and rolled out</w:t>
            </w:r>
            <w:r w:rsidRPr="0031422A">
              <w:rPr>
                <w:rFonts w:asciiTheme="minorHAnsi" w:hAnsiTheme="minorHAnsi"/>
                <w:sz w:val="22"/>
                <w:szCs w:val="22"/>
              </w:rPr>
              <w:t>. These are more explicit about expectations for</w:t>
            </w:r>
            <w:r w:rsidR="00FC4A1D" w:rsidRPr="0031422A">
              <w:rPr>
                <w:rFonts w:asciiTheme="minorHAnsi" w:hAnsiTheme="minorHAnsi"/>
                <w:sz w:val="22"/>
                <w:szCs w:val="22"/>
              </w:rPr>
              <w:t xml:space="preserve"> staff about</w:t>
            </w:r>
            <w:r w:rsidRPr="0031422A">
              <w:rPr>
                <w:rFonts w:asciiTheme="minorHAnsi" w:hAnsiTheme="minorHAnsi"/>
                <w:sz w:val="22"/>
                <w:szCs w:val="22"/>
              </w:rPr>
              <w:t xml:space="preserve"> patient/ family involvement throughout the process</w:t>
            </w:r>
            <w:r w:rsidR="00FC4A1D" w:rsidRPr="0031422A">
              <w:rPr>
                <w:rFonts w:asciiTheme="minorHAnsi" w:hAnsiTheme="minorHAnsi"/>
                <w:sz w:val="22"/>
                <w:szCs w:val="22"/>
              </w:rPr>
              <w:t>,</w:t>
            </w:r>
            <w:r w:rsidRPr="0031422A">
              <w:rPr>
                <w:rFonts w:asciiTheme="minorHAnsi" w:hAnsiTheme="minorHAnsi"/>
                <w:sz w:val="22"/>
                <w:szCs w:val="22"/>
              </w:rPr>
              <w:t xml:space="preserve"> and the report format is more </w:t>
            </w:r>
            <w:proofErr w:type="gramStart"/>
            <w:r w:rsidRPr="0031422A">
              <w:rPr>
                <w:rFonts w:asciiTheme="minorHAnsi" w:hAnsiTheme="minorHAnsi"/>
                <w:sz w:val="22"/>
                <w:szCs w:val="22"/>
              </w:rPr>
              <w:t>user</w:t>
            </w:r>
            <w:proofErr w:type="gramEnd"/>
            <w:r w:rsidRPr="0031422A">
              <w:rPr>
                <w:rFonts w:asciiTheme="minorHAnsi" w:hAnsiTheme="minorHAnsi"/>
                <w:sz w:val="22"/>
                <w:szCs w:val="22"/>
              </w:rPr>
              <w:t xml:space="preserve"> friendly.</w:t>
            </w:r>
          </w:p>
          <w:p w:rsidR="00B9152B" w:rsidRPr="0031422A" w:rsidRDefault="00B9152B" w:rsidP="004C3114">
            <w:pPr>
              <w:rPr>
                <w:rFonts w:asciiTheme="minorHAnsi" w:hAnsiTheme="minorHAnsi"/>
                <w:sz w:val="22"/>
                <w:szCs w:val="22"/>
              </w:rPr>
            </w:pPr>
          </w:p>
          <w:p w:rsidR="00B9152B" w:rsidRPr="0031422A" w:rsidRDefault="00B9152B" w:rsidP="00C347E0">
            <w:pPr>
              <w:autoSpaceDE w:val="0"/>
              <w:autoSpaceDN w:val="0"/>
              <w:adjustRightInd w:val="0"/>
              <w:rPr>
                <w:rFonts w:asciiTheme="minorHAnsi" w:eastAsiaTheme="minorHAnsi" w:hAnsiTheme="minorHAnsi" w:cs="Arial"/>
                <w:sz w:val="22"/>
                <w:szCs w:val="22"/>
                <w:lang w:eastAsia="en-US"/>
              </w:rPr>
            </w:pPr>
            <w:r w:rsidRPr="0031422A">
              <w:rPr>
                <w:rFonts w:asciiTheme="minorHAnsi" w:eastAsiaTheme="minorHAnsi" w:hAnsiTheme="minorHAnsi" w:cs="Arial"/>
                <w:sz w:val="22"/>
                <w:szCs w:val="22"/>
                <w:lang w:eastAsia="en-US"/>
              </w:rPr>
              <w:t xml:space="preserve">The Trust’s management of the SI process has clear check points to ensure a carer or family have been </w:t>
            </w:r>
            <w:r w:rsidRPr="0031422A">
              <w:rPr>
                <w:rFonts w:asciiTheme="minorHAnsi" w:eastAsiaTheme="minorHAnsi" w:hAnsiTheme="minorHAnsi" w:cs="Arial"/>
                <w:sz w:val="22"/>
                <w:szCs w:val="22"/>
                <w:lang w:eastAsia="en-US"/>
              </w:rPr>
              <w:lastRenderedPageBreak/>
              <w:t>offered a genuine opportunity to be involved in developing the scope of the investigation, hearing their concerns and receiving a copy of the final investigation report.</w:t>
            </w:r>
          </w:p>
        </w:tc>
        <w:tc>
          <w:tcPr>
            <w:tcW w:w="4252" w:type="dxa"/>
          </w:tcPr>
          <w:p w:rsidR="00B9152B" w:rsidRPr="0031422A" w:rsidRDefault="00B9152B" w:rsidP="00867C12">
            <w:pPr>
              <w:rPr>
                <w:rFonts w:asciiTheme="minorHAnsi" w:hAnsiTheme="minorHAnsi"/>
                <w:sz w:val="22"/>
                <w:szCs w:val="22"/>
              </w:rPr>
            </w:pPr>
            <w:r w:rsidRPr="0031422A">
              <w:rPr>
                <w:rFonts w:asciiTheme="minorHAnsi" w:hAnsiTheme="minorHAnsi"/>
                <w:sz w:val="22"/>
                <w:szCs w:val="22"/>
              </w:rPr>
              <w:lastRenderedPageBreak/>
              <w:t xml:space="preserve">Using a family liaison role has been piloted for two deaths; a proposal is being developed to take this forward to give families more support following a death of their loved one. </w:t>
            </w:r>
          </w:p>
          <w:p w:rsidR="00B9152B" w:rsidRPr="0031422A" w:rsidRDefault="00B9152B">
            <w:pPr>
              <w:rPr>
                <w:rFonts w:asciiTheme="minorHAnsi" w:hAnsiTheme="minorHAnsi"/>
                <w:sz w:val="22"/>
                <w:szCs w:val="22"/>
              </w:rPr>
            </w:pPr>
          </w:p>
          <w:p w:rsidR="00B9152B" w:rsidRPr="0031422A" w:rsidRDefault="00B9152B" w:rsidP="006267E1">
            <w:pPr>
              <w:rPr>
                <w:rFonts w:asciiTheme="minorHAnsi" w:eastAsia="Calibri" w:hAnsiTheme="minorHAnsi" w:cs="Segoe UI"/>
                <w:sz w:val="22"/>
                <w:szCs w:val="22"/>
                <w:lang w:eastAsia="en-US"/>
              </w:rPr>
            </w:pPr>
            <w:r w:rsidRPr="0031422A">
              <w:rPr>
                <w:rFonts w:asciiTheme="minorHAnsi" w:eastAsia="Calibri" w:hAnsiTheme="minorHAnsi" w:cs="Segoe UI"/>
                <w:sz w:val="22"/>
                <w:szCs w:val="22"/>
                <w:lang w:eastAsia="en-US"/>
              </w:rPr>
              <w:t xml:space="preserve">Development of a new Trust-wide suicide prevention strategy and leadership </w:t>
            </w:r>
            <w:r w:rsidR="0031422A" w:rsidRPr="0031422A">
              <w:rPr>
                <w:rFonts w:asciiTheme="minorHAnsi" w:eastAsia="Calibri" w:hAnsiTheme="minorHAnsi" w:cs="Segoe UI"/>
                <w:sz w:val="22"/>
                <w:szCs w:val="22"/>
                <w:lang w:eastAsia="en-US"/>
              </w:rPr>
              <w:t>group to oversee implementation (to start from Sept 2017)</w:t>
            </w:r>
          </w:p>
          <w:p w:rsidR="00B9152B" w:rsidRPr="0031422A" w:rsidRDefault="00B9152B" w:rsidP="006267E1">
            <w:pPr>
              <w:rPr>
                <w:rFonts w:asciiTheme="minorHAnsi" w:eastAsia="Calibri" w:hAnsiTheme="minorHAnsi" w:cs="Segoe UI"/>
                <w:sz w:val="22"/>
                <w:szCs w:val="22"/>
                <w:lang w:eastAsia="en-US"/>
              </w:rPr>
            </w:pPr>
          </w:p>
          <w:p w:rsidR="00B9152B" w:rsidRPr="0031422A" w:rsidRDefault="00B9152B" w:rsidP="001D74C6">
            <w:pPr>
              <w:rPr>
                <w:rFonts w:asciiTheme="minorHAnsi" w:hAnsiTheme="minorHAnsi"/>
                <w:sz w:val="22"/>
                <w:szCs w:val="22"/>
              </w:rPr>
            </w:pPr>
            <w:r w:rsidRPr="0031422A">
              <w:rPr>
                <w:rFonts w:asciiTheme="minorHAnsi" w:eastAsia="Calibri" w:hAnsiTheme="minorHAnsi" w:cs="Segoe UI"/>
                <w:sz w:val="22"/>
                <w:szCs w:val="22"/>
                <w:lang w:eastAsia="en-US"/>
              </w:rPr>
              <w:t xml:space="preserve">Develop the half day module on working with families during an investigation to be co-facilitated with the charity hundred families </w:t>
            </w:r>
          </w:p>
        </w:tc>
        <w:tc>
          <w:tcPr>
            <w:tcW w:w="1785" w:type="dxa"/>
          </w:tcPr>
          <w:p w:rsidR="00B9152B" w:rsidRPr="0031422A" w:rsidRDefault="00B9152B">
            <w:pPr>
              <w:rPr>
                <w:rFonts w:asciiTheme="minorHAnsi" w:hAnsiTheme="minorHAnsi"/>
                <w:sz w:val="22"/>
                <w:szCs w:val="22"/>
              </w:rPr>
            </w:pPr>
          </w:p>
        </w:tc>
      </w:tr>
      <w:tr w:rsidR="00B9152B" w:rsidRPr="0031422A" w:rsidTr="00B9152B">
        <w:tc>
          <w:tcPr>
            <w:tcW w:w="2268" w:type="dxa"/>
          </w:tcPr>
          <w:p w:rsidR="00B9152B" w:rsidRPr="0031422A" w:rsidRDefault="00B9152B" w:rsidP="00AA3609">
            <w:pPr>
              <w:spacing w:after="200" w:line="276" w:lineRule="auto"/>
              <w:contextualSpacing/>
              <w:rPr>
                <w:rFonts w:asciiTheme="minorHAnsi" w:eastAsiaTheme="minorHAnsi" w:hAnsiTheme="minorHAnsi" w:cstheme="minorBidi"/>
                <w:sz w:val="22"/>
                <w:szCs w:val="22"/>
                <w:lang w:eastAsia="en-US"/>
              </w:rPr>
            </w:pPr>
            <w:r w:rsidRPr="0031422A">
              <w:rPr>
                <w:rFonts w:asciiTheme="minorHAnsi" w:eastAsiaTheme="minorHAnsi" w:hAnsiTheme="minorHAnsi" w:cstheme="minorBidi"/>
                <w:sz w:val="22"/>
                <w:szCs w:val="22"/>
                <w:lang w:eastAsia="en-US"/>
              </w:rPr>
              <w:lastRenderedPageBreak/>
              <w:t>Support for staff</w:t>
            </w:r>
          </w:p>
        </w:tc>
        <w:tc>
          <w:tcPr>
            <w:tcW w:w="3545" w:type="dxa"/>
          </w:tcPr>
          <w:p w:rsidR="00B9152B" w:rsidRPr="0031422A" w:rsidRDefault="00B9152B" w:rsidP="004E1888">
            <w:pPr>
              <w:autoSpaceDE w:val="0"/>
              <w:autoSpaceDN w:val="0"/>
              <w:adjustRightInd w:val="0"/>
              <w:spacing w:after="16"/>
              <w:rPr>
                <w:rFonts w:asciiTheme="minorHAnsi" w:eastAsiaTheme="minorHAnsi" w:hAnsiTheme="minorHAnsi" w:cs="Segoe UI"/>
                <w:sz w:val="22"/>
                <w:szCs w:val="22"/>
                <w:lang w:eastAsia="en-US"/>
              </w:rPr>
            </w:pPr>
            <w:r w:rsidRPr="0031422A">
              <w:rPr>
                <w:rFonts w:asciiTheme="minorHAnsi" w:eastAsiaTheme="minorHAnsi" w:hAnsiTheme="minorHAnsi" w:cs="Segoe UI"/>
                <w:sz w:val="22"/>
                <w:szCs w:val="22"/>
                <w:lang w:eastAsia="en-US"/>
              </w:rPr>
              <w:t>Ensure and develop support for staff following an (unexpected) death or serious incident</w:t>
            </w:r>
          </w:p>
        </w:tc>
        <w:tc>
          <w:tcPr>
            <w:tcW w:w="1262" w:type="dxa"/>
          </w:tcPr>
          <w:p w:rsidR="00B9152B" w:rsidRPr="0031422A" w:rsidRDefault="00B9152B">
            <w:pPr>
              <w:rPr>
                <w:rFonts w:asciiTheme="minorHAnsi" w:hAnsiTheme="minorHAnsi"/>
                <w:sz w:val="22"/>
                <w:szCs w:val="22"/>
              </w:rPr>
            </w:pPr>
            <w:r w:rsidRPr="0031422A">
              <w:rPr>
                <w:rFonts w:asciiTheme="minorHAnsi" w:hAnsiTheme="minorHAnsi"/>
                <w:sz w:val="22"/>
                <w:szCs w:val="22"/>
              </w:rPr>
              <w:t>Partially completed</w:t>
            </w:r>
          </w:p>
          <w:p w:rsidR="00B9152B" w:rsidRPr="0031422A" w:rsidRDefault="00B9152B" w:rsidP="00867C12">
            <w:pPr>
              <w:rPr>
                <w:rFonts w:asciiTheme="minorHAnsi" w:hAnsiTheme="minorHAnsi"/>
                <w:sz w:val="22"/>
                <w:szCs w:val="22"/>
              </w:rPr>
            </w:pPr>
          </w:p>
          <w:p w:rsidR="00B9152B" w:rsidRPr="0031422A" w:rsidRDefault="00B9152B" w:rsidP="00867C12">
            <w:pPr>
              <w:jc w:val="center"/>
              <w:rPr>
                <w:rFonts w:asciiTheme="minorHAnsi" w:hAnsiTheme="minorHAnsi"/>
                <w:sz w:val="22"/>
                <w:szCs w:val="22"/>
              </w:rPr>
            </w:pPr>
          </w:p>
        </w:tc>
        <w:tc>
          <w:tcPr>
            <w:tcW w:w="9369" w:type="dxa"/>
          </w:tcPr>
          <w:p w:rsidR="00B9152B" w:rsidRPr="0031422A" w:rsidRDefault="00B9152B" w:rsidP="00C62095">
            <w:pPr>
              <w:rPr>
                <w:rFonts w:asciiTheme="minorHAnsi" w:hAnsiTheme="minorHAnsi"/>
                <w:sz w:val="22"/>
                <w:szCs w:val="22"/>
              </w:rPr>
            </w:pPr>
            <w:r w:rsidRPr="0031422A">
              <w:rPr>
                <w:rFonts w:asciiTheme="minorHAnsi" w:hAnsiTheme="minorHAnsi"/>
                <w:sz w:val="22"/>
                <w:szCs w:val="22"/>
              </w:rPr>
              <w:t>A staff information leaflet (embedded) identifies some of the current internal and external support available to staff, in addition to routine support from their line manager. This includes the psychological debriefing service available and service from the occupational health team.</w:t>
            </w:r>
            <w:r w:rsidR="0031422A" w:rsidRPr="0031422A">
              <w:rPr>
                <w:rFonts w:asciiTheme="minorHAnsi" w:hAnsiTheme="minorHAnsi"/>
                <w:sz w:val="22"/>
                <w:szCs w:val="22"/>
              </w:rPr>
              <w:t xml:space="preserve"> Information on support for staff is included in the reviewed policy to be finalised by the end of Sept 2017.</w:t>
            </w:r>
          </w:p>
          <w:p w:rsidR="00B9152B" w:rsidRPr="0031422A" w:rsidRDefault="00B9152B" w:rsidP="00C62095">
            <w:pPr>
              <w:rPr>
                <w:rFonts w:asciiTheme="minorHAnsi" w:hAnsiTheme="minorHAnsi"/>
                <w:sz w:val="22"/>
                <w:szCs w:val="22"/>
              </w:rPr>
            </w:pPr>
          </w:p>
          <w:p w:rsidR="00B9152B" w:rsidRPr="0031422A" w:rsidRDefault="00B9152B" w:rsidP="00C62095">
            <w:pPr>
              <w:rPr>
                <w:rFonts w:asciiTheme="minorHAnsi" w:hAnsiTheme="minorHAnsi"/>
                <w:sz w:val="22"/>
                <w:szCs w:val="22"/>
              </w:rPr>
            </w:pPr>
            <w:r w:rsidRPr="0031422A">
              <w:rPr>
                <w:rFonts w:asciiTheme="minorHAnsi" w:hAnsiTheme="minorHAnsi" w:cs="Segoe UI"/>
                <w:sz w:val="22"/>
                <w:szCs w:val="22"/>
              </w:rPr>
              <w:t>Training for staff within and external to the Trust has and continues to be provided around suicide awareness and prevention.</w:t>
            </w:r>
          </w:p>
          <w:p w:rsidR="00B9152B" w:rsidRPr="0031422A" w:rsidRDefault="00B9152B" w:rsidP="00C62095">
            <w:pPr>
              <w:rPr>
                <w:rFonts w:asciiTheme="minorHAnsi" w:hAnsiTheme="minorHAnsi"/>
                <w:sz w:val="22"/>
                <w:szCs w:val="22"/>
              </w:rPr>
            </w:pPr>
          </w:p>
          <w:p w:rsidR="00B9152B" w:rsidRPr="0031422A" w:rsidRDefault="00B9152B" w:rsidP="00C62095">
            <w:pPr>
              <w:rPr>
                <w:rFonts w:asciiTheme="minorHAnsi" w:hAnsiTheme="minorHAnsi"/>
                <w:sz w:val="22"/>
                <w:szCs w:val="22"/>
              </w:rPr>
            </w:pPr>
            <w:r w:rsidRPr="0031422A">
              <w:rPr>
                <w:rFonts w:asciiTheme="minorHAnsi" w:hAnsiTheme="minorHAnsi" w:cs="Segoe UI"/>
                <w:sz w:val="22"/>
                <w:szCs w:val="22"/>
              </w:rPr>
              <w:t>Local MDT reviews have been introduced following every suicide</w:t>
            </w:r>
            <w:r w:rsidR="0031422A" w:rsidRPr="0031422A">
              <w:rPr>
                <w:rFonts w:asciiTheme="minorHAnsi" w:hAnsiTheme="minorHAnsi" w:cs="Segoe UI"/>
                <w:sz w:val="22"/>
                <w:szCs w:val="22"/>
              </w:rPr>
              <w:t>.</w:t>
            </w:r>
          </w:p>
        </w:tc>
        <w:tc>
          <w:tcPr>
            <w:tcW w:w="4252" w:type="dxa"/>
          </w:tcPr>
          <w:p w:rsidR="00B9152B" w:rsidRPr="0031422A" w:rsidRDefault="00B9152B" w:rsidP="00B03388">
            <w:pPr>
              <w:rPr>
                <w:rFonts w:asciiTheme="minorHAnsi" w:hAnsiTheme="minorHAnsi"/>
                <w:sz w:val="22"/>
                <w:szCs w:val="22"/>
              </w:rPr>
            </w:pPr>
            <w:r w:rsidRPr="0031422A">
              <w:rPr>
                <w:rFonts w:asciiTheme="minorHAnsi" w:hAnsiTheme="minorHAnsi"/>
                <w:sz w:val="22"/>
                <w:szCs w:val="22"/>
              </w:rPr>
              <w:t>The Trust’s suicide prevention lead and the Associate Director of psychological therapies are reviewing and developing a proposal around staff being able to more easily access psychological support as required.</w:t>
            </w:r>
          </w:p>
        </w:tc>
        <w:tc>
          <w:tcPr>
            <w:tcW w:w="1785" w:type="dxa"/>
          </w:tcPr>
          <w:p w:rsidR="00B9152B" w:rsidRPr="0031422A" w:rsidRDefault="00B9152B">
            <w:pPr>
              <w:rPr>
                <w:rFonts w:asciiTheme="minorHAnsi" w:hAnsiTheme="minorHAnsi"/>
                <w:sz w:val="22"/>
                <w:szCs w:val="22"/>
              </w:rPr>
            </w:pPr>
            <w:r w:rsidRPr="0031422A">
              <w:rPr>
                <w:rFonts w:asciiTheme="minorHAnsi" w:hAnsiTheme="minorHAnsi"/>
                <w:sz w:val="22"/>
                <w:szCs w:val="22"/>
              </w:rPr>
              <w:object w:dxaOrig="1533" w:dyaOrig="973">
                <v:shape id="_x0000_i1028" type="#_x0000_t75" style="width:76.5pt;height:48.5pt" o:ole="">
                  <v:imagedata r:id="rId18" o:title=""/>
                </v:shape>
                <o:OLEObject Type="Embed" ProgID="AcroExch.Document.DC" ShapeID="_x0000_i1028" DrawAspect="Icon" ObjectID="_1567413221" r:id="rId19"/>
              </w:object>
            </w:r>
          </w:p>
        </w:tc>
      </w:tr>
    </w:tbl>
    <w:p w:rsidR="00BD2951" w:rsidRPr="00AD22A2" w:rsidRDefault="00BD2951" w:rsidP="00FC4A1D">
      <w:pPr>
        <w:spacing w:after="200" w:line="276" w:lineRule="auto"/>
        <w:rPr>
          <w:rFonts w:asciiTheme="minorHAnsi" w:hAnsiTheme="minorHAnsi"/>
          <w:sz w:val="22"/>
          <w:szCs w:val="22"/>
        </w:rPr>
        <w:sectPr w:rsidR="00BD2951" w:rsidRPr="00AD22A2" w:rsidSect="006C5AE9">
          <w:pgSz w:w="23814" w:h="16840" w:orient="landscape" w:code="8"/>
          <w:pgMar w:top="567" w:right="1440" w:bottom="709" w:left="1440" w:header="709" w:footer="17" w:gutter="0"/>
          <w:cols w:space="708"/>
          <w:docGrid w:linePitch="360"/>
        </w:sectPr>
      </w:pPr>
    </w:p>
    <w:p w:rsidR="001D74C6" w:rsidRPr="00B9152B" w:rsidRDefault="001D74C6" w:rsidP="001D74C6">
      <w:pPr>
        <w:rPr>
          <w:rFonts w:asciiTheme="minorHAnsi" w:hAnsiTheme="minorHAnsi"/>
          <w:b/>
          <w:sz w:val="22"/>
          <w:szCs w:val="22"/>
        </w:rPr>
      </w:pPr>
      <w:r w:rsidRPr="00B9152B">
        <w:rPr>
          <w:rFonts w:asciiTheme="minorHAnsi" w:hAnsiTheme="minorHAnsi"/>
          <w:b/>
          <w:sz w:val="22"/>
          <w:szCs w:val="22"/>
        </w:rPr>
        <w:lastRenderedPageBreak/>
        <w:t>Appendix A</w:t>
      </w:r>
      <w:r w:rsidR="006C5AE9" w:rsidRPr="00B9152B">
        <w:rPr>
          <w:rFonts w:asciiTheme="minorHAnsi" w:hAnsiTheme="minorHAnsi"/>
          <w:b/>
          <w:sz w:val="22"/>
          <w:szCs w:val="22"/>
        </w:rPr>
        <w:t xml:space="preserve"> – Board Leadership and Responsibilities</w:t>
      </w:r>
    </w:p>
    <w:p w:rsidR="001D74C6" w:rsidRPr="00AD22A2" w:rsidRDefault="001D74C6" w:rsidP="001D74C6">
      <w:pPr>
        <w:rPr>
          <w:rFonts w:asciiTheme="minorHAnsi" w:hAnsiTheme="minorHAnsi"/>
          <w:sz w:val="22"/>
          <w:szCs w:val="22"/>
        </w:rPr>
      </w:pPr>
    </w:p>
    <w:p w:rsidR="001D74C6" w:rsidRPr="00AD22A2" w:rsidRDefault="001D74C6" w:rsidP="001D74C6">
      <w:pPr>
        <w:rPr>
          <w:rFonts w:asciiTheme="minorHAnsi" w:hAnsiTheme="minorHAnsi"/>
          <w:sz w:val="22"/>
          <w:szCs w:val="22"/>
        </w:rPr>
      </w:pPr>
      <w:r w:rsidRPr="00AD22A2">
        <w:rPr>
          <w:rFonts w:asciiTheme="minorHAnsi" w:hAnsiTheme="minorHAnsi"/>
          <w:noProof/>
          <w:sz w:val="22"/>
          <w:szCs w:val="22"/>
        </w:rPr>
        <w:drawing>
          <wp:inline distT="0" distB="0" distL="0" distR="0" wp14:anchorId="11CD4170" wp14:editId="0A5422E8">
            <wp:extent cx="5876776" cy="7012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7013036"/>
                    </a:xfrm>
                    <a:prstGeom prst="rect">
                      <a:avLst/>
                    </a:prstGeom>
                    <a:noFill/>
                    <a:ln>
                      <a:noFill/>
                    </a:ln>
                  </pic:spPr>
                </pic:pic>
              </a:graphicData>
            </a:graphic>
          </wp:inline>
        </w:drawing>
      </w:r>
    </w:p>
    <w:p w:rsidR="001D74C6" w:rsidRPr="00AD22A2" w:rsidRDefault="001D74C6" w:rsidP="001D74C6">
      <w:pPr>
        <w:rPr>
          <w:rFonts w:asciiTheme="minorHAnsi" w:hAnsiTheme="minorHAnsi"/>
          <w:sz w:val="22"/>
          <w:szCs w:val="22"/>
        </w:rPr>
      </w:pPr>
      <w:r w:rsidRPr="00AD22A2">
        <w:rPr>
          <w:rFonts w:asciiTheme="minorHAnsi" w:hAnsiTheme="minorHAnsi"/>
          <w:noProof/>
          <w:sz w:val="22"/>
          <w:szCs w:val="22"/>
        </w:rPr>
        <w:drawing>
          <wp:inline distT="0" distB="0" distL="0" distR="0" wp14:anchorId="382C12BA" wp14:editId="0DD7316E">
            <wp:extent cx="5914103" cy="197628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4417" cy="1976389"/>
                    </a:xfrm>
                    <a:prstGeom prst="rect">
                      <a:avLst/>
                    </a:prstGeom>
                    <a:noFill/>
                    <a:ln>
                      <a:noFill/>
                    </a:ln>
                  </pic:spPr>
                </pic:pic>
              </a:graphicData>
            </a:graphic>
          </wp:inline>
        </w:drawing>
      </w:r>
    </w:p>
    <w:p w:rsidR="006C5AE9" w:rsidRDefault="006C5AE9" w:rsidP="001D74C6">
      <w:pPr>
        <w:rPr>
          <w:rFonts w:asciiTheme="minorHAnsi" w:hAnsiTheme="minorHAnsi"/>
          <w:sz w:val="22"/>
          <w:szCs w:val="22"/>
        </w:rPr>
      </w:pPr>
    </w:p>
    <w:p w:rsidR="00B9152B" w:rsidRPr="00AD22A2" w:rsidRDefault="00B9152B" w:rsidP="001D74C6">
      <w:pPr>
        <w:rPr>
          <w:rFonts w:asciiTheme="minorHAnsi" w:hAnsiTheme="minorHAnsi"/>
          <w:sz w:val="22"/>
          <w:szCs w:val="22"/>
        </w:rPr>
      </w:pPr>
    </w:p>
    <w:p w:rsidR="006C5AE9" w:rsidRPr="00AD22A2" w:rsidRDefault="006C5AE9" w:rsidP="001D74C6">
      <w:pPr>
        <w:rPr>
          <w:rFonts w:asciiTheme="minorHAnsi" w:hAnsiTheme="minorHAnsi"/>
          <w:sz w:val="22"/>
          <w:szCs w:val="22"/>
        </w:rPr>
      </w:pPr>
      <w:r w:rsidRPr="00AD22A2">
        <w:rPr>
          <w:rFonts w:asciiTheme="minorHAnsi" w:hAnsiTheme="minorHAnsi"/>
          <w:sz w:val="22"/>
          <w:szCs w:val="22"/>
        </w:rPr>
        <w:lastRenderedPageBreak/>
        <w:t>In addition the following responsibilities are stated in the national guidance for non-Executive Directors;</w:t>
      </w:r>
    </w:p>
    <w:p w:rsidR="006C5AE9" w:rsidRPr="00AD22A2" w:rsidRDefault="006C5AE9" w:rsidP="001D74C6">
      <w:pPr>
        <w:rPr>
          <w:rFonts w:asciiTheme="minorHAnsi" w:hAnsiTheme="minorHAnsi"/>
          <w:sz w:val="22"/>
          <w:szCs w:val="22"/>
        </w:rPr>
      </w:pPr>
    </w:p>
    <w:p w:rsidR="006C5AE9" w:rsidRPr="00AD22A2" w:rsidRDefault="006C5AE9" w:rsidP="001D74C6">
      <w:pPr>
        <w:rPr>
          <w:rFonts w:asciiTheme="minorHAnsi" w:hAnsiTheme="minorHAnsi"/>
          <w:sz w:val="22"/>
          <w:szCs w:val="22"/>
        </w:rPr>
      </w:pPr>
      <w:r w:rsidRPr="00AD22A2">
        <w:rPr>
          <w:rFonts w:asciiTheme="minorHAnsi" w:hAnsiTheme="minorHAnsi"/>
          <w:noProof/>
          <w:sz w:val="22"/>
          <w:szCs w:val="22"/>
        </w:rPr>
        <w:drawing>
          <wp:inline distT="0" distB="0" distL="0" distR="0" wp14:anchorId="3AB6C86E" wp14:editId="1133FE7A">
            <wp:extent cx="6120581" cy="4689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690128"/>
                    </a:xfrm>
                    <a:prstGeom prst="rect">
                      <a:avLst/>
                    </a:prstGeom>
                    <a:noFill/>
                    <a:ln>
                      <a:noFill/>
                    </a:ln>
                  </pic:spPr>
                </pic:pic>
              </a:graphicData>
            </a:graphic>
          </wp:inline>
        </w:drawing>
      </w:r>
    </w:p>
    <w:p w:rsidR="006C5AE9" w:rsidRPr="00AD22A2" w:rsidRDefault="006C5AE9" w:rsidP="001D74C6">
      <w:pPr>
        <w:rPr>
          <w:rFonts w:asciiTheme="minorHAnsi" w:hAnsiTheme="minorHAnsi"/>
          <w:sz w:val="22"/>
          <w:szCs w:val="22"/>
        </w:rPr>
      </w:pPr>
      <w:r w:rsidRPr="00AD22A2">
        <w:rPr>
          <w:rFonts w:asciiTheme="minorHAnsi" w:hAnsiTheme="minorHAnsi"/>
          <w:noProof/>
          <w:sz w:val="22"/>
          <w:szCs w:val="22"/>
        </w:rPr>
        <w:drawing>
          <wp:inline distT="0" distB="0" distL="0" distR="0" wp14:anchorId="341F2A6E" wp14:editId="2AAB9075">
            <wp:extent cx="6024664" cy="446876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4880" cy="4468921"/>
                    </a:xfrm>
                    <a:prstGeom prst="rect">
                      <a:avLst/>
                    </a:prstGeom>
                    <a:noFill/>
                    <a:ln>
                      <a:noFill/>
                    </a:ln>
                  </pic:spPr>
                </pic:pic>
              </a:graphicData>
            </a:graphic>
          </wp:inline>
        </w:drawing>
      </w:r>
    </w:p>
    <w:sectPr w:rsidR="006C5AE9" w:rsidRPr="00AD22A2" w:rsidSect="00B9152B">
      <w:pgSz w:w="11906" w:h="16838"/>
      <w:pgMar w:top="709" w:right="709" w:bottom="851" w:left="1134" w:header="709"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D9D" w:rsidRDefault="00E47D9D" w:rsidP="003E7F86">
      <w:r>
        <w:separator/>
      </w:r>
    </w:p>
  </w:endnote>
  <w:endnote w:type="continuationSeparator" w:id="0">
    <w:p w:rsidR="00E47D9D" w:rsidRDefault="00E47D9D" w:rsidP="003E7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441286"/>
      <w:docPartObj>
        <w:docPartGallery w:val="Page Numbers (Bottom of Page)"/>
        <w:docPartUnique/>
      </w:docPartObj>
    </w:sdtPr>
    <w:sdtEndPr>
      <w:rPr>
        <w:rFonts w:asciiTheme="minorHAnsi" w:hAnsiTheme="minorHAnsi"/>
        <w:noProof/>
        <w:sz w:val="22"/>
        <w:szCs w:val="22"/>
      </w:rPr>
    </w:sdtEndPr>
    <w:sdtContent>
      <w:p w:rsidR="00807EB9" w:rsidRPr="00B9152B" w:rsidRDefault="00807EB9">
        <w:pPr>
          <w:pStyle w:val="Footer"/>
          <w:jc w:val="center"/>
          <w:rPr>
            <w:rFonts w:asciiTheme="minorHAnsi" w:hAnsiTheme="minorHAnsi"/>
            <w:sz w:val="22"/>
            <w:szCs w:val="22"/>
          </w:rPr>
        </w:pPr>
        <w:r w:rsidRPr="00B9152B">
          <w:rPr>
            <w:rFonts w:asciiTheme="minorHAnsi" w:hAnsiTheme="minorHAnsi"/>
            <w:sz w:val="22"/>
            <w:szCs w:val="22"/>
          </w:rPr>
          <w:fldChar w:fldCharType="begin"/>
        </w:r>
        <w:r w:rsidRPr="00B9152B">
          <w:rPr>
            <w:rFonts w:asciiTheme="minorHAnsi" w:hAnsiTheme="minorHAnsi"/>
            <w:sz w:val="22"/>
            <w:szCs w:val="22"/>
          </w:rPr>
          <w:instrText xml:space="preserve"> PAGE   \* MERGEFORMAT </w:instrText>
        </w:r>
        <w:r w:rsidRPr="00B9152B">
          <w:rPr>
            <w:rFonts w:asciiTheme="minorHAnsi" w:hAnsiTheme="minorHAnsi"/>
            <w:sz w:val="22"/>
            <w:szCs w:val="22"/>
          </w:rPr>
          <w:fldChar w:fldCharType="separate"/>
        </w:r>
        <w:r w:rsidR="00A5232B">
          <w:rPr>
            <w:rFonts w:asciiTheme="minorHAnsi" w:hAnsiTheme="minorHAnsi"/>
            <w:noProof/>
            <w:sz w:val="22"/>
            <w:szCs w:val="22"/>
          </w:rPr>
          <w:t>1</w:t>
        </w:r>
        <w:r w:rsidRPr="00B9152B">
          <w:rPr>
            <w:rFonts w:asciiTheme="minorHAnsi" w:hAnsiTheme="minorHAnsi"/>
            <w:noProof/>
            <w:sz w:val="22"/>
            <w:szCs w:val="22"/>
          </w:rPr>
          <w:fldChar w:fldCharType="end"/>
        </w:r>
      </w:p>
    </w:sdtContent>
  </w:sdt>
  <w:p w:rsidR="00807EB9" w:rsidRDefault="00807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D9D" w:rsidRDefault="00E47D9D" w:rsidP="003E7F86">
      <w:r>
        <w:separator/>
      </w:r>
    </w:p>
  </w:footnote>
  <w:footnote w:type="continuationSeparator" w:id="0">
    <w:p w:rsidR="00E47D9D" w:rsidRDefault="00E47D9D" w:rsidP="003E7F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6558C"/>
    <w:multiLevelType w:val="hybridMultilevel"/>
    <w:tmpl w:val="62723E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053C9A"/>
    <w:multiLevelType w:val="hybridMultilevel"/>
    <w:tmpl w:val="21E265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5A40A1"/>
    <w:multiLevelType w:val="hybridMultilevel"/>
    <w:tmpl w:val="425C17FC"/>
    <w:lvl w:ilvl="0" w:tplc="29F4F7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E66CE4"/>
    <w:multiLevelType w:val="hybridMultilevel"/>
    <w:tmpl w:val="6E9A7D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27582E"/>
    <w:multiLevelType w:val="hybridMultilevel"/>
    <w:tmpl w:val="607A94D4"/>
    <w:lvl w:ilvl="0" w:tplc="0809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4DD6789"/>
    <w:multiLevelType w:val="hybridMultilevel"/>
    <w:tmpl w:val="6DAA76EE"/>
    <w:lvl w:ilvl="0" w:tplc="8FDEB9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FB1E37"/>
    <w:multiLevelType w:val="hybridMultilevel"/>
    <w:tmpl w:val="01904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AA797F"/>
    <w:multiLevelType w:val="hybridMultilevel"/>
    <w:tmpl w:val="97BC87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DE6F55"/>
    <w:multiLevelType w:val="hybridMultilevel"/>
    <w:tmpl w:val="35068DB2"/>
    <w:lvl w:ilvl="0" w:tplc="2CD69900">
      <w:numFmt w:val="bullet"/>
      <w:lvlText w:val="-"/>
      <w:lvlJc w:val="left"/>
      <w:pPr>
        <w:ind w:left="720" w:hanging="360"/>
      </w:pPr>
      <w:rPr>
        <w:rFonts w:ascii="Calibri" w:eastAsia="Times New Roman" w:hAnsi="Calibri"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B47018"/>
    <w:multiLevelType w:val="hybridMultilevel"/>
    <w:tmpl w:val="6AF46AC6"/>
    <w:lvl w:ilvl="0" w:tplc="0D6C49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D146CE"/>
    <w:multiLevelType w:val="hybridMultilevel"/>
    <w:tmpl w:val="982A02D6"/>
    <w:lvl w:ilvl="0" w:tplc="2818A5F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C577C9"/>
    <w:multiLevelType w:val="hybridMultilevel"/>
    <w:tmpl w:val="5C72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F85875"/>
    <w:multiLevelType w:val="hybridMultilevel"/>
    <w:tmpl w:val="7AB4C7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5525705"/>
    <w:multiLevelType w:val="hybridMultilevel"/>
    <w:tmpl w:val="D3FA9C58"/>
    <w:lvl w:ilvl="0" w:tplc="3DE4AB8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F70F27"/>
    <w:multiLevelType w:val="hybridMultilevel"/>
    <w:tmpl w:val="1A244B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D81E7E"/>
    <w:multiLevelType w:val="hybridMultilevel"/>
    <w:tmpl w:val="1BB0B5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EC72EA"/>
    <w:multiLevelType w:val="hybridMultilevel"/>
    <w:tmpl w:val="8A86A8EA"/>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43D1DB5"/>
    <w:multiLevelType w:val="hybridMultilevel"/>
    <w:tmpl w:val="1026E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A63A1F"/>
    <w:multiLevelType w:val="hybridMultilevel"/>
    <w:tmpl w:val="DA36D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14"/>
  </w:num>
  <w:num w:numId="5">
    <w:abstractNumId w:val="2"/>
  </w:num>
  <w:num w:numId="6">
    <w:abstractNumId w:val="8"/>
  </w:num>
  <w:num w:numId="7">
    <w:abstractNumId w:val="10"/>
  </w:num>
  <w:num w:numId="8">
    <w:abstractNumId w:val="11"/>
  </w:num>
  <w:num w:numId="9">
    <w:abstractNumId w:val="7"/>
  </w:num>
  <w:num w:numId="10">
    <w:abstractNumId w:val="15"/>
  </w:num>
  <w:num w:numId="11">
    <w:abstractNumId w:val="3"/>
  </w:num>
  <w:num w:numId="12">
    <w:abstractNumId w:val="12"/>
  </w:num>
  <w:num w:numId="13">
    <w:abstractNumId w:val="0"/>
  </w:num>
  <w:num w:numId="14">
    <w:abstractNumId w:val="5"/>
  </w:num>
  <w:num w:numId="15">
    <w:abstractNumId w:val="1"/>
  </w:num>
  <w:num w:numId="16">
    <w:abstractNumId w:val="18"/>
  </w:num>
  <w:num w:numId="17">
    <w:abstractNumId w:val="6"/>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287"/>
    <w:rsid w:val="0003019F"/>
    <w:rsid w:val="000860BF"/>
    <w:rsid w:val="000A51F7"/>
    <w:rsid w:val="000D5086"/>
    <w:rsid w:val="000E52B8"/>
    <w:rsid w:val="00100251"/>
    <w:rsid w:val="00166661"/>
    <w:rsid w:val="001C7938"/>
    <w:rsid w:val="001D74C6"/>
    <w:rsid w:val="00246C7E"/>
    <w:rsid w:val="002E089D"/>
    <w:rsid w:val="002E6B20"/>
    <w:rsid w:val="002F1136"/>
    <w:rsid w:val="0031422A"/>
    <w:rsid w:val="003249A6"/>
    <w:rsid w:val="003932FF"/>
    <w:rsid w:val="003963C4"/>
    <w:rsid w:val="003B7551"/>
    <w:rsid w:val="003E7F86"/>
    <w:rsid w:val="004067FE"/>
    <w:rsid w:val="00435549"/>
    <w:rsid w:val="00464EEF"/>
    <w:rsid w:val="00496A69"/>
    <w:rsid w:val="004C0772"/>
    <w:rsid w:val="004C3114"/>
    <w:rsid w:val="004D665F"/>
    <w:rsid w:val="004E1888"/>
    <w:rsid w:val="00507F06"/>
    <w:rsid w:val="00533B84"/>
    <w:rsid w:val="005905BF"/>
    <w:rsid w:val="005A07B3"/>
    <w:rsid w:val="005A757B"/>
    <w:rsid w:val="006267E1"/>
    <w:rsid w:val="0069238D"/>
    <w:rsid w:val="006A48B0"/>
    <w:rsid w:val="006C5AE9"/>
    <w:rsid w:val="00710A77"/>
    <w:rsid w:val="007675A9"/>
    <w:rsid w:val="007A0287"/>
    <w:rsid w:val="00807EB9"/>
    <w:rsid w:val="00816F5B"/>
    <w:rsid w:val="00867C12"/>
    <w:rsid w:val="00876260"/>
    <w:rsid w:val="008A28FE"/>
    <w:rsid w:val="008C0FD8"/>
    <w:rsid w:val="008F5681"/>
    <w:rsid w:val="009444A8"/>
    <w:rsid w:val="00947727"/>
    <w:rsid w:val="00956DF6"/>
    <w:rsid w:val="009E3D8B"/>
    <w:rsid w:val="00A5232B"/>
    <w:rsid w:val="00AA3609"/>
    <w:rsid w:val="00AA3B9A"/>
    <w:rsid w:val="00AC1B1E"/>
    <w:rsid w:val="00AD22A2"/>
    <w:rsid w:val="00AF574D"/>
    <w:rsid w:val="00B03388"/>
    <w:rsid w:val="00B9152B"/>
    <w:rsid w:val="00BD2951"/>
    <w:rsid w:val="00C347E0"/>
    <w:rsid w:val="00C62095"/>
    <w:rsid w:val="00C72236"/>
    <w:rsid w:val="00C92432"/>
    <w:rsid w:val="00CA1542"/>
    <w:rsid w:val="00CC7F95"/>
    <w:rsid w:val="00D262F5"/>
    <w:rsid w:val="00D35D69"/>
    <w:rsid w:val="00D75E2D"/>
    <w:rsid w:val="00DA5DDC"/>
    <w:rsid w:val="00DA606E"/>
    <w:rsid w:val="00DD5FB5"/>
    <w:rsid w:val="00E47D9D"/>
    <w:rsid w:val="00EB75C3"/>
    <w:rsid w:val="00ED1655"/>
    <w:rsid w:val="00F42522"/>
    <w:rsid w:val="00F45BA1"/>
    <w:rsid w:val="00F5470E"/>
    <w:rsid w:val="00FA0C3D"/>
    <w:rsid w:val="00FC4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28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C4A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028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A0287"/>
    <w:pPr>
      <w:ind w:left="720"/>
      <w:contextualSpacing/>
    </w:pPr>
  </w:style>
  <w:style w:type="table" w:styleId="TableGrid">
    <w:name w:val="Table Grid"/>
    <w:basedOn w:val="TableNormal"/>
    <w:uiPriority w:val="59"/>
    <w:rsid w:val="007A0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49A6"/>
    <w:rPr>
      <w:rFonts w:ascii="Tahoma" w:hAnsi="Tahoma" w:cs="Tahoma"/>
      <w:sz w:val="16"/>
      <w:szCs w:val="16"/>
    </w:rPr>
  </w:style>
  <w:style w:type="character" w:customStyle="1" w:styleId="BalloonTextChar">
    <w:name w:val="Balloon Text Char"/>
    <w:basedOn w:val="DefaultParagraphFont"/>
    <w:link w:val="BalloonText"/>
    <w:uiPriority w:val="99"/>
    <w:semiHidden/>
    <w:rsid w:val="003249A6"/>
    <w:rPr>
      <w:rFonts w:ascii="Tahoma" w:eastAsia="Times New Roman" w:hAnsi="Tahoma" w:cs="Tahoma"/>
      <w:sz w:val="16"/>
      <w:szCs w:val="16"/>
      <w:lang w:eastAsia="en-GB"/>
    </w:rPr>
  </w:style>
  <w:style w:type="character" w:styleId="Emphasis">
    <w:name w:val="Emphasis"/>
    <w:basedOn w:val="DefaultParagraphFont"/>
    <w:uiPriority w:val="20"/>
    <w:qFormat/>
    <w:rsid w:val="004D665F"/>
    <w:rPr>
      <w:b/>
      <w:bCs/>
      <w:i w:val="0"/>
      <w:iCs w:val="0"/>
    </w:rPr>
  </w:style>
  <w:style w:type="character" w:customStyle="1" w:styleId="st1">
    <w:name w:val="st1"/>
    <w:basedOn w:val="DefaultParagraphFont"/>
    <w:rsid w:val="004D665F"/>
  </w:style>
  <w:style w:type="paragraph" w:styleId="Header">
    <w:name w:val="header"/>
    <w:basedOn w:val="Normal"/>
    <w:link w:val="HeaderChar"/>
    <w:uiPriority w:val="99"/>
    <w:unhideWhenUsed/>
    <w:rsid w:val="003E7F86"/>
    <w:pPr>
      <w:tabs>
        <w:tab w:val="center" w:pos="4513"/>
        <w:tab w:val="right" w:pos="9026"/>
      </w:tabs>
    </w:pPr>
  </w:style>
  <w:style w:type="character" w:customStyle="1" w:styleId="HeaderChar">
    <w:name w:val="Header Char"/>
    <w:basedOn w:val="DefaultParagraphFont"/>
    <w:link w:val="Header"/>
    <w:uiPriority w:val="99"/>
    <w:rsid w:val="003E7F8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E7F86"/>
    <w:pPr>
      <w:tabs>
        <w:tab w:val="center" w:pos="4513"/>
        <w:tab w:val="right" w:pos="9026"/>
      </w:tabs>
    </w:pPr>
  </w:style>
  <w:style w:type="character" w:customStyle="1" w:styleId="FooterChar">
    <w:name w:val="Footer Char"/>
    <w:basedOn w:val="DefaultParagraphFont"/>
    <w:link w:val="Footer"/>
    <w:uiPriority w:val="99"/>
    <w:rsid w:val="003E7F86"/>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D22A2"/>
    <w:rPr>
      <w:color w:val="0000FF"/>
      <w:u w:val="single"/>
    </w:rPr>
  </w:style>
  <w:style w:type="character" w:styleId="FollowedHyperlink">
    <w:name w:val="FollowedHyperlink"/>
    <w:basedOn w:val="DefaultParagraphFont"/>
    <w:uiPriority w:val="99"/>
    <w:semiHidden/>
    <w:unhideWhenUsed/>
    <w:rsid w:val="00AD22A2"/>
    <w:rPr>
      <w:color w:val="800080" w:themeColor="followedHyperlink"/>
      <w:u w:val="single"/>
    </w:rPr>
  </w:style>
  <w:style w:type="character" w:customStyle="1" w:styleId="Heading1Char">
    <w:name w:val="Heading 1 Char"/>
    <w:basedOn w:val="DefaultParagraphFont"/>
    <w:link w:val="Heading1"/>
    <w:uiPriority w:val="9"/>
    <w:rsid w:val="00FC4A1D"/>
    <w:rPr>
      <w:rFonts w:asciiTheme="majorHAnsi" w:eastAsiaTheme="majorEastAsia" w:hAnsiTheme="majorHAnsi" w:cstheme="majorBidi"/>
      <w:b/>
      <w:bCs/>
      <w:color w:val="365F91" w:themeColor="accent1" w:themeShade="BF"/>
      <w:sz w:val="28"/>
      <w:szCs w:val="28"/>
      <w:lang w:eastAsia="en-GB"/>
    </w:rPr>
  </w:style>
  <w:style w:type="paragraph" w:styleId="BodyText">
    <w:name w:val="Body Text"/>
    <w:basedOn w:val="Normal"/>
    <w:link w:val="BodyTextChar"/>
    <w:uiPriority w:val="99"/>
    <w:semiHidden/>
    <w:unhideWhenUsed/>
    <w:rsid w:val="00FC4A1D"/>
    <w:pPr>
      <w:spacing w:after="120"/>
    </w:pPr>
  </w:style>
  <w:style w:type="character" w:customStyle="1" w:styleId="BodyTextChar">
    <w:name w:val="Body Text Char"/>
    <w:basedOn w:val="DefaultParagraphFont"/>
    <w:link w:val="BodyText"/>
    <w:uiPriority w:val="99"/>
    <w:semiHidden/>
    <w:rsid w:val="00FC4A1D"/>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28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C4A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028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A0287"/>
    <w:pPr>
      <w:ind w:left="720"/>
      <w:contextualSpacing/>
    </w:pPr>
  </w:style>
  <w:style w:type="table" w:styleId="TableGrid">
    <w:name w:val="Table Grid"/>
    <w:basedOn w:val="TableNormal"/>
    <w:uiPriority w:val="59"/>
    <w:rsid w:val="007A0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49A6"/>
    <w:rPr>
      <w:rFonts w:ascii="Tahoma" w:hAnsi="Tahoma" w:cs="Tahoma"/>
      <w:sz w:val="16"/>
      <w:szCs w:val="16"/>
    </w:rPr>
  </w:style>
  <w:style w:type="character" w:customStyle="1" w:styleId="BalloonTextChar">
    <w:name w:val="Balloon Text Char"/>
    <w:basedOn w:val="DefaultParagraphFont"/>
    <w:link w:val="BalloonText"/>
    <w:uiPriority w:val="99"/>
    <w:semiHidden/>
    <w:rsid w:val="003249A6"/>
    <w:rPr>
      <w:rFonts w:ascii="Tahoma" w:eastAsia="Times New Roman" w:hAnsi="Tahoma" w:cs="Tahoma"/>
      <w:sz w:val="16"/>
      <w:szCs w:val="16"/>
      <w:lang w:eastAsia="en-GB"/>
    </w:rPr>
  </w:style>
  <w:style w:type="character" w:styleId="Emphasis">
    <w:name w:val="Emphasis"/>
    <w:basedOn w:val="DefaultParagraphFont"/>
    <w:uiPriority w:val="20"/>
    <w:qFormat/>
    <w:rsid w:val="004D665F"/>
    <w:rPr>
      <w:b/>
      <w:bCs/>
      <w:i w:val="0"/>
      <w:iCs w:val="0"/>
    </w:rPr>
  </w:style>
  <w:style w:type="character" w:customStyle="1" w:styleId="st1">
    <w:name w:val="st1"/>
    <w:basedOn w:val="DefaultParagraphFont"/>
    <w:rsid w:val="004D665F"/>
  </w:style>
  <w:style w:type="paragraph" w:styleId="Header">
    <w:name w:val="header"/>
    <w:basedOn w:val="Normal"/>
    <w:link w:val="HeaderChar"/>
    <w:uiPriority w:val="99"/>
    <w:unhideWhenUsed/>
    <w:rsid w:val="003E7F86"/>
    <w:pPr>
      <w:tabs>
        <w:tab w:val="center" w:pos="4513"/>
        <w:tab w:val="right" w:pos="9026"/>
      </w:tabs>
    </w:pPr>
  </w:style>
  <w:style w:type="character" w:customStyle="1" w:styleId="HeaderChar">
    <w:name w:val="Header Char"/>
    <w:basedOn w:val="DefaultParagraphFont"/>
    <w:link w:val="Header"/>
    <w:uiPriority w:val="99"/>
    <w:rsid w:val="003E7F8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E7F86"/>
    <w:pPr>
      <w:tabs>
        <w:tab w:val="center" w:pos="4513"/>
        <w:tab w:val="right" w:pos="9026"/>
      </w:tabs>
    </w:pPr>
  </w:style>
  <w:style w:type="character" w:customStyle="1" w:styleId="FooterChar">
    <w:name w:val="Footer Char"/>
    <w:basedOn w:val="DefaultParagraphFont"/>
    <w:link w:val="Footer"/>
    <w:uiPriority w:val="99"/>
    <w:rsid w:val="003E7F86"/>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D22A2"/>
    <w:rPr>
      <w:color w:val="0000FF"/>
      <w:u w:val="single"/>
    </w:rPr>
  </w:style>
  <w:style w:type="character" w:styleId="FollowedHyperlink">
    <w:name w:val="FollowedHyperlink"/>
    <w:basedOn w:val="DefaultParagraphFont"/>
    <w:uiPriority w:val="99"/>
    <w:semiHidden/>
    <w:unhideWhenUsed/>
    <w:rsid w:val="00AD22A2"/>
    <w:rPr>
      <w:color w:val="800080" w:themeColor="followedHyperlink"/>
      <w:u w:val="single"/>
    </w:rPr>
  </w:style>
  <w:style w:type="character" w:customStyle="1" w:styleId="Heading1Char">
    <w:name w:val="Heading 1 Char"/>
    <w:basedOn w:val="DefaultParagraphFont"/>
    <w:link w:val="Heading1"/>
    <w:uiPriority w:val="9"/>
    <w:rsid w:val="00FC4A1D"/>
    <w:rPr>
      <w:rFonts w:asciiTheme="majorHAnsi" w:eastAsiaTheme="majorEastAsia" w:hAnsiTheme="majorHAnsi" w:cstheme="majorBidi"/>
      <w:b/>
      <w:bCs/>
      <w:color w:val="365F91" w:themeColor="accent1" w:themeShade="BF"/>
      <w:sz w:val="28"/>
      <w:szCs w:val="28"/>
      <w:lang w:eastAsia="en-GB"/>
    </w:rPr>
  </w:style>
  <w:style w:type="paragraph" w:styleId="BodyText">
    <w:name w:val="Body Text"/>
    <w:basedOn w:val="Normal"/>
    <w:link w:val="BodyTextChar"/>
    <w:uiPriority w:val="99"/>
    <w:semiHidden/>
    <w:unhideWhenUsed/>
    <w:rsid w:val="00FC4A1D"/>
    <w:pPr>
      <w:spacing w:after="120"/>
    </w:pPr>
  </w:style>
  <w:style w:type="character" w:customStyle="1" w:styleId="BodyTextChar">
    <w:name w:val="Body Text Char"/>
    <w:basedOn w:val="DefaultParagraphFont"/>
    <w:link w:val="BodyText"/>
    <w:uiPriority w:val="99"/>
    <w:semiHidden/>
    <w:rsid w:val="00FC4A1D"/>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emf"/><Relationship Id="rId10" Type="http://schemas.openxmlformats.org/officeDocument/2006/relationships/hyperlink" Target="http://nhsproviders.cmail19.com/t/t-l-ktktbl-nsziihd-yk/"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D92CB-9F07-409D-82BD-B6CDE5E7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4587</Words>
  <Characters>26151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Kershaw Jane (RNU) Oxford Health</dc:creator>
  <cp:lastModifiedBy>Smith Hannah (RNU) Oxford Health</cp:lastModifiedBy>
  <cp:revision>3</cp:revision>
  <dcterms:created xsi:type="dcterms:W3CDTF">2017-09-20T07:29:00Z</dcterms:created>
  <dcterms:modified xsi:type="dcterms:W3CDTF">2017-09-20T10:47:00Z</dcterms:modified>
</cp:coreProperties>
</file>