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98" w:rsidRDefault="00E82C98" w:rsidP="006E6BB1">
      <w:pPr>
        <w:jc w:val="center"/>
        <w:rPr>
          <w:rFonts w:ascii="Arial" w:hAnsi="Arial" w:cs="Arial"/>
          <w:i/>
        </w:rPr>
      </w:pPr>
      <w:r w:rsidRPr="00123D85">
        <w:rPr>
          <w:rFonts w:ascii="Arial" w:hAnsi="Arial" w:cs="Arial"/>
          <w:b/>
        </w:rPr>
        <w:t>The Oxford School of Nursing and Midwifery</w:t>
      </w:r>
      <w:r w:rsidR="00AF6164">
        <w:rPr>
          <w:rFonts w:ascii="Arial" w:hAnsi="Arial" w:cs="Arial"/>
          <w:b/>
        </w:rPr>
        <w:t xml:space="preserve"> (OSNM</w:t>
      </w:r>
      <w:proofErr w:type="gramStart"/>
      <w:r w:rsidR="00AF6164">
        <w:rPr>
          <w:rFonts w:ascii="Arial" w:hAnsi="Arial" w:cs="Arial"/>
          <w:b/>
        </w:rPr>
        <w:t>)</w:t>
      </w:r>
      <w:proofErr w:type="gramEnd"/>
      <w:r w:rsidR="002A6862" w:rsidRPr="00123D85">
        <w:rPr>
          <w:rFonts w:ascii="Arial" w:hAnsi="Arial" w:cs="Arial"/>
        </w:rPr>
        <w:br/>
      </w:r>
      <w:r w:rsidR="006E6BB1">
        <w:rPr>
          <w:rFonts w:ascii="Arial" w:hAnsi="Arial" w:cs="Arial"/>
          <w:i/>
        </w:rPr>
        <w:t>i</w:t>
      </w:r>
      <w:r w:rsidR="002A6862" w:rsidRPr="00123D85">
        <w:rPr>
          <w:rFonts w:ascii="Arial" w:hAnsi="Arial" w:cs="Arial"/>
          <w:i/>
        </w:rPr>
        <w:t>ntegrating education, research and clinical practice</w:t>
      </w:r>
    </w:p>
    <w:p w:rsidR="00AF6164" w:rsidRDefault="00AF6164" w:rsidP="00123D85">
      <w:pPr>
        <w:rPr>
          <w:rFonts w:ascii="Arial" w:hAnsi="Arial" w:cs="Arial"/>
          <w:b/>
        </w:rPr>
      </w:pPr>
      <w:r w:rsidRPr="00AF6164">
        <w:rPr>
          <w:rFonts w:ascii="Arial" w:hAnsi="Arial" w:cs="Arial"/>
          <w:b/>
        </w:rPr>
        <w:t>GOVERNANCE</w:t>
      </w:r>
    </w:p>
    <w:p w:rsidR="006E6BB1" w:rsidRDefault="006E6BB1" w:rsidP="00123D85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9B0D5B0" wp14:editId="1002C830">
            <wp:simplePos x="0" y="0"/>
            <wp:positionH relativeFrom="column">
              <wp:posOffset>133350</wp:posOffset>
            </wp:positionH>
            <wp:positionV relativeFrom="paragraph">
              <wp:posOffset>17780</wp:posOffset>
            </wp:positionV>
            <wp:extent cx="5534025" cy="4143375"/>
            <wp:effectExtent l="19050" t="19050" r="9525" b="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BB1" w:rsidRDefault="006E6BB1" w:rsidP="00123D85">
      <w:pPr>
        <w:rPr>
          <w:rFonts w:ascii="Arial" w:hAnsi="Arial" w:cs="Arial"/>
          <w:b/>
        </w:rPr>
      </w:pPr>
    </w:p>
    <w:p w:rsidR="006E6BB1" w:rsidRDefault="006E6BB1" w:rsidP="00123D85">
      <w:pPr>
        <w:rPr>
          <w:rFonts w:ascii="Arial" w:hAnsi="Arial" w:cs="Arial"/>
          <w:b/>
        </w:rPr>
      </w:pPr>
    </w:p>
    <w:p w:rsidR="006E6BB1" w:rsidRDefault="006E6BB1" w:rsidP="00123D85">
      <w:pPr>
        <w:rPr>
          <w:rFonts w:ascii="Arial" w:hAnsi="Arial" w:cs="Arial"/>
          <w:b/>
        </w:rPr>
      </w:pPr>
    </w:p>
    <w:p w:rsidR="006E6BB1" w:rsidRDefault="006E6BB1" w:rsidP="00123D85">
      <w:pPr>
        <w:rPr>
          <w:rFonts w:ascii="Arial" w:hAnsi="Arial" w:cs="Arial"/>
          <w:b/>
        </w:rPr>
      </w:pPr>
    </w:p>
    <w:p w:rsidR="006E6BB1" w:rsidRDefault="006E6BB1" w:rsidP="00123D85">
      <w:pPr>
        <w:rPr>
          <w:rFonts w:ascii="Arial" w:hAnsi="Arial" w:cs="Arial"/>
          <w:b/>
        </w:rPr>
      </w:pPr>
    </w:p>
    <w:p w:rsidR="006E6BB1" w:rsidRDefault="006E6BB1" w:rsidP="00123D85">
      <w:pPr>
        <w:rPr>
          <w:rFonts w:ascii="Arial" w:hAnsi="Arial" w:cs="Arial"/>
          <w:b/>
        </w:rPr>
      </w:pPr>
    </w:p>
    <w:p w:rsidR="006E6BB1" w:rsidRDefault="006E6BB1" w:rsidP="00123D85">
      <w:pPr>
        <w:rPr>
          <w:rFonts w:ascii="Arial" w:hAnsi="Arial" w:cs="Arial"/>
          <w:b/>
        </w:rPr>
      </w:pPr>
    </w:p>
    <w:p w:rsidR="006E6BB1" w:rsidRDefault="006E6BB1" w:rsidP="00123D85">
      <w:pPr>
        <w:rPr>
          <w:rFonts w:ascii="Arial" w:hAnsi="Arial" w:cs="Arial"/>
          <w:b/>
        </w:rPr>
      </w:pPr>
    </w:p>
    <w:p w:rsidR="006E6BB1" w:rsidRDefault="006E6BB1" w:rsidP="00123D85">
      <w:pPr>
        <w:rPr>
          <w:rFonts w:ascii="Arial" w:hAnsi="Arial" w:cs="Arial"/>
          <w:b/>
        </w:rPr>
      </w:pPr>
    </w:p>
    <w:p w:rsidR="006E6BB1" w:rsidRDefault="006E6BB1" w:rsidP="00123D85">
      <w:pPr>
        <w:rPr>
          <w:rFonts w:ascii="Arial" w:hAnsi="Arial" w:cs="Arial"/>
          <w:b/>
        </w:rPr>
      </w:pPr>
    </w:p>
    <w:p w:rsidR="006E6BB1" w:rsidRDefault="006E6BB1" w:rsidP="00123D85">
      <w:pPr>
        <w:rPr>
          <w:rFonts w:ascii="Arial" w:hAnsi="Arial" w:cs="Arial"/>
          <w:b/>
        </w:rPr>
      </w:pPr>
    </w:p>
    <w:p w:rsidR="00D251CA" w:rsidRPr="0015789A" w:rsidRDefault="00D251CA" w:rsidP="00D251CA">
      <w:pPr>
        <w:rPr>
          <w:rFonts w:ascii="Arial" w:hAnsi="Arial" w:cs="Arial"/>
          <w:sz w:val="20"/>
          <w:szCs w:val="20"/>
        </w:rPr>
      </w:pPr>
      <w:r w:rsidRPr="0015789A">
        <w:rPr>
          <w:rFonts w:ascii="Arial" w:hAnsi="Arial" w:cs="Arial"/>
          <w:sz w:val="20"/>
          <w:szCs w:val="20"/>
        </w:rPr>
        <w:t>LK L</w:t>
      </w:r>
      <w:r>
        <w:rPr>
          <w:rFonts w:ascii="Arial" w:hAnsi="Arial" w:cs="Arial"/>
          <w:sz w:val="20"/>
          <w:szCs w:val="20"/>
        </w:rPr>
        <w:t xml:space="preserve">inda King; AM Andrew </w:t>
      </w:r>
      <w:proofErr w:type="spellStart"/>
      <w:r>
        <w:rPr>
          <w:rFonts w:ascii="Arial" w:hAnsi="Arial" w:cs="Arial"/>
          <w:sz w:val="20"/>
          <w:szCs w:val="20"/>
        </w:rPr>
        <w:t>MacCullum</w:t>
      </w:r>
      <w:proofErr w:type="spellEnd"/>
      <w:r w:rsidRPr="0015789A">
        <w:rPr>
          <w:rFonts w:ascii="Arial" w:hAnsi="Arial" w:cs="Arial"/>
          <w:sz w:val="20"/>
          <w:szCs w:val="20"/>
        </w:rPr>
        <w:t xml:space="preserve">; RA </w:t>
      </w:r>
      <w:proofErr w:type="spellStart"/>
      <w:r w:rsidRPr="0015789A">
        <w:rPr>
          <w:rFonts w:ascii="Arial" w:hAnsi="Arial" w:cs="Arial"/>
          <w:sz w:val="20"/>
          <w:szCs w:val="20"/>
        </w:rPr>
        <w:t>Ros</w:t>
      </w:r>
      <w:proofErr w:type="spellEnd"/>
      <w:r w:rsidRPr="0015789A">
        <w:rPr>
          <w:rFonts w:ascii="Arial" w:hAnsi="Arial" w:cs="Arial"/>
          <w:sz w:val="20"/>
          <w:szCs w:val="20"/>
        </w:rPr>
        <w:t xml:space="preserve"> Alstead; </w:t>
      </w:r>
      <w:r w:rsidR="00F246EE">
        <w:rPr>
          <w:rFonts w:ascii="Arial" w:hAnsi="Arial" w:cs="Arial"/>
          <w:sz w:val="20"/>
          <w:szCs w:val="20"/>
        </w:rPr>
        <w:t xml:space="preserve">SF Sam Foster; </w:t>
      </w:r>
      <w:r w:rsidRPr="0015789A">
        <w:rPr>
          <w:rFonts w:ascii="Arial" w:hAnsi="Arial" w:cs="Arial"/>
          <w:sz w:val="20"/>
          <w:szCs w:val="20"/>
        </w:rPr>
        <w:t xml:space="preserve">AS Astrid </w:t>
      </w:r>
      <w:proofErr w:type="spellStart"/>
      <w:r w:rsidRPr="0015789A">
        <w:rPr>
          <w:rFonts w:ascii="Arial" w:hAnsi="Arial" w:cs="Arial"/>
          <w:sz w:val="20"/>
          <w:szCs w:val="20"/>
        </w:rPr>
        <w:t>Sch</w:t>
      </w:r>
      <w:r>
        <w:rPr>
          <w:rFonts w:ascii="Arial" w:hAnsi="Arial" w:cs="Arial"/>
          <w:sz w:val="20"/>
          <w:szCs w:val="20"/>
        </w:rPr>
        <w:t>l</w:t>
      </w:r>
      <w:r w:rsidRPr="0015789A">
        <w:rPr>
          <w:rFonts w:ascii="Arial" w:hAnsi="Arial" w:cs="Arial"/>
          <w:sz w:val="20"/>
          <w:szCs w:val="20"/>
        </w:rPr>
        <w:t>oersch</w:t>
      </w:r>
      <w:r>
        <w:rPr>
          <w:rFonts w:ascii="Arial" w:hAnsi="Arial" w:cs="Arial"/>
          <w:sz w:val="20"/>
          <w:szCs w:val="20"/>
        </w:rPr>
        <w:t>e</w:t>
      </w:r>
      <w:r w:rsidRPr="0015789A">
        <w:rPr>
          <w:rFonts w:ascii="Arial" w:hAnsi="Arial" w:cs="Arial"/>
          <w:sz w:val="20"/>
          <w:szCs w:val="20"/>
        </w:rPr>
        <w:t>idt</w:t>
      </w:r>
      <w:proofErr w:type="spellEnd"/>
      <w:r w:rsidRPr="0015789A">
        <w:rPr>
          <w:rFonts w:ascii="Arial" w:hAnsi="Arial" w:cs="Arial"/>
          <w:sz w:val="20"/>
          <w:szCs w:val="20"/>
        </w:rPr>
        <w:t>; GW Glen</w:t>
      </w:r>
      <w:r w:rsidR="00F246EE">
        <w:rPr>
          <w:rFonts w:ascii="Arial" w:hAnsi="Arial" w:cs="Arial"/>
          <w:sz w:val="20"/>
          <w:szCs w:val="20"/>
        </w:rPr>
        <w:t>n</w:t>
      </w:r>
      <w:r w:rsidRPr="0015789A">
        <w:rPr>
          <w:rFonts w:ascii="Arial" w:hAnsi="Arial" w:cs="Arial"/>
          <w:sz w:val="20"/>
          <w:szCs w:val="20"/>
        </w:rPr>
        <w:t xml:space="preserve"> Wells; MS Mark Statham;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LWr</w:t>
      </w:r>
      <w:proofErr w:type="spellEnd"/>
      <w:r w:rsidR="00F246EE">
        <w:rPr>
          <w:rFonts w:ascii="Arial" w:hAnsi="Arial" w:cs="Arial"/>
          <w:sz w:val="20"/>
          <w:szCs w:val="20"/>
        </w:rPr>
        <w:t xml:space="preserve"> Liz Wright</w:t>
      </w:r>
      <w:r>
        <w:rPr>
          <w:rFonts w:ascii="Arial" w:hAnsi="Arial" w:cs="Arial"/>
          <w:sz w:val="20"/>
          <w:szCs w:val="20"/>
        </w:rPr>
        <w:t>;</w:t>
      </w:r>
      <w:r w:rsidRPr="0015789A">
        <w:rPr>
          <w:rFonts w:ascii="Arial" w:hAnsi="Arial" w:cs="Arial"/>
          <w:sz w:val="20"/>
          <w:szCs w:val="20"/>
        </w:rPr>
        <w:t xml:space="preserve"> HG Helen Green;</w:t>
      </w:r>
      <w:r>
        <w:rPr>
          <w:rFonts w:ascii="Arial" w:hAnsi="Arial" w:cs="Arial"/>
          <w:sz w:val="20"/>
          <w:szCs w:val="20"/>
        </w:rPr>
        <w:t xml:space="preserve"> SH Sue Haynes;</w:t>
      </w:r>
      <w:r w:rsidRPr="00157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789A">
        <w:rPr>
          <w:rFonts w:ascii="Arial" w:hAnsi="Arial" w:cs="Arial"/>
          <w:sz w:val="20"/>
          <w:szCs w:val="20"/>
        </w:rPr>
        <w:t>LW</w:t>
      </w:r>
      <w:r>
        <w:rPr>
          <w:rFonts w:ascii="Arial" w:hAnsi="Arial" w:cs="Arial"/>
          <w:sz w:val="20"/>
          <w:szCs w:val="20"/>
        </w:rPr>
        <w:t>e</w:t>
      </w:r>
      <w:proofErr w:type="spellEnd"/>
      <w:r w:rsidRPr="0015789A">
        <w:rPr>
          <w:rFonts w:ascii="Arial" w:hAnsi="Arial" w:cs="Arial"/>
          <w:sz w:val="20"/>
          <w:szCs w:val="20"/>
        </w:rPr>
        <w:t xml:space="preserve"> Liz Westcott; </w:t>
      </w:r>
      <w:r w:rsidR="00F246EE">
        <w:rPr>
          <w:rFonts w:ascii="Arial" w:hAnsi="Arial" w:cs="Arial"/>
          <w:sz w:val="20"/>
          <w:szCs w:val="20"/>
        </w:rPr>
        <w:t>SS Sarah Snow</w:t>
      </w:r>
      <w:r>
        <w:rPr>
          <w:rFonts w:ascii="Arial" w:hAnsi="Arial" w:cs="Arial"/>
          <w:sz w:val="20"/>
          <w:szCs w:val="20"/>
        </w:rPr>
        <w:t xml:space="preserve">; </w:t>
      </w:r>
      <w:r w:rsidRPr="0015789A">
        <w:rPr>
          <w:rFonts w:ascii="Arial" w:hAnsi="Arial" w:cs="Arial"/>
          <w:sz w:val="20"/>
          <w:szCs w:val="20"/>
        </w:rPr>
        <w:t>DJ Debra Jackson.</w:t>
      </w:r>
    </w:p>
    <w:p w:rsidR="00D251CA" w:rsidRDefault="00D251CA" w:rsidP="006E6BB1">
      <w:pPr>
        <w:spacing w:after="0"/>
        <w:rPr>
          <w:rFonts w:ascii="Arial" w:hAnsi="Arial" w:cs="Arial"/>
          <w:b/>
        </w:rPr>
      </w:pPr>
    </w:p>
    <w:p w:rsidR="006E6BB1" w:rsidRDefault="006E6BB1" w:rsidP="006E6BB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Board</w:t>
      </w:r>
    </w:p>
    <w:p w:rsidR="00F246EE" w:rsidRDefault="006E6BB1" w:rsidP="00123D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Board will comprise the Chief Nurse/Director of Nursing from each </w:t>
      </w:r>
      <w:r w:rsidR="0015789A">
        <w:rPr>
          <w:rFonts w:ascii="Arial" w:hAnsi="Arial" w:cs="Arial"/>
        </w:rPr>
        <w:t xml:space="preserve">NHS </w:t>
      </w:r>
      <w:r w:rsidR="00A52541">
        <w:rPr>
          <w:rFonts w:ascii="Arial" w:hAnsi="Arial" w:cs="Arial"/>
        </w:rPr>
        <w:t xml:space="preserve">Foundation </w:t>
      </w:r>
      <w:r w:rsidR="0015789A">
        <w:rPr>
          <w:rFonts w:ascii="Arial" w:hAnsi="Arial" w:cs="Arial"/>
        </w:rPr>
        <w:t xml:space="preserve">Trust, the Dean of Brookes’ </w:t>
      </w:r>
      <w:r>
        <w:rPr>
          <w:rFonts w:ascii="Arial" w:hAnsi="Arial" w:cs="Arial"/>
        </w:rPr>
        <w:t>Faculty of Health &amp; Life Sciences</w:t>
      </w:r>
      <w:r w:rsidR="0015789A">
        <w:rPr>
          <w:rFonts w:ascii="Arial" w:hAnsi="Arial" w:cs="Arial"/>
        </w:rPr>
        <w:t xml:space="preserve"> (FHLS)</w:t>
      </w:r>
      <w:r>
        <w:rPr>
          <w:rFonts w:ascii="Arial" w:hAnsi="Arial" w:cs="Arial"/>
        </w:rPr>
        <w:t>, the Chief Operating Office</w:t>
      </w:r>
      <w:r w:rsidR="0015789A">
        <w:rPr>
          <w:rFonts w:ascii="Arial" w:hAnsi="Arial" w:cs="Arial"/>
        </w:rPr>
        <w:t xml:space="preserve"> (COO) of the Oxford Academic Health Science Centre (AHSC)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Director of the</w:t>
      </w:r>
      <w:r w:rsidR="0015789A">
        <w:rPr>
          <w:rFonts w:ascii="Arial" w:hAnsi="Arial" w:cs="Arial"/>
        </w:rPr>
        <w:t xml:space="preserve"> OSNM and will be chaired by Brookes’</w:t>
      </w:r>
      <w:r>
        <w:rPr>
          <w:rFonts w:ascii="Arial" w:hAnsi="Arial" w:cs="Arial"/>
        </w:rPr>
        <w:t xml:space="preserve"> Pro Vice Chancellor for Research &amp; Global Partnerships.</w:t>
      </w:r>
      <w:r w:rsidR="0015789A">
        <w:rPr>
          <w:rFonts w:ascii="Arial" w:hAnsi="Arial" w:cs="Arial"/>
        </w:rPr>
        <w:t xml:space="preserve">  </w:t>
      </w:r>
    </w:p>
    <w:p w:rsidR="006E6BB1" w:rsidRDefault="00AC3635" w:rsidP="00123D85">
      <w:pPr>
        <w:rPr>
          <w:rFonts w:ascii="Arial" w:hAnsi="Arial" w:cs="Arial"/>
        </w:rPr>
      </w:pPr>
      <w:r>
        <w:rPr>
          <w:rFonts w:ascii="Arial" w:hAnsi="Arial" w:cs="Arial"/>
        </w:rPr>
        <w:t>The Board will set the vision and strategic direction of the School taking into account views of all stakeholders</w:t>
      </w:r>
      <w:r w:rsidR="008D19A0">
        <w:rPr>
          <w:rFonts w:ascii="Arial" w:hAnsi="Arial" w:cs="Arial"/>
        </w:rPr>
        <w:t xml:space="preserve"> and will serve to facilitate effective partnership working for the benefit of all partners and the School</w:t>
      </w:r>
      <w:r>
        <w:rPr>
          <w:rFonts w:ascii="Arial" w:hAnsi="Arial" w:cs="Arial"/>
        </w:rPr>
        <w:t>.  Terms of r</w:t>
      </w:r>
      <w:r w:rsidR="006E6BB1">
        <w:rPr>
          <w:rFonts w:ascii="Arial" w:hAnsi="Arial" w:cs="Arial"/>
        </w:rPr>
        <w:t>eference</w:t>
      </w:r>
      <w:r>
        <w:rPr>
          <w:rFonts w:ascii="Arial" w:hAnsi="Arial" w:cs="Arial"/>
        </w:rPr>
        <w:t xml:space="preserve">, membership and </w:t>
      </w:r>
      <w:r w:rsidR="006E6BB1">
        <w:rPr>
          <w:rFonts w:ascii="Arial" w:hAnsi="Arial" w:cs="Arial"/>
        </w:rPr>
        <w:t>frequency of meetings</w:t>
      </w:r>
      <w:r>
        <w:rPr>
          <w:rFonts w:ascii="Arial" w:hAnsi="Arial" w:cs="Arial"/>
        </w:rPr>
        <w:t xml:space="preserve"> </w:t>
      </w:r>
      <w:r w:rsidR="006E6BB1">
        <w:rPr>
          <w:rFonts w:ascii="Arial" w:hAnsi="Arial" w:cs="Arial"/>
        </w:rPr>
        <w:t>will be c</w:t>
      </w:r>
      <w:r>
        <w:rPr>
          <w:rFonts w:ascii="Arial" w:hAnsi="Arial" w:cs="Arial"/>
        </w:rPr>
        <w:t xml:space="preserve">onfirmed at the first meeting although the intention is meet monthly in the first instance.  </w:t>
      </w:r>
    </w:p>
    <w:p w:rsidR="00AC3635" w:rsidRDefault="00AC3635" w:rsidP="00123D85">
      <w:pPr>
        <w:rPr>
          <w:rFonts w:ascii="Arial" w:hAnsi="Arial" w:cs="Arial"/>
        </w:rPr>
      </w:pPr>
      <w:r>
        <w:rPr>
          <w:rFonts w:ascii="Arial" w:hAnsi="Arial" w:cs="Arial"/>
        </w:rPr>
        <w:t>The Director of SONM will provide a direct link to the Management Team.</w:t>
      </w:r>
    </w:p>
    <w:p w:rsidR="00D251CA" w:rsidRDefault="00D251CA" w:rsidP="00123D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Board will establish working groups or task and finish groups as required.  Groups will normally be led by a Board member and report to the Board.  </w:t>
      </w:r>
    </w:p>
    <w:p w:rsidR="00F246EE" w:rsidRDefault="00F246EE" w:rsidP="00123D85">
      <w:pPr>
        <w:rPr>
          <w:rFonts w:ascii="Arial" w:hAnsi="Arial" w:cs="Arial"/>
        </w:rPr>
      </w:pPr>
    </w:p>
    <w:p w:rsidR="00D251CA" w:rsidRDefault="00D251CA" w:rsidP="00A63DCF">
      <w:pPr>
        <w:spacing w:after="0"/>
        <w:rPr>
          <w:rFonts w:ascii="Arial" w:hAnsi="Arial" w:cs="Arial"/>
          <w:b/>
        </w:rPr>
      </w:pPr>
    </w:p>
    <w:p w:rsidR="00AC3635" w:rsidRDefault="00AC3635" w:rsidP="00A63DC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Advisory Group</w:t>
      </w:r>
    </w:p>
    <w:p w:rsidR="00AC3635" w:rsidRDefault="00AC3635" w:rsidP="00123D85">
      <w:pPr>
        <w:rPr>
          <w:rFonts w:ascii="Arial" w:hAnsi="Arial" w:cs="Arial"/>
        </w:rPr>
      </w:pPr>
      <w:r>
        <w:rPr>
          <w:rFonts w:ascii="Arial" w:hAnsi="Arial" w:cs="Arial"/>
        </w:rPr>
        <w:t>The Board will establish an advisory group within the first year to facilitate engagem</w:t>
      </w:r>
      <w:r w:rsidR="007426E1">
        <w:rPr>
          <w:rFonts w:ascii="Arial" w:hAnsi="Arial" w:cs="Arial"/>
        </w:rPr>
        <w:t xml:space="preserve">ent with external </w:t>
      </w:r>
      <w:proofErr w:type="gramStart"/>
      <w:r w:rsidR="007426E1">
        <w:rPr>
          <w:rFonts w:ascii="Arial" w:hAnsi="Arial" w:cs="Arial"/>
        </w:rPr>
        <w:t>stakeholders,</w:t>
      </w:r>
      <w:proofErr w:type="gramEnd"/>
      <w:r w:rsidR="007426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act as a critical friend and assist with activities such as horizon scanning and fund raising.</w:t>
      </w:r>
      <w:r w:rsidR="007426E1">
        <w:rPr>
          <w:rFonts w:ascii="Arial" w:hAnsi="Arial" w:cs="Arial"/>
        </w:rPr>
        <w:t xml:space="preserve"> The Board will also appoint a PPI group to ensure appropriate engagement with patients and the public.</w:t>
      </w:r>
    </w:p>
    <w:p w:rsidR="00AC3635" w:rsidRDefault="0015789A" w:rsidP="00A63DC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Management Team</w:t>
      </w:r>
    </w:p>
    <w:p w:rsidR="0015789A" w:rsidRDefault="00F246EE" w:rsidP="00123D85">
      <w:pPr>
        <w:rPr>
          <w:rFonts w:ascii="Arial" w:hAnsi="Arial" w:cs="Arial"/>
        </w:rPr>
      </w:pPr>
      <w:r>
        <w:rPr>
          <w:rFonts w:ascii="Arial" w:hAnsi="Arial" w:cs="Arial"/>
        </w:rPr>
        <w:t>The management team will be le</w:t>
      </w:r>
      <w:r w:rsidR="0015789A">
        <w:rPr>
          <w:rFonts w:ascii="Arial" w:hAnsi="Arial" w:cs="Arial"/>
        </w:rPr>
        <w:t xml:space="preserve">d by the Director, who will be responsible for reporting to the Board and for two way communication between the Board and the management team.  </w:t>
      </w:r>
      <w:r w:rsidR="008B03FF">
        <w:rPr>
          <w:rFonts w:ascii="Arial" w:hAnsi="Arial" w:cs="Arial"/>
        </w:rPr>
        <w:t xml:space="preserve">The team will serve to provide leadership for effective partnership working at an operational level to the benefit of all partners and the School. </w:t>
      </w:r>
      <w:r w:rsidR="0015789A">
        <w:rPr>
          <w:rFonts w:ascii="Arial" w:hAnsi="Arial" w:cs="Arial"/>
        </w:rPr>
        <w:t xml:space="preserve">The management team will comprise FHLS Heads of Department of Nursing and Midwifery, Community &amp; Public Health, Director of </w:t>
      </w:r>
      <w:proofErr w:type="spellStart"/>
      <w:r w:rsidR="0015789A">
        <w:rPr>
          <w:rFonts w:ascii="Arial" w:hAnsi="Arial" w:cs="Arial"/>
        </w:rPr>
        <w:t>OxINMAHR</w:t>
      </w:r>
      <w:proofErr w:type="spellEnd"/>
      <w:r w:rsidR="008D3CA5">
        <w:rPr>
          <w:rFonts w:ascii="Arial" w:hAnsi="Arial" w:cs="Arial"/>
        </w:rPr>
        <w:t>,</w:t>
      </w:r>
      <w:r w:rsidR="0015789A">
        <w:rPr>
          <w:rFonts w:ascii="Arial" w:hAnsi="Arial" w:cs="Arial"/>
        </w:rPr>
        <w:t xml:space="preserve"> the</w:t>
      </w:r>
      <w:r w:rsidR="008D3CA5">
        <w:rPr>
          <w:rFonts w:ascii="Arial" w:hAnsi="Arial" w:cs="Arial"/>
        </w:rPr>
        <w:t xml:space="preserve"> Deputy Chief Nurses and</w:t>
      </w:r>
      <w:r w:rsidR="0015789A">
        <w:rPr>
          <w:rFonts w:ascii="Arial" w:hAnsi="Arial" w:cs="Arial"/>
        </w:rPr>
        <w:t xml:space="preserve"> </w:t>
      </w:r>
      <w:r w:rsidR="008D3CA5">
        <w:rPr>
          <w:rFonts w:ascii="Arial" w:hAnsi="Arial" w:cs="Arial"/>
        </w:rPr>
        <w:t>Associate Chief Nurses (Practice Development &amp; Education)</w:t>
      </w:r>
      <w:r w:rsidR="0015789A">
        <w:rPr>
          <w:rFonts w:ascii="Arial" w:hAnsi="Arial" w:cs="Arial"/>
        </w:rPr>
        <w:t xml:space="preserve"> in each NHS Trust</w:t>
      </w:r>
      <w:r w:rsidR="008D3CA5">
        <w:rPr>
          <w:rFonts w:ascii="Arial" w:hAnsi="Arial" w:cs="Arial"/>
        </w:rPr>
        <w:t xml:space="preserve"> and the Head of Midwifery in the OUHFT</w:t>
      </w:r>
      <w:r w:rsidR="0015789A">
        <w:rPr>
          <w:rFonts w:ascii="Arial" w:hAnsi="Arial" w:cs="Arial"/>
        </w:rPr>
        <w:t>.</w:t>
      </w:r>
    </w:p>
    <w:p w:rsidR="00A63DCF" w:rsidRDefault="00A63DCF" w:rsidP="00123D85">
      <w:pPr>
        <w:rPr>
          <w:rFonts w:ascii="Arial" w:hAnsi="Arial" w:cs="Arial"/>
        </w:rPr>
      </w:pPr>
      <w:r>
        <w:rPr>
          <w:rFonts w:ascii="Arial" w:hAnsi="Arial" w:cs="Arial"/>
        </w:rPr>
        <w:t>At the first meeting of the management team, terms of reference, membership and frequency of meetings will be confirmed.</w:t>
      </w:r>
    </w:p>
    <w:p w:rsidR="008B03FF" w:rsidRDefault="008B03FF" w:rsidP="00123D85">
      <w:pPr>
        <w:rPr>
          <w:rFonts w:ascii="Arial" w:hAnsi="Arial" w:cs="Arial"/>
        </w:rPr>
      </w:pPr>
      <w:r>
        <w:rPr>
          <w:rFonts w:ascii="Arial" w:hAnsi="Arial" w:cs="Arial"/>
        </w:rPr>
        <w:t>At least once per year there should be an opportunity for engagement between the Board and management team – e.g. away day.</w:t>
      </w:r>
    </w:p>
    <w:p w:rsidR="00A63DCF" w:rsidRDefault="00A63DCF" w:rsidP="00A63DCF">
      <w:pPr>
        <w:spacing w:after="0"/>
        <w:rPr>
          <w:rFonts w:ascii="Arial" w:hAnsi="Arial" w:cs="Arial"/>
          <w:b/>
        </w:rPr>
      </w:pPr>
      <w:r w:rsidRPr="00A63DCF">
        <w:rPr>
          <w:rFonts w:ascii="Arial" w:hAnsi="Arial" w:cs="Arial"/>
          <w:b/>
        </w:rPr>
        <w:t>Director OSNM</w:t>
      </w:r>
    </w:p>
    <w:p w:rsidR="00A63DCF" w:rsidRDefault="00A63DCF" w:rsidP="00A63D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Director will be employed by Brookes’ FHLS and will be line managed by the Dean FHLS with link management to the Chief Nurse/Director of Nursing in each NHS Trust.  The Director will </w:t>
      </w:r>
      <w:r w:rsidR="00A52541">
        <w:rPr>
          <w:rFonts w:ascii="Arial" w:hAnsi="Arial" w:cs="Arial"/>
        </w:rPr>
        <w:t>sit on the FHLS Executive Team and the Nursing Executive Team of each Trust</w:t>
      </w:r>
      <w:r>
        <w:rPr>
          <w:rFonts w:ascii="Arial" w:hAnsi="Arial" w:cs="Arial"/>
        </w:rPr>
        <w:t>.</w:t>
      </w:r>
    </w:p>
    <w:p w:rsidR="00A63DCF" w:rsidRDefault="00A63DCF" w:rsidP="00A63DCF">
      <w:pPr>
        <w:spacing w:after="0"/>
        <w:rPr>
          <w:rFonts w:ascii="Arial" w:hAnsi="Arial" w:cs="Arial"/>
        </w:rPr>
      </w:pPr>
    </w:p>
    <w:p w:rsidR="00A63DCF" w:rsidRDefault="00A63DCF" w:rsidP="00A63DCF">
      <w:pPr>
        <w:spacing w:after="0"/>
        <w:rPr>
          <w:rFonts w:ascii="Arial" w:hAnsi="Arial" w:cs="Arial"/>
          <w:b/>
        </w:rPr>
      </w:pPr>
      <w:r w:rsidRPr="00A63DCF">
        <w:rPr>
          <w:rFonts w:ascii="Arial" w:hAnsi="Arial" w:cs="Arial"/>
          <w:b/>
        </w:rPr>
        <w:t>FHLS Departments</w:t>
      </w:r>
    </w:p>
    <w:p w:rsidR="00A63DCF" w:rsidRDefault="00A63DCF" w:rsidP="00A63D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Governance and operation of both Departments will continue to sit within Brookes’ FHLS with both </w:t>
      </w:r>
      <w:proofErr w:type="spellStart"/>
      <w:r>
        <w:rPr>
          <w:rFonts w:ascii="Arial" w:hAnsi="Arial" w:cs="Arial"/>
        </w:rPr>
        <w:t>HoDs</w:t>
      </w:r>
      <w:proofErr w:type="spellEnd"/>
      <w:r>
        <w:rPr>
          <w:rFonts w:ascii="Arial" w:hAnsi="Arial" w:cs="Arial"/>
        </w:rPr>
        <w:t xml:space="preserve"> sitting on the Faculty Executive Team and line managed by the Dean.</w:t>
      </w:r>
      <w:r w:rsidR="008D19A0">
        <w:rPr>
          <w:rFonts w:ascii="Arial" w:hAnsi="Arial" w:cs="Arial"/>
        </w:rPr>
        <w:t xml:space="preserve">  All academic staff (including affiliate, visiting or honorary appointments) will sit within one of the departments.  </w:t>
      </w:r>
      <w:proofErr w:type="spellStart"/>
      <w:r w:rsidR="008D19A0">
        <w:rPr>
          <w:rFonts w:ascii="Arial" w:hAnsi="Arial" w:cs="Arial"/>
        </w:rPr>
        <w:t>HoDs</w:t>
      </w:r>
      <w:proofErr w:type="spellEnd"/>
      <w:r w:rsidR="008D19A0">
        <w:rPr>
          <w:rFonts w:ascii="Arial" w:hAnsi="Arial" w:cs="Arial"/>
        </w:rPr>
        <w:t xml:space="preserve"> will represent their department on the School management team.</w:t>
      </w:r>
    </w:p>
    <w:p w:rsidR="008D19A0" w:rsidRDefault="008D19A0" w:rsidP="00A63DCF">
      <w:pPr>
        <w:spacing w:after="0"/>
        <w:rPr>
          <w:rFonts w:ascii="Arial" w:hAnsi="Arial" w:cs="Arial"/>
        </w:rPr>
      </w:pPr>
    </w:p>
    <w:p w:rsidR="008D19A0" w:rsidRDefault="008D19A0" w:rsidP="00A63DCF">
      <w:pPr>
        <w:spacing w:after="0"/>
        <w:rPr>
          <w:rFonts w:ascii="Arial" w:hAnsi="Arial" w:cs="Arial"/>
          <w:b/>
        </w:rPr>
      </w:pPr>
      <w:proofErr w:type="spellStart"/>
      <w:r w:rsidRPr="008D19A0">
        <w:rPr>
          <w:rFonts w:ascii="Arial" w:hAnsi="Arial" w:cs="Arial"/>
          <w:b/>
        </w:rPr>
        <w:t>OxINMAHR</w:t>
      </w:r>
      <w:proofErr w:type="spellEnd"/>
    </w:p>
    <w:p w:rsidR="008D19A0" w:rsidRDefault="008D19A0" w:rsidP="00A63D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Director of </w:t>
      </w:r>
      <w:proofErr w:type="spellStart"/>
      <w:r>
        <w:rPr>
          <w:rFonts w:ascii="Arial" w:hAnsi="Arial" w:cs="Arial"/>
        </w:rPr>
        <w:t>OxINMAHR</w:t>
      </w:r>
      <w:proofErr w:type="spellEnd"/>
      <w:r>
        <w:rPr>
          <w:rFonts w:ascii="Arial" w:hAnsi="Arial" w:cs="Arial"/>
        </w:rPr>
        <w:t xml:space="preserve"> will sit on the School management team to represent research within the School, and will be line managed by the Director OSNM.</w:t>
      </w:r>
    </w:p>
    <w:p w:rsidR="008D19A0" w:rsidRDefault="008D19A0" w:rsidP="00A63DCF">
      <w:pPr>
        <w:spacing w:after="0"/>
        <w:rPr>
          <w:rFonts w:ascii="Arial" w:hAnsi="Arial" w:cs="Arial"/>
        </w:rPr>
      </w:pPr>
    </w:p>
    <w:p w:rsidR="008D19A0" w:rsidRDefault="008D19A0" w:rsidP="00A63DCF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OxINMAHR</w:t>
      </w:r>
      <w:proofErr w:type="spellEnd"/>
      <w:r>
        <w:rPr>
          <w:rFonts w:ascii="Arial" w:hAnsi="Arial" w:cs="Arial"/>
        </w:rPr>
        <w:t xml:space="preserve"> will form the focus and umbrella </w:t>
      </w:r>
      <w:r w:rsidR="008B03FF">
        <w:rPr>
          <w:rFonts w:ascii="Arial" w:hAnsi="Arial" w:cs="Arial"/>
        </w:rPr>
        <w:t>to support, develop</w:t>
      </w:r>
      <w:r>
        <w:rPr>
          <w:rFonts w:ascii="Arial" w:hAnsi="Arial" w:cs="Arial"/>
        </w:rPr>
        <w:t xml:space="preserve"> </w:t>
      </w:r>
      <w:r w:rsidR="008B03FF">
        <w:rPr>
          <w:rFonts w:ascii="Arial" w:hAnsi="Arial" w:cs="Arial"/>
        </w:rPr>
        <w:t xml:space="preserve">and promote </w:t>
      </w:r>
      <w:r>
        <w:rPr>
          <w:rFonts w:ascii="Arial" w:hAnsi="Arial" w:cs="Arial"/>
        </w:rPr>
        <w:t xml:space="preserve">research activities </w:t>
      </w:r>
      <w:r w:rsidR="008B03FF">
        <w:rPr>
          <w:rFonts w:ascii="Arial" w:hAnsi="Arial" w:cs="Arial"/>
        </w:rPr>
        <w:t xml:space="preserve">across the </w:t>
      </w:r>
      <w:r>
        <w:rPr>
          <w:rFonts w:ascii="Arial" w:hAnsi="Arial" w:cs="Arial"/>
        </w:rPr>
        <w:t xml:space="preserve">School as well as more broadly for health research </w:t>
      </w:r>
      <w:r w:rsidR="008B03FF">
        <w:rPr>
          <w:rFonts w:ascii="Arial" w:hAnsi="Arial" w:cs="Arial"/>
        </w:rPr>
        <w:t>across FHLS.</w:t>
      </w:r>
      <w:r w:rsidR="00A52541">
        <w:rPr>
          <w:rFonts w:ascii="Arial" w:hAnsi="Arial" w:cs="Arial"/>
        </w:rPr>
        <w:t xml:space="preserve"> It will form the focus for the University REF2021 return to Unit of Assessment 3.</w:t>
      </w:r>
    </w:p>
    <w:p w:rsidR="008B03FF" w:rsidRDefault="008B03FF" w:rsidP="00A63DCF">
      <w:pPr>
        <w:spacing w:after="0"/>
        <w:rPr>
          <w:rFonts w:ascii="Arial" w:hAnsi="Arial" w:cs="Arial"/>
        </w:rPr>
      </w:pPr>
    </w:p>
    <w:p w:rsidR="008B03FF" w:rsidRDefault="008B03FF" w:rsidP="00A63DCF">
      <w:pPr>
        <w:spacing w:after="0"/>
        <w:rPr>
          <w:rFonts w:ascii="Arial" w:hAnsi="Arial" w:cs="Arial"/>
          <w:b/>
        </w:rPr>
      </w:pPr>
      <w:r w:rsidRPr="008B03FF">
        <w:rPr>
          <w:rFonts w:ascii="Arial" w:hAnsi="Arial" w:cs="Arial"/>
          <w:b/>
        </w:rPr>
        <w:t>Oxford Health and Oxford University Hospita</w:t>
      </w:r>
      <w:r w:rsidR="008D3CA5">
        <w:rPr>
          <w:rFonts w:ascii="Arial" w:hAnsi="Arial" w:cs="Arial"/>
          <w:b/>
        </w:rPr>
        <w:t xml:space="preserve">ls NHS Trusts </w:t>
      </w:r>
    </w:p>
    <w:p w:rsidR="008B03FF" w:rsidRPr="008B03FF" w:rsidRDefault="008B03FF" w:rsidP="00A63D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Governance and operation of both Trusts’ Practice Education activities will continue to sit within each Trust.  </w:t>
      </w:r>
    </w:p>
    <w:p w:rsidR="008B03FF" w:rsidRPr="008D19A0" w:rsidRDefault="008B03FF" w:rsidP="00A63DCF">
      <w:pPr>
        <w:spacing w:after="0"/>
        <w:rPr>
          <w:rFonts w:ascii="Arial" w:hAnsi="Arial" w:cs="Arial"/>
        </w:rPr>
      </w:pPr>
    </w:p>
    <w:p w:rsidR="00AC3635" w:rsidRDefault="00F246EE" w:rsidP="00A525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Version 3</w:t>
      </w:r>
    </w:p>
    <w:p w:rsidR="00A52541" w:rsidRPr="006E6BB1" w:rsidRDefault="00F246EE" w:rsidP="00D251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 September </w:t>
      </w:r>
      <w:r w:rsidR="00A52541">
        <w:rPr>
          <w:rFonts w:ascii="Arial" w:hAnsi="Arial" w:cs="Arial"/>
        </w:rPr>
        <w:t>2017</w:t>
      </w:r>
      <w:bookmarkStart w:id="0" w:name="_GoBack"/>
      <w:bookmarkEnd w:id="0"/>
    </w:p>
    <w:sectPr w:rsidR="00A52541" w:rsidRPr="006E6BB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7E6" w:rsidRDefault="003047E6" w:rsidP="00D1278C">
      <w:pPr>
        <w:spacing w:after="0" w:line="240" w:lineRule="auto"/>
      </w:pPr>
      <w:r>
        <w:separator/>
      </w:r>
    </w:p>
  </w:endnote>
  <w:endnote w:type="continuationSeparator" w:id="0">
    <w:p w:rsidR="003047E6" w:rsidRDefault="003047E6" w:rsidP="00D1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7E6" w:rsidRDefault="003047E6" w:rsidP="00D1278C">
      <w:pPr>
        <w:spacing w:after="0" w:line="240" w:lineRule="auto"/>
      </w:pPr>
      <w:r>
        <w:separator/>
      </w:r>
    </w:p>
  </w:footnote>
  <w:footnote w:type="continuationSeparator" w:id="0">
    <w:p w:rsidR="003047E6" w:rsidRDefault="003047E6" w:rsidP="00D12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8C" w:rsidRDefault="00F246EE">
    <w:pPr>
      <w:pStyle w:val="Header"/>
    </w:pPr>
    <w:r>
      <w:t xml:space="preserve">OSNM Governance September </w:t>
    </w:r>
    <w:r w:rsidR="00773800"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6A22"/>
    <w:multiLevelType w:val="hybridMultilevel"/>
    <w:tmpl w:val="E5FCB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21FF3"/>
    <w:multiLevelType w:val="hybridMultilevel"/>
    <w:tmpl w:val="E5C2B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F33B2"/>
    <w:multiLevelType w:val="multilevel"/>
    <w:tmpl w:val="FC1C5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98"/>
    <w:rsid w:val="00090884"/>
    <w:rsid w:val="00123D85"/>
    <w:rsid w:val="0015789A"/>
    <w:rsid w:val="0026662B"/>
    <w:rsid w:val="002A475E"/>
    <w:rsid w:val="002A6862"/>
    <w:rsid w:val="003047E6"/>
    <w:rsid w:val="0036225B"/>
    <w:rsid w:val="003C7284"/>
    <w:rsid w:val="004E29FE"/>
    <w:rsid w:val="00502E52"/>
    <w:rsid w:val="0052742E"/>
    <w:rsid w:val="0065642F"/>
    <w:rsid w:val="00657ED1"/>
    <w:rsid w:val="00676F6B"/>
    <w:rsid w:val="006874EF"/>
    <w:rsid w:val="006E6BB1"/>
    <w:rsid w:val="007426E1"/>
    <w:rsid w:val="00773800"/>
    <w:rsid w:val="007C5D2C"/>
    <w:rsid w:val="008B03FF"/>
    <w:rsid w:val="008D19A0"/>
    <w:rsid w:val="008D3CA5"/>
    <w:rsid w:val="00911BA9"/>
    <w:rsid w:val="00974741"/>
    <w:rsid w:val="00A335BF"/>
    <w:rsid w:val="00A52541"/>
    <w:rsid w:val="00A63DCF"/>
    <w:rsid w:val="00AC3635"/>
    <w:rsid w:val="00AF6164"/>
    <w:rsid w:val="00CE13FA"/>
    <w:rsid w:val="00D1278C"/>
    <w:rsid w:val="00D251CA"/>
    <w:rsid w:val="00D97160"/>
    <w:rsid w:val="00E82C98"/>
    <w:rsid w:val="00EA32CC"/>
    <w:rsid w:val="00F2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D2C"/>
  </w:style>
  <w:style w:type="paragraph" w:styleId="Heading1">
    <w:name w:val="heading 1"/>
    <w:basedOn w:val="Normal"/>
    <w:link w:val="Heading1Char"/>
    <w:uiPriority w:val="9"/>
    <w:qFormat/>
    <w:rsid w:val="007C5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C5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D2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C5D2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2A6862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DefaultParagraphFont"/>
    <w:rsid w:val="00090884"/>
  </w:style>
  <w:style w:type="character" w:styleId="Hyperlink">
    <w:name w:val="Hyperlink"/>
    <w:basedOn w:val="DefaultParagraphFont"/>
    <w:uiPriority w:val="99"/>
    <w:unhideWhenUsed/>
    <w:rsid w:val="000908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8C"/>
  </w:style>
  <w:style w:type="paragraph" w:styleId="Footer">
    <w:name w:val="footer"/>
    <w:basedOn w:val="Normal"/>
    <w:link w:val="FooterChar"/>
    <w:uiPriority w:val="99"/>
    <w:unhideWhenUsed/>
    <w:rsid w:val="00D1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D2C"/>
  </w:style>
  <w:style w:type="paragraph" w:styleId="Heading1">
    <w:name w:val="heading 1"/>
    <w:basedOn w:val="Normal"/>
    <w:link w:val="Heading1Char"/>
    <w:uiPriority w:val="9"/>
    <w:qFormat/>
    <w:rsid w:val="007C5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C5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D2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C5D2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2A6862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DefaultParagraphFont"/>
    <w:rsid w:val="00090884"/>
  </w:style>
  <w:style w:type="character" w:styleId="Hyperlink">
    <w:name w:val="Hyperlink"/>
    <w:basedOn w:val="DefaultParagraphFont"/>
    <w:uiPriority w:val="99"/>
    <w:unhideWhenUsed/>
    <w:rsid w:val="000908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8C"/>
  </w:style>
  <w:style w:type="paragraph" w:styleId="Footer">
    <w:name w:val="footer"/>
    <w:basedOn w:val="Normal"/>
    <w:link w:val="FooterChar"/>
    <w:uiPriority w:val="99"/>
    <w:unhideWhenUsed/>
    <w:rsid w:val="00D1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07ED19-CD72-4061-9A82-44FEADA61CBD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A367624-1018-4544-9421-41793ADC9C10}">
      <dgm:prSet phldrT="[Text]" custT="1"/>
      <dgm:spPr/>
      <dgm:t>
        <a:bodyPr/>
        <a:lstStyle/>
        <a:p>
          <a:pPr algn="ctr"/>
          <a:r>
            <a:rPr lang="en-GB" sz="1800" b="1"/>
            <a:t>OSNM Board</a:t>
          </a:r>
        </a:p>
        <a:p>
          <a:pPr algn="l"/>
          <a:r>
            <a:rPr lang="en-GB" sz="1200"/>
            <a:t>Chair: OBU PVC Research &amp; Partnerships  [LK]</a:t>
          </a:r>
        </a:p>
        <a:p>
          <a:pPr algn="l"/>
          <a:r>
            <a:rPr lang="en-GB" sz="1200"/>
            <a:t>OUHFT Chief Nurse [SF] - OUFT Director of Nursing [RA]  - OBU FHLS Dean [AS] - AHSC COO [GW]  - Director of OSNM [AM]</a:t>
          </a:r>
        </a:p>
      </dgm:t>
    </dgm:pt>
    <dgm:pt modelId="{AFA6C3E4-1248-432E-8D16-2A16D732F804}" type="parTrans" cxnId="{A6F55F78-A4F3-46D0-9342-A83855BBACDF}">
      <dgm:prSet/>
      <dgm:spPr/>
      <dgm:t>
        <a:bodyPr/>
        <a:lstStyle/>
        <a:p>
          <a:endParaRPr lang="en-GB"/>
        </a:p>
      </dgm:t>
    </dgm:pt>
    <dgm:pt modelId="{6157DCE2-32C6-4708-B5CA-E58E2A2DBBA5}" type="sibTrans" cxnId="{A6F55F78-A4F3-46D0-9342-A83855BBACDF}">
      <dgm:prSet/>
      <dgm:spPr/>
      <dgm:t>
        <a:bodyPr/>
        <a:lstStyle/>
        <a:p>
          <a:endParaRPr lang="en-GB"/>
        </a:p>
      </dgm:t>
    </dgm:pt>
    <dgm:pt modelId="{2657E950-3D31-491E-85B1-4F2CA0DF7AEA}">
      <dgm:prSet phldrT="[Text]" custT="1"/>
      <dgm:spPr/>
      <dgm:t>
        <a:bodyPr/>
        <a:lstStyle/>
        <a:p>
          <a:pPr algn="ctr"/>
          <a:r>
            <a:rPr lang="en-GB" sz="1800"/>
            <a:t>OSNM Management Team</a:t>
          </a:r>
        </a:p>
        <a:p>
          <a:pPr algn="l"/>
          <a:r>
            <a:rPr lang="en-GB" sz="1200"/>
            <a:t>Chair: Director OSNM [AM]</a:t>
          </a:r>
        </a:p>
        <a:p>
          <a:pPr algn="l"/>
          <a:r>
            <a:rPr lang="en-GB" sz="1200"/>
            <a:t>OUHT: Associate Chief Nurse (Practice Devel. &amp; Education) [MS], Deputy Chief Nurse [LWr], Head of Midwifery [TBA]</a:t>
          </a:r>
        </a:p>
        <a:p>
          <a:pPr algn="l"/>
          <a:r>
            <a:rPr lang="en-GB" sz="1200"/>
            <a:t>OHFT: Associate Chief Nurse [HG], Deputy Chief Nurse [SH]</a:t>
          </a:r>
        </a:p>
        <a:p>
          <a:pPr algn="l"/>
          <a:r>
            <a:rPr lang="en-GB" sz="1200"/>
            <a:t>FHLS: HoD Nursing [LWe], HoD Midwifery, Community &amp; Public Health [SS] , Head of OxINMAHR [DJ]</a:t>
          </a:r>
        </a:p>
      </dgm:t>
    </dgm:pt>
    <dgm:pt modelId="{038DD94D-5355-4BD4-B0D7-A519D3B317CE}" type="parTrans" cxnId="{025D4CB3-07C5-4824-8D5A-7FBD52B25B7E}">
      <dgm:prSet/>
      <dgm:spPr/>
      <dgm:t>
        <a:bodyPr/>
        <a:lstStyle/>
        <a:p>
          <a:endParaRPr lang="en-GB"/>
        </a:p>
      </dgm:t>
    </dgm:pt>
    <dgm:pt modelId="{38595885-CAF6-475C-8A62-A4DDCD2C752B}" type="sibTrans" cxnId="{025D4CB3-07C5-4824-8D5A-7FBD52B25B7E}">
      <dgm:prSet/>
      <dgm:spPr/>
      <dgm:t>
        <a:bodyPr/>
        <a:lstStyle/>
        <a:p>
          <a:endParaRPr lang="en-GB"/>
        </a:p>
      </dgm:t>
    </dgm:pt>
    <dgm:pt modelId="{03E4A05A-D7EF-440C-B44F-46A6FF30ACB8}">
      <dgm:prSet phldrT="[Text]" custT="1"/>
      <dgm:spPr/>
      <dgm:t>
        <a:bodyPr/>
        <a:lstStyle/>
        <a:p>
          <a:r>
            <a:rPr lang="en-GB" sz="1000"/>
            <a:t>Department of Nursing</a:t>
          </a:r>
        </a:p>
      </dgm:t>
    </dgm:pt>
    <dgm:pt modelId="{3C963F23-0F6F-473E-B347-8968EDC4ACBB}" type="parTrans" cxnId="{DAA3C636-6978-41C5-AAD8-38BBE78D2037}">
      <dgm:prSet/>
      <dgm:spPr/>
      <dgm:t>
        <a:bodyPr/>
        <a:lstStyle/>
        <a:p>
          <a:endParaRPr lang="en-GB"/>
        </a:p>
      </dgm:t>
    </dgm:pt>
    <dgm:pt modelId="{A0829740-8C7F-455C-AE89-FCD63EE13B0A}" type="sibTrans" cxnId="{DAA3C636-6978-41C5-AAD8-38BBE78D2037}">
      <dgm:prSet/>
      <dgm:spPr/>
      <dgm:t>
        <a:bodyPr/>
        <a:lstStyle/>
        <a:p>
          <a:endParaRPr lang="en-GB"/>
        </a:p>
      </dgm:t>
    </dgm:pt>
    <dgm:pt modelId="{F26A594B-2F25-4D53-A650-5D1E88F6C321}">
      <dgm:prSet phldrT="[Text]" custT="1"/>
      <dgm:spPr/>
      <dgm:t>
        <a:bodyPr/>
        <a:lstStyle/>
        <a:p>
          <a:r>
            <a:rPr lang="en-GB" sz="1000"/>
            <a:t>OxINMAHR</a:t>
          </a:r>
        </a:p>
      </dgm:t>
    </dgm:pt>
    <dgm:pt modelId="{B1EA770A-E824-4A98-8A4C-6464C6E88891}" type="parTrans" cxnId="{94477D4D-409A-4176-BFF0-65385F5B199C}">
      <dgm:prSet/>
      <dgm:spPr/>
      <dgm:t>
        <a:bodyPr/>
        <a:lstStyle/>
        <a:p>
          <a:endParaRPr lang="en-GB"/>
        </a:p>
      </dgm:t>
    </dgm:pt>
    <dgm:pt modelId="{F9F823D2-73FD-4C0F-8223-ABC6A9C27CC5}" type="sibTrans" cxnId="{94477D4D-409A-4176-BFF0-65385F5B199C}">
      <dgm:prSet/>
      <dgm:spPr/>
      <dgm:t>
        <a:bodyPr/>
        <a:lstStyle/>
        <a:p>
          <a:endParaRPr lang="en-GB"/>
        </a:p>
      </dgm:t>
    </dgm:pt>
    <dgm:pt modelId="{BEAE6612-C355-4C9E-A376-D364B1E27BDD}">
      <dgm:prSet custT="1"/>
      <dgm:spPr/>
      <dgm:t>
        <a:bodyPr/>
        <a:lstStyle/>
        <a:p>
          <a:r>
            <a:rPr lang="en-GB" sz="1400" b="1"/>
            <a:t>ADVISORY GROUP        </a:t>
          </a:r>
          <a:r>
            <a:rPr lang="en-GB" sz="1200" b="0"/>
            <a:t>to the Board</a:t>
          </a:r>
        </a:p>
      </dgm:t>
    </dgm:pt>
    <dgm:pt modelId="{3996C094-BFE0-46BD-89D3-D944822760B6}" type="parTrans" cxnId="{60D16052-0FEC-4958-AE41-749E2E36AA08}">
      <dgm:prSet/>
      <dgm:spPr/>
      <dgm:t>
        <a:bodyPr/>
        <a:lstStyle/>
        <a:p>
          <a:endParaRPr lang="en-GB"/>
        </a:p>
      </dgm:t>
    </dgm:pt>
    <dgm:pt modelId="{BF366684-54EC-47B8-B520-48F51DBA1C4F}" type="sibTrans" cxnId="{60D16052-0FEC-4958-AE41-749E2E36AA08}">
      <dgm:prSet/>
      <dgm:spPr/>
      <dgm:t>
        <a:bodyPr/>
        <a:lstStyle/>
        <a:p>
          <a:endParaRPr lang="en-GB"/>
        </a:p>
      </dgm:t>
    </dgm:pt>
    <dgm:pt modelId="{2B67369B-D88E-41FA-8225-6F02719AADBD}">
      <dgm:prSet custT="1"/>
      <dgm:spPr/>
      <dgm:t>
        <a:bodyPr/>
        <a:lstStyle/>
        <a:p>
          <a:r>
            <a:rPr lang="en-GB" sz="1000"/>
            <a:t>Department of Midwifery, Community &amp; Public Health</a:t>
          </a:r>
        </a:p>
      </dgm:t>
    </dgm:pt>
    <dgm:pt modelId="{E9680F74-D6BF-42F6-8613-693360105EA2}" type="parTrans" cxnId="{61FF4AE7-6936-4977-8C2B-2E17B78099FD}">
      <dgm:prSet/>
      <dgm:spPr/>
      <dgm:t>
        <a:bodyPr/>
        <a:lstStyle/>
        <a:p>
          <a:endParaRPr lang="en-GB"/>
        </a:p>
      </dgm:t>
    </dgm:pt>
    <dgm:pt modelId="{E8841169-FC8E-446F-8F59-0711BD303626}" type="sibTrans" cxnId="{61FF4AE7-6936-4977-8C2B-2E17B78099FD}">
      <dgm:prSet/>
      <dgm:spPr/>
      <dgm:t>
        <a:bodyPr/>
        <a:lstStyle/>
        <a:p>
          <a:endParaRPr lang="en-GB"/>
        </a:p>
      </dgm:t>
    </dgm:pt>
    <dgm:pt modelId="{77FDD65A-0651-446B-9C1D-18E161C8FC53}">
      <dgm:prSet custT="1"/>
      <dgm:spPr/>
      <dgm:t>
        <a:bodyPr/>
        <a:lstStyle/>
        <a:p>
          <a:r>
            <a:rPr lang="en-GB" sz="1000"/>
            <a:t>Oxford Health FT</a:t>
          </a:r>
        </a:p>
        <a:p>
          <a:r>
            <a:rPr lang="en-GB" sz="1000"/>
            <a:t>Practice Education</a:t>
          </a:r>
        </a:p>
      </dgm:t>
    </dgm:pt>
    <dgm:pt modelId="{A52C759E-994A-4E29-8D4B-EE03FBE4CED8}" type="parTrans" cxnId="{961543C9-D307-4C45-A17F-C0BC0E472135}">
      <dgm:prSet/>
      <dgm:spPr/>
      <dgm:t>
        <a:bodyPr/>
        <a:lstStyle/>
        <a:p>
          <a:endParaRPr lang="en-GB"/>
        </a:p>
      </dgm:t>
    </dgm:pt>
    <dgm:pt modelId="{B6DC5E46-7DD0-415E-A588-B1DB6E751207}" type="sibTrans" cxnId="{961543C9-D307-4C45-A17F-C0BC0E472135}">
      <dgm:prSet/>
      <dgm:spPr/>
      <dgm:t>
        <a:bodyPr/>
        <a:lstStyle/>
        <a:p>
          <a:endParaRPr lang="en-GB"/>
        </a:p>
      </dgm:t>
    </dgm:pt>
    <dgm:pt modelId="{48C22094-E1D1-4ADB-A7EC-9D088D3C54EF}">
      <dgm:prSet/>
      <dgm:spPr/>
      <dgm:t>
        <a:bodyPr/>
        <a:lstStyle/>
        <a:p>
          <a:r>
            <a:rPr lang="en-GB"/>
            <a:t>Oxford University Hospitals FT</a:t>
          </a:r>
        </a:p>
        <a:p>
          <a:r>
            <a:rPr lang="en-GB"/>
            <a:t>Practice Education</a:t>
          </a:r>
        </a:p>
      </dgm:t>
    </dgm:pt>
    <dgm:pt modelId="{9EFE0BFC-0687-4FE1-B8ED-297649C15459}" type="parTrans" cxnId="{E4A0F10F-F28E-4016-A5CF-AC45EC8ED212}">
      <dgm:prSet/>
      <dgm:spPr/>
      <dgm:t>
        <a:bodyPr/>
        <a:lstStyle/>
        <a:p>
          <a:endParaRPr lang="en-GB"/>
        </a:p>
      </dgm:t>
    </dgm:pt>
    <dgm:pt modelId="{FE5012B6-EBDB-4F7C-B14F-42630BC2ABD3}" type="sibTrans" cxnId="{E4A0F10F-F28E-4016-A5CF-AC45EC8ED212}">
      <dgm:prSet/>
      <dgm:spPr/>
      <dgm:t>
        <a:bodyPr/>
        <a:lstStyle/>
        <a:p>
          <a:endParaRPr lang="en-GB"/>
        </a:p>
      </dgm:t>
    </dgm:pt>
    <dgm:pt modelId="{BDBEB7F2-852A-40C3-81FB-03A2080F5367}">
      <dgm:prSet/>
      <dgm:spPr/>
      <dgm:t>
        <a:bodyPr/>
        <a:lstStyle/>
        <a:p>
          <a:r>
            <a:rPr lang="en-GB" b="1"/>
            <a:t>PPI Group</a:t>
          </a:r>
        </a:p>
      </dgm:t>
    </dgm:pt>
    <dgm:pt modelId="{1160DBF3-6F78-4429-9782-1D003BF9F10A}" type="parTrans" cxnId="{D9766DAD-E130-4184-B5C9-7FB9B64196B4}">
      <dgm:prSet/>
      <dgm:spPr/>
      <dgm:t>
        <a:bodyPr/>
        <a:lstStyle/>
        <a:p>
          <a:endParaRPr lang="en-GB"/>
        </a:p>
      </dgm:t>
    </dgm:pt>
    <dgm:pt modelId="{3CE010F8-22D2-496D-8A56-94674E49C324}" type="sibTrans" cxnId="{D9766DAD-E130-4184-B5C9-7FB9B64196B4}">
      <dgm:prSet/>
      <dgm:spPr/>
      <dgm:t>
        <a:bodyPr/>
        <a:lstStyle/>
        <a:p>
          <a:endParaRPr lang="en-GB"/>
        </a:p>
      </dgm:t>
    </dgm:pt>
    <dgm:pt modelId="{18994582-741D-4461-A1DC-805B140532D9}" type="pres">
      <dgm:prSet presAssocID="{0707ED19-CD72-4061-9A82-44FEADA61CBD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C6755415-91F6-44BC-923E-F558264C10F7}" type="pres">
      <dgm:prSet presAssocID="{BEAE6612-C355-4C9E-A376-D364B1E27BDD}" presName="vertOne" presStyleCnt="0"/>
      <dgm:spPr/>
    </dgm:pt>
    <dgm:pt modelId="{A63F53FB-0504-4F08-9E6F-18E6667B43C9}" type="pres">
      <dgm:prSet presAssocID="{BEAE6612-C355-4C9E-A376-D364B1E27BDD}" presName="txOne" presStyleLbl="node0" presStyleIdx="0" presStyleCnt="2" custScaleX="95704" custScaleY="10835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C95D176-4FB1-4522-B70A-6F8C8FE54C7A}" type="pres">
      <dgm:prSet presAssocID="{BEAE6612-C355-4C9E-A376-D364B1E27BDD}" presName="parTransOne" presStyleCnt="0"/>
      <dgm:spPr/>
    </dgm:pt>
    <dgm:pt modelId="{7B6CFAF3-C9AF-4547-BF3C-35556E3723B5}" type="pres">
      <dgm:prSet presAssocID="{BEAE6612-C355-4C9E-A376-D364B1E27BDD}" presName="horzOne" presStyleCnt="0"/>
      <dgm:spPr/>
    </dgm:pt>
    <dgm:pt modelId="{72001DBF-5158-4504-8177-0D2E3F57CEB5}" type="pres">
      <dgm:prSet presAssocID="{BDBEB7F2-852A-40C3-81FB-03A2080F5367}" presName="vertTwo" presStyleCnt="0"/>
      <dgm:spPr/>
    </dgm:pt>
    <dgm:pt modelId="{565FE429-2294-4025-A48D-3F7722D170B6}" type="pres">
      <dgm:prSet presAssocID="{BDBEB7F2-852A-40C3-81FB-03A2080F5367}" presName="txTwo" presStyleLbl="node2" presStyleIdx="0" presStyleCnt="2" custScaleX="156217" custScaleY="65691" custLinFactNeighborY="-4296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1EB33C08-2045-4223-A4AB-86D610F21905}" type="pres">
      <dgm:prSet presAssocID="{BDBEB7F2-852A-40C3-81FB-03A2080F5367}" presName="horzTwo" presStyleCnt="0"/>
      <dgm:spPr/>
    </dgm:pt>
    <dgm:pt modelId="{4475A417-5754-4067-BAB8-009C3DFF5CF1}" type="pres">
      <dgm:prSet presAssocID="{BF366684-54EC-47B8-B520-48F51DBA1C4F}" presName="sibSpaceOne" presStyleCnt="0"/>
      <dgm:spPr/>
    </dgm:pt>
    <dgm:pt modelId="{54C7BA99-28F3-425B-9FDD-C34B935F9912}" type="pres">
      <dgm:prSet presAssocID="{2A367624-1018-4544-9421-41793ADC9C10}" presName="vertOne" presStyleCnt="0"/>
      <dgm:spPr/>
    </dgm:pt>
    <dgm:pt modelId="{13859D5F-0565-4C4D-AFFB-DF6913360D04}" type="pres">
      <dgm:prSet presAssocID="{2A367624-1018-4544-9421-41793ADC9C10}" presName="txOne" presStyleLbl="node0" presStyleIdx="1" presStyleCnt="2" custScaleX="96014" custScaleY="18033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D7B32C2-8765-44FA-A77F-507B301C7F87}" type="pres">
      <dgm:prSet presAssocID="{2A367624-1018-4544-9421-41793ADC9C10}" presName="parTransOne" presStyleCnt="0"/>
      <dgm:spPr/>
    </dgm:pt>
    <dgm:pt modelId="{8FA6BB22-8DB2-4756-A870-EC34497D3294}" type="pres">
      <dgm:prSet presAssocID="{2A367624-1018-4544-9421-41793ADC9C10}" presName="horzOne" presStyleCnt="0"/>
      <dgm:spPr/>
    </dgm:pt>
    <dgm:pt modelId="{9E96BDBF-6600-4A09-BDF6-0A6D49B722A0}" type="pres">
      <dgm:prSet presAssocID="{2657E950-3D31-491E-85B1-4F2CA0DF7AEA}" presName="vertTwo" presStyleCnt="0"/>
      <dgm:spPr/>
    </dgm:pt>
    <dgm:pt modelId="{5456D445-CF9B-4736-BDC1-C54D7F5468D9}" type="pres">
      <dgm:prSet presAssocID="{2657E950-3D31-491E-85B1-4F2CA0DF7AEA}" presName="txTwo" presStyleLbl="node2" presStyleIdx="1" presStyleCnt="2" custScaleX="94907" custScaleY="30457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E2F69CDD-9BB2-46A3-B390-48E067FB3399}" type="pres">
      <dgm:prSet presAssocID="{2657E950-3D31-491E-85B1-4F2CA0DF7AEA}" presName="parTransTwo" presStyleCnt="0"/>
      <dgm:spPr/>
    </dgm:pt>
    <dgm:pt modelId="{A62F779F-5D24-4E8D-BC95-83AFC9973910}" type="pres">
      <dgm:prSet presAssocID="{2657E950-3D31-491E-85B1-4F2CA0DF7AEA}" presName="horzTwo" presStyleCnt="0"/>
      <dgm:spPr/>
    </dgm:pt>
    <dgm:pt modelId="{5D965D6C-D2E1-4E64-A972-5B1A9AD2B0A9}" type="pres">
      <dgm:prSet presAssocID="{03E4A05A-D7EF-440C-B44F-46A6FF30ACB8}" presName="vertThree" presStyleCnt="0"/>
      <dgm:spPr/>
    </dgm:pt>
    <dgm:pt modelId="{9CE08758-23EA-4D63-96C8-A7B7198F6C37}" type="pres">
      <dgm:prSet presAssocID="{03E4A05A-D7EF-440C-B44F-46A6FF30ACB8}" presName="txThree" presStyleLbl="node3" presStyleIdx="0" presStyleCnt="3" custScaleX="127195" custScaleY="104245" custLinFactX="-81992" custLinFactNeighborX="-100000" custLinFactNeighborY="-152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5D4590A-A77F-45E9-9C2E-DCB81E132939}" type="pres">
      <dgm:prSet presAssocID="{03E4A05A-D7EF-440C-B44F-46A6FF30ACB8}" presName="horzThree" presStyleCnt="0"/>
      <dgm:spPr/>
    </dgm:pt>
    <dgm:pt modelId="{428316F2-D282-487B-8AF0-CF022D593FF7}" type="pres">
      <dgm:prSet presAssocID="{A0829740-8C7F-455C-AE89-FCD63EE13B0A}" presName="sibSpaceThree" presStyleCnt="0"/>
      <dgm:spPr/>
    </dgm:pt>
    <dgm:pt modelId="{F1028A4C-8911-4974-BF42-73D9FB1F2C0B}" type="pres">
      <dgm:prSet presAssocID="{2B67369B-D88E-41FA-8225-6F02719AADBD}" presName="vertThree" presStyleCnt="0"/>
      <dgm:spPr/>
    </dgm:pt>
    <dgm:pt modelId="{E356EEDC-C397-46C3-A8D7-2C89B3A9BDE7}" type="pres">
      <dgm:prSet presAssocID="{2B67369B-D88E-41FA-8225-6F02719AADBD}" presName="txThree" presStyleLbl="node3" presStyleIdx="1" presStyleCnt="3" custScaleX="45325" custLinFactNeighborX="-76359" custLinFactNeighborY="1138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EBE2A4E-65AF-4FE9-88B9-CCF4BEB00884}" type="pres">
      <dgm:prSet presAssocID="{2B67369B-D88E-41FA-8225-6F02719AADBD}" presName="parTransThree" presStyleCnt="0"/>
      <dgm:spPr/>
    </dgm:pt>
    <dgm:pt modelId="{CAC42FB4-CF12-424A-90DB-0B2C09E690B5}" type="pres">
      <dgm:prSet presAssocID="{2B67369B-D88E-41FA-8225-6F02719AADBD}" presName="horzThree" presStyleCnt="0"/>
      <dgm:spPr/>
    </dgm:pt>
    <dgm:pt modelId="{7554F2C7-05C4-4DC7-AD73-F65C5EAF76FC}" type="pres">
      <dgm:prSet presAssocID="{77FDD65A-0651-446B-9C1D-18E161C8FC53}" presName="vertFour" presStyleCnt="0">
        <dgm:presLayoutVars>
          <dgm:chPref val="3"/>
        </dgm:presLayoutVars>
      </dgm:prSet>
      <dgm:spPr/>
    </dgm:pt>
    <dgm:pt modelId="{047A5800-2A89-4BE3-B29F-5646F1A5B5DF}" type="pres">
      <dgm:prSet presAssocID="{77FDD65A-0651-446B-9C1D-18E161C8FC53}" presName="txFour" presStyleLbl="node4" presStyleIdx="0" presStyleCnt="2" custScaleX="180362" custLinFactY="-7715" custLinFactNeighborX="-6583" custLinFactNeighborY="-10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3099697-5FD7-4322-AC43-F1235032A51B}" type="pres">
      <dgm:prSet presAssocID="{77FDD65A-0651-446B-9C1D-18E161C8FC53}" presName="horzFour" presStyleCnt="0"/>
      <dgm:spPr/>
    </dgm:pt>
    <dgm:pt modelId="{77DF4EDE-11BC-4D25-A0D9-4360BA8CA8FA}" type="pres">
      <dgm:prSet presAssocID="{B6DC5E46-7DD0-415E-A588-B1DB6E751207}" presName="sibSpaceFour" presStyleCnt="0"/>
      <dgm:spPr/>
    </dgm:pt>
    <dgm:pt modelId="{0C1CE7D0-4013-42DB-8011-C6BC842DE2E2}" type="pres">
      <dgm:prSet presAssocID="{48C22094-E1D1-4ADB-A7EC-9D088D3C54EF}" presName="vertFour" presStyleCnt="0">
        <dgm:presLayoutVars>
          <dgm:chPref val="3"/>
        </dgm:presLayoutVars>
      </dgm:prSet>
      <dgm:spPr/>
    </dgm:pt>
    <dgm:pt modelId="{5D73A227-7020-4FC2-8B93-43D63D102115}" type="pres">
      <dgm:prSet presAssocID="{48C22094-E1D1-4ADB-A7EC-9D088D3C54EF}" presName="txFour" presStyleLbl="node4" presStyleIdx="1" presStyleCnt="2" custScaleX="178729" custLinFactY="-9343" custLinFactNeighborX="-2459" custLinFactNeighborY="-10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1F9CCB37-B586-4DF0-984D-9653F8837A09}" type="pres">
      <dgm:prSet presAssocID="{48C22094-E1D1-4ADB-A7EC-9D088D3C54EF}" presName="horzFour" presStyleCnt="0"/>
      <dgm:spPr/>
    </dgm:pt>
    <dgm:pt modelId="{67BB394A-7A3D-486C-9E6C-E3BC4A6573F3}" type="pres">
      <dgm:prSet presAssocID="{E8841169-FC8E-446F-8F59-0711BD303626}" presName="sibSpaceThree" presStyleCnt="0"/>
      <dgm:spPr/>
    </dgm:pt>
    <dgm:pt modelId="{42EE342A-023E-4DA8-A624-C800FB3F1701}" type="pres">
      <dgm:prSet presAssocID="{F26A594B-2F25-4D53-A650-5D1E88F6C321}" presName="vertThree" presStyleCnt="0"/>
      <dgm:spPr/>
    </dgm:pt>
    <dgm:pt modelId="{8B598F71-138C-4F2F-B676-7B045DAE7194}" type="pres">
      <dgm:prSet presAssocID="{F26A594B-2F25-4D53-A650-5D1E88F6C321}" presName="txThree" presStyleLbl="node3" presStyleIdx="2" presStyleCnt="3" custScaleX="132346" custScaleY="9674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771CDFF-C717-4199-B6CC-85D9F739281B}" type="pres">
      <dgm:prSet presAssocID="{F26A594B-2F25-4D53-A650-5D1E88F6C321}" presName="horzThree" presStyleCnt="0"/>
      <dgm:spPr/>
    </dgm:pt>
  </dgm:ptLst>
  <dgm:cxnLst>
    <dgm:cxn modelId="{961543C9-D307-4C45-A17F-C0BC0E472135}" srcId="{2B67369B-D88E-41FA-8225-6F02719AADBD}" destId="{77FDD65A-0651-446B-9C1D-18E161C8FC53}" srcOrd="0" destOrd="0" parTransId="{A52C759E-994A-4E29-8D4B-EE03FBE4CED8}" sibTransId="{B6DC5E46-7DD0-415E-A588-B1DB6E751207}"/>
    <dgm:cxn modelId="{D8E217A6-7668-4C57-B6FD-53406E8296F6}" type="presOf" srcId="{2657E950-3D31-491E-85B1-4F2CA0DF7AEA}" destId="{5456D445-CF9B-4736-BDC1-C54D7F5468D9}" srcOrd="0" destOrd="0" presId="urn:microsoft.com/office/officeart/2005/8/layout/hierarchy4"/>
    <dgm:cxn modelId="{025D4CB3-07C5-4824-8D5A-7FBD52B25B7E}" srcId="{2A367624-1018-4544-9421-41793ADC9C10}" destId="{2657E950-3D31-491E-85B1-4F2CA0DF7AEA}" srcOrd="0" destOrd="0" parTransId="{038DD94D-5355-4BD4-B0D7-A519D3B317CE}" sibTransId="{38595885-CAF6-475C-8A62-A4DDCD2C752B}"/>
    <dgm:cxn modelId="{D9766DAD-E130-4184-B5C9-7FB9B64196B4}" srcId="{BEAE6612-C355-4C9E-A376-D364B1E27BDD}" destId="{BDBEB7F2-852A-40C3-81FB-03A2080F5367}" srcOrd="0" destOrd="0" parTransId="{1160DBF3-6F78-4429-9782-1D003BF9F10A}" sibTransId="{3CE010F8-22D2-496D-8A56-94674E49C324}"/>
    <dgm:cxn modelId="{60D16052-0FEC-4958-AE41-749E2E36AA08}" srcId="{0707ED19-CD72-4061-9A82-44FEADA61CBD}" destId="{BEAE6612-C355-4C9E-A376-D364B1E27BDD}" srcOrd="0" destOrd="0" parTransId="{3996C094-BFE0-46BD-89D3-D944822760B6}" sibTransId="{BF366684-54EC-47B8-B520-48F51DBA1C4F}"/>
    <dgm:cxn modelId="{9BB0BA35-1392-4D9E-AC73-58CC9F4EABBC}" type="presOf" srcId="{2A367624-1018-4544-9421-41793ADC9C10}" destId="{13859D5F-0565-4C4D-AFFB-DF6913360D04}" srcOrd="0" destOrd="0" presId="urn:microsoft.com/office/officeart/2005/8/layout/hierarchy4"/>
    <dgm:cxn modelId="{F0C0E78F-C6F4-4665-89A2-4206E8C542AD}" type="presOf" srcId="{2B67369B-D88E-41FA-8225-6F02719AADBD}" destId="{E356EEDC-C397-46C3-A8D7-2C89B3A9BDE7}" srcOrd="0" destOrd="0" presId="urn:microsoft.com/office/officeart/2005/8/layout/hierarchy4"/>
    <dgm:cxn modelId="{6FE18629-E63C-4E50-A40D-1BE8FCB14EAF}" type="presOf" srcId="{0707ED19-CD72-4061-9A82-44FEADA61CBD}" destId="{18994582-741D-4461-A1DC-805B140532D9}" srcOrd="0" destOrd="0" presId="urn:microsoft.com/office/officeart/2005/8/layout/hierarchy4"/>
    <dgm:cxn modelId="{94477D4D-409A-4176-BFF0-65385F5B199C}" srcId="{2657E950-3D31-491E-85B1-4F2CA0DF7AEA}" destId="{F26A594B-2F25-4D53-A650-5D1E88F6C321}" srcOrd="2" destOrd="0" parTransId="{B1EA770A-E824-4A98-8A4C-6464C6E88891}" sibTransId="{F9F823D2-73FD-4C0F-8223-ABC6A9C27CC5}"/>
    <dgm:cxn modelId="{202172E1-477F-4FB8-A220-C6B0C60E2998}" type="presOf" srcId="{BEAE6612-C355-4C9E-A376-D364B1E27BDD}" destId="{A63F53FB-0504-4F08-9E6F-18E6667B43C9}" srcOrd="0" destOrd="0" presId="urn:microsoft.com/office/officeart/2005/8/layout/hierarchy4"/>
    <dgm:cxn modelId="{41BD08B8-4474-4542-94A2-12686768C1A7}" type="presOf" srcId="{03E4A05A-D7EF-440C-B44F-46A6FF30ACB8}" destId="{9CE08758-23EA-4D63-96C8-A7B7198F6C37}" srcOrd="0" destOrd="0" presId="urn:microsoft.com/office/officeart/2005/8/layout/hierarchy4"/>
    <dgm:cxn modelId="{A6F55F78-A4F3-46D0-9342-A83855BBACDF}" srcId="{0707ED19-CD72-4061-9A82-44FEADA61CBD}" destId="{2A367624-1018-4544-9421-41793ADC9C10}" srcOrd="1" destOrd="0" parTransId="{AFA6C3E4-1248-432E-8D16-2A16D732F804}" sibTransId="{6157DCE2-32C6-4708-B5CA-E58E2A2DBBA5}"/>
    <dgm:cxn modelId="{DAA3C636-6978-41C5-AAD8-38BBE78D2037}" srcId="{2657E950-3D31-491E-85B1-4F2CA0DF7AEA}" destId="{03E4A05A-D7EF-440C-B44F-46A6FF30ACB8}" srcOrd="0" destOrd="0" parTransId="{3C963F23-0F6F-473E-B347-8968EDC4ACBB}" sibTransId="{A0829740-8C7F-455C-AE89-FCD63EE13B0A}"/>
    <dgm:cxn modelId="{49FBEB08-DF7C-4EFE-A1D2-A0CD80FEE149}" type="presOf" srcId="{48C22094-E1D1-4ADB-A7EC-9D088D3C54EF}" destId="{5D73A227-7020-4FC2-8B93-43D63D102115}" srcOrd="0" destOrd="0" presId="urn:microsoft.com/office/officeart/2005/8/layout/hierarchy4"/>
    <dgm:cxn modelId="{2C288E7D-5A19-48C4-9924-E16CB1E5C8F9}" type="presOf" srcId="{BDBEB7F2-852A-40C3-81FB-03A2080F5367}" destId="{565FE429-2294-4025-A48D-3F7722D170B6}" srcOrd="0" destOrd="0" presId="urn:microsoft.com/office/officeart/2005/8/layout/hierarchy4"/>
    <dgm:cxn modelId="{61FF4AE7-6936-4977-8C2B-2E17B78099FD}" srcId="{2657E950-3D31-491E-85B1-4F2CA0DF7AEA}" destId="{2B67369B-D88E-41FA-8225-6F02719AADBD}" srcOrd="1" destOrd="0" parTransId="{E9680F74-D6BF-42F6-8613-693360105EA2}" sibTransId="{E8841169-FC8E-446F-8F59-0711BD303626}"/>
    <dgm:cxn modelId="{E4A0F10F-F28E-4016-A5CF-AC45EC8ED212}" srcId="{2B67369B-D88E-41FA-8225-6F02719AADBD}" destId="{48C22094-E1D1-4ADB-A7EC-9D088D3C54EF}" srcOrd="1" destOrd="0" parTransId="{9EFE0BFC-0687-4FE1-B8ED-297649C15459}" sibTransId="{FE5012B6-EBDB-4F7C-B14F-42630BC2ABD3}"/>
    <dgm:cxn modelId="{7C1DCBCC-2302-41F7-96A0-458D6FC0D629}" type="presOf" srcId="{F26A594B-2F25-4D53-A650-5D1E88F6C321}" destId="{8B598F71-138C-4F2F-B676-7B045DAE7194}" srcOrd="0" destOrd="0" presId="urn:microsoft.com/office/officeart/2005/8/layout/hierarchy4"/>
    <dgm:cxn modelId="{FB0C1178-7019-4DF5-8F10-239A5FD5EDCC}" type="presOf" srcId="{77FDD65A-0651-446B-9C1D-18E161C8FC53}" destId="{047A5800-2A89-4BE3-B29F-5646F1A5B5DF}" srcOrd="0" destOrd="0" presId="urn:microsoft.com/office/officeart/2005/8/layout/hierarchy4"/>
    <dgm:cxn modelId="{FC952701-2008-420F-A61A-731AFD318A4D}" type="presParOf" srcId="{18994582-741D-4461-A1DC-805B140532D9}" destId="{C6755415-91F6-44BC-923E-F558264C10F7}" srcOrd="0" destOrd="0" presId="urn:microsoft.com/office/officeart/2005/8/layout/hierarchy4"/>
    <dgm:cxn modelId="{9A553448-A21C-4747-96AD-2FBD63F73E63}" type="presParOf" srcId="{C6755415-91F6-44BC-923E-F558264C10F7}" destId="{A63F53FB-0504-4F08-9E6F-18E6667B43C9}" srcOrd="0" destOrd="0" presId="urn:microsoft.com/office/officeart/2005/8/layout/hierarchy4"/>
    <dgm:cxn modelId="{21DBA25F-5D4D-489E-BA8F-EA0FC24C01AF}" type="presParOf" srcId="{C6755415-91F6-44BC-923E-F558264C10F7}" destId="{4C95D176-4FB1-4522-B70A-6F8C8FE54C7A}" srcOrd="1" destOrd="0" presId="urn:microsoft.com/office/officeart/2005/8/layout/hierarchy4"/>
    <dgm:cxn modelId="{2ABB6FD4-DA04-41B0-B033-D1DC64EA99BE}" type="presParOf" srcId="{C6755415-91F6-44BC-923E-F558264C10F7}" destId="{7B6CFAF3-C9AF-4547-BF3C-35556E3723B5}" srcOrd="2" destOrd="0" presId="urn:microsoft.com/office/officeart/2005/8/layout/hierarchy4"/>
    <dgm:cxn modelId="{6D4DC72D-0B7C-4DAC-8E5F-190CCB26A21E}" type="presParOf" srcId="{7B6CFAF3-C9AF-4547-BF3C-35556E3723B5}" destId="{72001DBF-5158-4504-8177-0D2E3F57CEB5}" srcOrd="0" destOrd="0" presId="urn:microsoft.com/office/officeart/2005/8/layout/hierarchy4"/>
    <dgm:cxn modelId="{89EF7B9A-9893-4173-AAF9-96A5E0694812}" type="presParOf" srcId="{72001DBF-5158-4504-8177-0D2E3F57CEB5}" destId="{565FE429-2294-4025-A48D-3F7722D170B6}" srcOrd="0" destOrd="0" presId="urn:microsoft.com/office/officeart/2005/8/layout/hierarchy4"/>
    <dgm:cxn modelId="{01F79AD4-2223-465A-ACE3-BF451ABE210F}" type="presParOf" srcId="{72001DBF-5158-4504-8177-0D2E3F57CEB5}" destId="{1EB33C08-2045-4223-A4AB-86D610F21905}" srcOrd="1" destOrd="0" presId="urn:microsoft.com/office/officeart/2005/8/layout/hierarchy4"/>
    <dgm:cxn modelId="{C3650C4A-C463-463C-9DBC-1C57F7B915D7}" type="presParOf" srcId="{18994582-741D-4461-A1DC-805B140532D9}" destId="{4475A417-5754-4067-BAB8-009C3DFF5CF1}" srcOrd="1" destOrd="0" presId="urn:microsoft.com/office/officeart/2005/8/layout/hierarchy4"/>
    <dgm:cxn modelId="{75B762AC-DCBA-41E4-AC24-5A7FF3E90ED5}" type="presParOf" srcId="{18994582-741D-4461-A1DC-805B140532D9}" destId="{54C7BA99-28F3-425B-9FDD-C34B935F9912}" srcOrd="2" destOrd="0" presId="urn:microsoft.com/office/officeart/2005/8/layout/hierarchy4"/>
    <dgm:cxn modelId="{739A6E7E-3C85-4880-AE8F-B26C0D9D169E}" type="presParOf" srcId="{54C7BA99-28F3-425B-9FDD-C34B935F9912}" destId="{13859D5F-0565-4C4D-AFFB-DF6913360D04}" srcOrd="0" destOrd="0" presId="urn:microsoft.com/office/officeart/2005/8/layout/hierarchy4"/>
    <dgm:cxn modelId="{9352A067-F344-40DC-B7E2-ED994437359C}" type="presParOf" srcId="{54C7BA99-28F3-425B-9FDD-C34B935F9912}" destId="{BD7B32C2-8765-44FA-A77F-507B301C7F87}" srcOrd="1" destOrd="0" presId="urn:microsoft.com/office/officeart/2005/8/layout/hierarchy4"/>
    <dgm:cxn modelId="{39856A98-977E-4270-8B4D-C6EA40063BA0}" type="presParOf" srcId="{54C7BA99-28F3-425B-9FDD-C34B935F9912}" destId="{8FA6BB22-8DB2-4756-A870-EC34497D3294}" srcOrd="2" destOrd="0" presId="urn:microsoft.com/office/officeart/2005/8/layout/hierarchy4"/>
    <dgm:cxn modelId="{FD361370-E4A7-4120-92AC-46DB0C62965A}" type="presParOf" srcId="{8FA6BB22-8DB2-4756-A870-EC34497D3294}" destId="{9E96BDBF-6600-4A09-BDF6-0A6D49B722A0}" srcOrd="0" destOrd="0" presId="urn:microsoft.com/office/officeart/2005/8/layout/hierarchy4"/>
    <dgm:cxn modelId="{D02F89CF-0F44-46A6-8B8A-4900EBA1D203}" type="presParOf" srcId="{9E96BDBF-6600-4A09-BDF6-0A6D49B722A0}" destId="{5456D445-CF9B-4736-BDC1-C54D7F5468D9}" srcOrd="0" destOrd="0" presId="urn:microsoft.com/office/officeart/2005/8/layout/hierarchy4"/>
    <dgm:cxn modelId="{D06FDB2E-403B-422E-9E42-CE1CA028D225}" type="presParOf" srcId="{9E96BDBF-6600-4A09-BDF6-0A6D49B722A0}" destId="{E2F69CDD-9BB2-46A3-B390-48E067FB3399}" srcOrd="1" destOrd="0" presId="urn:microsoft.com/office/officeart/2005/8/layout/hierarchy4"/>
    <dgm:cxn modelId="{7C05FFC6-064F-43C3-9F79-9872C1019F8B}" type="presParOf" srcId="{9E96BDBF-6600-4A09-BDF6-0A6D49B722A0}" destId="{A62F779F-5D24-4E8D-BC95-83AFC9973910}" srcOrd="2" destOrd="0" presId="urn:microsoft.com/office/officeart/2005/8/layout/hierarchy4"/>
    <dgm:cxn modelId="{C62C6448-9114-4EB5-A57C-B718806C1EB1}" type="presParOf" srcId="{A62F779F-5D24-4E8D-BC95-83AFC9973910}" destId="{5D965D6C-D2E1-4E64-A972-5B1A9AD2B0A9}" srcOrd="0" destOrd="0" presId="urn:microsoft.com/office/officeart/2005/8/layout/hierarchy4"/>
    <dgm:cxn modelId="{E53B2042-404A-4456-88EA-EC74E39873A4}" type="presParOf" srcId="{5D965D6C-D2E1-4E64-A972-5B1A9AD2B0A9}" destId="{9CE08758-23EA-4D63-96C8-A7B7198F6C37}" srcOrd="0" destOrd="0" presId="urn:microsoft.com/office/officeart/2005/8/layout/hierarchy4"/>
    <dgm:cxn modelId="{575DB778-29EB-4B7F-AA22-765AD33E640E}" type="presParOf" srcId="{5D965D6C-D2E1-4E64-A972-5B1A9AD2B0A9}" destId="{A5D4590A-A77F-45E9-9C2E-DCB81E132939}" srcOrd="1" destOrd="0" presId="urn:microsoft.com/office/officeart/2005/8/layout/hierarchy4"/>
    <dgm:cxn modelId="{9CA24ECD-B86F-40F4-80A0-C6D2B87CB11B}" type="presParOf" srcId="{A62F779F-5D24-4E8D-BC95-83AFC9973910}" destId="{428316F2-D282-487B-8AF0-CF022D593FF7}" srcOrd="1" destOrd="0" presId="urn:microsoft.com/office/officeart/2005/8/layout/hierarchy4"/>
    <dgm:cxn modelId="{3DAD25D8-D1B0-46D7-BB55-4CE3A2F0A5C3}" type="presParOf" srcId="{A62F779F-5D24-4E8D-BC95-83AFC9973910}" destId="{F1028A4C-8911-4974-BF42-73D9FB1F2C0B}" srcOrd="2" destOrd="0" presId="urn:microsoft.com/office/officeart/2005/8/layout/hierarchy4"/>
    <dgm:cxn modelId="{1A610C36-5366-4651-A3FD-43F247B5918F}" type="presParOf" srcId="{F1028A4C-8911-4974-BF42-73D9FB1F2C0B}" destId="{E356EEDC-C397-46C3-A8D7-2C89B3A9BDE7}" srcOrd="0" destOrd="0" presId="urn:microsoft.com/office/officeart/2005/8/layout/hierarchy4"/>
    <dgm:cxn modelId="{CA8C6B6B-5F07-43AA-A536-1019E1F587F6}" type="presParOf" srcId="{F1028A4C-8911-4974-BF42-73D9FB1F2C0B}" destId="{6EBE2A4E-65AF-4FE9-88B9-CCF4BEB00884}" srcOrd="1" destOrd="0" presId="urn:microsoft.com/office/officeart/2005/8/layout/hierarchy4"/>
    <dgm:cxn modelId="{483BE108-0381-40A9-BB43-C7EB6CB4724B}" type="presParOf" srcId="{F1028A4C-8911-4974-BF42-73D9FB1F2C0B}" destId="{CAC42FB4-CF12-424A-90DB-0B2C09E690B5}" srcOrd="2" destOrd="0" presId="urn:microsoft.com/office/officeart/2005/8/layout/hierarchy4"/>
    <dgm:cxn modelId="{DAB2A984-202A-4EB6-B32F-D001F02D82F7}" type="presParOf" srcId="{CAC42FB4-CF12-424A-90DB-0B2C09E690B5}" destId="{7554F2C7-05C4-4DC7-AD73-F65C5EAF76FC}" srcOrd="0" destOrd="0" presId="urn:microsoft.com/office/officeart/2005/8/layout/hierarchy4"/>
    <dgm:cxn modelId="{E0F01347-92C2-48C2-A559-12C18A3E7717}" type="presParOf" srcId="{7554F2C7-05C4-4DC7-AD73-F65C5EAF76FC}" destId="{047A5800-2A89-4BE3-B29F-5646F1A5B5DF}" srcOrd="0" destOrd="0" presId="urn:microsoft.com/office/officeart/2005/8/layout/hierarchy4"/>
    <dgm:cxn modelId="{4D9F6FAD-FC01-4A17-BF58-5072B387B0AC}" type="presParOf" srcId="{7554F2C7-05C4-4DC7-AD73-F65C5EAF76FC}" destId="{A3099697-5FD7-4322-AC43-F1235032A51B}" srcOrd="1" destOrd="0" presId="urn:microsoft.com/office/officeart/2005/8/layout/hierarchy4"/>
    <dgm:cxn modelId="{96FD92C5-E8FD-4BCD-94FA-46849FE8E6EA}" type="presParOf" srcId="{CAC42FB4-CF12-424A-90DB-0B2C09E690B5}" destId="{77DF4EDE-11BC-4D25-A0D9-4360BA8CA8FA}" srcOrd="1" destOrd="0" presId="urn:microsoft.com/office/officeart/2005/8/layout/hierarchy4"/>
    <dgm:cxn modelId="{B4F568AB-35FD-4D12-A5BD-F0CEDCA9821E}" type="presParOf" srcId="{CAC42FB4-CF12-424A-90DB-0B2C09E690B5}" destId="{0C1CE7D0-4013-42DB-8011-C6BC842DE2E2}" srcOrd="2" destOrd="0" presId="urn:microsoft.com/office/officeart/2005/8/layout/hierarchy4"/>
    <dgm:cxn modelId="{B9F86B0E-F4DA-43B9-92CD-4B59C4669786}" type="presParOf" srcId="{0C1CE7D0-4013-42DB-8011-C6BC842DE2E2}" destId="{5D73A227-7020-4FC2-8B93-43D63D102115}" srcOrd="0" destOrd="0" presId="urn:microsoft.com/office/officeart/2005/8/layout/hierarchy4"/>
    <dgm:cxn modelId="{652AC641-4FEA-4C19-91DA-E50619D9581A}" type="presParOf" srcId="{0C1CE7D0-4013-42DB-8011-C6BC842DE2E2}" destId="{1F9CCB37-B586-4DF0-984D-9653F8837A09}" srcOrd="1" destOrd="0" presId="urn:microsoft.com/office/officeart/2005/8/layout/hierarchy4"/>
    <dgm:cxn modelId="{84E356E0-6021-469C-9199-790545F9C038}" type="presParOf" srcId="{A62F779F-5D24-4E8D-BC95-83AFC9973910}" destId="{67BB394A-7A3D-486C-9E6C-E3BC4A6573F3}" srcOrd="3" destOrd="0" presId="urn:microsoft.com/office/officeart/2005/8/layout/hierarchy4"/>
    <dgm:cxn modelId="{A1B1024F-5317-4F66-9944-F3BD8A22105A}" type="presParOf" srcId="{A62F779F-5D24-4E8D-BC95-83AFC9973910}" destId="{42EE342A-023E-4DA8-A624-C800FB3F1701}" srcOrd="4" destOrd="0" presId="urn:microsoft.com/office/officeart/2005/8/layout/hierarchy4"/>
    <dgm:cxn modelId="{8D65D530-5B02-4484-92F6-C435F49BC630}" type="presParOf" srcId="{42EE342A-023E-4DA8-A624-C800FB3F1701}" destId="{8B598F71-138C-4F2F-B676-7B045DAE7194}" srcOrd="0" destOrd="0" presId="urn:microsoft.com/office/officeart/2005/8/layout/hierarchy4"/>
    <dgm:cxn modelId="{B3EE6016-D732-4B89-86C3-A55713384D21}" type="presParOf" srcId="{42EE342A-023E-4DA8-A624-C800FB3F1701}" destId="{2771CDFF-C717-4199-B6CC-85D9F739281B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3F53FB-0504-4F08-9E6F-18E6667B43C9}">
      <dsp:nvSpPr>
        <dsp:cNvPr id="0" name=""/>
        <dsp:cNvSpPr/>
      </dsp:nvSpPr>
      <dsp:spPr>
        <a:xfrm>
          <a:off x="31342" y="2651"/>
          <a:ext cx="1033201" cy="6338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/>
            <a:t>ADVISORY GROUP        </a:t>
          </a:r>
          <a:r>
            <a:rPr lang="en-GB" sz="1200" b="0" kern="1200"/>
            <a:t>to the Board</a:t>
          </a:r>
        </a:p>
      </dsp:txBody>
      <dsp:txXfrm>
        <a:off x="49908" y="21217"/>
        <a:ext cx="996069" cy="596754"/>
      </dsp:txXfrm>
    </dsp:sp>
    <dsp:sp modelId="{565FE429-2294-4025-A48D-3F7722D170B6}">
      <dsp:nvSpPr>
        <dsp:cNvPr id="0" name=""/>
        <dsp:cNvSpPr/>
      </dsp:nvSpPr>
      <dsp:spPr>
        <a:xfrm>
          <a:off x="8153" y="655162"/>
          <a:ext cx="1079580" cy="3842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b="1" kern="1200"/>
            <a:t>PPI Group</a:t>
          </a:r>
        </a:p>
      </dsp:txBody>
      <dsp:txXfrm>
        <a:off x="19409" y="666418"/>
        <a:ext cx="1057068" cy="361786"/>
      </dsp:txXfrm>
    </dsp:sp>
    <dsp:sp modelId="{13859D5F-0565-4C4D-AFFB-DF6913360D04}">
      <dsp:nvSpPr>
        <dsp:cNvPr id="0" name=""/>
        <dsp:cNvSpPr/>
      </dsp:nvSpPr>
      <dsp:spPr>
        <a:xfrm>
          <a:off x="1279478" y="2651"/>
          <a:ext cx="4170410" cy="10549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b="1" kern="1200"/>
            <a:t>OSNM Board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Chair: OBU PVC Research &amp; Partnerships  [LK]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OUHFT Chief Nurse [SF] - OUFT Director of Nursing [RA]  - OBU FHLS Dean [AS] - AHSC COO [GW]  - Director of OSNM [AM]</a:t>
          </a:r>
        </a:p>
      </dsp:txBody>
      <dsp:txXfrm>
        <a:off x="1310378" y="33551"/>
        <a:ext cx="4108610" cy="993193"/>
      </dsp:txXfrm>
    </dsp:sp>
    <dsp:sp modelId="{5456D445-CF9B-4736-BDC1-C54D7F5468D9}">
      <dsp:nvSpPr>
        <dsp:cNvPr id="0" name=""/>
        <dsp:cNvSpPr/>
      </dsp:nvSpPr>
      <dsp:spPr>
        <a:xfrm>
          <a:off x="1305532" y="1101401"/>
          <a:ext cx="4118301" cy="17817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OSNM Management Team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Chair: Director OSNM [AM]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OUHT: Associate Chief Nurse (Practice Devel. &amp; Education) [MS], Deputy Chief Nurse [LWr], Head of Midwifery [TBA]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OHFT: Associate Chief Nurse [HG], Deputy Chief Nurse [SH]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FHLS: HoD Nursing [LWe], HoD Midwifery, Community &amp; Public Health [SS] , Head of OxINMAHR [DJ]</a:t>
          </a:r>
        </a:p>
      </dsp:txBody>
      <dsp:txXfrm>
        <a:off x="1357719" y="1153588"/>
        <a:ext cx="4013927" cy="1677417"/>
      </dsp:txXfrm>
    </dsp:sp>
    <dsp:sp modelId="{9CE08758-23EA-4D63-96C8-A7B7198F6C37}">
      <dsp:nvSpPr>
        <dsp:cNvPr id="0" name=""/>
        <dsp:cNvSpPr/>
      </dsp:nvSpPr>
      <dsp:spPr>
        <a:xfrm>
          <a:off x="0" y="2918045"/>
          <a:ext cx="873878" cy="6098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Department of Nursing</a:t>
          </a:r>
        </a:p>
      </dsp:txBody>
      <dsp:txXfrm>
        <a:off x="17862" y="2935907"/>
        <a:ext cx="838154" cy="574118"/>
      </dsp:txXfrm>
    </dsp:sp>
    <dsp:sp modelId="{E356EEDC-C397-46C3-A8D7-2C89B3A9BDE7}">
      <dsp:nvSpPr>
        <dsp:cNvPr id="0" name=""/>
        <dsp:cNvSpPr/>
      </dsp:nvSpPr>
      <dsp:spPr>
        <a:xfrm>
          <a:off x="889750" y="2931929"/>
          <a:ext cx="1124748" cy="5850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Department of Midwifery, Community &amp; Public Health</a:t>
          </a:r>
        </a:p>
      </dsp:txBody>
      <dsp:txXfrm>
        <a:off x="906884" y="2949063"/>
        <a:ext cx="1090480" cy="550741"/>
      </dsp:txXfrm>
    </dsp:sp>
    <dsp:sp modelId="{047A5800-2A89-4BE3-B29F-5646F1A5B5DF}">
      <dsp:nvSpPr>
        <dsp:cNvPr id="0" name=""/>
        <dsp:cNvSpPr/>
      </dsp:nvSpPr>
      <dsp:spPr>
        <a:xfrm>
          <a:off x="2061001" y="2925571"/>
          <a:ext cx="1239155" cy="5850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Oxford Health FT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Practice Education</a:t>
          </a:r>
        </a:p>
      </dsp:txBody>
      <dsp:txXfrm>
        <a:off x="2078135" y="2942705"/>
        <a:ext cx="1204887" cy="550741"/>
      </dsp:txXfrm>
    </dsp:sp>
    <dsp:sp modelId="{5D73A227-7020-4FC2-8B93-43D63D102115}">
      <dsp:nvSpPr>
        <dsp:cNvPr id="0" name=""/>
        <dsp:cNvSpPr/>
      </dsp:nvSpPr>
      <dsp:spPr>
        <a:xfrm>
          <a:off x="3342918" y="2916047"/>
          <a:ext cx="1227936" cy="5850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Oxford University Hospitals FT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Practice Education</a:t>
          </a:r>
        </a:p>
      </dsp:txBody>
      <dsp:txXfrm>
        <a:off x="3360052" y="2933181"/>
        <a:ext cx="1193668" cy="550741"/>
      </dsp:txXfrm>
    </dsp:sp>
    <dsp:sp modelId="{8B598F71-138C-4F2F-B676-7B045DAE7194}">
      <dsp:nvSpPr>
        <dsp:cNvPr id="0" name=""/>
        <dsp:cNvSpPr/>
      </dsp:nvSpPr>
      <dsp:spPr>
        <a:xfrm>
          <a:off x="4616604" y="2926949"/>
          <a:ext cx="909267" cy="5659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OxINMAHR</a:t>
          </a:r>
        </a:p>
      </dsp:txBody>
      <dsp:txXfrm>
        <a:off x="4633180" y="2943525"/>
        <a:ext cx="876115" cy="5328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OBIS</dc:creator>
  <cp:lastModifiedBy>KING, LINDA</cp:lastModifiedBy>
  <cp:revision>2</cp:revision>
  <cp:lastPrinted>2017-09-06T11:58:00Z</cp:lastPrinted>
  <dcterms:created xsi:type="dcterms:W3CDTF">2017-09-06T15:16:00Z</dcterms:created>
  <dcterms:modified xsi:type="dcterms:W3CDTF">2017-09-06T15:16:00Z</dcterms:modified>
</cp:coreProperties>
</file>