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4D5EA8">
      <w:pPr>
        <w:ind w:right="17"/>
        <w:jc w:val="center"/>
        <w:rPr>
          <w:rFonts w:ascii="Arial" w:hAnsi="Arial" w:cs="Arial"/>
          <w:b/>
          <w:bCs/>
          <w:sz w:val="28"/>
          <w:szCs w:val="28"/>
        </w:rPr>
      </w:pPr>
      <w:r>
        <w:rPr>
          <w:rFonts w:ascii="Segoe UI" w:hAnsi="Segoe UI" w:cs="Segoe UI"/>
          <w:noProof/>
        </w:rPr>
        <mc:AlternateContent>
          <mc:Choice Requires="wps">
            <w:drawing>
              <wp:anchor distT="0" distB="0" distL="114300" distR="114300" simplePos="0" relativeHeight="251659264" behindDoc="0" locked="0" layoutInCell="1" allowOverlap="1" wp14:anchorId="26664901" wp14:editId="3D0B7505">
                <wp:simplePos x="0" y="0"/>
                <wp:positionH relativeFrom="column">
                  <wp:posOffset>4789170</wp:posOffset>
                </wp:positionH>
                <wp:positionV relativeFrom="paragraph">
                  <wp:posOffset>99060</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324544" w:rsidRDefault="000E5280" w:rsidP="004D5EA8">
                            <w:pPr>
                              <w:jc w:val="center"/>
                              <w:rPr>
                                <w:rFonts w:ascii="Segoe UI" w:hAnsi="Segoe UI" w:cs="Segoe UI"/>
                              </w:rPr>
                            </w:pPr>
                            <w:r>
                              <w:rPr>
                                <w:rFonts w:ascii="Segoe UI" w:hAnsi="Segoe UI" w:cs="Segoe UI"/>
                                <w:b/>
                              </w:rPr>
                              <w:t>CG 12</w:t>
                            </w:r>
                            <w:r w:rsidR="00324544">
                              <w:rPr>
                                <w:rFonts w:ascii="Segoe UI" w:hAnsi="Segoe UI" w:cs="Segoe UI"/>
                                <w:b/>
                              </w:rPr>
                              <w:t>/2017</w:t>
                            </w:r>
                          </w:p>
                          <w:p w:rsidR="00324544" w:rsidRPr="00FA3993" w:rsidRDefault="000E5280" w:rsidP="004D5EA8">
                            <w:pPr>
                              <w:jc w:val="center"/>
                              <w:rPr>
                                <w:rFonts w:ascii="Segoe UI" w:hAnsi="Segoe UI" w:cs="Segoe UI"/>
                                <w:sz w:val="22"/>
                                <w:szCs w:val="22"/>
                              </w:rPr>
                            </w:pPr>
                            <w:r>
                              <w:rPr>
                                <w:rFonts w:ascii="Segoe UI" w:hAnsi="Segoe UI" w:cs="Segoe UI"/>
                                <w:sz w:val="22"/>
                                <w:szCs w:val="22"/>
                              </w:rPr>
                              <w:t>(Agenda item: 4</w:t>
                            </w:r>
                            <w:r w:rsidR="00324544">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7.1pt;margin-top:7.8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">
                <v:textbox inset="0,0,0,0">
                  <w:txbxContent>
                    <w:p w:rsidR="00324544" w:rsidRDefault="000E5280" w:rsidP="004D5EA8">
                      <w:pPr>
                        <w:jc w:val="center"/>
                        <w:rPr>
                          <w:rFonts w:ascii="Segoe UI" w:hAnsi="Segoe UI" w:cs="Segoe UI"/>
                        </w:rPr>
                      </w:pPr>
                      <w:r>
                        <w:rPr>
                          <w:rFonts w:ascii="Segoe UI" w:hAnsi="Segoe UI" w:cs="Segoe UI"/>
                          <w:b/>
                        </w:rPr>
                        <w:t>CG 12</w:t>
                      </w:r>
                      <w:r w:rsidR="00324544">
                        <w:rPr>
                          <w:rFonts w:ascii="Segoe UI" w:hAnsi="Segoe UI" w:cs="Segoe UI"/>
                          <w:b/>
                        </w:rPr>
                        <w:t>/2017</w:t>
                      </w:r>
                    </w:p>
                    <w:p w:rsidR="00324544" w:rsidRPr="00FA3993" w:rsidRDefault="000E5280" w:rsidP="004D5EA8">
                      <w:pPr>
                        <w:jc w:val="center"/>
                        <w:rPr>
                          <w:rFonts w:ascii="Segoe UI" w:hAnsi="Segoe UI" w:cs="Segoe UI"/>
                          <w:sz w:val="22"/>
                          <w:szCs w:val="22"/>
                        </w:rPr>
                      </w:pPr>
                      <w:r>
                        <w:rPr>
                          <w:rFonts w:ascii="Segoe UI" w:hAnsi="Segoe UI" w:cs="Segoe UI"/>
                          <w:sz w:val="22"/>
                          <w:szCs w:val="22"/>
                        </w:rPr>
                        <w:t>(Agenda item: 4</w:t>
                      </w:r>
                      <w:r w:rsidR="00324544">
                        <w:rPr>
                          <w:rFonts w:ascii="Segoe UI" w:hAnsi="Segoe UI" w:cs="Segoe UI"/>
                          <w:sz w:val="22"/>
                          <w:szCs w:val="22"/>
                        </w:rPr>
                        <w:t>)</w:t>
                      </w:r>
                    </w:p>
                  </w:txbxContent>
                </v:textbox>
              </v:rect>
            </w:pict>
          </mc:Fallback>
        </mc:AlternateContent>
      </w:r>
      <w:r w:rsidR="00CE1572">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Pr="00E30013" w:rsidRDefault="00E85A17" w:rsidP="006F4855">
      <w:pPr>
        <w:pStyle w:val="BodyText3"/>
        <w:outlineLvl w:val="0"/>
      </w:pPr>
      <w:r w:rsidRPr="00E30013">
        <w:t>Minutes</w:t>
      </w:r>
      <w:r w:rsidR="006F4855" w:rsidRPr="00E30013">
        <w:t xml:space="preserve"> of </w:t>
      </w:r>
      <w:r w:rsidR="00627A51" w:rsidRPr="00E30013">
        <w:t xml:space="preserve">the </w:t>
      </w:r>
      <w:r w:rsidR="00314D7A" w:rsidRPr="00E30013">
        <w:t>Meeting</w:t>
      </w:r>
      <w:r w:rsidRPr="00E30013">
        <w:t xml:space="preserve"> </w:t>
      </w:r>
      <w:r w:rsidR="006F4855" w:rsidRPr="00E30013">
        <w:t xml:space="preserve">on </w:t>
      </w:r>
      <w:r w:rsidR="00A34A68" w:rsidRPr="00E30013">
        <w:t>08 March 2017</w:t>
      </w:r>
      <w:r w:rsidR="006F4855" w:rsidRPr="00E30013">
        <w:t xml:space="preserve"> at  </w:t>
      </w:r>
    </w:p>
    <w:p w:rsidR="006F4855" w:rsidRPr="00E30013" w:rsidRDefault="000E42F0" w:rsidP="00751AA8">
      <w:pPr>
        <w:pStyle w:val="BodyText3"/>
      </w:pPr>
      <w:r w:rsidRPr="00E30013">
        <w:t>18:00</w:t>
      </w:r>
      <w:r w:rsidR="006F4855" w:rsidRPr="00E30013">
        <w:t xml:space="preserve"> at </w:t>
      </w:r>
      <w:r w:rsidR="00A34A68" w:rsidRPr="00E30013">
        <w:t>Conferen</w:t>
      </w:r>
      <w:bookmarkStart w:id="0" w:name="_GoBack"/>
      <w:bookmarkEnd w:id="0"/>
      <w:r w:rsidR="00A34A68" w:rsidRPr="00E30013">
        <w:t>ce Room, Whiteleaf Centre</w:t>
      </w:r>
    </w:p>
    <w:p w:rsidR="006F4855" w:rsidRPr="00E30013" w:rsidRDefault="006F4855">
      <w:pPr>
        <w:rPr>
          <w:rFonts w:ascii="Arial" w:hAnsi="Arial" w:cs="Arial"/>
        </w:rPr>
      </w:pPr>
      <w:r w:rsidRPr="00E30013">
        <w:rPr>
          <w:rFonts w:ascii="Arial" w:hAnsi="Arial" w:cs="Arial"/>
        </w:rPr>
        <w:t xml:space="preserve">In addition to the </w:t>
      </w:r>
      <w:r w:rsidR="00BF38D2" w:rsidRPr="00E30013">
        <w:rPr>
          <w:rFonts w:ascii="Arial" w:hAnsi="Arial" w:cs="Arial"/>
        </w:rPr>
        <w:t xml:space="preserve">Trust </w:t>
      </w:r>
      <w:r w:rsidR="00A94898" w:rsidRPr="00E30013">
        <w:rPr>
          <w:rFonts w:ascii="Arial" w:hAnsi="Arial" w:cs="Arial"/>
        </w:rPr>
        <w:t>C</w:t>
      </w:r>
      <w:r w:rsidRPr="00E30013">
        <w:rPr>
          <w:rFonts w:ascii="Arial" w:hAnsi="Arial" w:cs="Arial"/>
        </w:rPr>
        <w:t xml:space="preserve">hair, </w:t>
      </w:r>
      <w:r w:rsidR="00B047BA" w:rsidRPr="00E30013">
        <w:rPr>
          <w:rFonts w:ascii="Arial" w:hAnsi="Arial" w:cs="Arial"/>
        </w:rPr>
        <w:t xml:space="preserve">and Non-Executive Director, </w:t>
      </w:r>
      <w:r w:rsidR="00A94898" w:rsidRPr="00E30013">
        <w:rPr>
          <w:rFonts w:ascii="Arial" w:hAnsi="Arial" w:cs="Arial"/>
        </w:rPr>
        <w:t>Martin Howell</w:t>
      </w:r>
      <w:r w:rsidR="00BF38D2" w:rsidRPr="00E30013">
        <w:rPr>
          <w:rFonts w:ascii="Arial" w:hAnsi="Arial" w:cs="Arial"/>
        </w:rPr>
        <w:t xml:space="preserve">, </w:t>
      </w:r>
      <w:r w:rsidRPr="00E30013">
        <w:rPr>
          <w:rFonts w:ascii="Arial" w:hAnsi="Arial" w:cs="Arial"/>
        </w:rPr>
        <w:t>the following Governors were present:</w:t>
      </w:r>
    </w:p>
    <w:p w:rsidR="00AA069F" w:rsidRPr="00E30013" w:rsidRDefault="00AA069F">
      <w:pPr>
        <w:rPr>
          <w:rFonts w:ascii="Arial" w:hAnsi="Arial" w:cs="Arial"/>
        </w:rPr>
      </w:pPr>
    </w:p>
    <w:tbl>
      <w:tblPr>
        <w:tblW w:w="0" w:type="auto"/>
        <w:tblLook w:val="01E0" w:firstRow="1" w:lastRow="1" w:firstColumn="1" w:lastColumn="1" w:noHBand="0" w:noVBand="0"/>
      </w:tblPr>
      <w:tblGrid>
        <w:gridCol w:w="4361"/>
        <w:gridCol w:w="4501"/>
      </w:tblGrid>
      <w:tr w:rsidR="00E30013" w:rsidRPr="00E30013" w:rsidTr="004E3AE9">
        <w:tc>
          <w:tcPr>
            <w:tcW w:w="4361" w:type="dxa"/>
          </w:tcPr>
          <w:p w:rsidR="00247A9B" w:rsidRPr="00E30013" w:rsidRDefault="00045E38" w:rsidP="00293405">
            <w:pPr>
              <w:rPr>
                <w:rFonts w:ascii="Arial" w:hAnsi="Arial" w:cs="Arial"/>
              </w:rPr>
            </w:pPr>
            <w:r w:rsidRPr="00E30013">
              <w:rPr>
                <w:rFonts w:ascii="Arial" w:hAnsi="Arial" w:cs="Arial"/>
              </w:rPr>
              <w:t>Chris Roberts (Lead Governor)</w:t>
            </w:r>
          </w:p>
        </w:tc>
        <w:tc>
          <w:tcPr>
            <w:tcW w:w="4501" w:type="dxa"/>
          </w:tcPr>
          <w:p w:rsidR="00247A9B" w:rsidRPr="00E30013" w:rsidRDefault="00240EC1" w:rsidP="00293405">
            <w:pPr>
              <w:rPr>
                <w:rFonts w:ascii="Arial" w:hAnsi="Arial" w:cs="Arial"/>
              </w:rPr>
            </w:pPr>
            <w:r w:rsidRPr="00E30013">
              <w:rPr>
                <w:rFonts w:ascii="Arial" w:hAnsi="Arial" w:cs="Arial"/>
              </w:rPr>
              <w:t>Kelly Bark</w:t>
            </w:r>
          </w:p>
        </w:tc>
      </w:tr>
      <w:tr w:rsidR="00E30013" w:rsidRPr="00E30013" w:rsidTr="004E3AE9">
        <w:tc>
          <w:tcPr>
            <w:tcW w:w="4361" w:type="dxa"/>
          </w:tcPr>
          <w:p w:rsidR="00540AC1" w:rsidRPr="00E30013" w:rsidRDefault="00242CCA" w:rsidP="00DD4F8A">
            <w:pPr>
              <w:rPr>
                <w:rFonts w:ascii="Arial" w:hAnsi="Arial" w:cs="Arial"/>
              </w:rPr>
            </w:pPr>
            <w:r w:rsidRPr="00E30013">
              <w:rPr>
                <w:rFonts w:ascii="Arial" w:hAnsi="Arial" w:cs="Arial"/>
              </w:rPr>
              <w:t>Maureen Ghirelli</w:t>
            </w:r>
          </w:p>
          <w:p w:rsidR="00242CCA" w:rsidRPr="00E30013" w:rsidRDefault="00064E03" w:rsidP="00DD4F8A">
            <w:pPr>
              <w:rPr>
                <w:rFonts w:ascii="Arial" w:hAnsi="Arial" w:cs="Arial"/>
              </w:rPr>
            </w:pPr>
            <w:r w:rsidRPr="00E30013">
              <w:rPr>
                <w:rFonts w:ascii="Arial" w:hAnsi="Arial" w:cs="Arial"/>
              </w:rPr>
              <w:t>Alan Jones</w:t>
            </w:r>
          </w:p>
        </w:tc>
        <w:tc>
          <w:tcPr>
            <w:tcW w:w="4501" w:type="dxa"/>
          </w:tcPr>
          <w:p w:rsidR="00240EC1" w:rsidRPr="00E30013" w:rsidRDefault="00240EC1" w:rsidP="00DD4F8A">
            <w:pPr>
              <w:rPr>
                <w:rFonts w:ascii="Arial" w:hAnsi="Arial" w:cs="Arial"/>
              </w:rPr>
            </w:pPr>
            <w:r w:rsidRPr="00E30013">
              <w:rPr>
                <w:rFonts w:ascii="Arial" w:hAnsi="Arial" w:cs="Arial"/>
              </w:rPr>
              <w:t>Martha Kingswood</w:t>
            </w:r>
          </w:p>
          <w:p w:rsidR="00064E03" w:rsidRPr="00E30013" w:rsidRDefault="00E05C6D" w:rsidP="00DD4F8A">
            <w:pPr>
              <w:rPr>
                <w:rFonts w:ascii="Arial" w:hAnsi="Arial" w:cs="Arial"/>
              </w:rPr>
            </w:pPr>
            <w:r w:rsidRPr="00E30013">
              <w:rPr>
                <w:rFonts w:ascii="Arial" w:hAnsi="Arial" w:cs="Arial"/>
              </w:rPr>
              <w:t>Madeleine</w:t>
            </w:r>
            <w:r w:rsidR="00064E03" w:rsidRPr="00E30013">
              <w:rPr>
                <w:rFonts w:ascii="Arial" w:hAnsi="Arial" w:cs="Arial"/>
              </w:rPr>
              <w:t xml:space="preserve"> Radburn</w:t>
            </w:r>
          </w:p>
        </w:tc>
      </w:tr>
      <w:tr w:rsidR="00E30013" w:rsidRPr="00E30013" w:rsidTr="004E3AE9">
        <w:tc>
          <w:tcPr>
            <w:tcW w:w="4361" w:type="dxa"/>
          </w:tcPr>
          <w:p w:rsidR="00242CCA" w:rsidRPr="00E30013" w:rsidRDefault="00064E03" w:rsidP="00DD4F8A">
            <w:pPr>
              <w:rPr>
                <w:rFonts w:ascii="Arial" w:hAnsi="Arial" w:cs="Arial"/>
              </w:rPr>
            </w:pPr>
            <w:r w:rsidRPr="00E30013">
              <w:rPr>
                <w:rFonts w:ascii="Arial" w:hAnsi="Arial" w:cs="Arial"/>
              </w:rPr>
              <w:t>Andy Harman</w:t>
            </w:r>
          </w:p>
        </w:tc>
        <w:tc>
          <w:tcPr>
            <w:tcW w:w="4501" w:type="dxa"/>
          </w:tcPr>
          <w:p w:rsidR="00540AC1" w:rsidRPr="00E30013" w:rsidRDefault="00240EC1" w:rsidP="00DD4F8A">
            <w:pPr>
              <w:rPr>
                <w:rFonts w:ascii="Arial" w:hAnsi="Arial" w:cs="Arial"/>
              </w:rPr>
            </w:pPr>
            <w:r w:rsidRPr="00E30013">
              <w:rPr>
                <w:rFonts w:ascii="Arial" w:hAnsi="Arial" w:cs="Arial"/>
              </w:rPr>
              <w:t>Mark Tattersall</w:t>
            </w:r>
          </w:p>
        </w:tc>
      </w:tr>
      <w:tr w:rsidR="00E30013" w:rsidRPr="00E30013" w:rsidTr="004E3AE9">
        <w:tc>
          <w:tcPr>
            <w:tcW w:w="4361" w:type="dxa"/>
          </w:tcPr>
          <w:p w:rsidR="00901657" w:rsidRPr="00E30013" w:rsidRDefault="00064E03" w:rsidP="00DD4F8A">
            <w:pPr>
              <w:rPr>
                <w:rFonts w:ascii="Arial" w:hAnsi="Arial" w:cs="Arial"/>
              </w:rPr>
            </w:pPr>
            <w:r w:rsidRPr="00E30013">
              <w:rPr>
                <w:rFonts w:ascii="Arial" w:hAnsi="Arial" w:cs="Arial"/>
              </w:rPr>
              <w:t>Caroline Birch</w:t>
            </w:r>
          </w:p>
        </w:tc>
        <w:tc>
          <w:tcPr>
            <w:tcW w:w="4501" w:type="dxa"/>
          </w:tcPr>
          <w:p w:rsidR="00901657" w:rsidRPr="00E30013" w:rsidRDefault="00240EC1" w:rsidP="00DD4F8A">
            <w:pPr>
              <w:rPr>
                <w:rFonts w:ascii="Arial" w:hAnsi="Arial" w:cs="Arial"/>
              </w:rPr>
            </w:pPr>
            <w:r w:rsidRPr="00E30013">
              <w:rPr>
                <w:rFonts w:ascii="Arial" w:hAnsi="Arial" w:cs="Arial"/>
              </w:rPr>
              <w:t>Martin Dominguez</w:t>
            </w:r>
          </w:p>
        </w:tc>
      </w:tr>
      <w:tr w:rsidR="00E30013" w:rsidRPr="00E30013" w:rsidTr="004E3AE9">
        <w:tc>
          <w:tcPr>
            <w:tcW w:w="4361" w:type="dxa"/>
          </w:tcPr>
          <w:p w:rsidR="00540AC1" w:rsidRPr="00E30013" w:rsidRDefault="00064E03" w:rsidP="00DD4F8A">
            <w:pPr>
              <w:rPr>
                <w:rFonts w:ascii="Arial" w:hAnsi="Arial" w:cs="Arial"/>
              </w:rPr>
            </w:pPr>
            <w:r w:rsidRPr="00E30013">
              <w:rPr>
                <w:rFonts w:ascii="Arial" w:hAnsi="Arial" w:cs="Arial"/>
              </w:rPr>
              <w:t>Chris Mace</w:t>
            </w:r>
          </w:p>
        </w:tc>
        <w:tc>
          <w:tcPr>
            <w:tcW w:w="4501" w:type="dxa"/>
          </w:tcPr>
          <w:p w:rsidR="00540AC1" w:rsidRPr="00E30013" w:rsidRDefault="00240EC1" w:rsidP="00DD4F8A">
            <w:pPr>
              <w:rPr>
                <w:rFonts w:ascii="Arial" w:hAnsi="Arial" w:cs="Arial"/>
              </w:rPr>
            </w:pPr>
            <w:r w:rsidRPr="00E30013">
              <w:rPr>
                <w:rFonts w:ascii="Arial" w:hAnsi="Arial" w:cs="Arial"/>
              </w:rPr>
              <w:t>Mike Appleyard</w:t>
            </w:r>
          </w:p>
        </w:tc>
      </w:tr>
      <w:tr w:rsidR="00E30013" w:rsidRPr="00E30013" w:rsidTr="004E3AE9">
        <w:tc>
          <w:tcPr>
            <w:tcW w:w="4361" w:type="dxa"/>
          </w:tcPr>
          <w:p w:rsidR="00540AC1" w:rsidRPr="00E30013" w:rsidRDefault="00064E03" w:rsidP="00DD4F8A">
            <w:pPr>
              <w:rPr>
                <w:rFonts w:ascii="Arial" w:hAnsi="Arial" w:cs="Arial"/>
              </w:rPr>
            </w:pPr>
            <w:r w:rsidRPr="00E30013">
              <w:rPr>
                <w:rFonts w:ascii="Arial" w:hAnsi="Arial" w:cs="Arial"/>
              </w:rPr>
              <w:t>Davina Logan</w:t>
            </w:r>
          </w:p>
        </w:tc>
        <w:tc>
          <w:tcPr>
            <w:tcW w:w="4501" w:type="dxa"/>
          </w:tcPr>
          <w:p w:rsidR="00540AC1" w:rsidRPr="00E30013" w:rsidRDefault="00240EC1" w:rsidP="00DD4F8A">
            <w:pPr>
              <w:rPr>
                <w:rFonts w:ascii="Arial" w:hAnsi="Arial" w:cs="Arial"/>
              </w:rPr>
            </w:pPr>
            <w:r w:rsidRPr="00E30013">
              <w:rPr>
                <w:rFonts w:ascii="Arial" w:hAnsi="Arial" w:cs="Arial"/>
              </w:rPr>
              <w:t>Neil Oastler</w:t>
            </w:r>
          </w:p>
        </w:tc>
      </w:tr>
      <w:tr w:rsidR="00E30013" w:rsidRPr="00E30013" w:rsidTr="004E3AE9">
        <w:tc>
          <w:tcPr>
            <w:tcW w:w="4361" w:type="dxa"/>
          </w:tcPr>
          <w:p w:rsidR="00540AC1" w:rsidRPr="00E30013" w:rsidRDefault="00064E03" w:rsidP="00DD4F8A">
            <w:pPr>
              <w:rPr>
                <w:rFonts w:ascii="Arial" w:hAnsi="Arial" w:cs="Arial"/>
              </w:rPr>
            </w:pPr>
            <w:r w:rsidRPr="00E30013">
              <w:rPr>
                <w:rFonts w:ascii="Arial" w:hAnsi="Arial" w:cs="Arial"/>
              </w:rPr>
              <w:t>Gillian Evans</w:t>
            </w:r>
          </w:p>
        </w:tc>
        <w:tc>
          <w:tcPr>
            <w:tcW w:w="4501" w:type="dxa"/>
          </w:tcPr>
          <w:p w:rsidR="00540AC1" w:rsidRPr="00E30013" w:rsidRDefault="00240EC1" w:rsidP="00DD4F8A">
            <w:pPr>
              <w:rPr>
                <w:rFonts w:ascii="Arial" w:hAnsi="Arial" w:cs="Arial"/>
              </w:rPr>
            </w:pPr>
            <w:r w:rsidRPr="00E30013">
              <w:rPr>
                <w:rFonts w:ascii="Arial" w:hAnsi="Arial" w:cs="Arial"/>
              </w:rPr>
              <w:t>Alistair Fitt</w:t>
            </w:r>
          </w:p>
        </w:tc>
      </w:tr>
      <w:tr w:rsidR="00E30013" w:rsidRPr="00E30013" w:rsidTr="004E3AE9">
        <w:tc>
          <w:tcPr>
            <w:tcW w:w="4361" w:type="dxa"/>
          </w:tcPr>
          <w:p w:rsidR="00045E38" w:rsidRPr="00E30013" w:rsidRDefault="00064E03" w:rsidP="00DD4F8A">
            <w:pPr>
              <w:rPr>
                <w:rFonts w:ascii="Arial" w:hAnsi="Arial" w:cs="Arial"/>
              </w:rPr>
            </w:pPr>
            <w:r w:rsidRPr="00E30013">
              <w:rPr>
                <w:rFonts w:ascii="Arial" w:hAnsi="Arial" w:cs="Arial"/>
              </w:rPr>
              <w:t>Karen Holmes</w:t>
            </w:r>
          </w:p>
        </w:tc>
        <w:tc>
          <w:tcPr>
            <w:tcW w:w="4501" w:type="dxa"/>
          </w:tcPr>
          <w:p w:rsidR="00045E38" w:rsidRPr="00E30013" w:rsidRDefault="00240EC1" w:rsidP="00DD4F8A">
            <w:pPr>
              <w:rPr>
                <w:rFonts w:ascii="Arial" w:hAnsi="Arial" w:cs="Arial"/>
              </w:rPr>
            </w:pPr>
            <w:r w:rsidRPr="00E30013">
              <w:rPr>
                <w:rFonts w:ascii="Arial" w:hAnsi="Arial" w:cs="Arial"/>
              </w:rPr>
              <w:t>Sula Wiltshire</w:t>
            </w:r>
          </w:p>
        </w:tc>
      </w:tr>
      <w:tr w:rsidR="00E30013" w:rsidRPr="00E30013" w:rsidTr="004E3AE9">
        <w:tc>
          <w:tcPr>
            <w:tcW w:w="4361" w:type="dxa"/>
          </w:tcPr>
          <w:p w:rsidR="00045E38" w:rsidRPr="00E30013" w:rsidRDefault="00064E03" w:rsidP="00DD4F8A">
            <w:pPr>
              <w:rPr>
                <w:rFonts w:ascii="Arial" w:hAnsi="Arial" w:cs="Arial"/>
              </w:rPr>
            </w:pPr>
            <w:r w:rsidRPr="00E30013">
              <w:rPr>
                <w:rFonts w:ascii="Arial" w:hAnsi="Arial" w:cs="Arial"/>
              </w:rPr>
              <w:t>Judy Young</w:t>
            </w:r>
          </w:p>
        </w:tc>
        <w:tc>
          <w:tcPr>
            <w:tcW w:w="4501" w:type="dxa"/>
          </w:tcPr>
          <w:p w:rsidR="00045E38" w:rsidRPr="00E30013" w:rsidRDefault="00240EC1" w:rsidP="00DD4F8A">
            <w:pPr>
              <w:rPr>
                <w:rFonts w:ascii="Arial" w:hAnsi="Arial" w:cs="Arial"/>
              </w:rPr>
            </w:pPr>
            <w:r w:rsidRPr="00E30013">
              <w:rPr>
                <w:rFonts w:ascii="Arial" w:hAnsi="Arial" w:cs="Arial"/>
              </w:rPr>
              <w:t>Soo Yeo</w:t>
            </w:r>
          </w:p>
        </w:tc>
      </w:tr>
    </w:tbl>
    <w:p w:rsidR="00901657" w:rsidRPr="00E30013" w:rsidRDefault="00901657">
      <w:pPr>
        <w:rPr>
          <w:rFonts w:ascii="Arial" w:hAnsi="Arial" w:cs="Arial"/>
        </w:rPr>
      </w:pPr>
    </w:p>
    <w:p w:rsidR="006F4855" w:rsidRPr="00E30013" w:rsidRDefault="006F4855">
      <w:pPr>
        <w:rPr>
          <w:rFonts w:ascii="Arial" w:hAnsi="Arial" w:cs="Arial"/>
        </w:rPr>
      </w:pPr>
      <w:r w:rsidRPr="00E30013">
        <w:rPr>
          <w:rFonts w:ascii="Arial" w:hAnsi="Arial" w:cs="Arial"/>
        </w:rPr>
        <w:t>In attendance:</w:t>
      </w:r>
    </w:p>
    <w:tbl>
      <w:tblPr>
        <w:tblW w:w="9227" w:type="dxa"/>
        <w:tblLook w:val="01E0" w:firstRow="1" w:lastRow="1" w:firstColumn="1" w:lastColumn="1" w:noHBand="0" w:noVBand="0"/>
      </w:tblPr>
      <w:tblGrid>
        <w:gridCol w:w="1242"/>
        <w:gridCol w:w="2977"/>
        <w:gridCol w:w="3969"/>
        <w:gridCol w:w="674"/>
        <w:gridCol w:w="365"/>
      </w:tblGrid>
      <w:tr w:rsidR="00E30013" w:rsidRPr="00E30013" w:rsidTr="00E05C6D">
        <w:trPr>
          <w:gridAfter w:val="1"/>
          <w:wAfter w:w="365" w:type="dxa"/>
        </w:trPr>
        <w:tc>
          <w:tcPr>
            <w:tcW w:w="4219" w:type="dxa"/>
            <w:gridSpan w:val="2"/>
          </w:tcPr>
          <w:p w:rsidR="0009113D" w:rsidRPr="00E30013" w:rsidRDefault="002B71FA" w:rsidP="00293405">
            <w:pPr>
              <w:rPr>
                <w:rFonts w:ascii="Arial" w:hAnsi="Arial" w:cs="Arial"/>
              </w:rPr>
            </w:pPr>
            <w:r w:rsidRPr="00E30013">
              <w:rPr>
                <w:rFonts w:ascii="Arial" w:hAnsi="Arial" w:cs="Arial"/>
              </w:rPr>
              <w:t>Stuart Bell</w:t>
            </w:r>
          </w:p>
        </w:tc>
        <w:tc>
          <w:tcPr>
            <w:tcW w:w="4643" w:type="dxa"/>
            <w:gridSpan w:val="2"/>
          </w:tcPr>
          <w:p w:rsidR="0009113D" w:rsidRPr="00E30013" w:rsidRDefault="00064E03" w:rsidP="00293405">
            <w:pPr>
              <w:rPr>
                <w:rFonts w:ascii="Arial" w:hAnsi="Arial" w:cs="Arial"/>
              </w:rPr>
            </w:pPr>
            <w:r w:rsidRPr="00E30013">
              <w:rPr>
                <w:rFonts w:ascii="Arial" w:hAnsi="Arial" w:cs="Arial"/>
              </w:rPr>
              <w:t>Chief Executive</w:t>
            </w:r>
          </w:p>
        </w:tc>
      </w:tr>
      <w:tr w:rsidR="00E30013" w:rsidRPr="00E30013" w:rsidTr="00E05C6D">
        <w:trPr>
          <w:gridAfter w:val="1"/>
          <w:wAfter w:w="365" w:type="dxa"/>
        </w:trPr>
        <w:tc>
          <w:tcPr>
            <w:tcW w:w="4219" w:type="dxa"/>
            <w:gridSpan w:val="2"/>
          </w:tcPr>
          <w:p w:rsidR="0009113D" w:rsidRPr="00E30013" w:rsidRDefault="002B71FA" w:rsidP="006F4855">
            <w:pPr>
              <w:rPr>
                <w:rFonts w:ascii="Arial" w:hAnsi="Arial" w:cs="Arial"/>
              </w:rPr>
            </w:pPr>
            <w:r w:rsidRPr="00E30013">
              <w:rPr>
                <w:rFonts w:ascii="Arial" w:hAnsi="Arial" w:cs="Arial"/>
              </w:rPr>
              <w:t>Kerry Rogers</w:t>
            </w:r>
          </w:p>
        </w:tc>
        <w:tc>
          <w:tcPr>
            <w:tcW w:w="4643" w:type="dxa"/>
            <w:gridSpan w:val="2"/>
          </w:tcPr>
          <w:p w:rsidR="0009113D" w:rsidRPr="00E30013" w:rsidRDefault="00064E03" w:rsidP="006F4855">
            <w:pPr>
              <w:rPr>
                <w:rFonts w:ascii="Arial" w:hAnsi="Arial" w:cs="Arial"/>
              </w:rPr>
            </w:pPr>
            <w:r w:rsidRPr="00E30013">
              <w:rPr>
                <w:rFonts w:ascii="Arial" w:hAnsi="Arial" w:cs="Arial"/>
              </w:rPr>
              <w:t>Director of Corporate Affairs &amp; Company Secretary</w:t>
            </w:r>
          </w:p>
        </w:tc>
      </w:tr>
      <w:tr w:rsidR="00E30013" w:rsidRPr="00E30013" w:rsidTr="00E05C6D">
        <w:trPr>
          <w:gridAfter w:val="1"/>
          <w:wAfter w:w="365" w:type="dxa"/>
        </w:trPr>
        <w:tc>
          <w:tcPr>
            <w:tcW w:w="4219" w:type="dxa"/>
            <w:gridSpan w:val="2"/>
          </w:tcPr>
          <w:p w:rsidR="009C007A" w:rsidRPr="00E30013" w:rsidRDefault="002B71FA" w:rsidP="006F4855">
            <w:pPr>
              <w:rPr>
                <w:rFonts w:ascii="Arial" w:hAnsi="Arial" w:cs="Arial"/>
              </w:rPr>
            </w:pPr>
            <w:r w:rsidRPr="00E30013">
              <w:rPr>
                <w:rFonts w:ascii="Arial" w:hAnsi="Arial" w:cs="Arial"/>
              </w:rPr>
              <w:t>Mark Hancock</w:t>
            </w:r>
          </w:p>
        </w:tc>
        <w:tc>
          <w:tcPr>
            <w:tcW w:w="4643" w:type="dxa"/>
            <w:gridSpan w:val="2"/>
          </w:tcPr>
          <w:p w:rsidR="009C007A" w:rsidRPr="00E30013" w:rsidRDefault="00064E03" w:rsidP="006F4855">
            <w:pPr>
              <w:rPr>
                <w:rFonts w:ascii="Arial" w:hAnsi="Arial" w:cs="Arial"/>
              </w:rPr>
            </w:pPr>
            <w:r w:rsidRPr="00E30013">
              <w:rPr>
                <w:rFonts w:ascii="Arial" w:hAnsi="Arial" w:cs="Arial"/>
              </w:rPr>
              <w:t>Medical Director</w:t>
            </w:r>
          </w:p>
        </w:tc>
      </w:tr>
      <w:tr w:rsidR="00E30013" w:rsidRPr="00E30013" w:rsidTr="00E05C6D">
        <w:trPr>
          <w:gridAfter w:val="1"/>
          <w:wAfter w:w="365" w:type="dxa"/>
        </w:trPr>
        <w:tc>
          <w:tcPr>
            <w:tcW w:w="4219" w:type="dxa"/>
            <w:gridSpan w:val="2"/>
          </w:tcPr>
          <w:p w:rsidR="0009113D" w:rsidRPr="00E30013" w:rsidRDefault="002B71FA" w:rsidP="006F4855">
            <w:pPr>
              <w:rPr>
                <w:rFonts w:ascii="Arial" w:hAnsi="Arial" w:cs="Arial"/>
              </w:rPr>
            </w:pPr>
            <w:r w:rsidRPr="00E30013">
              <w:rPr>
                <w:rFonts w:ascii="Arial" w:hAnsi="Arial" w:cs="Arial"/>
              </w:rPr>
              <w:t>Ros Alstead</w:t>
            </w:r>
          </w:p>
        </w:tc>
        <w:tc>
          <w:tcPr>
            <w:tcW w:w="4643" w:type="dxa"/>
            <w:gridSpan w:val="2"/>
          </w:tcPr>
          <w:p w:rsidR="0009113D" w:rsidRPr="00E30013" w:rsidRDefault="00064E03" w:rsidP="006F4855">
            <w:pPr>
              <w:rPr>
                <w:rFonts w:ascii="Arial" w:hAnsi="Arial" w:cs="Arial"/>
              </w:rPr>
            </w:pPr>
            <w:r w:rsidRPr="00E30013">
              <w:rPr>
                <w:rFonts w:ascii="Arial" w:hAnsi="Arial" w:cs="Arial"/>
              </w:rPr>
              <w:t>Director of Nursing and Clinical Standards</w:t>
            </w:r>
          </w:p>
        </w:tc>
      </w:tr>
      <w:tr w:rsidR="00E30013" w:rsidRPr="00E30013" w:rsidTr="00E05C6D">
        <w:trPr>
          <w:gridAfter w:val="1"/>
          <w:wAfter w:w="365" w:type="dxa"/>
        </w:trPr>
        <w:tc>
          <w:tcPr>
            <w:tcW w:w="4219" w:type="dxa"/>
            <w:gridSpan w:val="2"/>
          </w:tcPr>
          <w:p w:rsidR="0009113D" w:rsidRPr="00E30013" w:rsidRDefault="002B71FA" w:rsidP="006F4855">
            <w:pPr>
              <w:rPr>
                <w:rFonts w:ascii="Arial" w:hAnsi="Arial" w:cs="Arial"/>
              </w:rPr>
            </w:pPr>
            <w:r w:rsidRPr="00E30013">
              <w:rPr>
                <w:rFonts w:ascii="Arial" w:hAnsi="Arial" w:cs="Arial"/>
              </w:rPr>
              <w:t>Dominic Hardisty</w:t>
            </w:r>
          </w:p>
        </w:tc>
        <w:tc>
          <w:tcPr>
            <w:tcW w:w="4643" w:type="dxa"/>
            <w:gridSpan w:val="2"/>
          </w:tcPr>
          <w:p w:rsidR="0009113D" w:rsidRPr="00E30013" w:rsidRDefault="00064E03" w:rsidP="006F4855">
            <w:pPr>
              <w:rPr>
                <w:rFonts w:ascii="Arial" w:hAnsi="Arial" w:cs="Arial"/>
              </w:rPr>
            </w:pPr>
            <w:r w:rsidRPr="00E30013">
              <w:rPr>
                <w:rFonts w:ascii="Arial" w:hAnsi="Arial" w:cs="Arial"/>
              </w:rPr>
              <w:t>Chief Operating Officer</w:t>
            </w:r>
          </w:p>
        </w:tc>
      </w:tr>
      <w:tr w:rsidR="00E30013" w:rsidRPr="00E30013" w:rsidTr="00E05C6D">
        <w:trPr>
          <w:gridAfter w:val="1"/>
          <w:wAfter w:w="365" w:type="dxa"/>
        </w:trPr>
        <w:tc>
          <w:tcPr>
            <w:tcW w:w="4219" w:type="dxa"/>
            <w:gridSpan w:val="2"/>
          </w:tcPr>
          <w:p w:rsidR="0009113D" w:rsidRPr="00E30013" w:rsidRDefault="002B71FA" w:rsidP="00293405">
            <w:pPr>
              <w:rPr>
                <w:rFonts w:ascii="Arial" w:hAnsi="Arial" w:cs="Arial"/>
              </w:rPr>
            </w:pPr>
            <w:r w:rsidRPr="00E30013">
              <w:rPr>
                <w:rFonts w:ascii="Arial" w:hAnsi="Arial" w:cs="Arial"/>
              </w:rPr>
              <w:t xml:space="preserve">Mike McEnaney </w:t>
            </w:r>
          </w:p>
        </w:tc>
        <w:tc>
          <w:tcPr>
            <w:tcW w:w="4643" w:type="dxa"/>
            <w:gridSpan w:val="2"/>
          </w:tcPr>
          <w:p w:rsidR="0009113D" w:rsidRPr="00E30013" w:rsidRDefault="00064E03" w:rsidP="00293405">
            <w:pPr>
              <w:rPr>
                <w:rFonts w:ascii="Arial" w:hAnsi="Arial" w:cs="Arial"/>
              </w:rPr>
            </w:pPr>
            <w:r w:rsidRPr="00E30013">
              <w:rPr>
                <w:rFonts w:ascii="Arial" w:hAnsi="Arial" w:cs="Arial"/>
              </w:rPr>
              <w:t>Director of Finance</w:t>
            </w:r>
          </w:p>
        </w:tc>
      </w:tr>
      <w:tr w:rsidR="00E30013" w:rsidRPr="00E30013" w:rsidTr="00E05C6D">
        <w:trPr>
          <w:gridAfter w:val="1"/>
          <w:wAfter w:w="365" w:type="dxa"/>
        </w:trPr>
        <w:tc>
          <w:tcPr>
            <w:tcW w:w="4219" w:type="dxa"/>
            <w:gridSpan w:val="2"/>
          </w:tcPr>
          <w:p w:rsidR="0009113D" w:rsidRPr="00E30013" w:rsidRDefault="002609D5" w:rsidP="006F4855">
            <w:pPr>
              <w:rPr>
                <w:rFonts w:ascii="Arial" w:hAnsi="Arial" w:cs="Arial"/>
              </w:rPr>
            </w:pPr>
            <w:r w:rsidRPr="00E30013">
              <w:rPr>
                <w:rFonts w:ascii="Arial" w:hAnsi="Arial" w:cs="Arial"/>
              </w:rPr>
              <w:t xml:space="preserve">Anne Grocock </w:t>
            </w:r>
          </w:p>
          <w:p w:rsidR="002609D5" w:rsidRPr="00E30013" w:rsidRDefault="002609D5" w:rsidP="006F4855">
            <w:pPr>
              <w:rPr>
                <w:rFonts w:ascii="Arial" w:hAnsi="Arial" w:cs="Arial"/>
              </w:rPr>
            </w:pPr>
            <w:r w:rsidRPr="00E30013">
              <w:rPr>
                <w:rFonts w:ascii="Arial" w:hAnsi="Arial" w:cs="Arial"/>
              </w:rPr>
              <w:t>John Allison</w:t>
            </w:r>
          </w:p>
          <w:p w:rsidR="002609D5" w:rsidRPr="00E30013" w:rsidRDefault="002609D5" w:rsidP="006F4855">
            <w:pPr>
              <w:rPr>
                <w:rFonts w:ascii="Arial" w:hAnsi="Arial" w:cs="Arial"/>
              </w:rPr>
            </w:pPr>
            <w:r w:rsidRPr="00E30013">
              <w:rPr>
                <w:rFonts w:ascii="Arial" w:hAnsi="Arial" w:cs="Arial"/>
              </w:rPr>
              <w:t>Lyn Williams</w:t>
            </w:r>
          </w:p>
          <w:p w:rsidR="002609D5" w:rsidRDefault="002609D5" w:rsidP="006F4855">
            <w:pPr>
              <w:rPr>
                <w:rFonts w:ascii="Arial" w:hAnsi="Arial" w:cs="Arial"/>
              </w:rPr>
            </w:pPr>
            <w:r w:rsidRPr="00E30013">
              <w:rPr>
                <w:rFonts w:ascii="Arial" w:hAnsi="Arial" w:cs="Arial"/>
              </w:rPr>
              <w:t>Alyson Coates</w:t>
            </w:r>
          </w:p>
          <w:p w:rsidR="000A7CA0" w:rsidRPr="00E30013" w:rsidRDefault="000A7CA0" w:rsidP="006F4855">
            <w:pPr>
              <w:rPr>
                <w:rFonts w:ascii="Arial" w:hAnsi="Arial" w:cs="Arial"/>
              </w:rPr>
            </w:pPr>
            <w:r>
              <w:rPr>
                <w:rFonts w:ascii="Arial" w:hAnsi="Arial" w:cs="Arial"/>
              </w:rPr>
              <w:t>Mike Bellamy</w:t>
            </w:r>
          </w:p>
        </w:tc>
        <w:tc>
          <w:tcPr>
            <w:tcW w:w="4643" w:type="dxa"/>
            <w:gridSpan w:val="2"/>
          </w:tcPr>
          <w:p w:rsidR="0009113D" w:rsidRPr="00E30013" w:rsidRDefault="00064E03" w:rsidP="00763734">
            <w:pPr>
              <w:rPr>
                <w:rFonts w:ascii="Arial" w:hAnsi="Arial" w:cs="Arial"/>
              </w:rPr>
            </w:pPr>
            <w:r w:rsidRPr="00E30013">
              <w:rPr>
                <w:rFonts w:ascii="Arial" w:hAnsi="Arial" w:cs="Arial"/>
              </w:rPr>
              <w:t>Non-Executive Director</w:t>
            </w:r>
          </w:p>
          <w:p w:rsidR="00064E03" w:rsidRPr="00E30013" w:rsidRDefault="00064E03" w:rsidP="00763734">
            <w:pPr>
              <w:rPr>
                <w:rFonts w:ascii="Arial" w:hAnsi="Arial" w:cs="Arial"/>
              </w:rPr>
            </w:pPr>
            <w:r w:rsidRPr="00E30013">
              <w:rPr>
                <w:rFonts w:ascii="Arial" w:hAnsi="Arial" w:cs="Arial"/>
              </w:rPr>
              <w:t>Non-Executive Director</w:t>
            </w:r>
          </w:p>
          <w:p w:rsidR="00064E03" w:rsidRPr="00E30013" w:rsidRDefault="00064E03" w:rsidP="00763734">
            <w:pPr>
              <w:rPr>
                <w:rFonts w:ascii="Arial" w:hAnsi="Arial" w:cs="Arial"/>
              </w:rPr>
            </w:pPr>
            <w:r w:rsidRPr="00E30013">
              <w:rPr>
                <w:rFonts w:ascii="Arial" w:hAnsi="Arial" w:cs="Arial"/>
              </w:rPr>
              <w:t>Non-Executive Director</w:t>
            </w:r>
          </w:p>
          <w:p w:rsidR="00064E03" w:rsidRDefault="00064E03" w:rsidP="00763734">
            <w:pPr>
              <w:rPr>
                <w:rFonts w:ascii="Arial" w:hAnsi="Arial" w:cs="Arial"/>
              </w:rPr>
            </w:pPr>
            <w:r w:rsidRPr="00E30013">
              <w:rPr>
                <w:rFonts w:ascii="Arial" w:hAnsi="Arial" w:cs="Arial"/>
              </w:rPr>
              <w:t>Non-Executive Director</w:t>
            </w:r>
          </w:p>
          <w:p w:rsidR="000A7CA0" w:rsidRPr="00E30013" w:rsidRDefault="000A7CA0" w:rsidP="00763734">
            <w:pPr>
              <w:rPr>
                <w:rFonts w:ascii="Arial" w:hAnsi="Arial" w:cs="Arial"/>
              </w:rPr>
            </w:pPr>
            <w:r w:rsidRPr="00E30013">
              <w:rPr>
                <w:rFonts w:ascii="Arial" w:hAnsi="Arial" w:cs="Arial"/>
              </w:rPr>
              <w:t>Non-Executive Director</w:t>
            </w:r>
          </w:p>
        </w:tc>
      </w:tr>
      <w:tr w:rsidR="00E30013" w:rsidRPr="00E30013" w:rsidTr="00E05C6D">
        <w:trPr>
          <w:gridAfter w:val="1"/>
          <w:wAfter w:w="365" w:type="dxa"/>
          <w:trHeight w:val="429"/>
        </w:trPr>
        <w:tc>
          <w:tcPr>
            <w:tcW w:w="4219" w:type="dxa"/>
            <w:gridSpan w:val="2"/>
          </w:tcPr>
          <w:p w:rsidR="00D710D6" w:rsidRPr="00E30013" w:rsidRDefault="002609D5" w:rsidP="006F4855">
            <w:pPr>
              <w:rPr>
                <w:rFonts w:ascii="Arial" w:hAnsi="Arial" w:cs="Arial"/>
              </w:rPr>
            </w:pPr>
            <w:r w:rsidRPr="00E30013">
              <w:rPr>
                <w:rFonts w:ascii="Arial" w:hAnsi="Arial" w:cs="Arial"/>
              </w:rPr>
              <w:t>Donna Mackenzie</w:t>
            </w:r>
          </w:p>
          <w:p w:rsidR="00064E03" w:rsidRPr="00E30013" w:rsidRDefault="00064E03" w:rsidP="006F4855">
            <w:pPr>
              <w:rPr>
                <w:rFonts w:ascii="Arial" w:hAnsi="Arial" w:cs="Arial"/>
              </w:rPr>
            </w:pPr>
          </w:p>
          <w:p w:rsidR="00242CCA" w:rsidRPr="00E30013" w:rsidRDefault="00064E03" w:rsidP="006F4855">
            <w:pPr>
              <w:rPr>
                <w:rFonts w:ascii="Arial" w:hAnsi="Arial" w:cs="Arial"/>
              </w:rPr>
            </w:pPr>
            <w:r w:rsidRPr="00E30013">
              <w:rPr>
                <w:rFonts w:ascii="Arial" w:hAnsi="Arial" w:cs="Arial"/>
              </w:rPr>
              <w:t>Emma Roberts</w:t>
            </w:r>
          </w:p>
          <w:p w:rsidR="00064E03" w:rsidRPr="00E30013" w:rsidRDefault="00064E03" w:rsidP="006F4855">
            <w:pPr>
              <w:rPr>
                <w:rFonts w:ascii="Arial" w:hAnsi="Arial" w:cs="Arial"/>
              </w:rPr>
            </w:pPr>
            <w:r w:rsidRPr="00E30013">
              <w:rPr>
                <w:rFonts w:ascii="Arial" w:hAnsi="Arial" w:cs="Arial"/>
              </w:rPr>
              <w:t>Emily Betts</w:t>
            </w:r>
          </w:p>
          <w:p w:rsidR="00064E03" w:rsidRPr="00E30013" w:rsidRDefault="00064E03" w:rsidP="006F4855">
            <w:pPr>
              <w:rPr>
                <w:rFonts w:ascii="Arial" w:hAnsi="Arial" w:cs="Arial"/>
              </w:rPr>
            </w:pPr>
            <w:r w:rsidRPr="00E30013">
              <w:rPr>
                <w:rFonts w:ascii="Arial" w:hAnsi="Arial" w:cs="Arial"/>
              </w:rPr>
              <w:t>Laura Smith</w:t>
            </w:r>
          </w:p>
        </w:tc>
        <w:tc>
          <w:tcPr>
            <w:tcW w:w="4643" w:type="dxa"/>
            <w:gridSpan w:val="2"/>
          </w:tcPr>
          <w:p w:rsidR="00D710D6" w:rsidRPr="00E30013" w:rsidRDefault="00064E03" w:rsidP="00763734">
            <w:pPr>
              <w:rPr>
                <w:rFonts w:ascii="Arial" w:hAnsi="Arial" w:cs="Arial"/>
              </w:rPr>
            </w:pPr>
            <w:r w:rsidRPr="00E30013">
              <w:rPr>
                <w:rFonts w:ascii="Arial" w:hAnsi="Arial" w:cs="Arial"/>
              </w:rPr>
              <w:t>Patient Experience &amp; Involvement Manager</w:t>
            </w:r>
          </w:p>
          <w:p w:rsidR="00ED7E54" w:rsidRPr="00E30013" w:rsidRDefault="00ED7E54" w:rsidP="00ED7E54">
            <w:pPr>
              <w:rPr>
                <w:rFonts w:ascii="Arial" w:hAnsi="Arial" w:cs="Arial"/>
              </w:rPr>
            </w:pPr>
            <w:r w:rsidRPr="00E30013">
              <w:rPr>
                <w:rFonts w:ascii="Arial" w:hAnsi="Arial" w:cs="Arial"/>
              </w:rPr>
              <w:t>PricewaterhouseCoopers</w:t>
            </w:r>
          </w:p>
          <w:p w:rsidR="00ED7E54" w:rsidRPr="00E30013" w:rsidRDefault="00ED7E54" w:rsidP="00ED7E54">
            <w:pPr>
              <w:rPr>
                <w:rFonts w:ascii="Arial" w:hAnsi="Arial" w:cs="Arial"/>
              </w:rPr>
            </w:pPr>
            <w:r w:rsidRPr="00E30013">
              <w:rPr>
                <w:rFonts w:ascii="Arial" w:hAnsi="Arial" w:cs="Arial"/>
              </w:rPr>
              <w:t>PricewaterhouseCoopers</w:t>
            </w:r>
          </w:p>
          <w:p w:rsidR="00064E03" w:rsidRPr="00E30013" w:rsidRDefault="00064E03" w:rsidP="00763734">
            <w:pPr>
              <w:rPr>
                <w:rFonts w:ascii="Arial" w:hAnsi="Arial" w:cs="Arial"/>
                <w:highlight w:val="yellow"/>
              </w:rPr>
            </w:pPr>
            <w:r w:rsidRPr="00E30013">
              <w:rPr>
                <w:rFonts w:ascii="Arial" w:hAnsi="Arial" w:cs="Arial"/>
              </w:rPr>
              <w:t>Corporate Governance Officer (Minutes)</w:t>
            </w:r>
          </w:p>
        </w:tc>
      </w:tr>
      <w:tr w:rsidR="00E30013" w:rsidRPr="00E30013" w:rsidTr="00E05C6D">
        <w:trPr>
          <w:gridAfter w:val="1"/>
          <w:wAfter w:w="365" w:type="dxa"/>
        </w:trPr>
        <w:tc>
          <w:tcPr>
            <w:tcW w:w="4219" w:type="dxa"/>
            <w:gridSpan w:val="2"/>
          </w:tcPr>
          <w:p w:rsidR="00503336" w:rsidRPr="00E30013" w:rsidRDefault="00503336" w:rsidP="006F4855">
            <w:pPr>
              <w:rPr>
                <w:rFonts w:ascii="Arial" w:hAnsi="Arial" w:cs="Arial"/>
              </w:rPr>
            </w:pPr>
          </w:p>
        </w:tc>
        <w:tc>
          <w:tcPr>
            <w:tcW w:w="4643" w:type="dxa"/>
            <w:gridSpan w:val="2"/>
          </w:tcPr>
          <w:p w:rsidR="00503336" w:rsidRPr="00E30013" w:rsidRDefault="00503336" w:rsidP="00763734">
            <w:pPr>
              <w:rPr>
                <w:rFonts w:ascii="Arial" w:hAnsi="Arial" w:cs="Arial"/>
              </w:rPr>
            </w:pPr>
          </w:p>
        </w:tc>
      </w:tr>
      <w:tr w:rsidR="00E30013" w:rsidRPr="00E30013" w:rsidTr="00E05C6D">
        <w:trPr>
          <w:gridAfter w:val="1"/>
          <w:wAfter w:w="365" w:type="dxa"/>
        </w:trPr>
        <w:tc>
          <w:tcPr>
            <w:tcW w:w="4219" w:type="dxa"/>
            <w:gridSpan w:val="2"/>
          </w:tcPr>
          <w:p w:rsidR="0050087D" w:rsidRPr="00E30013" w:rsidRDefault="0050087D" w:rsidP="006F4855">
            <w:pPr>
              <w:rPr>
                <w:rFonts w:ascii="Arial" w:hAnsi="Arial" w:cs="Arial"/>
              </w:rPr>
            </w:pPr>
          </w:p>
        </w:tc>
        <w:tc>
          <w:tcPr>
            <w:tcW w:w="4643" w:type="dxa"/>
            <w:gridSpan w:val="2"/>
          </w:tcPr>
          <w:p w:rsidR="0050087D" w:rsidRPr="00E30013" w:rsidRDefault="0050087D" w:rsidP="00763734">
            <w:pPr>
              <w:rPr>
                <w:rFonts w:ascii="Arial" w:hAnsi="Arial" w:cs="Arial"/>
              </w:rPr>
            </w:pPr>
          </w:p>
        </w:tc>
      </w:tr>
      <w:tr w:rsidR="00E30013" w:rsidRPr="00E30013" w:rsidTr="00E05C6D">
        <w:trPr>
          <w:gridAfter w:val="1"/>
          <w:wAfter w:w="365" w:type="dxa"/>
        </w:trPr>
        <w:tc>
          <w:tcPr>
            <w:tcW w:w="4219" w:type="dxa"/>
            <w:gridSpan w:val="2"/>
          </w:tcPr>
          <w:p w:rsidR="00585878" w:rsidRPr="00E30013" w:rsidRDefault="00585878" w:rsidP="006F4855">
            <w:pPr>
              <w:rPr>
                <w:rFonts w:ascii="Arial" w:hAnsi="Arial" w:cs="Arial"/>
              </w:rPr>
            </w:pPr>
          </w:p>
        </w:tc>
        <w:tc>
          <w:tcPr>
            <w:tcW w:w="4643" w:type="dxa"/>
            <w:gridSpan w:val="2"/>
          </w:tcPr>
          <w:p w:rsidR="00585878" w:rsidRPr="00E30013" w:rsidRDefault="00585878" w:rsidP="00763734">
            <w:pPr>
              <w:rPr>
                <w:rFonts w:ascii="Arial" w:hAnsi="Arial" w:cs="Arial"/>
              </w:rPr>
            </w:pPr>
          </w:p>
        </w:tc>
      </w:tr>
      <w:tr w:rsidR="00E30013" w:rsidRPr="00E3001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585878" w:rsidRPr="00E30013" w:rsidRDefault="00E32B50" w:rsidP="005F6C40">
            <w:pPr>
              <w:rPr>
                <w:rFonts w:ascii="Arial" w:hAnsi="Arial" w:cs="Arial"/>
                <w:b/>
              </w:rPr>
            </w:pPr>
            <w:r w:rsidRPr="00E30013">
              <w:rPr>
                <w:rFonts w:ascii="Arial" w:hAnsi="Arial" w:cs="Arial"/>
                <w:b/>
              </w:rPr>
              <w:lastRenderedPageBreak/>
              <w:t xml:space="preserve">COG </w:t>
            </w:r>
          </w:p>
          <w:p w:rsidR="00E32B50" w:rsidRPr="00E30013" w:rsidRDefault="00257EFF" w:rsidP="005F6C40">
            <w:pPr>
              <w:rPr>
                <w:rFonts w:ascii="Arial" w:hAnsi="Arial" w:cs="Arial"/>
              </w:rPr>
            </w:pPr>
            <w:r w:rsidRPr="00E30013">
              <w:rPr>
                <w:rFonts w:ascii="Arial" w:hAnsi="Arial" w:cs="Arial"/>
                <w:b/>
              </w:rPr>
              <w:t>01</w:t>
            </w:r>
            <w:r w:rsidR="00F57402" w:rsidRPr="00E30013">
              <w:rPr>
                <w:rFonts w:ascii="Arial" w:hAnsi="Arial" w:cs="Arial"/>
                <w:b/>
              </w:rPr>
              <w:t>/</w:t>
            </w:r>
            <w:r w:rsidR="00E76153" w:rsidRPr="00E30013">
              <w:rPr>
                <w:rFonts w:ascii="Arial" w:hAnsi="Arial" w:cs="Arial"/>
                <w:b/>
              </w:rPr>
              <w:t>1</w:t>
            </w:r>
            <w:r w:rsidRPr="00E30013">
              <w:rPr>
                <w:rFonts w:ascii="Arial" w:hAnsi="Arial" w:cs="Arial"/>
                <w:b/>
              </w:rPr>
              <w:t>7</w:t>
            </w:r>
          </w:p>
          <w:p w:rsidR="00E32B50" w:rsidRPr="00E30013" w:rsidRDefault="00E32B50" w:rsidP="005F6C40">
            <w:pPr>
              <w:rPr>
                <w:rFonts w:ascii="Arial" w:hAnsi="Arial" w:cs="Arial"/>
                <w:highlight w:val="yellow"/>
              </w:rPr>
            </w:pPr>
            <w:r w:rsidRPr="00E30013">
              <w:rPr>
                <w:rFonts w:ascii="Arial" w:hAnsi="Arial" w:cs="Arial"/>
              </w:rPr>
              <w:t>a</w:t>
            </w:r>
          </w:p>
          <w:p w:rsidR="007868AD" w:rsidRPr="00E30013" w:rsidRDefault="007868AD" w:rsidP="003358A5">
            <w:pPr>
              <w:rPr>
                <w:rFonts w:ascii="Arial" w:hAnsi="Arial" w:cs="Arial"/>
                <w:highlight w:val="yellow"/>
              </w:rPr>
            </w:pPr>
          </w:p>
        </w:tc>
        <w:tc>
          <w:tcPr>
            <w:tcW w:w="6946" w:type="dxa"/>
            <w:gridSpan w:val="2"/>
          </w:tcPr>
          <w:p w:rsidR="00E32B50" w:rsidRPr="00E30013" w:rsidRDefault="00E32B50" w:rsidP="005F6C40">
            <w:pPr>
              <w:jc w:val="both"/>
              <w:rPr>
                <w:rFonts w:ascii="Arial" w:hAnsi="Arial" w:cs="Arial"/>
                <w:b/>
              </w:rPr>
            </w:pPr>
            <w:r w:rsidRPr="00E30013">
              <w:rPr>
                <w:rFonts w:ascii="Arial" w:hAnsi="Arial" w:cs="Arial"/>
                <w:b/>
              </w:rPr>
              <w:t>Introduction and Welcome</w:t>
            </w:r>
          </w:p>
          <w:p w:rsidR="00E32B50" w:rsidRPr="00E30013" w:rsidRDefault="00E32B50" w:rsidP="005F6C40">
            <w:pPr>
              <w:jc w:val="both"/>
              <w:rPr>
                <w:rFonts w:ascii="Arial" w:hAnsi="Arial" w:cs="Arial"/>
              </w:rPr>
            </w:pPr>
          </w:p>
          <w:p w:rsidR="00D710D6" w:rsidRPr="00E30013" w:rsidRDefault="00E32B50" w:rsidP="00143C41">
            <w:pPr>
              <w:jc w:val="both"/>
              <w:rPr>
                <w:rFonts w:ascii="Arial" w:hAnsi="Arial" w:cs="Arial"/>
              </w:rPr>
            </w:pPr>
            <w:r w:rsidRPr="00E30013">
              <w:rPr>
                <w:rFonts w:ascii="Arial" w:hAnsi="Arial" w:cs="Arial"/>
              </w:rPr>
              <w:t xml:space="preserve">The Chair </w:t>
            </w:r>
            <w:r w:rsidR="00F66329" w:rsidRPr="00E30013">
              <w:rPr>
                <w:rFonts w:ascii="Arial" w:hAnsi="Arial" w:cs="Arial"/>
              </w:rPr>
              <w:t xml:space="preserve">brought the meeting to order and </w:t>
            </w:r>
            <w:r w:rsidRPr="00E30013">
              <w:rPr>
                <w:rFonts w:ascii="Arial" w:hAnsi="Arial" w:cs="Arial"/>
              </w:rPr>
              <w:t xml:space="preserve">welcomed </w:t>
            </w:r>
            <w:r w:rsidR="00693946" w:rsidRPr="00E30013">
              <w:rPr>
                <w:rFonts w:ascii="Arial" w:hAnsi="Arial" w:cs="Arial"/>
              </w:rPr>
              <w:t>all those present</w:t>
            </w:r>
            <w:r w:rsidR="00143C41" w:rsidRPr="00E30013">
              <w:rPr>
                <w:rFonts w:ascii="Arial" w:hAnsi="Arial" w:cs="Arial"/>
              </w:rPr>
              <w:t>.</w:t>
            </w:r>
            <w:r w:rsidR="00242CCA" w:rsidRPr="00E30013">
              <w:rPr>
                <w:rFonts w:ascii="Arial" w:hAnsi="Arial" w:cs="Arial"/>
              </w:rPr>
              <w:t xml:space="preserve"> </w:t>
            </w:r>
          </w:p>
          <w:p w:rsidR="00143C41" w:rsidRPr="00E30013" w:rsidRDefault="00143C41" w:rsidP="00143C41">
            <w:pPr>
              <w:jc w:val="both"/>
              <w:rPr>
                <w:rFonts w:ascii="Arial" w:hAnsi="Arial" w:cs="Arial"/>
              </w:rPr>
            </w:pPr>
          </w:p>
        </w:tc>
        <w:tc>
          <w:tcPr>
            <w:tcW w:w="1039" w:type="dxa"/>
            <w:gridSpan w:val="2"/>
          </w:tcPr>
          <w:p w:rsidR="00E32B50" w:rsidRPr="00E30013" w:rsidRDefault="00E32B50" w:rsidP="005F6C40">
            <w:pPr>
              <w:pStyle w:val="Header"/>
              <w:tabs>
                <w:tab w:val="clear" w:pos="4153"/>
                <w:tab w:val="clear" w:pos="8306"/>
              </w:tabs>
              <w:rPr>
                <w:rFonts w:cs="Arial"/>
                <w:b/>
                <w:lang w:val="en-GB" w:eastAsia="en-GB"/>
              </w:rPr>
            </w:pPr>
          </w:p>
          <w:p w:rsidR="0091792A" w:rsidRPr="00E30013" w:rsidRDefault="0091792A" w:rsidP="005F6C40">
            <w:pPr>
              <w:pStyle w:val="Header"/>
              <w:tabs>
                <w:tab w:val="clear" w:pos="4153"/>
                <w:tab w:val="clear" w:pos="8306"/>
              </w:tabs>
              <w:rPr>
                <w:rFonts w:cs="Arial"/>
                <w:b/>
                <w:lang w:val="en-GB" w:eastAsia="en-GB"/>
              </w:rPr>
            </w:pPr>
          </w:p>
        </w:tc>
      </w:tr>
      <w:tr w:rsidR="00E30013" w:rsidRPr="00E3001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585878" w:rsidRPr="00E30013" w:rsidRDefault="00E32B50">
            <w:pPr>
              <w:rPr>
                <w:rFonts w:ascii="Arial" w:hAnsi="Arial" w:cs="Arial"/>
                <w:b/>
              </w:rPr>
            </w:pPr>
            <w:r w:rsidRPr="00E30013">
              <w:rPr>
                <w:rFonts w:ascii="Arial" w:hAnsi="Arial" w:cs="Arial"/>
                <w:b/>
              </w:rPr>
              <w:t xml:space="preserve">COG </w:t>
            </w:r>
          </w:p>
          <w:p w:rsidR="00E32B50" w:rsidRPr="00E30013" w:rsidRDefault="00257EFF">
            <w:pPr>
              <w:rPr>
                <w:rFonts w:ascii="Arial" w:hAnsi="Arial" w:cs="Arial"/>
                <w:b/>
              </w:rPr>
            </w:pPr>
            <w:r w:rsidRPr="00E30013">
              <w:rPr>
                <w:rFonts w:ascii="Arial" w:hAnsi="Arial" w:cs="Arial"/>
                <w:b/>
              </w:rPr>
              <w:t>02/17</w:t>
            </w:r>
          </w:p>
          <w:p w:rsidR="00E32B50" w:rsidRPr="00E30013" w:rsidRDefault="00E32B50">
            <w:pPr>
              <w:rPr>
                <w:rFonts w:ascii="Arial" w:hAnsi="Arial" w:cs="Arial"/>
              </w:rPr>
            </w:pPr>
            <w:r w:rsidRPr="00E30013">
              <w:rPr>
                <w:rFonts w:ascii="Arial" w:hAnsi="Arial" w:cs="Arial"/>
              </w:rPr>
              <w:t>a</w:t>
            </w:r>
          </w:p>
          <w:p w:rsidR="001715BE" w:rsidRPr="00E30013" w:rsidRDefault="001715BE" w:rsidP="00A7216D">
            <w:pPr>
              <w:rPr>
                <w:rFonts w:ascii="Arial" w:hAnsi="Arial" w:cs="Arial"/>
              </w:rPr>
            </w:pPr>
          </w:p>
          <w:p w:rsidR="00751AA8" w:rsidRPr="00E30013" w:rsidRDefault="00751AA8" w:rsidP="00A7216D">
            <w:pPr>
              <w:rPr>
                <w:rFonts w:ascii="Arial" w:hAnsi="Arial" w:cs="Arial"/>
              </w:rPr>
            </w:pPr>
          </w:p>
          <w:p w:rsidR="00E05C6D" w:rsidRPr="00E30013" w:rsidRDefault="00E05C6D" w:rsidP="00A7216D">
            <w:pPr>
              <w:rPr>
                <w:rFonts w:ascii="Arial" w:hAnsi="Arial" w:cs="Arial"/>
              </w:rPr>
            </w:pPr>
          </w:p>
          <w:p w:rsidR="001715BE" w:rsidRPr="00E30013" w:rsidRDefault="0021708B" w:rsidP="00A7216D">
            <w:pPr>
              <w:rPr>
                <w:rFonts w:ascii="Arial" w:hAnsi="Arial" w:cs="Arial"/>
              </w:rPr>
            </w:pPr>
            <w:r w:rsidRPr="00E30013">
              <w:rPr>
                <w:rFonts w:ascii="Arial" w:hAnsi="Arial" w:cs="Arial"/>
              </w:rPr>
              <w:t>b</w:t>
            </w:r>
          </w:p>
          <w:p w:rsidR="001715BE" w:rsidRPr="00E30013" w:rsidRDefault="001715BE" w:rsidP="00A7216D">
            <w:pPr>
              <w:rPr>
                <w:rFonts w:ascii="Arial" w:hAnsi="Arial" w:cs="Arial"/>
              </w:rPr>
            </w:pPr>
          </w:p>
          <w:p w:rsidR="00E05C6D" w:rsidRPr="00E30013" w:rsidRDefault="00E05C6D" w:rsidP="00A7216D">
            <w:pPr>
              <w:rPr>
                <w:rFonts w:ascii="Arial" w:hAnsi="Arial" w:cs="Arial"/>
              </w:rPr>
            </w:pPr>
          </w:p>
          <w:p w:rsidR="00693946" w:rsidRPr="00E30013" w:rsidRDefault="00693946" w:rsidP="00A7216D">
            <w:pPr>
              <w:rPr>
                <w:rFonts w:ascii="Arial" w:hAnsi="Arial" w:cs="Arial"/>
              </w:rPr>
            </w:pPr>
            <w:r w:rsidRPr="00E30013">
              <w:rPr>
                <w:rFonts w:ascii="Arial" w:hAnsi="Arial" w:cs="Arial"/>
              </w:rPr>
              <w:t>c</w:t>
            </w:r>
          </w:p>
          <w:p w:rsidR="00F66329" w:rsidRPr="00E30013" w:rsidRDefault="00F66329" w:rsidP="00A7216D">
            <w:pPr>
              <w:rPr>
                <w:rFonts w:ascii="Arial" w:hAnsi="Arial" w:cs="Arial"/>
              </w:rPr>
            </w:pPr>
          </w:p>
          <w:p w:rsidR="00FC4A8A" w:rsidRPr="00E30013" w:rsidRDefault="00FC4A8A" w:rsidP="00A7216D">
            <w:pPr>
              <w:rPr>
                <w:rFonts w:ascii="Arial" w:hAnsi="Arial" w:cs="Arial"/>
              </w:rPr>
            </w:pPr>
          </w:p>
          <w:p w:rsidR="00E05C6D" w:rsidRPr="00E30013" w:rsidRDefault="00E05C6D" w:rsidP="00A7216D">
            <w:pPr>
              <w:rPr>
                <w:rFonts w:ascii="Arial" w:hAnsi="Arial" w:cs="Arial"/>
              </w:rPr>
            </w:pPr>
          </w:p>
          <w:p w:rsidR="00F66329" w:rsidRPr="00E30013" w:rsidRDefault="00A36B59" w:rsidP="00A7216D">
            <w:pPr>
              <w:rPr>
                <w:rFonts w:ascii="Arial" w:hAnsi="Arial" w:cs="Arial"/>
              </w:rPr>
            </w:pPr>
            <w:r w:rsidRPr="00E30013">
              <w:rPr>
                <w:rFonts w:ascii="Arial" w:hAnsi="Arial" w:cs="Arial"/>
              </w:rPr>
              <w:t>d</w:t>
            </w:r>
          </w:p>
          <w:p w:rsidR="00A36B59" w:rsidRPr="00E30013" w:rsidRDefault="00A36B59" w:rsidP="00A7216D">
            <w:pPr>
              <w:rPr>
                <w:rFonts w:ascii="Arial" w:hAnsi="Arial" w:cs="Arial"/>
              </w:rPr>
            </w:pPr>
          </w:p>
        </w:tc>
        <w:tc>
          <w:tcPr>
            <w:tcW w:w="6946" w:type="dxa"/>
            <w:gridSpan w:val="2"/>
          </w:tcPr>
          <w:p w:rsidR="00E32B50" w:rsidRPr="00E30013" w:rsidRDefault="00E32B50" w:rsidP="007F2C11">
            <w:pPr>
              <w:jc w:val="both"/>
              <w:rPr>
                <w:rFonts w:ascii="Arial" w:hAnsi="Arial" w:cs="Arial"/>
                <w:b/>
              </w:rPr>
            </w:pPr>
            <w:r w:rsidRPr="00E30013">
              <w:rPr>
                <w:rFonts w:ascii="Arial" w:hAnsi="Arial" w:cs="Arial"/>
                <w:b/>
              </w:rPr>
              <w:t>Apologies for Absence</w:t>
            </w:r>
          </w:p>
          <w:p w:rsidR="00E32B50" w:rsidRPr="00E30013" w:rsidRDefault="00E32B50" w:rsidP="007F2C11">
            <w:pPr>
              <w:jc w:val="both"/>
              <w:rPr>
                <w:rFonts w:ascii="Arial" w:hAnsi="Arial" w:cs="Arial"/>
              </w:rPr>
            </w:pPr>
          </w:p>
          <w:p w:rsidR="00F416C3" w:rsidRPr="00E30013" w:rsidRDefault="00E32B50" w:rsidP="008B30F6">
            <w:pPr>
              <w:jc w:val="both"/>
              <w:rPr>
                <w:rFonts w:ascii="Arial" w:hAnsi="Arial" w:cs="Arial"/>
              </w:rPr>
            </w:pPr>
            <w:r w:rsidRPr="00E30013">
              <w:rPr>
                <w:rFonts w:ascii="Arial" w:hAnsi="Arial" w:cs="Arial"/>
              </w:rPr>
              <w:t xml:space="preserve">Apologies </w:t>
            </w:r>
            <w:r w:rsidR="00592F94" w:rsidRPr="00E30013">
              <w:rPr>
                <w:rFonts w:ascii="Arial" w:hAnsi="Arial" w:cs="Arial"/>
              </w:rPr>
              <w:t>were</w:t>
            </w:r>
            <w:r w:rsidRPr="00E30013">
              <w:rPr>
                <w:rFonts w:ascii="Arial" w:hAnsi="Arial" w:cs="Arial"/>
              </w:rPr>
              <w:t xml:space="preserve"> received from:</w:t>
            </w:r>
            <w:r w:rsidR="0021708B" w:rsidRPr="00E30013">
              <w:rPr>
                <w:rFonts w:ascii="Arial" w:hAnsi="Arial" w:cs="Arial"/>
              </w:rPr>
              <w:t xml:space="preserve"> </w:t>
            </w:r>
            <w:r w:rsidR="00A34A68" w:rsidRPr="00E30013">
              <w:rPr>
                <w:rFonts w:ascii="Arial" w:hAnsi="Arial" w:cs="Arial"/>
              </w:rPr>
              <w:t xml:space="preserve">David Mant, Gill Randall, </w:t>
            </w:r>
            <w:r w:rsidR="002B71FA" w:rsidRPr="00E30013">
              <w:rPr>
                <w:rFonts w:ascii="Arial" w:hAnsi="Arial" w:cs="Arial"/>
              </w:rPr>
              <w:t>and Judith</w:t>
            </w:r>
            <w:r w:rsidR="00242CCA" w:rsidRPr="00E30013">
              <w:rPr>
                <w:rFonts w:ascii="Arial" w:hAnsi="Arial" w:cs="Arial"/>
              </w:rPr>
              <w:t xml:space="preserve"> Heathcoat</w:t>
            </w:r>
            <w:r w:rsidR="00E05C6D" w:rsidRPr="00E30013">
              <w:rPr>
                <w:rFonts w:ascii="Arial" w:hAnsi="Arial" w:cs="Arial"/>
              </w:rPr>
              <w:t>, Louise Wilden, Hafiz Khan, Geoffrey Forster and John Bidston.</w:t>
            </w:r>
          </w:p>
          <w:p w:rsidR="0021708B" w:rsidRPr="00E30013" w:rsidRDefault="0021708B" w:rsidP="008B30F6">
            <w:pPr>
              <w:jc w:val="both"/>
              <w:rPr>
                <w:rFonts w:ascii="Arial" w:hAnsi="Arial" w:cs="Arial"/>
              </w:rPr>
            </w:pPr>
          </w:p>
          <w:p w:rsidR="0021708B" w:rsidRPr="00E30013" w:rsidRDefault="00693946" w:rsidP="008B30F6">
            <w:pPr>
              <w:jc w:val="both"/>
              <w:rPr>
                <w:rFonts w:ascii="Arial" w:hAnsi="Arial" w:cs="Arial"/>
              </w:rPr>
            </w:pPr>
            <w:r w:rsidRPr="00E30013">
              <w:rPr>
                <w:rFonts w:ascii="Arial" w:hAnsi="Arial" w:cs="Arial"/>
              </w:rPr>
              <w:t xml:space="preserve">Absent without </w:t>
            </w:r>
            <w:r w:rsidR="000530ED" w:rsidRPr="00E30013">
              <w:rPr>
                <w:rFonts w:ascii="Arial" w:hAnsi="Arial" w:cs="Arial"/>
              </w:rPr>
              <w:t xml:space="preserve">formal </w:t>
            </w:r>
            <w:r w:rsidRPr="00E30013">
              <w:rPr>
                <w:rFonts w:ascii="Arial" w:hAnsi="Arial" w:cs="Arial"/>
              </w:rPr>
              <w:t>apology</w:t>
            </w:r>
            <w:r w:rsidR="00BD3296" w:rsidRPr="00E30013">
              <w:rPr>
                <w:rFonts w:ascii="Arial" w:hAnsi="Arial" w:cs="Arial"/>
              </w:rPr>
              <w:t xml:space="preserve"> were</w:t>
            </w:r>
            <w:r w:rsidR="0021708B" w:rsidRPr="00E30013">
              <w:rPr>
                <w:rFonts w:ascii="Arial" w:hAnsi="Arial" w:cs="Arial"/>
              </w:rPr>
              <w:t xml:space="preserve">: </w:t>
            </w:r>
            <w:r w:rsidR="00E05C6D" w:rsidRPr="00E30013">
              <w:rPr>
                <w:rFonts w:ascii="Arial" w:hAnsi="Arial" w:cs="Arial"/>
              </w:rPr>
              <w:t>Adeel Arif, David Pugh, Mark Aspinall and Mohammed Islam.</w:t>
            </w:r>
          </w:p>
          <w:p w:rsidR="00693946" w:rsidRPr="00E30013" w:rsidRDefault="00693946" w:rsidP="008B30F6">
            <w:pPr>
              <w:jc w:val="both"/>
              <w:rPr>
                <w:rFonts w:ascii="Arial" w:hAnsi="Arial" w:cs="Arial"/>
              </w:rPr>
            </w:pPr>
          </w:p>
          <w:p w:rsidR="00693946" w:rsidRPr="00E30013" w:rsidRDefault="00693946" w:rsidP="008B30F6">
            <w:pPr>
              <w:jc w:val="both"/>
              <w:rPr>
                <w:rFonts w:ascii="Arial" w:hAnsi="Arial" w:cs="Arial"/>
              </w:rPr>
            </w:pPr>
            <w:r w:rsidRPr="00E30013">
              <w:rPr>
                <w:rFonts w:ascii="Arial" w:hAnsi="Arial" w:cs="Arial"/>
              </w:rPr>
              <w:t xml:space="preserve">Apologies had been received from the following members of the Board of Directors: </w:t>
            </w:r>
            <w:r w:rsidR="00E05C6D" w:rsidRPr="00E30013">
              <w:rPr>
                <w:rFonts w:ascii="Arial" w:hAnsi="Arial" w:cs="Arial"/>
              </w:rPr>
              <w:t xml:space="preserve">Sue Dopson; Non-Executive Director and Jonathan Asbridge; Non-Executive Director. </w:t>
            </w:r>
          </w:p>
          <w:p w:rsidR="00F66329" w:rsidRPr="00E30013" w:rsidRDefault="00F66329" w:rsidP="008B30F6">
            <w:pPr>
              <w:jc w:val="both"/>
              <w:rPr>
                <w:rFonts w:ascii="Arial" w:hAnsi="Arial" w:cs="Arial"/>
              </w:rPr>
            </w:pPr>
          </w:p>
          <w:p w:rsidR="00F66329" w:rsidRPr="00E30013" w:rsidRDefault="00F66329" w:rsidP="008B30F6">
            <w:pPr>
              <w:jc w:val="both"/>
              <w:rPr>
                <w:rFonts w:ascii="Arial" w:hAnsi="Arial" w:cs="Arial"/>
              </w:rPr>
            </w:pPr>
            <w:r w:rsidRPr="00E30013">
              <w:rPr>
                <w:rFonts w:ascii="Arial" w:hAnsi="Arial" w:cs="Arial"/>
              </w:rPr>
              <w:t>The meeting was confirmed to be quorate.</w:t>
            </w:r>
          </w:p>
          <w:p w:rsidR="007C3C34" w:rsidRPr="00E30013" w:rsidRDefault="007C3C34" w:rsidP="007C3C34">
            <w:pPr>
              <w:rPr>
                <w:rFonts w:ascii="Arial" w:hAnsi="Arial" w:cs="Arial"/>
              </w:rPr>
            </w:pPr>
          </w:p>
        </w:tc>
        <w:tc>
          <w:tcPr>
            <w:tcW w:w="1039" w:type="dxa"/>
            <w:gridSpan w:val="2"/>
          </w:tcPr>
          <w:p w:rsidR="00E32B50" w:rsidRPr="00E30013" w:rsidRDefault="00E32B50">
            <w:pPr>
              <w:pStyle w:val="Header"/>
              <w:tabs>
                <w:tab w:val="clear" w:pos="4153"/>
                <w:tab w:val="clear" w:pos="8306"/>
              </w:tabs>
              <w:rPr>
                <w:rFonts w:cs="Arial"/>
                <w:b/>
                <w:lang w:val="en-GB" w:eastAsia="en-GB"/>
              </w:rPr>
            </w:pPr>
          </w:p>
          <w:p w:rsidR="00F416C3" w:rsidRPr="00E30013" w:rsidRDefault="00F416C3">
            <w:pPr>
              <w:pStyle w:val="Header"/>
              <w:tabs>
                <w:tab w:val="clear" w:pos="4153"/>
                <w:tab w:val="clear" w:pos="8306"/>
              </w:tabs>
              <w:rPr>
                <w:rFonts w:cs="Arial"/>
                <w:b/>
                <w:lang w:val="en-GB" w:eastAsia="en-GB"/>
              </w:rPr>
            </w:pPr>
          </w:p>
        </w:tc>
      </w:tr>
      <w:tr w:rsidR="00E30013" w:rsidRPr="00E3001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585878" w:rsidRPr="00E30013" w:rsidRDefault="00E32B50">
            <w:pPr>
              <w:rPr>
                <w:rFonts w:ascii="Arial" w:hAnsi="Arial" w:cs="Arial"/>
                <w:b/>
              </w:rPr>
            </w:pPr>
            <w:r w:rsidRPr="00E30013">
              <w:rPr>
                <w:rFonts w:ascii="Arial" w:hAnsi="Arial" w:cs="Arial"/>
                <w:b/>
              </w:rPr>
              <w:t xml:space="preserve">COG </w:t>
            </w:r>
          </w:p>
          <w:p w:rsidR="00E32B50" w:rsidRPr="00E30013" w:rsidRDefault="00257EFF">
            <w:pPr>
              <w:rPr>
                <w:rFonts w:ascii="Arial" w:hAnsi="Arial" w:cs="Arial"/>
                <w:b/>
              </w:rPr>
            </w:pPr>
            <w:r w:rsidRPr="00E30013">
              <w:rPr>
                <w:rFonts w:ascii="Arial" w:hAnsi="Arial" w:cs="Arial"/>
                <w:b/>
              </w:rPr>
              <w:t>03/17</w:t>
            </w:r>
          </w:p>
          <w:p w:rsidR="00E32B50" w:rsidRPr="00E30013" w:rsidRDefault="002209E9">
            <w:pPr>
              <w:rPr>
                <w:rFonts w:ascii="Arial" w:hAnsi="Arial" w:cs="Arial"/>
              </w:rPr>
            </w:pPr>
            <w:r w:rsidRPr="00E30013">
              <w:rPr>
                <w:rFonts w:ascii="Arial" w:hAnsi="Arial" w:cs="Arial"/>
              </w:rPr>
              <w:t>a</w:t>
            </w:r>
          </w:p>
          <w:p w:rsidR="006B2ECF" w:rsidRPr="00E30013" w:rsidRDefault="006B2ECF"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r w:rsidRPr="00E30013">
              <w:rPr>
                <w:rFonts w:ascii="Arial" w:hAnsi="Arial" w:cs="Arial"/>
              </w:rPr>
              <w:t>b</w:t>
            </w: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627CC9" w:rsidRDefault="00627CC9" w:rsidP="00E47773">
            <w:pPr>
              <w:rPr>
                <w:rFonts w:ascii="Arial" w:hAnsi="Arial" w:cs="Arial"/>
              </w:rPr>
            </w:pPr>
          </w:p>
          <w:p w:rsidR="00627CC9" w:rsidRDefault="00627CC9" w:rsidP="00E47773">
            <w:pPr>
              <w:rPr>
                <w:rFonts w:ascii="Arial" w:hAnsi="Arial" w:cs="Arial"/>
              </w:rPr>
            </w:pPr>
          </w:p>
          <w:p w:rsidR="009F2D32" w:rsidRPr="00E30013" w:rsidRDefault="009F2D32" w:rsidP="00E47773">
            <w:pPr>
              <w:rPr>
                <w:rFonts w:ascii="Arial" w:hAnsi="Arial" w:cs="Arial"/>
              </w:rPr>
            </w:pPr>
            <w:r w:rsidRPr="00E30013">
              <w:rPr>
                <w:rFonts w:ascii="Arial" w:hAnsi="Arial" w:cs="Arial"/>
              </w:rPr>
              <w:t>c</w:t>
            </w: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p>
          <w:p w:rsidR="009F2D32" w:rsidRPr="00E30013" w:rsidRDefault="009F2D32" w:rsidP="00E47773">
            <w:pPr>
              <w:rPr>
                <w:rFonts w:ascii="Arial" w:hAnsi="Arial" w:cs="Arial"/>
              </w:rPr>
            </w:pPr>
            <w:r w:rsidRPr="00E30013">
              <w:rPr>
                <w:rFonts w:ascii="Arial" w:hAnsi="Arial" w:cs="Arial"/>
              </w:rPr>
              <w:t>d</w:t>
            </w:r>
          </w:p>
        </w:tc>
        <w:tc>
          <w:tcPr>
            <w:tcW w:w="6946" w:type="dxa"/>
            <w:gridSpan w:val="2"/>
          </w:tcPr>
          <w:p w:rsidR="00E32B50" w:rsidRPr="00E30013" w:rsidRDefault="002209E9" w:rsidP="002209E9">
            <w:pPr>
              <w:rPr>
                <w:rFonts w:ascii="Arial" w:hAnsi="Arial" w:cs="Arial"/>
                <w:b/>
              </w:rPr>
            </w:pPr>
            <w:r w:rsidRPr="00E30013">
              <w:rPr>
                <w:rFonts w:ascii="Arial" w:hAnsi="Arial" w:cs="Arial"/>
                <w:b/>
              </w:rPr>
              <w:t>Patient</w:t>
            </w:r>
            <w:r w:rsidR="00651FE0" w:rsidRPr="00E30013">
              <w:rPr>
                <w:rFonts w:ascii="Arial" w:hAnsi="Arial" w:cs="Arial"/>
                <w:b/>
              </w:rPr>
              <w:t xml:space="preserve"> Experience Presentation</w:t>
            </w:r>
          </w:p>
          <w:p w:rsidR="008A5E2C" w:rsidRPr="00E30013" w:rsidRDefault="008A5E2C" w:rsidP="00651FE0">
            <w:pPr>
              <w:jc w:val="both"/>
              <w:rPr>
                <w:rFonts w:ascii="Arial" w:hAnsi="Arial" w:cs="Arial"/>
                <w:b/>
              </w:rPr>
            </w:pPr>
          </w:p>
          <w:p w:rsidR="00E108F9" w:rsidRPr="00E30013" w:rsidRDefault="00A36B59" w:rsidP="00A36B59">
            <w:pPr>
              <w:jc w:val="both"/>
              <w:rPr>
                <w:rFonts w:ascii="Arial" w:hAnsi="Arial" w:cs="Arial"/>
              </w:rPr>
            </w:pPr>
            <w:r w:rsidRPr="00E30013">
              <w:rPr>
                <w:rFonts w:ascii="Arial" w:hAnsi="Arial" w:cs="Arial"/>
              </w:rPr>
              <w:t>Donna Mackenzie</w:t>
            </w:r>
            <w:r w:rsidR="00AF033C" w:rsidRPr="00E30013">
              <w:rPr>
                <w:rFonts w:ascii="Arial" w:hAnsi="Arial" w:cs="Arial"/>
              </w:rPr>
              <w:t>, Patient Experience and Involvement Manager,</w:t>
            </w:r>
            <w:r w:rsidR="00704CED" w:rsidRPr="00E30013">
              <w:rPr>
                <w:rFonts w:ascii="Arial" w:hAnsi="Arial" w:cs="Arial"/>
              </w:rPr>
              <w:t xml:space="preserve"> attended to present a </w:t>
            </w:r>
            <w:r w:rsidR="008B30F6" w:rsidRPr="00E30013">
              <w:rPr>
                <w:rFonts w:ascii="Arial" w:hAnsi="Arial" w:cs="Arial"/>
              </w:rPr>
              <w:t xml:space="preserve">patient </w:t>
            </w:r>
            <w:r w:rsidR="00704CED" w:rsidRPr="00E30013">
              <w:rPr>
                <w:rFonts w:ascii="Arial" w:hAnsi="Arial" w:cs="Arial"/>
              </w:rPr>
              <w:t xml:space="preserve">story </w:t>
            </w:r>
            <w:r w:rsidR="00B27421" w:rsidRPr="00E30013">
              <w:rPr>
                <w:rFonts w:ascii="Arial" w:hAnsi="Arial" w:cs="Arial"/>
              </w:rPr>
              <w:t xml:space="preserve">from </w:t>
            </w:r>
            <w:r w:rsidR="00242CCA" w:rsidRPr="00E30013">
              <w:rPr>
                <w:rFonts w:ascii="Arial" w:hAnsi="Arial" w:cs="Arial"/>
              </w:rPr>
              <w:t xml:space="preserve">the </w:t>
            </w:r>
            <w:r w:rsidR="00403D73" w:rsidRPr="00E30013">
              <w:rPr>
                <w:rFonts w:ascii="Arial" w:hAnsi="Arial" w:cs="Arial"/>
              </w:rPr>
              <w:t>Children and Young People’s</w:t>
            </w:r>
            <w:r w:rsidR="00242CCA" w:rsidRPr="00E30013">
              <w:rPr>
                <w:rFonts w:ascii="Arial" w:hAnsi="Arial" w:cs="Arial"/>
              </w:rPr>
              <w:t xml:space="preserve"> Directorate</w:t>
            </w:r>
            <w:r w:rsidR="00403D73" w:rsidRPr="00E30013">
              <w:rPr>
                <w:rFonts w:ascii="Arial" w:hAnsi="Arial" w:cs="Arial"/>
              </w:rPr>
              <w:t xml:space="preserve">. The story highlighted the </w:t>
            </w:r>
            <w:r w:rsidR="005D6192" w:rsidRPr="00E30013">
              <w:rPr>
                <w:rFonts w:ascii="Arial" w:hAnsi="Arial" w:cs="Arial"/>
              </w:rPr>
              <w:t>experience</w:t>
            </w:r>
            <w:r w:rsidR="00403D73" w:rsidRPr="00E30013">
              <w:rPr>
                <w:rFonts w:ascii="Arial" w:hAnsi="Arial" w:cs="Arial"/>
              </w:rPr>
              <w:t xml:space="preserve"> of a young </w:t>
            </w:r>
            <w:r w:rsidR="005D6192" w:rsidRPr="00E30013">
              <w:rPr>
                <w:rFonts w:ascii="Arial" w:hAnsi="Arial" w:cs="Arial"/>
              </w:rPr>
              <w:t xml:space="preserve">transgender </w:t>
            </w:r>
            <w:r w:rsidR="00403D73" w:rsidRPr="00E30013">
              <w:rPr>
                <w:rFonts w:ascii="Arial" w:hAnsi="Arial" w:cs="Arial"/>
              </w:rPr>
              <w:t>person</w:t>
            </w:r>
            <w:r w:rsidR="00E05C6D" w:rsidRPr="00E30013">
              <w:rPr>
                <w:rFonts w:ascii="Arial" w:hAnsi="Arial" w:cs="Arial"/>
              </w:rPr>
              <w:t xml:space="preserve"> and her involvement with the </w:t>
            </w:r>
            <w:r w:rsidR="009F2D32" w:rsidRPr="00E30013">
              <w:rPr>
                <w:rFonts w:ascii="Arial" w:hAnsi="Arial" w:cs="Arial"/>
              </w:rPr>
              <w:t xml:space="preserve">Trust’s services. </w:t>
            </w:r>
            <w:r w:rsidR="00E05C6D" w:rsidRPr="00E30013">
              <w:rPr>
                <w:rFonts w:ascii="Arial" w:hAnsi="Arial" w:cs="Arial"/>
              </w:rPr>
              <w:t xml:space="preserve"> </w:t>
            </w:r>
          </w:p>
          <w:p w:rsidR="005D6192" w:rsidRPr="00E30013" w:rsidRDefault="005D6192" w:rsidP="00A36B59">
            <w:pPr>
              <w:jc w:val="both"/>
              <w:rPr>
                <w:rFonts w:ascii="Arial" w:hAnsi="Arial" w:cs="Arial"/>
              </w:rPr>
            </w:pPr>
          </w:p>
          <w:p w:rsidR="005D6192" w:rsidRPr="00E30013" w:rsidRDefault="005D6192" w:rsidP="00A36B59">
            <w:pPr>
              <w:jc w:val="both"/>
              <w:rPr>
                <w:rFonts w:ascii="Arial" w:hAnsi="Arial" w:cs="Arial"/>
              </w:rPr>
            </w:pPr>
            <w:r w:rsidRPr="00E30013">
              <w:rPr>
                <w:rFonts w:ascii="Arial" w:hAnsi="Arial" w:cs="Arial"/>
              </w:rPr>
              <w:t>Chris Mac</w:t>
            </w:r>
            <w:r w:rsidR="00E05C6D" w:rsidRPr="00E30013">
              <w:rPr>
                <w:rFonts w:ascii="Arial" w:hAnsi="Arial" w:cs="Arial"/>
              </w:rPr>
              <w:t xml:space="preserve">e asked whether the patient had been </w:t>
            </w:r>
            <w:r w:rsidRPr="00E30013">
              <w:rPr>
                <w:rFonts w:ascii="Arial" w:hAnsi="Arial" w:cs="Arial"/>
              </w:rPr>
              <w:t>an inpatient. D</w:t>
            </w:r>
            <w:r w:rsidR="00E05C6D" w:rsidRPr="00E30013">
              <w:rPr>
                <w:rFonts w:ascii="Arial" w:hAnsi="Arial" w:cs="Arial"/>
              </w:rPr>
              <w:t xml:space="preserve">onna </w:t>
            </w:r>
            <w:r w:rsidRPr="00E30013">
              <w:rPr>
                <w:rFonts w:ascii="Arial" w:hAnsi="Arial" w:cs="Arial"/>
              </w:rPr>
              <w:t>M</w:t>
            </w:r>
            <w:r w:rsidR="00E05C6D" w:rsidRPr="00E30013">
              <w:rPr>
                <w:rFonts w:ascii="Arial" w:hAnsi="Arial" w:cs="Arial"/>
              </w:rPr>
              <w:t>ackenzie</w:t>
            </w:r>
            <w:r w:rsidRPr="00E30013">
              <w:rPr>
                <w:rFonts w:ascii="Arial" w:hAnsi="Arial" w:cs="Arial"/>
              </w:rPr>
              <w:t xml:space="preserve"> </w:t>
            </w:r>
            <w:r w:rsidR="00E05C6D" w:rsidRPr="00E30013">
              <w:rPr>
                <w:rFonts w:ascii="Arial" w:hAnsi="Arial" w:cs="Arial"/>
              </w:rPr>
              <w:t xml:space="preserve">said she was </w:t>
            </w:r>
            <w:r w:rsidRPr="00E30013">
              <w:rPr>
                <w:rFonts w:ascii="Arial" w:hAnsi="Arial" w:cs="Arial"/>
              </w:rPr>
              <w:t xml:space="preserve">not aware </w:t>
            </w:r>
            <w:r w:rsidR="009F2D32" w:rsidRPr="00E30013">
              <w:rPr>
                <w:rFonts w:ascii="Arial" w:hAnsi="Arial" w:cs="Arial"/>
              </w:rPr>
              <w:t xml:space="preserve">whether the young person had been an inpatient. </w:t>
            </w:r>
            <w:r w:rsidR="00627CC9">
              <w:rPr>
                <w:rFonts w:ascii="Arial" w:hAnsi="Arial" w:cs="Arial"/>
              </w:rPr>
              <w:t>In response to further questions concerning capability, t</w:t>
            </w:r>
            <w:r w:rsidR="006012E8" w:rsidRPr="00E30013">
              <w:rPr>
                <w:rFonts w:ascii="Arial" w:hAnsi="Arial" w:cs="Arial"/>
              </w:rPr>
              <w:t>he Director of Nursing &amp; Clinical Standards</w:t>
            </w:r>
            <w:r w:rsidRPr="00E30013">
              <w:rPr>
                <w:rFonts w:ascii="Arial" w:hAnsi="Arial" w:cs="Arial"/>
              </w:rPr>
              <w:t xml:space="preserve"> </w:t>
            </w:r>
            <w:r w:rsidR="00E05C6D" w:rsidRPr="00E30013">
              <w:rPr>
                <w:rFonts w:ascii="Arial" w:hAnsi="Arial" w:cs="Arial"/>
              </w:rPr>
              <w:t xml:space="preserve">confirmed that </w:t>
            </w:r>
            <w:r w:rsidRPr="00E30013">
              <w:rPr>
                <w:rFonts w:ascii="Arial" w:hAnsi="Arial" w:cs="Arial"/>
              </w:rPr>
              <w:t xml:space="preserve">there are guidelines </w:t>
            </w:r>
            <w:r w:rsidR="00E05C6D" w:rsidRPr="00E30013">
              <w:rPr>
                <w:rFonts w:ascii="Arial" w:hAnsi="Arial" w:cs="Arial"/>
              </w:rPr>
              <w:t xml:space="preserve">in place </w:t>
            </w:r>
            <w:r w:rsidR="00627CC9">
              <w:rPr>
                <w:rFonts w:ascii="Arial" w:hAnsi="Arial" w:cs="Arial"/>
              </w:rPr>
              <w:t>to support staff in caring for transgender patients</w:t>
            </w:r>
            <w:r w:rsidRPr="00E30013">
              <w:rPr>
                <w:rFonts w:ascii="Arial" w:hAnsi="Arial" w:cs="Arial"/>
              </w:rPr>
              <w:t xml:space="preserve">. </w:t>
            </w:r>
          </w:p>
          <w:p w:rsidR="005D6192" w:rsidRPr="00E30013" w:rsidRDefault="005D6192" w:rsidP="00A36B59">
            <w:pPr>
              <w:jc w:val="both"/>
              <w:rPr>
                <w:rFonts w:ascii="Arial" w:hAnsi="Arial" w:cs="Arial"/>
              </w:rPr>
            </w:pPr>
          </w:p>
          <w:p w:rsidR="005D6192" w:rsidRPr="00E30013" w:rsidRDefault="005D6192" w:rsidP="00A36B59">
            <w:pPr>
              <w:jc w:val="both"/>
              <w:rPr>
                <w:rFonts w:ascii="Arial" w:hAnsi="Arial" w:cs="Arial"/>
              </w:rPr>
            </w:pPr>
            <w:r w:rsidRPr="00E30013">
              <w:rPr>
                <w:rFonts w:ascii="Arial" w:hAnsi="Arial" w:cs="Arial"/>
              </w:rPr>
              <w:t xml:space="preserve">Davina Logan asked what support </w:t>
            </w:r>
            <w:r w:rsidR="009F2D32" w:rsidRPr="00E30013">
              <w:rPr>
                <w:rFonts w:ascii="Arial" w:hAnsi="Arial" w:cs="Arial"/>
              </w:rPr>
              <w:t>was being</w:t>
            </w:r>
            <w:r w:rsidRPr="00E30013">
              <w:rPr>
                <w:rFonts w:ascii="Arial" w:hAnsi="Arial" w:cs="Arial"/>
              </w:rPr>
              <w:t xml:space="preserve"> given to </w:t>
            </w:r>
            <w:r w:rsidR="00627CC9">
              <w:rPr>
                <w:rFonts w:ascii="Arial" w:hAnsi="Arial" w:cs="Arial"/>
              </w:rPr>
              <w:t xml:space="preserve">any </w:t>
            </w:r>
            <w:r w:rsidRPr="00E30013">
              <w:rPr>
                <w:rFonts w:ascii="Arial" w:hAnsi="Arial" w:cs="Arial"/>
              </w:rPr>
              <w:t xml:space="preserve">staff </w:t>
            </w:r>
            <w:proofErr w:type="gramStart"/>
            <w:r w:rsidRPr="00E30013">
              <w:rPr>
                <w:rFonts w:ascii="Arial" w:hAnsi="Arial" w:cs="Arial"/>
              </w:rPr>
              <w:t>who</w:t>
            </w:r>
            <w:proofErr w:type="gramEnd"/>
            <w:r w:rsidRPr="00E30013">
              <w:rPr>
                <w:rFonts w:ascii="Arial" w:hAnsi="Arial" w:cs="Arial"/>
              </w:rPr>
              <w:t xml:space="preserve"> are uncomfortable with </w:t>
            </w:r>
            <w:r w:rsidR="009F2D32" w:rsidRPr="00E30013">
              <w:rPr>
                <w:rFonts w:ascii="Arial" w:hAnsi="Arial" w:cs="Arial"/>
              </w:rPr>
              <w:t>the neutral gender toilet</w:t>
            </w:r>
            <w:r w:rsidR="00627CC9">
              <w:rPr>
                <w:rFonts w:ascii="Arial" w:hAnsi="Arial" w:cs="Arial"/>
              </w:rPr>
              <w:t xml:space="preserve"> facilities</w:t>
            </w:r>
            <w:r w:rsidRPr="00E30013">
              <w:rPr>
                <w:rFonts w:ascii="Arial" w:hAnsi="Arial" w:cs="Arial"/>
              </w:rPr>
              <w:t>. D</w:t>
            </w:r>
            <w:r w:rsidR="009F2D32" w:rsidRPr="00E30013">
              <w:rPr>
                <w:rFonts w:ascii="Arial" w:hAnsi="Arial" w:cs="Arial"/>
              </w:rPr>
              <w:t xml:space="preserve">onna </w:t>
            </w:r>
            <w:r w:rsidRPr="00E30013">
              <w:rPr>
                <w:rFonts w:ascii="Arial" w:hAnsi="Arial" w:cs="Arial"/>
              </w:rPr>
              <w:t>M</w:t>
            </w:r>
            <w:r w:rsidR="009F2D32" w:rsidRPr="00E30013">
              <w:rPr>
                <w:rFonts w:ascii="Arial" w:hAnsi="Arial" w:cs="Arial"/>
              </w:rPr>
              <w:t xml:space="preserve">ackenzie explained that the team have discussed this and have invited young people to meet them to discuss the reasons for the change. </w:t>
            </w:r>
            <w:r w:rsidRPr="00E30013">
              <w:rPr>
                <w:rFonts w:ascii="Arial" w:hAnsi="Arial" w:cs="Arial"/>
              </w:rPr>
              <w:t xml:space="preserve"> </w:t>
            </w:r>
          </w:p>
          <w:p w:rsidR="005D6192" w:rsidRPr="00E30013" w:rsidRDefault="005D6192" w:rsidP="00A36B59">
            <w:pPr>
              <w:jc w:val="both"/>
              <w:rPr>
                <w:rFonts w:ascii="Arial" w:hAnsi="Arial" w:cs="Arial"/>
              </w:rPr>
            </w:pPr>
          </w:p>
          <w:p w:rsidR="00242CCA" w:rsidRPr="00E30013" w:rsidRDefault="009F2D32" w:rsidP="00A36B59">
            <w:pPr>
              <w:jc w:val="both"/>
              <w:rPr>
                <w:rFonts w:ascii="Arial" w:hAnsi="Arial" w:cs="Arial"/>
              </w:rPr>
            </w:pPr>
            <w:r w:rsidRPr="00E30013">
              <w:rPr>
                <w:rFonts w:ascii="Arial" w:hAnsi="Arial" w:cs="Arial"/>
              </w:rPr>
              <w:t>It was agreed that Donna Mackenzie would write to the young person</w:t>
            </w:r>
            <w:r w:rsidR="005D6192" w:rsidRPr="00E30013">
              <w:rPr>
                <w:rFonts w:ascii="Arial" w:hAnsi="Arial" w:cs="Arial"/>
              </w:rPr>
              <w:t xml:space="preserve"> to thank them</w:t>
            </w:r>
            <w:r w:rsidRPr="00E30013">
              <w:rPr>
                <w:rFonts w:ascii="Arial" w:hAnsi="Arial" w:cs="Arial"/>
              </w:rPr>
              <w:t xml:space="preserve"> for sharing their story with the Council</w:t>
            </w:r>
            <w:r w:rsidR="005D6192" w:rsidRPr="00E30013">
              <w:rPr>
                <w:rFonts w:ascii="Arial" w:hAnsi="Arial" w:cs="Arial"/>
              </w:rPr>
              <w:t xml:space="preserve">. </w:t>
            </w:r>
          </w:p>
          <w:p w:rsidR="00242CCA" w:rsidRPr="00E30013" w:rsidRDefault="00242CCA" w:rsidP="00A36B59">
            <w:pPr>
              <w:jc w:val="both"/>
              <w:rPr>
                <w:rFonts w:ascii="Arial" w:hAnsi="Arial" w:cs="Arial"/>
              </w:rPr>
            </w:pPr>
          </w:p>
        </w:tc>
        <w:tc>
          <w:tcPr>
            <w:tcW w:w="1039" w:type="dxa"/>
            <w:gridSpan w:val="2"/>
          </w:tcPr>
          <w:p w:rsidR="00805BA1" w:rsidRPr="00E30013" w:rsidRDefault="00805BA1">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1715BE" w:rsidRPr="00E30013" w:rsidRDefault="001715BE">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6012E8" w:rsidRPr="00E30013" w:rsidRDefault="006012E8">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p>
          <w:p w:rsidR="00627CC9" w:rsidRDefault="00627CC9">
            <w:pPr>
              <w:pStyle w:val="Header"/>
              <w:tabs>
                <w:tab w:val="clear" w:pos="4153"/>
                <w:tab w:val="clear" w:pos="8306"/>
              </w:tabs>
              <w:rPr>
                <w:rFonts w:cs="Arial"/>
                <w:b/>
                <w:lang w:val="en-GB" w:eastAsia="en-GB"/>
              </w:rPr>
            </w:pPr>
          </w:p>
          <w:p w:rsidR="009F2D32" w:rsidRPr="00E30013" w:rsidRDefault="009F2D32">
            <w:pPr>
              <w:pStyle w:val="Header"/>
              <w:tabs>
                <w:tab w:val="clear" w:pos="4153"/>
                <w:tab w:val="clear" w:pos="8306"/>
              </w:tabs>
              <w:rPr>
                <w:rFonts w:cs="Arial"/>
                <w:b/>
                <w:lang w:val="en-GB" w:eastAsia="en-GB"/>
              </w:rPr>
            </w:pPr>
            <w:r w:rsidRPr="00E30013">
              <w:rPr>
                <w:rFonts w:cs="Arial"/>
                <w:b/>
                <w:lang w:val="en-GB" w:eastAsia="en-GB"/>
              </w:rPr>
              <w:t>DM</w:t>
            </w:r>
          </w:p>
        </w:tc>
      </w:tr>
      <w:tr w:rsidR="00E30013" w:rsidRPr="00E3001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993500" w:rsidRPr="00E30013" w:rsidRDefault="00E32E5C">
            <w:pPr>
              <w:rPr>
                <w:rFonts w:ascii="Arial" w:hAnsi="Arial" w:cs="Arial"/>
                <w:b/>
              </w:rPr>
            </w:pPr>
            <w:r w:rsidRPr="00E30013">
              <w:rPr>
                <w:rFonts w:ascii="Arial" w:hAnsi="Arial" w:cs="Arial"/>
                <w:b/>
              </w:rPr>
              <w:t>COG</w:t>
            </w:r>
          </w:p>
          <w:p w:rsidR="00E32E5C" w:rsidRPr="00E30013" w:rsidRDefault="00257EFF">
            <w:pPr>
              <w:rPr>
                <w:rFonts w:ascii="Arial" w:hAnsi="Arial" w:cs="Arial"/>
                <w:b/>
              </w:rPr>
            </w:pPr>
            <w:r w:rsidRPr="00E30013">
              <w:rPr>
                <w:rFonts w:ascii="Arial" w:hAnsi="Arial" w:cs="Arial"/>
                <w:b/>
              </w:rPr>
              <w:t>04/17</w:t>
            </w:r>
          </w:p>
          <w:p w:rsidR="0034799C" w:rsidRPr="00E30013" w:rsidRDefault="00E549F3">
            <w:pPr>
              <w:rPr>
                <w:rFonts w:ascii="Arial" w:hAnsi="Arial" w:cs="Arial"/>
              </w:rPr>
            </w:pPr>
            <w:r w:rsidRPr="00E30013">
              <w:rPr>
                <w:rFonts w:ascii="Arial" w:hAnsi="Arial" w:cs="Arial"/>
              </w:rPr>
              <w:lastRenderedPageBreak/>
              <w:t>a</w:t>
            </w:r>
          </w:p>
          <w:p w:rsidR="003A6153" w:rsidRPr="00E30013" w:rsidRDefault="003A6153">
            <w:pPr>
              <w:rPr>
                <w:rFonts w:ascii="Arial" w:hAnsi="Arial" w:cs="Arial"/>
              </w:rPr>
            </w:pPr>
          </w:p>
          <w:p w:rsidR="009F2D32" w:rsidRPr="00E30013" w:rsidRDefault="009F2D32">
            <w:pPr>
              <w:rPr>
                <w:rFonts w:ascii="Arial" w:hAnsi="Arial" w:cs="Arial"/>
              </w:rPr>
            </w:pPr>
          </w:p>
          <w:p w:rsidR="00E549F3" w:rsidRPr="00E30013" w:rsidRDefault="00E549F3">
            <w:pPr>
              <w:rPr>
                <w:rFonts w:ascii="Arial" w:hAnsi="Arial" w:cs="Arial"/>
              </w:rPr>
            </w:pPr>
            <w:r w:rsidRPr="00E30013">
              <w:rPr>
                <w:rFonts w:ascii="Arial" w:hAnsi="Arial" w:cs="Arial"/>
              </w:rPr>
              <w:t>b</w:t>
            </w:r>
          </w:p>
          <w:p w:rsidR="003A6153" w:rsidRPr="00E30013" w:rsidRDefault="003A6153">
            <w:pPr>
              <w:rPr>
                <w:rFonts w:ascii="Arial" w:hAnsi="Arial" w:cs="Arial"/>
              </w:rPr>
            </w:pPr>
          </w:p>
          <w:p w:rsidR="003A6153" w:rsidRPr="00E30013" w:rsidRDefault="009F2D32" w:rsidP="00A34A68">
            <w:pPr>
              <w:rPr>
                <w:rFonts w:ascii="Arial" w:hAnsi="Arial" w:cs="Arial"/>
              </w:rPr>
            </w:pPr>
            <w:r w:rsidRPr="00E30013">
              <w:rPr>
                <w:rFonts w:ascii="Arial" w:hAnsi="Arial" w:cs="Arial"/>
              </w:rPr>
              <w:t>c</w:t>
            </w:r>
          </w:p>
          <w:p w:rsidR="009F2D32" w:rsidRPr="00E30013" w:rsidRDefault="009F2D32" w:rsidP="00A34A68">
            <w:pPr>
              <w:rPr>
                <w:rFonts w:ascii="Arial" w:hAnsi="Arial" w:cs="Arial"/>
              </w:rPr>
            </w:pPr>
          </w:p>
          <w:p w:rsidR="009F2D32" w:rsidRPr="00E30013" w:rsidRDefault="009F2D32" w:rsidP="00A34A68">
            <w:pPr>
              <w:rPr>
                <w:rFonts w:ascii="Arial" w:hAnsi="Arial" w:cs="Arial"/>
              </w:rPr>
            </w:pPr>
            <w:r w:rsidRPr="00E30013">
              <w:rPr>
                <w:rFonts w:ascii="Arial" w:hAnsi="Arial" w:cs="Arial"/>
              </w:rPr>
              <w:t>d</w:t>
            </w:r>
          </w:p>
          <w:p w:rsidR="009F2D32" w:rsidRPr="00E30013" w:rsidRDefault="009F2D32" w:rsidP="00A34A68">
            <w:pPr>
              <w:rPr>
                <w:rFonts w:ascii="Arial" w:hAnsi="Arial" w:cs="Arial"/>
              </w:rPr>
            </w:pPr>
          </w:p>
          <w:p w:rsidR="009F2D32" w:rsidRPr="00E30013" w:rsidRDefault="009F2D32" w:rsidP="00A34A68">
            <w:pPr>
              <w:rPr>
                <w:rFonts w:ascii="Arial" w:hAnsi="Arial" w:cs="Arial"/>
              </w:rPr>
            </w:pPr>
          </w:p>
          <w:p w:rsidR="009F2D32" w:rsidRPr="00E30013" w:rsidRDefault="009F2D32" w:rsidP="00A34A68">
            <w:pPr>
              <w:rPr>
                <w:rFonts w:ascii="Arial" w:hAnsi="Arial" w:cs="Arial"/>
              </w:rPr>
            </w:pPr>
          </w:p>
          <w:p w:rsidR="009F2D32" w:rsidRPr="00E30013" w:rsidRDefault="009F2D32" w:rsidP="00A34A68">
            <w:pPr>
              <w:rPr>
                <w:rFonts w:ascii="Arial" w:hAnsi="Arial" w:cs="Arial"/>
              </w:rPr>
            </w:pPr>
            <w:r w:rsidRPr="00E30013">
              <w:rPr>
                <w:rFonts w:ascii="Arial" w:hAnsi="Arial" w:cs="Arial"/>
              </w:rPr>
              <w:t>e</w:t>
            </w: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r w:rsidRPr="00E30013">
              <w:rPr>
                <w:rFonts w:ascii="Arial" w:hAnsi="Arial" w:cs="Arial"/>
              </w:rPr>
              <w:t>f</w:t>
            </w: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r w:rsidRPr="00E30013">
              <w:rPr>
                <w:rFonts w:ascii="Arial" w:hAnsi="Arial" w:cs="Arial"/>
              </w:rPr>
              <w:t>g</w:t>
            </w: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p>
          <w:p w:rsidR="005051E6" w:rsidRPr="00E30013" w:rsidRDefault="005051E6" w:rsidP="00A34A68">
            <w:pPr>
              <w:rPr>
                <w:rFonts w:ascii="Arial" w:hAnsi="Arial" w:cs="Arial"/>
              </w:rPr>
            </w:pPr>
            <w:r w:rsidRPr="00E30013">
              <w:rPr>
                <w:rFonts w:ascii="Arial" w:hAnsi="Arial" w:cs="Arial"/>
              </w:rPr>
              <w:t>h</w:t>
            </w:r>
          </w:p>
          <w:p w:rsidR="005051E6" w:rsidRPr="00E30013" w:rsidRDefault="005051E6" w:rsidP="005051E6">
            <w:pPr>
              <w:rPr>
                <w:rFonts w:ascii="Arial" w:hAnsi="Arial" w:cs="Arial"/>
              </w:rPr>
            </w:pPr>
          </w:p>
        </w:tc>
        <w:tc>
          <w:tcPr>
            <w:tcW w:w="6946" w:type="dxa"/>
            <w:gridSpan w:val="2"/>
          </w:tcPr>
          <w:p w:rsidR="00247A9B" w:rsidRPr="00E30013" w:rsidRDefault="00E549F3" w:rsidP="00E549F3">
            <w:pPr>
              <w:rPr>
                <w:rFonts w:ascii="Arial" w:hAnsi="Arial" w:cs="Arial"/>
                <w:b/>
              </w:rPr>
            </w:pPr>
            <w:r w:rsidRPr="00E30013">
              <w:rPr>
                <w:rFonts w:ascii="Arial" w:hAnsi="Arial" w:cs="Arial"/>
                <w:b/>
              </w:rPr>
              <w:lastRenderedPageBreak/>
              <w:t>Minutes of the Last Me</w:t>
            </w:r>
            <w:r w:rsidR="00585878" w:rsidRPr="00E30013">
              <w:rPr>
                <w:rFonts w:ascii="Arial" w:hAnsi="Arial" w:cs="Arial"/>
                <w:b/>
              </w:rPr>
              <w:t xml:space="preserve">eting and Matters Arising (CG </w:t>
            </w:r>
            <w:r w:rsidR="005D6192" w:rsidRPr="00E30013">
              <w:rPr>
                <w:rFonts w:ascii="Arial" w:hAnsi="Arial" w:cs="Arial"/>
                <w:b/>
              </w:rPr>
              <w:t>01/17</w:t>
            </w:r>
            <w:r w:rsidRPr="00E30013">
              <w:rPr>
                <w:rFonts w:ascii="Arial" w:hAnsi="Arial" w:cs="Arial"/>
                <w:b/>
              </w:rPr>
              <w:t>)</w:t>
            </w:r>
          </w:p>
          <w:p w:rsidR="00E549F3" w:rsidRPr="00E30013" w:rsidRDefault="00E549F3" w:rsidP="00E549F3">
            <w:pPr>
              <w:rPr>
                <w:rFonts w:ascii="Arial" w:hAnsi="Arial" w:cs="Arial"/>
                <w:b/>
              </w:rPr>
            </w:pPr>
          </w:p>
          <w:p w:rsidR="00E549F3" w:rsidRPr="00E30013" w:rsidRDefault="00E549F3" w:rsidP="00E549F3">
            <w:pPr>
              <w:jc w:val="both"/>
              <w:rPr>
                <w:rFonts w:ascii="Arial" w:hAnsi="Arial" w:cs="Arial"/>
                <w:bCs/>
              </w:rPr>
            </w:pPr>
            <w:r w:rsidRPr="00E30013">
              <w:rPr>
                <w:rFonts w:ascii="Arial" w:hAnsi="Arial" w:cs="Arial"/>
                <w:bCs/>
              </w:rPr>
              <w:lastRenderedPageBreak/>
              <w:t>The Minutes of the meeting were approved as a true and accurate record of the</w:t>
            </w:r>
            <w:r w:rsidR="006B2ECF" w:rsidRPr="00E30013">
              <w:rPr>
                <w:rFonts w:ascii="Arial" w:hAnsi="Arial" w:cs="Arial"/>
                <w:bCs/>
              </w:rPr>
              <w:t xml:space="preserve"> business of the</w:t>
            </w:r>
            <w:r w:rsidRPr="00E30013">
              <w:rPr>
                <w:rFonts w:ascii="Arial" w:hAnsi="Arial" w:cs="Arial"/>
                <w:bCs/>
              </w:rPr>
              <w:t xml:space="preserve"> meeting. </w:t>
            </w:r>
          </w:p>
          <w:p w:rsidR="00AF033C" w:rsidRPr="00E30013" w:rsidRDefault="00AF033C" w:rsidP="00E549F3">
            <w:pPr>
              <w:jc w:val="both"/>
              <w:rPr>
                <w:rFonts w:ascii="Arial" w:hAnsi="Arial" w:cs="Arial"/>
                <w:bCs/>
              </w:rPr>
            </w:pPr>
          </w:p>
          <w:p w:rsidR="00AF033C" w:rsidRPr="00E30013" w:rsidRDefault="00AF033C" w:rsidP="00E549F3">
            <w:pPr>
              <w:jc w:val="both"/>
              <w:rPr>
                <w:rFonts w:ascii="Arial" w:hAnsi="Arial" w:cs="Arial"/>
                <w:b/>
                <w:bCs/>
              </w:rPr>
            </w:pPr>
            <w:r w:rsidRPr="00E30013">
              <w:rPr>
                <w:rFonts w:ascii="Arial" w:hAnsi="Arial" w:cs="Arial"/>
                <w:b/>
                <w:bCs/>
              </w:rPr>
              <w:t>Matters arising</w:t>
            </w:r>
          </w:p>
          <w:p w:rsidR="0034799C" w:rsidRPr="00E30013" w:rsidRDefault="0034799C" w:rsidP="00585878">
            <w:pPr>
              <w:jc w:val="both"/>
              <w:rPr>
                <w:rFonts w:ascii="Arial" w:hAnsi="Arial" w:cs="Arial"/>
              </w:rPr>
            </w:pPr>
          </w:p>
          <w:p w:rsidR="008333B2" w:rsidRPr="00E30013" w:rsidRDefault="005D6192" w:rsidP="00585878">
            <w:pPr>
              <w:jc w:val="both"/>
              <w:rPr>
                <w:rFonts w:ascii="Arial" w:hAnsi="Arial" w:cs="Arial"/>
              </w:rPr>
            </w:pPr>
            <w:r w:rsidRPr="00E30013">
              <w:rPr>
                <w:rFonts w:ascii="Arial" w:hAnsi="Arial" w:cs="Arial"/>
                <w:b/>
              </w:rPr>
              <w:t xml:space="preserve">Item </w:t>
            </w:r>
            <w:r w:rsidR="009F2D32" w:rsidRPr="00E30013">
              <w:rPr>
                <w:rFonts w:ascii="Arial" w:hAnsi="Arial" w:cs="Arial"/>
                <w:b/>
              </w:rPr>
              <w:t>56(d)</w:t>
            </w:r>
            <w:r w:rsidR="009F2D32" w:rsidRPr="00E30013">
              <w:rPr>
                <w:rFonts w:ascii="Arial" w:hAnsi="Arial" w:cs="Arial"/>
              </w:rPr>
              <w:t xml:space="preserve"> </w:t>
            </w:r>
            <w:r w:rsidRPr="00E30013">
              <w:rPr>
                <w:rFonts w:ascii="Arial" w:hAnsi="Arial" w:cs="Arial"/>
              </w:rPr>
              <w:t>–</w:t>
            </w:r>
            <w:r w:rsidR="009F2D32" w:rsidRPr="00E30013">
              <w:rPr>
                <w:rFonts w:ascii="Arial" w:hAnsi="Arial" w:cs="Arial"/>
              </w:rPr>
              <w:t xml:space="preserve"> On agenda for </w:t>
            </w:r>
            <w:r w:rsidRPr="00E30013">
              <w:rPr>
                <w:rFonts w:ascii="Arial" w:hAnsi="Arial" w:cs="Arial"/>
              </w:rPr>
              <w:t xml:space="preserve">John Allison </w:t>
            </w:r>
            <w:r w:rsidR="009F2D32" w:rsidRPr="00E30013">
              <w:rPr>
                <w:rFonts w:ascii="Arial" w:hAnsi="Arial" w:cs="Arial"/>
              </w:rPr>
              <w:t xml:space="preserve">to present. </w:t>
            </w:r>
          </w:p>
          <w:p w:rsidR="005D6192" w:rsidRPr="00E30013" w:rsidRDefault="005D6192" w:rsidP="00585878">
            <w:pPr>
              <w:jc w:val="both"/>
              <w:rPr>
                <w:rFonts w:ascii="Arial" w:hAnsi="Arial" w:cs="Arial"/>
              </w:rPr>
            </w:pPr>
          </w:p>
          <w:p w:rsidR="009F2D32" w:rsidRPr="00E30013" w:rsidRDefault="005D6192" w:rsidP="00585878">
            <w:pPr>
              <w:jc w:val="both"/>
              <w:rPr>
                <w:rFonts w:ascii="Arial" w:hAnsi="Arial" w:cs="Arial"/>
              </w:rPr>
            </w:pPr>
            <w:r w:rsidRPr="00E30013">
              <w:rPr>
                <w:rFonts w:ascii="Arial" w:hAnsi="Arial" w:cs="Arial"/>
                <w:b/>
              </w:rPr>
              <w:t xml:space="preserve">Item </w:t>
            </w:r>
            <w:r w:rsidR="009F2D32" w:rsidRPr="00E30013">
              <w:rPr>
                <w:rFonts w:ascii="Arial" w:hAnsi="Arial" w:cs="Arial"/>
                <w:b/>
              </w:rPr>
              <w:t>60(k)</w:t>
            </w:r>
            <w:r w:rsidR="009F2D32" w:rsidRPr="00E30013">
              <w:rPr>
                <w:rFonts w:ascii="Arial" w:hAnsi="Arial" w:cs="Arial"/>
              </w:rPr>
              <w:t xml:space="preserve"> – </w:t>
            </w:r>
            <w:r w:rsidR="006012E8" w:rsidRPr="00E30013">
              <w:rPr>
                <w:rFonts w:ascii="Arial" w:hAnsi="Arial" w:cs="Arial"/>
                <w:bCs/>
              </w:rPr>
              <w:t xml:space="preserve">The Director of Finance </w:t>
            </w:r>
            <w:r w:rsidR="003B58AF" w:rsidRPr="00E30013">
              <w:rPr>
                <w:rFonts w:ascii="Arial" w:hAnsi="Arial" w:cs="Arial"/>
              </w:rPr>
              <w:t>will bring a paper to the next meeting of the Council outlining what was being done to address equality and diversity issues.</w:t>
            </w:r>
          </w:p>
          <w:p w:rsidR="006109CD" w:rsidRPr="00E30013" w:rsidRDefault="006109CD" w:rsidP="00585878">
            <w:pPr>
              <w:jc w:val="both"/>
              <w:rPr>
                <w:rFonts w:ascii="Arial" w:hAnsi="Arial" w:cs="Arial"/>
              </w:rPr>
            </w:pPr>
          </w:p>
          <w:p w:rsidR="003B58AF" w:rsidRPr="00E30013" w:rsidRDefault="003B58AF" w:rsidP="00585878">
            <w:pPr>
              <w:jc w:val="both"/>
              <w:rPr>
                <w:rFonts w:ascii="Arial" w:hAnsi="Arial" w:cs="Arial"/>
              </w:rPr>
            </w:pPr>
            <w:r w:rsidRPr="00E30013">
              <w:rPr>
                <w:rFonts w:ascii="Arial" w:hAnsi="Arial" w:cs="Arial"/>
                <w:b/>
              </w:rPr>
              <w:t>Item 62(c)</w:t>
            </w:r>
            <w:r w:rsidRPr="00E30013">
              <w:rPr>
                <w:rFonts w:ascii="Arial" w:hAnsi="Arial" w:cs="Arial"/>
              </w:rPr>
              <w:t xml:space="preserve"> – </w:t>
            </w:r>
            <w:r w:rsidR="006012E8" w:rsidRPr="00E30013">
              <w:rPr>
                <w:rFonts w:ascii="Arial" w:hAnsi="Arial" w:cs="Arial"/>
                <w:bCs/>
              </w:rPr>
              <w:t xml:space="preserve">The Director of Finance </w:t>
            </w:r>
            <w:r w:rsidRPr="00E30013">
              <w:rPr>
                <w:rFonts w:ascii="Arial" w:hAnsi="Arial" w:cs="Arial"/>
              </w:rPr>
              <w:t xml:space="preserve">provided an update on car parking and explained that the final phase was being implemented and </w:t>
            </w:r>
            <w:r w:rsidR="00627CC9">
              <w:rPr>
                <w:rFonts w:ascii="Arial" w:hAnsi="Arial" w:cs="Arial"/>
              </w:rPr>
              <w:t xml:space="preserve">the </w:t>
            </w:r>
            <w:r w:rsidRPr="00E30013">
              <w:rPr>
                <w:rFonts w:ascii="Arial" w:hAnsi="Arial" w:cs="Arial"/>
              </w:rPr>
              <w:t>process would be continually reviewed over the next year. He added</w:t>
            </w:r>
            <w:r w:rsidR="005D6192" w:rsidRPr="00E30013">
              <w:rPr>
                <w:rFonts w:ascii="Arial" w:hAnsi="Arial" w:cs="Arial"/>
              </w:rPr>
              <w:t xml:space="preserve"> </w:t>
            </w:r>
            <w:r w:rsidRPr="00E30013">
              <w:rPr>
                <w:rFonts w:ascii="Arial" w:hAnsi="Arial" w:cs="Arial"/>
              </w:rPr>
              <w:t xml:space="preserve">that an additional </w:t>
            </w:r>
            <w:r w:rsidR="005D6192" w:rsidRPr="00E30013">
              <w:rPr>
                <w:rFonts w:ascii="Arial" w:hAnsi="Arial" w:cs="Arial"/>
              </w:rPr>
              <w:t xml:space="preserve">32 </w:t>
            </w:r>
            <w:r w:rsidRPr="00E30013">
              <w:rPr>
                <w:rFonts w:ascii="Arial" w:hAnsi="Arial" w:cs="Arial"/>
              </w:rPr>
              <w:t xml:space="preserve">parking spaces had been allocated for staff. </w:t>
            </w:r>
          </w:p>
          <w:p w:rsidR="003B58AF" w:rsidRPr="00E30013" w:rsidRDefault="003B58AF" w:rsidP="00585878">
            <w:pPr>
              <w:jc w:val="both"/>
              <w:rPr>
                <w:rFonts w:ascii="Arial" w:hAnsi="Arial" w:cs="Arial"/>
              </w:rPr>
            </w:pPr>
          </w:p>
          <w:p w:rsidR="003B58AF" w:rsidRPr="00E30013" w:rsidRDefault="005051E6" w:rsidP="00585878">
            <w:pPr>
              <w:jc w:val="both"/>
              <w:rPr>
                <w:rFonts w:ascii="Arial" w:hAnsi="Arial" w:cs="Arial"/>
              </w:rPr>
            </w:pPr>
            <w:r w:rsidRPr="00E30013">
              <w:rPr>
                <w:rFonts w:ascii="Arial" w:hAnsi="Arial" w:cs="Arial"/>
              </w:rPr>
              <w:t xml:space="preserve">Alan Jones said that parking is worsening, particularly at Littlemore Mental Health Centre and Wallingford Community Hospital. </w:t>
            </w:r>
          </w:p>
          <w:p w:rsidR="003B58AF" w:rsidRPr="00E30013" w:rsidRDefault="003B58AF" w:rsidP="00585878">
            <w:pPr>
              <w:jc w:val="both"/>
              <w:rPr>
                <w:rFonts w:ascii="Arial" w:hAnsi="Arial" w:cs="Arial"/>
              </w:rPr>
            </w:pPr>
          </w:p>
          <w:p w:rsidR="005051E6" w:rsidRPr="00E30013" w:rsidRDefault="005051E6" w:rsidP="00585878">
            <w:pPr>
              <w:jc w:val="both"/>
              <w:rPr>
                <w:rFonts w:ascii="Arial" w:hAnsi="Arial" w:cs="Arial"/>
              </w:rPr>
            </w:pPr>
            <w:r w:rsidRPr="00E30013">
              <w:rPr>
                <w:rFonts w:ascii="Arial" w:hAnsi="Arial" w:cs="Arial"/>
              </w:rPr>
              <w:t xml:space="preserve">Neil Oastler asked whether costs had been occurred as a result of the delayed implementation. </w:t>
            </w:r>
            <w:r w:rsidR="006012E8" w:rsidRPr="00E30013">
              <w:rPr>
                <w:rFonts w:ascii="Arial" w:hAnsi="Arial" w:cs="Arial"/>
                <w:bCs/>
              </w:rPr>
              <w:t xml:space="preserve">The Director of Finance </w:t>
            </w:r>
            <w:r w:rsidRPr="00E30013">
              <w:rPr>
                <w:rFonts w:ascii="Arial" w:hAnsi="Arial" w:cs="Arial"/>
              </w:rPr>
              <w:t xml:space="preserve">confirmed that </w:t>
            </w:r>
            <w:r w:rsidR="00F04E17" w:rsidRPr="00E30013">
              <w:rPr>
                <w:rFonts w:ascii="Arial" w:hAnsi="Arial" w:cs="Arial"/>
              </w:rPr>
              <w:t xml:space="preserve">costs </w:t>
            </w:r>
            <w:r w:rsidRPr="00E30013">
              <w:rPr>
                <w:rFonts w:ascii="Arial" w:hAnsi="Arial" w:cs="Arial"/>
              </w:rPr>
              <w:t xml:space="preserve">had </w:t>
            </w:r>
            <w:r w:rsidR="00F04E17" w:rsidRPr="00E30013">
              <w:rPr>
                <w:rFonts w:ascii="Arial" w:hAnsi="Arial" w:cs="Arial"/>
              </w:rPr>
              <w:t xml:space="preserve">been incurred from signage and car parking management. </w:t>
            </w:r>
            <w:r w:rsidRPr="00E30013">
              <w:rPr>
                <w:rFonts w:ascii="Arial" w:hAnsi="Arial" w:cs="Arial"/>
              </w:rPr>
              <w:t xml:space="preserve">He explained that the reason for the delay was to </w:t>
            </w:r>
            <w:r w:rsidR="00F04E17" w:rsidRPr="00E30013">
              <w:rPr>
                <w:rFonts w:ascii="Arial" w:hAnsi="Arial" w:cs="Arial"/>
              </w:rPr>
              <w:t xml:space="preserve">ensure </w:t>
            </w:r>
            <w:r w:rsidRPr="00E30013">
              <w:rPr>
                <w:rFonts w:ascii="Arial" w:hAnsi="Arial" w:cs="Arial"/>
              </w:rPr>
              <w:t xml:space="preserve">appropriate consultation with staff and to address complex issues that needed to be addressed. He said that money coming in over the next year should cover these costs. </w:t>
            </w:r>
          </w:p>
          <w:p w:rsidR="005051E6" w:rsidRPr="00E30013" w:rsidRDefault="005051E6" w:rsidP="00585878">
            <w:pPr>
              <w:jc w:val="both"/>
              <w:rPr>
                <w:rFonts w:ascii="Arial" w:hAnsi="Arial" w:cs="Arial"/>
              </w:rPr>
            </w:pPr>
          </w:p>
          <w:p w:rsidR="004A3B8E" w:rsidRPr="00E30013" w:rsidRDefault="006012E8" w:rsidP="00585878">
            <w:pPr>
              <w:jc w:val="both"/>
              <w:rPr>
                <w:rFonts w:ascii="Arial" w:hAnsi="Arial" w:cs="Arial"/>
              </w:rPr>
            </w:pPr>
            <w:r w:rsidRPr="00E30013">
              <w:rPr>
                <w:rFonts w:ascii="Arial" w:hAnsi="Arial" w:cs="Arial"/>
                <w:bCs/>
              </w:rPr>
              <w:t xml:space="preserve">The Director of Finance </w:t>
            </w:r>
            <w:r w:rsidR="005051E6" w:rsidRPr="00E30013">
              <w:rPr>
                <w:rFonts w:ascii="Arial" w:hAnsi="Arial" w:cs="Arial"/>
              </w:rPr>
              <w:t xml:space="preserve">agreed to give an update on progress at the next Council. </w:t>
            </w:r>
            <w:r w:rsidR="004A3B8E" w:rsidRPr="00E30013">
              <w:rPr>
                <w:rFonts w:ascii="Arial" w:hAnsi="Arial" w:cs="Arial"/>
              </w:rPr>
              <w:t>Mad</w:t>
            </w:r>
            <w:r w:rsidR="005051E6" w:rsidRPr="00E30013">
              <w:rPr>
                <w:rFonts w:ascii="Arial" w:hAnsi="Arial" w:cs="Arial"/>
              </w:rPr>
              <w:t xml:space="preserve">eline </w:t>
            </w:r>
            <w:r w:rsidR="004A3B8E" w:rsidRPr="00E30013">
              <w:rPr>
                <w:rFonts w:ascii="Arial" w:hAnsi="Arial" w:cs="Arial"/>
              </w:rPr>
              <w:t xml:space="preserve">Radburn </w:t>
            </w:r>
            <w:r w:rsidR="005051E6" w:rsidRPr="00E30013">
              <w:rPr>
                <w:rFonts w:ascii="Arial" w:hAnsi="Arial" w:cs="Arial"/>
              </w:rPr>
              <w:t xml:space="preserve">asked that the update includes a justification for charging visitors for parking. </w:t>
            </w:r>
          </w:p>
          <w:p w:rsidR="003A6153" w:rsidRPr="00E30013" w:rsidRDefault="003A6153" w:rsidP="004A3B8E">
            <w:pPr>
              <w:jc w:val="both"/>
              <w:rPr>
                <w:rFonts w:ascii="Arial" w:hAnsi="Arial" w:cs="Arial"/>
                <w:b/>
              </w:rPr>
            </w:pPr>
          </w:p>
        </w:tc>
        <w:tc>
          <w:tcPr>
            <w:tcW w:w="1039" w:type="dxa"/>
            <w:gridSpan w:val="2"/>
          </w:tcPr>
          <w:p w:rsidR="00E32B50" w:rsidRPr="00E30013" w:rsidRDefault="00E32B50">
            <w:pPr>
              <w:pStyle w:val="Header"/>
              <w:tabs>
                <w:tab w:val="clear" w:pos="4153"/>
                <w:tab w:val="clear" w:pos="8306"/>
              </w:tabs>
              <w:rPr>
                <w:rFonts w:cs="Arial"/>
                <w:b/>
                <w:lang w:val="en-GB" w:eastAsia="en-GB"/>
              </w:rPr>
            </w:pPr>
          </w:p>
          <w:p w:rsidR="00D64788" w:rsidRPr="00E30013" w:rsidRDefault="00D64788">
            <w:pPr>
              <w:pStyle w:val="Header"/>
              <w:tabs>
                <w:tab w:val="clear" w:pos="4153"/>
                <w:tab w:val="clear" w:pos="8306"/>
              </w:tabs>
              <w:rPr>
                <w:rFonts w:cs="Arial"/>
                <w:b/>
                <w:lang w:val="en-GB" w:eastAsia="en-GB"/>
              </w:rPr>
            </w:pPr>
          </w:p>
          <w:p w:rsidR="00B83632" w:rsidRPr="00E30013" w:rsidRDefault="00B83632">
            <w:pPr>
              <w:pStyle w:val="Header"/>
              <w:tabs>
                <w:tab w:val="clear" w:pos="4153"/>
                <w:tab w:val="clear" w:pos="8306"/>
              </w:tabs>
              <w:rPr>
                <w:rFonts w:cs="Arial"/>
                <w:b/>
                <w:lang w:val="en-GB" w:eastAsia="en-GB"/>
              </w:rPr>
            </w:pPr>
          </w:p>
          <w:p w:rsidR="005D4500" w:rsidRPr="00E30013" w:rsidRDefault="005D4500">
            <w:pPr>
              <w:pStyle w:val="Header"/>
              <w:tabs>
                <w:tab w:val="clear" w:pos="4153"/>
                <w:tab w:val="clear" w:pos="8306"/>
              </w:tabs>
              <w:rPr>
                <w:rFonts w:cs="Arial"/>
                <w:b/>
                <w:lang w:val="en-GB" w:eastAsia="en-GB"/>
              </w:rPr>
            </w:pPr>
          </w:p>
          <w:p w:rsidR="00E108F9" w:rsidRPr="00E30013" w:rsidRDefault="00E108F9" w:rsidP="00A34A68">
            <w:pPr>
              <w:pStyle w:val="Header"/>
              <w:tabs>
                <w:tab w:val="clear" w:pos="4153"/>
                <w:tab w:val="clear" w:pos="8306"/>
              </w:tabs>
              <w:rPr>
                <w:rFonts w:cs="Arial"/>
                <w:b/>
                <w:lang w:val="en-GB" w:eastAsia="en-GB"/>
              </w:rPr>
            </w:pPr>
          </w:p>
          <w:p w:rsidR="003B58AF" w:rsidRPr="00E30013" w:rsidRDefault="003B58AF" w:rsidP="00A34A68">
            <w:pPr>
              <w:pStyle w:val="Header"/>
              <w:tabs>
                <w:tab w:val="clear" w:pos="4153"/>
                <w:tab w:val="clear" w:pos="8306"/>
              </w:tabs>
              <w:rPr>
                <w:rFonts w:cs="Arial"/>
                <w:b/>
                <w:lang w:val="en-GB" w:eastAsia="en-GB"/>
              </w:rPr>
            </w:pPr>
          </w:p>
          <w:p w:rsidR="003B58AF" w:rsidRPr="00E30013" w:rsidRDefault="003B58AF" w:rsidP="00A34A68">
            <w:pPr>
              <w:pStyle w:val="Header"/>
              <w:tabs>
                <w:tab w:val="clear" w:pos="4153"/>
                <w:tab w:val="clear" w:pos="8306"/>
              </w:tabs>
              <w:rPr>
                <w:rFonts w:cs="Arial"/>
                <w:b/>
                <w:lang w:val="en-GB" w:eastAsia="en-GB"/>
              </w:rPr>
            </w:pPr>
          </w:p>
          <w:p w:rsidR="003B58AF" w:rsidRPr="00E30013" w:rsidRDefault="003B58AF" w:rsidP="00A34A68">
            <w:pPr>
              <w:pStyle w:val="Header"/>
              <w:tabs>
                <w:tab w:val="clear" w:pos="4153"/>
                <w:tab w:val="clear" w:pos="8306"/>
              </w:tabs>
              <w:rPr>
                <w:rFonts w:cs="Arial"/>
                <w:b/>
                <w:lang w:val="en-GB" w:eastAsia="en-GB"/>
              </w:rPr>
            </w:pPr>
          </w:p>
          <w:p w:rsidR="003B58AF" w:rsidRPr="00E30013" w:rsidRDefault="003B58AF" w:rsidP="00A34A68">
            <w:pPr>
              <w:pStyle w:val="Header"/>
              <w:tabs>
                <w:tab w:val="clear" w:pos="4153"/>
                <w:tab w:val="clear" w:pos="8306"/>
              </w:tabs>
              <w:rPr>
                <w:rFonts w:cs="Arial"/>
                <w:b/>
                <w:lang w:val="en-GB" w:eastAsia="en-GB"/>
              </w:rPr>
            </w:pPr>
          </w:p>
          <w:p w:rsidR="003B58AF" w:rsidRPr="00E30013" w:rsidRDefault="003B58AF" w:rsidP="00A34A68">
            <w:pPr>
              <w:pStyle w:val="Header"/>
              <w:tabs>
                <w:tab w:val="clear" w:pos="4153"/>
                <w:tab w:val="clear" w:pos="8306"/>
              </w:tabs>
              <w:rPr>
                <w:rFonts w:cs="Arial"/>
                <w:b/>
                <w:lang w:val="en-GB" w:eastAsia="en-GB"/>
              </w:rPr>
            </w:pPr>
            <w:r w:rsidRPr="00E30013">
              <w:rPr>
                <w:rFonts w:cs="Arial"/>
                <w:b/>
                <w:lang w:val="en-GB" w:eastAsia="en-GB"/>
              </w:rPr>
              <w:t>MMcE</w:t>
            </w: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p>
          <w:p w:rsidR="005051E6" w:rsidRPr="00E30013" w:rsidRDefault="005051E6" w:rsidP="00A34A68">
            <w:pPr>
              <w:pStyle w:val="Header"/>
              <w:tabs>
                <w:tab w:val="clear" w:pos="4153"/>
                <w:tab w:val="clear" w:pos="8306"/>
              </w:tabs>
              <w:rPr>
                <w:rFonts w:cs="Arial"/>
                <w:b/>
                <w:lang w:val="en-GB" w:eastAsia="en-GB"/>
              </w:rPr>
            </w:pPr>
            <w:r w:rsidRPr="00E30013">
              <w:rPr>
                <w:rFonts w:cs="Arial"/>
                <w:b/>
                <w:lang w:val="en-GB" w:eastAsia="en-GB"/>
              </w:rPr>
              <w:t>MMcE</w:t>
            </w:r>
          </w:p>
        </w:tc>
      </w:tr>
      <w:tr w:rsidR="00E30013" w:rsidRPr="00E3001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8333B2" w:rsidRPr="00E30013" w:rsidRDefault="00970CE8" w:rsidP="00293405">
            <w:pPr>
              <w:rPr>
                <w:rFonts w:ascii="Arial" w:hAnsi="Arial" w:cs="Arial"/>
                <w:b/>
              </w:rPr>
            </w:pPr>
            <w:r w:rsidRPr="00E30013">
              <w:rPr>
                <w:rFonts w:ascii="Arial" w:hAnsi="Arial" w:cs="Arial"/>
                <w:b/>
              </w:rPr>
              <w:lastRenderedPageBreak/>
              <w:t>COG</w:t>
            </w:r>
          </w:p>
          <w:p w:rsidR="00EA7B41" w:rsidRPr="00E30013" w:rsidRDefault="00257EFF" w:rsidP="00293405">
            <w:pPr>
              <w:rPr>
                <w:rFonts w:ascii="Arial" w:hAnsi="Arial" w:cs="Arial"/>
              </w:rPr>
            </w:pPr>
            <w:r w:rsidRPr="00E30013">
              <w:rPr>
                <w:rFonts w:ascii="Arial" w:hAnsi="Arial" w:cs="Arial"/>
                <w:b/>
              </w:rPr>
              <w:t>05/17</w:t>
            </w:r>
          </w:p>
          <w:p w:rsidR="007228CA" w:rsidRPr="00E30013" w:rsidRDefault="007228CA" w:rsidP="00293405">
            <w:pPr>
              <w:rPr>
                <w:rFonts w:ascii="Arial" w:hAnsi="Arial" w:cs="Arial"/>
              </w:rPr>
            </w:pPr>
            <w:r w:rsidRPr="00E30013">
              <w:rPr>
                <w:rFonts w:ascii="Arial" w:hAnsi="Arial" w:cs="Arial"/>
              </w:rPr>
              <w:t>a</w:t>
            </w:r>
          </w:p>
          <w:p w:rsidR="007228CA" w:rsidRPr="00E30013" w:rsidRDefault="007228CA" w:rsidP="00293405">
            <w:pPr>
              <w:rPr>
                <w:rFonts w:ascii="Arial" w:hAnsi="Arial" w:cs="Arial"/>
              </w:rPr>
            </w:pPr>
          </w:p>
          <w:p w:rsidR="007228CA" w:rsidRPr="00E30013" w:rsidRDefault="007228CA" w:rsidP="00293405">
            <w:pPr>
              <w:rPr>
                <w:rFonts w:ascii="Arial" w:hAnsi="Arial" w:cs="Arial"/>
              </w:rPr>
            </w:pPr>
          </w:p>
          <w:p w:rsidR="00D502EE" w:rsidRPr="00E30013" w:rsidRDefault="00D502EE" w:rsidP="00970CE8">
            <w:pPr>
              <w:rPr>
                <w:rFonts w:ascii="Arial" w:hAnsi="Arial" w:cs="Arial"/>
              </w:rPr>
            </w:pPr>
          </w:p>
        </w:tc>
        <w:tc>
          <w:tcPr>
            <w:tcW w:w="6946" w:type="dxa"/>
            <w:gridSpan w:val="2"/>
          </w:tcPr>
          <w:p w:rsidR="00B93AE9" w:rsidRPr="00E30013" w:rsidRDefault="00651FE0" w:rsidP="008B30F6">
            <w:pPr>
              <w:jc w:val="both"/>
              <w:rPr>
                <w:rFonts w:ascii="Arial" w:hAnsi="Arial" w:cs="Arial"/>
                <w:b/>
                <w:bCs/>
              </w:rPr>
            </w:pPr>
            <w:r w:rsidRPr="00E30013">
              <w:rPr>
                <w:rFonts w:ascii="Arial" w:hAnsi="Arial" w:cs="Arial"/>
                <w:b/>
              </w:rPr>
              <w:t>Declarations of Interest</w:t>
            </w:r>
          </w:p>
          <w:p w:rsidR="007E6116" w:rsidRPr="00E30013" w:rsidRDefault="007E6116" w:rsidP="008B30F6">
            <w:pPr>
              <w:jc w:val="both"/>
              <w:rPr>
                <w:rFonts w:ascii="Arial" w:hAnsi="Arial" w:cs="Arial"/>
                <w:b/>
                <w:bCs/>
              </w:rPr>
            </w:pPr>
          </w:p>
          <w:p w:rsidR="000A076F" w:rsidRDefault="004A3B8E" w:rsidP="005051E6">
            <w:pPr>
              <w:jc w:val="both"/>
              <w:rPr>
                <w:rFonts w:ascii="Arial" w:hAnsi="Arial" w:cs="Arial"/>
              </w:rPr>
            </w:pPr>
            <w:r w:rsidRPr="00E30013">
              <w:rPr>
                <w:rFonts w:ascii="Arial" w:hAnsi="Arial" w:cs="Arial"/>
                <w:b/>
              </w:rPr>
              <w:t xml:space="preserve">Item 14 </w:t>
            </w:r>
            <w:r w:rsidR="005051E6" w:rsidRPr="00E30013">
              <w:rPr>
                <w:rFonts w:ascii="Arial" w:hAnsi="Arial" w:cs="Arial"/>
                <w:b/>
              </w:rPr>
              <w:t>/ P</w:t>
            </w:r>
            <w:r w:rsidRPr="00E30013">
              <w:rPr>
                <w:rFonts w:ascii="Arial" w:hAnsi="Arial" w:cs="Arial"/>
                <w:b/>
              </w:rPr>
              <w:t>aper 10</w:t>
            </w:r>
            <w:r w:rsidR="005051E6" w:rsidRPr="00E30013">
              <w:rPr>
                <w:rFonts w:ascii="Arial" w:hAnsi="Arial" w:cs="Arial"/>
                <w:b/>
              </w:rPr>
              <w:t>/2017</w:t>
            </w:r>
            <w:r w:rsidRPr="00E30013">
              <w:rPr>
                <w:rFonts w:ascii="Arial" w:hAnsi="Arial" w:cs="Arial"/>
              </w:rPr>
              <w:t xml:space="preserve"> –</w:t>
            </w:r>
            <w:r w:rsidR="005051E6" w:rsidRPr="00E30013">
              <w:rPr>
                <w:rFonts w:ascii="Arial" w:hAnsi="Arial" w:cs="Arial"/>
              </w:rPr>
              <w:t xml:space="preserve"> Two member</w:t>
            </w:r>
            <w:r w:rsidR="00627CC9">
              <w:rPr>
                <w:rFonts w:ascii="Arial" w:hAnsi="Arial" w:cs="Arial"/>
              </w:rPr>
              <w:t>s</w:t>
            </w:r>
            <w:r w:rsidR="005051E6" w:rsidRPr="00E30013">
              <w:rPr>
                <w:rFonts w:ascii="Arial" w:hAnsi="Arial" w:cs="Arial"/>
              </w:rPr>
              <w:t xml:space="preserve"> of the Council of Governors </w:t>
            </w:r>
            <w:r w:rsidR="00627CC9">
              <w:rPr>
                <w:rFonts w:ascii="Arial" w:hAnsi="Arial" w:cs="Arial"/>
              </w:rPr>
              <w:t xml:space="preserve">highlighted they </w:t>
            </w:r>
            <w:r w:rsidR="005051E6" w:rsidRPr="00E30013">
              <w:rPr>
                <w:rFonts w:ascii="Arial" w:hAnsi="Arial" w:cs="Arial"/>
              </w:rPr>
              <w:t xml:space="preserve">were on the NED appointments panel and Chris Roberts </w:t>
            </w:r>
            <w:r w:rsidR="00627CC9">
              <w:rPr>
                <w:rFonts w:ascii="Arial" w:hAnsi="Arial" w:cs="Arial"/>
              </w:rPr>
              <w:t xml:space="preserve">declared an interest in that he had </w:t>
            </w:r>
            <w:r w:rsidR="005051E6" w:rsidRPr="00E30013">
              <w:rPr>
                <w:rFonts w:ascii="Arial" w:hAnsi="Arial" w:cs="Arial"/>
              </w:rPr>
              <w:t xml:space="preserve">applied for </w:t>
            </w:r>
            <w:r w:rsidR="00627CC9">
              <w:rPr>
                <w:rFonts w:ascii="Arial" w:hAnsi="Arial" w:cs="Arial"/>
              </w:rPr>
              <w:t>a</w:t>
            </w:r>
            <w:r w:rsidR="005051E6" w:rsidRPr="00E30013">
              <w:rPr>
                <w:rFonts w:ascii="Arial" w:hAnsi="Arial" w:cs="Arial"/>
              </w:rPr>
              <w:t xml:space="preserve"> </w:t>
            </w:r>
            <w:r w:rsidR="00627CC9">
              <w:rPr>
                <w:rFonts w:ascii="Arial" w:hAnsi="Arial" w:cs="Arial"/>
              </w:rPr>
              <w:t xml:space="preserve">NED </w:t>
            </w:r>
            <w:r w:rsidR="005051E6" w:rsidRPr="00E30013">
              <w:rPr>
                <w:rFonts w:ascii="Arial" w:hAnsi="Arial" w:cs="Arial"/>
              </w:rPr>
              <w:t xml:space="preserve">position.  </w:t>
            </w:r>
          </w:p>
          <w:p w:rsidR="00DB3588" w:rsidRPr="00E30013" w:rsidRDefault="00DB3588" w:rsidP="005051E6">
            <w:pPr>
              <w:jc w:val="both"/>
              <w:rPr>
                <w:rFonts w:ascii="Arial" w:hAnsi="Arial" w:cs="Arial"/>
                <w:b/>
                <w:bCs/>
              </w:rPr>
            </w:pPr>
          </w:p>
        </w:tc>
        <w:tc>
          <w:tcPr>
            <w:tcW w:w="1039" w:type="dxa"/>
            <w:gridSpan w:val="2"/>
          </w:tcPr>
          <w:p w:rsidR="00EA7B41" w:rsidRPr="00E30013" w:rsidRDefault="00EA7B41" w:rsidP="00293405">
            <w:pPr>
              <w:pStyle w:val="Header"/>
              <w:tabs>
                <w:tab w:val="clear" w:pos="4153"/>
                <w:tab w:val="clear" w:pos="8306"/>
              </w:tabs>
              <w:rPr>
                <w:rFonts w:cs="Arial"/>
                <w:b/>
                <w:lang w:val="en-GB" w:eastAsia="en-GB"/>
              </w:rPr>
            </w:pPr>
          </w:p>
          <w:p w:rsidR="00EA7B41" w:rsidRPr="00E30013" w:rsidRDefault="00EA7B41" w:rsidP="00293405">
            <w:pPr>
              <w:pStyle w:val="Header"/>
              <w:tabs>
                <w:tab w:val="clear" w:pos="4153"/>
                <w:tab w:val="clear" w:pos="8306"/>
              </w:tabs>
              <w:rPr>
                <w:rFonts w:cs="Arial"/>
                <w:b/>
                <w:lang w:val="en-GB" w:eastAsia="en-GB"/>
              </w:rPr>
            </w:pPr>
          </w:p>
        </w:tc>
      </w:tr>
      <w:tr w:rsidR="00562752"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562752" w:rsidRPr="00F73E69" w:rsidRDefault="008261E9" w:rsidP="000A5692">
            <w:pPr>
              <w:rPr>
                <w:rFonts w:ascii="Arial" w:hAnsi="Arial" w:cs="Arial"/>
              </w:rPr>
            </w:pPr>
            <w:r w:rsidRPr="00F73E69">
              <w:rPr>
                <w:rFonts w:ascii="Arial" w:hAnsi="Arial" w:cs="Arial"/>
                <w:b/>
              </w:rPr>
              <w:t xml:space="preserve">COG </w:t>
            </w:r>
            <w:r w:rsidR="00257EFF" w:rsidRPr="00F73E69">
              <w:rPr>
                <w:rFonts w:ascii="Arial" w:hAnsi="Arial" w:cs="Arial"/>
                <w:b/>
              </w:rPr>
              <w:t>06/17</w:t>
            </w:r>
          </w:p>
          <w:p w:rsidR="00371E6B" w:rsidRPr="00F73E69" w:rsidRDefault="00371E6B" w:rsidP="000A5692">
            <w:pPr>
              <w:rPr>
                <w:rFonts w:ascii="Arial" w:hAnsi="Arial" w:cs="Arial"/>
              </w:rPr>
            </w:pPr>
            <w:r w:rsidRPr="00F73E69">
              <w:rPr>
                <w:rFonts w:ascii="Arial" w:hAnsi="Arial" w:cs="Arial"/>
              </w:rPr>
              <w:t>a</w:t>
            </w:r>
          </w:p>
          <w:p w:rsidR="00307B95" w:rsidRPr="00F73E69" w:rsidRDefault="00307B95" w:rsidP="000A5692">
            <w:pPr>
              <w:rPr>
                <w:rFonts w:ascii="Arial" w:hAnsi="Arial" w:cs="Arial"/>
              </w:rPr>
            </w:pPr>
          </w:p>
          <w:p w:rsidR="00307B95" w:rsidRPr="00F73E69" w:rsidRDefault="00307B95"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307B95" w:rsidRPr="00F73E69" w:rsidRDefault="00307B95" w:rsidP="000A5692">
            <w:pPr>
              <w:rPr>
                <w:rFonts w:ascii="Arial" w:hAnsi="Arial" w:cs="Arial"/>
              </w:rPr>
            </w:pPr>
            <w:r w:rsidRPr="00F73E69">
              <w:rPr>
                <w:rFonts w:ascii="Arial" w:hAnsi="Arial" w:cs="Arial"/>
              </w:rPr>
              <w:t>b</w:t>
            </w:r>
          </w:p>
          <w:p w:rsidR="00307B95" w:rsidRPr="00F73E69" w:rsidRDefault="00307B95"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585878" w:rsidRPr="00F73E69" w:rsidRDefault="00CE558A" w:rsidP="000A5692">
            <w:pPr>
              <w:rPr>
                <w:rFonts w:ascii="Arial" w:hAnsi="Arial" w:cs="Arial"/>
              </w:rPr>
            </w:pPr>
            <w:r w:rsidRPr="00F73E69">
              <w:rPr>
                <w:rFonts w:ascii="Arial" w:hAnsi="Arial" w:cs="Arial"/>
              </w:rPr>
              <w:t>c</w:t>
            </w:r>
          </w:p>
          <w:p w:rsidR="00CE558A" w:rsidRPr="00F73E69" w:rsidRDefault="00CE558A" w:rsidP="000A5692">
            <w:pPr>
              <w:rPr>
                <w:rFonts w:ascii="Arial" w:hAnsi="Arial" w:cs="Arial"/>
              </w:rPr>
            </w:pPr>
          </w:p>
          <w:p w:rsidR="00CE558A" w:rsidRPr="00F73E69" w:rsidRDefault="00CE558A" w:rsidP="000A5692">
            <w:pPr>
              <w:rPr>
                <w:rFonts w:ascii="Arial" w:hAnsi="Arial" w:cs="Arial"/>
              </w:rPr>
            </w:pPr>
          </w:p>
          <w:p w:rsidR="00CE558A" w:rsidRPr="00F73E69" w:rsidRDefault="005620E4" w:rsidP="000A5692">
            <w:pPr>
              <w:rPr>
                <w:rFonts w:ascii="Arial" w:hAnsi="Arial" w:cs="Arial"/>
              </w:rPr>
            </w:pPr>
            <w:r w:rsidRPr="00F73E69">
              <w:rPr>
                <w:rFonts w:ascii="Arial" w:hAnsi="Arial" w:cs="Arial"/>
              </w:rPr>
              <w:t>d</w:t>
            </w:r>
          </w:p>
          <w:p w:rsidR="005620E4" w:rsidRPr="00F73E69" w:rsidRDefault="005620E4" w:rsidP="000A5692">
            <w:pPr>
              <w:rPr>
                <w:rFonts w:ascii="Arial" w:hAnsi="Arial" w:cs="Arial"/>
              </w:rPr>
            </w:pPr>
          </w:p>
          <w:p w:rsidR="005620E4" w:rsidRPr="00F73E69" w:rsidRDefault="005620E4" w:rsidP="000A5692">
            <w:pPr>
              <w:rPr>
                <w:rFonts w:ascii="Arial" w:hAnsi="Arial" w:cs="Arial"/>
              </w:rPr>
            </w:pPr>
          </w:p>
          <w:p w:rsidR="005620E4" w:rsidRPr="00F73E69" w:rsidRDefault="005620E4" w:rsidP="000A5692">
            <w:pPr>
              <w:rPr>
                <w:rFonts w:ascii="Arial" w:hAnsi="Arial" w:cs="Arial"/>
              </w:rPr>
            </w:pPr>
          </w:p>
          <w:p w:rsidR="005D2F5F" w:rsidRPr="00F73E69" w:rsidRDefault="005D2F5F" w:rsidP="000A5692">
            <w:pPr>
              <w:rPr>
                <w:rFonts w:ascii="Arial" w:hAnsi="Arial" w:cs="Arial"/>
              </w:rPr>
            </w:pPr>
          </w:p>
          <w:p w:rsidR="00AB725E" w:rsidRDefault="00AB725E" w:rsidP="000A5692">
            <w:pPr>
              <w:rPr>
                <w:rFonts w:ascii="Arial" w:hAnsi="Arial" w:cs="Arial"/>
              </w:rPr>
            </w:pPr>
          </w:p>
          <w:p w:rsidR="00DB3588" w:rsidRPr="00F73E69" w:rsidRDefault="00DB3588"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AB725E" w:rsidRPr="00F73E69" w:rsidRDefault="00AB725E" w:rsidP="000A5692">
            <w:pPr>
              <w:rPr>
                <w:rFonts w:ascii="Arial" w:hAnsi="Arial" w:cs="Arial"/>
              </w:rPr>
            </w:pPr>
          </w:p>
          <w:p w:rsidR="000A5692" w:rsidRPr="00F73E69" w:rsidRDefault="000A5692" w:rsidP="000A5692">
            <w:pPr>
              <w:rPr>
                <w:rFonts w:ascii="Arial" w:hAnsi="Arial" w:cs="Arial"/>
              </w:rPr>
            </w:pPr>
            <w:r w:rsidRPr="00F73E69">
              <w:rPr>
                <w:rFonts w:ascii="Arial" w:hAnsi="Arial" w:cs="Arial"/>
              </w:rPr>
              <w:t>e</w:t>
            </w: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r w:rsidRPr="00F73E69">
              <w:rPr>
                <w:rFonts w:ascii="Arial" w:hAnsi="Arial" w:cs="Arial"/>
              </w:rPr>
              <w:t>f</w:t>
            </w: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Default="000A5692" w:rsidP="000A5692">
            <w:pPr>
              <w:rPr>
                <w:rFonts w:ascii="Arial" w:hAnsi="Arial" w:cs="Arial"/>
              </w:rPr>
            </w:pPr>
          </w:p>
          <w:p w:rsidR="00DB3588" w:rsidRPr="00F73E69" w:rsidRDefault="00DB3588" w:rsidP="000A5692">
            <w:pPr>
              <w:rPr>
                <w:rFonts w:ascii="Arial" w:hAnsi="Arial" w:cs="Arial"/>
              </w:rPr>
            </w:pPr>
          </w:p>
          <w:p w:rsidR="000A5692" w:rsidRPr="00F73E69" w:rsidRDefault="000A5692" w:rsidP="000A5692">
            <w:pPr>
              <w:rPr>
                <w:rFonts w:ascii="Arial" w:hAnsi="Arial" w:cs="Arial"/>
              </w:rPr>
            </w:pPr>
            <w:r w:rsidRPr="00F73E69">
              <w:rPr>
                <w:rFonts w:ascii="Arial" w:hAnsi="Arial" w:cs="Arial"/>
              </w:rPr>
              <w:t>g</w:t>
            </w: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DB3588" w:rsidRDefault="00DB3588" w:rsidP="000A5692">
            <w:pPr>
              <w:rPr>
                <w:rFonts w:ascii="Arial" w:hAnsi="Arial" w:cs="Arial"/>
              </w:rPr>
            </w:pPr>
          </w:p>
          <w:p w:rsidR="000A5692" w:rsidRPr="00F73E69" w:rsidRDefault="000A5692" w:rsidP="000A5692">
            <w:pPr>
              <w:rPr>
                <w:rFonts w:ascii="Arial" w:hAnsi="Arial" w:cs="Arial"/>
              </w:rPr>
            </w:pPr>
            <w:r w:rsidRPr="00F73E69">
              <w:rPr>
                <w:rFonts w:ascii="Arial" w:hAnsi="Arial" w:cs="Arial"/>
              </w:rPr>
              <w:t>h</w:t>
            </w: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319F4" w:rsidRPr="00F73E69" w:rsidRDefault="000319F4" w:rsidP="000A5692">
            <w:pPr>
              <w:rPr>
                <w:rFonts w:ascii="Arial" w:hAnsi="Arial" w:cs="Arial"/>
              </w:rPr>
            </w:pPr>
          </w:p>
          <w:p w:rsidR="000A5692" w:rsidRPr="00F73E69" w:rsidRDefault="00BB2285" w:rsidP="000A5692">
            <w:pPr>
              <w:rPr>
                <w:rFonts w:ascii="Arial" w:hAnsi="Arial" w:cs="Arial"/>
              </w:rPr>
            </w:pPr>
            <w:proofErr w:type="spellStart"/>
            <w:r w:rsidRPr="00F73E69">
              <w:rPr>
                <w:rFonts w:ascii="Arial" w:hAnsi="Arial" w:cs="Arial"/>
              </w:rPr>
              <w:t>i</w:t>
            </w:r>
            <w:proofErr w:type="spellEnd"/>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0A5692" w:rsidRPr="00F73E69" w:rsidRDefault="000A5692"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r w:rsidRPr="00F73E69">
              <w:rPr>
                <w:rFonts w:ascii="Arial" w:hAnsi="Arial" w:cs="Arial"/>
              </w:rPr>
              <w:t>j</w:t>
            </w: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r w:rsidRPr="00F73E69">
              <w:rPr>
                <w:rFonts w:ascii="Arial" w:hAnsi="Arial" w:cs="Arial"/>
              </w:rPr>
              <w:t>k</w:t>
            </w: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r w:rsidRPr="00F73E69">
              <w:rPr>
                <w:rFonts w:ascii="Arial" w:hAnsi="Arial" w:cs="Arial"/>
              </w:rPr>
              <w:t>l</w:t>
            </w: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F73E69" w:rsidP="000A5692">
            <w:pPr>
              <w:rPr>
                <w:rFonts w:ascii="Arial" w:hAnsi="Arial" w:cs="Arial"/>
              </w:rPr>
            </w:pPr>
            <w:r>
              <w:rPr>
                <w:rFonts w:ascii="Arial" w:hAnsi="Arial" w:cs="Arial"/>
              </w:rPr>
              <w:t>m</w:t>
            </w: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Pr="00F73E69" w:rsidRDefault="00BB2285" w:rsidP="000A5692">
            <w:pPr>
              <w:rPr>
                <w:rFonts w:ascii="Arial" w:hAnsi="Arial" w:cs="Arial"/>
              </w:rPr>
            </w:pPr>
          </w:p>
          <w:p w:rsidR="00BB2285" w:rsidRDefault="00BB2285" w:rsidP="000A5692">
            <w:pPr>
              <w:rPr>
                <w:rFonts w:ascii="Arial" w:hAnsi="Arial" w:cs="Arial"/>
              </w:rPr>
            </w:pPr>
          </w:p>
          <w:p w:rsidR="00DB3588" w:rsidRDefault="00DB3588"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r>
              <w:rPr>
                <w:rFonts w:ascii="Arial" w:hAnsi="Arial" w:cs="Arial"/>
              </w:rPr>
              <w:t>n</w:t>
            </w: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r>
              <w:rPr>
                <w:rFonts w:ascii="Arial" w:hAnsi="Arial" w:cs="Arial"/>
              </w:rPr>
              <w:t>o</w:t>
            </w: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8129AB" w:rsidP="000A5692">
            <w:pPr>
              <w:rPr>
                <w:rFonts w:ascii="Arial" w:hAnsi="Arial" w:cs="Arial"/>
              </w:rPr>
            </w:pPr>
            <w:r>
              <w:rPr>
                <w:rFonts w:ascii="Arial" w:hAnsi="Arial" w:cs="Arial"/>
              </w:rPr>
              <w:t>p</w:t>
            </w: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Default="00F73E69" w:rsidP="000A5692">
            <w:pPr>
              <w:rPr>
                <w:rFonts w:ascii="Arial" w:hAnsi="Arial" w:cs="Arial"/>
              </w:rPr>
            </w:pPr>
          </w:p>
          <w:p w:rsidR="00F73E69" w:rsidRPr="00F73E69" w:rsidRDefault="00F73E69" w:rsidP="000A5692">
            <w:pPr>
              <w:rPr>
                <w:rFonts w:ascii="Arial" w:hAnsi="Arial" w:cs="Arial"/>
              </w:rPr>
            </w:pPr>
          </w:p>
        </w:tc>
        <w:tc>
          <w:tcPr>
            <w:tcW w:w="6946" w:type="dxa"/>
            <w:gridSpan w:val="2"/>
          </w:tcPr>
          <w:p w:rsidR="00D23235" w:rsidRPr="00E30013" w:rsidRDefault="005B74CC" w:rsidP="000A5692">
            <w:pPr>
              <w:jc w:val="both"/>
              <w:rPr>
                <w:rFonts w:ascii="Arial" w:hAnsi="Arial" w:cs="Arial"/>
                <w:b/>
                <w:bCs/>
              </w:rPr>
            </w:pPr>
            <w:r w:rsidRPr="00E30013">
              <w:rPr>
                <w:rFonts w:ascii="Arial" w:hAnsi="Arial" w:cs="Arial"/>
                <w:b/>
                <w:bCs/>
              </w:rPr>
              <w:t>Update Report on Key Issues from Chief Executive</w:t>
            </w:r>
            <w:r w:rsidR="00E549F3" w:rsidRPr="00E30013">
              <w:rPr>
                <w:rFonts w:ascii="Arial" w:hAnsi="Arial" w:cs="Arial"/>
                <w:b/>
                <w:bCs/>
              </w:rPr>
              <w:t xml:space="preserve"> </w:t>
            </w:r>
          </w:p>
          <w:p w:rsidR="0085600C" w:rsidRPr="00E30013" w:rsidRDefault="0085600C" w:rsidP="000A5692">
            <w:pPr>
              <w:jc w:val="both"/>
              <w:outlineLvl w:val="0"/>
              <w:rPr>
                <w:rFonts w:ascii="Arial" w:hAnsi="Arial" w:cs="Arial"/>
                <w:bCs/>
              </w:rPr>
            </w:pPr>
          </w:p>
          <w:p w:rsidR="00585878" w:rsidRPr="00E30013" w:rsidRDefault="00A34A68" w:rsidP="000A5692">
            <w:pPr>
              <w:jc w:val="both"/>
              <w:outlineLvl w:val="0"/>
              <w:rPr>
                <w:rFonts w:ascii="Arial" w:hAnsi="Arial" w:cs="Arial"/>
              </w:rPr>
            </w:pPr>
            <w:r w:rsidRPr="00E30013">
              <w:rPr>
                <w:rFonts w:ascii="Arial" w:hAnsi="Arial" w:cs="Arial"/>
              </w:rPr>
              <w:t>T</w:t>
            </w:r>
            <w:r w:rsidR="003A6153" w:rsidRPr="00E30013">
              <w:rPr>
                <w:rFonts w:ascii="Arial" w:hAnsi="Arial" w:cs="Arial"/>
              </w:rPr>
              <w:t>he CEO</w:t>
            </w:r>
            <w:r w:rsidRPr="00E30013">
              <w:rPr>
                <w:rFonts w:ascii="Arial" w:hAnsi="Arial" w:cs="Arial"/>
              </w:rPr>
              <w:t xml:space="preserve"> </w:t>
            </w:r>
            <w:r w:rsidR="00257EFF" w:rsidRPr="00E30013">
              <w:rPr>
                <w:rFonts w:ascii="Arial" w:hAnsi="Arial" w:cs="Arial"/>
              </w:rPr>
              <w:t>presented paper CG 02/2017</w:t>
            </w:r>
            <w:r w:rsidR="00C82276" w:rsidRPr="00E30013">
              <w:rPr>
                <w:rFonts w:ascii="Arial" w:hAnsi="Arial" w:cs="Arial"/>
              </w:rPr>
              <w:t xml:space="preserve"> which had previously been circulated with the </w:t>
            </w:r>
            <w:r w:rsidR="00780C51" w:rsidRPr="00E30013">
              <w:rPr>
                <w:rFonts w:ascii="Arial" w:hAnsi="Arial" w:cs="Arial"/>
              </w:rPr>
              <w:t xml:space="preserve">agenda and </w:t>
            </w:r>
            <w:r w:rsidR="00D67DF0" w:rsidRPr="00E30013">
              <w:rPr>
                <w:rFonts w:ascii="Arial" w:hAnsi="Arial" w:cs="Arial"/>
              </w:rPr>
              <w:t>highlighted the following:</w:t>
            </w:r>
          </w:p>
          <w:p w:rsidR="00D67DF0" w:rsidRPr="00E30013" w:rsidRDefault="00D67DF0" w:rsidP="000A5692">
            <w:pPr>
              <w:jc w:val="both"/>
              <w:outlineLvl w:val="0"/>
              <w:rPr>
                <w:rFonts w:ascii="Arial" w:hAnsi="Arial" w:cs="Arial"/>
              </w:rPr>
            </w:pPr>
          </w:p>
          <w:p w:rsidR="00D67DF0" w:rsidRPr="00E30013" w:rsidRDefault="007F7D9A" w:rsidP="000A5692">
            <w:pPr>
              <w:jc w:val="both"/>
              <w:outlineLvl w:val="0"/>
              <w:rPr>
                <w:rFonts w:ascii="Arial" w:hAnsi="Arial" w:cs="Arial"/>
                <w:b/>
              </w:rPr>
            </w:pPr>
            <w:r w:rsidRPr="00E30013">
              <w:rPr>
                <w:rFonts w:ascii="Arial" w:hAnsi="Arial" w:cs="Arial"/>
                <w:b/>
              </w:rPr>
              <w:t>Care Quality Commission</w:t>
            </w:r>
            <w:r w:rsidR="00AB725E" w:rsidRPr="00E30013">
              <w:rPr>
                <w:rFonts w:ascii="Arial" w:hAnsi="Arial" w:cs="Arial"/>
                <w:b/>
              </w:rPr>
              <w:t xml:space="preserve"> (CQC)</w:t>
            </w:r>
            <w:r w:rsidRPr="00E30013">
              <w:rPr>
                <w:rFonts w:ascii="Arial" w:hAnsi="Arial" w:cs="Arial"/>
                <w:b/>
              </w:rPr>
              <w:t xml:space="preserve"> Inspection</w:t>
            </w:r>
          </w:p>
          <w:p w:rsidR="00D67DF0" w:rsidRPr="00E30013" w:rsidRDefault="00D67DF0" w:rsidP="000A5692">
            <w:pPr>
              <w:jc w:val="both"/>
              <w:outlineLvl w:val="0"/>
              <w:rPr>
                <w:rFonts w:ascii="Arial" w:hAnsi="Arial" w:cs="Arial"/>
                <w:b/>
              </w:rPr>
            </w:pPr>
          </w:p>
          <w:p w:rsidR="00511E0A" w:rsidRPr="00E30013" w:rsidRDefault="00AB725E" w:rsidP="000A5692">
            <w:pPr>
              <w:jc w:val="both"/>
              <w:rPr>
                <w:rFonts w:ascii="Arial" w:hAnsi="Arial" w:cs="Arial"/>
              </w:rPr>
            </w:pPr>
            <w:r w:rsidRPr="00E30013">
              <w:rPr>
                <w:rFonts w:ascii="Arial" w:hAnsi="Arial" w:cs="Arial"/>
              </w:rPr>
              <w:t>The CEO said that the d</w:t>
            </w:r>
            <w:r w:rsidR="007F7D9A" w:rsidRPr="00E30013">
              <w:rPr>
                <w:rFonts w:ascii="Arial" w:hAnsi="Arial" w:cs="Arial"/>
              </w:rPr>
              <w:t xml:space="preserve">raft </w:t>
            </w:r>
            <w:r w:rsidRPr="00E30013">
              <w:rPr>
                <w:rFonts w:ascii="Arial" w:hAnsi="Arial" w:cs="Arial"/>
              </w:rPr>
              <w:t xml:space="preserve">CQC report regarding the GP Out of Hours Service has been received. He explained that the Trust had two weeks to respond with comments before the report is finalised. </w:t>
            </w:r>
            <w:r w:rsidR="007F7D9A" w:rsidRPr="00E30013">
              <w:rPr>
                <w:rFonts w:ascii="Arial" w:hAnsi="Arial" w:cs="Arial"/>
              </w:rPr>
              <w:t xml:space="preserve"> </w:t>
            </w:r>
          </w:p>
          <w:p w:rsidR="000A5692" w:rsidRPr="00E30013" w:rsidRDefault="000A5692" w:rsidP="000A5692">
            <w:pPr>
              <w:jc w:val="both"/>
              <w:rPr>
                <w:rFonts w:ascii="Arial" w:eastAsia="Calibri" w:hAnsi="Arial" w:cs="Arial"/>
              </w:rPr>
            </w:pPr>
          </w:p>
          <w:p w:rsidR="00CE558A" w:rsidRPr="00E30013" w:rsidRDefault="00CE558A" w:rsidP="000A5692">
            <w:pPr>
              <w:jc w:val="both"/>
              <w:rPr>
                <w:rFonts w:ascii="Arial" w:eastAsia="Calibri" w:hAnsi="Arial" w:cs="Arial"/>
                <w:bCs/>
              </w:rPr>
            </w:pPr>
            <w:r w:rsidRPr="00E30013">
              <w:rPr>
                <w:rFonts w:ascii="Arial" w:eastAsia="Calibri" w:hAnsi="Arial" w:cs="Arial"/>
                <w:b/>
                <w:bCs/>
              </w:rPr>
              <w:t xml:space="preserve">Electronic Health Records </w:t>
            </w:r>
            <w:r w:rsidRPr="00E30013">
              <w:rPr>
                <w:rFonts w:ascii="Arial" w:eastAsia="Calibri" w:hAnsi="Arial" w:cs="Arial"/>
                <w:bCs/>
              </w:rPr>
              <w:t>(</w:t>
            </w:r>
            <w:r w:rsidRPr="00E30013">
              <w:rPr>
                <w:rFonts w:ascii="Arial" w:eastAsia="Calibri" w:hAnsi="Arial" w:cs="Arial"/>
                <w:b/>
                <w:bCs/>
              </w:rPr>
              <w:t>EHR</w:t>
            </w:r>
            <w:r w:rsidRPr="00E30013">
              <w:rPr>
                <w:rFonts w:ascii="Arial" w:eastAsia="Calibri" w:hAnsi="Arial" w:cs="Arial"/>
                <w:bCs/>
              </w:rPr>
              <w:t>)</w:t>
            </w:r>
          </w:p>
          <w:p w:rsidR="00CE558A" w:rsidRPr="00E30013" w:rsidRDefault="00CE558A" w:rsidP="000A5692">
            <w:pPr>
              <w:jc w:val="both"/>
              <w:rPr>
                <w:rFonts w:ascii="Arial" w:eastAsia="Calibri" w:hAnsi="Arial" w:cs="Arial"/>
                <w:bCs/>
              </w:rPr>
            </w:pPr>
          </w:p>
          <w:p w:rsidR="00AB725E" w:rsidRPr="00E30013" w:rsidRDefault="00AB725E" w:rsidP="000A5692">
            <w:pPr>
              <w:jc w:val="both"/>
              <w:rPr>
                <w:rFonts w:ascii="Arial" w:eastAsia="Calibri" w:hAnsi="Arial" w:cs="Arial"/>
                <w:bCs/>
              </w:rPr>
            </w:pPr>
            <w:r w:rsidRPr="00E30013">
              <w:rPr>
                <w:rFonts w:ascii="Arial" w:eastAsia="Calibri" w:hAnsi="Arial" w:cs="Arial"/>
                <w:bCs/>
              </w:rPr>
              <w:t xml:space="preserve">The CEO said that the Trust continues </w:t>
            </w:r>
            <w:r w:rsidR="007F7D9A" w:rsidRPr="00E30013">
              <w:rPr>
                <w:rFonts w:ascii="Arial" w:eastAsia="Calibri" w:hAnsi="Arial" w:cs="Arial"/>
                <w:bCs/>
              </w:rPr>
              <w:t>to make progress</w:t>
            </w:r>
            <w:r w:rsidRPr="00E30013">
              <w:rPr>
                <w:rFonts w:ascii="Arial" w:eastAsia="Calibri" w:hAnsi="Arial" w:cs="Arial"/>
                <w:bCs/>
              </w:rPr>
              <w:t xml:space="preserve"> with </w:t>
            </w:r>
            <w:proofErr w:type="spellStart"/>
            <w:r w:rsidRPr="00E30013">
              <w:rPr>
                <w:rFonts w:ascii="Arial" w:eastAsia="Calibri" w:hAnsi="Arial" w:cs="Arial"/>
                <w:bCs/>
              </w:rPr>
              <w:t>Carenotes</w:t>
            </w:r>
            <w:proofErr w:type="spellEnd"/>
            <w:r w:rsidRPr="00E30013">
              <w:rPr>
                <w:rFonts w:ascii="Arial" w:eastAsia="Calibri" w:hAnsi="Arial" w:cs="Arial"/>
                <w:bCs/>
              </w:rPr>
              <w:t xml:space="preserve"> development</w:t>
            </w:r>
            <w:r w:rsidR="007F7D9A" w:rsidRPr="00E30013">
              <w:rPr>
                <w:rFonts w:ascii="Arial" w:eastAsia="Calibri" w:hAnsi="Arial" w:cs="Arial"/>
                <w:bCs/>
              </w:rPr>
              <w:t xml:space="preserve">. </w:t>
            </w:r>
          </w:p>
          <w:p w:rsidR="00AB725E" w:rsidRPr="00E30013" w:rsidRDefault="00AB725E" w:rsidP="000A5692">
            <w:pPr>
              <w:jc w:val="both"/>
              <w:rPr>
                <w:rFonts w:ascii="Arial" w:eastAsia="Calibri" w:hAnsi="Arial" w:cs="Arial"/>
                <w:bCs/>
              </w:rPr>
            </w:pPr>
          </w:p>
          <w:p w:rsidR="00794F6C" w:rsidRPr="00627CC9" w:rsidRDefault="00AB725E" w:rsidP="000A5692">
            <w:pPr>
              <w:jc w:val="both"/>
              <w:rPr>
                <w:rFonts w:ascii="Arial" w:eastAsia="Calibri" w:hAnsi="Arial" w:cs="Arial"/>
              </w:rPr>
            </w:pPr>
            <w:r w:rsidRPr="00E30013">
              <w:rPr>
                <w:rFonts w:ascii="Arial" w:eastAsia="Calibri" w:hAnsi="Arial" w:cs="Arial"/>
                <w:bCs/>
              </w:rPr>
              <w:t xml:space="preserve">He explained that the Trust </w:t>
            </w:r>
            <w:r w:rsidRPr="00E30013">
              <w:rPr>
                <w:rFonts w:ascii="Arial" w:eastAsia="Calibri" w:hAnsi="Arial" w:cs="Arial"/>
              </w:rPr>
              <w:t xml:space="preserve">has applied to NHS England to become a Global Digital Exemplar (GDE) for mental health and receive up to £5million of funding for digital health initiatives.  A decision was due to be announced in February, however he </w:t>
            </w:r>
            <w:r w:rsidR="00627CC9">
              <w:rPr>
                <w:rFonts w:ascii="Arial" w:eastAsia="Calibri" w:hAnsi="Arial" w:cs="Arial"/>
              </w:rPr>
              <w:t>reported</w:t>
            </w:r>
            <w:r w:rsidRPr="00E30013">
              <w:rPr>
                <w:rFonts w:ascii="Arial" w:eastAsia="Calibri" w:hAnsi="Arial" w:cs="Arial"/>
              </w:rPr>
              <w:t xml:space="preserve"> this ha</w:t>
            </w:r>
            <w:r w:rsidR="00627CC9">
              <w:rPr>
                <w:rFonts w:ascii="Arial" w:eastAsia="Calibri" w:hAnsi="Arial" w:cs="Arial"/>
              </w:rPr>
              <w:t>d</w:t>
            </w:r>
            <w:r w:rsidRPr="00E30013">
              <w:rPr>
                <w:rFonts w:ascii="Arial" w:eastAsia="Calibri" w:hAnsi="Arial" w:cs="Arial"/>
              </w:rPr>
              <w:t xml:space="preserve"> been delayed and</w:t>
            </w:r>
            <w:r w:rsidR="00627CC9">
              <w:rPr>
                <w:rFonts w:ascii="Arial" w:eastAsia="Calibri" w:hAnsi="Arial" w:cs="Arial"/>
              </w:rPr>
              <w:t xml:space="preserve"> a decision</w:t>
            </w:r>
            <w:r w:rsidRPr="00E30013">
              <w:rPr>
                <w:rFonts w:ascii="Arial" w:eastAsia="Calibri" w:hAnsi="Arial" w:cs="Arial"/>
              </w:rPr>
              <w:t xml:space="preserve"> is expected to be made soon. </w:t>
            </w:r>
            <w:r w:rsidR="007F7D9A" w:rsidRPr="00E30013">
              <w:rPr>
                <w:rFonts w:ascii="Arial" w:eastAsia="Calibri" w:hAnsi="Arial" w:cs="Arial"/>
                <w:bCs/>
              </w:rPr>
              <w:t xml:space="preserve">It </w:t>
            </w:r>
            <w:r w:rsidR="00627CC9">
              <w:rPr>
                <w:rFonts w:ascii="Arial" w:eastAsia="Calibri" w:hAnsi="Arial" w:cs="Arial"/>
                <w:bCs/>
              </w:rPr>
              <w:t>was confirmed that</w:t>
            </w:r>
            <w:r w:rsidR="007F7D9A" w:rsidRPr="00E30013">
              <w:rPr>
                <w:rFonts w:ascii="Arial" w:eastAsia="Calibri" w:hAnsi="Arial" w:cs="Arial"/>
                <w:bCs/>
              </w:rPr>
              <w:t xml:space="preserve"> there might be another round for community health which </w:t>
            </w:r>
            <w:r w:rsidR="00627CC9">
              <w:rPr>
                <w:rFonts w:ascii="Arial" w:eastAsia="Calibri" w:hAnsi="Arial" w:cs="Arial"/>
                <w:bCs/>
              </w:rPr>
              <w:t>the Trust</w:t>
            </w:r>
            <w:r w:rsidR="007F7D9A" w:rsidRPr="00E30013">
              <w:rPr>
                <w:rFonts w:ascii="Arial" w:eastAsia="Calibri" w:hAnsi="Arial" w:cs="Arial"/>
                <w:bCs/>
              </w:rPr>
              <w:t xml:space="preserve"> may be able to apply for. </w:t>
            </w:r>
          </w:p>
          <w:p w:rsidR="007F7D9A" w:rsidRPr="00E30013" w:rsidRDefault="007F7D9A" w:rsidP="000A5692">
            <w:pPr>
              <w:jc w:val="both"/>
              <w:rPr>
                <w:rFonts w:ascii="Arial" w:eastAsia="Calibri" w:hAnsi="Arial" w:cs="Arial"/>
                <w:bCs/>
              </w:rPr>
            </w:pPr>
          </w:p>
          <w:p w:rsidR="007F7D9A" w:rsidRPr="00E30013" w:rsidRDefault="000A5692" w:rsidP="000A5692">
            <w:pPr>
              <w:jc w:val="both"/>
              <w:rPr>
                <w:rFonts w:ascii="Arial" w:eastAsia="Calibri" w:hAnsi="Arial" w:cs="Arial"/>
                <w:b/>
                <w:bCs/>
              </w:rPr>
            </w:pPr>
            <w:r w:rsidRPr="00E30013">
              <w:rPr>
                <w:rFonts w:ascii="Arial" w:eastAsia="Calibri" w:hAnsi="Arial" w:cs="Arial"/>
                <w:b/>
                <w:bCs/>
              </w:rPr>
              <w:t>Learning Disability S</w:t>
            </w:r>
            <w:r w:rsidR="007F7D9A" w:rsidRPr="00E30013">
              <w:rPr>
                <w:rFonts w:ascii="Arial" w:eastAsia="Calibri" w:hAnsi="Arial" w:cs="Arial"/>
                <w:b/>
                <w:bCs/>
              </w:rPr>
              <w:t>ervices</w:t>
            </w:r>
          </w:p>
          <w:p w:rsidR="00AB725E" w:rsidRPr="00E30013" w:rsidRDefault="00AB725E" w:rsidP="000A5692">
            <w:pPr>
              <w:jc w:val="both"/>
              <w:rPr>
                <w:rFonts w:ascii="Arial" w:eastAsia="Calibri" w:hAnsi="Arial" w:cs="Arial"/>
                <w:b/>
                <w:bCs/>
              </w:rPr>
            </w:pPr>
          </w:p>
          <w:p w:rsidR="000A5692" w:rsidRPr="00E30013" w:rsidRDefault="00AB725E" w:rsidP="000A5692">
            <w:pPr>
              <w:jc w:val="both"/>
              <w:rPr>
                <w:rFonts w:ascii="Arial" w:eastAsia="Calibri" w:hAnsi="Arial" w:cs="Arial"/>
              </w:rPr>
            </w:pPr>
            <w:r w:rsidRPr="00E30013">
              <w:rPr>
                <w:rFonts w:ascii="Arial" w:eastAsia="Calibri" w:hAnsi="Arial" w:cs="Arial"/>
                <w:bCs/>
              </w:rPr>
              <w:t>The CEO said that d</w:t>
            </w:r>
            <w:r w:rsidR="007F7D9A" w:rsidRPr="00E30013">
              <w:rPr>
                <w:rFonts w:ascii="Arial" w:eastAsia="Calibri" w:hAnsi="Arial" w:cs="Arial"/>
                <w:bCs/>
              </w:rPr>
              <w:t xml:space="preserve">iscussions </w:t>
            </w:r>
            <w:r w:rsidR="000A5692" w:rsidRPr="00E30013">
              <w:rPr>
                <w:rFonts w:ascii="Arial" w:eastAsia="Calibri" w:hAnsi="Arial" w:cs="Arial"/>
                <w:bCs/>
              </w:rPr>
              <w:t xml:space="preserve">continue with NHS England and Southern Health regarding their request for Oxford Health to take over Evenlode Unit. He explained that the Trust could take it over on the basis that </w:t>
            </w:r>
            <w:r w:rsidR="000A5692" w:rsidRPr="00E30013">
              <w:rPr>
                <w:rFonts w:ascii="Arial" w:eastAsia="Calibri" w:hAnsi="Arial" w:cs="Arial"/>
              </w:rPr>
              <w:t>a low secure component to the clinical pathway be developed to facilitate discharge and flow.</w:t>
            </w:r>
          </w:p>
          <w:p w:rsidR="000A5692" w:rsidRPr="00E30013" w:rsidRDefault="000A5692" w:rsidP="000A5692">
            <w:pPr>
              <w:jc w:val="both"/>
              <w:rPr>
                <w:rFonts w:ascii="Arial" w:eastAsia="Calibri" w:hAnsi="Arial" w:cs="Arial"/>
              </w:rPr>
            </w:pPr>
          </w:p>
          <w:p w:rsidR="00AB725E" w:rsidRPr="00E30013" w:rsidRDefault="000A5692" w:rsidP="000A5692">
            <w:pPr>
              <w:jc w:val="both"/>
              <w:rPr>
                <w:rFonts w:ascii="Arial" w:eastAsia="Calibri" w:hAnsi="Arial" w:cs="Arial"/>
                <w:bCs/>
              </w:rPr>
            </w:pPr>
            <w:r w:rsidRPr="00E30013">
              <w:rPr>
                <w:rFonts w:ascii="Arial" w:eastAsia="Calibri" w:hAnsi="Arial" w:cs="Arial"/>
                <w:bCs/>
              </w:rPr>
              <w:t>He said that the Trust expected</w:t>
            </w:r>
            <w:r w:rsidR="0001375A" w:rsidRPr="00E30013">
              <w:rPr>
                <w:rFonts w:ascii="Arial" w:eastAsia="Calibri" w:hAnsi="Arial" w:cs="Arial"/>
                <w:bCs/>
              </w:rPr>
              <w:t xml:space="preserve"> to take over community </w:t>
            </w:r>
            <w:r w:rsidRPr="00E30013">
              <w:rPr>
                <w:rFonts w:ascii="Arial" w:eastAsia="Calibri" w:hAnsi="Arial" w:cs="Arial"/>
                <w:bCs/>
              </w:rPr>
              <w:t>learning and disability services</w:t>
            </w:r>
            <w:r w:rsidR="0001375A" w:rsidRPr="00E30013">
              <w:rPr>
                <w:rFonts w:ascii="Arial" w:eastAsia="Calibri" w:hAnsi="Arial" w:cs="Arial"/>
                <w:bCs/>
              </w:rPr>
              <w:t xml:space="preserve"> later this year</w:t>
            </w:r>
            <w:r w:rsidR="000319F4">
              <w:rPr>
                <w:rFonts w:ascii="Arial" w:eastAsia="Calibri" w:hAnsi="Arial" w:cs="Arial"/>
                <w:bCs/>
              </w:rPr>
              <w:t xml:space="preserve"> following completion of all due diligence activity</w:t>
            </w:r>
            <w:r w:rsidR="0001375A" w:rsidRPr="00E30013">
              <w:rPr>
                <w:rFonts w:ascii="Arial" w:eastAsia="Calibri" w:hAnsi="Arial" w:cs="Arial"/>
                <w:bCs/>
              </w:rPr>
              <w:t>.</w:t>
            </w:r>
          </w:p>
          <w:p w:rsidR="0001375A" w:rsidRPr="00E30013" w:rsidRDefault="0001375A" w:rsidP="000A5692">
            <w:pPr>
              <w:jc w:val="both"/>
              <w:rPr>
                <w:rFonts w:ascii="Arial" w:eastAsia="Calibri" w:hAnsi="Arial" w:cs="Arial"/>
                <w:bCs/>
              </w:rPr>
            </w:pPr>
            <w:r w:rsidRPr="00E30013">
              <w:rPr>
                <w:rFonts w:ascii="Arial" w:eastAsia="Calibri" w:hAnsi="Arial" w:cs="Arial"/>
                <w:bCs/>
              </w:rPr>
              <w:t xml:space="preserve"> </w:t>
            </w:r>
          </w:p>
          <w:p w:rsidR="0001375A" w:rsidRPr="00E30013" w:rsidRDefault="0001375A" w:rsidP="000A5692">
            <w:pPr>
              <w:jc w:val="both"/>
              <w:rPr>
                <w:rFonts w:ascii="Arial" w:eastAsia="Calibri" w:hAnsi="Arial" w:cs="Arial"/>
                <w:b/>
                <w:bCs/>
              </w:rPr>
            </w:pPr>
            <w:r w:rsidRPr="00E30013">
              <w:rPr>
                <w:rFonts w:ascii="Arial" w:eastAsia="Calibri" w:hAnsi="Arial" w:cs="Arial"/>
                <w:b/>
                <w:bCs/>
              </w:rPr>
              <w:t>B</w:t>
            </w:r>
            <w:r w:rsidR="000A5692" w:rsidRPr="00E30013">
              <w:rPr>
                <w:rFonts w:ascii="Arial" w:eastAsia="Calibri" w:hAnsi="Arial" w:cs="Arial"/>
                <w:b/>
                <w:bCs/>
              </w:rPr>
              <w:t xml:space="preserve">iomedical </w:t>
            </w:r>
            <w:r w:rsidRPr="00E30013">
              <w:rPr>
                <w:rFonts w:ascii="Arial" w:eastAsia="Calibri" w:hAnsi="Arial" w:cs="Arial"/>
                <w:b/>
                <w:bCs/>
              </w:rPr>
              <w:t>R</w:t>
            </w:r>
            <w:r w:rsidR="000A5692" w:rsidRPr="00E30013">
              <w:rPr>
                <w:rFonts w:ascii="Arial" w:eastAsia="Calibri" w:hAnsi="Arial" w:cs="Arial"/>
                <w:b/>
                <w:bCs/>
              </w:rPr>
              <w:t xml:space="preserve">esearch </w:t>
            </w:r>
            <w:r w:rsidRPr="00E30013">
              <w:rPr>
                <w:rFonts w:ascii="Arial" w:eastAsia="Calibri" w:hAnsi="Arial" w:cs="Arial"/>
                <w:b/>
                <w:bCs/>
              </w:rPr>
              <w:t>C</w:t>
            </w:r>
            <w:r w:rsidR="000A5692" w:rsidRPr="00E30013">
              <w:rPr>
                <w:rFonts w:ascii="Arial" w:eastAsia="Calibri" w:hAnsi="Arial" w:cs="Arial"/>
                <w:b/>
                <w:bCs/>
              </w:rPr>
              <w:t>entre (BRC)</w:t>
            </w:r>
          </w:p>
          <w:p w:rsidR="00AB725E" w:rsidRPr="00E30013" w:rsidRDefault="00AB725E" w:rsidP="000A5692">
            <w:pPr>
              <w:jc w:val="both"/>
              <w:rPr>
                <w:rFonts w:ascii="Arial" w:eastAsia="Calibri" w:hAnsi="Arial" w:cs="Arial"/>
                <w:b/>
                <w:bCs/>
              </w:rPr>
            </w:pPr>
          </w:p>
          <w:p w:rsidR="0001375A" w:rsidRPr="00E30013" w:rsidRDefault="000A5692" w:rsidP="000A5692">
            <w:pPr>
              <w:jc w:val="both"/>
              <w:rPr>
                <w:rFonts w:ascii="Arial" w:eastAsia="Calibri" w:hAnsi="Arial" w:cs="Arial"/>
                <w:bCs/>
              </w:rPr>
            </w:pPr>
            <w:r w:rsidRPr="00E30013">
              <w:rPr>
                <w:rFonts w:ascii="Arial" w:eastAsia="Calibri" w:hAnsi="Arial" w:cs="Arial"/>
                <w:bCs/>
              </w:rPr>
              <w:t>The CEO announced that the f</w:t>
            </w:r>
            <w:r w:rsidR="00520CF8" w:rsidRPr="00E30013">
              <w:rPr>
                <w:rFonts w:ascii="Arial" w:eastAsia="Calibri" w:hAnsi="Arial" w:cs="Arial"/>
                <w:bCs/>
              </w:rPr>
              <w:t>ormal laun</w:t>
            </w:r>
            <w:r w:rsidR="0001375A" w:rsidRPr="00E30013">
              <w:rPr>
                <w:rFonts w:ascii="Arial" w:eastAsia="Calibri" w:hAnsi="Arial" w:cs="Arial"/>
                <w:bCs/>
              </w:rPr>
              <w:t>ch of BRC</w:t>
            </w:r>
            <w:r w:rsidRPr="00E30013">
              <w:rPr>
                <w:rFonts w:ascii="Arial" w:eastAsia="Calibri" w:hAnsi="Arial" w:cs="Arial"/>
                <w:bCs/>
              </w:rPr>
              <w:t xml:space="preserve"> would be held on 31 March</w:t>
            </w:r>
            <w:r w:rsidR="00C44CAF" w:rsidRPr="00E30013">
              <w:rPr>
                <w:rFonts w:ascii="Arial" w:eastAsia="Calibri" w:hAnsi="Arial" w:cs="Arial"/>
                <w:bCs/>
              </w:rPr>
              <w:t xml:space="preserve"> 2017</w:t>
            </w:r>
            <w:r w:rsidRPr="00E30013">
              <w:rPr>
                <w:rFonts w:ascii="Arial" w:eastAsia="Calibri" w:hAnsi="Arial" w:cs="Arial"/>
                <w:bCs/>
              </w:rPr>
              <w:t xml:space="preserve"> at the Department of Psychiatry. And said that </w:t>
            </w:r>
            <w:r w:rsidR="0001375A" w:rsidRPr="00E30013">
              <w:rPr>
                <w:rFonts w:ascii="Arial" w:eastAsia="Calibri" w:hAnsi="Arial" w:cs="Arial"/>
                <w:bCs/>
              </w:rPr>
              <w:t xml:space="preserve">Nicola Blackwood MP </w:t>
            </w:r>
            <w:r w:rsidRPr="00E30013">
              <w:rPr>
                <w:rFonts w:ascii="Arial" w:eastAsia="Calibri" w:hAnsi="Arial" w:cs="Arial"/>
                <w:bCs/>
              </w:rPr>
              <w:t xml:space="preserve">would </w:t>
            </w:r>
            <w:proofErr w:type="gramStart"/>
            <w:r w:rsidRPr="00E30013">
              <w:rPr>
                <w:rFonts w:ascii="Arial" w:eastAsia="Calibri" w:hAnsi="Arial" w:cs="Arial"/>
                <w:bCs/>
              </w:rPr>
              <w:t xml:space="preserve">be </w:t>
            </w:r>
            <w:r w:rsidR="000319F4">
              <w:rPr>
                <w:rFonts w:ascii="Arial" w:eastAsia="Calibri" w:hAnsi="Arial" w:cs="Arial"/>
                <w:bCs/>
              </w:rPr>
              <w:t xml:space="preserve"> opening</w:t>
            </w:r>
            <w:proofErr w:type="gramEnd"/>
            <w:r w:rsidR="000319F4">
              <w:rPr>
                <w:rFonts w:ascii="Arial" w:eastAsia="Calibri" w:hAnsi="Arial" w:cs="Arial"/>
                <w:bCs/>
              </w:rPr>
              <w:t xml:space="preserve"> the event</w:t>
            </w:r>
            <w:r w:rsidRPr="00E30013">
              <w:rPr>
                <w:rFonts w:ascii="Arial" w:eastAsia="Calibri" w:hAnsi="Arial" w:cs="Arial"/>
                <w:bCs/>
              </w:rPr>
              <w:t xml:space="preserve">. </w:t>
            </w:r>
            <w:r w:rsidR="0001375A" w:rsidRPr="00E30013">
              <w:rPr>
                <w:rFonts w:ascii="Arial" w:eastAsia="Calibri" w:hAnsi="Arial" w:cs="Arial"/>
                <w:bCs/>
              </w:rPr>
              <w:t xml:space="preserve"> </w:t>
            </w:r>
          </w:p>
          <w:p w:rsidR="000A5692" w:rsidRPr="00E30013" w:rsidRDefault="000A5692" w:rsidP="000A5692">
            <w:pPr>
              <w:jc w:val="both"/>
              <w:rPr>
                <w:rFonts w:ascii="Arial" w:eastAsia="Calibri" w:hAnsi="Arial" w:cs="Arial"/>
                <w:bCs/>
              </w:rPr>
            </w:pPr>
          </w:p>
          <w:p w:rsidR="0001375A" w:rsidRPr="00E30013" w:rsidRDefault="0001375A" w:rsidP="000A5692">
            <w:pPr>
              <w:jc w:val="both"/>
              <w:rPr>
                <w:rFonts w:ascii="Arial" w:eastAsia="Calibri" w:hAnsi="Arial" w:cs="Arial"/>
                <w:b/>
                <w:bCs/>
              </w:rPr>
            </w:pPr>
            <w:r w:rsidRPr="00E30013">
              <w:rPr>
                <w:rFonts w:ascii="Arial" w:eastAsia="Calibri" w:hAnsi="Arial" w:cs="Arial"/>
                <w:b/>
                <w:bCs/>
              </w:rPr>
              <w:t>S</w:t>
            </w:r>
            <w:r w:rsidR="000A5692" w:rsidRPr="00E30013">
              <w:rPr>
                <w:rFonts w:ascii="Arial" w:eastAsia="Calibri" w:hAnsi="Arial" w:cs="Arial"/>
                <w:b/>
                <w:bCs/>
              </w:rPr>
              <w:t xml:space="preserve">ustainability and </w:t>
            </w:r>
            <w:r w:rsidRPr="00E30013">
              <w:rPr>
                <w:rFonts w:ascii="Arial" w:eastAsia="Calibri" w:hAnsi="Arial" w:cs="Arial"/>
                <w:b/>
                <w:bCs/>
              </w:rPr>
              <w:t>T</w:t>
            </w:r>
            <w:r w:rsidR="000A5692" w:rsidRPr="00E30013">
              <w:rPr>
                <w:rFonts w:ascii="Arial" w:eastAsia="Calibri" w:hAnsi="Arial" w:cs="Arial"/>
                <w:b/>
                <w:bCs/>
              </w:rPr>
              <w:t xml:space="preserve">ransformation </w:t>
            </w:r>
            <w:r w:rsidRPr="00E30013">
              <w:rPr>
                <w:rFonts w:ascii="Arial" w:eastAsia="Calibri" w:hAnsi="Arial" w:cs="Arial"/>
                <w:b/>
                <w:bCs/>
              </w:rPr>
              <w:t>P</w:t>
            </w:r>
            <w:r w:rsidR="000A5692" w:rsidRPr="00E30013">
              <w:rPr>
                <w:rFonts w:ascii="Arial" w:eastAsia="Calibri" w:hAnsi="Arial" w:cs="Arial"/>
                <w:b/>
                <w:bCs/>
              </w:rPr>
              <w:t>lans (STP) and local transformation processes</w:t>
            </w:r>
          </w:p>
          <w:p w:rsidR="000A5692" w:rsidRPr="00E30013" w:rsidRDefault="000A5692" w:rsidP="000A5692">
            <w:pPr>
              <w:jc w:val="both"/>
              <w:rPr>
                <w:rFonts w:ascii="Arial" w:eastAsia="Calibri" w:hAnsi="Arial" w:cs="Arial"/>
                <w:b/>
                <w:bCs/>
              </w:rPr>
            </w:pPr>
          </w:p>
          <w:p w:rsidR="00C44CAF" w:rsidRPr="00E30013" w:rsidRDefault="00C44CAF" w:rsidP="000A5692">
            <w:pPr>
              <w:jc w:val="both"/>
              <w:rPr>
                <w:rFonts w:ascii="Arial" w:eastAsia="Calibri" w:hAnsi="Arial" w:cs="Arial"/>
                <w:bCs/>
              </w:rPr>
            </w:pPr>
            <w:r w:rsidRPr="00E30013">
              <w:rPr>
                <w:rFonts w:ascii="Arial" w:eastAsia="Calibri" w:hAnsi="Arial" w:cs="Arial"/>
                <w:bCs/>
              </w:rPr>
              <w:t xml:space="preserve">The CEO explained that a process is underway to reconcile consultations and contracts. The CEO said the Buckinghamshire, Oxfordshire and Berkshire West (BOB) STP are looking at how to provide more intensive support in the community </w:t>
            </w:r>
            <w:proofErr w:type="gramStart"/>
            <w:r w:rsidRPr="00E30013">
              <w:rPr>
                <w:rFonts w:ascii="Arial" w:eastAsia="Calibri" w:hAnsi="Arial" w:cs="Arial"/>
                <w:bCs/>
              </w:rPr>
              <w:t xml:space="preserve">to </w:t>
            </w:r>
            <w:r w:rsidR="000319F4">
              <w:rPr>
                <w:rFonts w:ascii="Arial" w:eastAsia="Calibri" w:hAnsi="Arial" w:cs="Arial"/>
                <w:bCs/>
              </w:rPr>
              <w:t xml:space="preserve"> support</w:t>
            </w:r>
            <w:proofErr w:type="gramEnd"/>
            <w:r w:rsidR="000319F4">
              <w:rPr>
                <w:rFonts w:ascii="Arial" w:eastAsia="Calibri" w:hAnsi="Arial" w:cs="Arial"/>
                <w:bCs/>
              </w:rPr>
              <w:t xml:space="preserve"> appropriate</w:t>
            </w:r>
            <w:r w:rsidRPr="00E30013">
              <w:rPr>
                <w:rFonts w:ascii="Arial" w:eastAsia="Calibri" w:hAnsi="Arial" w:cs="Arial"/>
                <w:bCs/>
              </w:rPr>
              <w:t xml:space="preserve"> admission</w:t>
            </w:r>
            <w:r w:rsidR="000319F4">
              <w:rPr>
                <w:rFonts w:ascii="Arial" w:eastAsia="Calibri" w:hAnsi="Arial" w:cs="Arial"/>
                <w:bCs/>
              </w:rPr>
              <w:t xml:space="preserve"> avoidance</w:t>
            </w:r>
            <w:r w:rsidRPr="00E30013">
              <w:rPr>
                <w:rFonts w:ascii="Arial" w:eastAsia="Calibri" w:hAnsi="Arial" w:cs="Arial"/>
                <w:bCs/>
              </w:rPr>
              <w:t xml:space="preserve">. </w:t>
            </w:r>
          </w:p>
          <w:p w:rsidR="00C44CAF" w:rsidRPr="00E30013" w:rsidRDefault="00C44CAF" w:rsidP="000A5692">
            <w:pPr>
              <w:jc w:val="both"/>
              <w:rPr>
                <w:rFonts w:ascii="Arial" w:eastAsia="Calibri" w:hAnsi="Arial" w:cs="Arial"/>
                <w:bCs/>
              </w:rPr>
            </w:pPr>
          </w:p>
          <w:p w:rsidR="00BB2285" w:rsidRPr="00E30013" w:rsidRDefault="00C44CAF" w:rsidP="000A5692">
            <w:pPr>
              <w:jc w:val="both"/>
              <w:rPr>
                <w:rFonts w:ascii="Arial" w:eastAsia="Calibri" w:hAnsi="Arial" w:cs="Arial"/>
                <w:bCs/>
              </w:rPr>
            </w:pPr>
            <w:r w:rsidRPr="00E30013">
              <w:rPr>
                <w:rFonts w:ascii="Arial" w:eastAsia="Calibri" w:hAnsi="Arial" w:cs="Arial"/>
                <w:bCs/>
              </w:rPr>
              <w:t xml:space="preserve">The CEO said that formal consultation for phase one of the Oxfordshire transformation process commenced on 16 January 2017. He explained that phase one was mainly regarding the Horton Hospital and that </w:t>
            </w:r>
            <w:proofErr w:type="gramStart"/>
            <w:r w:rsidRPr="00E30013">
              <w:rPr>
                <w:rFonts w:ascii="Arial" w:eastAsia="Calibri" w:hAnsi="Arial" w:cs="Arial"/>
                <w:bCs/>
              </w:rPr>
              <w:t>phase</w:t>
            </w:r>
            <w:proofErr w:type="gramEnd"/>
            <w:r w:rsidRPr="00E30013">
              <w:rPr>
                <w:rFonts w:ascii="Arial" w:eastAsia="Calibri" w:hAnsi="Arial" w:cs="Arial"/>
                <w:bCs/>
              </w:rPr>
              <w:t xml:space="preserve"> two would be more relevant to the Trust</w:t>
            </w:r>
            <w:r w:rsidR="00460AAD" w:rsidRPr="00E30013">
              <w:rPr>
                <w:rFonts w:ascii="Arial" w:eastAsia="Calibri" w:hAnsi="Arial" w:cs="Arial"/>
                <w:bCs/>
              </w:rPr>
              <w:t xml:space="preserve">. </w:t>
            </w:r>
            <w:r w:rsidRPr="00E30013">
              <w:rPr>
                <w:rFonts w:ascii="Arial" w:eastAsia="Calibri" w:hAnsi="Arial" w:cs="Arial"/>
                <w:bCs/>
              </w:rPr>
              <w:t xml:space="preserve">He added that </w:t>
            </w:r>
            <w:r w:rsidR="00BB2285" w:rsidRPr="00E30013">
              <w:rPr>
                <w:rFonts w:ascii="Arial" w:eastAsia="Calibri" w:hAnsi="Arial" w:cs="Arial"/>
                <w:bCs/>
              </w:rPr>
              <w:t xml:space="preserve">the </w:t>
            </w:r>
            <w:r w:rsidRPr="00E30013">
              <w:rPr>
                <w:rStyle w:val="Emphasis"/>
                <w:rFonts w:ascii="Arial" w:hAnsi="Arial" w:cs="Arial"/>
                <w:b w:val="0"/>
              </w:rPr>
              <w:t>Oxfordshire Health</w:t>
            </w:r>
            <w:r w:rsidRPr="00E30013">
              <w:rPr>
                <w:rStyle w:val="st1"/>
                <w:rFonts w:ascii="Arial" w:hAnsi="Arial" w:cs="Arial"/>
              </w:rPr>
              <w:t xml:space="preserve"> Overview and Scrutiny </w:t>
            </w:r>
            <w:r w:rsidRPr="00E30013">
              <w:rPr>
                <w:rStyle w:val="Emphasis"/>
                <w:rFonts w:ascii="Arial" w:hAnsi="Arial" w:cs="Arial"/>
                <w:b w:val="0"/>
              </w:rPr>
              <w:t>committee</w:t>
            </w:r>
            <w:r w:rsidRPr="00E30013">
              <w:rPr>
                <w:rFonts w:ascii="Arial" w:eastAsia="Calibri" w:hAnsi="Arial" w:cs="Arial"/>
                <w:bCs/>
              </w:rPr>
              <w:t xml:space="preserve"> </w:t>
            </w:r>
            <w:r w:rsidR="00BB2285" w:rsidRPr="00E30013">
              <w:rPr>
                <w:rFonts w:ascii="Arial" w:eastAsia="Calibri" w:hAnsi="Arial" w:cs="Arial"/>
                <w:bCs/>
              </w:rPr>
              <w:t>(</w:t>
            </w:r>
            <w:r w:rsidR="00460AAD" w:rsidRPr="00E30013">
              <w:rPr>
                <w:rFonts w:ascii="Arial" w:eastAsia="Calibri" w:hAnsi="Arial" w:cs="Arial"/>
                <w:bCs/>
              </w:rPr>
              <w:t>HOSC</w:t>
            </w:r>
            <w:r w:rsidR="00BB2285" w:rsidRPr="00E30013">
              <w:rPr>
                <w:rFonts w:ascii="Arial" w:eastAsia="Calibri" w:hAnsi="Arial" w:cs="Arial"/>
                <w:bCs/>
              </w:rPr>
              <w:t>)</w:t>
            </w:r>
            <w:r w:rsidR="00460AAD" w:rsidRPr="00E30013">
              <w:rPr>
                <w:rFonts w:ascii="Arial" w:eastAsia="Calibri" w:hAnsi="Arial" w:cs="Arial"/>
                <w:bCs/>
              </w:rPr>
              <w:t xml:space="preserve"> </w:t>
            </w:r>
            <w:r w:rsidR="00BB2285" w:rsidRPr="00E30013">
              <w:rPr>
                <w:rFonts w:ascii="Arial" w:eastAsia="Calibri" w:hAnsi="Arial" w:cs="Arial"/>
                <w:bCs/>
              </w:rPr>
              <w:t>had expressed concerns about the changes and would make a decision as to whether they</w:t>
            </w:r>
            <w:r w:rsidR="000319F4">
              <w:rPr>
                <w:rFonts w:ascii="Arial" w:eastAsia="Calibri" w:hAnsi="Arial" w:cs="Arial"/>
                <w:bCs/>
              </w:rPr>
              <w:t xml:space="preserve"> would</w:t>
            </w:r>
            <w:r w:rsidR="00BB2285" w:rsidRPr="00E30013">
              <w:rPr>
                <w:rFonts w:ascii="Arial" w:eastAsia="Calibri" w:hAnsi="Arial" w:cs="Arial"/>
                <w:bCs/>
              </w:rPr>
              <w:t xml:space="preserve"> refer to the Secretary of State. </w:t>
            </w:r>
          </w:p>
          <w:p w:rsidR="00BB2285" w:rsidRPr="00E30013" w:rsidRDefault="00BB2285" w:rsidP="000A5692">
            <w:pPr>
              <w:jc w:val="both"/>
              <w:rPr>
                <w:rFonts w:ascii="Arial" w:eastAsia="Calibri" w:hAnsi="Arial" w:cs="Arial"/>
                <w:bCs/>
              </w:rPr>
            </w:pPr>
          </w:p>
          <w:p w:rsidR="00F75208" w:rsidRPr="00E30013" w:rsidRDefault="00F75208" w:rsidP="000A5692">
            <w:pPr>
              <w:jc w:val="both"/>
              <w:rPr>
                <w:rFonts w:ascii="Arial" w:eastAsia="Calibri" w:hAnsi="Arial" w:cs="Arial"/>
                <w:b/>
                <w:bCs/>
              </w:rPr>
            </w:pPr>
            <w:r w:rsidRPr="00E30013">
              <w:rPr>
                <w:rFonts w:ascii="Arial" w:eastAsia="Calibri" w:hAnsi="Arial" w:cs="Arial"/>
                <w:b/>
                <w:bCs/>
              </w:rPr>
              <w:t xml:space="preserve">New Models of Care </w:t>
            </w:r>
            <w:r w:rsidR="00BB2285" w:rsidRPr="00E30013">
              <w:rPr>
                <w:rFonts w:ascii="Arial" w:eastAsia="Calibri" w:hAnsi="Arial" w:cs="Arial"/>
                <w:b/>
                <w:bCs/>
              </w:rPr>
              <w:t xml:space="preserve">for </w:t>
            </w:r>
            <w:r w:rsidRPr="00E30013">
              <w:rPr>
                <w:rFonts w:ascii="Arial" w:eastAsia="Calibri" w:hAnsi="Arial" w:cs="Arial"/>
                <w:b/>
                <w:bCs/>
              </w:rPr>
              <w:t>Tertiary Mental Health Service</w:t>
            </w:r>
          </w:p>
          <w:p w:rsidR="00BB2285" w:rsidRPr="00E30013" w:rsidRDefault="00BB2285" w:rsidP="000A5692">
            <w:pPr>
              <w:jc w:val="both"/>
              <w:rPr>
                <w:rFonts w:ascii="Arial" w:eastAsia="Calibri" w:hAnsi="Arial" w:cs="Arial"/>
                <w:b/>
                <w:bCs/>
              </w:rPr>
            </w:pPr>
          </w:p>
          <w:p w:rsidR="00F75208" w:rsidRPr="00E30013" w:rsidRDefault="00BB2285" w:rsidP="000A5692">
            <w:pPr>
              <w:jc w:val="both"/>
              <w:rPr>
                <w:rFonts w:ascii="Arial" w:eastAsia="Calibri" w:hAnsi="Arial" w:cs="Arial"/>
                <w:bCs/>
              </w:rPr>
            </w:pPr>
            <w:r w:rsidRPr="00E30013">
              <w:rPr>
                <w:rFonts w:ascii="Arial" w:eastAsia="Calibri" w:hAnsi="Arial" w:cs="Arial"/>
                <w:bCs/>
              </w:rPr>
              <w:t xml:space="preserve">The CEO said that negotiations were still underway with NHS England regarding the terms of the pilot. </w:t>
            </w:r>
          </w:p>
          <w:p w:rsidR="00BB2285" w:rsidRPr="00E30013" w:rsidRDefault="00BB2285" w:rsidP="000A5692">
            <w:pPr>
              <w:jc w:val="both"/>
              <w:rPr>
                <w:rFonts w:ascii="Arial" w:eastAsia="Calibri" w:hAnsi="Arial" w:cs="Arial"/>
                <w:bCs/>
              </w:rPr>
            </w:pPr>
          </w:p>
          <w:p w:rsidR="00F75208" w:rsidRPr="00E30013" w:rsidRDefault="00BB2285" w:rsidP="000A5692">
            <w:pPr>
              <w:jc w:val="both"/>
              <w:rPr>
                <w:rFonts w:ascii="Arial" w:eastAsia="Calibri" w:hAnsi="Arial" w:cs="Arial"/>
                <w:b/>
                <w:bCs/>
              </w:rPr>
            </w:pPr>
            <w:r w:rsidRPr="00E30013">
              <w:rPr>
                <w:rFonts w:ascii="Arial" w:eastAsia="Calibri" w:hAnsi="Arial" w:cs="Arial"/>
                <w:b/>
                <w:bCs/>
              </w:rPr>
              <w:t>Carter Programme – Community and Mental Health extension</w:t>
            </w:r>
          </w:p>
          <w:p w:rsidR="00BB2285" w:rsidRPr="00E30013" w:rsidRDefault="00BB2285" w:rsidP="000A5692">
            <w:pPr>
              <w:jc w:val="both"/>
              <w:rPr>
                <w:rFonts w:ascii="Arial" w:eastAsia="Calibri" w:hAnsi="Arial" w:cs="Arial"/>
                <w:b/>
                <w:bCs/>
              </w:rPr>
            </w:pPr>
          </w:p>
          <w:p w:rsidR="00F75208" w:rsidRPr="00E30013" w:rsidRDefault="00BB2285" w:rsidP="000A5692">
            <w:pPr>
              <w:jc w:val="both"/>
              <w:rPr>
                <w:rFonts w:ascii="Arial" w:eastAsia="Calibri" w:hAnsi="Arial" w:cs="Arial"/>
                <w:bCs/>
              </w:rPr>
            </w:pPr>
            <w:r w:rsidRPr="00E30013">
              <w:rPr>
                <w:rFonts w:ascii="Arial" w:eastAsia="Calibri" w:hAnsi="Arial" w:cs="Arial"/>
                <w:bCs/>
              </w:rPr>
              <w:t xml:space="preserve">The CEO explained that following </w:t>
            </w:r>
            <w:r w:rsidR="00F75208" w:rsidRPr="00E30013">
              <w:rPr>
                <w:rFonts w:ascii="Arial" w:eastAsia="Calibri" w:hAnsi="Arial" w:cs="Arial"/>
                <w:bCs/>
              </w:rPr>
              <w:t>Lord Carter</w:t>
            </w:r>
            <w:r w:rsidRPr="00E30013">
              <w:rPr>
                <w:rFonts w:ascii="Arial" w:eastAsia="Calibri" w:hAnsi="Arial" w:cs="Arial"/>
                <w:bCs/>
              </w:rPr>
              <w:t>’s</w:t>
            </w:r>
            <w:r w:rsidR="00F75208" w:rsidRPr="00E30013">
              <w:rPr>
                <w:rFonts w:ascii="Arial" w:eastAsia="Calibri" w:hAnsi="Arial" w:cs="Arial"/>
                <w:bCs/>
              </w:rPr>
              <w:t xml:space="preserve"> </w:t>
            </w:r>
            <w:r w:rsidRPr="00E30013">
              <w:rPr>
                <w:rFonts w:ascii="Arial" w:eastAsia="Calibri" w:hAnsi="Arial" w:cs="Arial"/>
                <w:bCs/>
              </w:rPr>
              <w:t xml:space="preserve">review of productivity in the acute sector, this will be extended to community and mental health Trusts. He said that Oxford Health will be one of twenty Trusts </w:t>
            </w:r>
            <w:r w:rsidR="00324544">
              <w:rPr>
                <w:rFonts w:ascii="Arial" w:eastAsia="Calibri" w:hAnsi="Arial" w:cs="Arial"/>
                <w:bCs/>
              </w:rPr>
              <w:t>which are part of the pilot</w:t>
            </w:r>
            <w:r w:rsidRPr="00E30013">
              <w:rPr>
                <w:rFonts w:ascii="Arial" w:eastAsia="Calibri" w:hAnsi="Arial" w:cs="Arial"/>
                <w:bCs/>
              </w:rPr>
              <w:t xml:space="preserve">. </w:t>
            </w:r>
          </w:p>
          <w:p w:rsidR="00F75208" w:rsidRPr="00F73E69" w:rsidRDefault="00F75208" w:rsidP="000A5692">
            <w:pPr>
              <w:jc w:val="both"/>
              <w:rPr>
                <w:rFonts w:ascii="Arial" w:eastAsia="Calibri" w:hAnsi="Arial" w:cs="Arial"/>
                <w:bCs/>
              </w:rPr>
            </w:pPr>
          </w:p>
          <w:p w:rsidR="00F73E69" w:rsidRDefault="00F73E69" w:rsidP="00F73E69">
            <w:pPr>
              <w:rPr>
                <w:rFonts w:ascii="Arial" w:hAnsi="Arial" w:cs="Arial"/>
              </w:rPr>
            </w:pPr>
            <w:r w:rsidRPr="00F73E69">
              <w:rPr>
                <w:rFonts w:ascii="Arial" w:eastAsia="Calibri" w:hAnsi="Arial" w:cs="Arial"/>
                <w:bCs/>
              </w:rPr>
              <w:t xml:space="preserve">Maureen </w:t>
            </w:r>
            <w:r w:rsidRPr="00F73E69">
              <w:rPr>
                <w:rFonts w:ascii="Arial" w:hAnsi="Arial" w:cs="Arial"/>
              </w:rPr>
              <w:t>Ghirelli</w:t>
            </w:r>
            <w:r w:rsidRPr="00F73E69">
              <w:rPr>
                <w:rFonts w:ascii="Arial" w:eastAsia="Calibri" w:hAnsi="Arial" w:cs="Arial"/>
                <w:bCs/>
              </w:rPr>
              <w:t xml:space="preserve"> asked h</w:t>
            </w:r>
            <w:r w:rsidRPr="00F73E69">
              <w:rPr>
                <w:rFonts w:ascii="Arial" w:hAnsi="Arial" w:cs="Arial"/>
              </w:rPr>
              <w:t xml:space="preserve">ow much the Trust had been able to negotiate with Oxfordshire CCG (OCCG) regarding the increased allocation of 7.2% for ‘parity of esteem’. </w:t>
            </w:r>
          </w:p>
          <w:p w:rsidR="00F73E69" w:rsidRDefault="00F73E69" w:rsidP="00F73E69">
            <w:pPr>
              <w:rPr>
                <w:rFonts w:ascii="Arial" w:hAnsi="Arial" w:cs="Arial"/>
              </w:rPr>
            </w:pPr>
          </w:p>
          <w:p w:rsidR="00F73E69" w:rsidRPr="00F73E69" w:rsidRDefault="00F73E69" w:rsidP="00F73E69">
            <w:pPr>
              <w:rPr>
                <w:rFonts w:ascii="Arial" w:hAnsi="Arial" w:cs="Arial"/>
              </w:rPr>
            </w:pPr>
            <w:r>
              <w:rPr>
                <w:rFonts w:ascii="Arial" w:hAnsi="Arial" w:cs="Arial"/>
              </w:rPr>
              <w:t>T</w:t>
            </w:r>
            <w:r w:rsidRPr="00F73E69">
              <w:rPr>
                <w:rFonts w:ascii="Arial" w:eastAsia="Calibri" w:hAnsi="Arial" w:cs="Arial"/>
                <w:bCs/>
              </w:rPr>
              <w:t xml:space="preserve">he Chief Executive said that </w:t>
            </w:r>
            <w:r w:rsidR="00324544">
              <w:rPr>
                <w:rFonts w:ascii="Arial" w:eastAsia="Calibri" w:hAnsi="Arial" w:cs="Arial"/>
                <w:bCs/>
              </w:rPr>
              <w:t xml:space="preserve">all </w:t>
            </w:r>
            <w:r w:rsidRPr="00F73E69">
              <w:rPr>
                <w:rFonts w:ascii="Arial" w:eastAsia="Calibri" w:hAnsi="Arial" w:cs="Arial"/>
                <w:bCs/>
              </w:rPr>
              <w:t xml:space="preserve">Chief Executives had been asked to sign off </w:t>
            </w:r>
            <w:r w:rsidR="00324544">
              <w:rPr>
                <w:rFonts w:ascii="Arial" w:eastAsia="Calibri" w:hAnsi="Arial" w:cs="Arial"/>
                <w:bCs/>
              </w:rPr>
              <w:t>confirmation as to</w:t>
            </w:r>
            <w:r w:rsidR="00324544" w:rsidRPr="00F73E69">
              <w:rPr>
                <w:rFonts w:ascii="Arial" w:eastAsia="Calibri" w:hAnsi="Arial" w:cs="Arial"/>
                <w:bCs/>
              </w:rPr>
              <w:t xml:space="preserve"> </w:t>
            </w:r>
            <w:r w:rsidRPr="00F73E69">
              <w:rPr>
                <w:rFonts w:ascii="Arial" w:eastAsia="Calibri" w:hAnsi="Arial" w:cs="Arial"/>
                <w:bCs/>
              </w:rPr>
              <w:t>whether CCGs had invested enough funds to fulfil the Mental Health Five Year Forward</w:t>
            </w:r>
            <w:r w:rsidR="00324544">
              <w:rPr>
                <w:rFonts w:ascii="Arial" w:eastAsia="Calibri" w:hAnsi="Arial" w:cs="Arial"/>
                <w:bCs/>
              </w:rPr>
              <w:t xml:space="preserve"> View</w:t>
            </w:r>
            <w:r w:rsidRPr="00F73E69">
              <w:rPr>
                <w:rFonts w:ascii="Arial" w:eastAsia="Calibri" w:hAnsi="Arial" w:cs="Arial"/>
                <w:bCs/>
              </w:rPr>
              <w:t xml:space="preserve">. He explained that Oxfordshire has an outcome based contract with mental health which was agreed before the Five Year Forward </w:t>
            </w:r>
            <w:r w:rsidR="00324544">
              <w:rPr>
                <w:rFonts w:ascii="Arial" w:eastAsia="Calibri" w:hAnsi="Arial" w:cs="Arial"/>
                <w:bCs/>
              </w:rPr>
              <w:t xml:space="preserve">View </w:t>
            </w:r>
            <w:r w:rsidRPr="00F73E69">
              <w:rPr>
                <w:rFonts w:ascii="Arial" w:eastAsia="Calibri" w:hAnsi="Arial" w:cs="Arial"/>
                <w:bCs/>
              </w:rPr>
              <w:t>and could not be expected to cover these requirements. It was agreed as part of contract negotiations that the CCG w</w:t>
            </w:r>
            <w:r w:rsidR="00324544">
              <w:rPr>
                <w:rFonts w:ascii="Arial" w:eastAsia="Calibri" w:hAnsi="Arial" w:cs="Arial"/>
                <w:bCs/>
              </w:rPr>
              <w:t>ill</w:t>
            </w:r>
            <w:r w:rsidRPr="00F73E69">
              <w:rPr>
                <w:rFonts w:ascii="Arial" w:eastAsia="Calibri" w:hAnsi="Arial" w:cs="Arial"/>
                <w:bCs/>
              </w:rPr>
              <w:t xml:space="preserve"> seek an independent review</w:t>
            </w:r>
            <w:r w:rsidR="00324544">
              <w:rPr>
                <w:rFonts w:ascii="Arial" w:eastAsia="Calibri" w:hAnsi="Arial" w:cs="Arial"/>
                <w:bCs/>
              </w:rPr>
              <w:t xml:space="preserve"> in support</w:t>
            </w:r>
            <w:r w:rsidRPr="00F73E69">
              <w:rPr>
                <w:rFonts w:ascii="Arial" w:eastAsia="Calibri" w:hAnsi="Arial" w:cs="Arial"/>
                <w:bCs/>
              </w:rPr>
              <w:t xml:space="preserve"> of investment in mental health</w:t>
            </w:r>
            <w:r w:rsidR="00324544">
              <w:rPr>
                <w:rFonts w:ascii="Arial" w:eastAsia="Calibri" w:hAnsi="Arial" w:cs="Arial"/>
                <w:bCs/>
              </w:rPr>
              <w:t xml:space="preserve"> the following year</w:t>
            </w:r>
            <w:r w:rsidRPr="00F73E69">
              <w:rPr>
                <w:rFonts w:ascii="Arial" w:eastAsia="Calibri" w:hAnsi="Arial" w:cs="Arial"/>
                <w:bCs/>
              </w:rPr>
              <w:t xml:space="preserve">. </w:t>
            </w:r>
          </w:p>
          <w:p w:rsidR="00F73E69" w:rsidRPr="00F73E69" w:rsidRDefault="00F73E69" w:rsidP="00F73E69">
            <w:pPr>
              <w:jc w:val="both"/>
              <w:rPr>
                <w:rFonts w:ascii="Arial" w:eastAsia="Calibri" w:hAnsi="Arial" w:cs="Arial"/>
                <w:bCs/>
              </w:rPr>
            </w:pPr>
          </w:p>
          <w:p w:rsidR="00F73E69" w:rsidRPr="00F73E69" w:rsidRDefault="00F73E69" w:rsidP="00F73E69">
            <w:pPr>
              <w:jc w:val="both"/>
              <w:rPr>
                <w:rFonts w:ascii="Arial" w:eastAsia="Calibri" w:hAnsi="Arial" w:cs="Arial"/>
                <w:bCs/>
              </w:rPr>
            </w:pPr>
            <w:r w:rsidRPr="00F73E69">
              <w:rPr>
                <w:rFonts w:ascii="Arial" w:eastAsia="Calibri" w:hAnsi="Arial" w:cs="Arial"/>
                <w:bCs/>
              </w:rPr>
              <w:t>The Chair said that the biggest concern for Non-Executive Directors was around the risk share between OCCG, Oxford University Hospitals (OUH) and Oxford Health. He said he had written to the Chairs of OCCG and OUH to request joint governance arrangements are put in place</w:t>
            </w:r>
            <w:r w:rsidR="00324544">
              <w:rPr>
                <w:rFonts w:ascii="Arial" w:eastAsia="Calibri" w:hAnsi="Arial" w:cs="Arial"/>
                <w:bCs/>
              </w:rPr>
              <w:t xml:space="preserve"> to mitigate risks</w:t>
            </w:r>
            <w:r w:rsidRPr="00F73E69">
              <w:rPr>
                <w:rFonts w:ascii="Arial" w:eastAsia="Calibri" w:hAnsi="Arial" w:cs="Arial"/>
                <w:bCs/>
              </w:rPr>
              <w:t xml:space="preserve">. </w:t>
            </w:r>
          </w:p>
          <w:p w:rsidR="00F73E69" w:rsidRPr="00F73E69" w:rsidRDefault="00F73E69" w:rsidP="00F73E69">
            <w:pPr>
              <w:rPr>
                <w:rFonts w:ascii="Verdana" w:hAnsi="Verdana"/>
                <w:color w:val="000000"/>
                <w:sz w:val="20"/>
                <w:szCs w:val="20"/>
              </w:rPr>
            </w:pPr>
          </w:p>
          <w:p w:rsidR="00F73E69" w:rsidRPr="00F73E69" w:rsidRDefault="00F73E69" w:rsidP="00F73E69">
            <w:pPr>
              <w:rPr>
                <w:rFonts w:ascii="Arial" w:hAnsi="Arial" w:cs="Arial"/>
                <w:color w:val="000000"/>
              </w:rPr>
            </w:pPr>
            <w:r w:rsidRPr="00F73E69">
              <w:rPr>
                <w:rFonts w:ascii="Arial" w:eastAsia="Calibri" w:hAnsi="Arial" w:cs="Arial"/>
                <w:bCs/>
              </w:rPr>
              <w:t xml:space="preserve">Maureen </w:t>
            </w:r>
            <w:r w:rsidRPr="00F73E69">
              <w:rPr>
                <w:rFonts w:ascii="Arial" w:hAnsi="Arial" w:cs="Arial"/>
              </w:rPr>
              <w:t>Ghirelli</w:t>
            </w:r>
            <w:r w:rsidRPr="00F73E69">
              <w:rPr>
                <w:rFonts w:ascii="Arial" w:eastAsia="Calibri" w:hAnsi="Arial" w:cs="Arial"/>
                <w:bCs/>
              </w:rPr>
              <w:t xml:space="preserve"> noted </w:t>
            </w:r>
            <w:r w:rsidRPr="00F73E69">
              <w:rPr>
                <w:rFonts w:ascii="Arial" w:hAnsi="Arial" w:cs="Arial"/>
                <w:color w:val="000000"/>
              </w:rPr>
              <w:t xml:space="preserve">a BBC article “Stand by for a quiet revolution in the NHS” which refers to Simon Stevens’ thinking around the purchaser/provider split and capitation budgets in an attempt to make better use of resources through collaboration rather than competition and perverse incentives. She asked how this would </w:t>
            </w:r>
            <w:r w:rsidR="008129AB" w:rsidRPr="00F73E69">
              <w:rPr>
                <w:rFonts w:ascii="Arial" w:hAnsi="Arial" w:cs="Arial"/>
                <w:color w:val="000000"/>
              </w:rPr>
              <w:t>affect</w:t>
            </w:r>
            <w:r w:rsidRPr="00F73E69">
              <w:rPr>
                <w:rFonts w:ascii="Arial" w:hAnsi="Arial" w:cs="Arial"/>
                <w:color w:val="000000"/>
              </w:rPr>
              <w:t xml:space="preserve"> the Trust. The Chief Executive said Oxford Health was not part of the six pilot Trusts. </w:t>
            </w:r>
          </w:p>
          <w:p w:rsidR="00F73E69" w:rsidRDefault="00F73E69" w:rsidP="000A5692">
            <w:pPr>
              <w:jc w:val="both"/>
              <w:rPr>
                <w:rFonts w:ascii="Arial" w:eastAsia="Calibri" w:hAnsi="Arial" w:cs="Arial"/>
                <w:bCs/>
              </w:rPr>
            </w:pPr>
          </w:p>
          <w:p w:rsidR="00547A3C" w:rsidRPr="008129AB" w:rsidRDefault="00547A3C" w:rsidP="000A5692">
            <w:pPr>
              <w:jc w:val="both"/>
              <w:rPr>
                <w:rFonts w:ascii="Arial" w:eastAsia="Calibri" w:hAnsi="Arial" w:cs="Arial"/>
                <w:bCs/>
              </w:rPr>
            </w:pPr>
            <w:r w:rsidRPr="008129AB">
              <w:rPr>
                <w:rFonts w:ascii="Arial" w:eastAsia="Calibri" w:hAnsi="Arial" w:cs="Arial"/>
                <w:bCs/>
              </w:rPr>
              <w:t xml:space="preserve">Mark Tattersall </w:t>
            </w:r>
            <w:r w:rsidR="008129AB" w:rsidRPr="008129AB">
              <w:rPr>
                <w:rFonts w:ascii="Arial" w:eastAsia="Calibri" w:hAnsi="Arial" w:cs="Arial"/>
                <w:bCs/>
              </w:rPr>
              <w:t xml:space="preserve">queried whether the transfer of services from Southern Health would come to the Council </w:t>
            </w:r>
            <w:r w:rsidR="00DB41B3">
              <w:rPr>
                <w:rFonts w:ascii="Arial" w:eastAsia="Calibri" w:hAnsi="Arial" w:cs="Arial"/>
                <w:bCs/>
              </w:rPr>
              <w:t>for</w:t>
            </w:r>
            <w:r w:rsidR="008129AB" w:rsidRPr="008129AB">
              <w:rPr>
                <w:rFonts w:ascii="Arial" w:eastAsia="Calibri" w:hAnsi="Arial" w:cs="Arial"/>
                <w:bCs/>
              </w:rPr>
              <w:t xml:space="preserve"> approval. The Chief Executive confirmed that the transaction would not require Council approval as it is a relatively small service. </w:t>
            </w:r>
          </w:p>
          <w:p w:rsidR="00585878" w:rsidRDefault="00585878" w:rsidP="000A5692">
            <w:pPr>
              <w:jc w:val="both"/>
              <w:outlineLvl w:val="0"/>
              <w:rPr>
                <w:rFonts w:ascii="Arial" w:hAnsi="Arial" w:cs="Arial"/>
                <w:b/>
              </w:rPr>
            </w:pPr>
          </w:p>
          <w:p w:rsidR="007228CA" w:rsidRPr="0040391C" w:rsidRDefault="007228CA" w:rsidP="000A5692">
            <w:pPr>
              <w:jc w:val="both"/>
              <w:outlineLvl w:val="0"/>
              <w:rPr>
                <w:rFonts w:ascii="Arial" w:hAnsi="Arial" w:cs="Arial"/>
                <w:b/>
              </w:rPr>
            </w:pPr>
            <w:r w:rsidRPr="0040391C">
              <w:rPr>
                <w:rFonts w:ascii="Arial" w:hAnsi="Arial" w:cs="Arial"/>
                <w:b/>
              </w:rPr>
              <w:t>The Council of Governors noted the update and the intention where relevant to continue to keep the Council apprised of developments.</w:t>
            </w:r>
          </w:p>
          <w:p w:rsidR="00334BE9" w:rsidRPr="00242892" w:rsidRDefault="00334BE9" w:rsidP="00727D5C">
            <w:pPr>
              <w:outlineLvl w:val="0"/>
              <w:rPr>
                <w:rFonts w:ascii="Arial" w:hAnsi="Arial" w:cs="Arial"/>
                <w:b/>
                <w:color w:val="FF0000"/>
              </w:rPr>
            </w:pPr>
          </w:p>
        </w:tc>
        <w:tc>
          <w:tcPr>
            <w:tcW w:w="1039" w:type="dxa"/>
            <w:gridSpan w:val="2"/>
          </w:tcPr>
          <w:p w:rsidR="00562752" w:rsidRDefault="00562752">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FC5D03" w:rsidRDefault="00FC5D03"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tc>
      </w:tr>
      <w:tr w:rsidR="00257EFF"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257EFF" w:rsidRPr="00E30013" w:rsidRDefault="00257EFF" w:rsidP="00257EFF">
            <w:pPr>
              <w:rPr>
                <w:rFonts w:ascii="Arial" w:hAnsi="Arial" w:cs="Arial"/>
              </w:rPr>
            </w:pPr>
            <w:r w:rsidRPr="00E30013">
              <w:rPr>
                <w:rFonts w:ascii="Arial" w:hAnsi="Arial" w:cs="Arial"/>
                <w:b/>
              </w:rPr>
              <w:t>COG 07/17</w:t>
            </w:r>
          </w:p>
          <w:p w:rsidR="006012E8" w:rsidRPr="00E30013" w:rsidRDefault="006012E8">
            <w:pPr>
              <w:rPr>
                <w:rFonts w:ascii="Arial" w:hAnsi="Arial" w:cs="Arial"/>
              </w:rPr>
            </w:pPr>
            <w:r w:rsidRPr="00E30013">
              <w:rPr>
                <w:rFonts w:ascii="Arial" w:hAnsi="Arial" w:cs="Arial"/>
              </w:rPr>
              <w:t>a</w:t>
            </w:r>
          </w:p>
          <w:p w:rsidR="006012E8" w:rsidRPr="00E30013" w:rsidRDefault="006012E8">
            <w:pPr>
              <w:rPr>
                <w:rFonts w:ascii="Arial" w:hAnsi="Arial" w:cs="Arial"/>
              </w:rPr>
            </w:pPr>
          </w:p>
          <w:p w:rsidR="006012E8" w:rsidRPr="00E30013" w:rsidRDefault="006012E8">
            <w:pPr>
              <w:rPr>
                <w:rFonts w:ascii="Arial" w:hAnsi="Arial" w:cs="Arial"/>
              </w:rPr>
            </w:pPr>
          </w:p>
          <w:p w:rsidR="006012E8" w:rsidRPr="00E30013" w:rsidRDefault="006012E8">
            <w:pPr>
              <w:rPr>
                <w:rFonts w:ascii="Arial" w:hAnsi="Arial" w:cs="Arial"/>
              </w:rPr>
            </w:pPr>
          </w:p>
          <w:p w:rsidR="006012E8" w:rsidRPr="00E30013" w:rsidRDefault="006012E8">
            <w:pPr>
              <w:rPr>
                <w:rFonts w:ascii="Arial" w:hAnsi="Arial" w:cs="Arial"/>
              </w:rPr>
            </w:pPr>
          </w:p>
          <w:p w:rsidR="006012E8" w:rsidRPr="00E30013" w:rsidRDefault="006012E8">
            <w:pPr>
              <w:rPr>
                <w:rFonts w:ascii="Arial" w:hAnsi="Arial" w:cs="Arial"/>
              </w:rPr>
            </w:pPr>
          </w:p>
          <w:p w:rsidR="003D0634" w:rsidRDefault="003D0634">
            <w:pPr>
              <w:rPr>
                <w:rFonts w:ascii="Arial" w:hAnsi="Arial" w:cs="Arial"/>
              </w:rPr>
            </w:pPr>
          </w:p>
          <w:p w:rsidR="006012E8" w:rsidRPr="00E30013" w:rsidRDefault="006012E8">
            <w:pPr>
              <w:rPr>
                <w:rFonts w:ascii="Arial" w:hAnsi="Arial" w:cs="Arial"/>
              </w:rPr>
            </w:pPr>
            <w:r w:rsidRPr="00E30013">
              <w:rPr>
                <w:rFonts w:ascii="Arial" w:hAnsi="Arial" w:cs="Arial"/>
              </w:rPr>
              <w:t>b</w:t>
            </w:r>
          </w:p>
        </w:tc>
        <w:tc>
          <w:tcPr>
            <w:tcW w:w="6946" w:type="dxa"/>
            <w:gridSpan w:val="2"/>
          </w:tcPr>
          <w:p w:rsidR="00257EFF" w:rsidRPr="00E30013" w:rsidRDefault="00257EFF" w:rsidP="00CA3ECE">
            <w:pPr>
              <w:jc w:val="both"/>
              <w:rPr>
                <w:rFonts w:ascii="Arial" w:hAnsi="Arial" w:cs="Arial"/>
                <w:b/>
              </w:rPr>
            </w:pPr>
            <w:r w:rsidRPr="00E30013">
              <w:rPr>
                <w:rFonts w:ascii="Arial" w:hAnsi="Arial" w:cs="Arial"/>
                <w:b/>
              </w:rPr>
              <w:t>Update Report from Chair</w:t>
            </w:r>
          </w:p>
          <w:p w:rsidR="00257EFF" w:rsidRPr="00E30013" w:rsidRDefault="00257EFF" w:rsidP="00CA3ECE">
            <w:pPr>
              <w:jc w:val="both"/>
              <w:rPr>
                <w:rFonts w:ascii="Arial" w:hAnsi="Arial" w:cs="Arial"/>
              </w:rPr>
            </w:pPr>
          </w:p>
          <w:p w:rsidR="00BB2285" w:rsidRPr="00E30013" w:rsidRDefault="008E6F13" w:rsidP="00BB2285">
            <w:pPr>
              <w:rPr>
                <w:rFonts w:ascii="Arial" w:hAnsi="Arial" w:cs="Arial"/>
              </w:rPr>
            </w:pPr>
            <w:r w:rsidRPr="00E30013">
              <w:rPr>
                <w:rFonts w:ascii="Arial" w:hAnsi="Arial" w:cs="Arial"/>
              </w:rPr>
              <w:t>Th</w:t>
            </w:r>
            <w:r w:rsidR="00BB2285" w:rsidRPr="00E30013">
              <w:rPr>
                <w:rFonts w:ascii="Arial" w:hAnsi="Arial" w:cs="Arial"/>
              </w:rPr>
              <w:t>e Chair provided an oral update report and explained</w:t>
            </w:r>
            <w:r w:rsidRPr="00E30013">
              <w:rPr>
                <w:rFonts w:ascii="Arial" w:hAnsi="Arial" w:cs="Arial"/>
              </w:rPr>
              <w:t xml:space="preserve"> </w:t>
            </w:r>
            <w:r w:rsidR="00BB2285" w:rsidRPr="00E30013">
              <w:rPr>
                <w:rFonts w:ascii="Arial" w:hAnsi="Arial" w:cs="Arial"/>
              </w:rPr>
              <w:t>that there is a requirement for Foundation Trusts to periodically undertake a Well Led review</w:t>
            </w:r>
            <w:r w:rsidR="003D0634">
              <w:rPr>
                <w:rFonts w:ascii="Arial" w:hAnsi="Arial" w:cs="Arial"/>
              </w:rPr>
              <w:t xml:space="preserve"> of its governance</w:t>
            </w:r>
            <w:r w:rsidR="00BB2285" w:rsidRPr="00E30013">
              <w:rPr>
                <w:rFonts w:ascii="Arial" w:hAnsi="Arial" w:cs="Arial"/>
              </w:rPr>
              <w:t>. The Trust</w:t>
            </w:r>
            <w:r w:rsidR="003D0634">
              <w:rPr>
                <w:rFonts w:ascii="Arial" w:hAnsi="Arial" w:cs="Arial"/>
              </w:rPr>
              <w:t xml:space="preserve"> had</w:t>
            </w:r>
            <w:r w:rsidR="00BB2285" w:rsidRPr="00E30013">
              <w:rPr>
                <w:rFonts w:ascii="Arial" w:hAnsi="Arial" w:cs="Arial"/>
              </w:rPr>
              <w:t xml:space="preserve"> appointed PricewaterhouseCoopers to undertake this review </w:t>
            </w:r>
            <w:r w:rsidR="00ED7E54" w:rsidRPr="00E30013">
              <w:rPr>
                <w:rFonts w:ascii="Arial" w:hAnsi="Arial" w:cs="Arial"/>
              </w:rPr>
              <w:t>which began on 06 March 2017 and will conclude in May 2017</w:t>
            </w:r>
            <w:r w:rsidR="003D0634">
              <w:rPr>
                <w:rFonts w:ascii="Arial" w:hAnsi="Arial" w:cs="Arial"/>
              </w:rPr>
              <w:t>, and governors were encouraged to participate</w:t>
            </w:r>
            <w:r w:rsidR="00ED7E54" w:rsidRPr="00E30013">
              <w:rPr>
                <w:rFonts w:ascii="Arial" w:hAnsi="Arial" w:cs="Arial"/>
              </w:rPr>
              <w:t xml:space="preserve">. </w:t>
            </w:r>
            <w:r w:rsidR="00BB2285" w:rsidRPr="00E30013">
              <w:rPr>
                <w:rFonts w:ascii="Arial" w:hAnsi="Arial" w:cs="Arial"/>
              </w:rPr>
              <w:t xml:space="preserve"> </w:t>
            </w:r>
          </w:p>
          <w:p w:rsidR="006012E8" w:rsidRPr="00E30013" w:rsidRDefault="006012E8" w:rsidP="00BB2285">
            <w:pPr>
              <w:rPr>
                <w:rFonts w:ascii="Arial" w:hAnsi="Arial" w:cs="Arial"/>
              </w:rPr>
            </w:pPr>
          </w:p>
          <w:p w:rsidR="006012E8" w:rsidRPr="00E30013" w:rsidRDefault="006012E8" w:rsidP="00BB2285">
            <w:pPr>
              <w:rPr>
                <w:rFonts w:ascii="Arial" w:hAnsi="Arial" w:cs="Arial"/>
              </w:rPr>
            </w:pPr>
            <w:r w:rsidRPr="00E30013">
              <w:rPr>
                <w:rFonts w:ascii="Arial" w:hAnsi="Arial" w:cs="Arial"/>
                <w:b/>
                <w:lang w:val="en-US"/>
              </w:rPr>
              <w:t>T</w:t>
            </w:r>
            <w:r w:rsidRPr="00E30013">
              <w:rPr>
                <w:rFonts w:ascii="Arial" w:hAnsi="Arial" w:cs="Arial"/>
                <w:b/>
              </w:rPr>
              <w:t xml:space="preserve">he Council of Governors noted the oral report. </w:t>
            </w:r>
          </w:p>
          <w:p w:rsidR="00257EFF" w:rsidRPr="00E30013" w:rsidRDefault="00257EFF" w:rsidP="00ED7E54">
            <w:pPr>
              <w:jc w:val="both"/>
              <w:rPr>
                <w:rFonts w:ascii="Arial" w:hAnsi="Arial" w:cs="Arial"/>
                <w:bCs/>
              </w:rPr>
            </w:pPr>
          </w:p>
        </w:tc>
        <w:tc>
          <w:tcPr>
            <w:tcW w:w="1039" w:type="dxa"/>
            <w:gridSpan w:val="2"/>
          </w:tcPr>
          <w:p w:rsidR="00257EFF" w:rsidRDefault="00257EFF">
            <w:pPr>
              <w:pStyle w:val="Header"/>
              <w:tabs>
                <w:tab w:val="clear" w:pos="4153"/>
                <w:tab w:val="clear" w:pos="8306"/>
              </w:tabs>
              <w:rPr>
                <w:rFonts w:cs="Arial"/>
                <w:b/>
                <w:lang w:val="en-GB" w:eastAsia="en-GB"/>
              </w:rPr>
            </w:pPr>
          </w:p>
        </w:tc>
      </w:tr>
      <w:tr w:rsidR="00257EFF"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257EFF" w:rsidRPr="00E30013" w:rsidRDefault="00257EFF" w:rsidP="00257EFF">
            <w:pPr>
              <w:rPr>
                <w:rFonts w:ascii="Arial" w:hAnsi="Arial" w:cs="Arial"/>
              </w:rPr>
            </w:pPr>
            <w:r w:rsidRPr="00E30013">
              <w:rPr>
                <w:rFonts w:ascii="Arial" w:hAnsi="Arial" w:cs="Arial"/>
                <w:b/>
              </w:rPr>
              <w:t>COG 08/17</w:t>
            </w:r>
          </w:p>
          <w:p w:rsidR="00ED7E54" w:rsidRPr="00E30013" w:rsidRDefault="00ED7E54">
            <w:pPr>
              <w:rPr>
                <w:rFonts w:ascii="Arial" w:hAnsi="Arial" w:cs="Arial"/>
              </w:rPr>
            </w:pPr>
            <w:r w:rsidRPr="00E30013">
              <w:rPr>
                <w:rFonts w:ascii="Arial" w:hAnsi="Arial" w:cs="Arial"/>
              </w:rPr>
              <w:t>a</w:t>
            </w: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ED7E54">
            <w:pPr>
              <w:rPr>
                <w:rFonts w:ascii="Arial" w:hAnsi="Arial" w:cs="Arial"/>
              </w:rPr>
            </w:pPr>
          </w:p>
          <w:p w:rsidR="006012E8" w:rsidRPr="00E30013" w:rsidRDefault="006012E8">
            <w:pPr>
              <w:rPr>
                <w:rFonts w:ascii="Arial" w:hAnsi="Arial" w:cs="Arial"/>
              </w:rPr>
            </w:pPr>
          </w:p>
          <w:p w:rsidR="006012E8" w:rsidRDefault="006012E8">
            <w:pPr>
              <w:rPr>
                <w:rFonts w:ascii="Arial" w:hAnsi="Arial" w:cs="Arial"/>
              </w:rPr>
            </w:pPr>
          </w:p>
          <w:p w:rsidR="00DB3588" w:rsidRDefault="00DB3588">
            <w:pPr>
              <w:rPr>
                <w:rFonts w:ascii="Arial" w:hAnsi="Arial" w:cs="Arial"/>
              </w:rPr>
            </w:pPr>
          </w:p>
          <w:p w:rsidR="00DB3588" w:rsidRDefault="00DB3588">
            <w:pPr>
              <w:rPr>
                <w:rFonts w:ascii="Arial" w:hAnsi="Arial" w:cs="Arial"/>
              </w:rPr>
            </w:pPr>
          </w:p>
          <w:p w:rsidR="00DB3588" w:rsidRPr="00E30013" w:rsidRDefault="00DB3588">
            <w:pPr>
              <w:rPr>
                <w:rFonts w:ascii="Arial" w:hAnsi="Arial" w:cs="Arial"/>
              </w:rPr>
            </w:pPr>
          </w:p>
          <w:p w:rsidR="00ED7E54" w:rsidRPr="00E30013" w:rsidRDefault="00ED7E54">
            <w:pPr>
              <w:rPr>
                <w:rFonts w:ascii="Arial" w:hAnsi="Arial" w:cs="Arial"/>
              </w:rPr>
            </w:pPr>
            <w:r w:rsidRPr="00E30013">
              <w:rPr>
                <w:rFonts w:ascii="Arial" w:hAnsi="Arial" w:cs="Arial"/>
              </w:rPr>
              <w:t>b</w:t>
            </w: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ED7E54">
            <w:pPr>
              <w:rPr>
                <w:rFonts w:ascii="Arial" w:hAnsi="Arial" w:cs="Arial"/>
              </w:rPr>
            </w:pPr>
          </w:p>
          <w:p w:rsidR="00ED7E54" w:rsidRPr="00E30013" w:rsidRDefault="00DB3588" w:rsidP="006012E8">
            <w:pPr>
              <w:rPr>
                <w:rFonts w:ascii="Arial" w:hAnsi="Arial" w:cs="Arial"/>
              </w:rPr>
            </w:pPr>
            <w:r>
              <w:rPr>
                <w:rFonts w:ascii="Arial" w:hAnsi="Arial" w:cs="Arial"/>
              </w:rPr>
              <w:t>c</w:t>
            </w:r>
          </w:p>
          <w:p w:rsidR="006012E8" w:rsidRPr="00E30013" w:rsidRDefault="006012E8" w:rsidP="006012E8">
            <w:pPr>
              <w:rPr>
                <w:rFonts w:ascii="Arial" w:hAnsi="Arial" w:cs="Arial"/>
              </w:rPr>
            </w:pPr>
          </w:p>
        </w:tc>
        <w:tc>
          <w:tcPr>
            <w:tcW w:w="6946" w:type="dxa"/>
            <w:gridSpan w:val="2"/>
          </w:tcPr>
          <w:p w:rsidR="00257EFF" w:rsidRPr="00E30013" w:rsidRDefault="00257EFF" w:rsidP="00CA3ECE">
            <w:pPr>
              <w:jc w:val="both"/>
              <w:rPr>
                <w:rFonts w:ascii="Arial" w:hAnsi="Arial" w:cs="Arial"/>
                <w:b/>
              </w:rPr>
            </w:pPr>
            <w:r w:rsidRPr="00E30013">
              <w:rPr>
                <w:rFonts w:ascii="Arial" w:hAnsi="Arial" w:cs="Arial"/>
                <w:b/>
              </w:rPr>
              <w:t>Update Report from NED</w:t>
            </w:r>
          </w:p>
          <w:p w:rsidR="00257EFF" w:rsidRPr="00E30013" w:rsidRDefault="00257EFF" w:rsidP="00CA3ECE">
            <w:pPr>
              <w:jc w:val="both"/>
              <w:rPr>
                <w:rFonts w:ascii="Arial" w:hAnsi="Arial" w:cs="Arial"/>
              </w:rPr>
            </w:pPr>
          </w:p>
          <w:p w:rsidR="00E128A3" w:rsidRPr="00E30013" w:rsidRDefault="000328B2" w:rsidP="00CA3ECE">
            <w:pPr>
              <w:jc w:val="both"/>
              <w:rPr>
                <w:rFonts w:ascii="Arial" w:hAnsi="Arial" w:cs="Arial"/>
              </w:rPr>
            </w:pPr>
            <w:r w:rsidRPr="00E30013">
              <w:rPr>
                <w:rFonts w:ascii="Arial" w:hAnsi="Arial" w:cs="Arial"/>
              </w:rPr>
              <w:t>John Alliso</w:t>
            </w:r>
            <w:r w:rsidR="008E6F13" w:rsidRPr="00E30013">
              <w:rPr>
                <w:rFonts w:ascii="Arial" w:hAnsi="Arial" w:cs="Arial"/>
              </w:rPr>
              <w:t xml:space="preserve">n </w:t>
            </w:r>
            <w:r w:rsidR="00ED7E54" w:rsidRPr="00E30013">
              <w:rPr>
                <w:rFonts w:ascii="Arial" w:hAnsi="Arial" w:cs="Arial"/>
              </w:rPr>
              <w:t>provided an oral</w:t>
            </w:r>
            <w:r w:rsidR="004124B8" w:rsidRPr="00E30013">
              <w:rPr>
                <w:rFonts w:ascii="Arial" w:hAnsi="Arial" w:cs="Arial"/>
              </w:rPr>
              <w:t xml:space="preserve"> update</w:t>
            </w:r>
            <w:r w:rsidR="006012E8" w:rsidRPr="00E30013">
              <w:rPr>
                <w:rFonts w:ascii="Arial" w:hAnsi="Arial" w:cs="Arial"/>
              </w:rPr>
              <w:t xml:space="preserve"> and explained that the role of the Non-Executive Directors was to exert influence on the Board in a way that is beneficial to the organisation. He</w:t>
            </w:r>
            <w:r w:rsidR="004124B8" w:rsidRPr="00E30013">
              <w:rPr>
                <w:rFonts w:ascii="Arial" w:hAnsi="Arial" w:cs="Arial"/>
              </w:rPr>
              <w:t xml:space="preserve"> </w:t>
            </w:r>
            <w:r w:rsidR="006012E8" w:rsidRPr="00E30013">
              <w:rPr>
                <w:rFonts w:ascii="Arial" w:hAnsi="Arial" w:cs="Arial"/>
              </w:rPr>
              <w:t>outlined</w:t>
            </w:r>
            <w:r w:rsidR="00ED7E54" w:rsidRPr="00E30013">
              <w:rPr>
                <w:rFonts w:ascii="Arial" w:hAnsi="Arial" w:cs="Arial"/>
              </w:rPr>
              <w:t xml:space="preserve"> his work over the previous month</w:t>
            </w:r>
            <w:r w:rsidR="006012E8" w:rsidRPr="00E30013">
              <w:rPr>
                <w:rFonts w:ascii="Arial" w:hAnsi="Arial" w:cs="Arial"/>
              </w:rPr>
              <w:t xml:space="preserve"> and </w:t>
            </w:r>
            <w:r w:rsidR="00ED7E54" w:rsidRPr="00E30013">
              <w:rPr>
                <w:rFonts w:ascii="Arial" w:hAnsi="Arial" w:cs="Arial"/>
              </w:rPr>
              <w:t xml:space="preserve">said that his </w:t>
            </w:r>
            <w:r w:rsidR="003D0634">
              <w:rPr>
                <w:rFonts w:ascii="Arial" w:hAnsi="Arial" w:cs="Arial"/>
              </w:rPr>
              <w:t>most rewarding</w:t>
            </w:r>
            <w:r w:rsidR="003D0634" w:rsidRPr="00E30013">
              <w:rPr>
                <w:rFonts w:ascii="Arial" w:hAnsi="Arial" w:cs="Arial"/>
              </w:rPr>
              <w:t xml:space="preserve"> </w:t>
            </w:r>
            <w:r w:rsidR="00ED7E54" w:rsidRPr="00E30013">
              <w:rPr>
                <w:rFonts w:ascii="Arial" w:hAnsi="Arial" w:cs="Arial"/>
              </w:rPr>
              <w:t>activities were serious incident panels and site visits as these provide o</w:t>
            </w:r>
            <w:r w:rsidR="00147C65" w:rsidRPr="00E30013">
              <w:rPr>
                <w:rFonts w:ascii="Arial" w:hAnsi="Arial" w:cs="Arial"/>
              </w:rPr>
              <w:t xml:space="preserve">pportunities to learn more about the </w:t>
            </w:r>
            <w:r w:rsidR="00E128A3" w:rsidRPr="00E30013">
              <w:rPr>
                <w:rFonts w:ascii="Arial" w:hAnsi="Arial" w:cs="Arial"/>
              </w:rPr>
              <w:t>services</w:t>
            </w:r>
            <w:r w:rsidR="00147C65" w:rsidRPr="00E30013">
              <w:rPr>
                <w:rFonts w:ascii="Arial" w:hAnsi="Arial" w:cs="Arial"/>
              </w:rPr>
              <w:t xml:space="preserve"> and </w:t>
            </w:r>
            <w:r w:rsidR="00E128A3" w:rsidRPr="00E30013">
              <w:rPr>
                <w:rFonts w:ascii="Arial" w:hAnsi="Arial" w:cs="Arial"/>
              </w:rPr>
              <w:t xml:space="preserve">get a feel for </w:t>
            </w:r>
            <w:r w:rsidR="00147C65" w:rsidRPr="00E30013">
              <w:rPr>
                <w:rFonts w:ascii="Arial" w:hAnsi="Arial" w:cs="Arial"/>
              </w:rPr>
              <w:t>what</w:t>
            </w:r>
            <w:r w:rsidR="00ED7E54" w:rsidRPr="00E30013">
              <w:rPr>
                <w:rFonts w:ascii="Arial" w:hAnsi="Arial" w:cs="Arial"/>
              </w:rPr>
              <w:t xml:space="preserve"> i</w:t>
            </w:r>
            <w:r w:rsidR="00147C65" w:rsidRPr="00E30013">
              <w:rPr>
                <w:rFonts w:ascii="Arial" w:hAnsi="Arial" w:cs="Arial"/>
              </w:rPr>
              <w:t xml:space="preserve">s happening on </w:t>
            </w:r>
            <w:r w:rsidR="00ED7E54" w:rsidRPr="00E30013">
              <w:rPr>
                <w:rFonts w:ascii="Arial" w:hAnsi="Arial" w:cs="Arial"/>
              </w:rPr>
              <w:t xml:space="preserve">the </w:t>
            </w:r>
            <w:r w:rsidR="00147C65" w:rsidRPr="00E30013">
              <w:rPr>
                <w:rFonts w:ascii="Arial" w:hAnsi="Arial" w:cs="Arial"/>
              </w:rPr>
              <w:t xml:space="preserve">front line. </w:t>
            </w:r>
            <w:r w:rsidR="00E128A3" w:rsidRPr="00E30013">
              <w:rPr>
                <w:rFonts w:ascii="Arial" w:hAnsi="Arial" w:cs="Arial"/>
              </w:rPr>
              <w:t xml:space="preserve">He </w:t>
            </w:r>
            <w:r w:rsidR="006012E8" w:rsidRPr="00E30013">
              <w:rPr>
                <w:rFonts w:ascii="Arial" w:hAnsi="Arial" w:cs="Arial"/>
              </w:rPr>
              <w:t>expressed his admiration of</w:t>
            </w:r>
            <w:r w:rsidR="00147C65" w:rsidRPr="00E30013">
              <w:rPr>
                <w:rFonts w:ascii="Arial" w:hAnsi="Arial" w:cs="Arial"/>
              </w:rPr>
              <w:t xml:space="preserve"> </w:t>
            </w:r>
            <w:r w:rsidR="00E128A3" w:rsidRPr="00E30013">
              <w:rPr>
                <w:rFonts w:ascii="Arial" w:hAnsi="Arial" w:cs="Arial"/>
              </w:rPr>
              <w:t xml:space="preserve">the </w:t>
            </w:r>
            <w:r w:rsidR="00147C65" w:rsidRPr="00E30013">
              <w:rPr>
                <w:rFonts w:ascii="Arial" w:hAnsi="Arial" w:cs="Arial"/>
              </w:rPr>
              <w:t>professionalis</w:t>
            </w:r>
            <w:r w:rsidR="00E128A3" w:rsidRPr="00E30013">
              <w:rPr>
                <w:rFonts w:ascii="Arial" w:hAnsi="Arial" w:cs="Arial"/>
              </w:rPr>
              <w:t>m and integrity with which the T</w:t>
            </w:r>
            <w:r w:rsidR="00147C65" w:rsidRPr="00E30013">
              <w:rPr>
                <w:rFonts w:ascii="Arial" w:hAnsi="Arial" w:cs="Arial"/>
              </w:rPr>
              <w:t xml:space="preserve">rust looks at </w:t>
            </w:r>
            <w:r w:rsidR="003D0634">
              <w:rPr>
                <w:rFonts w:ascii="Arial" w:hAnsi="Arial" w:cs="Arial"/>
              </w:rPr>
              <w:t>the things it could do better</w:t>
            </w:r>
            <w:r w:rsidR="00147C65" w:rsidRPr="00E30013">
              <w:rPr>
                <w:rFonts w:ascii="Arial" w:hAnsi="Arial" w:cs="Arial"/>
              </w:rPr>
              <w:t xml:space="preserve">. </w:t>
            </w:r>
          </w:p>
          <w:p w:rsidR="00F95F27" w:rsidRPr="00E30013" w:rsidRDefault="00F95F27" w:rsidP="00CA3ECE">
            <w:pPr>
              <w:jc w:val="both"/>
              <w:rPr>
                <w:rFonts w:ascii="Arial" w:hAnsi="Arial" w:cs="Arial"/>
              </w:rPr>
            </w:pPr>
          </w:p>
          <w:p w:rsidR="006012E8" w:rsidRPr="00E30013" w:rsidRDefault="006012E8" w:rsidP="00CA3ECE">
            <w:pPr>
              <w:jc w:val="both"/>
              <w:rPr>
                <w:rFonts w:ascii="Arial" w:hAnsi="Arial" w:cs="Arial"/>
              </w:rPr>
            </w:pPr>
            <w:r w:rsidRPr="00E30013">
              <w:rPr>
                <w:rFonts w:ascii="Arial" w:hAnsi="Arial" w:cs="Arial"/>
              </w:rPr>
              <w:t xml:space="preserve">He noted the following themes: </w:t>
            </w:r>
          </w:p>
          <w:p w:rsidR="006012E8" w:rsidRPr="00E30013" w:rsidRDefault="006012E8" w:rsidP="006012E8">
            <w:pPr>
              <w:pStyle w:val="ListParagraph"/>
              <w:numPr>
                <w:ilvl w:val="0"/>
                <w:numId w:val="10"/>
              </w:numPr>
              <w:jc w:val="both"/>
              <w:rPr>
                <w:rFonts w:ascii="Arial" w:hAnsi="Arial" w:cs="Arial"/>
              </w:rPr>
            </w:pPr>
            <w:r w:rsidRPr="00E30013">
              <w:rPr>
                <w:rFonts w:ascii="Arial" w:hAnsi="Arial" w:cs="Arial"/>
              </w:rPr>
              <w:t>Number of nurses</w:t>
            </w:r>
          </w:p>
          <w:p w:rsidR="006012E8" w:rsidRPr="00E30013" w:rsidRDefault="006012E8" w:rsidP="006012E8">
            <w:pPr>
              <w:pStyle w:val="ListParagraph"/>
              <w:numPr>
                <w:ilvl w:val="0"/>
                <w:numId w:val="10"/>
              </w:numPr>
              <w:jc w:val="both"/>
              <w:rPr>
                <w:rFonts w:ascii="Arial" w:hAnsi="Arial" w:cs="Arial"/>
              </w:rPr>
            </w:pPr>
            <w:r w:rsidRPr="00E30013">
              <w:rPr>
                <w:rFonts w:ascii="Arial" w:hAnsi="Arial" w:cs="Arial"/>
              </w:rPr>
              <w:t>Cost Improvement Plans (CIPs)</w:t>
            </w:r>
          </w:p>
          <w:p w:rsidR="006012E8" w:rsidRPr="00E30013" w:rsidRDefault="006012E8" w:rsidP="006012E8">
            <w:pPr>
              <w:pStyle w:val="ListParagraph"/>
              <w:numPr>
                <w:ilvl w:val="0"/>
                <w:numId w:val="10"/>
              </w:numPr>
              <w:jc w:val="both"/>
              <w:rPr>
                <w:rFonts w:ascii="Arial" w:hAnsi="Arial" w:cs="Arial"/>
              </w:rPr>
            </w:pPr>
            <w:r w:rsidRPr="00E30013">
              <w:rPr>
                <w:rFonts w:ascii="Arial" w:hAnsi="Arial" w:cs="Arial"/>
              </w:rPr>
              <w:t xml:space="preserve">Car Parking </w:t>
            </w:r>
          </w:p>
          <w:p w:rsidR="00257EFF" w:rsidRPr="00E30013" w:rsidRDefault="00257EFF" w:rsidP="00CA3ECE">
            <w:pPr>
              <w:jc w:val="both"/>
              <w:rPr>
                <w:rFonts w:ascii="Arial" w:hAnsi="Arial" w:cs="Arial"/>
                <w:b/>
                <w:bCs/>
              </w:rPr>
            </w:pPr>
          </w:p>
          <w:p w:rsidR="006012E8" w:rsidRPr="00E30013" w:rsidRDefault="006012E8" w:rsidP="006012E8">
            <w:pPr>
              <w:rPr>
                <w:rFonts w:ascii="Arial" w:hAnsi="Arial" w:cs="Arial"/>
                <w:b/>
              </w:rPr>
            </w:pPr>
            <w:r w:rsidRPr="00E30013">
              <w:rPr>
                <w:rFonts w:ascii="Arial" w:hAnsi="Arial" w:cs="Arial"/>
                <w:b/>
                <w:lang w:val="en-US"/>
              </w:rPr>
              <w:t>T</w:t>
            </w:r>
            <w:r w:rsidRPr="00E30013">
              <w:rPr>
                <w:rFonts w:ascii="Arial" w:hAnsi="Arial" w:cs="Arial"/>
                <w:b/>
              </w:rPr>
              <w:t xml:space="preserve">he Council of Governors noted the oral report. </w:t>
            </w:r>
          </w:p>
          <w:p w:rsidR="006012E8" w:rsidRPr="00E30013" w:rsidRDefault="006012E8" w:rsidP="006012E8">
            <w:pPr>
              <w:rPr>
                <w:rFonts w:ascii="Arial" w:hAnsi="Arial" w:cs="Arial"/>
              </w:rPr>
            </w:pPr>
          </w:p>
        </w:tc>
        <w:tc>
          <w:tcPr>
            <w:tcW w:w="1039" w:type="dxa"/>
            <w:gridSpan w:val="2"/>
          </w:tcPr>
          <w:p w:rsidR="00257EFF" w:rsidRDefault="00257EFF">
            <w:pPr>
              <w:pStyle w:val="Header"/>
              <w:tabs>
                <w:tab w:val="clear" w:pos="4153"/>
                <w:tab w:val="clear" w:pos="8306"/>
              </w:tabs>
              <w:rPr>
                <w:rFonts w:cs="Arial"/>
                <w:b/>
                <w:lang w:val="en-GB" w:eastAsia="en-GB"/>
              </w:rPr>
            </w:pPr>
          </w:p>
        </w:tc>
      </w:tr>
      <w:tr w:rsidR="00D23235" w:rsidRPr="00E549F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D23235" w:rsidRPr="00D73036" w:rsidRDefault="00D23235" w:rsidP="00D23235">
            <w:pPr>
              <w:rPr>
                <w:rFonts w:ascii="Arial" w:hAnsi="Arial" w:cs="Arial"/>
              </w:rPr>
            </w:pPr>
            <w:r w:rsidRPr="00D73036">
              <w:rPr>
                <w:rFonts w:ascii="Arial" w:hAnsi="Arial" w:cs="Arial"/>
                <w:b/>
              </w:rPr>
              <w:t xml:space="preserve">COG </w:t>
            </w:r>
            <w:r w:rsidR="00257EFF">
              <w:rPr>
                <w:rFonts w:ascii="Arial" w:hAnsi="Arial" w:cs="Arial"/>
                <w:b/>
              </w:rPr>
              <w:t>09</w:t>
            </w:r>
            <w:r w:rsidRPr="00D73036">
              <w:rPr>
                <w:rFonts w:ascii="Arial" w:hAnsi="Arial" w:cs="Arial"/>
                <w:b/>
              </w:rPr>
              <w:t>/1</w:t>
            </w:r>
            <w:r w:rsidR="00257EFF">
              <w:rPr>
                <w:rFonts w:ascii="Arial" w:hAnsi="Arial" w:cs="Arial"/>
                <w:b/>
              </w:rPr>
              <w:t>7</w:t>
            </w:r>
          </w:p>
          <w:p w:rsidR="00CA3ECE" w:rsidRPr="00DB3588" w:rsidRDefault="00CA3ECE" w:rsidP="00D23235">
            <w:pPr>
              <w:rPr>
                <w:rFonts w:ascii="Arial" w:hAnsi="Arial" w:cs="Arial"/>
              </w:rPr>
            </w:pPr>
            <w:r w:rsidRPr="00DB3588">
              <w:rPr>
                <w:rFonts w:ascii="Arial" w:hAnsi="Arial" w:cs="Arial"/>
              </w:rPr>
              <w:t>a</w:t>
            </w:r>
          </w:p>
          <w:p w:rsidR="00CA3ECE" w:rsidRPr="00DB3588" w:rsidRDefault="00CA3ECE" w:rsidP="00D23235">
            <w:pPr>
              <w:rPr>
                <w:rFonts w:ascii="Arial" w:hAnsi="Arial" w:cs="Arial"/>
              </w:rPr>
            </w:pPr>
          </w:p>
          <w:p w:rsidR="00C676ED" w:rsidRPr="00DB3588" w:rsidRDefault="00C676ED" w:rsidP="00D23235">
            <w:pPr>
              <w:rPr>
                <w:rFonts w:ascii="Arial" w:hAnsi="Arial" w:cs="Arial"/>
              </w:rPr>
            </w:pPr>
          </w:p>
          <w:p w:rsidR="00DB3588" w:rsidRPr="00DB3588" w:rsidRDefault="00DB3588" w:rsidP="00D23235">
            <w:pPr>
              <w:rPr>
                <w:rFonts w:ascii="Arial" w:hAnsi="Arial" w:cs="Arial"/>
              </w:rPr>
            </w:pPr>
          </w:p>
          <w:p w:rsidR="00257EFF" w:rsidRPr="00DB3588" w:rsidRDefault="00257EFF" w:rsidP="00D23235">
            <w:pPr>
              <w:rPr>
                <w:rFonts w:ascii="Arial" w:hAnsi="Arial" w:cs="Arial"/>
              </w:rPr>
            </w:pPr>
          </w:p>
          <w:p w:rsidR="00CA3ECE" w:rsidRPr="00DB3588" w:rsidRDefault="00CA3ECE" w:rsidP="00D23235">
            <w:pPr>
              <w:rPr>
                <w:rFonts w:ascii="Arial" w:hAnsi="Arial" w:cs="Arial"/>
              </w:rPr>
            </w:pPr>
            <w:r w:rsidRPr="00DB3588">
              <w:rPr>
                <w:rFonts w:ascii="Arial" w:hAnsi="Arial" w:cs="Arial"/>
              </w:rPr>
              <w:t>b</w:t>
            </w:r>
          </w:p>
          <w:p w:rsidR="002A7AD1" w:rsidRPr="00DB3588" w:rsidRDefault="002A7AD1" w:rsidP="00D23235">
            <w:pPr>
              <w:rPr>
                <w:rFonts w:ascii="Arial" w:hAnsi="Arial" w:cs="Arial"/>
              </w:rPr>
            </w:pPr>
          </w:p>
          <w:p w:rsidR="00CA3ECE" w:rsidRPr="00DB3588" w:rsidRDefault="00CA3ECE"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c</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d</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CA3ECE" w:rsidRDefault="00DB3588" w:rsidP="00257EFF">
            <w:pPr>
              <w:rPr>
                <w:rFonts w:ascii="Arial" w:hAnsi="Arial" w:cs="Arial"/>
              </w:rPr>
            </w:pPr>
            <w:r w:rsidRPr="00DB3588">
              <w:rPr>
                <w:rFonts w:ascii="Arial" w:hAnsi="Arial" w:cs="Arial"/>
              </w:rPr>
              <w:t>e</w:t>
            </w:r>
          </w:p>
        </w:tc>
        <w:tc>
          <w:tcPr>
            <w:tcW w:w="6946" w:type="dxa"/>
            <w:gridSpan w:val="2"/>
          </w:tcPr>
          <w:p w:rsidR="00E549F3" w:rsidRPr="00E30013" w:rsidRDefault="00E549F3" w:rsidP="00CA3ECE">
            <w:pPr>
              <w:jc w:val="both"/>
              <w:rPr>
                <w:rFonts w:ascii="Arial" w:hAnsi="Arial" w:cs="Arial"/>
                <w:b/>
              </w:rPr>
            </w:pPr>
            <w:r w:rsidRPr="00E30013">
              <w:rPr>
                <w:rFonts w:ascii="Arial" w:hAnsi="Arial" w:cs="Arial"/>
                <w:b/>
              </w:rPr>
              <w:t xml:space="preserve">Update on Trust Financial Position / Finance Report </w:t>
            </w:r>
          </w:p>
          <w:p w:rsidR="007228CA" w:rsidRPr="00E30013" w:rsidRDefault="007228CA" w:rsidP="00CA3ECE">
            <w:pPr>
              <w:jc w:val="both"/>
              <w:rPr>
                <w:rFonts w:ascii="Arial" w:hAnsi="Arial" w:cs="Arial"/>
                <w:bCs/>
              </w:rPr>
            </w:pPr>
          </w:p>
          <w:p w:rsidR="00585878" w:rsidRDefault="00C676ED" w:rsidP="006B1074">
            <w:pPr>
              <w:jc w:val="both"/>
              <w:rPr>
                <w:rFonts w:ascii="Arial" w:hAnsi="Arial" w:cs="Arial"/>
                <w:bCs/>
              </w:rPr>
            </w:pPr>
            <w:r w:rsidRPr="00E30013">
              <w:rPr>
                <w:rFonts w:ascii="Arial" w:hAnsi="Arial" w:cs="Arial"/>
                <w:bCs/>
              </w:rPr>
              <w:t xml:space="preserve">The </w:t>
            </w:r>
            <w:r w:rsidR="00257EFF" w:rsidRPr="00E30013">
              <w:rPr>
                <w:rFonts w:ascii="Arial" w:hAnsi="Arial" w:cs="Arial"/>
                <w:bCs/>
              </w:rPr>
              <w:t>Director of Finance</w:t>
            </w:r>
            <w:r w:rsidRPr="00E30013">
              <w:rPr>
                <w:rFonts w:ascii="Arial" w:hAnsi="Arial" w:cs="Arial"/>
                <w:bCs/>
              </w:rPr>
              <w:t xml:space="preserve"> </w:t>
            </w:r>
            <w:r w:rsidR="00257EFF" w:rsidRPr="00E30013">
              <w:rPr>
                <w:rFonts w:ascii="Arial" w:hAnsi="Arial" w:cs="Arial"/>
                <w:bCs/>
              </w:rPr>
              <w:t>presented CG 03/2017</w:t>
            </w:r>
            <w:r w:rsidR="00780C51" w:rsidRPr="00E30013">
              <w:rPr>
                <w:rFonts w:ascii="Arial" w:hAnsi="Arial" w:cs="Arial"/>
                <w:bCs/>
              </w:rPr>
              <w:t xml:space="preserve"> which had previously been circulated with the agenda </w:t>
            </w:r>
            <w:r w:rsidR="006B1074">
              <w:rPr>
                <w:rFonts w:ascii="Arial" w:hAnsi="Arial" w:cs="Arial"/>
                <w:bCs/>
              </w:rPr>
              <w:t xml:space="preserve">and highlighted the key financial results for the period ending 31 January 2017; including: </w:t>
            </w:r>
          </w:p>
          <w:p w:rsidR="006B1074" w:rsidRDefault="006B1074" w:rsidP="006B1074">
            <w:pPr>
              <w:jc w:val="both"/>
              <w:rPr>
                <w:rFonts w:ascii="Arial" w:hAnsi="Arial" w:cs="Arial"/>
                <w:bCs/>
              </w:rPr>
            </w:pPr>
          </w:p>
          <w:p w:rsidR="006B1074" w:rsidRPr="002F3AEC" w:rsidRDefault="006B1074" w:rsidP="002F3AEC">
            <w:pPr>
              <w:pStyle w:val="ListParagraph"/>
              <w:numPr>
                <w:ilvl w:val="0"/>
                <w:numId w:val="11"/>
              </w:numPr>
              <w:jc w:val="both"/>
              <w:rPr>
                <w:rFonts w:ascii="Arial" w:hAnsi="Arial" w:cs="Arial"/>
                <w:bCs/>
              </w:rPr>
            </w:pPr>
            <w:r w:rsidRPr="002F3AEC">
              <w:rPr>
                <w:rFonts w:ascii="Arial" w:hAnsi="Arial" w:cs="Arial"/>
                <w:bCs/>
              </w:rPr>
              <w:t xml:space="preserve">An income and expenditure position of £1.5million adverse to plan. </w:t>
            </w:r>
          </w:p>
          <w:p w:rsidR="006B1074" w:rsidRPr="002F3AEC" w:rsidRDefault="006B1074" w:rsidP="002F3AEC">
            <w:pPr>
              <w:pStyle w:val="ListParagraph"/>
              <w:numPr>
                <w:ilvl w:val="0"/>
                <w:numId w:val="11"/>
              </w:numPr>
              <w:jc w:val="both"/>
              <w:rPr>
                <w:rFonts w:ascii="Arial" w:hAnsi="Arial" w:cs="Arial"/>
                <w:bCs/>
              </w:rPr>
            </w:pPr>
            <w:r w:rsidRPr="002F3AEC">
              <w:rPr>
                <w:rFonts w:ascii="Arial" w:hAnsi="Arial" w:cs="Arial"/>
                <w:bCs/>
              </w:rPr>
              <w:t>The release of £2million of the Trusts Contingency reserves to cover pressures in operation</w:t>
            </w:r>
            <w:r w:rsidR="003D0634">
              <w:rPr>
                <w:rFonts w:ascii="Arial" w:hAnsi="Arial" w:cs="Arial"/>
                <w:bCs/>
              </w:rPr>
              <w:t>al</w:t>
            </w:r>
            <w:r w:rsidRPr="002F3AEC">
              <w:rPr>
                <w:rFonts w:ascii="Arial" w:hAnsi="Arial" w:cs="Arial"/>
                <w:bCs/>
              </w:rPr>
              <w:t xml:space="preserve"> services leaving £2.3million in reserve. </w:t>
            </w:r>
          </w:p>
          <w:p w:rsidR="006B1074" w:rsidRPr="002F3AEC" w:rsidRDefault="006B1074" w:rsidP="002F3AEC">
            <w:pPr>
              <w:pStyle w:val="ListParagraph"/>
              <w:numPr>
                <w:ilvl w:val="0"/>
                <w:numId w:val="11"/>
              </w:numPr>
              <w:jc w:val="both"/>
              <w:rPr>
                <w:rFonts w:ascii="Arial" w:hAnsi="Arial" w:cs="Arial"/>
              </w:rPr>
            </w:pPr>
            <w:r w:rsidRPr="002F3AEC">
              <w:rPr>
                <w:rFonts w:ascii="Arial" w:hAnsi="Arial" w:cs="Arial"/>
              </w:rPr>
              <w:t xml:space="preserve">High </w:t>
            </w:r>
            <w:proofErr w:type="gramStart"/>
            <w:r w:rsidRPr="002F3AEC">
              <w:rPr>
                <w:rFonts w:ascii="Arial" w:hAnsi="Arial" w:cs="Arial"/>
              </w:rPr>
              <w:t>agency spend</w:t>
            </w:r>
            <w:proofErr w:type="gramEnd"/>
            <w:r w:rsidRPr="002F3AEC">
              <w:rPr>
                <w:rFonts w:ascii="Arial" w:hAnsi="Arial" w:cs="Arial"/>
              </w:rPr>
              <w:t xml:space="preserve"> in January which he said had been offset by reduction</w:t>
            </w:r>
            <w:r w:rsidR="003D0634">
              <w:rPr>
                <w:rFonts w:ascii="Arial" w:hAnsi="Arial" w:cs="Arial"/>
              </w:rPr>
              <w:t>s</w:t>
            </w:r>
            <w:r w:rsidRPr="002F3AEC">
              <w:rPr>
                <w:rFonts w:ascii="Arial" w:hAnsi="Arial" w:cs="Arial"/>
              </w:rPr>
              <w:t xml:space="preserve"> in out of area placements for adult mental health. </w:t>
            </w:r>
          </w:p>
          <w:p w:rsidR="006B1074" w:rsidRPr="002F3AEC" w:rsidRDefault="006B1074" w:rsidP="002F3AEC">
            <w:pPr>
              <w:pStyle w:val="ListParagraph"/>
              <w:numPr>
                <w:ilvl w:val="0"/>
                <w:numId w:val="11"/>
              </w:numPr>
              <w:jc w:val="both"/>
              <w:rPr>
                <w:rFonts w:ascii="Arial" w:hAnsi="Arial" w:cs="Arial"/>
              </w:rPr>
            </w:pPr>
            <w:r w:rsidRPr="002F3AEC">
              <w:rPr>
                <w:rFonts w:ascii="Arial" w:hAnsi="Arial" w:cs="Arial"/>
              </w:rPr>
              <w:t>A cash balance of £12.4million which was higher than planned.</w:t>
            </w:r>
          </w:p>
          <w:p w:rsidR="00D9768D" w:rsidRPr="002F3AEC" w:rsidRDefault="006B1074" w:rsidP="002F3AEC">
            <w:pPr>
              <w:pStyle w:val="ListParagraph"/>
              <w:numPr>
                <w:ilvl w:val="0"/>
                <w:numId w:val="11"/>
              </w:numPr>
              <w:jc w:val="both"/>
              <w:rPr>
                <w:rFonts w:ascii="Arial" w:hAnsi="Arial" w:cs="Arial"/>
              </w:rPr>
            </w:pPr>
            <w:r w:rsidRPr="002F3AEC">
              <w:rPr>
                <w:rFonts w:ascii="Arial" w:hAnsi="Arial" w:cs="Arial"/>
              </w:rPr>
              <w:t>A Use of R</w:t>
            </w:r>
            <w:r w:rsidR="00803545" w:rsidRPr="002F3AEC">
              <w:rPr>
                <w:rFonts w:ascii="Arial" w:hAnsi="Arial" w:cs="Arial"/>
              </w:rPr>
              <w:t xml:space="preserve">esources rating </w:t>
            </w:r>
            <w:r w:rsidRPr="002F3AEC">
              <w:rPr>
                <w:rFonts w:ascii="Arial" w:hAnsi="Arial" w:cs="Arial"/>
              </w:rPr>
              <w:t xml:space="preserve">of 3 (1 is low risk and 4 is high risk) which he said could be a 2, however the rating is capped due to </w:t>
            </w:r>
            <w:r w:rsidR="00D9768D" w:rsidRPr="002F3AEC">
              <w:rPr>
                <w:rFonts w:ascii="Arial" w:hAnsi="Arial" w:cs="Arial"/>
              </w:rPr>
              <w:t>agency spend</w:t>
            </w:r>
            <w:r w:rsidRPr="002F3AEC">
              <w:rPr>
                <w:rFonts w:ascii="Arial" w:hAnsi="Arial" w:cs="Arial"/>
              </w:rPr>
              <w:t>.</w:t>
            </w:r>
          </w:p>
          <w:p w:rsidR="006B1074" w:rsidRDefault="006B1074" w:rsidP="006B1074">
            <w:pPr>
              <w:jc w:val="both"/>
              <w:rPr>
                <w:rFonts w:ascii="Arial" w:hAnsi="Arial" w:cs="Arial"/>
              </w:rPr>
            </w:pPr>
          </w:p>
          <w:p w:rsidR="0008350A" w:rsidRPr="0008350A" w:rsidRDefault="002F3AEC" w:rsidP="006B1074">
            <w:pPr>
              <w:jc w:val="both"/>
              <w:rPr>
                <w:rFonts w:ascii="Arial" w:hAnsi="Arial" w:cs="Arial"/>
              </w:rPr>
            </w:pPr>
            <w:r>
              <w:rPr>
                <w:rFonts w:ascii="Arial" w:hAnsi="Arial" w:cs="Arial"/>
              </w:rPr>
              <w:t>The Director of Finance said that the Cost Improvement Programme (CIP) was forecasting to deliver £4.9million against a target of £6.</w:t>
            </w:r>
            <w:r w:rsidRPr="0008350A">
              <w:rPr>
                <w:rFonts w:ascii="Arial" w:hAnsi="Arial" w:cs="Arial"/>
              </w:rPr>
              <w:t xml:space="preserve">5million. </w:t>
            </w:r>
            <w:r w:rsidR="0008350A" w:rsidRPr="0008350A">
              <w:rPr>
                <w:rFonts w:ascii="Arial" w:hAnsi="Arial" w:cs="Arial"/>
              </w:rPr>
              <w:t>He added that the Capital P</w:t>
            </w:r>
            <w:r w:rsidR="00D9768D" w:rsidRPr="0008350A">
              <w:rPr>
                <w:rFonts w:ascii="Arial" w:hAnsi="Arial" w:cs="Arial"/>
              </w:rPr>
              <w:t xml:space="preserve">rogramme was </w:t>
            </w:r>
            <w:r w:rsidR="0008350A" w:rsidRPr="0008350A">
              <w:rPr>
                <w:rFonts w:ascii="Arial" w:hAnsi="Arial" w:cs="Arial"/>
              </w:rPr>
              <w:t xml:space="preserve">£0.5million behind plan. </w:t>
            </w:r>
          </w:p>
          <w:p w:rsidR="00D9768D" w:rsidRPr="00E30013" w:rsidRDefault="00D9768D" w:rsidP="0008350A">
            <w:pPr>
              <w:jc w:val="both"/>
              <w:rPr>
                <w:rFonts w:ascii="Arial" w:hAnsi="Arial" w:cs="Arial"/>
                <w:color w:val="FF0000"/>
              </w:rPr>
            </w:pPr>
            <w:r w:rsidRPr="0008350A">
              <w:rPr>
                <w:rFonts w:ascii="Arial" w:hAnsi="Arial" w:cs="Arial"/>
              </w:rPr>
              <w:t xml:space="preserve"> </w:t>
            </w:r>
          </w:p>
          <w:p w:rsidR="0008350A" w:rsidRPr="0008350A" w:rsidRDefault="0008350A" w:rsidP="0008350A">
            <w:pPr>
              <w:pStyle w:val="NormalWeb"/>
              <w:spacing w:before="13" w:beforeAutospacing="0" w:after="13" w:afterAutospacing="0"/>
              <w:jc w:val="both"/>
              <w:textAlignment w:val="baseline"/>
              <w:rPr>
                <w:rFonts w:ascii="Arial" w:eastAsia="Calibri" w:hAnsi="Arial" w:cs="Arial"/>
                <w:lang w:eastAsia="en-US"/>
              </w:rPr>
            </w:pPr>
            <w:r w:rsidRPr="0008350A">
              <w:rPr>
                <w:rFonts w:ascii="Arial" w:eastAsia="Calibri" w:hAnsi="Arial" w:cs="Arial"/>
                <w:lang w:eastAsia="en-US"/>
              </w:rPr>
              <w:t xml:space="preserve">He explained that NHSI have announced an incentive scheme for Trusts to receive </w:t>
            </w:r>
            <w:proofErr w:type="gramStart"/>
            <w:r w:rsidRPr="0008350A">
              <w:rPr>
                <w:rFonts w:ascii="Arial" w:eastAsia="Calibri" w:hAnsi="Arial" w:cs="Arial"/>
                <w:lang w:eastAsia="en-US"/>
              </w:rPr>
              <w:t>additional  Sustainability</w:t>
            </w:r>
            <w:proofErr w:type="gramEnd"/>
            <w:r w:rsidRPr="0008350A">
              <w:rPr>
                <w:rFonts w:ascii="Arial" w:eastAsia="Calibri" w:hAnsi="Arial" w:cs="Arial"/>
                <w:lang w:eastAsia="en-US"/>
              </w:rPr>
              <w:t xml:space="preserve"> &amp; Transformation funding (STF) for every £1k better than the control total that the Trust achieves. Oxford Health’s plan for FY17 is £974k better than the agreed control total so achievement of the plan will entitle the Trust to £974k of additional STF income.</w:t>
            </w:r>
          </w:p>
          <w:p w:rsidR="00613E8A" w:rsidRPr="00E30013" w:rsidRDefault="00613E8A" w:rsidP="006B1074">
            <w:pPr>
              <w:jc w:val="both"/>
              <w:rPr>
                <w:rFonts w:ascii="Arial" w:hAnsi="Arial" w:cs="Arial"/>
                <w:color w:val="FF0000"/>
              </w:rPr>
            </w:pPr>
          </w:p>
          <w:p w:rsidR="002A7AD1" w:rsidRPr="0008350A" w:rsidRDefault="002A7AD1" w:rsidP="006B1074">
            <w:pPr>
              <w:jc w:val="both"/>
              <w:rPr>
                <w:rFonts w:ascii="Arial" w:hAnsi="Arial" w:cs="Arial"/>
                <w:bCs/>
              </w:rPr>
            </w:pPr>
            <w:r w:rsidRPr="0008350A">
              <w:rPr>
                <w:rFonts w:ascii="Arial" w:hAnsi="Arial" w:cs="Arial"/>
                <w:b/>
                <w:lang w:val="en-US"/>
              </w:rPr>
              <w:t>T</w:t>
            </w:r>
            <w:r w:rsidR="007228CA" w:rsidRPr="0008350A">
              <w:rPr>
                <w:rFonts w:ascii="Arial" w:hAnsi="Arial" w:cs="Arial"/>
                <w:b/>
              </w:rPr>
              <w:t xml:space="preserve">he Council of Governors noted the </w:t>
            </w:r>
            <w:r w:rsidR="00921366" w:rsidRPr="0008350A">
              <w:rPr>
                <w:rFonts w:ascii="Arial" w:hAnsi="Arial" w:cs="Arial"/>
                <w:b/>
              </w:rPr>
              <w:t>financial position of the Trust</w:t>
            </w:r>
          </w:p>
          <w:p w:rsidR="002A7AD1" w:rsidRPr="00242892" w:rsidRDefault="002A7AD1" w:rsidP="007228CA">
            <w:pPr>
              <w:jc w:val="both"/>
              <w:rPr>
                <w:rFonts w:ascii="Arial" w:hAnsi="Arial" w:cs="Arial"/>
                <w:bCs/>
                <w:color w:val="FF0000"/>
              </w:rPr>
            </w:pPr>
          </w:p>
        </w:tc>
        <w:tc>
          <w:tcPr>
            <w:tcW w:w="1039" w:type="dxa"/>
            <w:gridSpan w:val="2"/>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rsidP="00CA3ECE">
            <w:pPr>
              <w:pStyle w:val="Header"/>
              <w:tabs>
                <w:tab w:val="clear" w:pos="4153"/>
                <w:tab w:val="clear" w:pos="8306"/>
              </w:tabs>
              <w:spacing w:before="80"/>
              <w:rPr>
                <w:rFonts w:cs="Arial"/>
                <w:b/>
                <w:lang w:val="en-GB" w:eastAsia="en-GB"/>
              </w:rPr>
            </w:pPr>
          </w:p>
        </w:tc>
      </w:tr>
      <w:tr w:rsidR="00E549F3" w:rsidRPr="00E549F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E549F3" w:rsidRPr="00C7705E" w:rsidRDefault="00E549F3" w:rsidP="006F75B0">
            <w:pPr>
              <w:rPr>
                <w:rFonts w:ascii="Arial" w:hAnsi="Arial" w:cs="Arial"/>
                <w:b/>
              </w:rPr>
            </w:pPr>
            <w:r w:rsidRPr="00C7705E">
              <w:rPr>
                <w:rFonts w:ascii="Arial" w:hAnsi="Arial" w:cs="Arial"/>
                <w:b/>
              </w:rPr>
              <w:t>COG</w:t>
            </w:r>
          </w:p>
          <w:p w:rsidR="00E549F3" w:rsidRPr="00C7705E" w:rsidRDefault="00257EFF" w:rsidP="006F75B0">
            <w:pPr>
              <w:rPr>
                <w:rFonts w:ascii="Arial" w:hAnsi="Arial" w:cs="Arial"/>
                <w:b/>
              </w:rPr>
            </w:pPr>
            <w:r>
              <w:rPr>
                <w:rFonts w:ascii="Arial" w:hAnsi="Arial" w:cs="Arial"/>
                <w:b/>
              </w:rPr>
              <w:t>1</w:t>
            </w:r>
            <w:r w:rsidR="00780C51">
              <w:rPr>
                <w:rFonts w:ascii="Arial" w:hAnsi="Arial" w:cs="Arial"/>
                <w:b/>
              </w:rPr>
              <w:t>0</w:t>
            </w:r>
            <w:r>
              <w:rPr>
                <w:rFonts w:ascii="Arial" w:hAnsi="Arial" w:cs="Arial"/>
                <w:b/>
              </w:rPr>
              <w:t>/17</w:t>
            </w:r>
          </w:p>
          <w:p w:rsidR="00E549F3" w:rsidRPr="00CA3ECE" w:rsidRDefault="00E549F3" w:rsidP="006F75B0">
            <w:pPr>
              <w:rPr>
                <w:rFonts w:ascii="Arial" w:hAnsi="Arial" w:cs="Arial"/>
              </w:rPr>
            </w:pPr>
            <w:r w:rsidRPr="00CA3ECE">
              <w:rPr>
                <w:rFonts w:ascii="Arial" w:hAnsi="Arial" w:cs="Arial"/>
              </w:rPr>
              <w:t>a</w:t>
            </w:r>
          </w:p>
          <w:p w:rsidR="00CA3ECE" w:rsidRDefault="00CA3ECE" w:rsidP="006F75B0">
            <w:pPr>
              <w:rPr>
                <w:rFonts w:ascii="Arial" w:hAnsi="Arial" w:cs="Arial"/>
                <w:b/>
                <w:color w:val="FF0000"/>
              </w:rPr>
            </w:pPr>
          </w:p>
          <w:p w:rsidR="00CA3ECE" w:rsidRDefault="00CA3ECE" w:rsidP="006F75B0">
            <w:pPr>
              <w:rPr>
                <w:rFonts w:ascii="Arial" w:hAnsi="Arial" w:cs="Arial"/>
                <w:b/>
                <w:color w:val="FF0000"/>
              </w:rPr>
            </w:pPr>
          </w:p>
          <w:p w:rsidR="00564729" w:rsidRDefault="00564729" w:rsidP="006F75B0">
            <w:pPr>
              <w:rPr>
                <w:rFonts w:ascii="Arial" w:hAnsi="Arial" w:cs="Arial"/>
                <w:b/>
                <w:color w:val="FF0000"/>
              </w:rPr>
            </w:pPr>
          </w:p>
          <w:p w:rsidR="00564729" w:rsidRDefault="00564729" w:rsidP="006F75B0">
            <w:pPr>
              <w:rPr>
                <w:rFonts w:ascii="Arial" w:hAnsi="Arial" w:cs="Arial"/>
                <w:b/>
                <w:color w:val="FF0000"/>
              </w:rPr>
            </w:pPr>
          </w:p>
          <w:p w:rsidR="00564729" w:rsidRDefault="00564729" w:rsidP="006F75B0">
            <w:pPr>
              <w:rPr>
                <w:rFonts w:ascii="Arial" w:hAnsi="Arial" w:cs="Arial"/>
                <w:b/>
                <w:color w:val="FF0000"/>
              </w:rPr>
            </w:pPr>
          </w:p>
          <w:p w:rsidR="00564729" w:rsidRDefault="00564729" w:rsidP="006F75B0">
            <w:pPr>
              <w:rPr>
                <w:rFonts w:ascii="Arial" w:hAnsi="Arial" w:cs="Arial"/>
                <w:b/>
                <w:color w:val="FF0000"/>
              </w:rPr>
            </w:pPr>
          </w:p>
          <w:p w:rsidR="00564729" w:rsidRDefault="00564729" w:rsidP="006F75B0">
            <w:pPr>
              <w:rPr>
                <w:rFonts w:ascii="Arial" w:hAnsi="Arial" w:cs="Arial"/>
                <w:b/>
                <w:color w:val="FF0000"/>
              </w:rPr>
            </w:pPr>
          </w:p>
          <w:p w:rsidR="00564729" w:rsidRDefault="00564729" w:rsidP="006F75B0">
            <w:pPr>
              <w:rPr>
                <w:rFonts w:ascii="Arial" w:hAnsi="Arial" w:cs="Arial"/>
                <w:b/>
                <w:color w:val="FF0000"/>
              </w:rPr>
            </w:pPr>
          </w:p>
          <w:p w:rsidR="00436192" w:rsidRDefault="00436192" w:rsidP="006F75B0">
            <w:pPr>
              <w:rPr>
                <w:rFonts w:ascii="Arial" w:hAnsi="Arial" w:cs="Arial"/>
                <w:b/>
                <w:color w:val="FF0000"/>
              </w:rPr>
            </w:pPr>
          </w:p>
          <w:p w:rsidR="00564729" w:rsidRDefault="00564729" w:rsidP="006F75B0">
            <w:pPr>
              <w:rPr>
                <w:rFonts w:ascii="Arial" w:hAnsi="Arial" w:cs="Arial"/>
                <w:b/>
                <w:color w:val="FF0000"/>
              </w:rPr>
            </w:pPr>
          </w:p>
          <w:p w:rsidR="00CA3ECE" w:rsidRPr="00CA3ECE" w:rsidRDefault="00CA3ECE" w:rsidP="006F75B0">
            <w:pPr>
              <w:rPr>
                <w:rFonts w:ascii="Arial" w:hAnsi="Arial" w:cs="Arial"/>
              </w:rPr>
            </w:pPr>
            <w:r w:rsidRPr="00CA3ECE">
              <w:rPr>
                <w:rFonts w:ascii="Arial" w:hAnsi="Arial" w:cs="Arial"/>
              </w:rPr>
              <w:t>b</w:t>
            </w:r>
          </w:p>
          <w:p w:rsidR="00CA3ECE" w:rsidRPr="00CA3ECE" w:rsidRDefault="00CA3ECE" w:rsidP="006F75B0">
            <w:pPr>
              <w:rPr>
                <w:rFonts w:ascii="Arial" w:hAnsi="Arial" w:cs="Arial"/>
              </w:rPr>
            </w:pPr>
          </w:p>
          <w:p w:rsidR="00CA3ECE" w:rsidRDefault="00CA3ECE" w:rsidP="006F75B0">
            <w:pPr>
              <w:rPr>
                <w:rFonts w:ascii="Arial" w:hAnsi="Arial" w:cs="Arial"/>
              </w:rPr>
            </w:pPr>
          </w:p>
          <w:p w:rsidR="00346BC8" w:rsidRDefault="00346BC8" w:rsidP="006F75B0">
            <w:pPr>
              <w:rPr>
                <w:rFonts w:ascii="Arial" w:hAnsi="Arial" w:cs="Arial"/>
              </w:rPr>
            </w:pPr>
          </w:p>
          <w:p w:rsidR="00346BC8" w:rsidRDefault="00346BC8" w:rsidP="006F75B0">
            <w:pPr>
              <w:rPr>
                <w:rFonts w:ascii="Arial" w:hAnsi="Arial" w:cs="Arial"/>
              </w:rPr>
            </w:pPr>
          </w:p>
          <w:p w:rsidR="00346BC8" w:rsidRPr="00CA3ECE" w:rsidRDefault="00346BC8" w:rsidP="006F75B0">
            <w:pPr>
              <w:rPr>
                <w:rFonts w:ascii="Arial" w:hAnsi="Arial" w:cs="Arial"/>
              </w:rPr>
            </w:pPr>
          </w:p>
          <w:p w:rsidR="00346BC8" w:rsidRDefault="00346BC8" w:rsidP="006F75B0">
            <w:pPr>
              <w:rPr>
                <w:rFonts w:ascii="Arial" w:hAnsi="Arial" w:cs="Arial"/>
              </w:rPr>
            </w:pPr>
            <w:r>
              <w:rPr>
                <w:rFonts w:ascii="Arial" w:hAnsi="Arial" w:cs="Arial"/>
              </w:rPr>
              <w:t>c</w:t>
            </w:r>
          </w:p>
          <w:p w:rsidR="00346BC8" w:rsidRDefault="00346BC8" w:rsidP="006F75B0">
            <w:pPr>
              <w:rPr>
                <w:rFonts w:ascii="Arial" w:hAnsi="Arial" w:cs="Arial"/>
              </w:rPr>
            </w:pPr>
          </w:p>
          <w:p w:rsidR="00346BC8" w:rsidRDefault="00346BC8" w:rsidP="006F75B0">
            <w:pPr>
              <w:rPr>
                <w:rFonts w:ascii="Arial" w:hAnsi="Arial" w:cs="Arial"/>
              </w:rPr>
            </w:pPr>
          </w:p>
          <w:p w:rsidR="00346BC8" w:rsidRDefault="00346BC8" w:rsidP="006F75B0">
            <w:pPr>
              <w:rPr>
                <w:rFonts w:ascii="Arial" w:hAnsi="Arial" w:cs="Arial"/>
              </w:rPr>
            </w:pPr>
            <w:r>
              <w:rPr>
                <w:rFonts w:ascii="Arial" w:hAnsi="Arial" w:cs="Arial"/>
              </w:rPr>
              <w:t>d</w:t>
            </w:r>
          </w:p>
          <w:p w:rsidR="00346BC8" w:rsidRDefault="00346BC8" w:rsidP="006F75B0">
            <w:pPr>
              <w:rPr>
                <w:rFonts w:ascii="Arial" w:hAnsi="Arial" w:cs="Arial"/>
              </w:rPr>
            </w:pPr>
          </w:p>
          <w:p w:rsidR="00346BC8" w:rsidRDefault="00346BC8" w:rsidP="006F75B0">
            <w:pPr>
              <w:rPr>
                <w:rFonts w:ascii="Arial" w:hAnsi="Arial" w:cs="Arial"/>
              </w:rPr>
            </w:pPr>
          </w:p>
          <w:p w:rsidR="00346BC8" w:rsidRDefault="00346BC8" w:rsidP="006F75B0">
            <w:pPr>
              <w:rPr>
                <w:rFonts w:ascii="Arial" w:hAnsi="Arial" w:cs="Arial"/>
              </w:rPr>
            </w:pPr>
          </w:p>
          <w:p w:rsidR="00346BC8" w:rsidRDefault="00346BC8" w:rsidP="006F75B0">
            <w:pPr>
              <w:rPr>
                <w:rFonts w:ascii="Arial" w:hAnsi="Arial" w:cs="Arial"/>
              </w:rPr>
            </w:pPr>
          </w:p>
          <w:p w:rsidR="00346BC8" w:rsidRDefault="00346BC8" w:rsidP="006F75B0">
            <w:pPr>
              <w:rPr>
                <w:rFonts w:ascii="Arial" w:hAnsi="Arial" w:cs="Arial"/>
              </w:rPr>
            </w:pPr>
          </w:p>
          <w:p w:rsidR="003A4859" w:rsidRDefault="003A4859" w:rsidP="006F75B0">
            <w:pPr>
              <w:rPr>
                <w:rFonts w:ascii="Arial" w:hAnsi="Arial" w:cs="Arial"/>
              </w:rPr>
            </w:pPr>
          </w:p>
          <w:p w:rsidR="003A4859" w:rsidRDefault="00D70AB2" w:rsidP="006F75B0">
            <w:pPr>
              <w:rPr>
                <w:rFonts w:ascii="Arial" w:hAnsi="Arial" w:cs="Arial"/>
              </w:rPr>
            </w:pPr>
            <w:r>
              <w:rPr>
                <w:rFonts w:ascii="Arial" w:hAnsi="Arial" w:cs="Arial"/>
              </w:rPr>
              <w:t>e</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81A63" w:rsidRDefault="00D81A63" w:rsidP="006F75B0">
            <w:pPr>
              <w:rPr>
                <w:rFonts w:ascii="Arial" w:hAnsi="Arial" w:cs="Arial"/>
              </w:rPr>
            </w:pPr>
          </w:p>
          <w:p w:rsidR="00D81A63" w:rsidRDefault="00D81A63" w:rsidP="006F75B0">
            <w:pPr>
              <w:rPr>
                <w:rFonts w:ascii="Arial" w:hAnsi="Arial" w:cs="Arial"/>
              </w:rPr>
            </w:pPr>
          </w:p>
          <w:p w:rsidR="00D81A63" w:rsidRDefault="00D81A63" w:rsidP="006F75B0">
            <w:pPr>
              <w:rPr>
                <w:rFonts w:ascii="Arial" w:hAnsi="Arial" w:cs="Arial"/>
              </w:rPr>
            </w:pPr>
          </w:p>
          <w:p w:rsidR="00D81A63" w:rsidRDefault="00D81A63" w:rsidP="006F75B0">
            <w:pPr>
              <w:rPr>
                <w:rFonts w:ascii="Arial" w:hAnsi="Arial" w:cs="Arial"/>
              </w:rPr>
            </w:pPr>
          </w:p>
          <w:p w:rsidR="00D70AB2" w:rsidRDefault="00D70AB2" w:rsidP="006F75B0">
            <w:pPr>
              <w:rPr>
                <w:rFonts w:ascii="Arial" w:hAnsi="Arial" w:cs="Arial"/>
              </w:rPr>
            </w:pPr>
            <w:r>
              <w:rPr>
                <w:rFonts w:ascii="Arial" w:hAnsi="Arial" w:cs="Arial"/>
              </w:rPr>
              <w:t>f</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81A63" w:rsidP="006F75B0">
            <w:pPr>
              <w:rPr>
                <w:rFonts w:ascii="Arial" w:hAnsi="Arial" w:cs="Arial"/>
              </w:rPr>
            </w:pPr>
            <w:r>
              <w:rPr>
                <w:rFonts w:ascii="Arial" w:hAnsi="Arial" w:cs="Arial"/>
              </w:rPr>
              <w:t>g</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81A63" w:rsidP="006F75B0">
            <w:pPr>
              <w:rPr>
                <w:rFonts w:ascii="Arial" w:hAnsi="Arial" w:cs="Arial"/>
              </w:rPr>
            </w:pPr>
            <w:r>
              <w:rPr>
                <w:rFonts w:ascii="Arial" w:hAnsi="Arial" w:cs="Arial"/>
              </w:rPr>
              <w:t>h</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81A63" w:rsidP="006F75B0">
            <w:pPr>
              <w:rPr>
                <w:rFonts w:ascii="Arial" w:hAnsi="Arial" w:cs="Arial"/>
              </w:rPr>
            </w:pPr>
            <w:proofErr w:type="spellStart"/>
            <w:r>
              <w:rPr>
                <w:rFonts w:ascii="Arial" w:hAnsi="Arial" w:cs="Arial"/>
              </w:rPr>
              <w:t>i</w:t>
            </w:r>
            <w:proofErr w:type="spellEnd"/>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8F0011" w:rsidP="006F75B0">
            <w:pPr>
              <w:rPr>
                <w:rFonts w:ascii="Arial" w:hAnsi="Arial" w:cs="Arial"/>
              </w:rPr>
            </w:pPr>
            <w:r>
              <w:rPr>
                <w:rFonts w:ascii="Arial" w:hAnsi="Arial" w:cs="Arial"/>
              </w:rPr>
              <w:t>j</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88326D" w:rsidP="006F75B0">
            <w:pPr>
              <w:rPr>
                <w:rFonts w:ascii="Arial" w:hAnsi="Arial" w:cs="Arial"/>
              </w:rPr>
            </w:pPr>
            <w:r>
              <w:rPr>
                <w:rFonts w:ascii="Arial" w:hAnsi="Arial" w:cs="Arial"/>
              </w:rPr>
              <w:t>k</w:t>
            </w: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D70AB2" w:rsidP="006F75B0">
            <w:pPr>
              <w:rPr>
                <w:rFonts w:ascii="Arial" w:hAnsi="Arial" w:cs="Arial"/>
              </w:rPr>
            </w:pPr>
          </w:p>
          <w:p w:rsidR="00D70AB2" w:rsidRDefault="00EA01D8" w:rsidP="006F75B0">
            <w:pPr>
              <w:rPr>
                <w:rFonts w:ascii="Arial" w:hAnsi="Arial" w:cs="Arial"/>
              </w:rPr>
            </w:pPr>
            <w:r>
              <w:rPr>
                <w:rFonts w:ascii="Arial" w:hAnsi="Arial" w:cs="Arial"/>
              </w:rPr>
              <w:t>l</w:t>
            </w:r>
          </w:p>
          <w:p w:rsidR="00D70AB2" w:rsidRDefault="00D70AB2" w:rsidP="006F75B0">
            <w:pPr>
              <w:rPr>
                <w:rFonts w:ascii="Arial" w:hAnsi="Arial" w:cs="Arial"/>
              </w:rPr>
            </w:pPr>
          </w:p>
          <w:p w:rsidR="00D70AB2" w:rsidRDefault="00D70AB2" w:rsidP="006F75B0">
            <w:pPr>
              <w:rPr>
                <w:rFonts w:ascii="Arial" w:hAnsi="Arial" w:cs="Arial"/>
              </w:rPr>
            </w:pPr>
          </w:p>
          <w:p w:rsidR="00EA01D8" w:rsidRDefault="00EA01D8" w:rsidP="006F75B0">
            <w:pPr>
              <w:rPr>
                <w:rFonts w:ascii="Arial" w:hAnsi="Arial" w:cs="Arial"/>
              </w:rPr>
            </w:pPr>
          </w:p>
          <w:p w:rsidR="00D70AB2" w:rsidRDefault="00D70AB2" w:rsidP="006F75B0">
            <w:pPr>
              <w:rPr>
                <w:rFonts w:ascii="Arial" w:hAnsi="Arial" w:cs="Arial"/>
              </w:rPr>
            </w:pPr>
          </w:p>
          <w:p w:rsidR="00D70AB2" w:rsidRDefault="00EA01D8" w:rsidP="006F75B0">
            <w:pPr>
              <w:rPr>
                <w:rFonts w:ascii="Arial" w:hAnsi="Arial" w:cs="Arial"/>
              </w:rPr>
            </w:pPr>
            <w:r>
              <w:rPr>
                <w:rFonts w:ascii="Arial" w:hAnsi="Arial" w:cs="Arial"/>
              </w:rPr>
              <w:t>m</w:t>
            </w:r>
          </w:p>
          <w:p w:rsidR="00D70AB2" w:rsidRDefault="00D70AB2" w:rsidP="00EA01D8">
            <w:pPr>
              <w:rPr>
                <w:rFonts w:ascii="Arial" w:hAnsi="Arial" w:cs="Arial"/>
              </w:rPr>
            </w:pPr>
          </w:p>
          <w:p w:rsidR="00EA01D8" w:rsidRPr="00257EFF" w:rsidRDefault="00EA01D8" w:rsidP="00EA01D8">
            <w:pPr>
              <w:rPr>
                <w:rFonts w:ascii="Arial" w:hAnsi="Arial" w:cs="Arial"/>
              </w:rPr>
            </w:pPr>
          </w:p>
        </w:tc>
        <w:tc>
          <w:tcPr>
            <w:tcW w:w="6946" w:type="dxa"/>
            <w:gridSpan w:val="2"/>
          </w:tcPr>
          <w:p w:rsidR="00E549F3" w:rsidRPr="00E30013" w:rsidRDefault="00E549F3" w:rsidP="006F75B0">
            <w:pPr>
              <w:jc w:val="both"/>
              <w:rPr>
                <w:rFonts w:ascii="Arial" w:hAnsi="Arial" w:cs="Arial"/>
                <w:b/>
              </w:rPr>
            </w:pPr>
            <w:r w:rsidRPr="00E30013">
              <w:rPr>
                <w:rFonts w:ascii="Arial" w:hAnsi="Arial" w:cs="Arial"/>
                <w:b/>
              </w:rPr>
              <w:t xml:space="preserve">Workforce Performance Report </w:t>
            </w:r>
          </w:p>
          <w:p w:rsidR="00E549F3" w:rsidRPr="00E30013" w:rsidRDefault="00E549F3" w:rsidP="006F75B0">
            <w:pPr>
              <w:jc w:val="both"/>
              <w:rPr>
                <w:rFonts w:ascii="Arial" w:hAnsi="Arial" w:cs="Arial"/>
              </w:rPr>
            </w:pPr>
          </w:p>
          <w:p w:rsidR="00D744EC" w:rsidRPr="00E30013" w:rsidRDefault="00257EFF" w:rsidP="00C25A10">
            <w:pPr>
              <w:rPr>
                <w:rFonts w:ascii="Arial" w:hAnsi="Arial" w:cs="Arial"/>
              </w:rPr>
            </w:pPr>
            <w:r w:rsidRPr="00E30013">
              <w:rPr>
                <w:rFonts w:ascii="Arial" w:hAnsi="Arial" w:cs="Arial"/>
              </w:rPr>
              <w:t>The Director of Finance presented paper CG 04/2017 which had previously been circulated w</w:t>
            </w:r>
            <w:r w:rsidR="000633A5" w:rsidRPr="00E30013">
              <w:rPr>
                <w:rFonts w:ascii="Arial" w:hAnsi="Arial" w:cs="Arial"/>
              </w:rPr>
              <w:t>ith the agenda and highlighted that there had been an increase in temporary staffing spend in January, however this had reduced significantly in February. He added that there had been a reduction in</w:t>
            </w:r>
            <w:r w:rsidR="00436192">
              <w:rPr>
                <w:rFonts w:ascii="Arial" w:hAnsi="Arial" w:cs="Arial"/>
              </w:rPr>
              <w:t xml:space="preserve"> the</w:t>
            </w:r>
            <w:r w:rsidR="000633A5" w:rsidRPr="00E30013">
              <w:rPr>
                <w:rFonts w:ascii="Arial" w:hAnsi="Arial" w:cs="Arial"/>
              </w:rPr>
              <w:t xml:space="preserve"> number of agency overrides; where the Trust is paying above price cap set by NHS England. He explained that </w:t>
            </w:r>
            <w:r w:rsidR="00564729" w:rsidRPr="00E30013">
              <w:rPr>
                <w:rFonts w:ascii="Arial" w:hAnsi="Arial" w:cs="Arial"/>
              </w:rPr>
              <w:t xml:space="preserve">achieving full substantive staffing levels is currently not possible so </w:t>
            </w:r>
            <w:r w:rsidR="000633A5" w:rsidRPr="00E30013">
              <w:rPr>
                <w:rFonts w:ascii="Arial" w:hAnsi="Arial" w:cs="Arial"/>
              </w:rPr>
              <w:t xml:space="preserve">HR are focusing on increasing the number of staff </w:t>
            </w:r>
            <w:r w:rsidR="00564729" w:rsidRPr="00E30013">
              <w:rPr>
                <w:rFonts w:ascii="Arial" w:hAnsi="Arial" w:cs="Arial"/>
              </w:rPr>
              <w:t xml:space="preserve">on the bank for sessional work. </w:t>
            </w:r>
          </w:p>
          <w:p w:rsidR="004A1D16" w:rsidRPr="00E30013" w:rsidRDefault="004A1D16" w:rsidP="00C25A10">
            <w:pPr>
              <w:rPr>
                <w:rFonts w:ascii="Arial" w:hAnsi="Arial" w:cs="Arial"/>
              </w:rPr>
            </w:pPr>
          </w:p>
          <w:p w:rsidR="004A1D16" w:rsidRPr="00E30013" w:rsidRDefault="004A1D16" w:rsidP="00C25A10">
            <w:pPr>
              <w:rPr>
                <w:rFonts w:ascii="Arial" w:hAnsi="Arial" w:cs="Arial"/>
              </w:rPr>
            </w:pPr>
            <w:r w:rsidRPr="00E30013">
              <w:rPr>
                <w:rFonts w:ascii="Arial" w:hAnsi="Arial" w:cs="Arial"/>
              </w:rPr>
              <w:t>The Director of Finance highlighted that nursing staff had the highest levels of temporary staff, which reflects the known recruitment difficulties with</w:t>
            </w:r>
            <w:r w:rsidR="00436192">
              <w:rPr>
                <w:rFonts w:ascii="Arial" w:hAnsi="Arial" w:cs="Arial"/>
              </w:rPr>
              <w:t>in</w:t>
            </w:r>
            <w:r w:rsidRPr="00E30013">
              <w:rPr>
                <w:rFonts w:ascii="Arial" w:hAnsi="Arial" w:cs="Arial"/>
              </w:rPr>
              <w:t xml:space="preserve"> nursing. He added that mental health wards continue to be difficult to recruit to and are relying on temporary staff to cover shifts. </w:t>
            </w:r>
          </w:p>
          <w:p w:rsidR="0005656F" w:rsidRPr="00E30013" w:rsidRDefault="0005656F" w:rsidP="00C25A10">
            <w:pPr>
              <w:rPr>
                <w:rFonts w:ascii="Arial" w:hAnsi="Arial" w:cs="Arial"/>
              </w:rPr>
            </w:pPr>
          </w:p>
          <w:p w:rsidR="00346BC8" w:rsidRPr="00E30013" w:rsidRDefault="00346BC8" w:rsidP="00C25A10">
            <w:pPr>
              <w:rPr>
                <w:rFonts w:ascii="Arial" w:hAnsi="Arial" w:cs="Arial"/>
              </w:rPr>
            </w:pPr>
            <w:r w:rsidRPr="00E30013">
              <w:rPr>
                <w:rFonts w:ascii="Arial" w:hAnsi="Arial" w:cs="Arial"/>
              </w:rPr>
              <w:t xml:space="preserve">The Director of Finance reported that the vacancy rate is 8% which is below the Trust target. </w:t>
            </w:r>
          </w:p>
          <w:p w:rsidR="00346BC8" w:rsidRPr="00E30013" w:rsidRDefault="00346BC8" w:rsidP="00C25A10">
            <w:pPr>
              <w:rPr>
                <w:rFonts w:ascii="Arial" w:hAnsi="Arial" w:cs="Arial"/>
              </w:rPr>
            </w:pPr>
          </w:p>
          <w:p w:rsidR="003A4859" w:rsidRDefault="00346BC8" w:rsidP="00C25A10">
            <w:pPr>
              <w:rPr>
                <w:rFonts w:ascii="Arial" w:hAnsi="Arial" w:cs="Arial"/>
              </w:rPr>
            </w:pPr>
            <w:r w:rsidRPr="00E30013">
              <w:rPr>
                <w:rFonts w:ascii="Arial" w:hAnsi="Arial" w:cs="Arial"/>
              </w:rPr>
              <w:t>He said that sickness rates had reduced to 4.75% and highlighted that ‘stress, anxiety and depression’ continues to be the highest reported sickness reason, however it has slightly reduced. He explained that he had a constructive meeting with unions to discuss stress and anxiety and they would be working closely together to alleviate these problems.</w:t>
            </w:r>
          </w:p>
          <w:p w:rsidR="00346BC8" w:rsidRDefault="00346BC8" w:rsidP="00C25A10">
            <w:pPr>
              <w:rPr>
                <w:rFonts w:ascii="Arial" w:hAnsi="Arial" w:cs="Arial"/>
              </w:rPr>
            </w:pPr>
          </w:p>
          <w:p w:rsidR="003A4859" w:rsidRDefault="003A4859" w:rsidP="00C25A10">
            <w:pPr>
              <w:rPr>
                <w:rFonts w:ascii="Arial" w:hAnsi="Arial" w:cs="Arial"/>
              </w:rPr>
            </w:pPr>
            <w:r>
              <w:rPr>
                <w:rFonts w:ascii="Arial" w:hAnsi="Arial" w:cs="Arial"/>
              </w:rPr>
              <w:t>He explained that staff turnover had increased slightly and the main reason</w:t>
            </w:r>
            <w:r w:rsidR="00D70AB2">
              <w:rPr>
                <w:rFonts w:ascii="Arial" w:hAnsi="Arial" w:cs="Arial"/>
              </w:rPr>
              <w:t>s</w:t>
            </w:r>
            <w:r>
              <w:rPr>
                <w:rFonts w:ascii="Arial" w:hAnsi="Arial" w:cs="Arial"/>
              </w:rPr>
              <w:t xml:space="preserve"> </w:t>
            </w:r>
            <w:r w:rsidR="00D70AB2">
              <w:rPr>
                <w:rFonts w:ascii="Arial" w:hAnsi="Arial" w:cs="Arial"/>
              </w:rPr>
              <w:t>are</w:t>
            </w:r>
            <w:r>
              <w:rPr>
                <w:rFonts w:ascii="Arial" w:hAnsi="Arial" w:cs="Arial"/>
              </w:rPr>
              <w:t xml:space="preserve"> relocation</w:t>
            </w:r>
            <w:r w:rsidR="00D70AB2">
              <w:rPr>
                <w:rFonts w:ascii="Arial" w:hAnsi="Arial" w:cs="Arial"/>
              </w:rPr>
              <w:t xml:space="preserve"> and retirement. He said that a </w:t>
            </w:r>
            <w:r w:rsidR="006076E1">
              <w:rPr>
                <w:rFonts w:ascii="Arial" w:hAnsi="Arial" w:cs="Arial"/>
              </w:rPr>
              <w:t xml:space="preserve">number of staff </w:t>
            </w:r>
            <w:proofErr w:type="gramStart"/>
            <w:r w:rsidR="006076E1">
              <w:rPr>
                <w:rFonts w:ascii="Arial" w:hAnsi="Arial" w:cs="Arial"/>
              </w:rPr>
              <w:t>are</w:t>
            </w:r>
            <w:proofErr w:type="gramEnd"/>
            <w:r w:rsidR="006076E1">
              <w:rPr>
                <w:rFonts w:ascii="Arial" w:hAnsi="Arial" w:cs="Arial"/>
              </w:rPr>
              <w:t xml:space="preserve"> retiring as soon as they are able to and HR would look into incentives for these staff to continue.</w:t>
            </w:r>
            <w:r>
              <w:rPr>
                <w:rFonts w:ascii="Arial" w:hAnsi="Arial" w:cs="Arial"/>
              </w:rPr>
              <w:t xml:space="preserve"> He also noted that a lot of nursing staff are leaving for more specialist roles and said that the Trust needs to look closer at career development. </w:t>
            </w:r>
          </w:p>
          <w:p w:rsidR="006076E1" w:rsidRDefault="006076E1" w:rsidP="00C25A10">
            <w:pPr>
              <w:rPr>
                <w:rFonts w:ascii="Arial" w:hAnsi="Arial" w:cs="Arial"/>
              </w:rPr>
            </w:pPr>
          </w:p>
          <w:p w:rsidR="006076E1" w:rsidRDefault="006076E1" w:rsidP="00C25A10">
            <w:pPr>
              <w:rPr>
                <w:rFonts w:ascii="Arial" w:hAnsi="Arial" w:cs="Arial"/>
              </w:rPr>
            </w:pPr>
            <w:r>
              <w:rPr>
                <w:rFonts w:ascii="Arial" w:hAnsi="Arial" w:cs="Arial"/>
              </w:rPr>
              <w:t xml:space="preserve">Sula Wiltshire asked what was being done about specialist nurse development. The Director of Nursing explained that </w:t>
            </w:r>
            <w:r w:rsidR="00D81A63">
              <w:rPr>
                <w:rFonts w:ascii="Arial" w:hAnsi="Arial" w:cs="Arial"/>
              </w:rPr>
              <w:t>she has met</w:t>
            </w:r>
            <w:r w:rsidR="00DA20D7">
              <w:rPr>
                <w:rFonts w:ascii="Arial" w:hAnsi="Arial" w:cs="Arial"/>
              </w:rPr>
              <w:t xml:space="preserve"> with John Geddes, Head of the Department of Psychiatry, and </w:t>
            </w:r>
            <w:r w:rsidR="00D81A63">
              <w:rPr>
                <w:rFonts w:ascii="Arial" w:hAnsi="Arial" w:cs="Arial"/>
              </w:rPr>
              <w:t>Debra Jackson, Professor of Nursing to look at developing specialist nursing and clinical academic roles. She agreed to share an update report at the next Council meeting.</w:t>
            </w:r>
          </w:p>
          <w:p w:rsidR="002979C7" w:rsidRDefault="002979C7" w:rsidP="00C25A10">
            <w:pPr>
              <w:rPr>
                <w:rFonts w:ascii="Arial" w:hAnsi="Arial" w:cs="Arial"/>
              </w:rPr>
            </w:pPr>
          </w:p>
          <w:p w:rsidR="002979C7" w:rsidRPr="00D70AB2" w:rsidRDefault="003A4859" w:rsidP="00C25A10">
            <w:pPr>
              <w:rPr>
                <w:rFonts w:ascii="Arial" w:hAnsi="Arial" w:cs="Arial"/>
              </w:rPr>
            </w:pPr>
            <w:r w:rsidRPr="00D70AB2">
              <w:rPr>
                <w:rFonts w:ascii="Arial" w:hAnsi="Arial" w:cs="Arial"/>
              </w:rPr>
              <w:t xml:space="preserve">The Director of Finance reported that there were </w:t>
            </w:r>
            <w:r w:rsidR="002979C7" w:rsidRPr="00D70AB2">
              <w:rPr>
                <w:rFonts w:ascii="Arial" w:hAnsi="Arial" w:cs="Arial"/>
              </w:rPr>
              <w:t>7</w:t>
            </w:r>
            <w:r w:rsidRPr="00D70AB2">
              <w:rPr>
                <w:rFonts w:ascii="Arial" w:hAnsi="Arial" w:cs="Arial"/>
              </w:rPr>
              <w:t>43 vacancies being recruited to</w:t>
            </w:r>
            <w:r w:rsidR="00D70AB2" w:rsidRPr="00D70AB2">
              <w:rPr>
                <w:rFonts w:ascii="Arial" w:hAnsi="Arial" w:cs="Arial"/>
              </w:rPr>
              <w:t xml:space="preserve"> and said that </w:t>
            </w:r>
            <w:r w:rsidR="002979C7" w:rsidRPr="00D70AB2">
              <w:rPr>
                <w:rFonts w:ascii="Arial" w:hAnsi="Arial" w:cs="Arial"/>
              </w:rPr>
              <w:t>Tim Boylin</w:t>
            </w:r>
            <w:r w:rsidR="00D70AB2" w:rsidRPr="00D70AB2">
              <w:rPr>
                <w:rFonts w:ascii="Arial" w:hAnsi="Arial" w:cs="Arial"/>
              </w:rPr>
              <w:t>,</w:t>
            </w:r>
            <w:r w:rsidR="002979C7" w:rsidRPr="00D70AB2">
              <w:rPr>
                <w:rFonts w:ascii="Arial" w:hAnsi="Arial" w:cs="Arial"/>
              </w:rPr>
              <w:t xml:space="preserve"> </w:t>
            </w:r>
            <w:r w:rsidR="00D70AB2" w:rsidRPr="00D70AB2">
              <w:rPr>
                <w:rFonts w:ascii="Arial" w:hAnsi="Arial" w:cs="Arial"/>
              </w:rPr>
              <w:t xml:space="preserve">HR director, is working on a strategy for </w:t>
            </w:r>
            <w:r w:rsidR="002979C7" w:rsidRPr="00D70AB2">
              <w:rPr>
                <w:rFonts w:ascii="Arial" w:hAnsi="Arial" w:cs="Arial"/>
              </w:rPr>
              <w:t xml:space="preserve">recruitment and retention. </w:t>
            </w:r>
          </w:p>
          <w:p w:rsidR="002D4FEB" w:rsidRPr="00E30013" w:rsidRDefault="002D4FEB" w:rsidP="00C25A10">
            <w:pPr>
              <w:rPr>
                <w:rFonts w:ascii="Arial" w:hAnsi="Arial" w:cs="Arial"/>
                <w:color w:val="FF0000"/>
              </w:rPr>
            </w:pPr>
          </w:p>
          <w:p w:rsidR="002D4FEB" w:rsidRDefault="002D4FEB" w:rsidP="00C25A10">
            <w:pPr>
              <w:rPr>
                <w:rFonts w:ascii="Arial" w:hAnsi="Arial" w:cs="Arial"/>
                <w:color w:val="FF0000"/>
              </w:rPr>
            </w:pPr>
            <w:r w:rsidRPr="00D70AB2">
              <w:rPr>
                <w:rFonts w:ascii="Arial" w:hAnsi="Arial" w:cs="Arial"/>
              </w:rPr>
              <w:t xml:space="preserve">Reinhard </w:t>
            </w:r>
            <w:r w:rsidR="00D70AB2" w:rsidRPr="00D70AB2">
              <w:rPr>
                <w:rFonts w:ascii="Arial" w:hAnsi="Arial" w:cs="Arial"/>
              </w:rPr>
              <w:t>Kowalski noted the high levels of stress and said that he would start the first class of mindfulness training on 09 March 2017</w:t>
            </w:r>
            <w:r w:rsidR="00D70AB2">
              <w:rPr>
                <w:rFonts w:ascii="Arial" w:hAnsi="Arial" w:cs="Arial"/>
              </w:rPr>
              <w:t xml:space="preserve"> in Aylesbury</w:t>
            </w:r>
            <w:r w:rsidR="00D70AB2" w:rsidRPr="00D70AB2">
              <w:rPr>
                <w:rFonts w:ascii="Arial" w:hAnsi="Arial" w:cs="Arial"/>
              </w:rPr>
              <w:t>.</w:t>
            </w:r>
            <w:r w:rsidR="00D70AB2">
              <w:rPr>
                <w:rFonts w:ascii="Arial" w:hAnsi="Arial" w:cs="Arial"/>
              </w:rPr>
              <w:t xml:space="preserve"> He said that the response from staff had been good. </w:t>
            </w:r>
            <w:r w:rsidR="00D70AB2">
              <w:rPr>
                <w:rFonts w:ascii="Arial" w:hAnsi="Arial" w:cs="Arial"/>
                <w:color w:val="FF0000"/>
              </w:rPr>
              <w:t xml:space="preserve"> </w:t>
            </w:r>
          </w:p>
          <w:p w:rsidR="00B96526" w:rsidRPr="00E30013" w:rsidRDefault="00B96526" w:rsidP="00C25A10">
            <w:pPr>
              <w:rPr>
                <w:rFonts w:ascii="Arial" w:hAnsi="Arial" w:cs="Arial"/>
                <w:color w:val="FF0000"/>
              </w:rPr>
            </w:pPr>
          </w:p>
          <w:p w:rsidR="00B96526" w:rsidRDefault="00D81A63" w:rsidP="00C25A10">
            <w:pPr>
              <w:rPr>
                <w:rFonts w:ascii="Arial" w:hAnsi="Arial" w:cs="Arial"/>
                <w:color w:val="FF0000"/>
              </w:rPr>
            </w:pPr>
            <w:r w:rsidRPr="00D81A63">
              <w:rPr>
                <w:rFonts w:ascii="Arial" w:hAnsi="Arial" w:cs="Arial"/>
              </w:rPr>
              <w:t>Mau</w:t>
            </w:r>
            <w:r w:rsidR="00B96526" w:rsidRPr="00D81A63">
              <w:rPr>
                <w:rFonts w:ascii="Arial" w:hAnsi="Arial" w:cs="Arial"/>
              </w:rPr>
              <w:t>r</w:t>
            </w:r>
            <w:r w:rsidRPr="00D81A63">
              <w:rPr>
                <w:rFonts w:ascii="Arial" w:hAnsi="Arial" w:cs="Arial"/>
              </w:rPr>
              <w:t>e</w:t>
            </w:r>
            <w:r w:rsidR="00B96526" w:rsidRPr="00D81A63">
              <w:rPr>
                <w:rFonts w:ascii="Arial" w:hAnsi="Arial" w:cs="Arial"/>
              </w:rPr>
              <w:t>en</w:t>
            </w:r>
            <w:r w:rsidRPr="00D81A63">
              <w:rPr>
                <w:rFonts w:ascii="Arial" w:hAnsi="Arial" w:cs="Arial"/>
              </w:rPr>
              <w:t xml:space="preserve"> Ghirelli said that Oxford University Hospitals (OUH) appear to be better at recruitment and asked whether the Trust could discuss recruitment with OUH. </w:t>
            </w:r>
            <w:r>
              <w:rPr>
                <w:rFonts w:ascii="Arial" w:hAnsi="Arial" w:cs="Arial"/>
              </w:rPr>
              <w:t xml:space="preserve">The Director of Nursing </w:t>
            </w:r>
            <w:r w:rsidR="008F0011" w:rsidRPr="008F0011">
              <w:rPr>
                <w:rFonts w:ascii="Arial" w:hAnsi="Arial" w:cs="Arial"/>
              </w:rPr>
              <w:t>explained that nationally there had been an i</w:t>
            </w:r>
            <w:r w:rsidR="00B96526" w:rsidRPr="008F0011">
              <w:rPr>
                <w:rFonts w:ascii="Arial" w:hAnsi="Arial" w:cs="Arial"/>
              </w:rPr>
              <w:t xml:space="preserve">ncrease in </w:t>
            </w:r>
            <w:r w:rsidR="008F0011" w:rsidRPr="008F0011">
              <w:rPr>
                <w:rFonts w:ascii="Arial" w:hAnsi="Arial" w:cs="Arial"/>
              </w:rPr>
              <w:t>the number of adult nurses and a reduction in numbers of</w:t>
            </w:r>
            <w:r w:rsidR="00B96526" w:rsidRPr="008F0011">
              <w:rPr>
                <w:rFonts w:ascii="Arial" w:hAnsi="Arial" w:cs="Arial"/>
              </w:rPr>
              <w:t xml:space="preserve"> mental health nurses. </w:t>
            </w:r>
          </w:p>
          <w:p w:rsidR="008F0011" w:rsidRPr="00E30013" w:rsidRDefault="008F0011" w:rsidP="00C25A10">
            <w:pPr>
              <w:rPr>
                <w:rFonts w:ascii="Arial" w:hAnsi="Arial" w:cs="Arial"/>
                <w:color w:val="FF0000"/>
              </w:rPr>
            </w:pPr>
          </w:p>
          <w:p w:rsidR="00B96526" w:rsidRPr="00E30013" w:rsidRDefault="00B96526" w:rsidP="00C25A10">
            <w:pPr>
              <w:rPr>
                <w:rFonts w:ascii="Arial" w:hAnsi="Arial" w:cs="Arial"/>
                <w:color w:val="FF0000"/>
              </w:rPr>
            </w:pPr>
            <w:r w:rsidRPr="0088326D">
              <w:rPr>
                <w:rFonts w:ascii="Arial" w:hAnsi="Arial" w:cs="Arial"/>
              </w:rPr>
              <w:t xml:space="preserve">Gillian </w:t>
            </w:r>
            <w:r w:rsidR="008F0011" w:rsidRPr="0088326D">
              <w:rPr>
                <w:rFonts w:ascii="Arial" w:hAnsi="Arial" w:cs="Arial"/>
              </w:rPr>
              <w:t>Evans asked how confident the Board is that wards are staffed to safe levels. The Director of Nursing explained</w:t>
            </w:r>
            <w:r w:rsidRPr="0088326D">
              <w:rPr>
                <w:rFonts w:ascii="Arial" w:hAnsi="Arial" w:cs="Arial"/>
              </w:rPr>
              <w:t xml:space="preserve"> </w:t>
            </w:r>
            <w:r w:rsidR="008F0011" w:rsidRPr="0088326D">
              <w:rPr>
                <w:rFonts w:ascii="Arial" w:hAnsi="Arial" w:cs="Arial"/>
              </w:rPr>
              <w:t xml:space="preserve">that the </w:t>
            </w:r>
            <w:r w:rsidRPr="0088326D">
              <w:rPr>
                <w:rFonts w:ascii="Arial" w:hAnsi="Arial" w:cs="Arial"/>
              </w:rPr>
              <w:t xml:space="preserve">Board </w:t>
            </w:r>
            <w:r w:rsidR="008F0011" w:rsidRPr="0088326D">
              <w:rPr>
                <w:rFonts w:ascii="Arial" w:hAnsi="Arial" w:cs="Arial"/>
              </w:rPr>
              <w:t>review</w:t>
            </w:r>
            <w:r w:rsidRPr="0088326D">
              <w:rPr>
                <w:rFonts w:ascii="Arial" w:hAnsi="Arial" w:cs="Arial"/>
              </w:rPr>
              <w:t xml:space="preserve"> </w:t>
            </w:r>
            <w:r w:rsidR="008F0011" w:rsidRPr="0088326D">
              <w:rPr>
                <w:rFonts w:ascii="Arial" w:hAnsi="Arial" w:cs="Arial"/>
              </w:rPr>
              <w:t>safer staffing levels every month</w:t>
            </w:r>
            <w:r w:rsidR="0088326D">
              <w:rPr>
                <w:rFonts w:ascii="Arial" w:hAnsi="Arial" w:cs="Arial"/>
              </w:rPr>
              <w:t xml:space="preserve">, including correlation with complaints and incidents. She </w:t>
            </w:r>
            <w:r w:rsidR="008F0011" w:rsidRPr="0088326D">
              <w:rPr>
                <w:rFonts w:ascii="Arial" w:hAnsi="Arial" w:cs="Arial"/>
              </w:rPr>
              <w:t>said</w:t>
            </w:r>
            <w:r w:rsidRPr="0088326D">
              <w:rPr>
                <w:rFonts w:ascii="Arial" w:hAnsi="Arial" w:cs="Arial"/>
              </w:rPr>
              <w:t xml:space="preserve"> </w:t>
            </w:r>
            <w:r w:rsidR="008F0011" w:rsidRPr="0088326D">
              <w:rPr>
                <w:rFonts w:ascii="Arial" w:hAnsi="Arial" w:cs="Arial"/>
              </w:rPr>
              <w:t>i</w:t>
            </w:r>
            <w:r w:rsidRPr="0088326D">
              <w:rPr>
                <w:rFonts w:ascii="Arial" w:hAnsi="Arial" w:cs="Arial"/>
              </w:rPr>
              <w:t xml:space="preserve">n general </w:t>
            </w:r>
            <w:r w:rsidR="008F0011" w:rsidRPr="0088326D">
              <w:rPr>
                <w:rFonts w:ascii="Arial" w:hAnsi="Arial" w:cs="Arial"/>
              </w:rPr>
              <w:t>they are</w:t>
            </w:r>
            <w:r w:rsidRPr="0088326D">
              <w:rPr>
                <w:rFonts w:ascii="Arial" w:hAnsi="Arial" w:cs="Arial"/>
              </w:rPr>
              <w:t xml:space="preserve"> satisfied ward</w:t>
            </w:r>
            <w:r w:rsidR="0088326D">
              <w:rPr>
                <w:rFonts w:ascii="Arial" w:hAnsi="Arial" w:cs="Arial"/>
              </w:rPr>
              <w:t>s are safe and that</w:t>
            </w:r>
            <w:r w:rsidRPr="0088326D">
              <w:rPr>
                <w:rFonts w:ascii="Arial" w:hAnsi="Arial" w:cs="Arial"/>
              </w:rPr>
              <w:t xml:space="preserve"> </w:t>
            </w:r>
            <w:r w:rsidR="0088326D">
              <w:rPr>
                <w:rFonts w:ascii="Arial" w:hAnsi="Arial" w:cs="Arial"/>
              </w:rPr>
              <w:t>where there</w:t>
            </w:r>
            <w:r w:rsidRPr="0088326D">
              <w:rPr>
                <w:rFonts w:ascii="Arial" w:hAnsi="Arial" w:cs="Arial"/>
              </w:rPr>
              <w:t xml:space="preserve"> are gaps </w:t>
            </w:r>
            <w:r w:rsidR="0088326D" w:rsidRPr="0088326D">
              <w:rPr>
                <w:rFonts w:ascii="Arial" w:hAnsi="Arial" w:cs="Arial"/>
              </w:rPr>
              <w:t>wards are</w:t>
            </w:r>
            <w:r w:rsidRPr="0088326D">
              <w:rPr>
                <w:rFonts w:ascii="Arial" w:hAnsi="Arial" w:cs="Arial"/>
              </w:rPr>
              <w:t xml:space="preserve"> using temp</w:t>
            </w:r>
            <w:r w:rsidR="0088326D" w:rsidRPr="0088326D">
              <w:rPr>
                <w:rFonts w:ascii="Arial" w:hAnsi="Arial" w:cs="Arial"/>
              </w:rPr>
              <w:t xml:space="preserve">orary and </w:t>
            </w:r>
            <w:r w:rsidRPr="0088326D">
              <w:rPr>
                <w:rFonts w:ascii="Arial" w:hAnsi="Arial" w:cs="Arial"/>
              </w:rPr>
              <w:t>bank staff to cover.</w:t>
            </w:r>
            <w:r w:rsidRPr="00E30013">
              <w:rPr>
                <w:rFonts w:ascii="Arial" w:hAnsi="Arial" w:cs="Arial"/>
                <w:color w:val="FF0000"/>
              </w:rPr>
              <w:t xml:space="preserve"> </w:t>
            </w:r>
          </w:p>
          <w:p w:rsidR="003A4F1A" w:rsidRPr="00E30013" w:rsidRDefault="003A4F1A" w:rsidP="00C25A10">
            <w:pPr>
              <w:rPr>
                <w:rFonts w:ascii="Arial" w:hAnsi="Arial" w:cs="Arial"/>
                <w:color w:val="FF0000"/>
              </w:rPr>
            </w:pPr>
          </w:p>
          <w:p w:rsidR="00EA01D8" w:rsidRPr="00EA01D8" w:rsidRDefault="0088326D" w:rsidP="00C25A10">
            <w:pPr>
              <w:rPr>
                <w:rFonts w:ascii="Arial" w:hAnsi="Arial" w:cs="Arial"/>
              </w:rPr>
            </w:pPr>
            <w:r w:rsidRPr="00EA01D8">
              <w:rPr>
                <w:rFonts w:ascii="Arial" w:hAnsi="Arial" w:cs="Arial"/>
              </w:rPr>
              <w:t xml:space="preserve">Mark Tattersall said the main </w:t>
            </w:r>
            <w:r w:rsidR="00EA01D8" w:rsidRPr="00EA01D8">
              <w:rPr>
                <w:rFonts w:ascii="Arial" w:hAnsi="Arial" w:cs="Arial"/>
              </w:rPr>
              <w:t>problem</w:t>
            </w:r>
            <w:r w:rsidRPr="00EA01D8">
              <w:rPr>
                <w:rFonts w:ascii="Arial" w:hAnsi="Arial" w:cs="Arial"/>
              </w:rPr>
              <w:t xml:space="preserve"> appears to be retention and asked if staff surveys </w:t>
            </w:r>
            <w:r w:rsidR="0067200D" w:rsidRPr="00EA01D8">
              <w:rPr>
                <w:rFonts w:ascii="Arial" w:hAnsi="Arial" w:cs="Arial"/>
              </w:rPr>
              <w:t xml:space="preserve">have highlighted </w:t>
            </w:r>
            <w:r w:rsidRPr="00EA01D8">
              <w:rPr>
                <w:rFonts w:ascii="Arial" w:hAnsi="Arial" w:cs="Arial"/>
              </w:rPr>
              <w:t xml:space="preserve">any </w:t>
            </w:r>
            <w:r w:rsidR="003A4F1A" w:rsidRPr="00EA01D8">
              <w:rPr>
                <w:rFonts w:ascii="Arial" w:hAnsi="Arial" w:cs="Arial"/>
              </w:rPr>
              <w:t>solution</w:t>
            </w:r>
            <w:r w:rsidR="00EA01D8" w:rsidRPr="00EA01D8">
              <w:rPr>
                <w:rFonts w:ascii="Arial" w:hAnsi="Arial" w:cs="Arial"/>
              </w:rPr>
              <w:t xml:space="preserve">s. The Director of Nursing said a key theme in surveys is intensity of work. She is looking into options to help vary staff workload. </w:t>
            </w:r>
          </w:p>
          <w:p w:rsidR="00084762" w:rsidRPr="00E30013" w:rsidRDefault="00084762" w:rsidP="00C25A10">
            <w:pPr>
              <w:rPr>
                <w:rFonts w:ascii="Arial" w:hAnsi="Arial" w:cs="Arial"/>
                <w:color w:val="FF0000"/>
              </w:rPr>
            </w:pPr>
          </w:p>
          <w:p w:rsidR="00EA01D8" w:rsidRPr="00EA01D8" w:rsidRDefault="00EA01D8" w:rsidP="00C25A10">
            <w:pPr>
              <w:rPr>
                <w:rFonts w:ascii="Arial" w:hAnsi="Arial" w:cs="Arial"/>
              </w:rPr>
            </w:pPr>
            <w:r w:rsidRPr="00EA01D8">
              <w:rPr>
                <w:rFonts w:ascii="Arial" w:hAnsi="Arial" w:cs="Arial"/>
              </w:rPr>
              <w:t>Caroline Birch asked whether</w:t>
            </w:r>
            <w:r w:rsidR="00084762" w:rsidRPr="00EA01D8">
              <w:rPr>
                <w:rFonts w:ascii="Arial" w:hAnsi="Arial" w:cs="Arial"/>
              </w:rPr>
              <w:t xml:space="preserve"> </w:t>
            </w:r>
            <w:r w:rsidRPr="00EA01D8">
              <w:rPr>
                <w:rFonts w:ascii="Arial" w:hAnsi="Arial" w:cs="Arial"/>
              </w:rPr>
              <w:t>d</w:t>
            </w:r>
            <w:r w:rsidR="00084762" w:rsidRPr="00EA01D8">
              <w:rPr>
                <w:rFonts w:ascii="Arial" w:hAnsi="Arial" w:cs="Arial"/>
              </w:rPr>
              <w:t xml:space="preserve">ual training </w:t>
            </w:r>
            <w:r w:rsidRPr="00EA01D8">
              <w:rPr>
                <w:rFonts w:ascii="Arial" w:hAnsi="Arial" w:cs="Arial"/>
              </w:rPr>
              <w:t>for clinical leads and managers had an</w:t>
            </w:r>
            <w:r w:rsidR="00084762" w:rsidRPr="00EA01D8">
              <w:rPr>
                <w:rFonts w:ascii="Arial" w:hAnsi="Arial" w:cs="Arial"/>
              </w:rPr>
              <w:t xml:space="preserve"> </w:t>
            </w:r>
            <w:r w:rsidRPr="00EA01D8">
              <w:rPr>
                <w:rFonts w:ascii="Arial" w:hAnsi="Arial" w:cs="Arial"/>
              </w:rPr>
              <w:t>impact o</w:t>
            </w:r>
            <w:r w:rsidR="00084762" w:rsidRPr="00EA01D8">
              <w:rPr>
                <w:rFonts w:ascii="Arial" w:hAnsi="Arial" w:cs="Arial"/>
              </w:rPr>
              <w:t xml:space="preserve">n retention. Kelly Bark said </w:t>
            </w:r>
            <w:r w:rsidRPr="00EA01D8">
              <w:rPr>
                <w:rFonts w:ascii="Arial" w:hAnsi="Arial" w:cs="Arial"/>
              </w:rPr>
              <w:t xml:space="preserve">she had undergone the training and said this has helped her go from being a manager to a leader. </w:t>
            </w:r>
          </w:p>
          <w:p w:rsidR="00C25A10" w:rsidRPr="00EA01D8" w:rsidRDefault="00C25A10" w:rsidP="00C25A10">
            <w:pPr>
              <w:rPr>
                <w:rFonts w:ascii="Arial" w:hAnsi="Arial" w:cs="Arial"/>
              </w:rPr>
            </w:pPr>
          </w:p>
          <w:p w:rsidR="007228CA" w:rsidRPr="00C25A10" w:rsidRDefault="00793EB8" w:rsidP="006F75B0">
            <w:pPr>
              <w:jc w:val="both"/>
              <w:rPr>
                <w:rFonts w:ascii="Arial" w:hAnsi="Arial" w:cs="Arial"/>
                <w:b/>
              </w:rPr>
            </w:pPr>
            <w:r w:rsidRPr="00EA01D8">
              <w:rPr>
                <w:rFonts w:ascii="Arial" w:hAnsi="Arial" w:cs="Arial"/>
                <w:b/>
              </w:rPr>
              <w:t>The Council of Governors noted the report and current performance</w:t>
            </w:r>
          </w:p>
        </w:tc>
        <w:tc>
          <w:tcPr>
            <w:tcW w:w="1039" w:type="dxa"/>
            <w:gridSpan w:val="2"/>
          </w:tcPr>
          <w:p w:rsidR="00E549F3" w:rsidRDefault="00E549F3"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11781C" w:rsidRDefault="0011781C" w:rsidP="006F75B0">
            <w:pPr>
              <w:pStyle w:val="Header"/>
              <w:tabs>
                <w:tab w:val="clear" w:pos="4153"/>
                <w:tab w:val="clear" w:pos="8306"/>
              </w:tabs>
              <w:rPr>
                <w:rFonts w:cs="Arial"/>
                <w:b/>
                <w:lang w:val="en-GB" w:eastAsia="en-GB"/>
              </w:rPr>
            </w:pPr>
          </w:p>
          <w:p w:rsidR="00257EFF" w:rsidRDefault="00257EFF"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p>
          <w:p w:rsidR="00D81A63" w:rsidRDefault="00D81A63" w:rsidP="006F75B0">
            <w:pPr>
              <w:pStyle w:val="Header"/>
              <w:tabs>
                <w:tab w:val="clear" w:pos="4153"/>
                <w:tab w:val="clear" w:pos="8306"/>
              </w:tabs>
              <w:rPr>
                <w:rFonts w:cs="Arial"/>
                <w:b/>
                <w:lang w:val="en-GB" w:eastAsia="en-GB"/>
              </w:rPr>
            </w:pPr>
            <w:r>
              <w:rPr>
                <w:rFonts w:cs="Arial"/>
                <w:b/>
                <w:lang w:val="en-GB" w:eastAsia="en-GB"/>
              </w:rPr>
              <w:t>RA</w:t>
            </w:r>
          </w:p>
        </w:tc>
      </w:tr>
      <w:tr w:rsidR="00E549F3" w:rsidRPr="00E549F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E549F3" w:rsidRPr="00DB1DCE" w:rsidRDefault="00E549F3" w:rsidP="006F75B0">
            <w:pPr>
              <w:rPr>
                <w:rFonts w:ascii="Arial" w:hAnsi="Arial" w:cs="Arial"/>
                <w:b/>
              </w:rPr>
            </w:pPr>
            <w:r w:rsidRPr="00DB1DCE">
              <w:rPr>
                <w:rFonts w:ascii="Arial" w:hAnsi="Arial" w:cs="Arial"/>
                <w:b/>
              </w:rPr>
              <w:t>COG</w:t>
            </w:r>
          </w:p>
          <w:p w:rsidR="00E549F3" w:rsidRPr="00DB1DCE" w:rsidRDefault="00257EFF" w:rsidP="006F75B0">
            <w:pPr>
              <w:rPr>
                <w:rFonts w:ascii="Arial" w:hAnsi="Arial" w:cs="Arial"/>
                <w:b/>
              </w:rPr>
            </w:pPr>
            <w:r>
              <w:rPr>
                <w:rFonts w:ascii="Arial" w:hAnsi="Arial" w:cs="Arial"/>
                <w:b/>
              </w:rPr>
              <w:t>11/17</w:t>
            </w:r>
          </w:p>
          <w:p w:rsidR="00E549F3" w:rsidRPr="00DB09DC" w:rsidRDefault="00E549F3" w:rsidP="006F75B0">
            <w:pPr>
              <w:rPr>
                <w:rFonts w:ascii="Arial" w:hAnsi="Arial" w:cs="Arial"/>
              </w:rPr>
            </w:pPr>
            <w:r w:rsidRPr="00DB09DC">
              <w:rPr>
                <w:rFonts w:ascii="Arial" w:hAnsi="Arial" w:cs="Arial"/>
              </w:rPr>
              <w:t>a</w:t>
            </w:r>
          </w:p>
          <w:p w:rsidR="00E549F3" w:rsidRDefault="00E549F3" w:rsidP="006F75B0">
            <w:pPr>
              <w:rPr>
                <w:rFonts w:ascii="Arial" w:hAnsi="Arial" w:cs="Arial"/>
                <w:b/>
              </w:rPr>
            </w:pPr>
          </w:p>
          <w:p w:rsidR="008234B3" w:rsidRDefault="008234B3" w:rsidP="006F75B0">
            <w:pPr>
              <w:rPr>
                <w:rFonts w:ascii="Arial" w:hAnsi="Arial" w:cs="Arial"/>
                <w:b/>
              </w:rPr>
            </w:pPr>
          </w:p>
          <w:p w:rsidR="008234B3" w:rsidRDefault="00077427" w:rsidP="006F75B0">
            <w:pPr>
              <w:rPr>
                <w:rFonts w:ascii="Arial" w:hAnsi="Arial" w:cs="Arial"/>
              </w:rPr>
            </w:pPr>
            <w:r>
              <w:rPr>
                <w:rFonts w:ascii="Arial" w:hAnsi="Arial" w:cs="Arial"/>
              </w:rPr>
              <w:t>b</w:t>
            </w:r>
          </w:p>
          <w:p w:rsidR="00077427" w:rsidRDefault="00077427"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r>
              <w:rPr>
                <w:rFonts w:ascii="Arial" w:hAnsi="Arial" w:cs="Arial"/>
              </w:rPr>
              <w:t>c</w:t>
            </w:r>
          </w:p>
          <w:p w:rsidR="00077427" w:rsidRDefault="00077427"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p>
          <w:p w:rsidR="00C41BCB" w:rsidRDefault="00C41BCB" w:rsidP="006F75B0">
            <w:pPr>
              <w:rPr>
                <w:rFonts w:ascii="Arial" w:hAnsi="Arial" w:cs="Arial"/>
              </w:rPr>
            </w:pPr>
          </w:p>
          <w:p w:rsidR="00077427" w:rsidRDefault="00077427" w:rsidP="006F75B0">
            <w:pPr>
              <w:rPr>
                <w:rFonts w:ascii="Arial" w:hAnsi="Arial" w:cs="Arial"/>
              </w:rPr>
            </w:pPr>
          </w:p>
          <w:p w:rsidR="00077427" w:rsidRDefault="00077427" w:rsidP="006F75B0">
            <w:pPr>
              <w:rPr>
                <w:rFonts w:ascii="Arial" w:hAnsi="Arial" w:cs="Arial"/>
              </w:rPr>
            </w:pPr>
          </w:p>
          <w:p w:rsidR="00077427" w:rsidRPr="008234B3" w:rsidRDefault="00077427" w:rsidP="006F75B0">
            <w:pPr>
              <w:rPr>
                <w:rFonts w:ascii="Arial" w:hAnsi="Arial" w:cs="Arial"/>
              </w:rPr>
            </w:pPr>
            <w:r>
              <w:rPr>
                <w:rFonts w:ascii="Arial" w:hAnsi="Arial" w:cs="Arial"/>
              </w:rPr>
              <w:t>d</w:t>
            </w:r>
          </w:p>
        </w:tc>
        <w:tc>
          <w:tcPr>
            <w:tcW w:w="6946" w:type="dxa"/>
            <w:gridSpan w:val="2"/>
          </w:tcPr>
          <w:p w:rsidR="00E549F3" w:rsidRPr="00077427" w:rsidRDefault="00E549F3" w:rsidP="006F75B0">
            <w:pPr>
              <w:jc w:val="both"/>
              <w:rPr>
                <w:rFonts w:ascii="Arial" w:hAnsi="Arial" w:cs="Arial"/>
                <w:b/>
              </w:rPr>
            </w:pPr>
            <w:r w:rsidRPr="00077427">
              <w:rPr>
                <w:rFonts w:ascii="Arial" w:hAnsi="Arial" w:cs="Arial"/>
                <w:b/>
              </w:rPr>
              <w:t xml:space="preserve">Performance Report </w:t>
            </w:r>
          </w:p>
          <w:p w:rsidR="00E549F3" w:rsidRPr="00077427" w:rsidRDefault="00E549F3" w:rsidP="006F75B0">
            <w:pPr>
              <w:jc w:val="both"/>
              <w:rPr>
                <w:rFonts w:ascii="Arial" w:hAnsi="Arial" w:cs="Arial"/>
              </w:rPr>
            </w:pPr>
          </w:p>
          <w:p w:rsidR="00257EFF" w:rsidRPr="00C41BCB" w:rsidRDefault="00257EFF" w:rsidP="00257EFF">
            <w:pPr>
              <w:rPr>
                <w:rFonts w:ascii="Arial" w:hAnsi="Arial" w:cs="Arial"/>
              </w:rPr>
            </w:pPr>
            <w:r w:rsidRPr="00C41BCB">
              <w:rPr>
                <w:rFonts w:ascii="Arial" w:hAnsi="Arial" w:cs="Arial"/>
              </w:rPr>
              <w:t xml:space="preserve">The Director of Finance </w:t>
            </w:r>
            <w:r w:rsidR="00077427" w:rsidRPr="00C41BCB">
              <w:rPr>
                <w:rFonts w:ascii="Arial" w:hAnsi="Arial" w:cs="Arial"/>
              </w:rPr>
              <w:t>agreed to hold</w:t>
            </w:r>
            <w:r w:rsidRPr="00C41BCB">
              <w:rPr>
                <w:rFonts w:ascii="Arial" w:hAnsi="Arial" w:cs="Arial"/>
              </w:rPr>
              <w:t xml:space="preserve"> paper CG 05/2017 </w:t>
            </w:r>
            <w:r w:rsidR="00077427" w:rsidRPr="00C41BCB">
              <w:rPr>
                <w:rFonts w:ascii="Arial" w:hAnsi="Arial" w:cs="Arial"/>
              </w:rPr>
              <w:t xml:space="preserve">until the next Council meeting. </w:t>
            </w:r>
            <w:r w:rsidRPr="00C41BCB">
              <w:rPr>
                <w:rFonts w:ascii="Arial" w:hAnsi="Arial" w:cs="Arial"/>
              </w:rPr>
              <w:t xml:space="preserve"> </w:t>
            </w:r>
          </w:p>
          <w:p w:rsidR="004D27F3" w:rsidRPr="00C41BCB" w:rsidRDefault="004D27F3" w:rsidP="00257EFF">
            <w:pPr>
              <w:rPr>
                <w:rFonts w:ascii="Arial" w:hAnsi="Arial" w:cs="Arial"/>
              </w:rPr>
            </w:pPr>
          </w:p>
          <w:p w:rsidR="004D27F3" w:rsidRPr="00C41BCB" w:rsidRDefault="004D27F3" w:rsidP="00257EFF">
            <w:pPr>
              <w:rPr>
                <w:rFonts w:ascii="Arial" w:hAnsi="Arial" w:cs="Arial"/>
              </w:rPr>
            </w:pPr>
            <w:r w:rsidRPr="00C41BCB">
              <w:rPr>
                <w:rFonts w:ascii="Arial" w:hAnsi="Arial" w:cs="Arial"/>
              </w:rPr>
              <w:t xml:space="preserve">Davina Logan </w:t>
            </w:r>
            <w:r w:rsidR="00077427" w:rsidRPr="00C41BCB">
              <w:rPr>
                <w:rFonts w:ascii="Arial" w:hAnsi="Arial" w:cs="Arial"/>
              </w:rPr>
              <w:t xml:space="preserve">queried the drop for mental health </w:t>
            </w:r>
            <w:r w:rsidRPr="00C41BCB">
              <w:rPr>
                <w:rFonts w:ascii="Arial" w:hAnsi="Arial" w:cs="Arial"/>
              </w:rPr>
              <w:t>friends and family test</w:t>
            </w:r>
            <w:r w:rsidR="00077427" w:rsidRPr="00C41BCB">
              <w:rPr>
                <w:rFonts w:ascii="Arial" w:hAnsi="Arial" w:cs="Arial"/>
              </w:rPr>
              <w:t xml:space="preserve">. </w:t>
            </w:r>
            <w:r w:rsidRPr="00C41BCB">
              <w:rPr>
                <w:rFonts w:ascii="Arial" w:hAnsi="Arial" w:cs="Arial"/>
              </w:rPr>
              <w:t>Donna</w:t>
            </w:r>
            <w:r w:rsidR="00077427" w:rsidRPr="00C41BCB">
              <w:rPr>
                <w:rFonts w:ascii="Arial" w:hAnsi="Arial" w:cs="Arial"/>
              </w:rPr>
              <w:t xml:space="preserve"> Mackenzie explained that the</w:t>
            </w:r>
            <w:r w:rsidRPr="00C41BCB">
              <w:rPr>
                <w:rFonts w:ascii="Arial" w:hAnsi="Arial" w:cs="Arial"/>
              </w:rPr>
              <w:t xml:space="preserve"> drop </w:t>
            </w:r>
            <w:r w:rsidR="00077427" w:rsidRPr="00C41BCB">
              <w:rPr>
                <w:rFonts w:ascii="Arial" w:hAnsi="Arial" w:cs="Arial"/>
              </w:rPr>
              <w:t>was</w:t>
            </w:r>
            <w:r w:rsidRPr="00C41BCB">
              <w:rPr>
                <w:rFonts w:ascii="Arial" w:hAnsi="Arial" w:cs="Arial"/>
              </w:rPr>
              <w:t xml:space="preserve"> due to</w:t>
            </w:r>
            <w:r w:rsidR="00077427" w:rsidRPr="00C41BCB">
              <w:rPr>
                <w:rFonts w:ascii="Arial" w:hAnsi="Arial" w:cs="Arial"/>
              </w:rPr>
              <w:t xml:space="preserve"> a</w:t>
            </w:r>
            <w:r w:rsidRPr="00C41BCB">
              <w:rPr>
                <w:rFonts w:ascii="Arial" w:hAnsi="Arial" w:cs="Arial"/>
              </w:rPr>
              <w:t xml:space="preserve"> change in </w:t>
            </w:r>
            <w:r w:rsidR="00077427" w:rsidRPr="00C41BCB">
              <w:rPr>
                <w:rFonts w:ascii="Arial" w:hAnsi="Arial" w:cs="Arial"/>
              </w:rPr>
              <w:t xml:space="preserve">the </w:t>
            </w:r>
            <w:r w:rsidRPr="00C41BCB">
              <w:rPr>
                <w:rFonts w:ascii="Arial" w:hAnsi="Arial" w:cs="Arial"/>
              </w:rPr>
              <w:t xml:space="preserve">mechanism </w:t>
            </w:r>
            <w:r w:rsidR="00077427" w:rsidRPr="00C41BCB">
              <w:rPr>
                <w:rFonts w:ascii="Arial" w:hAnsi="Arial" w:cs="Arial"/>
              </w:rPr>
              <w:t xml:space="preserve">used to collect feedback which resulted in a delay setting services up on the new system (Iwantgreatcare). </w:t>
            </w:r>
          </w:p>
          <w:p w:rsidR="00D94279" w:rsidRPr="00C41BCB" w:rsidRDefault="00D94279" w:rsidP="00257EFF">
            <w:pPr>
              <w:rPr>
                <w:rFonts w:ascii="Arial" w:hAnsi="Arial" w:cs="Arial"/>
              </w:rPr>
            </w:pPr>
          </w:p>
          <w:p w:rsidR="00D94279" w:rsidRPr="00C41BCB" w:rsidRDefault="00C41BCB" w:rsidP="00257EFF">
            <w:pPr>
              <w:rPr>
                <w:rFonts w:ascii="Arial" w:hAnsi="Arial" w:cs="Arial"/>
              </w:rPr>
            </w:pPr>
            <w:r w:rsidRPr="00C41BCB">
              <w:rPr>
                <w:rFonts w:ascii="Arial" w:hAnsi="Arial" w:cs="Arial"/>
              </w:rPr>
              <w:t>The Council asked what the drop in accommodation</w:t>
            </w:r>
            <w:r w:rsidR="00D94279" w:rsidRPr="00C41BCB">
              <w:rPr>
                <w:rFonts w:ascii="Arial" w:hAnsi="Arial" w:cs="Arial"/>
              </w:rPr>
              <w:t xml:space="preserve"> </w:t>
            </w:r>
            <w:r w:rsidRPr="00C41BCB">
              <w:rPr>
                <w:rFonts w:ascii="Arial" w:hAnsi="Arial" w:cs="Arial"/>
              </w:rPr>
              <w:t>was and how this could be prevented from happening again. The Chief Operating Office</w:t>
            </w:r>
            <w:r w:rsidR="00436192">
              <w:rPr>
                <w:rFonts w:ascii="Arial" w:hAnsi="Arial" w:cs="Arial"/>
              </w:rPr>
              <w:t>r</w:t>
            </w:r>
            <w:r w:rsidRPr="00C41BCB">
              <w:rPr>
                <w:rFonts w:ascii="Arial" w:hAnsi="Arial" w:cs="Arial"/>
              </w:rPr>
              <w:t xml:space="preserve"> said that the Trust is required to report this as part of the outcomes based contract and explained that the drop was due to an overhaul of data collection. He said this should settle by the end of March 2017. </w:t>
            </w:r>
          </w:p>
          <w:p w:rsidR="00257EFF" w:rsidRPr="00C41BCB" w:rsidRDefault="00257EFF" w:rsidP="00257EFF">
            <w:pPr>
              <w:rPr>
                <w:rFonts w:ascii="Arial" w:hAnsi="Arial" w:cs="Arial"/>
              </w:rPr>
            </w:pPr>
          </w:p>
          <w:p w:rsidR="00E549F3" w:rsidRPr="00C41BCB" w:rsidRDefault="00257EFF" w:rsidP="00257EFF">
            <w:pPr>
              <w:jc w:val="both"/>
              <w:rPr>
                <w:rFonts w:ascii="Arial" w:hAnsi="Arial" w:cs="Arial"/>
              </w:rPr>
            </w:pPr>
            <w:r w:rsidRPr="00C41BCB">
              <w:rPr>
                <w:rFonts w:ascii="Arial" w:hAnsi="Arial" w:cs="Arial"/>
                <w:b/>
              </w:rPr>
              <w:t>The Council of Governors noted the report and current performance</w:t>
            </w:r>
            <w:r w:rsidRPr="00C41BCB">
              <w:rPr>
                <w:rFonts w:ascii="Arial" w:hAnsi="Arial" w:cs="Arial"/>
              </w:rPr>
              <w:t xml:space="preserve"> </w:t>
            </w:r>
          </w:p>
          <w:p w:rsidR="00257EFF" w:rsidRPr="00E30013" w:rsidRDefault="00257EFF" w:rsidP="00257EFF">
            <w:pPr>
              <w:jc w:val="both"/>
              <w:rPr>
                <w:rFonts w:ascii="Arial" w:hAnsi="Arial" w:cs="Arial"/>
                <w:color w:val="FF0000"/>
              </w:rPr>
            </w:pPr>
          </w:p>
        </w:tc>
        <w:tc>
          <w:tcPr>
            <w:tcW w:w="1039" w:type="dxa"/>
            <w:gridSpan w:val="2"/>
          </w:tcPr>
          <w:p w:rsidR="00E549F3" w:rsidRDefault="00E549F3" w:rsidP="006F75B0">
            <w:pPr>
              <w:pStyle w:val="Header"/>
              <w:tabs>
                <w:tab w:val="clear" w:pos="4153"/>
                <w:tab w:val="clear" w:pos="8306"/>
              </w:tabs>
              <w:rPr>
                <w:rFonts w:cs="Arial"/>
                <w:b/>
                <w:lang w:val="en-GB" w:eastAsia="en-GB"/>
              </w:rPr>
            </w:pPr>
          </w:p>
          <w:p w:rsidR="00077427" w:rsidRDefault="00077427" w:rsidP="006F75B0">
            <w:pPr>
              <w:pStyle w:val="Header"/>
              <w:tabs>
                <w:tab w:val="clear" w:pos="4153"/>
                <w:tab w:val="clear" w:pos="8306"/>
              </w:tabs>
              <w:rPr>
                <w:rFonts w:cs="Arial"/>
                <w:b/>
                <w:lang w:val="en-GB" w:eastAsia="en-GB"/>
              </w:rPr>
            </w:pPr>
          </w:p>
          <w:p w:rsidR="00077427" w:rsidRDefault="00077427" w:rsidP="006F75B0">
            <w:pPr>
              <w:pStyle w:val="Header"/>
              <w:tabs>
                <w:tab w:val="clear" w:pos="4153"/>
                <w:tab w:val="clear" w:pos="8306"/>
              </w:tabs>
              <w:rPr>
                <w:rFonts w:cs="Arial"/>
                <w:b/>
                <w:lang w:val="en-GB" w:eastAsia="en-GB"/>
              </w:rPr>
            </w:pPr>
            <w:r>
              <w:rPr>
                <w:rFonts w:cs="Arial"/>
                <w:b/>
                <w:lang w:val="en-GB" w:eastAsia="en-GB"/>
              </w:rPr>
              <w:t>MMcE/</w:t>
            </w:r>
          </w:p>
          <w:p w:rsidR="00077427" w:rsidRPr="00DB1DCE" w:rsidRDefault="00077427" w:rsidP="006F75B0">
            <w:pPr>
              <w:pStyle w:val="Header"/>
              <w:tabs>
                <w:tab w:val="clear" w:pos="4153"/>
                <w:tab w:val="clear" w:pos="8306"/>
              </w:tabs>
              <w:rPr>
                <w:rFonts w:cs="Arial"/>
                <w:b/>
                <w:lang w:val="en-GB" w:eastAsia="en-GB"/>
              </w:rPr>
            </w:pPr>
            <w:r>
              <w:rPr>
                <w:rFonts w:cs="Arial"/>
                <w:b/>
                <w:lang w:val="en-GB" w:eastAsia="en-GB"/>
              </w:rPr>
              <w:t>LS</w:t>
            </w:r>
          </w:p>
        </w:tc>
      </w:tr>
      <w:tr w:rsidR="00E549F3" w:rsidRPr="00E549F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E549F3" w:rsidRPr="000E125C" w:rsidRDefault="00E549F3" w:rsidP="006F75B0">
            <w:pPr>
              <w:rPr>
                <w:rFonts w:ascii="Arial" w:hAnsi="Arial" w:cs="Arial"/>
                <w:b/>
              </w:rPr>
            </w:pPr>
            <w:r w:rsidRPr="000E125C">
              <w:rPr>
                <w:rFonts w:ascii="Arial" w:hAnsi="Arial" w:cs="Arial"/>
                <w:b/>
              </w:rPr>
              <w:t xml:space="preserve">COG </w:t>
            </w:r>
            <w:r w:rsidR="00257EFF">
              <w:rPr>
                <w:rFonts w:ascii="Arial" w:hAnsi="Arial" w:cs="Arial"/>
                <w:b/>
              </w:rPr>
              <w:t>1</w:t>
            </w:r>
            <w:r w:rsidR="005E0DFA">
              <w:rPr>
                <w:rFonts w:ascii="Arial" w:hAnsi="Arial" w:cs="Arial"/>
                <w:b/>
              </w:rPr>
              <w:t>2</w:t>
            </w:r>
            <w:r w:rsidR="00257EFF">
              <w:rPr>
                <w:rFonts w:ascii="Arial" w:hAnsi="Arial" w:cs="Arial"/>
                <w:b/>
              </w:rPr>
              <w:t>/17</w:t>
            </w:r>
          </w:p>
          <w:p w:rsidR="009A65E0" w:rsidRDefault="009A65E0" w:rsidP="006F75B0">
            <w:pPr>
              <w:rPr>
                <w:rFonts w:ascii="Arial" w:hAnsi="Arial" w:cs="Arial"/>
              </w:rPr>
            </w:pPr>
          </w:p>
          <w:p w:rsidR="00E549F3" w:rsidRPr="00DB09DC" w:rsidRDefault="00E549F3" w:rsidP="006F75B0">
            <w:pPr>
              <w:rPr>
                <w:rFonts w:ascii="Arial" w:hAnsi="Arial" w:cs="Arial"/>
              </w:rPr>
            </w:pPr>
            <w:r w:rsidRPr="00DB09DC">
              <w:rPr>
                <w:rFonts w:ascii="Arial" w:hAnsi="Arial" w:cs="Arial"/>
              </w:rPr>
              <w:t>a</w:t>
            </w:r>
          </w:p>
          <w:p w:rsidR="00E549F3" w:rsidRDefault="00E549F3" w:rsidP="006F75B0">
            <w:pPr>
              <w:rPr>
                <w:rFonts w:ascii="Arial" w:hAnsi="Arial" w:cs="Arial"/>
                <w:b/>
              </w:rPr>
            </w:pPr>
          </w:p>
          <w:p w:rsidR="00A967DA" w:rsidRDefault="00A967DA" w:rsidP="006F75B0">
            <w:pPr>
              <w:rPr>
                <w:rFonts w:ascii="Arial" w:hAnsi="Arial" w:cs="Arial"/>
                <w:b/>
              </w:rPr>
            </w:pPr>
          </w:p>
          <w:p w:rsidR="00F55F83" w:rsidRDefault="00F55F83" w:rsidP="006F75B0">
            <w:pPr>
              <w:rPr>
                <w:rFonts w:ascii="Arial" w:hAnsi="Arial" w:cs="Arial"/>
                <w:b/>
              </w:rPr>
            </w:pPr>
          </w:p>
          <w:p w:rsidR="00F55F83" w:rsidRDefault="00F55F83" w:rsidP="006F75B0">
            <w:pPr>
              <w:rPr>
                <w:rFonts w:ascii="Arial" w:hAnsi="Arial" w:cs="Arial"/>
                <w:b/>
              </w:rPr>
            </w:pPr>
          </w:p>
          <w:p w:rsidR="00F55F83" w:rsidRDefault="00F55F83" w:rsidP="006F75B0">
            <w:pPr>
              <w:rPr>
                <w:rFonts w:ascii="Arial" w:hAnsi="Arial" w:cs="Arial"/>
                <w:b/>
              </w:rPr>
            </w:pPr>
          </w:p>
          <w:p w:rsidR="00F55F83" w:rsidRDefault="00F55F83" w:rsidP="006F75B0">
            <w:pPr>
              <w:rPr>
                <w:rFonts w:ascii="Arial" w:hAnsi="Arial" w:cs="Arial"/>
                <w:b/>
              </w:rPr>
            </w:pPr>
          </w:p>
          <w:p w:rsidR="00A967DA" w:rsidRPr="009A65E0" w:rsidRDefault="009A65E0" w:rsidP="006F75B0">
            <w:pPr>
              <w:rPr>
                <w:rFonts w:ascii="Arial" w:hAnsi="Arial" w:cs="Arial"/>
              </w:rPr>
            </w:pPr>
            <w:r w:rsidRPr="009A65E0">
              <w:rPr>
                <w:rFonts w:ascii="Arial" w:hAnsi="Arial" w:cs="Arial"/>
              </w:rPr>
              <w:t>b</w:t>
            </w:r>
          </w:p>
          <w:p w:rsidR="00C25A10" w:rsidRDefault="00C25A10"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C41BCB" w:rsidRDefault="00C41BCB" w:rsidP="006F75B0">
            <w:pPr>
              <w:rPr>
                <w:rFonts w:ascii="Arial" w:hAnsi="Arial" w:cs="Arial"/>
                <w:b/>
              </w:rPr>
            </w:pPr>
          </w:p>
          <w:p w:rsidR="00DB09DC" w:rsidRPr="00DB09DC" w:rsidRDefault="009A65E0" w:rsidP="006F75B0">
            <w:pPr>
              <w:rPr>
                <w:rFonts w:ascii="Arial" w:hAnsi="Arial" w:cs="Arial"/>
              </w:rPr>
            </w:pPr>
            <w:r>
              <w:rPr>
                <w:rFonts w:ascii="Arial" w:hAnsi="Arial" w:cs="Arial"/>
              </w:rPr>
              <w:t>c</w:t>
            </w:r>
          </w:p>
          <w:p w:rsidR="00CA7468" w:rsidRDefault="00CA7468" w:rsidP="006F75B0">
            <w:pPr>
              <w:rPr>
                <w:rFonts w:ascii="Arial" w:hAnsi="Arial" w:cs="Arial"/>
                <w:b/>
              </w:rPr>
            </w:pPr>
          </w:p>
          <w:p w:rsidR="00A330F9" w:rsidRDefault="00A330F9" w:rsidP="006F75B0">
            <w:pPr>
              <w:rPr>
                <w:rFonts w:ascii="Arial" w:hAnsi="Arial" w:cs="Arial"/>
              </w:rPr>
            </w:pPr>
          </w:p>
          <w:p w:rsidR="00C41BCB" w:rsidRDefault="00C41BCB" w:rsidP="006F75B0">
            <w:pPr>
              <w:rPr>
                <w:rFonts w:ascii="Arial" w:hAnsi="Arial" w:cs="Arial"/>
              </w:rPr>
            </w:pPr>
          </w:p>
          <w:p w:rsidR="00C41BCB" w:rsidRDefault="00C41BCB" w:rsidP="006F75B0">
            <w:pPr>
              <w:rPr>
                <w:rFonts w:ascii="Arial" w:hAnsi="Arial" w:cs="Arial"/>
              </w:rPr>
            </w:pPr>
          </w:p>
          <w:p w:rsidR="00C41BCB" w:rsidRDefault="00C41BCB" w:rsidP="006F75B0">
            <w:pPr>
              <w:rPr>
                <w:rFonts w:ascii="Arial" w:hAnsi="Arial" w:cs="Arial"/>
              </w:rPr>
            </w:pPr>
          </w:p>
          <w:p w:rsidR="00C41BCB" w:rsidRDefault="00C41BCB" w:rsidP="006F75B0">
            <w:pPr>
              <w:rPr>
                <w:rFonts w:ascii="Arial" w:hAnsi="Arial" w:cs="Arial"/>
              </w:rPr>
            </w:pPr>
          </w:p>
          <w:p w:rsidR="009A65E0" w:rsidRDefault="009A65E0" w:rsidP="006F75B0">
            <w:pPr>
              <w:rPr>
                <w:rFonts w:ascii="Arial" w:hAnsi="Arial" w:cs="Arial"/>
              </w:rPr>
            </w:pPr>
            <w:r>
              <w:rPr>
                <w:rFonts w:ascii="Arial" w:hAnsi="Arial" w:cs="Arial"/>
              </w:rPr>
              <w:t>d</w:t>
            </w:r>
          </w:p>
          <w:p w:rsidR="003F15D2" w:rsidRPr="008E11DB" w:rsidRDefault="003F15D2" w:rsidP="00257EFF">
            <w:pPr>
              <w:rPr>
                <w:rFonts w:ascii="Arial" w:hAnsi="Arial" w:cs="Arial"/>
              </w:rPr>
            </w:pPr>
          </w:p>
        </w:tc>
        <w:tc>
          <w:tcPr>
            <w:tcW w:w="6946" w:type="dxa"/>
            <w:gridSpan w:val="2"/>
          </w:tcPr>
          <w:p w:rsidR="005E0DFA" w:rsidRPr="00F55F83" w:rsidRDefault="005E0DFA" w:rsidP="00051177">
            <w:pPr>
              <w:rPr>
                <w:rFonts w:ascii="Arial" w:hAnsi="Arial" w:cs="Arial"/>
                <w:b/>
              </w:rPr>
            </w:pPr>
            <w:r w:rsidRPr="00F55F83">
              <w:rPr>
                <w:rFonts w:ascii="Arial" w:hAnsi="Arial" w:cs="Arial"/>
                <w:b/>
              </w:rPr>
              <w:t xml:space="preserve">Governor Matters </w:t>
            </w:r>
          </w:p>
          <w:p w:rsidR="005E0DFA" w:rsidRPr="00F55F83" w:rsidRDefault="005E0DFA" w:rsidP="00051177">
            <w:pPr>
              <w:rPr>
                <w:rFonts w:ascii="Arial" w:hAnsi="Arial" w:cs="Arial"/>
                <w:b/>
              </w:rPr>
            </w:pPr>
          </w:p>
          <w:p w:rsidR="009A65E0" w:rsidRPr="00F55F83" w:rsidRDefault="009A65E0" w:rsidP="009A65E0">
            <w:pPr>
              <w:pStyle w:val="ListParagraph"/>
              <w:numPr>
                <w:ilvl w:val="0"/>
                <w:numId w:val="6"/>
              </w:numPr>
              <w:rPr>
                <w:rFonts w:ascii="Arial" w:hAnsi="Arial" w:cs="Arial"/>
                <w:b/>
              </w:rPr>
            </w:pPr>
            <w:r w:rsidRPr="00F55F83">
              <w:rPr>
                <w:rFonts w:ascii="Arial" w:hAnsi="Arial" w:cs="Arial"/>
                <w:b/>
              </w:rPr>
              <w:t>Governor Handbook</w:t>
            </w:r>
          </w:p>
          <w:p w:rsidR="003F15D2" w:rsidRPr="00F55F83" w:rsidRDefault="00D94279" w:rsidP="006017DF">
            <w:pPr>
              <w:rPr>
                <w:rFonts w:ascii="Arial" w:hAnsi="Arial" w:cs="Arial"/>
              </w:rPr>
            </w:pPr>
            <w:r w:rsidRPr="00F55F83">
              <w:rPr>
                <w:rFonts w:ascii="Arial" w:hAnsi="Arial" w:cs="Arial"/>
              </w:rPr>
              <w:t xml:space="preserve">Chris Roberts said </w:t>
            </w:r>
            <w:r w:rsidR="00F55F83" w:rsidRPr="00F55F83">
              <w:rPr>
                <w:rFonts w:ascii="Arial" w:hAnsi="Arial" w:cs="Arial"/>
              </w:rPr>
              <w:t>that the Governors Working G</w:t>
            </w:r>
            <w:r w:rsidRPr="00F55F83">
              <w:rPr>
                <w:rFonts w:ascii="Arial" w:hAnsi="Arial" w:cs="Arial"/>
              </w:rPr>
              <w:t xml:space="preserve">roup </w:t>
            </w:r>
            <w:r w:rsidR="00F55F83" w:rsidRPr="00F55F83">
              <w:rPr>
                <w:rFonts w:ascii="Arial" w:hAnsi="Arial" w:cs="Arial"/>
              </w:rPr>
              <w:t xml:space="preserve">had </w:t>
            </w:r>
            <w:r w:rsidRPr="00F55F83">
              <w:rPr>
                <w:rFonts w:ascii="Arial" w:hAnsi="Arial" w:cs="Arial"/>
              </w:rPr>
              <w:t xml:space="preserve">been working on </w:t>
            </w:r>
            <w:r w:rsidR="00F55F83" w:rsidRPr="00F55F83">
              <w:rPr>
                <w:rFonts w:ascii="Arial" w:hAnsi="Arial" w:cs="Arial"/>
              </w:rPr>
              <w:t xml:space="preserve">a Governor Handbook for 9 months and hoped that this would be in place when the new governors start in May 2017. </w:t>
            </w:r>
            <w:r w:rsidRPr="00F55F83">
              <w:rPr>
                <w:rFonts w:ascii="Arial" w:hAnsi="Arial" w:cs="Arial"/>
              </w:rPr>
              <w:t xml:space="preserve"> </w:t>
            </w:r>
          </w:p>
          <w:p w:rsidR="00257EFF" w:rsidRPr="00E30013" w:rsidRDefault="00257EFF" w:rsidP="006017DF">
            <w:pPr>
              <w:rPr>
                <w:rFonts w:ascii="Arial" w:hAnsi="Arial" w:cs="Arial"/>
                <w:color w:val="FF0000"/>
              </w:rPr>
            </w:pPr>
          </w:p>
          <w:p w:rsidR="00257EFF" w:rsidRPr="00C41BCB" w:rsidRDefault="00257EFF" w:rsidP="00257EFF">
            <w:pPr>
              <w:pStyle w:val="ListParagraph"/>
              <w:numPr>
                <w:ilvl w:val="0"/>
                <w:numId w:val="6"/>
              </w:numPr>
              <w:rPr>
                <w:rFonts w:ascii="Arial" w:hAnsi="Arial" w:cs="Arial"/>
                <w:b/>
              </w:rPr>
            </w:pPr>
            <w:r w:rsidRPr="00C41BCB">
              <w:rPr>
                <w:rFonts w:ascii="Arial" w:hAnsi="Arial" w:cs="Arial"/>
                <w:b/>
              </w:rPr>
              <w:t xml:space="preserve">Nomination and Remuneration Committee Terms of Reference </w:t>
            </w:r>
          </w:p>
          <w:p w:rsidR="00257EFF" w:rsidRPr="00C41BCB" w:rsidRDefault="00C41BCB" w:rsidP="00257EFF">
            <w:pPr>
              <w:rPr>
                <w:rFonts w:ascii="Arial" w:hAnsi="Arial" w:cs="Arial"/>
              </w:rPr>
            </w:pPr>
            <w:r w:rsidRPr="00C41BCB">
              <w:rPr>
                <w:rFonts w:ascii="Arial" w:hAnsi="Arial" w:cs="Arial"/>
              </w:rPr>
              <w:t>The Director of Corporate Affairs presented paper CG 07/2017 which had previously been circulated with the agenda and explained that following discussion at a previous Council of Governors, the Nomination and Remuneration Committee terms of reference had been updated to incorporate be</w:t>
            </w:r>
            <w:r w:rsidR="00D629E8" w:rsidRPr="00C41BCB">
              <w:rPr>
                <w:rFonts w:ascii="Arial" w:hAnsi="Arial" w:cs="Arial"/>
              </w:rPr>
              <w:t>st practice guidance on</w:t>
            </w:r>
            <w:r w:rsidRPr="00C41BCB">
              <w:rPr>
                <w:rFonts w:ascii="Arial" w:hAnsi="Arial" w:cs="Arial"/>
              </w:rPr>
              <w:t xml:space="preserve"> the</w:t>
            </w:r>
            <w:r w:rsidR="00D629E8" w:rsidRPr="00C41BCB">
              <w:rPr>
                <w:rFonts w:ascii="Arial" w:hAnsi="Arial" w:cs="Arial"/>
              </w:rPr>
              <w:t xml:space="preserve"> role of </w:t>
            </w:r>
            <w:r w:rsidRPr="00C41BCB">
              <w:rPr>
                <w:rFonts w:ascii="Arial" w:hAnsi="Arial" w:cs="Arial"/>
              </w:rPr>
              <w:t xml:space="preserve">the </w:t>
            </w:r>
            <w:r w:rsidR="00D629E8" w:rsidRPr="00C41BCB">
              <w:rPr>
                <w:rFonts w:ascii="Arial" w:hAnsi="Arial" w:cs="Arial"/>
              </w:rPr>
              <w:t>committee</w:t>
            </w:r>
            <w:r w:rsidRPr="00C41BCB">
              <w:rPr>
                <w:rFonts w:ascii="Arial" w:hAnsi="Arial" w:cs="Arial"/>
              </w:rPr>
              <w:t>,</w:t>
            </w:r>
            <w:r w:rsidR="00D629E8" w:rsidRPr="00C41BCB">
              <w:rPr>
                <w:rFonts w:ascii="Arial" w:hAnsi="Arial" w:cs="Arial"/>
              </w:rPr>
              <w:t xml:space="preserve"> best pra</w:t>
            </w:r>
            <w:r w:rsidRPr="00C41BCB">
              <w:rPr>
                <w:rFonts w:ascii="Arial" w:hAnsi="Arial" w:cs="Arial"/>
              </w:rPr>
              <w:t>ctice guidance from Be</w:t>
            </w:r>
            <w:r w:rsidR="00436192">
              <w:rPr>
                <w:rFonts w:ascii="Arial" w:hAnsi="Arial" w:cs="Arial"/>
              </w:rPr>
              <w:t>a</w:t>
            </w:r>
            <w:r w:rsidRPr="00C41BCB">
              <w:rPr>
                <w:rFonts w:ascii="Arial" w:hAnsi="Arial" w:cs="Arial"/>
              </w:rPr>
              <w:t xml:space="preserve">chcroft and the </w:t>
            </w:r>
            <w:r w:rsidR="00D629E8" w:rsidRPr="00C41BCB">
              <w:rPr>
                <w:rFonts w:ascii="Arial" w:hAnsi="Arial" w:cs="Arial"/>
              </w:rPr>
              <w:t xml:space="preserve">NHS </w:t>
            </w:r>
            <w:r w:rsidR="00436192">
              <w:rPr>
                <w:rFonts w:ascii="Arial" w:hAnsi="Arial" w:cs="Arial"/>
              </w:rPr>
              <w:t>Code of Governance</w:t>
            </w:r>
            <w:r w:rsidRPr="00C41BCB">
              <w:rPr>
                <w:rFonts w:ascii="Arial" w:hAnsi="Arial" w:cs="Arial"/>
              </w:rPr>
              <w:t>.</w:t>
            </w:r>
            <w:r w:rsidR="00D629E8" w:rsidRPr="00C41BCB">
              <w:rPr>
                <w:rFonts w:ascii="Arial" w:hAnsi="Arial" w:cs="Arial"/>
              </w:rPr>
              <w:t xml:space="preserve"> </w:t>
            </w:r>
          </w:p>
          <w:p w:rsidR="00D629E8" w:rsidRPr="00E30013" w:rsidRDefault="00D629E8" w:rsidP="00257EFF">
            <w:pPr>
              <w:rPr>
                <w:rFonts w:ascii="Arial" w:hAnsi="Arial" w:cs="Arial"/>
                <w:color w:val="FF0000"/>
              </w:rPr>
            </w:pPr>
          </w:p>
          <w:p w:rsidR="00257EFF" w:rsidRPr="00983F58" w:rsidRDefault="00257EFF" w:rsidP="00257EFF">
            <w:pPr>
              <w:pStyle w:val="ListParagraph"/>
              <w:numPr>
                <w:ilvl w:val="0"/>
                <w:numId w:val="6"/>
              </w:numPr>
              <w:rPr>
                <w:rFonts w:ascii="Arial" w:hAnsi="Arial" w:cs="Arial"/>
                <w:b/>
              </w:rPr>
            </w:pPr>
            <w:r w:rsidRPr="00983F58">
              <w:rPr>
                <w:rFonts w:ascii="Arial" w:hAnsi="Arial" w:cs="Arial"/>
                <w:b/>
              </w:rPr>
              <w:t xml:space="preserve">Membership Development </w:t>
            </w:r>
          </w:p>
          <w:p w:rsidR="00257EFF" w:rsidRPr="00983F58" w:rsidRDefault="00983F58" w:rsidP="006017DF">
            <w:pPr>
              <w:rPr>
                <w:rFonts w:ascii="Arial" w:hAnsi="Arial" w:cs="Arial"/>
              </w:rPr>
            </w:pPr>
            <w:r w:rsidRPr="00983F58">
              <w:rPr>
                <w:rFonts w:ascii="Arial" w:hAnsi="Arial" w:cs="Arial"/>
              </w:rPr>
              <w:t xml:space="preserve">The Director of Corporate Affairs presented paper CG 08/2017 which had previously been circulated with the agenda and explained what work was underway regarding membership development. She highlighted that the Communications Team are working to </w:t>
            </w:r>
            <w:r w:rsidR="00436192">
              <w:rPr>
                <w:rFonts w:ascii="Arial" w:hAnsi="Arial" w:cs="Arial"/>
              </w:rPr>
              <w:t>nuance</w:t>
            </w:r>
            <w:r w:rsidR="00436192" w:rsidRPr="00983F58">
              <w:rPr>
                <w:rFonts w:ascii="Arial" w:hAnsi="Arial" w:cs="Arial"/>
              </w:rPr>
              <w:t xml:space="preserve"> </w:t>
            </w:r>
            <w:r w:rsidRPr="00983F58">
              <w:rPr>
                <w:rFonts w:ascii="Arial" w:hAnsi="Arial" w:cs="Arial"/>
              </w:rPr>
              <w:t xml:space="preserve">the Insight magazine to a membership magazine and would appreciate governor support with this. </w:t>
            </w:r>
          </w:p>
          <w:p w:rsidR="00983F58" w:rsidRPr="00983F58" w:rsidRDefault="00983F58" w:rsidP="006017DF">
            <w:pPr>
              <w:rPr>
                <w:rFonts w:ascii="Arial" w:hAnsi="Arial" w:cs="Arial"/>
              </w:rPr>
            </w:pPr>
          </w:p>
          <w:p w:rsidR="00DF0B8A" w:rsidRPr="00983F58" w:rsidRDefault="00D744EC" w:rsidP="00DF0B8A">
            <w:pPr>
              <w:rPr>
                <w:rFonts w:ascii="Arial" w:hAnsi="Arial" w:cs="Arial"/>
              </w:rPr>
            </w:pPr>
            <w:r w:rsidRPr="00983F58">
              <w:rPr>
                <w:rFonts w:ascii="Arial" w:hAnsi="Arial" w:cs="Arial"/>
                <w:b/>
              </w:rPr>
              <w:t>The Council noted the update</w:t>
            </w:r>
            <w:r w:rsidR="00DF0B8A" w:rsidRPr="00983F58">
              <w:rPr>
                <w:rFonts w:ascii="Arial" w:hAnsi="Arial" w:cs="Arial"/>
                <w:b/>
              </w:rPr>
              <w:t xml:space="preserve"> and approved the Governor Handbook</w:t>
            </w:r>
            <w:r w:rsidR="004C1BA5" w:rsidRPr="00983F58">
              <w:rPr>
                <w:rFonts w:ascii="Arial" w:hAnsi="Arial" w:cs="Arial"/>
                <w:b/>
              </w:rPr>
              <w:t xml:space="preserve"> </w:t>
            </w:r>
            <w:r w:rsidR="00F55F83" w:rsidRPr="00983F58">
              <w:rPr>
                <w:rFonts w:ascii="Arial" w:hAnsi="Arial" w:cs="Arial"/>
                <w:b/>
              </w:rPr>
              <w:t xml:space="preserve">and Nomination and Remuneration Committee Terms of Reference. </w:t>
            </w:r>
          </w:p>
          <w:p w:rsidR="00D744EC" w:rsidRPr="00E30013" w:rsidRDefault="00D744EC" w:rsidP="00DF0B8A">
            <w:pPr>
              <w:rPr>
                <w:rFonts w:ascii="Arial" w:hAnsi="Arial" w:cs="Arial"/>
                <w:b/>
                <w:color w:val="FF0000"/>
              </w:rPr>
            </w:pPr>
          </w:p>
        </w:tc>
        <w:tc>
          <w:tcPr>
            <w:tcW w:w="1039" w:type="dxa"/>
            <w:gridSpan w:val="2"/>
          </w:tcPr>
          <w:p w:rsidR="00E549F3" w:rsidRDefault="00E549F3"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p w:rsidR="00D744EC" w:rsidRDefault="00D744EC" w:rsidP="006F75B0">
            <w:pPr>
              <w:pStyle w:val="Header"/>
              <w:tabs>
                <w:tab w:val="clear" w:pos="4153"/>
                <w:tab w:val="clear" w:pos="8306"/>
              </w:tabs>
              <w:rPr>
                <w:rFonts w:cs="Arial"/>
                <w:b/>
                <w:lang w:val="en-GB" w:eastAsia="en-GB"/>
              </w:rPr>
            </w:pPr>
          </w:p>
        </w:tc>
      </w:tr>
      <w:tr w:rsidR="00E549F3" w:rsidRPr="00E549F3"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E549F3" w:rsidRPr="002B31CA" w:rsidRDefault="00E549F3" w:rsidP="006F75B0">
            <w:pPr>
              <w:rPr>
                <w:rFonts w:ascii="Arial" w:hAnsi="Arial" w:cs="Arial"/>
                <w:b/>
              </w:rPr>
            </w:pPr>
            <w:r w:rsidRPr="002B31CA">
              <w:rPr>
                <w:rFonts w:ascii="Arial" w:hAnsi="Arial" w:cs="Arial"/>
                <w:b/>
              </w:rPr>
              <w:t xml:space="preserve">COG </w:t>
            </w:r>
            <w:r w:rsidR="00257EFF" w:rsidRPr="002B31CA">
              <w:rPr>
                <w:rFonts w:ascii="Arial" w:hAnsi="Arial" w:cs="Arial"/>
                <w:b/>
              </w:rPr>
              <w:t>13/17</w:t>
            </w:r>
          </w:p>
          <w:p w:rsidR="00E549F3" w:rsidRPr="002B31CA" w:rsidRDefault="00E549F3" w:rsidP="00E549F3">
            <w:pPr>
              <w:rPr>
                <w:rFonts w:ascii="Arial" w:hAnsi="Arial" w:cs="Arial"/>
              </w:rPr>
            </w:pPr>
            <w:r w:rsidRPr="002B31CA">
              <w:rPr>
                <w:rFonts w:ascii="Arial" w:hAnsi="Arial" w:cs="Arial"/>
              </w:rPr>
              <w:t>a</w:t>
            </w:r>
          </w:p>
          <w:p w:rsidR="00E549F3" w:rsidRPr="002B31CA" w:rsidRDefault="00E549F3" w:rsidP="00E549F3">
            <w:pPr>
              <w:rPr>
                <w:rFonts w:ascii="Arial" w:hAnsi="Arial" w:cs="Arial"/>
                <w:b/>
              </w:rPr>
            </w:pPr>
          </w:p>
          <w:p w:rsidR="001A3044" w:rsidRPr="002B31CA" w:rsidRDefault="001A3044" w:rsidP="00E549F3">
            <w:pPr>
              <w:rPr>
                <w:rFonts w:ascii="Arial" w:hAnsi="Arial" w:cs="Arial"/>
              </w:rPr>
            </w:pPr>
          </w:p>
          <w:p w:rsidR="001A3044" w:rsidRPr="002B31CA" w:rsidRDefault="001A3044"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r w:rsidRPr="002B31CA">
              <w:rPr>
                <w:rFonts w:ascii="Arial" w:hAnsi="Arial" w:cs="Arial"/>
              </w:rPr>
              <w:t>b</w:t>
            </w: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436192" w:rsidRDefault="00436192" w:rsidP="00E549F3">
            <w:pPr>
              <w:rPr>
                <w:rFonts w:ascii="Arial" w:hAnsi="Arial" w:cs="Arial"/>
              </w:rPr>
            </w:pPr>
          </w:p>
          <w:p w:rsidR="00E729AC" w:rsidRPr="002B31CA" w:rsidRDefault="002B31CA" w:rsidP="00E549F3">
            <w:pPr>
              <w:rPr>
                <w:rFonts w:ascii="Arial" w:hAnsi="Arial" w:cs="Arial"/>
              </w:rPr>
            </w:pPr>
            <w:r w:rsidRPr="002B31CA">
              <w:rPr>
                <w:rFonts w:ascii="Arial" w:hAnsi="Arial" w:cs="Arial"/>
              </w:rPr>
              <w:t>c</w:t>
            </w: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2B31CA" w:rsidP="00E549F3">
            <w:pPr>
              <w:rPr>
                <w:rFonts w:ascii="Arial" w:hAnsi="Arial" w:cs="Arial"/>
              </w:rPr>
            </w:pPr>
            <w:r w:rsidRPr="002B31CA">
              <w:rPr>
                <w:rFonts w:ascii="Arial" w:hAnsi="Arial" w:cs="Arial"/>
              </w:rPr>
              <w:t>d</w:t>
            </w:r>
          </w:p>
          <w:p w:rsidR="00E729AC" w:rsidRPr="002B31CA" w:rsidRDefault="00E729AC" w:rsidP="00E549F3">
            <w:pPr>
              <w:rPr>
                <w:rFonts w:ascii="Arial" w:hAnsi="Arial" w:cs="Arial"/>
              </w:rPr>
            </w:pPr>
          </w:p>
          <w:p w:rsidR="00E729AC" w:rsidRPr="002B31CA" w:rsidRDefault="00E729AC" w:rsidP="00E549F3">
            <w:pPr>
              <w:rPr>
                <w:rFonts w:ascii="Arial" w:hAnsi="Arial" w:cs="Arial"/>
              </w:rPr>
            </w:pPr>
          </w:p>
          <w:p w:rsidR="00E729AC" w:rsidRPr="002B31CA" w:rsidRDefault="00E729AC" w:rsidP="002B31CA">
            <w:pPr>
              <w:rPr>
                <w:rFonts w:ascii="Arial" w:hAnsi="Arial" w:cs="Arial"/>
              </w:rPr>
            </w:pPr>
          </w:p>
        </w:tc>
        <w:tc>
          <w:tcPr>
            <w:tcW w:w="6946" w:type="dxa"/>
            <w:gridSpan w:val="2"/>
          </w:tcPr>
          <w:p w:rsidR="00DF0B8A" w:rsidRPr="002B31CA" w:rsidRDefault="00257EFF" w:rsidP="00DF0B8A">
            <w:pPr>
              <w:rPr>
                <w:rFonts w:ascii="Arial" w:hAnsi="Arial" w:cs="Arial"/>
                <w:b/>
              </w:rPr>
            </w:pPr>
            <w:r w:rsidRPr="002B31CA">
              <w:rPr>
                <w:rFonts w:ascii="Arial" w:hAnsi="Arial" w:cs="Arial"/>
                <w:b/>
              </w:rPr>
              <w:t>Constitution and Engagement Policy</w:t>
            </w:r>
          </w:p>
          <w:p w:rsidR="00DF0B8A" w:rsidRPr="002B31CA" w:rsidRDefault="00DF0B8A" w:rsidP="00DF0B8A">
            <w:pPr>
              <w:rPr>
                <w:rFonts w:ascii="Arial" w:hAnsi="Arial" w:cs="Arial"/>
                <w:b/>
              </w:rPr>
            </w:pPr>
          </w:p>
          <w:p w:rsidR="00E729AC" w:rsidRPr="002B31CA" w:rsidRDefault="00E729AC" w:rsidP="00DF0B8A">
            <w:pPr>
              <w:rPr>
                <w:rFonts w:ascii="Arial" w:hAnsi="Arial" w:cs="Arial"/>
              </w:rPr>
            </w:pPr>
            <w:r w:rsidRPr="002B31CA">
              <w:rPr>
                <w:rFonts w:ascii="Arial" w:hAnsi="Arial" w:cs="Arial"/>
              </w:rPr>
              <w:t>The Director of Corporate Affairs presented paper CG 09/2017 which had previously been circulated with the agenda and highlighted the main changes in the Constitution. She explained that additional amendments would be considered later in the year with regard to learning disability services and how that should reflect on the Council; and with regard to the determination of definition</w:t>
            </w:r>
            <w:r w:rsidR="002B31CA" w:rsidRPr="002B31CA">
              <w:rPr>
                <w:rFonts w:ascii="Arial" w:hAnsi="Arial" w:cs="Arial"/>
              </w:rPr>
              <w:t>s for ‘significant transactions’</w:t>
            </w:r>
            <w:r w:rsidRPr="002B31CA">
              <w:rPr>
                <w:rFonts w:ascii="Arial" w:hAnsi="Arial" w:cs="Arial"/>
              </w:rPr>
              <w:t>.</w:t>
            </w:r>
          </w:p>
          <w:p w:rsidR="00E729AC" w:rsidRPr="002B31CA" w:rsidRDefault="00E729AC" w:rsidP="00DF0B8A">
            <w:pPr>
              <w:rPr>
                <w:rFonts w:ascii="Arial" w:hAnsi="Arial" w:cs="Arial"/>
              </w:rPr>
            </w:pPr>
          </w:p>
          <w:p w:rsidR="00E729AC" w:rsidRPr="002B31CA" w:rsidRDefault="00E729AC" w:rsidP="00DF0B8A">
            <w:pPr>
              <w:rPr>
                <w:rFonts w:ascii="Arial" w:hAnsi="Arial" w:cs="Arial"/>
              </w:rPr>
            </w:pPr>
            <w:r w:rsidRPr="002B31CA">
              <w:rPr>
                <w:rFonts w:ascii="Arial" w:hAnsi="Arial" w:cs="Arial"/>
              </w:rPr>
              <w:t>She explained that the code of conduct was being reviewed by the Governors Working Group and would go to the next Council meeting for approval</w:t>
            </w:r>
            <w:r w:rsidR="00436192">
              <w:rPr>
                <w:rFonts w:ascii="Arial" w:hAnsi="Arial" w:cs="Arial"/>
              </w:rPr>
              <w:t xml:space="preserve"> once recommendations had been developed</w:t>
            </w:r>
            <w:r w:rsidRPr="002B31CA">
              <w:rPr>
                <w:rFonts w:ascii="Arial" w:hAnsi="Arial" w:cs="Arial"/>
              </w:rPr>
              <w:t xml:space="preserve">. </w:t>
            </w:r>
          </w:p>
          <w:p w:rsidR="00E729AC" w:rsidRPr="002B31CA" w:rsidRDefault="00E729AC" w:rsidP="00DF0B8A">
            <w:pPr>
              <w:rPr>
                <w:rFonts w:ascii="Arial" w:hAnsi="Arial" w:cs="Arial"/>
              </w:rPr>
            </w:pPr>
          </w:p>
          <w:p w:rsidR="002B31CA" w:rsidRPr="002B31CA" w:rsidRDefault="002B31CA" w:rsidP="00DF0B8A">
            <w:pPr>
              <w:rPr>
                <w:rFonts w:ascii="Arial" w:hAnsi="Arial" w:cs="Arial"/>
              </w:rPr>
            </w:pPr>
            <w:r w:rsidRPr="002B31CA">
              <w:rPr>
                <w:rFonts w:ascii="Arial" w:hAnsi="Arial" w:cs="Arial"/>
              </w:rPr>
              <w:t>Mark Tattersall raised concerns that the Constitution states that a Governor can be removed if: ‘</w:t>
            </w:r>
            <w:r w:rsidRPr="002B31CA">
              <w:rPr>
                <w:rFonts w:ascii="Arial" w:eastAsia="Trebuchet MS" w:hAnsi="Arial" w:cs="Arial"/>
              </w:rPr>
              <w:t>has been identified and given notice in writing by the Chief Executive to the effect that he is a habitual or repetitive complainant [</w:t>
            </w:r>
            <w:r w:rsidRPr="002B31CA">
              <w:rPr>
                <w:rFonts w:ascii="Arial" w:eastAsia="Trebuchet MS" w:hAnsi="Arial" w:cs="Arial"/>
                <w:i/>
              </w:rPr>
              <w:t xml:space="preserve">replaces </w:t>
            </w:r>
            <w:r>
              <w:rPr>
                <w:rFonts w:ascii="Arial" w:eastAsia="Trebuchet MS" w:hAnsi="Arial" w:cs="Arial"/>
                <w:i/>
              </w:rPr>
              <w:t>‘</w:t>
            </w:r>
            <w:r w:rsidRPr="002B31CA">
              <w:rPr>
                <w:rFonts w:ascii="Arial" w:eastAsia="Trebuchet MS" w:hAnsi="Arial" w:cs="Arial"/>
                <w:i/>
              </w:rPr>
              <w:t>vexatious’</w:t>
            </w:r>
            <w:r w:rsidRPr="002B31CA">
              <w:rPr>
                <w:rFonts w:ascii="Arial" w:eastAsia="Trebuchet MS" w:hAnsi="Arial" w:cs="Arial"/>
              </w:rPr>
              <w:t>] in respect of the Trust’. He said this should be a decision made by the Council of Governors and not a decision by the Chief Executive. The Chief Executive agreed that if a Governor is identified as a ‘vexatious complainant’ then the decision about dismissal should go to the Council.</w:t>
            </w:r>
            <w:r w:rsidRPr="002B31CA">
              <w:rPr>
                <w:rFonts w:asciiTheme="minorHAnsi" w:eastAsia="Trebuchet MS" w:hAnsiTheme="minorHAnsi" w:cs="Segoe UI"/>
                <w:sz w:val="22"/>
                <w:szCs w:val="22"/>
              </w:rPr>
              <w:t xml:space="preserve"> </w:t>
            </w:r>
          </w:p>
          <w:p w:rsidR="001A3044" w:rsidRPr="002B31CA" w:rsidRDefault="001A3044" w:rsidP="00DF0B8A">
            <w:pPr>
              <w:rPr>
                <w:rFonts w:ascii="Arial" w:hAnsi="Arial" w:cs="Arial"/>
              </w:rPr>
            </w:pPr>
          </w:p>
          <w:p w:rsidR="00755AE9" w:rsidRPr="002B31CA" w:rsidRDefault="001A3044" w:rsidP="00DF0B8A">
            <w:pPr>
              <w:rPr>
                <w:rFonts w:ascii="Arial" w:hAnsi="Arial" w:cs="Arial"/>
                <w:b/>
              </w:rPr>
            </w:pPr>
            <w:r w:rsidRPr="002B31CA">
              <w:rPr>
                <w:rFonts w:ascii="Arial" w:hAnsi="Arial" w:cs="Arial"/>
                <w:b/>
              </w:rPr>
              <w:t xml:space="preserve">The Council </w:t>
            </w:r>
            <w:r w:rsidR="00E729AC" w:rsidRPr="002B31CA">
              <w:rPr>
                <w:rFonts w:ascii="Arial" w:hAnsi="Arial" w:cs="Arial"/>
                <w:b/>
              </w:rPr>
              <w:t>noted the update and approved the Constitution</w:t>
            </w:r>
            <w:r w:rsidR="002B31CA" w:rsidRPr="002B31CA">
              <w:rPr>
                <w:rFonts w:ascii="Arial" w:hAnsi="Arial" w:cs="Arial"/>
                <w:b/>
              </w:rPr>
              <w:t>, on basis of changes around dismissal of a governor,</w:t>
            </w:r>
            <w:r w:rsidR="00E729AC" w:rsidRPr="002B31CA">
              <w:rPr>
                <w:rFonts w:ascii="Arial" w:hAnsi="Arial" w:cs="Arial"/>
                <w:b/>
              </w:rPr>
              <w:t xml:space="preserve"> and </w:t>
            </w:r>
            <w:r w:rsidR="00436192">
              <w:rPr>
                <w:rFonts w:ascii="Arial" w:hAnsi="Arial" w:cs="Arial"/>
                <w:b/>
              </w:rPr>
              <w:t xml:space="preserve">approved </w:t>
            </w:r>
            <w:r w:rsidR="002B31CA" w:rsidRPr="002B31CA">
              <w:rPr>
                <w:rFonts w:ascii="Arial" w:hAnsi="Arial" w:cs="Arial"/>
                <w:b/>
              </w:rPr>
              <w:t xml:space="preserve">the </w:t>
            </w:r>
            <w:r w:rsidR="00E729AC" w:rsidRPr="002B31CA">
              <w:rPr>
                <w:rFonts w:ascii="Arial" w:hAnsi="Arial" w:cs="Arial"/>
                <w:b/>
              </w:rPr>
              <w:t>Engagement Policy.</w:t>
            </w:r>
          </w:p>
          <w:p w:rsidR="007C5C90" w:rsidRPr="002B31CA" w:rsidRDefault="007C5C90" w:rsidP="00DF0B8A">
            <w:pPr>
              <w:rPr>
                <w:rFonts w:ascii="Arial" w:hAnsi="Arial" w:cs="Arial"/>
                <w:b/>
              </w:rPr>
            </w:pPr>
          </w:p>
        </w:tc>
        <w:tc>
          <w:tcPr>
            <w:tcW w:w="1039" w:type="dxa"/>
            <w:gridSpan w:val="2"/>
          </w:tcPr>
          <w:p w:rsidR="00E549F3" w:rsidRDefault="00E549F3"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p>
          <w:p w:rsidR="00E729AC" w:rsidRDefault="00E729AC" w:rsidP="006F75B0">
            <w:pPr>
              <w:pStyle w:val="Header"/>
              <w:tabs>
                <w:tab w:val="clear" w:pos="4153"/>
                <w:tab w:val="clear" w:pos="8306"/>
              </w:tabs>
              <w:rPr>
                <w:rFonts w:cs="Arial"/>
                <w:b/>
                <w:lang w:val="en-GB" w:eastAsia="en-GB"/>
              </w:rPr>
            </w:pPr>
            <w:r>
              <w:rPr>
                <w:rFonts w:cs="Arial"/>
                <w:b/>
                <w:lang w:val="en-GB" w:eastAsia="en-GB"/>
              </w:rPr>
              <w:t>KR/ LS</w:t>
            </w: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p>
          <w:p w:rsidR="00436192" w:rsidRDefault="00436192" w:rsidP="006F75B0">
            <w:pPr>
              <w:pStyle w:val="Header"/>
              <w:tabs>
                <w:tab w:val="clear" w:pos="4153"/>
                <w:tab w:val="clear" w:pos="8306"/>
              </w:tabs>
              <w:rPr>
                <w:rFonts w:cs="Arial"/>
                <w:b/>
                <w:lang w:val="en-GB" w:eastAsia="en-GB"/>
              </w:rPr>
            </w:pPr>
          </w:p>
          <w:p w:rsidR="002B31CA" w:rsidRDefault="002B31CA" w:rsidP="006F75B0">
            <w:pPr>
              <w:pStyle w:val="Header"/>
              <w:tabs>
                <w:tab w:val="clear" w:pos="4153"/>
                <w:tab w:val="clear" w:pos="8306"/>
              </w:tabs>
              <w:rPr>
                <w:rFonts w:cs="Arial"/>
                <w:b/>
                <w:lang w:val="en-GB" w:eastAsia="en-GB"/>
              </w:rPr>
            </w:pPr>
            <w:r>
              <w:rPr>
                <w:rFonts w:cs="Arial"/>
                <w:b/>
                <w:lang w:val="en-GB" w:eastAsia="en-GB"/>
              </w:rPr>
              <w:t>KR</w:t>
            </w:r>
          </w:p>
        </w:tc>
      </w:tr>
      <w:tr w:rsidR="00E549F3"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C23639" w:rsidRPr="00DB3588" w:rsidRDefault="001A3044" w:rsidP="00D23235">
            <w:pPr>
              <w:rPr>
                <w:rFonts w:ascii="Arial" w:hAnsi="Arial" w:cs="Arial"/>
                <w:b/>
              </w:rPr>
            </w:pPr>
            <w:r w:rsidRPr="00DB3588">
              <w:rPr>
                <w:rFonts w:ascii="Arial" w:hAnsi="Arial" w:cs="Arial"/>
                <w:b/>
              </w:rPr>
              <w:t>COG</w:t>
            </w:r>
          </w:p>
          <w:p w:rsidR="00924A7C" w:rsidRPr="00DB3588" w:rsidRDefault="00257EFF" w:rsidP="00D23235">
            <w:pPr>
              <w:rPr>
                <w:rFonts w:ascii="Arial" w:hAnsi="Arial" w:cs="Arial"/>
                <w:b/>
              </w:rPr>
            </w:pPr>
            <w:r w:rsidRPr="00DB3588">
              <w:rPr>
                <w:rFonts w:ascii="Arial" w:hAnsi="Arial" w:cs="Arial"/>
                <w:b/>
              </w:rPr>
              <w:t>14/17</w:t>
            </w:r>
          </w:p>
          <w:p w:rsidR="00924A7C" w:rsidRPr="00DB3588" w:rsidRDefault="001936A6" w:rsidP="00D23235">
            <w:pPr>
              <w:rPr>
                <w:rFonts w:ascii="Arial" w:hAnsi="Arial" w:cs="Arial"/>
              </w:rPr>
            </w:pPr>
            <w:r w:rsidRPr="00DB3588">
              <w:rPr>
                <w:rFonts w:ascii="Arial" w:hAnsi="Arial" w:cs="Arial"/>
              </w:rPr>
              <w:t>a</w:t>
            </w:r>
          </w:p>
          <w:p w:rsidR="001936A6" w:rsidRPr="00DB3588" w:rsidRDefault="001936A6" w:rsidP="00D23235">
            <w:pPr>
              <w:rPr>
                <w:rFonts w:ascii="Arial" w:hAnsi="Arial" w:cs="Arial"/>
              </w:rPr>
            </w:pPr>
          </w:p>
          <w:p w:rsidR="007B75B0" w:rsidRPr="00DB3588" w:rsidRDefault="007B75B0"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b</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c</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d</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e</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f</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g</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h</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roofErr w:type="spellStart"/>
            <w:r w:rsidRPr="00DB3588">
              <w:rPr>
                <w:rFonts w:ascii="Arial" w:hAnsi="Arial" w:cs="Arial"/>
              </w:rPr>
              <w:t>i</w:t>
            </w:r>
            <w:proofErr w:type="spellEnd"/>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j</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p>
          <w:p w:rsidR="00DB3588" w:rsidRPr="00DB3588" w:rsidRDefault="00DB3588" w:rsidP="00257EFF">
            <w:pPr>
              <w:rPr>
                <w:rFonts w:ascii="Arial" w:hAnsi="Arial" w:cs="Arial"/>
              </w:rPr>
            </w:pPr>
            <w:r w:rsidRPr="00DB3588">
              <w:rPr>
                <w:rFonts w:ascii="Arial" w:hAnsi="Arial" w:cs="Arial"/>
              </w:rPr>
              <w:t>k</w:t>
            </w:r>
          </w:p>
          <w:p w:rsidR="00DB3588" w:rsidRPr="00DB3588" w:rsidRDefault="00DB3588" w:rsidP="00257EFF">
            <w:pPr>
              <w:rPr>
                <w:rFonts w:ascii="Arial" w:hAnsi="Arial" w:cs="Arial"/>
              </w:rPr>
            </w:pPr>
          </w:p>
          <w:p w:rsidR="00DB3588" w:rsidRPr="00DB3588" w:rsidRDefault="00DB3588" w:rsidP="00257EFF">
            <w:pPr>
              <w:rPr>
                <w:rFonts w:ascii="Arial" w:hAnsi="Arial" w:cs="Arial"/>
              </w:rPr>
            </w:pPr>
          </w:p>
        </w:tc>
        <w:tc>
          <w:tcPr>
            <w:tcW w:w="6946" w:type="dxa"/>
            <w:gridSpan w:val="2"/>
          </w:tcPr>
          <w:p w:rsidR="00E549F3" w:rsidRPr="00DB3588" w:rsidRDefault="00257EFF" w:rsidP="00DD46A8">
            <w:pPr>
              <w:rPr>
                <w:rFonts w:ascii="Arial" w:hAnsi="Arial" w:cs="Arial"/>
                <w:b/>
              </w:rPr>
            </w:pPr>
            <w:r w:rsidRPr="00DB3588">
              <w:rPr>
                <w:rFonts w:ascii="Arial" w:hAnsi="Arial" w:cs="Arial"/>
                <w:b/>
              </w:rPr>
              <w:t>Non-Executive Directors</w:t>
            </w:r>
          </w:p>
          <w:p w:rsidR="00E30013" w:rsidRPr="00DB3588" w:rsidRDefault="00A6706D" w:rsidP="001936A6">
            <w:pPr>
              <w:rPr>
                <w:rFonts w:ascii="Arial" w:hAnsi="Arial" w:cs="Arial"/>
              </w:rPr>
            </w:pPr>
            <w:r w:rsidRPr="00DB3588">
              <w:rPr>
                <w:rFonts w:ascii="Arial" w:hAnsi="Arial" w:cs="Arial"/>
              </w:rPr>
              <w:t>The Trust Chair</w:t>
            </w:r>
            <w:r w:rsidR="00ED75E2" w:rsidRPr="00DB3588">
              <w:rPr>
                <w:rFonts w:ascii="Arial" w:hAnsi="Arial" w:cs="Arial"/>
              </w:rPr>
              <w:t xml:space="preserve"> presented the paper that had previously been circulated and</w:t>
            </w:r>
            <w:r w:rsidRPr="00DB3588">
              <w:rPr>
                <w:rFonts w:ascii="Arial" w:hAnsi="Arial" w:cs="Arial"/>
              </w:rPr>
              <w:t xml:space="preserve"> </w:t>
            </w:r>
            <w:r w:rsidR="00E30013" w:rsidRPr="00DB3588">
              <w:rPr>
                <w:rFonts w:ascii="Arial" w:hAnsi="Arial" w:cs="Arial"/>
              </w:rPr>
              <w:t>explained that following discussions at Council of Governors and the Nominations and Remunerations Committee it was agreed to advertise for three Non-Executive Directors</w:t>
            </w:r>
            <w:r w:rsidR="00436192" w:rsidRPr="00DB3588">
              <w:rPr>
                <w:rFonts w:ascii="Arial" w:hAnsi="Arial" w:cs="Arial"/>
              </w:rPr>
              <w:t xml:space="preserve"> with experience</w:t>
            </w:r>
            <w:r w:rsidR="00E30013" w:rsidRPr="00DB3588">
              <w:rPr>
                <w:rFonts w:ascii="Arial" w:hAnsi="Arial" w:cs="Arial"/>
              </w:rPr>
              <w:t xml:space="preserve"> in</w:t>
            </w:r>
            <w:r w:rsidR="00436192" w:rsidRPr="00DB3588">
              <w:rPr>
                <w:rFonts w:ascii="Arial" w:hAnsi="Arial" w:cs="Arial"/>
              </w:rPr>
              <w:t xml:space="preserve"> </w:t>
            </w:r>
            <w:proofErr w:type="gramStart"/>
            <w:r w:rsidR="00436192" w:rsidRPr="00DB3588">
              <w:rPr>
                <w:rFonts w:ascii="Arial" w:hAnsi="Arial" w:cs="Arial"/>
              </w:rPr>
              <w:t xml:space="preserve">the </w:t>
            </w:r>
            <w:r w:rsidR="00E30013" w:rsidRPr="00DB3588">
              <w:rPr>
                <w:rFonts w:ascii="Arial" w:hAnsi="Arial" w:cs="Arial"/>
              </w:rPr>
              <w:t xml:space="preserve"> areas</w:t>
            </w:r>
            <w:proofErr w:type="gramEnd"/>
            <w:r w:rsidR="00E30013" w:rsidRPr="00DB3588">
              <w:rPr>
                <w:rFonts w:ascii="Arial" w:hAnsi="Arial" w:cs="Arial"/>
              </w:rPr>
              <w:t xml:space="preserve"> of finance, HR/OD, and NHS/social care. He said that interviews had been held for finance and HR/OD, and further interviews would be held in May. </w:t>
            </w:r>
          </w:p>
          <w:p w:rsidR="00E30013" w:rsidRPr="00DB3588" w:rsidRDefault="00E30013" w:rsidP="001936A6">
            <w:pPr>
              <w:rPr>
                <w:rFonts w:ascii="Arial" w:hAnsi="Arial" w:cs="Arial"/>
              </w:rPr>
            </w:pPr>
          </w:p>
          <w:p w:rsidR="00F06967" w:rsidRPr="00DB3588" w:rsidRDefault="00E30013" w:rsidP="001936A6">
            <w:pPr>
              <w:rPr>
                <w:rFonts w:ascii="Arial" w:hAnsi="Arial" w:cs="Arial"/>
              </w:rPr>
            </w:pPr>
            <w:r w:rsidRPr="00DB3588">
              <w:rPr>
                <w:rFonts w:ascii="Arial" w:hAnsi="Arial" w:cs="Arial"/>
              </w:rPr>
              <w:t xml:space="preserve">The Council of Governors </w:t>
            </w:r>
            <w:r w:rsidR="00ED75E2" w:rsidRPr="00DB3588">
              <w:rPr>
                <w:rFonts w:ascii="Arial" w:hAnsi="Arial" w:cs="Arial"/>
              </w:rPr>
              <w:t xml:space="preserve">had the opportunity to </w:t>
            </w:r>
            <w:r w:rsidRPr="00DB3588">
              <w:rPr>
                <w:rFonts w:ascii="Arial" w:hAnsi="Arial" w:cs="Arial"/>
              </w:rPr>
              <w:t xml:space="preserve">review the CVs which had previously been circulated with the private agenda. </w:t>
            </w:r>
            <w:r w:rsidR="00ED75E2" w:rsidRPr="00DB3588">
              <w:rPr>
                <w:rFonts w:ascii="Arial" w:hAnsi="Arial" w:cs="Arial"/>
              </w:rPr>
              <w:t>The recommendation of the Nominations and Remuneration Committee to appoint Chris Hurst from 1 April 2017 and Bernard Galton from 1 September 2017 (for a period of associate non voting status to the end of January 2017) was presented to the Committee.</w:t>
            </w:r>
          </w:p>
          <w:p w:rsidR="00E30013" w:rsidRPr="00DB3588" w:rsidRDefault="00E30013" w:rsidP="001936A6">
            <w:pPr>
              <w:rPr>
                <w:rFonts w:ascii="Arial" w:hAnsi="Arial" w:cs="Arial"/>
              </w:rPr>
            </w:pPr>
          </w:p>
          <w:p w:rsidR="00E30013" w:rsidRPr="00DB3588" w:rsidRDefault="00E30013" w:rsidP="00E30013">
            <w:pPr>
              <w:rPr>
                <w:rFonts w:ascii="Arial" w:hAnsi="Arial" w:cs="Arial"/>
                <w:b/>
              </w:rPr>
            </w:pPr>
            <w:r w:rsidRPr="00DB3588">
              <w:rPr>
                <w:rFonts w:ascii="Arial" w:hAnsi="Arial" w:cs="Arial"/>
                <w:b/>
              </w:rPr>
              <w:t xml:space="preserve">The Council approved the appointment of Chris Hurst and Bernard Galton for finance and HR respectively. </w:t>
            </w:r>
          </w:p>
          <w:p w:rsidR="00E30013" w:rsidRPr="00DB3588" w:rsidRDefault="00E30013" w:rsidP="001936A6">
            <w:pPr>
              <w:rPr>
                <w:rFonts w:ascii="Arial" w:hAnsi="Arial" w:cs="Arial"/>
              </w:rPr>
            </w:pPr>
          </w:p>
          <w:p w:rsidR="00ED75E2" w:rsidRPr="00DB3588" w:rsidRDefault="00ED75E2" w:rsidP="001936A6">
            <w:pPr>
              <w:rPr>
                <w:rFonts w:ascii="Arial" w:hAnsi="Arial" w:cs="Arial"/>
                <w:b/>
              </w:rPr>
            </w:pPr>
            <w:r w:rsidRPr="00DB3588">
              <w:rPr>
                <w:rFonts w:ascii="Arial" w:hAnsi="Arial" w:cs="Arial"/>
                <w:b/>
              </w:rPr>
              <w:t>Associate Non Executive Director</w:t>
            </w:r>
          </w:p>
          <w:p w:rsidR="003F671B" w:rsidRPr="00DB3588" w:rsidRDefault="00E30013" w:rsidP="001936A6">
            <w:pPr>
              <w:rPr>
                <w:rFonts w:ascii="Arial" w:hAnsi="Arial" w:cs="Arial"/>
              </w:rPr>
            </w:pPr>
            <w:r w:rsidRPr="00DB3588">
              <w:rPr>
                <w:rFonts w:ascii="Arial" w:hAnsi="Arial" w:cs="Arial"/>
              </w:rPr>
              <w:t>Davina Logan</w:t>
            </w:r>
            <w:r w:rsidR="00ED75E2" w:rsidRPr="00DB3588">
              <w:rPr>
                <w:rFonts w:ascii="Arial" w:hAnsi="Arial" w:cs="Arial"/>
              </w:rPr>
              <w:t>, member of the Nominations and Remuneration Committee and interview panel member explained</w:t>
            </w:r>
            <w:r w:rsidRPr="00DB3588">
              <w:rPr>
                <w:rFonts w:ascii="Arial" w:hAnsi="Arial" w:cs="Arial"/>
              </w:rPr>
              <w:t xml:space="preserve"> that Lucy Weston was a further candidate interviewed for the finance position. She explained that the panel </w:t>
            </w:r>
            <w:r w:rsidR="003F671B" w:rsidRPr="00DB3588">
              <w:rPr>
                <w:rFonts w:ascii="Arial" w:hAnsi="Arial" w:cs="Arial"/>
              </w:rPr>
              <w:t xml:space="preserve">agreed she had a lot of energy and passion but had a lack of experience at strategic level. The panel suggested introducing her as an Associate Non-Executive Director (non-voting) and supporting her development.  </w:t>
            </w:r>
          </w:p>
          <w:p w:rsidR="003F671B" w:rsidRPr="00DB3588" w:rsidRDefault="003F671B" w:rsidP="001936A6">
            <w:pPr>
              <w:rPr>
                <w:rFonts w:ascii="Arial" w:hAnsi="Arial" w:cs="Arial"/>
              </w:rPr>
            </w:pPr>
          </w:p>
          <w:p w:rsidR="003F671B" w:rsidRPr="00DB3588" w:rsidRDefault="003F671B" w:rsidP="003F671B">
            <w:pPr>
              <w:rPr>
                <w:rFonts w:ascii="Arial" w:hAnsi="Arial" w:cs="Arial"/>
              </w:rPr>
            </w:pPr>
            <w:r w:rsidRPr="00DB3588">
              <w:rPr>
                <w:rFonts w:ascii="Arial" w:hAnsi="Arial" w:cs="Arial"/>
              </w:rPr>
              <w:t xml:space="preserve">Andy Harman said that he supported the proposal in theory but was concerned </w:t>
            </w:r>
            <w:r w:rsidR="00ED75E2" w:rsidRPr="00DB3588">
              <w:rPr>
                <w:rFonts w:ascii="Arial" w:hAnsi="Arial" w:cs="Arial"/>
              </w:rPr>
              <w:t>about the number of</w:t>
            </w:r>
            <w:r w:rsidRPr="00DB3588">
              <w:rPr>
                <w:rFonts w:ascii="Arial" w:hAnsi="Arial" w:cs="Arial"/>
              </w:rPr>
              <w:t xml:space="preserve"> Non-Executive Directors</w:t>
            </w:r>
            <w:r w:rsidR="00ED75E2" w:rsidRPr="00DB3588">
              <w:rPr>
                <w:rFonts w:ascii="Arial" w:hAnsi="Arial" w:cs="Arial"/>
              </w:rPr>
              <w:t xml:space="preserve"> overall</w:t>
            </w:r>
            <w:r w:rsidRPr="00DB3588">
              <w:rPr>
                <w:rFonts w:ascii="Arial" w:hAnsi="Arial" w:cs="Arial"/>
              </w:rPr>
              <w:t>. He urged the Board to consider in medium term to remove 1 position to leave 5. The Chair said that there would be value to bringing Lucy to the Trust in this way and suggested that she would be a suitable candidate for the Audit Committee role when Alyson Coates finishes</w:t>
            </w:r>
            <w:r w:rsidR="00ED75E2" w:rsidRPr="00DB3588">
              <w:rPr>
                <w:rFonts w:ascii="Arial" w:hAnsi="Arial" w:cs="Arial"/>
              </w:rPr>
              <w:t xml:space="preserve"> and also that the number of NEDs had been part of considerations and in light of the commitments it had not been recommended at this time to reduce them in number</w:t>
            </w:r>
            <w:r w:rsidRPr="00DB3588">
              <w:rPr>
                <w:rFonts w:ascii="Arial" w:hAnsi="Arial" w:cs="Arial"/>
              </w:rPr>
              <w:t xml:space="preserve">. </w:t>
            </w:r>
          </w:p>
          <w:p w:rsidR="003F671B" w:rsidRPr="00DB3588" w:rsidRDefault="003F671B" w:rsidP="003F671B">
            <w:pPr>
              <w:rPr>
                <w:rFonts w:ascii="Arial" w:hAnsi="Arial" w:cs="Arial"/>
              </w:rPr>
            </w:pPr>
          </w:p>
          <w:p w:rsidR="003F671B" w:rsidRPr="00DB3588" w:rsidRDefault="003F671B" w:rsidP="003F671B">
            <w:pPr>
              <w:rPr>
                <w:rFonts w:ascii="Arial" w:hAnsi="Arial" w:cs="Arial"/>
                <w:b/>
              </w:rPr>
            </w:pPr>
            <w:r w:rsidRPr="00DB3588">
              <w:rPr>
                <w:rFonts w:ascii="Arial" w:hAnsi="Arial" w:cs="Arial"/>
                <w:b/>
              </w:rPr>
              <w:t>The Council approved the appointment of Lucy Weston as Associate Non-Executive Director</w:t>
            </w:r>
            <w:r w:rsidR="00ED75E2" w:rsidRPr="00DB3588">
              <w:rPr>
                <w:rFonts w:ascii="Arial" w:hAnsi="Arial" w:cs="Arial"/>
                <w:b/>
              </w:rPr>
              <w:t xml:space="preserve"> on terms set out in the paper</w:t>
            </w:r>
            <w:r w:rsidRPr="00DB3588">
              <w:rPr>
                <w:rFonts w:ascii="Arial" w:hAnsi="Arial" w:cs="Arial"/>
                <w:b/>
              </w:rPr>
              <w:t>.</w:t>
            </w:r>
          </w:p>
          <w:p w:rsidR="003F671B" w:rsidRPr="00DB3588" w:rsidRDefault="003F671B" w:rsidP="003F671B">
            <w:pPr>
              <w:rPr>
                <w:rFonts w:ascii="Arial" w:hAnsi="Arial" w:cs="Arial"/>
              </w:rPr>
            </w:pPr>
          </w:p>
          <w:p w:rsidR="00E30013" w:rsidRPr="00DB3588" w:rsidRDefault="00E30013" w:rsidP="00E30013">
            <w:pPr>
              <w:rPr>
                <w:rFonts w:ascii="Arial" w:hAnsi="Arial" w:cs="Arial"/>
              </w:rPr>
            </w:pPr>
            <w:r w:rsidRPr="00DB3588">
              <w:rPr>
                <w:rFonts w:ascii="Arial" w:hAnsi="Arial" w:cs="Arial"/>
              </w:rPr>
              <w:t>S</w:t>
            </w:r>
            <w:r w:rsidR="007151A2" w:rsidRPr="00DB3588">
              <w:rPr>
                <w:rFonts w:ascii="Arial" w:hAnsi="Arial" w:cs="Arial"/>
              </w:rPr>
              <w:t xml:space="preserve">ula </w:t>
            </w:r>
            <w:r w:rsidRPr="00DB3588">
              <w:rPr>
                <w:rFonts w:ascii="Arial" w:hAnsi="Arial" w:cs="Arial"/>
              </w:rPr>
              <w:t>W</w:t>
            </w:r>
            <w:r w:rsidR="007151A2" w:rsidRPr="00DB3588">
              <w:rPr>
                <w:rFonts w:ascii="Arial" w:hAnsi="Arial" w:cs="Arial"/>
              </w:rPr>
              <w:t xml:space="preserve">iltshire asked </w:t>
            </w:r>
            <w:r w:rsidRPr="00DB3588">
              <w:rPr>
                <w:rFonts w:ascii="Arial" w:hAnsi="Arial" w:cs="Arial"/>
              </w:rPr>
              <w:t>a</w:t>
            </w:r>
            <w:r w:rsidR="007151A2" w:rsidRPr="00DB3588">
              <w:rPr>
                <w:rFonts w:ascii="Arial" w:hAnsi="Arial" w:cs="Arial"/>
              </w:rPr>
              <w:t>bout the balance of male and female Non Executive Directors and the Chair confirmed that balance is moving more toward male. He said that unfortunately there were only male candidates</w:t>
            </w:r>
            <w:r w:rsidR="00ED75E2" w:rsidRPr="00DB3588">
              <w:rPr>
                <w:rFonts w:ascii="Arial" w:hAnsi="Arial" w:cs="Arial"/>
              </w:rPr>
              <w:t xml:space="preserve"> for</w:t>
            </w:r>
            <w:r w:rsidR="007151A2" w:rsidRPr="00DB3588">
              <w:rPr>
                <w:rFonts w:ascii="Arial" w:hAnsi="Arial" w:cs="Arial"/>
              </w:rPr>
              <w:t xml:space="preserve"> this round</w:t>
            </w:r>
            <w:r w:rsidR="00ED75E2" w:rsidRPr="00DB3588">
              <w:rPr>
                <w:rFonts w:ascii="Arial" w:hAnsi="Arial" w:cs="Arial"/>
              </w:rPr>
              <w:t xml:space="preserve"> of applications</w:t>
            </w:r>
            <w:proofErr w:type="gramStart"/>
            <w:r w:rsidR="00ED75E2" w:rsidRPr="00DB3588">
              <w:rPr>
                <w:rFonts w:ascii="Arial" w:hAnsi="Arial" w:cs="Arial"/>
              </w:rPr>
              <w:t>.</w:t>
            </w:r>
            <w:r w:rsidR="007151A2" w:rsidRPr="00DB3588">
              <w:rPr>
                <w:rFonts w:ascii="Arial" w:hAnsi="Arial" w:cs="Arial"/>
              </w:rPr>
              <w:t>.</w:t>
            </w:r>
            <w:proofErr w:type="gramEnd"/>
            <w:r w:rsidR="007151A2" w:rsidRPr="00DB3588">
              <w:rPr>
                <w:rFonts w:ascii="Arial" w:hAnsi="Arial" w:cs="Arial"/>
              </w:rPr>
              <w:t xml:space="preserve"> </w:t>
            </w:r>
          </w:p>
          <w:p w:rsidR="002C7454" w:rsidRPr="00DB3588" w:rsidRDefault="002C7454" w:rsidP="001936A6">
            <w:pPr>
              <w:rPr>
                <w:rFonts w:ascii="Arial" w:hAnsi="Arial" w:cs="Arial"/>
              </w:rPr>
            </w:pPr>
          </w:p>
          <w:p w:rsidR="00ED75E2" w:rsidRPr="00DB3588" w:rsidRDefault="00ED75E2" w:rsidP="001936A6">
            <w:pPr>
              <w:rPr>
                <w:rFonts w:ascii="Arial" w:hAnsi="Arial" w:cs="Arial"/>
                <w:b/>
              </w:rPr>
            </w:pPr>
            <w:r w:rsidRPr="00DB3588">
              <w:rPr>
                <w:rFonts w:ascii="Arial" w:hAnsi="Arial" w:cs="Arial"/>
                <w:b/>
              </w:rPr>
              <w:t>NED Re-appointments</w:t>
            </w:r>
          </w:p>
          <w:p w:rsidR="000E03F1" w:rsidRPr="00DB3588" w:rsidRDefault="00BC24D3" w:rsidP="001936A6">
            <w:pPr>
              <w:rPr>
                <w:rFonts w:ascii="Arial" w:hAnsi="Arial" w:cs="Arial"/>
              </w:rPr>
            </w:pPr>
            <w:r w:rsidRPr="00DB3588">
              <w:rPr>
                <w:rFonts w:ascii="Arial" w:hAnsi="Arial" w:cs="Arial"/>
              </w:rPr>
              <w:t>T</w:t>
            </w:r>
            <w:r w:rsidR="002B31CA" w:rsidRPr="00DB3588">
              <w:rPr>
                <w:rFonts w:ascii="Arial" w:hAnsi="Arial" w:cs="Arial"/>
              </w:rPr>
              <w:t xml:space="preserve">he Chair </w:t>
            </w:r>
            <w:r w:rsidR="00ED75E2" w:rsidRPr="00DB3588">
              <w:rPr>
                <w:rFonts w:ascii="Arial" w:hAnsi="Arial" w:cs="Arial"/>
              </w:rPr>
              <w:t xml:space="preserve">explained the imminent expiry of the first term of office, a positive appraisal outcome at the last PDR and the need for continuity and </w:t>
            </w:r>
            <w:r w:rsidRPr="00DB3588">
              <w:rPr>
                <w:rFonts w:ascii="Arial" w:hAnsi="Arial" w:cs="Arial"/>
              </w:rPr>
              <w:t>proposed</w:t>
            </w:r>
            <w:r w:rsidR="00ED75E2" w:rsidRPr="00DB3588">
              <w:rPr>
                <w:rFonts w:ascii="Arial" w:hAnsi="Arial" w:cs="Arial"/>
              </w:rPr>
              <w:t xml:space="preserve"> in accordance with the supporting paper</w:t>
            </w:r>
            <w:r w:rsidRPr="00DB3588">
              <w:rPr>
                <w:rFonts w:ascii="Arial" w:hAnsi="Arial" w:cs="Arial"/>
              </w:rPr>
              <w:t xml:space="preserve"> the re-appointment of Jonathan Asbridge</w:t>
            </w:r>
            <w:r w:rsidR="00ED75E2" w:rsidRPr="00DB3588">
              <w:rPr>
                <w:rFonts w:ascii="Arial" w:hAnsi="Arial" w:cs="Arial"/>
              </w:rPr>
              <w:t xml:space="preserve"> for a second term of 3 years</w:t>
            </w:r>
            <w:r w:rsidRPr="00DB3588">
              <w:rPr>
                <w:rFonts w:ascii="Arial" w:hAnsi="Arial" w:cs="Arial"/>
              </w:rPr>
              <w:t xml:space="preserve"> and added that he was a </w:t>
            </w:r>
            <w:r w:rsidR="00ED75E2" w:rsidRPr="00DB3588">
              <w:rPr>
                <w:rFonts w:ascii="Arial" w:hAnsi="Arial" w:cs="Arial"/>
              </w:rPr>
              <w:t>significant</w:t>
            </w:r>
            <w:r w:rsidRPr="00DB3588">
              <w:rPr>
                <w:rFonts w:ascii="Arial" w:hAnsi="Arial" w:cs="Arial"/>
              </w:rPr>
              <w:t xml:space="preserve"> asset to the Trust with his nursing background and status nationally and internationally. </w:t>
            </w:r>
            <w:r w:rsidR="002C7454" w:rsidRPr="00DB3588">
              <w:rPr>
                <w:rFonts w:ascii="Arial" w:hAnsi="Arial" w:cs="Arial"/>
              </w:rPr>
              <w:t xml:space="preserve"> </w:t>
            </w:r>
          </w:p>
          <w:p w:rsidR="00BC24D3" w:rsidRPr="00DB3588" w:rsidRDefault="00BC24D3" w:rsidP="001936A6">
            <w:pPr>
              <w:rPr>
                <w:rFonts w:ascii="Arial" w:hAnsi="Arial" w:cs="Arial"/>
              </w:rPr>
            </w:pPr>
          </w:p>
          <w:p w:rsidR="00BC24D3" w:rsidRPr="00DB3588" w:rsidRDefault="00BC24D3" w:rsidP="001936A6">
            <w:pPr>
              <w:rPr>
                <w:rFonts w:ascii="Arial" w:hAnsi="Arial" w:cs="Arial"/>
              </w:rPr>
            </w:pPr>
            <w:r w:rsidRPr="00DB3588">
              <w:rPr>
                <w:rFonts w:ascii="Arial" w:hAnsi="Arial" w:cs="Arial"/>
                <w:b/>
              </w:rPr>
              <w:t>The Council approved the re-appointment of Jonathan Asbridge</w:t>
            </w:r>
            <w:r w:rsidR="00ED75E2" w:rsidRPr="00DB3588">
              <w:rPr>
                <w:rFonts w:ascii="Arial" w:hAnsi="Arial" w:cs="Arial"/>
                <w:b/>
              </w:rPr>
              <w:t xml:space="preserve"> for a further term of 3 years</w:t>
            </w:r>
            <w:r w:rsidRPr="00DB3588">
              <w:rPr>
                <w:rFonts w:ascii="Arial" w:hAnsi="Arial" w:cs="Arial"/>
                <w:b/>
              </w:rPr>
              <w:t xml:space="preserve">. </w:t>
            </w:r>
          </w:p>
          <w:p w:rsidR="000E03F1" w:rsidRPr="00DB3588" w:rsidRDefault="000E03F1" w:rsidP="001936A6">
            <w:pPr>
              <w:rPr>
                <w:rFonts w:ascii="Arial" w:hAnsi="Arial" w:cs="Arial"/>
              </w:rPr>
            </w:pPr>
          </w:p>
          <w:p w:rsidR="002E4675" w:rsidRPr="00DB3588" w:rsidRDefault="00BC24D3" w:rsidP="001936A6">
            <w:pPr>
              <w:rPr>
                <w:rFonts w:ascii="Arial" w:hAnsi="Arial" w:cs="Arial"/>
              </w:rPr>
            </w:pPr>
            <w:r w:rsidRPr="00DB3588">
              <w:rPr>
                <w:rFonts w:ascii="Arial" w:hAnsi="Arial" w:cs="Arial"/>
              </w:rPr>
              <w:t xml:space="preserve">The Chair noted this was </w:t>
            </w:r>
            <w:r w:rsidR="000E03F1" w:rsidRPr="00DB3588">
              <w:rPr>
                <w:rFonts w:ascii="Arial" w:hAnsi="Arial" w:cs="Arial"/>
              </w:rPr>
              <w:t xml:space="preserve">Lyn Williams </w:t>
            </w:r>
            <w:r w:rsidRPr="00DB3588">
              <w:rPr>
                <w:rFonts w:ascii="Arial" w:hAnsi="Arial" w:cs="Arial"/>
              </w:rPr>
              <w:t xml:space="preserve">last Council meeting and </w:t>
            </w:r>
            <w:r w:rsidR="000E03F1" w:rsidRPr="00DB3588">
              <w:rPr>
                <w:rFonts w:ascii="Arial" w:hAnsi="Arial" w:cs="Arial"/>
              </w:rPr>
              <w:t xml:space="preserve">thanked </w:t>
            </w:r>
            <w:r w:rsidRPr="00DB3588">
              <w:rPr>
                <w:rFonts w:ascii="Arial" w:hAnsi="Arial" w:cs="Arial"/>
              </w:rPr>
              <w:t xml:space="preserve">him </w:t>
            </w:r>
            <w:r w:rsidR="000E03F1" w:rsidRPr="00DB3588">
              <w:rPr>
                <w:rFonts w:ascii="Arial" w:hAnsi="Arial" w:cs="Arial"/>
              </w:rPr>
              <w:t xml:space="preserve">on behalf of </w:t>
            </w:r>
            <w:r w:rsidRPr="00DB3588">
              <w:rPr>
                <w:rFonts w:ascii="Arial" w:hAnsi="Arial" w:cs="Arial"/>
              </w:rPr>
              <w:t>the Council of Governors for the fantastic work he has done</w:t>
            </w:r>
            <w:r w:rsidR="000E03F1" w:rsidRPr="00DB3588">
              <w:rPr>
                <w:rFonts w:ascii="Arial" w:hAnsi="Arial" w:cs="Arial"/>
              </w:rPr>
              <w:t xml:space="preserve">. </w:t>
            </w:r>
            <w:r w:rsidRPr="00DB3588">
              <w:rPr>
                <w:rFonts w:ascii="Arial" w:hAnsi="Arial" w:cs="Arial"/>
              </w:rPr>
              <w:t xml:space="preserve">The </w:t>
            </w:r>
            <w:r w:rsidR="000E03F1" w:rsidRPr="00DB3588">
              <w:rPr>
                <w:rFonts w:ascii="Arial" w:hAnsi="Arial" w:cs="Arial"/>
              </w:rPr>
              <w:t xml:space="preserve">Chair proposed </w:t>
            </w:r>
            <w:r w:rsidRPr="00DB3588">
              <w:rPr>
                <w:rFonts w:ascii="Arial" w:hAnsi="Arial" w:cs="Arial"/>
              </w:rPr>
              <w:t xml:space="preserve">that Lyn’s role as </w:t>
            </w:r>
            <w:r w:rsidR="002E4675" w:rsidRPr="00DB3588">
              <w:rPr>
                <w:rFonts w:ascii="Arial" w:hAnsi="Arial" w:cs="Arial"/>
              </w:rPr>
              <w:t xml:space="preserve">Senior Independent Director (SID) and </w:t>
            </w:r>
            <w:r w:rsidRPr="00DB3588">
              <w:rPr>
                <w:rFonts w:ascii="Arial" w:hAnsi="Arial" w:cs="Arial"/>
              </w:rPr>
              <w:t xml:space="preserve">Vice-Chair should be </w:t>
            </w:r>
            <w:r w:rsidR="000E03F1" w:rsidRPr="00DB3588">
              <w:rPr>
                <w:rFonts w:ascii="Arial" w:hAnsi="Arial" w:cs="Arial"/>
              </w:rPr>
              <w:t>split between</w:t>
            </w:r>
            <w:r w:rsidR="00F80C66" w:rsidRPr="00DB3588">
              <w:rPr>
                <w:rFonts w:ascii="Arial" w:hAnsi="Arial" w:cs="Arial"/>
              </w:rPr>
              <w:t xml:space="preserve"> Anne Grocock and Mike Bellamy in the interim.</w:t>
            </w:r>
          </w:p>
          <w:p w:rsidR="002E4675" w:rsidRPr="00DB3588" w:rsidRDefault="002E4675" w:rsidP="001936A6">
            <w:pPr>
              <w:rPr>
                <w:rFonts w:ascii="Arial" w:hAnsi="Arial" w:cs="Arial"/>
              </w:rPr>
            </w:pPr>
          </w:p>
          <w:p w:rsidR="004F07F4" w:rsidRPr="00DB3588" w:rsidRDefault="002E4675" w:rsidP="001936A6">
            <w:pPr>
              <w:rPr>
                <w:rFonts w:ascii="Arial" w:hAnsi="Arial" w:cs="Arial"/>
              </w:rPr>
            </w:pPr>
            <w:r w:rsidRPr="00DB3588">
              <w:rPr>
                <w:rFonts w:ascii="Arial" w:hAnsi="Arial" w:cs="Arial"/>
              </w:rPr>
              <w:t>The Council approved that from 1</w:t>
            </w:r>
            <w:r w:rsidRPr="00DB3588">
              <w:rPr>
                <w:rFonts w:ascii="Arial" w:hAnsi="Arial" w:cs="Arial"/>
                <w:vertAlign w:val="superscript"/>
              </w:rPr>
              <w:t>st</w:t>
            </w:r>
            <w:r w:rsidRPr="00DB3588">
              <w:rPr>
                <w:rFonts w:ascii="Arial" w:hAnsi="Arial" w:cs="Arial"/>
              </w:rPr>
              <w:t xml:space="preserve"> May Anne Grocock would take on the role of SID and Mike Bellamy the role of Vice Chair.</w:t>
            </w:r>
            <w:r w:rsidR="00F80C66" w:rsidRPr="00DB3588">
              <w:rPr>
                <w:rFonts w:ascii="Arial" w:hAnsi="Arial" w:cs="Arial"/>
              </w:rPr>
              <w:t xml:space="preserve"> </w:t>
            </w:r>
          </w:p>
        </w:tc>
        <w:tc>
          <w:tcPr>
            <w:tcW w:w="1039" w:type="dxa"/>
            <w:gridSpan w:val="2"/>
          </w:tcPr>
          <w:p w:rsidR="00E549F3" w:rsidRDefault="00E549F3">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p w:rsidR="003F671B" w:rsidRDefault="003F671B">
            <w:pPr>
              <w:pStyle w:val="Header"/>
              <w:tabs>
                <w:tab w:val="clear" w:pos="4153"/>
                <w:tab w:val="clear" w:pos="8306"/>
              </w:tabs>
              <w:rPr>
                <w:rFonts w:cs="Arial"/>
                <w:b/>
                <w:lang w:val="en-GB" w:eastAsia="en-GB"/>
              </w:rPr>
            </w:pPr>
          </w:p>
        </w:tc>
      </w:tr>
      <w:tr w:rsidR="007850E3"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7850E3" w:rsidRPr="001A3044" w:rsidRDefault="007850E3" w:rsidP="000E03F1">
            <w:pPr>
              <w:rPr>
                <w:rFonts w:ascii="Arial" w:hAnsi="Arial" w:cs="Arial"/>
                <w:b/>
              </w:rPr>
            </w:pPr>
            <w:r w:rsidRPr="001A3044">
              <w:rPr>
                <w:rFonts w:ascii="Arial" w:hAnsi="Arial" w:cs="Arial"/>
                <w:b/>
              </w:rPr>
              <w:t>COG</w:t>
            </w:r>
          </w:p>
          <w:p w:rsidR="001936A6" w:rsidRDefault="007850E3" w:rsidP="000E03F1">
            <w:pPr>
              <w:rPr>
                <w:rFonts w:ascii="Arial" w:hAnsi="Arial" w:cs="Arial"/>
                <w:b/>
              </w:rPr>
            </w:pPr>
            <w:r>
              <w:rPr>
                <w:rFonts w:ascii="Arial" w:hAnsi="Arial" w:cs="Arial"/>
                <w:b/>
              </w:rPr>
              <w:t>65</w:t>
            </w:r>
            <w:r w:rsidRPr="001A3044">
              <w:rPr>
                <w:rFonts w:ascii="Arial" w:hAnsi="Arial" w:cs="Arial"/>
                <w:b/>
              </w:rPr>
              <w:t>/16</w:t>
            </w:r>
          </w:p>
          <w:p w:rsidR="00257EFF" w:rsidRDefault="00257EFF" w:rsidP="000E03F1">
            <w:pPr>
              <w:rPr>
                <w:rFonts w:ascii="Arial" w:hAnsi="Arial" w:cs="Arial"/>
              </w:rPr>
            </w:pPr>
          </w:p>
          <w:p w:rsidR="001936A6" w:rsidRDefault="004F07F4" w:rsidP="000E03F1">
            <w:pPr>
              <w:rPr>
                <w:rFonts w:ascii="Arial" w:hAnsi="Arial" w:cs="Arial"/>
              </w:rPr>
            </w:pPr>
            <w:r>
              <w:rPr>
                <w:rFonts w:ascii="Arial" w:hAnsi="Arial" w:cs="Arial"/>
              </w:rPr>
              <w:t>a</w:t>
            </w:r>
          </w:p>
          <w:p w:rsidR="004F07F4" w:rsidRDefault="004F07F4" w:rsidP="000E03F1">
            <w:pPr>
              <w:rPr>
                <w:rFonts w:ascii="Arial" w:hAnsi="Arial" w:cs="Arial"/>
              </w:rPr>
            </w:pPr>
          </w:p>
          <w:p w:rsidR="00C25A10" w:rsidRDefault="00C25A10" w:rsidP="000E03F1">
            <w:pPr>
              <w:rPr>
                <w:rFonts w:ascii="Arial" w:hAnsi="Arial" w:cs="Arial"/>
              </w:rPr>
            </w:pPr>
          </w:p>
          <w:p w:rsidR="004F07F4" w:rsidRDefault="004F07F4" w:rsidP="000E03F1">
            <w:pPr>
              <w:rPr>
                <w:rFonts w:ascii="Arial" w:hAnsi="Arial" w:cs="Arial"/>
              </w:rPr>
            </w:pPr>
            <w:r>
              <w:rPr>
                <w:rFonts w:ascii="Arial" w:hAnsi="Arial" w:cs="Arial"/>
              </w:rPr>
              <w:t>b</w:t>
            </w:r>
          </w:p>
          <w:p w:rsidR="004F07F4" w:rsidRDefault="004F07F4" w:rsidP="000E03F1">
            <w:pPr>
              <w:rPr>
                <w:rFonts w:ascii="Arial" w:hAnsi="Arial" w:cs="Arial"/>
              </w:rPr>
            </w:pPr>
          </w:p>
          <w:p w:rsidR="00240EC1" w:rsidRDefault="00240EC1" w:rsidP="000E03F1">
            <w:pPr>
              <w:rPr>
                <w:rFonts w:ascii="Arial" w:hAnsi="Arial" w:cs="Arial"/>
              </w:rPr>
            </w:pPr>
          </w:p>
          <w:p w:rsidR="00240EC1" w:rsidRDefault="00240EC1" w:rsidP="000E03F1">
            <w:pPr>
              <w:rPr>
                <w:rFonts w:ascii="Arial" w:hAnsi="Arial" w:cs="Arial"/>
              </w:rPr>
            </w:pPr>
          </w:p>
          <w:p w:rsidR="00240EC1" w:rsidRDefault="00240EC1" w:rsidP="000E03F1">
            <w:pPr>
              <w:rPr>
                <w:rFonts w:ascii="Arial" w:hAnsi="Arial" w:cs="Arial"/>
              </w:rPr>
            </w:pPr>
          </w:p>
          <w:p w:rsidR="002E4675" w:rsidRDefault="002E4675" w:rsidP="000E03F1">
            <w:pPr>
              <w:rPr>
                <w:rFonts w:ascii="Arial" w:hAnsi="Arial" w:cs="Arial"/>
              </w:rPr>
            </w:pPr>
          </w:p>
          <w:p w:rsidR="00230684" w:rsidRDefault="00230684" w:rsidP="000E03F1">
            <w:pPr>
              <w:rPr>
                <w:rFonts w:ascii="Arial" w:hAnsi="Arial" w:cs="Arial"/>
              </w:rPr>
            </w:pPr>
            <w:r w:rsidRPr="00230684">
              <w:rPr>
                <w:rFonts w:ascii="Arial" w:hAnsi="Arial" w:cs="Arial"/>
              </w:rPr>
              <w:t>c</w:t>
            </w:r>
          </w:p>
          <w:p w:rsidR="00230684" w:rsidRDefault="00230684"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2B71FA" w:rsidRDefault="002B71FA" w:rsidP="000E03F1">
            <w:pPr>
              <w:rPr>
                <w:rFonts w:ascii="Arial" w:hAnsi="Arial" w:cs="Arial"/>
              </w:rPr>
            </w:pPr>
            <w:r>
              <w:rPr>
                <w:rFonts w:ascii="Arial" w:hAnsi="Arial" w:cs="Arial"/>
              </w:rPr>
              <w:t>d</w:t>
            </w:r>
          </w:p>
          <w:p w:rsidR="002B71FA" w:rsidRDefault="002B71FA" w:rsidP="000E03F1">
            <w:pPr>
              <w:rPr>
                <w:rFonts w:ascii="Arial" w:hAnsi="Arial" w:cs="Arial"/>
              </w:rPr>
            </w:pPr>
          </w:p>
          <w:p w:rsidR="00C2736F" w:rsidRDefault="00C2736F" w:rsidP="000E03F1">
            <w:pPr>
              <w:rPr>
                <w:rFonts w:ascii="Arial" w:hAnsi="Arial" w:cs="Arial"/>
              </w:rPr>
            </w:pPr>
          </w:p>
          <w:p w:rsidR="00C2736F" w:rsidRDefault="00C2736F" w:rsidP="000E03F1">
            <w:pPr>
              <w:rPr>
                <w:rFonts w:ascii="Arial" w:hAnsi="Arial" w:cs="Arial"/>
              </w:rPr>
            </w:pPr>
          </w:p>
          <w:p w:rsidR="002B71FA" w:rsidRDefault="002B71FA" w:rsidP="000E03F1">
            <w:pPr>
              <w:rPr>
                <w:rFonts w:ascii="Arial" w:hAnsi="Arial" w:cs="Arial"/>
              </w:rPr>
            </w:pPr>
            <w:r>
              <w:rPr>
                <w:rFonts w:ascii="Arial" w:hAnsi="Arial" w:cs="Arial"/>
              </w:rPr>
              <w:t>e</w:t>
            </w:r>
          </w:p>
          <w:p w:rsidR="002B71FA" w:rsidRDefault="002B71FA" w:rsidP="000E03F1">
            <w:pPr>
              <w:rPr>
                <w:rFonts w:ascii="Arial" w:hAnsi="Arial" w:cs="Arial"/>
              </w:rPr>
            </w:pPr>
          </w:p>
          <w:p w:rsidR="00C2736F" w:rsidRDefault="00C2736F" w:rsidP="000E03F1">
            <w:pPr>
              <w:rPr>
                <w:rFonts w:ascii="Arial" w:hAnsi="Arial" w:cs="Arial"/>
              </w:rPr>
            </w:pPr>
          </w:p>
          <w:p w:rsidR="002E4675" w:rsidRDefault="002E4675" w:rsidP="000E03F1">
            <w:pPr>
              <w:rPr>
                <w:rFonts w:ascii="Arial" w:hAnsi="Arial" w:cs="Arial"/>
              </w:rPr>
            </w:pPr>
          </w:p>
          <w:p w:rsidR="002E4675" w:rsidRDefault="002E4675" w:rsidP="000E03F1">
            <w:pPr>
              <w:rPr>
                <w:rFonts w:ascii="Arial" w:hAnsi="Arial" w:cs="Arial"/>
              </w:rPr>
            </w:pPr>
          </w:p>
          <w:p w:rsidR="002B71FA" w:rsidRPr="002B71FA" w:rsidRDefault="002B71FA" w:rsidP="000E03F1">
            <w:pPr>
              <w:rPr>
                <w:rFonts w:ascii="Arial" w:hAnsi="Arial" w:cs="Arial"/>
              </w:rPr>
            </w:pPr>
            <w:r>
              <w:rPr>
                <w:rFonts w:ascii="Arial" w:hAnsi="Arial" w:cs="Arial"/>
              </w:rPr>
              <w:t>f</w:t>
            </w:r>
          </w:p>
        </w:tc>
        <w:tc>
          <w:tcPr>
            <w:tcW w:w="6946" w:type="dxa"/>
            <w:gridSpan w:val="2"/>
          </w:tcPr>
          <w:p w:rsidR="007850E3" w:rsidRPr="00E30013" w:rsidRDefault="00257EFF" w:rsidP="00DD46A8">
            <w:pPr>
              <w:rPr>
                <w:rFonts w:ascii="Arial" w:hAnsi="Arial" w:cs="Arial"/>
                <w:b/>
              </w:rPr>
            </w:pPr>
            <w:r w:rsidRPr="00E30013">
              <w:rPr>
                <w:rFonts w:ascii="Arial" w:hAnsi="Arial" w:cs="Arial"/>
                <w:b/>
              </w:rPr>
              <w:t>Update Report from Council Sub-groups</w:t>
            </w:r>
            <w:r w:rsidRPr="00E30013">
              <w:rPr>
                <w:b/>
              </w:rPr>
              <w:t xml:space="preserve"> </w:t>
            </w:r>
            <w:r w:rsidRPr="00E30013">
              <w:rPr>
                <w:rFonts w:ascii="Arial" w:hAnsi="Arial" w:cs="Arial"/>
                <w:b/>
              </w:rPr>
              <w:t xml:space="preserve">and Governor Forum </w:t>
            </w:r>
          </w:p>
          <w:p w:rsidR="00257EFF" w:rsidRPr="00E30013" w:rsidRDefault="00257EFF" w:rsidP="00DD46A8">
            <w:pPr>
              <w:rPr>
                <w:rFonts w:ascii="Arial" w:hAnsi="Arial" w:cs="Arial"/>
                <w:b/>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Nominations &amp; Remuneration</w:t>
            </w:r>
          </w:p>
          <w:p w:rsidR="00257EFF" w:rsidRPr="00E30013" w:rsidRDefault="00240EC1" w:rsidP="00257EFF">
            <w:pPr>
              <w:rPr>
                <w:rFonts w:ascii="Arial" w:hAnsi="Arial" w:cs="Arial"/>
              </w:rPr>
            </w:pPr>
            <w:r w:rsidRPr="00E30013">
              <w:rPr>
                <w:rFonts w:ascii="Arial" w:hAnsi="Arial" w:cs="Arial"/>
              </w:rPr>
              <w:t>Nothing to discuss in addition to item 14/17 above</w:t>
            </w:r>
            <w:r w:rsidR="00F80C66" w:rsidRPr="00E30013">
              <w:rPr>
                <w:rFonts w:ascii="Arial" w:hAnsi="Arial" w:cs="Arial"/>
              </w:rPr>
              <w:t xml:space="preserve">. </w:t>
            </w:r>
          </w:p>
          <w:p w:rsidR="00257EFF" w:rsidRPr="00E30013" w:rsidRDefault="00257EFF" w:rsidP="00257EFF">
            <w:pPr>
              <w:rPr>
                <w:rFonts w:ascii="Arial" w:hAnsi="Arial" w:cs="Arial"/>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Finance</w:t>
            </w:r>
          </w:p>
          <w:p w:rsidR="00257EFF" w:rsidRPr="00E30013" w:rsidRDefault="00240EC1" w:rsidP="00257EFF">
            <w:pPr>
              <w:rPr>
                <w:rFonts w:ascii="Arial" w:hAnsi="Arial" w:cs="Arial"/>
              </w:rPr>
            </w:pPr>
            <w:r w:rsidRPr="00E30013">
              <w:rPr>
                <w:rFonts w:ascii="Arial" w:hAnsi="Arial" w:cs="Arial"/>
              </w:rPr>
              <w:t>The Director of Finance said that sub-group last met in</w:t>
            </w:r>
            <w:r w:rsidR="00F80C66" w:rsidRPr="00E30013">
              <w:rPr>
                <w:rFonts w:ascii="Arial" w:hAnsi="Arial" w:cs="Arial"/>
              </w:rPr>
              <w:t xml:space="preserve"> November </w:t>
            </w:r>
            <w:r w:rsidRPr="00E30013">
              <w:rPr>
                <w:rFonts w:ascii="Arial" w:hAnsi="Arial" w:cs="Arial"/>
              </w:rPr>
              <w:t xml:space="preserve">to review </w:t>
            </w:r>
            <w:r w:rsidR="002E4675">
              <w:rPr>
                <w:rFonts w:ascii="Arial" w:hAnsi="Arial" w:cs="Arial"/>
              </w:rPr>
              <w:t xml:space="preserve">the </w:t>
            </w:r>
            <w:r w:rsidRPr="00E30013">
              <w:rPr>
                <w:rFonts w:ascii="Arial" w:hAnsi="Arial" w:cs="Arial"/>
              </w:rPr>
              <w:t>finance</w:t>
            </w:r>
            <w:r w:rsidR="00F80C66" w:rsidRPr="00E30013">
              <w:rPr>
                <w:rFonts w:ascii="Arial" w:hAnsi="Arial" w:cs="Arial"/>
              </w:rPr>
              <w:t xml:space="preserve"> plan and service line reporting. </w:t>
            </w:r>
            <w:r w:rsidRPr="00E30013">
              <w:rPr>
                <w:rFonts w:ascii="Arial" w:hAnsi="Arial" w:cs="Arial"/>
              </w:rPr>
              <w:t>He said that the n</w:t>
            </w:r>
            <w:r w:rsidR="00F80C66" w:rsidRPr="00E30013">
              <w:rPr>
                <w:rFonts w:ascii="Arial" w:hAnsi="Arial" w:cs="Arial"/>
              </w:rPr>
              <w:t>ext meeting</w:t>
            </w:r>
            <w:r w:rsidR="002E4675">
              <w:rPr>
                <w:rFonts w:ascii="Arial" w:hAnsi="Arial" w:cs="Arial"/>
              </w:rPr>
              <w:t xml:space="preserve"> would</w:t>
            </w:r>
            <w:r w:rsidR="00F80C66" w:rsidRPr="00E30013">
              <w:rPr>
                <w:rFonts w:ascii="Arial" w:hAnsi="Arial" w:cs="Arial"/>
              </w:rPr>
              <w:t xml:space="preserve"> </w:t>
            </w:r>
            <w:r w:rsidRPr="00E30013">
              <w:rPr>
                <w:rFonts w:ascii="Arial" w:hAnsi="Arial" w:cs="Arial"/>
              </w:rPr>
              <w:t xml:space="preserve">look in detail at the </w:t>
            </w:r>
            <w:r w:rsidR="00F80C66" w:rsidRPr="00E30013">
              <w:rPr>
                <w:rFonts w:ascii="Arial" w:hAnsi="Arial" w:cs="Arial"/>
              </w:rPr>
              <w:t xml:space="preserve">budget. </w:t>
            </w:r>
          </w:p>
          <w:p w:rsidR="00F80C66" w:rsidRPr="00E30013" w:rsidRDefault="00F80C66" w:rsidP="00257EFF">
            <w:pPr>
              <w:rPr>
                <w:rFonts w:ascii="Arial" w:hAnsi="Arial" w:cs="Arial"/>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Quality and Safety</w:t>
            </w:r>
          </w:p>
          <w:p w:rsidR="00257EFF" w:rsidRPr="00E30013" w:rsidRDefault="00240EC1" w:rsidP="00257EFF">
            <w:pPr>
              <w:rPr>
                <w:rFonts w:ascii="Arial" w:hAnsi="Arial" w:cs="Arial"/>
              </w:rPr>
            </w:pPr>
            <w:r w:rsidRPr="00E30013">
              <w:rPr>
                <w:rFonts w:ascii="Arial" w:hAnsi="Arial" w:cs="Arial"/>
              </w:rPr>
              <w:t xml:space="preserve">The Director of Nursing and Clinical Standards reported that </w:t>
            </w:r>
            <w:r w:rsidR="00C2736F" w:rsidRPr="00E30013">
              <w:rPr>
                <w:rFonts w:ascii="Arial" w:hAnsi="Arial" w:cs="Arial"/>
              </w:rPr>
              <w:t xml:space="preserve">the sub-group met in February at Woodlands House and </w:t>
            </w:r>
            <w:proofErr w:type="spellStart"/>
            <w:r w:rsidR="002E4675">
              <w:rPr>
                <w:rFonts w:ascii="Arial" w:hAnsi="Arial" w:cs="Arial"/>
              </w:rPr>
              <w:t>sampled</w:t>
            </w:r>
            <w:r w:rsidR="00C2736F" w:rsidRPr="00E30013">
              <w:rPr>
                <w:rFonts w:ascii="Arial" w:hAnsi="Arial" w:cs="Arial"/>
              </w:rPr>
              <w:t>some</w:t>
            </w:r>
            <w:proofErr w:type="spellEnd"/>
            <w:r w:rsidR="00C2736F" w:rsidRPr="00E30013">
              <w:rPr>
                <w:rFonts w:ascii="Arial" w:hAnsi="Arial" w:cs="Arial"/>
              </w:rPr>
              <w:t xml:space="preserve"> of the food provided to inpatients. </w:t>
            </w:r>
            <w:r w:rsidRPr="00E30013">
              <w:rPr>
                <w:rFonts w:ascii="Arial" w:hAnsi="Arial" w:cs="Arial"/>
              </w:rPr>
              <w:t>Mike Foster, Freedom to Speak Up G</w:t>
            </w:r>
            <w:r w:rsidR="00F80C66" w:rsidRPr="00E30013">
              <w:rPr>
                <w:rFonts w:ascii="Arial" w:hAnsi="Arial" w:cs="Arial"/>
              </w:rPr>
              <w:t>uardian</w:t>
            </w:r>
            <w:r w:rsidRPr="00E30013">
              <w:rPr>
                <w:rFonts w:ascii="Arial" w:hAnsi="Arial" w:cs="Arial"/>
              </w:rPr>
              <w:t xml:space="preserve">, attended </w:t>
            </w:r>
            <w:r w:rsidR="00C2736F" w:rsidRPr="00E30013">
              <w:rPr>
                <w:rFonts w:ascii="Arial" w:hAnsi="Arial" w:cs="Arial"/>
              </w:rPr>
              <w:t>to share</w:t>
            </w:r>
            <w:r w:rsidR="00F80C66" w:rsidRPr="00E30013">
              <w:rPr>
                <w:rFonts w:ascii="Arial" w:hAnsi="Arial" w:cs="Arial"/>
              </w:rPr>
              <w:t xml:space="preserve"> </w:t>
            </w:r>
            <w:r w:rsidRPr="00E30013">
              <w:rPr>
                <w:rFonts w:ascii="Arial" w:hAnsi="Arial" w:cs="Arial"/>
              </w:rPr>
              <w:t xml:space="preserve">his </w:t>
            </w:r>
            <w:r w:rsidR="00F80C66" w:rsidRPr="00E30013">
              <w:rPr>
                <w:rFonts w:ascii="Arial" w:hAnsi="Arial" w:cs="Arial"/>
              </w:rPr>
              <w:t>findings and themes</w:t>
            </w:r>
            <w:r w:rsidR="00C2736F" w:rsidRPr="00E30013">
              <w:rPr>
                <w:rFonts w:ascii="Arial" w:hAnsi="Arial" w:cs="Arial"/>
              </w:rPr>
              <w:t xml:space="preserve"> since coming into post</w:t>
            </w:r>
            <w:r w:rsidR="00F80C66" w:rsidRPr="00E30013">
              <w:rPr>
                <w:rFonts w:ascii="Arial" w:hAnsi="Arial" w:cs="Arial"/>
              </w:rPr>
              <w:t xml:space="preserve">. </w:t>
            </w:r>
            <w:r w:rsidR="00C2736F" w:rsidRPr="00E30013">
              <w:rPr>
                <w:rFonts w:ascii="Arial" w:hAnsi="Arial" w:cs="Arial"/>
              </w:rPr>
              <w:t>The Older People’s Directorate also gave a presentation on service developments. She said the sub-group reviewed the Quality A</w:t>
            </w:r>
            <w:r w:rsidR="00F80C66" w:rsidRPr="00E30013">
              <w:rPr>
                <w:rFonts w:ascii="Arial" w:hAnsi="Arial" w:cs="Arial"/>
              </w:rPr>
              <w:t xml:space="preserve">ccount </w:t>
            </w:r>
            <w:r w:rsidR="00C2736F" w:rsidRPr="00E30013">
              <w:rPr>
                <w:rFonts w:ascii="Arial" w:hAnsi="Arial" w:cs="Arial"/>
              </w:rPr>
              <w:t xml:space="preserve">to agree quality objectives. </w:t>
            </w:r>
          </w:p>
          <w:p w:rsidR="00F80C66" w:rsidRPr="00E30013" w:rsidRDefault="00F80C66" w:rsidP="00257EFF">
            <w:pPr>
              <w:rPr>
                <w:rFonts w:ascii="Arial" w:hAnsi="Arial" w:cs="Arial"/>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Patient Experience</w:t>
            </w:r>
          </w:p>
          <w:p w:rsidR="00257EFF" w:rsidRPr="00E30013" w:rsidRDefault="00C2736F" w:rsidP="00257EFF">
            <w:pPr>
              <w:rPr>
                <w:rFonts w:ascii="Arial" w:hAnsi="Arial" w:cs="Arial"/>
              </w:rPr>
            </w:pPr>
            <w:r w:rsidRPr="00E30013">
              <w:rPr>
                <w:rFonts w:ascii="Arial" w:hAnsi="Arial" w:cs="Arial"/>
              </w:rPr>
              <w:t xml:space="preserve">The Medical Director explained that only one governor attended the last meeting in January. </w:t>
            </w:r>
          </w:p>
          <w:p w:rsidR="00F80C66" w:rsidRPr="00E30013" w:rsidRDefault="00F80C66" w:rsidP="00257EFF">
            <w:pPr>
              <w:rPr>
                <w:rFonts w:ascii="Arial" w:hAnsi="Arial" w:cs="Arial"/>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Working Together</w:t>
            </w:r>
          </w:p>
          <w:p w:rsidR="00257EFF" w:rsidRPr="00E30013" w:rsidRDefault="00F80C66" w:rsidP="00257EFF">
            <w:pPr>
              <w:rPr>
                <w:rFonts w:ascii="Arial" w:hAnsi="Arial" w:cs="Arial"/>
              </w:rPr>
            </w:pPr>
            <w:r w:rsidRPr="00E30013">
              <w:rPr>
                <w:rFonts w:ascii="Arial" w:hAnsi="Arial" w:cs="Arial"/>
              </w:rPr>
              <w:t>Discussed above</w:t>
            </w:r>
            <w:r w:rsidR="002E4675">
              <w:rPr>
                <w:rFonts w:ascii="Arial" w:hAnsi="Arial" w:cs="Arial"/>
              </w:rPr>
              <w:t xml:space="preserve"> with regard to the Handbook and Constitution</w:t>
            </w:r>
            <w:r w:rsidRPr="00E30013">
              <w:rPr>
                <w:rFonts w:ascii="Arial" w:hAnsi="Arial" w:cs="Arial"/>
              </w:rPr>
              <w:t xml:space="preserve">. </w:t>
            </w:r>
          </w:p>
          <w:p w:rsidR="00F80C66" w:rsidRPr="00E30013" w:rsidRDefault="00F80C66" w:rsidP="00257EFF">
            <w:pPr>
              <w:rPr>
                <w:rFonts w:ascii="Arial" w:hAnsi="Arial" w:cs="Arial"/>
              </w:rPr>
            </w:pPr>
          </w:p>
          <w:p w:rsidR="00257EFF" w:rsidRPr="00E30013" w:rsidRDefault="00257EFF" w:rsidP="00257EFF">
            <w:pPr>
              <w:pStyle w:val="ListParagraph"/>
              <w:numPr>
                <w:ilvl w:val="0"/>
                <w:numId w:val="7"/>
              </w:numPr>
              <w:rPr>
                <w:rFonts w:ascii="Arial" w:hAnsi="Arial" w:cs="Arial"/>
                <w:b/>
              </w:rPr>
            </w:pPr>
            <w:r w:rsidRPr="00E30013">
              <w:rPr>
                <w:rFonts w:ascii="Arial" w:hAnsi="Arial" w:cs="Arial"/>
                <w:b/>
              </w:rPr>
              <w:t>Governor Forum</w:t>
            </w:r>
          </w:p>
          <w:p w:rsidR="00257EFF" w:rsidRPr="00E30013" w:rsidRDefault="00C2736F" w:rsidP="00257EFF">
            <w:pPr>
              <w:rPr>
                <w:rFonts w:ascii="Arial" w:hAnsi="Arial" w:cs="Arial"/>
              </w:rPr>
            </w:pPr>
            <w:r w:rsidRPr="00E30013">
              <w:rPr>
                <w:rFonts w:ascii="Arial" w:hAnsi="Arial" w:cs="Arial"/>
              </w:rPr>
              <w:t>There has been no Governor Forum</w:t>
            </w:r>
            <w:r w:rsidR="002E4675">
              <w:rPr>
                <w:rFonts w:ascii="Arial" w:hAnsi="Arial" w:cs="Arial"/>
              </w:rPr>
              <w:t xml:space="preserve"> since the last meeting</w:t>
            </w:r>
            <w:r w:rsidR="00F80C66" w:rsidRPr="00E30013">
              <w:rPr>
                <w:rFonts w:ascii="Arial" w:hAnsi="Arial" w:cs="Arial"/>
              </w:rPr>
              <w:t xml:space="preserve">. </w:t>
            </w:r>
          </w:p>
          <w:p w:rsidR="00DF2986" w:rsidRPr="00E30013" w:rsidRDefault="00DF2986" w:rsidP="00DD46A8">
            <w:pPr>
              <w:rPr>
                <w:rFonts w:ascii="Arial" w:hAnsi="Arial" w:cs="Arial"/>
              </w:rPr>
            </w:pPr>
          </w:p>
          <w:p w:rsidR="007850E3" w:rsidRPr="00E30013" w:rsidRDefault="00DF2986" w:rsidP="00DD46A8">
            <w:pPr>
              <w:rPr>
                <w:rFonts w:ascii="Arial" w:hAnsi="Arial" w:cs="Arial"/>
                <w:b/>
              </w:rPr>
            </w:pPr>
            <w:r w:rsidRPr="00E30013">
              <w:rPr>
                <w:rFonts w:ascii="Arial" w:hAnsi="Arial" w:cs="Arial"/>
                <w:b/>
              </w:rPr>
              <w:t>The Council noted the update.</w:t>
            </w:r>
          </w:p>
          <w:p w:rsidR="00257EFF" w:rsidRPr="00E30013" w:rsidRDefault="00257EFF" w:rsidP="00257EFF">
            <w:pPr>
              <w:rPr>
                <w:rFonts w:ascii="Arial" w:hAnsi="Arial" w:cs="Arial"/>
                <w:b/>
              </w:rPr>
            </w:pPr>
          </w:p>
        </w:tc>
        <w:tc>
          <w:tcPr>
            <w:tcW w:w="1039" w:type="dxa"/>
            <w:gridSpan w:val="2"/>
          </w:tcPr>
          <w:p w:rsidR="007850E3" w:rsidRPr="00E30013" w:rsidRDefault="007850E3">
            <w:pPr>
              <w:pStyle w:val="Header"/>
              <w:tabs>
                <w:tab w:val="clear" w:pos="4153"/>
                <w:tab w:val="clear" w:pos="8306"/>
              </w:tabs>
              <w:rPr>
                <w:rFonts w:cs="Arial"/>
                <w:b/>
                <w:lang w:val="en-GB" w:eastAsia="en-GB"/>
              </w:rPr>
            </w:pPr>
          </w:p>
        </w:tc>
      </w:tr>
      <w:tr w:rsidR="007850E3"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7850E3" w:rsidRPr="00E30013" w:rsidRDefault="007850E3">
            <w:pPr>
              <w:rPr>
                <w:rFonts w:ascii="Arial" w:hAnsi="Arial" w:cs="Arial"/>
              </w:rPr>
            </w:pPr>
            <w:r w:rsidRPr="00E30013">
              <w:rPr>
                <w:rFonts w:ascii="Arial" w:hAnsi="Arial" w:cs="Arial"/>
                <w:b/>
              </w:rPr>
              <w:t xml:space="preserve">COG </w:t>
            </w:r>
            <w:r w:rsidR="002B71FA" w:rsidRPr="00E30013">
              <w:rPr>
                <w:rFonts w:ascii="Arial" w:hAnsi="Arial" w:cs="Arial"/>
                <w:b/>
              </w:rPr>
              <w:t>1</w:t>
            </w:r>
            <w:r w:rsidRPr="00E30013">
              <w:rPr>
                <w:rFonts w:ascii="Arial" w:hAnsi="Arial" w:cs="Arial"/>
                <w:b/>
              </w:rPr>
              <w:t>6/1</w:t>
            </w:r>
            <w:r w:rsidR="002B71FA" w:rsidRPr="00E30013">
              <w:rPr>
                <w:rFonts w:ascii="Arial" w:hAnsi="Arial" w:cs="Arial"/>
                <w:b/>
              </w:rPr>
              <w:t>7</w:t>
            </w:r>
          </w:p>
          <w:p w:rsidR="007850E3" w:rsidRPr="00C2736F" w:rsidRDefault="007850E3">
            <w:pPr>
              <w:rPr>
                <w:rFonts w:ascii="Arial" w:hAnsi="Arial" w:cs="Arial"/>
                <w:color w:val="00B050"/>
              </w:rPr>
            </w:pPr>
            <w:r w:rsidRPr="00E30013">
              <w:rPr>
                <w:rFonts w:ascii="Arial" w:hAnsi="Arial" w:cs="Arial"/>
              </w:rPr>
              <w:t>a</w:t>
            </w:r>
          </w:p>
        </w:tc>
        <w:tc>
          <w:tcPr>
            <w:tcW w:w="6946" w:type="dxa"/>
            <w:gridSpan w:val="2"/>
          </w:tcPr>
          <w:p w:rsidR="007850E3" w:rsidRPr="00E30013" w:rsidRDefault="007850E3" w:rsidP="006F4855">
            <w:pPr>
              <w:jc w:val="both"/>
              <w:rPr>
                <w:rFonts w:ascii="Arial" w:hAnsi="Arial" w:cs="Arial"/>
                <w:bCs/>
              </w:rPr>
            </w:pPr>
            <w:r w:rsidRPr="00E30013">
              <w:rPr>
                <w:rFonts w:ascii="Arial" w:hAnsi="Arial" w:cs="Arial"/>
                <w:b/>
                <w:bCs/>
              </w:rPr>
              <w:t>Questions from the Public</w:t>
            </w:r>
          </w:p>
          <w:p w:rsidR="007850E3" w:rsidRPr="00E30013" w:rsidRDefault="007850E3" w:rsidP="006F4855">
            <w:pPr>
              <w:jc w:val="both"/>
              <w:rPr>
                <w:rFonts w:ascii="Arial" w:hAnsi="Arial" w:cs="Arial"/>
                <w:bCs/>
              </w:rPr>
            </w:pPr>
          </w:p>
          <w:p w:rsidR="007850E3" w:rsidRPr="00E30013" w:rsidRDefault="007850E3" w:rsidP="00FD1A32">
            <w:pPr>
              <w:jc w:val="both"/>
              <w:rPr>
                <w:rFonts w:ascii="Arial" w:hAnsi="Arial" w:cs="Arial"/>
                <w:bCs/>
              </w:rPr>
            </w:pPr>
            <w:r w:rsidRPr="00E30013">
              <w:rPr>
                <w:rFonts w:ascii="Arial" w:hAnsi="Arial" w:cs="Arial"/>
                <w:bCs/>
              </w:rPr>
              <w:t>No members of the public were present during the meeting.</w:t>
            </w:r>
            <w:r w:rsidR="004F07F4" w:rsidRPr="00E30013">
              <w:rPr>
                <w:rFonts w:ascii="Arial" w:hAnsi="Arial" w:cs="Arial"/>
                <w:bCs/>
              </w:rPr>
              <w:t xml:space="preserve"> </w:t>
            </w:r>
          </w:p>
          <w:p w:rsidR="007850E3" w:rsidRPr="00E30013" w:rsidRDefault="007850E3" w:rsidP="00FD1A32">
            <w:pPr>
              <w:jc w:val="both"/>
              <w:rPr>
                <w:rFonts w:ascii="Arial" w:hAnsi="Arial" w:cs="Arial"/>
                <w:bCs/>
              </w:rPr>
            </w:pPr>
          </w:p>
        </w:tc>
        <w:tc>
          <w:tcPr>
            <w:tcW w:w="1039" w:type="dxa"/>
            <w:gridSpan w:val="2"/>
          </w:tcPr>
          <w:p w:rsidR="007850E3" w:rsidRPr="00E30013" w:rsidRDefault="007850E3">
            <w:pPr>
              <w:pStyle w:val="Header"/>
              <w:tabs>
                <w:tab w:val="clear" w:pos="4153"/>
                <w:tab w:val="clear" w:pos="8306"/>
              </w:tabs>
              <w:rPr>
                <w:rFonts w:cs="Arial"/>
                <w:b/>
                <w:lang w:val="en-GB" w:eastAsia="en-GB"/>
              </w:rPr>
            </w:pPr>
          </w:p>
        </w:tc>
      </w:tr>
      <w:tr w:rsidR="007850E3"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7850E3" w:rsidRPr="00D50E23" w:rsidRDefault="007850E3" w:rsidP="002F7F11">
            <w:pPr>
              <w:rPr>
                <w:rFonts w:ascii="Arial" w:hAnsi="Arial" w:cs="Arial"/>
                <w:b/>
              </w:rPr>
            </w:pPr>
            <w:r w:rsidRPr="00D50E23">
              <w:rPr>
                <w:rFonts w:ascii="Arial" w:hAnsi="Arial" w:cs="Arial"/>
                <w:b/>
              </w:rPr>
              <w:t xml:space="preserve">COG </w:t>
            </w:r>
            <w:r w:rsidR="002B71FA">
              <w:rPr>
                <w:rFonts w:ascii="Arial" w:hAnsi="Arial" w:cs="Arial"/>
                <w:b/>
              </w:rPr>
              <w:t>1</w:t>
            </w:r>
            <w:r>
              <w:rPr>
                <w:rFonts w:ascii="Arial" w:hAnsi="Arial" w:cs="Arial"/>
                <w:b/>
              </w:rPr>
              <w:t>7</w:t>
            </w:r>
            <w:r w:rsidR="002B71FA">
              <w:rPr>
                <w:rFonts w:ascii="Arial" w:hAnsi="Arial" w:cs="Arial"/>
                <w:b/>
              </w:rPr>
              <w:t>/17</w:t>
            </w:r>
          </w:p>
          <w:p w:rsidR="00C2736F" w:rsidRDefault="00C2736F" w:rsidP="00A8321B">
            <w:pPr>
              <w:rPr>
                <w:rFonts w:ascii="Arial" w:hAnsi="Arial" w:cs="Arial"/>
              </w:rPr>
            </w:pPr>
          </w:p>
          <w:p w:rsidR="00C2736F" w:rsidRDefault="00C2736F" w:rsidP="00A8321B">
            <w:pPr>
              <w:rPr>
                <w:rFonts w:ascii="Arial" w:hAnsi="Arial" w:cs="Arial"/>
              </w:rPr>
            </w:pPr>
          </w:p>
          <w:p w:rsidR="007850E3" w:rsidRDefault="007850E3" w:rsidP="00A8321B">
            <w:pPr>
              <w:rPr>
                <w:rFonts w:ascii="Arial" w:hAnsi="Arial" w:cs="Arial"/>
              </w:rPr>
            </w:pPr>
            <w:r>
              <w:rPr>
                <w:rFonts w:ascii="Arial" w:hAnsi="Arial" w:cs="Arial"/>
              </w:rPr>
              <w:t>a</w:t>
            </w:r>
          </w:p>
          <w:p w:rsidR="007850E3" w:rsidRPr="00242892" w:rsidRDefault="007850E3" w:rsidP="00A8321B">
            <w:pPr>
              <w:rPr>
                <w:rFonts w:ascii="Arial" w:hAnsi="Arial" w:cs="Arial"/>
                <w:color w:val="FF0000"/>
              </w:rPr>
            </w:pPr>
          </w:p>
        </w:tc>
        <w:tc>
          <w:tcPr>
            <w:tcW w:w="6946" w:type="dxa"/>
            <w:gridSpan w:val="2"/>
          </w:tcPr>
          <w:p w:rsidR="007850E3" w:rsidRPr="00D50E23" w:rsidRDefault="007850E3" w:rsidP="002F7F11">
            <w:pPr>
              <w:jc w:val="both"/>
              <w:rPr>
                <w:rFonts w:ascii="Arial" w:hAnsi="Arial" w:cs="Arial"/>
                <w:bCs/>
              </w:rPr>
            </w:pPr>
            <w:r w:rsidRPr="00D50E23">
              <w:rPr>
                <w:rFonts w:ascii="Arial" w:hAnsi="Arial" w:cs="Arial"/>
                <w:b/>
                <w:bCs/>
              </w:rPr>
              <w:t>Any Other Business</w:t>
            </w:r>
          </w:p>
          <w:p w:rsidR="007850E3" w:rsidRPr="00D50E23" w:rsidRDefault="007850E3" w:rsidP="00A8321B">
            <w:pPr>
              <w:rPr>
                <w:rFonts w:ascii="Arial" w:hAnsi="Arial" w:cs="Arial"/>
              </w:rPr>
            </w:pPr>
          </w:p>
          <w:p w:rsidR="007850E3" w:rsidRPr="00BC24D3" w:rsidRDefault="00C2736F" w:rsidP="00051177">
            <w:pPr>
              <w:rPr>
                <w:rFonts w:ascii="Arial" w:hAnsi="Arial" w:cs="Arial"/>
                <w:b/>
              </w:rPr>
            </w:pPr>
            <w:r w:rsidRPr="00BC24D3">
              <w:rPr>
                <w:rFonts w:ascii="Arial" w:hAnsi="Arial" w:cs="Arial"/>
                <w:b/>
              </w:rPr>
              <w:t xml:space="preserve">Governor Elections </w:t>
            </w:r>
          </w:p>
          <w:p w:rsidR="004F22DC" w:rsidRPr="00BC24D3" w:rsidRDefault="004F22DC" w:rsidP="00051177">
            <w:pPr>
              <w:rPr>
                <w:rFonts w:ascii="Arial" w:hAnsi="Arial" w:cs="Arial"/>
              </w:rPr>
            </w:pPr>
          </w:p>
          <w:p w:rsidR="004F22DC" w:rsidRPr="00BC24D3" w:rsidRDefault="00C2736F" w:rsidP="00051177">
            <w:pPr>
              <w:rPr>
                <w:rFonts w:ascii="Arial" w:hAnsi="Arial" w:cs="Arial"/>
              </w:rPr>
            </w:pPr>
            <w:r w:rsidRPr="00BC24D3">
              <w:rPr>
                <w:rFonts w:ascii="Arial" w:hAnsi="Arial" w:cs="Arial"/>
              </w:rPr>
              <w:t>The D</w:t>
            </w:r>
            <w:r w:rsidR="00BC24D3" w:rsidRPr="00BC24D3">
              <w:rPr>
                <w:rFonts w:ascii="Arial" w:hAnsi="Arial" w:cs="Arial"/>
              </w:rPr>
              <w:t>irector of Corporate Affairs</w:t>
            </w:r>
            <w:r w:rsidR="002E4675">
              <w:rPr>
                <w:rFonts w:ascii="Arial" w:hAnsi="Arial" w:cs="Arial"/>
              </w:rPr>
              <w:t xml:space="preserve"> reminded governors with regard to the election nomination deadline and</w:t>
            </w:r>
            <w:r w:rsidR="00BC24D3" w:rsidRPr="00BC24D3">
              <w:rPr>
                <w:rFonts w:ascii="Arial" w:hAnsi="Arial" w:cs="Arial"/>
              </w:rPr>
              <w:t xml:space="preserve"> thanked the governors coming up for re-election for their contributions to the Trust and said she hoped they would </w:t>
            </w:r>
            <w:r w:rsidR="004F22DC" w:rsidRPr="00BC24D3">
              <w:rPr>
                <w:rFonts w:ascii="Arial" w:hAnsi="Arial" w:cs="Arial"/>
              </w:rPr>
              <w:t xml:space="preserve">stand </w:t>
            </w:r>
            <w:r w:rsidR="00BC24D3" w:rsidRPr="00BC24D3">
              <w:rPr>
                <w:rFonts w:ascii="Arial" w:hAnsi="Arial" w:cs="Arial"/>
              </w:rPr>
              <w:t xml:space="preserve">again. </w:t>
            </w:r>
            <w:r w:rsidR="004F22DC" w:rsidRPr="00BC24D3">
              <w:rPr>
                <w:rFonts w:ascii="Arial" w:hAnsi="Arial" w:cs="Arial"/>
              </w:rPr>
              <w:t xml:space="preserve"> </w:t>
            </w:r>
            <w:r w:rsidR="002E4675">
              <w:rPr>
                <w:rFonts w:ascii="Arial" w:hAnsi="Arial" w:cs="Arial"/>
              </w:rPr>
              <w:t>Any governor ‘retiring’ or unsuccessful in a contested seat would be thanked formally at the time.</w:t>
            </w:r>
          </w:p>
          <w:p w:rsidR="004F22DC" w:rsidRPr="004F07F4" w:rsidRDefault="004F22DC" w:rsidP="00BC24D3">
            <w:pPr>
              <w:rPr>
                <w:rFonts w:ascii="Arial" w:hAnsi="Arial" w:cs="Arial"/>
                <w:color w:val="FF0000"/>
              </w:rPr>
            </w:pPr>
          </w:p>
        </w:tc>
        <w:tc>
          <w:tcPr>
            <w:tcW w:w="1039" w:type="dxa"/>
            <w:gridSpan w:val="2"/>
          </w:tcPr>
          <w:p w:rsidR="007850E3" w:rsidRDefault="007850E3" w:rsidP="002F7F11">
            <w:pPr>
              <w:pStyle w:val="Header"/>
              <w:tabs>
                <w:tab w:val="clear" w:pos="4153"/>
                <w:tab w:val="clear" w:pos="8306"/>
              </w:tabs>
              <w:rPr>
                <w:rFonts w:cs="Arial"/>
                <w:b/>
                <w:lang w:val="en-GB" w:eastAsia="en-GB"/>
              </w:rPr>
            </w:pPr>
          </w:p>
          <w:p w:rsidR="007850E3" w:rsidRDefault="007850E3" w:rsidP="002F7F11">
            <w:pPr>
              <w:pStyle w:val="Header"/>
              <w:tabs>
                <w:tab w:val="clear" w:pos="4153"/>
                <w:tab w:val="clear" w:pos="8306"/>
              </w:tabs>
              <w:rPr>
                <w:rFonts w:cs="Arial"/>
                <w:b/>
                <w:lang w:val="en-GB" w:eastAsia="en-GB"/>
              </w:rPr>
            </w:pPr>
          </w:p>
          <w:p w:rsidR="007850E3" w:rsidRDefault="007850E3" w:rsidP="002F7F11">
            <w:pPr>
              <w:pStyle w:val="Header"/>
              <w:tabs>
                <w:tab w:val="clear" w:pos="4153"/>
                <w:tab w:val="clear" w:pos="8306"/>
              </w:tabs>
              <w:rPr>
                <w:rFonts w:cs="Arial"/>
                <w:b/>
                <w:lang w:val="en-GB" w:eastAsia="en-GB"/>
              </w:rPr>
            </w:pPr>
          </w:p>
          <w:p w:rsidR="007850E3" w:rsidRPr="00687B32" w:rsidRDefault="007850E3" w:rsidP="002F7F11">
            <w:pPr>
              <w:pStyle w:val="Header"/>
              <w:tabs>
                <w:tab w:val="clear" w:pos="4153"/>
                <w:tab w:val="clear" w:pos="8306"/>
              </w:tabs>
              <w:rPr>
                <w:rFonts w:cs="Arial"/>
                <w:b/>
                <w:lang w:val="en-GB" w:eastAsia="en-GB"/>
              </w:rPr>
            </w:pPr>
          </w:p>
        </w:tc>
      </w:tr>
      <w:tr w:rsidR="007850E3" w:rsidRPr="006A5F4B" w:rsidTr="00E05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242" w:type="dxa"/>
          </w:tcPr>
          <w:p w:rsidR="002B71FA" w:rsidRPr="00E30013" w:rsidRDefault="002B71FA" w:rsidP="002B71FA">
            <w:pPr>
              <w:rPr>
                <w:rFonts w:ascii="Arial" w:hAnsi="Arial" w:cs="Arial"/>
                <w:b/>
              </w:rPr>
            </w:pPr>
            <w:r w:rsidRPr="00E30013">
              <w:rPr>
                <w:rFonts w:ascii="Arial" w:hAnsi="Arial" w:cs="Arial"/>
                <w:b/>
              </w:rPr>
              <w:t>COG 18/17</w:t>
            </w:r>
          </w:p>
          <w:p w:rsidR="002B71FA" w:rsidRPr="00E30013" w:rsidRDefault="002B71FA" w:rsidP="002B71FA">
            <w:pPr>
              <w:rPr>
                <w:rFonts w:ascii="Arial" w:hAnsi="Arial" w:cs="Arial"/>
              </w:rPr>
            </w:pPr>
            <w:r w:rsidRPr="00E30013">
              <w:rPr>
                <w:rFonts w:ascii="Arial" w:hAnsi="Arial" w:cs="Arial"/>
              </w:rPr>
              <w:t>a</w:t>
            </w:r>
          </w:p>
          <w:p w:rsidR="007850E3" w:rsidRPr="00E30013" w:rsidRDefault="007850E3">
            <w:pPr>
              <w:rPr>
                <w:rFonts w:ascii="Arial" w:hAnsi="Arial" w:cs="Arial"/>
              </w:rPr>
            </w:pPr>
          </w:p>
        </w:tc>
        <w:tc>
          <w:tcPr>
            <w:tcW w:w="6946" w:type="dxa"/>
            <w:gridSpan w:val="2"/>
          </w:tcPr>
          <w:p w:rsidR="00BC24D3" w:rsidRDefault="00BC24D3" w:rsidP="00DE1435">
            <w:pPr>
              <w:jc w:val="both"/>
              <w:rPr>
                <w:rFonts w:ascii="Arial" w:hAnsi="Arial" w:cs="Arial"/>
                <w:b/>
                <w:bCs/>
              </w:rPr>
            </w:pPr>
          </w:p>
          <w:p w:rsidR="007850E3" w:rsidRPr="00E30013" w:rsidRDefault="007850E3" w:rsidP="00DE1435">
            <w:pPr>
              <w:jc w:val="both"/>
              <w:rPr>
                <w:rFonts w:ascii="Arial" w:hAnsi="Arial" w:cs="Arial"/>
                <w:b/>
                <w:bCs/>
              </w:rPr>
            </w:pPr>
            <w:r w:rsidRPr="00E30013">
              <w:rPr>
                <w:rFonts w:ascii="Arial" w:hAnsi="Arial" w:cs="Arial"/>
                <w:b/>
                <w:bCs/>
              </w:rPr>
              <w:t>There being no further business the Chair decl</w:t>
            </w:r>
            <w:r w:rsidR="00B752C1" w:rsidRPr="00E30013">
              <w:rPr>
                <w:rFonts w:ascii="Arial" w:hAnsi="Arial" w:cs="Arial"/>
                <w:b/>
                <w:bCs/>
              </w:rPr>
              <w:t>ared the meeting closed at 20:27</w:t>
            </w:r>
            <w:r w:rsidRPr="00E30013">
              <w:rPr>
                <w:rFonts w:ascii="Arial" w:hAnsi="Arial" w:cs="Arial"/>
                <w:b/>
                <w:bCs/>
              </w:rPr>
              <w:t>hrs.</w:t>
            </w:r>
          </w:p>
          <w:p w:rsidR="007850E3" w:rsidRPr="00E30013" w:rsidRDefault="007850E3" w:rsidP="00DE1435">
            <w:pPr>
              <w:jc w:val="both"/>
              <w:rPr>
                <w:rFonts w:ascii="Arial" w:hAnsi="Arial" w:cs="Arial"/>
                <w:b/>
                <w:bCs/>
              </w:rPr>
            </w:pPr>
          </w:p>
        </w:tc>
        <w:tc>
          <w:tcPr>
            <w:tcW w:w="1039" w:type="dxa"/>
            <w:gridSpan w:val="2"/>
          </w:tcPr>
          <w:p w:rsidR="007850E3" w:rsidRPr="00DD275D" w:rsidRDefault="007850E3">
            <w:pPr>
              <w:rPr>
                <w:rFonts w:ascii="Arial" w:hAnsi="Arial" w:cs="Arial"/>
                <w:b/>
              </w:rPr>
            </w:pPr>
          </w:p>
        </w:tc>
      </w:tr>
    </w:tbl>
    <w:p w:rsidR="006F4855" w:rsidRDefault="006F4855">
      <w:pPr>
        <w:rPr>
          <w:rFonts w:ascii="Arial" w:hAnsi="Arial" w:cs="Arial"/>
        </w:rPr>
      </w:pPr>
    </w:p>
    <w:sectPr w:rsidR="006F4855" w:rsidSect="00514C5D">
      <w:headerReference w:type="default" r:id="rId10"/>
      <w:footerReference w:type="defaul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CD" w:rsidRDefault="00A34CCD">
      <w:r>
        <w:separator/>
      </w:r>
    </w:p>
  </w:endnote>
  <w:endnote w:type="continuationSeparator" w:id="0">
    <w:p w:rsidR="00A34CCD" w:rsidRDefault="00A3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4" w:rsidRDefault="0032454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E5280">
      <w:rPr>
        <w:rStyle w:val="PageNumber"/>
        <w:rFonts w:ascii="Arial" w:hAnsi="Arial" w:cs="Arial"/>
        <w:noProof/>
      </w:rPr>
      <w:t>13</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CD" w:rsidRDefault="00A34CCD">
      <w:r>
        <w:separator/>
      </w:r>
    </w:p>
  </w:footnote>
  <w:footnote w:type="continuationSeparator" w:id="0">
    <w:p w:rsidR="00A34CCD" w:rsidRDefault="00A3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4" w:rsidRPr="00D52180" w:rsidRDefault="00324544"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08 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B8A"/>
    <w:multiLevelType w:val="hybridMultilevel"/>
    <w:tmpl w:val="C5363064"/>
    <w:lvl w:ilvl="0" w:tplc="0F64E5A6">
      <w:start w:val="1"/>
      <w:numFmt w:val="bullet"/>
      <w:lvlText w:val=""/>
      <w:lvlJc w:val="left"/>
      <w:pPr>
        <w:ind w:left="720" w:hanging="360"/>
      </w:pPr>
      <w:rPr>
        <w:rFonts w:ascii="Symbol" w:hAnsi="Symbol" w:hint="default"/>
        <w:color w:val="C00000"/>
        <w:u w:color="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95376A3"/>
    <w:multiLevelType w:val="hybridMultilevel"/>
    <w:tmpl w:val="D86416C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0B7954CE"/>
    <w:multiLevelType w:val="hybridMultilevel"/>
    <w:tmpl w:val="CECCF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D3362"/>
    <w:multiLevelType w:val="hybridMultilevel"/>
    <w:tmpl w:val="AA3E8D36"/>
    <w:lvl w:ilvl="0" w:tplc="0DB2A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E2606"/>
    <w:multiLevelType w:val="hybridMultilevel"/>
    <w:tmpl w:val="DE08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7416C7"/>
    <w:multiLevelType w:val="hybridMultilevel"/>
    <w:tmpl w:val="AA3E8D36"/>
    <w:lvl w:ilvl="0" w:tplc="0DB2A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C645B9"/>
    <w:multiLevelType w:val="hybridMultilevel"/>
    <w:tmpl w:val="28A4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A070F6"/>
    <w:multiLevelType w:val="hybridMultilevel"/>
    <w:tmpl w:val="422C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2D6733"/>
    <w:multiLevelType w:val="hybridMultilevel"/>
    <w:tmpl w:val="D6B0B0E8"/>
    <w:lvl w:ilvl="0" w:tplc="68AE66E6">
      <w:start w:val="1"/>
      <w:numFmt w:val="bullet"/>
      <w:lvlText w:val="•"/>
      <w:lvlJc w:val="left"/>
      <w:pPr>
        <w:tabs>
          <w:tab w:val="num" w:pos="720"/>
        </w:tabs>
        <w:ind w:left="720" w:hanging="360"/>
      </w:pPr>
      <w:rPr>
        <w:rFonts w:ascii="Arial" w:hAnsi="Arial" w:hint="default"/>
      </w:rPr>
    </w:lvl>
    <w:lvl w:ilvl="1" w:tplc="08286872">
      <w:start w:val="1"/>
      <w:numFmt w:val="bullet"/>
      <w:lvlText w:val="•"/>
      <w:lvlJc w:val="left"/>
      <w:pPr>
        <w:tabs>
          <w:tab w:val="num" w:pos="1440"/>
        </w:tabs>
        <w:ind w:left="1440" w:hanging="360"/>
      </w:pPr>
      <w:rPr>
        <w:rFonts w:ascii="Arial" w:hAnsi="Arial" w:hint="default"/>
      </w:rPr>
    </w:lvl>
    <w:lvl w:ilvl="2" w:tplc="36E68F6A" w:tentative="1">
      <w:start w:val="1"/>
      <w:numFmt w:val="bullet"/>
      <w:lvlText w:val="•"/>
      <w:lvlJc w:val="left"/>
      <w:pPr>
        <w:tabs>
          <w:tab w:val="num" w:pos="2160"/>
        </w:tabs>
        <w:ind w:left="2160" w:hanging="360"/>
      </w:pPr>
      <w:rPr>
        <w:rFonts w:ascii="Arial" w:hAnsi="Arial" w:hint="default"/>
      </w:rPr>
    </w:lvl>
    <w:lvl w:ilvl="3" w:tplc="6FC8B5B2" w:tentative="1">
      <w:start w:val="1"/>
      <w:numFmt w:val="bullet"/>
      <w:lvlText w:val="•"/>
      <w:lvlJc w:val="left"/>
      <w:pPr>
        <w:tabs>
          <w:tab w:val="num" w:pos="2880"/>
        </w:tabs>
        <w:ind w:left="2880" w:hanging="360"/>
      </w:pPr>
      <w:rPr>
        <w:rFonts w:ascii="Arial" w:hAnsi="Arial" w:hint="default"/>
      </w:rPr>
    </w:lvl>
    <w:lvl w:ilvl="4" w:tplc="DBF4CD2E" w:tentative="1">
      <w:start w:val="1"/>
      <w:numFmt w:val="bullet"/>
      <w:lvlText w:val="•"/>
      <w:lvlJc w:val="left"/>
      <w:pPr>
        <w:tabs>
          <w:tab w:val="num" w:pos="3600"/>
        </w:tabs>
        <w:ind w:left="3600" w:hanging="360"/>
      </w:pPr>
      <w:rPr>
        <w:rFonts w:ascii="Arial" w:hAnsi="Arial" w:hint="default"/>
      </w:rPr>
    </w:lvl>
    <w:lvl w:ilvl="5" w:tplc="F8E4FB28" w:tentative="1">
      <w:start w:val="1"/>
      <w:numFmt w:val="bullet"/>
      <w:lvlText w:val="•"/>
      <w:lvlJc w:val="left"/>
      <w:pPr>
        <w:tabs>
          <w:tab w:val="num" w:pos="4320"/>
        </w:tabs>
        <w:ind w:left="4320" w:hanging="360"/>
      </w:pPr>
      <w:rPr>
        <w:rFonts w:ascii="Arial" w:hAnsi="Arial" w:hint="default"/>
      </w:rPr>
    </w:lvl>
    <w:lvl w:ilvl="6" w:tplc="C3FACD26" w:tentative="1">
      <w:start w:val="1"/>
      <w:numFmt w:val="bullet"/>
      <w:lvlText w:val="•"/>
      <w:lvlJc w:val="left"/>
      <w:pPr>
        <w:tabs>
          <w:tab w:val="num" w:pos="5040"/>
        </w:tabs>
        <w:ind w:left="5040" w:hanging="360"/>
      </w:pPr>
      <w:rPr>
        <w:rFonts w:ascii="Arial" w:hAnsi="Arial" w:hint="default"/>
      </w:rPr>
    </w:lvl>
    <w:lvl w:ilvl="7" w:tplc="C0261862" w:tentative="1">
      <w:start w:val="1"/>
      <w:numFmt w:val="bullet"/>
      <w:lvlText w:val="•"/>
      <w:lvlJc w:val="left"/>
      <w:pPr>
        <w:tabs>
          <w:tab w:val="num" w:pos="5760"/>
        </w:tabs>
        <w:ind w:left="5760" w:hanging="360"/>
      </w:pPr>
      <w:rPr>
        <w:rFonts w:ascii="Arial" w:hAnsi="Arial" w:hint="default"/>
      </w:rPr>
    </w:lvl>
    <w:lvl w:ilvl="8" w:tplc="DECE2D88" w:tentative="1">
      <w:start w:val="1"/>
      <w:numFmt w:val="bullet"/>
      <w:lvlText w:val="•"/>
      <w:lvlJc w:val="left"/>
      <w:pPr>
        <w:tabs>
          <w:tab w:val="num" w:pos="6480"/>
        </w:tabs>
        <w:ind w:left="6480" w:hanging="360"/>
      </w:pPr>
      <w:rPr>
        <w:rFonts w:ascii="Arial" w:hAnsi="Arial" w:hint="default"/>
      </w:rPr>
    </w:lvl>
  </w:abstractNum>
  <w:abstractNum w:abstractNumId="10">
    <w:nsid w:val="478912BD"/>
    <w:multiLevelType w:val="hybridMultilevel"/>
    <w:tmpl w:val="0E44C2C8"/>
    <w:lvl w:ilvl="0" w:tplc="29E4816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0523E4"/>
    <w:multiLevelType w:val="hybridMultilevel"/>
    <w:tmpl w:val="0186AA5C"/>
    <w:lvl w:ilvl="0" w:tplc="68AE66E6">
      <w:start w:val="1"/>
      <w:numFmt w:val="bullet"/>
      <w:lvlText w:val="•"/>
      <w:lvlJc w:val="left"/>
      <w:pPr>
        <w:tabs>
          <w:tab w:val="num" w:pos="720"/>
        </w:tabs>
        <w:ind w:left="720" w:hanging="360"/>
      </w:pPr>
      <w:rPr>
        <w:rFonts w:ascii="Arial" w:hAnsi="Arial" w:hint="default"/>
      </w:rPr>
    </w:lvl>
    <w:lvl w:ilvl="1" w:tplc="29E48160">
      <w:start w:val="1"/>
      <w:numFmt w:val="bullet"/>
      <w:lvlText w:val="•"/>
      <w:lvlJc w:val="left"/>
      <w:pPr>
        <w:tabs>
          <w:tab w:val="num" w:pos="1440"/>
        </w:tabs>
        <w:ind w:left="1440" w:hanging="360"/>
      </w:pPr>
      <w:rPr>
        <w:rFonts w:ascii="Times New Roman" w:hAnsi="Times New Roman" w:hint="default"/>
      </w:rPr>
    </w:lvl>
    <w:lvl w:ilvl="2" w:tplc="B7E447D8" w:tentative="1">
      <w:start w:val="1"/>
      <w:numFmt w:val="bullet"/>
      <w:lvlText w:val="•"/>
      <w:lvlJc w:val="left"/>
      <w:pPr>
        <w:tabs>
          <w:tab w:val="num" w:pos="2160"/>
        </w:tabs>
        <w:ind w:left="2160" w:hanging="360"/>
      </w:pPr>
      <w:rPr>
        <w:rFonts w:ascii="Times New Roman" w:hAnsi="Times New Roman" w:hint="default"/>
      </w:rPr>
    </w:lvl>
    <w:lvl w:ilvl="3" w:tplc="8312BA64" w:tentative="1">
      <w:start w:val="1"/>
      <w:numFmt w:val="bullet"/>
      <w:lvlText w:val="•"/>
      <w:lvlJc w:val="left"/>
      <w:pPr>
        <w:tabs>
          <w:tab w:val="num" w:pos="2880"/>
        </w:tabs>
        <w:ind w:left="2880" w:hanging="360"/>
      </w:pPr>
      <w:rPr>
        <w:rFonts w:ascii="Times New Roman" w:hAnsi="Times New Roman" w:hint="default"/>
      </w:rPr>
    </w:lvl>
    <w:lvl w:ilvl="4" w:tplc="40964D6C" w:tentative="1">
      <w:start w:val="1"/>
      <w:numFmt w:val="bullet"/>
      <w:lvlText w:val="•"/>
      <w:lvlJc w:val="left"/>
      <w:pPr>
        <w:tabs>
          <w:tab w:val="num" w:pos="3600"/>
        </w:tabs>
        <w:ind w:left="3600" w:hanging="360"/>
      </w:pPr>
      <w:rPr>
        <w:rFonts w:ascii="Times New Roman" w:hAnsi="Times New Roman" w:hint="default"/>
      </w:rPr>
    </w:lvl>
    <w:lvl w:ilvl="5" w:tplc="AB962D78" w:tentative="1">
      <w:start w:val="1"/>
      <w:numFmt w:val="bullet"/>
      <w:lvlText w:val="•"/>
      <w:lvlJc w:val="left"/>
      <w:pPr>
        <w:tabs>
          <w:tab w:val="num" w:pos="4320"/>
        </w:tabs>
        <w:ind w:left="4320" w:hanging="360"/>
      </w:pPr>
      <w:rPr>
        <w:rFonts w:ascii="Times New Roman" w:hAnsi="Times New Roman" w:hint="default"/>
      </w:rPr>
    </w:lvl>
    <w:lvl w:ilvl="6" w:tplc="B9709D64" w:tentative="1">
      <w:start w:val="1"/>
      <w:numFmt w:val="bullet"/>
      <w:lvlText w:val="•"/>
      <w:lvlJc w:val="left"/>
      <w:pPr>
        <w:tabs>
          <w:tab w:val="num" w:pos="5040"/>
        </w:tabs>
        <w:ind w:left="5040" w:hanging="360"/>
      </w:pPr>
      <w:rPr>
        <w:rFonts w:ascii="Times New Roman" w:hAnsi="Times New Roman" w:hint="default"/>
      </w:rPr>
    </w:lvl>
    <w:lvl w:ilvl="7" w:tplc="905E130A" w:tentative="1">
      <w:start w:val="1"/>
      <w:numFmt w:val="bullet"/>
      <w:lvlText w:val="•"/>
      <w:lvlJc w:val="left"/>
      <w:pPr>
        <w:tabs>
          <w:tab w:val="num" w:pos="5760"/>
        </w:tabs>
        <w:ind w:left="5760" w:hanging="360"/>
      </w:pPr>
      <w:rPr>
        <w:rFonts w:ascii="Times New Roman" w:hAnsi="Times New Roman" w:hint="default"/>
      </w:rPr>
    </w:lvl>
    <w:lvl w:ilvl="8" w:tplc="A9BC359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
  </w:num>
  <w:num w:numId="3">
    <w:abstractNumId w:val="10"/>
  </w:num>
  <w:num w:numId="4">
    <w:abstractNumId w:val="8"/>
  </w:num>
  <w:num w:numId="5">
    <w:abstractNumId w:val="9"/>
  </w:num>
  <w:num w:numId="6">
    <w:abstractNumId w:val="6"/>
  </w:num>
  <w:num w:numId="7">
    <w:abstractNumId w:val="4"/>
  </w:num>
  <w:num w:numId="8">
    <w:abstractNumId w:val="3"/>
  </w:num>
  <w:num w:numId="9">
    <w:abstractNumId w:val="2"/>
  </w:num>
  <w:num w:numId="10">
    <w:abstractNumId w:val="5"/>
  </w:num>
  <w:num w:numId="11">
    <w:abstractNumId w:val="7"/>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0982"/>
    <w:rsid w:val="00000CB2"/>
    <w:rsid w:val="00001E18"/>
    <w:rsid w:val="00002BC6"/>
    <w:rsid w:val="00003587"/>
    <w:rsid w:val="00004EA2"/>
    <w:rsid w:val="00005BFE"/>
    <w:rsid w:val="00006BE6"/>
    <w:rsid w:val="00010822"/>
    <w:rsid w:val="00010E69"/>
    <w:rsid w:val="00013380"/>
    <w:rsid w:val="0001375A"/>
    <w:rsid w:val="000163BB"/>
    <w:rsid w:val="00016E9E"/>
    <w:rsid w:val="00017577"/>
    <w:rsid w:val="00017D4D"/>
    <w:rsid w:val="00017F53"/>
    <w:rsid w:val="00020335"/>
    <w:rsid w:val="0002251C"/>
    <w:rsid w:val="00023244"/>
    <w:rsid w:val="00024F6E"/>
    <w:rsid w:val="0002612C"/>
    <w:rsid w:val="000278CD"/>
    <w:rsid w:val="00027C46"/>
    <w:rsid w:val="000319F4"/>
    <w:rsid w:val="00031CE3"/>
    <w:rsid w:val="000328B2"/>
    <w:rsid w:val="00034BF5"/>
    <w:rsid w:val="00035B74"/>
    <w:rsid w:val="00035C49"/>
    <w:rsid w:val="00035E57"/>
    <w:rsid w:val="000372C6"/>
    <w:rsid w:val="00040D32"/>
    <w:rsid w:val="00040F64"/>
    <w:rsid w:val="00042EBD"/>
    <w:rsid w:val="000432B0"/>
    <w:rsid w:val="00043FCF"/>
    <w:rsid w:val="00044ABF"/>
    <w:rsid w:val="00044ECD"/>
    <w:rsid w:val="000452F8"/>
    <w:rsid w:val="00045E38"/>
    <w:rsid w:val="00046370"/>
    <w:rsid w:val="000466F2"/>
    <w:rsid w:val="000468CC"/>
    <w:rsid w:val="000475E4"/>
    <w:rsid w:val="00050D6D"/>
    <w:rsid w:val="00051177"/>
    <w:rsid w:val="000530ED"/>
    <w:rsid w:val="00053CF6"/>
    <w:rsid w:val="00053FDF"/>
    <w:rsid w:val="00054EE4"/>
    <w:rsid w:val="0005656F"/>
    <w:rsid w:val="00056B3C"/>
    <w:rsid w:val="00057C6D"/>
    <w:rsid w:val="00060D49"/>
    <w:rsid w:val="000613A2"/>
    <w:rsid w:val="000613C3"/>
    <w:rsid w:val="000633A5"/>
    <w:rsid w:val="00064E03"/>
    <w:rsid w:val="00064FD0"/>
    <w:rsid w:val="000650DC"/>
    <w:rsid w:val="00065BE1"/>
    <w:rsid w:val="00065CF6"/>
    <w:rsid w:val="00067AF8"/>
    <w:rsid w:val="00067C80"/>
    <w:rsid w:val="00070CD1"/>
    <w:rsid w:val="00071955"/>
    <w:rsid w:val="00074F25"/>
    <w:rsid w:val="00077202"/>
    <w:rsid w:val="00077427"/>
    <w:rsid w:val="000800FD"/>
    <w:rsid w:val="00082489"/>
    <w:rsid w:val="0008350A"/>
    <w:rsid w:val="00084762"/>
    <w:rsid w:val="00084E0C"/>
    <w:rsid w:val="00086B95"/>
    <w:rsid w:val="00086E4B"/>
    <w:rsid w:val="00086EF3"/>
    <w:rsid w:val="00090069"/>
    <w:rsid w:val="00090836"/>
    <w:rsid w:val="0009113D"/>
    <w:rsid w:val="000925E5"/>
    <w:rsid w:val="00092A98"/>
    <w:rsid w:val="00092E20"/>
    <w:rsid w:val="0009314C"/>
    <w:rsid w:val="00093642"/>
    <w:rsid w:val="00094403"/>
    <w:rsid w:val="000945C0"/>
    <w:rsid w:val="00096331"/>
    <w:rsid w:val="000964DC"/>
    <w:rsid w:val="0009738E"/>
    <w:rsid w:val="000A0433"/>
    <w:rsid w:val="000A076F"/>
    <w:rsid w:val="000A401B"/>
    <w:rsid w:val="000A5692"/>
    <w:rsid w:val="000A6D9F"/>
    <w:rsid w:val="000A7CA0"/>
    <w:rsid w:val="000B4809"/>
    <w:rsid w:val="000B48B4"/>
    <w:rsid w:val="000B4CC0"/>
    <w:rsid w:val="000B55C2"/>
    <w:rsid w:val="000B5EAC"/>
    <w:rsid w:val="000B6342"/>
    <w:rsid w:val="000C04C9"/>
    <w:rsid w:val="000C1F99"/>
    <w:rsid w:val="000C22D1"/>
    <w:rsid w:val="000C56E3"/>
    <w:rsid w:val="000C5AE8"/>
    <w:rsid w:val="000C5B18"/>
    <w:rsid w:val="000C6372"/>
    <w:rsid w:val="000C746F"/>
    <w:rsid w:val="000E0021"/>
    <w:rsid w:val="000E03F1"/>
    <w:rsid w:val="000E0D80"/>
    <w:rsid w:val="000E125C"/>
    <w:rsid w:val="000E1C5C"/>
    <w:rsid w:val="000E23DC"/>
    <w:rsid w:val="000E42F0"/>
    <w:rsid w:val="000E5280"/>
    <w:rsid w:val="000E5702"/>
    <w:rsid w:val="000E7140"/>
    <w:rsid w:val="000E731B"/>
    <w:rsid w:val="000E7BBE"/>
    <w:rsid w:val="000F271F"/>
    <w:rsid w:val="000F3439"/>
    <w:rsid w:val="000F776F"/>
    <w:rsid w:val="00101022"/>
    <w:rsid w:val="00101371"/>
    <w:rsid w:val="00101A4C"/>
    <w:rsid w:val="00103C3D"/>
    <w:rsid w:val="00103C93"/>
    <w:rsid w:val="001045D1"/>
    <w:rsid w:val="0010516D"/>
    <w:rsid w:val="00105F38"/>
    <w:rsid w:val="001066EB"/>
    <w:rsid w:val="0010722C"/>
    <w:rsid w:val="0011016F"/>
    <w:rsid w:val="0011130F"/>
    <w:rsid w:val="00111E1A"/>
    <w:rsid w:val="00112F5E"/>
    <w:rsid w:val="00113D5A"/>
    <w:rsid w:val="00114A58"/>
    <w:rsid w:val="00114B69"/>
    <w:rsid w:val="001161FE"/>
    <w:rsid w:val="0011781C"/>
    <w:rsid w:val="00120339"/>
    <w:rsid w:val="0012275D"/>
    <w:rsid w:val="00126E41"/>
    <w:rsid w:val="00132C44"/>
    <w:rsid w:val="00135575"/>
    <w:rsid w:val="0014052C"/>
    <w:rsid w:val="0014123C"/>
    <w:rsid w:val="00141B1B"/>
    <w:rsid w:val="00142DFE"/>
    <w:rsid w:val="00143C41"/>
    <w:rsid w:val="00144187"/>
    <w:rsid w:val="00147241"/>
    <w:rsid w:val="00147C65"/>
    <w:rsid w:val="00151623"/>
    <w:rsid w:val="00152680"/>
    <w:rsid w:val="0015294F"/>
    <w:rsid w:val="0015508A"/>
    <w:rsid w:val="00155288"/>
    <w:rsid w:val="00155537"/>
    <w:rsid w:val="00155A2A"/>
    <w:rsid w:val="00155EBB"/>
    <w:rsid w:val="00157C35"/>
    <w:rsid w:val="00160C69"/>
    <w:rsid w:val="00160EAB"/>
    <w:rsid w:val="00161E73"/>
    <w:rsid w:val="001641D5"/>
    <w:rsid w:val="001649B6"/>
    <w:rsid w:val="00164DAB"/>
    <w:rsid w:val="0016537E"/>
    <w:rsid w:val="0016637B"/>
    <w:rsid w:val="001669E6"/>
    <w:rsid w:val="00167772"/>
    <w:rsid w:val="0017033D"/>
    <w:rsid w:val="001715BE"/>
    <w:rsid w:val="00172049"/>
    <w:rsid w:val="001747AD"/>
    <w:rsid w:val="00177C67"/>
    <w:rsid w:val="001805F4"/>
    <w:rsid w:val="0018088D"/>
    <w:rsid w:val="00181CE0"/>
    <w:rsid w:val="00182E63"/>
    <w:rsid w:val="001841BF"/>
    <w:rsid w:val="00184275"/>
    <w:rsid w:val="001854A1"/>
    <w:rsid w:val="001904FB"/>
    <w:rsid w:val="001936A6"/>
    <w:rsid w:val="00194C23"/>
    <w:rsid w:val="00194E90"/>
    <w:rsid w:val="00195CD9"/>
    <w:rsid w:val="0019767E"/>
    <w:rsid w:val="001A1B70"/>
    <w:rsid w:val="001A1D14"/>
    <w:rsid w:val="001A3044"/>
    <w:rsid w:val="001A3777"/>
    <w:rsid w:val="001A3CF5"/>
    <w:rsid w:val="001A60E4"/>
    <w:rsid w:val="001A6EF2"/>
    <w:rsid w:val="001A72DC"/>
    <w:rsid w:val="001B0687"/>
    <w:rsid w:val="001B2495"/>
    <w:rsid w:val="001B375D"/>
    <w:rsid w:val="001B545E"/>
    <w:rsid w:val="001B749F"/>
    <w:rsid w:val="001C1219"/>
    <w:rsid w:val="001C1864"/>
    <w:rsid w:val="001C2D29"/>
    <w:rsid w:val="001C49C9"/>
    <w:rsid w:val="001C5341"/>
    <w:rsid w:val="001C6897"/>
    <w:rsid w:val="001C6F81"/>
    <w:rsid w:val="001C79B9"/>
    <w:rsid w:val="001C7FE0"/>
    <w:rsid w:val="001D1ECF"/>
    <w:rsid w:val="001D2989"/>
    <w:rsid w:val="001D5031"/>
    <w:rsid w:val="001D728D"/>
    <w:rsid w:val="001E0310"/>
    <w:rsid w:val="001E1FE5"/>
    <w:rsid w:val="001E234B"/>
    <w:rsid w:val="001E2D3F"/>
    <w:rsid w:val="001E3D37"/>
    <w:rsid w:val="001E45C5"/>
    <w:rsid w:val="001E4B19"/>
    <w:rsid w:val="001E52FE"/>
    <w:rsid w:val="001E64D2"/>
    <w:rsid w:val="001E65BC"/>
    <w:rsid w:val="001E728D"/>
    <w:rsid w:val="001E7A55"/>
    <w:rsid w:val="001F0267"/>
    <w:rsid w:val="001F122F"/>
    <w:rsid w:val="001F14A5"/>
    <w:rsid w:val="001F384B"/>
    <w:rsid w:val="001F4220"/>
    <w:rsid w:val="001F4516"/>
    <w:rsid w:val="001F55A4"/>
    <w:rsid w:val="001F6854"/>
    <w:rsid w:val="001F6882"/>
    <w:rsid w:val="001F7D80"/>
    <w:rsid w:val="002016B1"/>
    <w:rsid w:val="0020247D"/>
    <w:rsid w:val="00202969"/>
    <w:rsid w:val="00202F07"/>
    <w:rsid w:val="00206C85"/>
    <w:rsid w:val="0020782E"/>
    <w:rsid w:val="00210B9C"/>
    <w:rsid w:val="00211A5A"/>
    <w:rsid w:val="00214A13"/>
    <w:rsid w:val="00216FA7"/>
    <w:rsid w:val="0021708B"/>
    <w:rsid w:val="002172BE"/>
    <w:rsid w:val="002177BF"/>
    <w:rsid w:val="002209E9"/>
    <w:rsid w:val="0022242F"/>
    <w:rsid w:val="00223194"/>
    <w:rsid w:val="00223377"/>
    <w:rsid w:val="00223FAA"/>
    <w:rsid w:val="00224B5C"/>
    <w:rsid w:val="00224E39"/>
    <w:rsid w:val="00225F7A"/>
    <w:rsid w:val="0022707B"/>
    <w:rsid w:val="00230684"/>
    <w:rsid w:val="00230AD2"/>
    <w:rsid w:val="002311C5"/>
    <w:rsid w:val="00233F40"/>
    <w:rsid w:val="002343D2"/>
    <w:rsid w:val="00234711"/>
    <w:rsid w:val="0023785F"/>
    <w:rsid w:val="002379D4"/>
    <w:rsid w:val="00237C70"/>
    <w:rsid w:val="002408A1"/>
    <w:rsid w:val="0024098B"/>
    <w:rsid w:val="00240EC1"/>
    <w:rsid w:val="00241892"/>
    <w:rsid w:val="00241CC4"/>
    <w:rsid w:val="00242892"/>
    <w:rsid w:val="00242CCA"/>
    <w:rsid w:val="00243048"/>
    <w:rsid w:val="00244414"/>
    <w:rsid w:val="00245447"/>
    <w:rsid w:val="00246DD9"/>
    <w:rsid w:val="00247775"/>
    <w:rsid w:val="00247A9B"/>
    <w:rsid w:val="002502A7"/>
    <w:rsid w:val="00254098"/>
    <w:rsid w:val="0025486F"/>
    <w:rsid w:val="002555DF"/>
    <w:rsid w:val="0025678B"/>
    <w:rsid w:val="00257EFF"/>
    <w:rsid w:val="00260631"/>
    <w:rsid w:val="002609D5"/>
    <w:rsid w:val="00261E19"/>
    <w:rsid w:val="002625FB"/>
    <w:rsid w:val="00263697"/>
    <w:rsid w:val="002657F0"/>
    <w:rsid w:val="00265EDD"/>
    <w:rsid w:val="00266F7F"/>
    <w:rsid w:val="00267E39"/>
    <w:rsid w:val="00270229"/>
    <w:rsid w:val="002736EA"/>
    <w:rsid w:val="002752A9"/>
    <w:rsid w:val="002755EF"/>
    <w:rsid w:val="0027579E"/>
    <w:rsid w:val="002758EF"/>
    <w:rsid w:val="002766DB"/>
    <w:rsid w:val="00276960"/>
    <w:rsid w:val="00282389"/>
    <w:rsid w:val="00282A7C"/>
    <w:rsid w:val="00285DE1"/>
    <w:rsid w:val="00291371"/>
    <w:rsid w:val="002916E3"/>
    <w:rsid w:val="00291D51"/>
    <w:rsid w:val="00293405"/>
    <w:rsid w:val="00293CAB"/>
    <w:rsid w:val="00295857"/>
    <w:rsid w:val="00295AAD"/>
    <w:rsid w:val="002969BD"/>
    <w:rsid w:val="00297550"/>
    <w:rsid w:val="002979C7"/>
    <w:rsid w:val="002A2CAE"/>
    <w:rsid w:val="002A3767"/>
    <w:rsid w:val="002A461A"/>
    <w:rsid w:val="002A4641"/>
    <w:rsid w:val="002A7AD1"/>
    <w:rsid w:val="002B30ED"/>
    <w:rsid w:val="002B31CA"/>
    <w:rsid w:val="002B4578"/>
    <w:rsid w:val="002B473A"/>
    <w:rsid w:val="002B5C97"/>
    <w:rsid w:val="002B71FA"/>
    <w:rsid w:val="002C0A3A"/>
    <w:rsid w:val="002C2FC5"/>
    <w:rsid w:val="002C309B"/>
    <w:rsid w:val="002C38F9"/>
    <w:rsid w:val="002C3EAD"/>
    <w:rsid w:val="002C6467"/>
    <w:rsid w:val="002C6E9C"/>
    <w:rsid w:val="002C7454"/>
    <w:rsid w:val="002D1B8E"/>
    <w:rsid w:val="002D31D4"/>
    <w:rsid w:val="002D3774"/>
    <w:rsid w:val="002D4FEB"/>
    <w:rsid w:val="002D7940"/>
    <w:rsid w:val="002D7FAF"/>
    <w:rsid w:val="002E04B2"/>
    <w:rsid w:val="002E30AB"/>
    <w:rsid w:val="002E4675"/>
    <w:rsid w:val="002E4F80"/>
    <w:rsid w:val="002E6559"/>
    <w:rsid w:val="002E68C4"/>
    <w:rsid w:val="002E7BB8"/>
    <w:rsid w:val="002F08D7"/>
    <w:rsid w:val="002F0C95"/>
    <w:rsid w:val="002F1654"/>
    <w:rsid w:val="002F2D27"/>
    <w:rsid w:val="002F3AEC"/>
    <w:rsid w:val="002F4E5D"/>
    <w:rsid w:val="002F5A9C"/>
    <w:rsid w:val="002F665A"/>
    <w:rsid w:val="002F7B08"/>
    <w:rsid w:val="002F7F11"/>
    <w:rsid w:val="00303230"/>
    <w:rsid w:val="003051D3"/>
    <w:rsid w:val="00305663"/>
    <w:rsid w:val="00306223"/>
    <w:rsid w:val="0030713D"/>
    <w:rsid w:val="00307B95"/>
    <w:rsid w:val="00310589"/>
    <w:rsid w:val="00311B1E"/>
    <w:rsid w:val="003148CB"/>
    <w:rsid w:val="00314D7A"/>
    <w:rsid w:val="0031660B"/>
    <w:rsid w:val="0031705F"/>
    <w:rsid w:val="00321916"/>
    <w:rsid w:val="0032259F"/>
    <w:rsid w:val="00323F57"/>
    <w:rsid w:val="00324544"/>
    <w:rsid w:val="003252DE"/>
    <w:rsid w:val="003258C5"/>
    <w:rsid w:val="00326960"/>
    <w:rsid w:val="003273C9"/>
    <w:rsid w:val="00327706"/>
    <w:rsid w:val="00332C06"/>
    <w:rsid w:val="00334BE9"/>
    <w:rsid w:val="00334BF4"/>
    <w:rsid w:val="003358A5"/>
    <w:rsid w:val="003370F5"/>
    <w:rsid w:val="003413AE"/>
    <w:rsid w:val="00343361"/>
    <w:rsid w:val="0034370B"/>
    <w:rsid w:val="00343A81"/>
    <w:rsid w:val="00345F08"/>
    <w:rsid w:val="0034630B"/>
    <w:rsid w:val="00346651"/>
    <w:rsid w:val="00346BC8"/>
    <w:rsid w:val="0034788E"/>
    <w:rsid w:val="0034799C"/>
    <w:rsid w:val="00350318"/>
    <w:rsid w:val="00350443"/>
    <w:rsid w:val="00350F21"/>
    <w:rsid w:val="003511AD"/>
    <w:rsid w:val="00351B06"/>
    <w:rsid w:val="00353208"/>
    <w:rsid w:val="00353544"/>
    <w:rsid w:val="00353F91"/>
    <w:rsid w:val="00354304"/>
    <w:rsid w:val="003563F3"/>
    <w:rsid w:val="00356EDE"/>
    <w:rsid w:val="003570F4"/>
    <w:rsid w:val="003577AA"/>
    <w:rsid w:val="00360215"/>
    <w:rsid w:val="00360A6B"/>
    <w:rsid w:val="003616D3"/>
    <w:rsid w:val="003619CF"/>
    <w:rsid w:val="0036436E"/>
    <w:rsid w:val="00365634"/>
    <w:rsid w:val="00367259"/>
    <w:rsid w:val="003701BF"/>
    <w:rsid w:val="0037042D"/>
    <w:rsid w:val="00371E6B"/>
    <w:rsid w:val="0037204F"/>
    <w:rsid w:val="0037758D"/>
    <w:rsid w:val="00382194"/>
    <w:rsid w:val="00382D71"/>
    <w:rsid w:val="00384205"/>
    <w:rsid w:val="0038632D"/>
    <w:rsid w:val="00386CD2"/>
    <w:rsid w:val="00391A37"/>
    <w:rsid w:val="00392659"/>
    <w:rsid w:val="003926AE"/>
    <w:rsid w:val="003929A8"/>
    <w:rsid w:val="00394735"/>
    <w:rsid w:val="00394B44"/>
    <w:rsid w:val="00395421"/>
    <w:rsid w:val="00396B2D"/>
    <w:rsid w:val="003A1834"/>
    <w:rsid w:val="003A192B"/>
    <w:rsid w:val="003A240A"/>
    <w:rsid w:val="003A3560"/>
    <w:rsid w:val="003A4859"/>
    <w:rsid w:val="003A4F05"/>
    <w:rsid w:val="003A4F1A"/>
    <w:rsid w:val="003A4FE7"/>
    <w:rsid w:val="003A50E0"/>
    <w:rsid w:val="003A5148"/>
    <w:rsid w:val="003A553B"/>
    <w:rsid w:val="003A6153"/>
    <w:rsid w:val="003A734D"/>
    <w:rsid w:val="003B0275"/>
    <w:rsid w:val="003B5448"/>
    <w:rsid w:val="003B567C"/>
    <w:rsid w:val="003B58AF"/>
    <w:rsid w:val="003C2B41"/>
    <w:rsid w:val="003C5648"/>
    <w:rsid w:val="003C65BE"/>
    <w:rsid w:val="003D0634"/>
    <w:rsid w:val="003D0C58"/>
    <w:rsid w:val="003D1651"/>
    <w:rsid w:val="003D2A05"/>
    <w:rsid w:val="003D53DD"/>
    <w:rsid w:val="003D53F3"/>
    <w:rsid w:val="003E070D"/>
    <w:rsid w:val="003E0710"/>
    <w:rsid w:val="003E2A7A"/>
    <w:rsid w:val="003E5FDA"/>
    <w:rsid w:val="003F1294"/>
    <w:rsid w:val="003F15D2"/>
    <w:rsid w:val="003F21F5"/>
    <w:rsid w:val="003F227B"/>
    <w:rsid w:val="003F2FF0"/>
    <w:rsid w:val="003F4072"/>
    <w:rsid w:val="003F4CC8"/>
    <w:rsid w:val="003F64CE"/>
    <w:rsid w:val="003F671B"/>
    <w:rsid w:val="003F7134"/>
    <w:rsid w:val="003F79FC"/>
    <w:rsid w:val="0040391C"/>
    <w:rsid w:val="00403D73"/>
    <w:rsid w:val="004040A5"/>
    <w:rsid w:val="00405285"/>
    <w:rsid w:val="0040549A"/>
    <w:rsid w:val="0040554A"/>
    <w:rsid w:val="004078CD"/>
    <w:rsid w:val="00410A4A"/>
    <w:rsid w:val="004115BF"/>
    <w:rsid w:val="0041162E"/>
    <w:rsid w:val="004124B8"/>
    <w:rsid w:val="00412FDC"/>
    <w:rsid w:val="004163A8"/>
    <w:rsid w:val="00416784"/>
    <w:rsid w:val="00416CD8"/>
    <w:rsid w:val="004170DB"/>
    <w:rsid w:val="004216BE"/>
    <w:rsid w:val="00424314"/>
    <w:rsid w:val="00426A5E"/>
    <w:rsid w:val="00427703"/>
    <w:rsid w:val="00427861"/>
    <w:rsid w:val="00427C49"/>
    <w:rsid w:val="00431258"/>
    <w:rsid w:val="00434B8B"/>
    <w:rsid w:val="00436192"/>
    <w:rsid w:val="00441944"/>
    <w:rsid w:val="00441F96"/>
    <w:rsid w:val="00444D64"/>
    <w:rsid w:val="00446575"/>
    <w:rsid w:val="004476C3"/>
    <w:rsid w:val="004528A2"/>
    <w:rsid w:val="00452ED7"/>
    <w:rsid w:val="00453B8E"/>
    <w:rsid w:val="00457F19"/>
    <w:rsid w:val="0046042A"/>
    <w:rsid w:val="00460AAD"/>
    <w:rsid w:val="004617AF"/>
    <w:rsid w:val="004625F1"/>
    <w:rsid w:val="00467AF7"/>
    <w:rsid w:val="0047077F"/>
    <w:rsid w:val="00472118"/>
    <w:rsid w:val="00477D7E"/>
    <w:rsid w:val="00480347"/>
    <w:rsid w:val="00481088"/>
    <w:rsid w:val="004828D7"/>
    <w:rsid w:val="00482E24"/>
    <w:rsid w:val="00483CE3"/>
    <w:rsid w:val="00484B09"/>
    <w:rsid w:val="00485777"/>
    <w:rsid w:val="004874B6"/>
    <w:rsid w:val="0048794F"/>
    <w:rsid w:val="00490633"/>
    <w:rsid w:val="00490C51"/>
    <w:rsid w:val="00491713"/>
    <w:rsid w:val="0049388A"/>
    <w:rsid w:val="00493E17"/>
    <w:rsid w:val="004940FE"/>
    <w:rsid w:val="0049446C"/>
    <w:rsid w:val="00495F2E"/>
    <w:rsid w:val="00496F5A"/>
    <w:rsid w:val="00497689"/>
    <w:rsid w:val="00497DD8"/>
    <w:rsid w:val="00497F86"/>
    <w:rsid w:val="004A158F"/>
    <w:rsid w:val="004A167C"/>
    <w:rsid w:val="004A1D16"/>
    <w:rsid w:val="004A3946"/>
    <w:rsid w:val="004A3B8E"/>
    <w:rsid w:val="004B06C9"/>
    <w:rsid w:val="004B0FB4"/>
    <w:rsid w:val="004B15E7"/>
    <w:rsid w:val="004B3CA4"/>
    <w:rsid w:val="004B4C93"/>
    <w:rsid w:val="004B4E34"/>
    <w:rsid w:val="004B6364"/>
    <w:rsid w:val="004C00BE"/>
    <w:rsid w:val="004C19A9"/>
    <w:rsid w:val="004C1BA5"/>
    <w:rsid w:val="004C2962"/>
    <w:rsid w:val="004C2B9B"/>
    <w:rsid w:val="004C2BB4"/>
    <w:rsid w:val="004C3B61"/>
    <w:rsid w:val="004C3D5F"/>
    <w:rsid w:val="004C53C1"/>
    <w:rsid w:val="004C56D3"/>
    <w:rsid w:val="004C5F6C"/>
    <w:rsid w:val="004D03B0"/>
    <w:rsid w:val="004D0C34"/>
    <w:rsid w:val="004D0E74"/>
    <w:rsid w:val="004D27F3"/>
    <w:rsid w:val="004D2CF9"/>
    <w:rsid w:val="004D30E2"/>
    <w:rsid w:val="004D3195"/>
    <w:rsid w:val="004D3530"/>
    <w:rsid w:val="004D5512"/>
    <w:rsid w:val="004D5EA8"/>
    <w:rsid w:val="004D5FF3"/>
    <w:rsid w:val="004E02C9"/>
    <w:rsid w:val="004E0475"/>
    <w:rsid w:val="004E08DE"/>
    <w:rsid w:val="004E3AE9"/>
    <w:rsid w:val="004E653A"/>
    <w:rsid w:val="004E7E32"/>
    <w:rsid w:val="004F07F4"/>
    <w:rsid w:val="004F22DC"/>
    <w:rsid w:val="004F36B3"/>
    <w:rsid w:val="004F4685"/>
    <w:rsid w:val="004F638A"/>
    <w:rsid w:val="004F664D"/>
    <w:rsid w:val="0050087D"/>
    <w:rsid w:val="00501104"/>
    <w:rsid w:val="00501C5C"/>
    <w:rsid w:val="00501C76"/>
    <w:rsid w:val="005022C5"/>
    <w:rsid w:val="00502A81"/>
    <w:rsid w:val="00502D7C"/>
    <w:rsid w:val="00503336"/>
    <w:rsid w:val="00503917"/>
    <w:rsid w:val="00504CCB"/>
    <w:rsid w:val="005051E6"/>
    <w:rsid w:val="00505334"/>
    <w:rsid w:val="005053BD"/>
    <w:rsid w:val="005053C7"/>
    <w:rsid w:val="00505B65"/>
    <w:rsid w:val="00506F42"/>
    <w:rsid w:val="00507689"/>
    <w:rsid w:val="00511E0A"/>
    <w:rsid w:val="005120D6"/>
    <w:rsid w:val="00512288"/>
    <w:rsid w:val="00514190"/>
    <w:rsid w:val="00514C5D"/>
    <w:rsid w:val="00514C96"/>
    <w:rsid w:val="00520CF8"/>
    <w:rsid w:val="0052156F"/>
    <w:rsid w:val="00521D98"/>
    <w:rsid w:val="005278C7"/>
    <w:rsid w:val="00530042"/>
    <w:rsid w:val="00530C29"/>
    <w:rsid w:val="005310BF"/>
    <w:rsid w:val="00532C34"/>
    <w:rsid w:val="00534F40"/>
    <w:rsid w:val="005359B4"/>
    <w:rsid w:val="0053712C"/>
    <w:rsid w:val="00540A48"/>
    <w:rsid w:val="00540AC1"/>
    <w:rsid w:val="005442BF"/>
    <w:rsid w:val="00544AB7"/>
    <w:rsid w:val="005460B2"/>
    <w:rsid w:val="00547502"/>
    <w:rsid w:val="00547A3C"/>
    <w:rsid w:val="00550743"/>
    <w:rsid w:val="0055146D"/>
    <w:rsid w:val="00553502"/>
    <w:rsid w:val="005540D2"/>
    <w:rsid w:val="0055541A"/>
    <w:rsid w:val="005573A5"/>
    <w:rsid w:val="005575F9"/>
    <w:rsid w:val="0055798D"/>
    <w:rsid w:val="00561547"/>
    <w:rsid w:val="005620E4"/>
    <w:rsid w:val="00562656"/>
    <w:rsid w:val="00562752"/>
    <w:rsid w:val="00564729"/>
    <w:rsid w:val="005649EE"/>
    <w:rsid w:val="00564CD6"/>
    <w:rsid w:val="00565932"/>
    <w:rsid w:val="0056713B"/>
    <w:rsid w:val="00571198"/>
    <w:rsid w:val="00575C35"/>
    <w:rsid w:val="005766AA"/>
    <w:rsid w:val="00576C63"/>
    <w:rsid w:val="00576D6A"/>
    <w:rsid w:val="0057723C"/>
    <w:rsid w:val="005803B9"/>
    <w:rsid w:val="0058088C"/>
    <w:rsid w:val="00581200"/>
    <w:rsid w:val="00585480"/>
    <w:rsid w:val="00585878"/>
    <w:rsid w:val="00585E84"/>
    <w:rsid w:val="005861C0"/>
    <w:rsid w:val="005867C1"/>
    <w:rsid w:val="00586EAE"/>
    <w:rsid w:val="00586F5F"/>
    <w:rsid w:val="00587D71"/>
    <w:rsid w:val="005903FE"/>
    <w:rsid w:val="005914BB"/>
    <w:rsid w:val="00592F94"/>
    <w:rsid w:val="005944A4"/>
    <w:rsid w:val="0059470C"/>
    <w:rsid w:val="005951FA"/>
    <w:rsid w:val="00597938"/>
    <w:rsid w:val="005A2AB7"/>
    <w:rsid w:val="005A47E6"/>
    <w:rsid w:val="005A7BD0"/>
    <w:rsid w:val="005A7D20"/>
    <w:rsid w:val="005B23D1"/>
    <w:rsid w:val="005B244E"/>
    <w:rsid w:val="005B2935"/>
    <w:rsid w:val="005B3E53"/>
    <w:rsid w:val="005B5D3B"/>
    <w:rsid w:val="005B62A0"/>
    <w:rsid w:val="005B74CC"/>
    <w:rsid w:val="005B7E5D"/>
    <w:rsid w:val="005C10EF"/>
    <w:rsid w:val="005C459E"/>
    <w:rsid w:val="005C4C85"/>
    <w:rsid w:val="005C4FF4"/>
    <w:rsid w:val="005C5134"/>
    <w:rsid w:val="005C5193"/>
    <w:rsid w:val="005D20BE"/>
    <w:rsid w:val="005D20D8"/>
    <w:rsid w:val="005D26CF"/>
    <w:rsid w:val="005D2F5F"/>
    <w:rsid w:val="005D43FB"/>
    <w:rsid w:val="005D4500"/>
    <w:rsid w:val="005D4613"/>
    <w:rsid w:val="005D6192"/>
    <w:rsid w:val="005D639B"/>
    <w:rsid w:val="005E00D6"/>
    <w:rsid w:val="005E0DFA"/>
    <w:rsid w:val="005E166A"/>
    <w:rsid w:val="005E1780"/>
    <w:rsid w:val="005E2B65"/>
    <w:rsid w:val="005E316A"/>
    <w:rsid w:val="005E48BB"/>
    <w:rsid w:val="005E5E3F"/>
    <w:rsid w:val="005E6454"/>
    <w:rsid w:val="005E7A99"/>
    <w:rsid w:val="005F2132"/>
    <w:rsid w:val="005F2216"/>
    <w:rsid w:val="005F2A1D"/>
    <w:rsid w:val="005F2D3A"/>
    <w:rsid w:val="005F2F8B"/>
    <w:rsid w:val="005F3E0A"/>
    <w:rsid w:val="005F5968"/>
    <w:rsid w:val="005F6532"/>
    <w:rsid w:val="005F6C40"/>
    <w:rsid w:val="005F7620"/>
    <w:rsid w:val="005F7710"/>
    <w:rsid w:val="006012E8"/>
    <w:rsid w:val="006017DF"/>
    <w:rsid w:val="006018EB"/>
    <w:rsid w:val="00602BB7"/>
    <w:rsid w:val="00603FA8"/>
    <w:rsid w:val="00604077"/>
    <w:rsid w:val="0060469E"/>
    <w:rsid w:val="006076A9"/>
    <w:rsid w:val="006076E1"/>
    <w:rsid w:val="006109CD"/>
    <w:rsid w:val="0061167C"/>
    <w:rsid w:val="006118DF"/>
    <w:rsid w:val="0061376A"/>
    <w:rsid w:val="00613E8A"/>
    <w:rsid w:val="0061419A"/>
    <w:rsid w:val="00621349"/>
    <w:rsid w:val="00622847"/>
    <w:rsid w:val="006259B3"/>
    <w:rsid w:val="00627A51"/>
    <w:rsid w:val="00627CC9"/>
    <w:rsid w:val="00630026"/>
    <w:rsid w:val="0063056D"/>
    <w:rsid w:val="00631903"/>
    <w:rsid w:val="00632683"/>
    <w:rsid w:val="00633878"/>
    <w:rsid w:val="006346E2"/>
    <w:rsid w:val="006349B6"/>
    <w:rsid w:val="0063562D"/>
    <w:rsid w:val="00635BB0"/>
    <w:rsid w:val="0064087B"/>
    <w:rsid w:val="00640A45"/>
    <w:rsid w:val="006412E6"/>
    <w:rsid w:val="00641A61"/>
    <w:rsid w:val="00643C12"/>
    <w:rsid w:val="00644128"/>
    <w:rsid w:val="006470F9"/>
    <w:rsid w:val="00650012"/>
    <w:rsid w:val="006510F2"/>
    <w:rsid w:val="00651FE0"/>
    <w:rsid w:val="0065289A"/>
    <w:rsid w:val="00656B6C"/>
    <w:rsid w:val="0065796B"/>
    <w:rsid w:val="00660B8E"/>
    <w:rsid w:val="00661695"/>
    <w:rsid w:val="00662257"/>
    <w:rsid w:val="006651CB"/>
    <w:rsid w:val="006678EA"/>
    <w:rsid w:val="00667DEC"/>
    <w:rsid w:val="00670514"/>
    <w:rsid w:val="00671CBE"/>
    <w:rsid w:val="0067200D"/>
    <w:rsid w:val="00672957"/>
    <w:rsid w:val="0067390C"/>
    <w:rsid w:val="00675621"/>
    <w:rsid w:val="0067562C"/>
    <w:rsid w:val="00676C34"/>
    <w:rsid w:val="00676E3E"/>
    <w:rsid w:val="00677607"/>
    <w:rsid w:val="00677973"/>
    <w:rsid w:val="0068018E"/>
    <w:rsid w:val="00680225"/>
    <w:rsid w:val="0068109F"/>
    <w:rsid w:val="00681619"/>
    <w:rsid w:val="0068193F"/>
    <w:rsid w:val="00681DC4"/>
    <w:rsid w:val="00682D66"/>
    <w:rsid w:val="006848CB"/>
    <w:rsid w:val="00685025"/>
    <w:rsid w:val="00687B32"/>
    <w:rsid w:val="0069312D"/>
    <w:rsid w:val="00693946"/>
    <w:rsid w:val="00694686"/>
    <w:rsid w:val="006948B6"/>
    <w:rsid w:val="006A0430"/>
    <w:rsid w:val="006A1B6D"/>
    <w:rsid w:val="006A210A"/>
    <w:rsid w:val="006A4A01"/>
    <w:rsid w:val="006A6216"/>
    <w:rsid w:val="006A6388"/>
    <w:rsid w:val="006B1074"/>
    <w:rsid w:val="006B19F5"/>
    <w:rsid w:val="006B21B3"/>
    <w:rsid w:val="006B2D13"/>
    <w:rsid w:val="006B2ECF"/>
    <w:rsid w:val="006B4377"/>
    <w:rsid w:val="006B45E9"/>
    <w:rsid w:val="006B57E6"/>
    <w:rsid w:val="006B7B67"/>
    <w:rsid w:val="006C1BC1"/>
    <w:rsid w:val="006C3310"/>
    <w:rsid w:val="006C3D0C"/>
    <w:rsid w:val="006C422F"/>
    <w:rsid w:val="006C53AC"/>
    <w:rsid w:val="006C55F1"/>
    <w:rsid w:val="006C6B6A"/>
    <w:rsid w:val="006C6B81"/>
    <w:rsid w:val="006C7287"/>
    <w:rsid w:val="006D0083"/>
    <w:rsid w:val="006D18D7"/>
    <w:rsid w:val="006D38E7"/>
    <w:rsid w:val="006D5F12"/>
    <w:rsid w:val="006D6F81"/>
    <w:rsid w:val="006E02F9"/>
    <w:rsid w:val="006E1657"/>
    <w:rsid w:val="006E2F83"/>
    <w:rsid w:val="006E30D6"/>
    <w:rsid w:val="006E4847"/>
    <w:rsid w:val="006E5F1A"/>
    <w:rsid w:val="006E7242"/>
    <w:rsid w:val="006F4855"/>
    <w:rsid w:val="006F6932"/>
    <w:rsid w:val="006F75B0"/>
    <w:rsid w:val="007004E3"/>
    <w:rsid w:val="00702998"/>
    <w:rsid w:val="00702D93"/>
    <w:rsid w:val="00704BEB"/>
    <w:rsid w:val="00704CED"/>
    <w:rsid w:val="00706890"/>
    <w:rsid w:val="00707470"/>
    <w:rsid w:val="00710F3B"/>
    <w:rsid w:val="0071415E"/>
    <w:rsid w:val="007141BE"/>
    <w:rsid w:val="007151A2"/>
    <w:rsid w:val="007165B0"/>
    <w:rsid w:val="007177F4"/>
    <w:rsid w:val="007200C3"/>
    <w:rsid w:val="00721434"/>
    <w:rsid w:val="0072147D"/>
    <w:rsid w:val="00721999"/>
    <w:rsid w:val="007228CA"/>
    <w:rsid w:val="00722F13"/>
    <w:rsid w:val="007257C1"/>
    <w:rsid w:val="00725C3A"/>
    <w:rsid w:val="00725CF7"/>
    <w:rsid w:val="0072652F"/>
    <w:rsid w:val="007269E6"/>
    <w:rsid w:val="00727D5C"/>
    <w:rsid w:val="007324F5"/>
    <w:rsid w:val="0073387F"/>
    <w:rsid w:val="00734939"/>
    <w:rsid w:val="00734A44"/>
    <w:rsid w:val="00735AF6"/>
    <w:rsid w:val="007365ED"/>
    <w:rsid w:val="007378B8"/>
    <w:rsid w:val="00737C55"/>
    <w:rsid w:val="00740854"/>
    <w:rsid w:val="0074326F"/>
    <w:rsid w:val="00744765"/>
    <w:rsid w:val="00747BE0"/>
    <w:rsid w:val="00751AA8"/>
    <w:rsid w:val="00752304"/>
    <w:rsid w:val="00755AE9"/>
    <w:rsid w:val="0075651C"/>
    <w:rsid w:val="00757431"/>
    <w:rsid w:val="007577F4"/>
    <w:rsid w:val="007614A9"/>
    <w:rsid w:val="00761A01"/>
    <w:rsid w:val="00762980"/>
    <w:rsid w:val="00762BCC"/>
    <w:rsid w:val="00763734"/>
    <w:rsid w:val="00763D1E"/>
    <w:rsid w:val="007640F3"/>
    <w:rsid w:val="00764FB4"/>
    <w:rsid w:val="00770F56"/>
    <w:rsid w:val="007710F3"/>
    <w:rsid w:val="007729D8"/>
    <w:rsid w:val="00774A50"/>
    <w:rsid w:val="00776386"/>
    <w:rsid w:val="00777C26"/>
    <w:rsid w:val="0078037F"/>
    <w:rsid w:val="00780C49"/>
    <w:rsid w:val="00780C51"/>
    <w:rsid w:val="0078172A"/>
    <w:rsid w:val="0078390C"/>
    <w:rsid w:val="007839C0"/>
    <w:rsid w:val="007841E5"/>
    <w:rsid w:val="007843D7"/>
    <w:rsid w:val="007850E3"/>
    <w:rsid w:val="00785669"/>
    <w:rsid w:val="007868AD"/>
    <w:rsid w:val="00790121"/>
    <w:rsid w:val="00793EB8"/>
    <w:rsid w:val="00793F11"/>
    <w:rsid w:val="00794C8E"/>
    <w:rsid w:val="00794F6C"/>
    <w:rsid w:val="00795DB4"/>
    <w:rsid w:val="007A1C0E"/>
    <w:rsid w:val="007A2490"/>
    <w:rsid w:val="007A3D15"/>
    <w:rsid w:val="007A3F9E"/>
    <w:rsid w:val="007A4E43"/>
    <w:rsid w:val="007A5D36"/>
    <w:rsid w:val="007A5F03"/>
    <w:rsid w:val="007B070B"/>
    <w:rsid w:val="007B3CEE"/>
    <w:rsid w:val="007B4748"/>
    <w:rsid w:val="007B58B2"/>
    <w:rsid w:val="007B75B0"/>
    <w:rsid w:val="007C0E64"/>
    <w:rsid w:val="007C3658"/>
    <w:rsid w:val="007C3C34"/>
    <w:rsid w:val="007C4C8A"/>
    <w:rsid w:val="007C5887"/>
    <w:rsid w:val="007C5C90"/>
    <w:rsid w:val="007C5D64"/>
    <w:rsid w:val="007D18E6"/>
    <w:rsid w:val="007D5999"/>
    <w:rsid w:val="007E027F"/>
    <w:rsid w:val="007E31F9"/>
    <w:rsid w:val="007E459D"/>
    <w:rsid w:val="007E557B"/>
    <w:rsid w:val="007E6116"/>
    <w:rsid w:val="007F183C"/>
    <w:rsid w:val="007F22D4"/>
    <w:rsid w:val="007F2951"/>
    <w:rsid w:val="007F2C11"/>
    <w:rsid w:val="007F562A"/>
    <w:rsid w:val="007F5C56"/>
    <w:rsid w:val="007F72A8"/>
    <w:rsid w:val="007F7D9A"/>
    <w:rsid w:val="00800281"/>
    <w:rsid w:val="008015BE"/>
    <w:rsid w:val="00801F5D"/>
    <w:rsid w:val="00803545"/>
    <w:rsid w:val="00803874"/>
    <w:rsid w:val="008058A7"/>
    <w:rsid w:val="008058BC"/>
    <w:rsid w:val="00805BA1"/>
    <w:rsid w:val="008073F9"/>
    <w:rsid w:val="00810FB0"/>
    <w:rsid w:val="00811895"/>
    <w:rsid w:val="008129AB"/>
    <w:rsid w:val="00812BDA"/>
    <w:rsid w:val="008154E2"/>
    <w:rsid w:val="0082126B"/>
    <w:rsid w:val="00822887"/>
    <w:rsid w:val="00822E74"/>
    <w:rsid w:val="008234B3"/>
    <w:rsid w:val="0082449F"/>
    <w:rsid w:val="008249B6"/>
    <w:rsid w:val="008261E9"/>
    <w:rsid w:val="00826CAB"/>
    <w:rsid w:val="00827E2D"/>
    <w:rsid w:val="008307E8"/>
    <w:rsid w:val="00832E99"/>
    <w:rsid w:val="008333B2"/>
    <w:rsid w:val="00835004"/>
    <w:rsid w:val="008357CE"/>
    <w:rsid w:val="00835F3D"/>
    <w:rsid w:val="00836E6A"/>
    <w:rsid w:val="00841CE0"/>
    <w:rsid w:val="008461D0"/>
    <w:rsid w:val="00846C88"/>
    <w:rsid w:val="00847589"/>
    <w:rsid w:val="0085111F"/>
    <w:rsid w:val="00851351"/>
    <w:rsid w:val="008518AF"/>
    <w:rsid w:val="00852B95"/>
    <w:rsid w:val="008539CE"/>
    <w:rsid w:val="00855C19"/>
    <w:rsid w:val="0085600C"/>
    <w:rsid w:val="008600D0"/>
    <w:rsid w:val="00861571"/>
    <w:rsid w:val="008620A7"/>
    <w:rsid w:val="00862414"/>
    <w:rsid w:val="0086336F"/>
    <w:rsid w:val="00863F1C"/>
    <w:rsid w:val="00864468"/>
    <w:rsid w:val="00866532"/>
    <w:rsid w:val="00871A9B"/>
    <w:rsid w:val="0087208B"/>
    <w:rsid w:val="0087434F"/>
    <w:rsid w:val="00875231"/>
    <w:rsid w:val="00875E37"/>
    <w:rsid w:val="00877382"/>
    <w:rsid w:val="00877689"/>
    <w:rsid w:val="0087791A"/>
    <w:rsid w:val="008813F7"/>
    <w:rsid w:val="0088326D"/>
    <w:rsid w:val="0088596F"/>
    <w:rsid w:val="00885A15"/>
    <w:rsid w:val="0088767E"/>
    <w:rsid w:val="0089051F"/>
    <w:rsid w:val="0089249F"/>
    <w:rsid w:val="0089283B"/>
    <w:rsid w:val="0089753A"/>
    <w:rsid w:val="008A04CB"/>
    <w:rsid w:val="008A0653"/>
    <w:rsid w:val="008A1AC9"/>
    <w:rsid w:val="008A2C4B"/>
    <w:rsid w:val="008A32F9"/>
    <w:rsid w:val="008A3FB9"/>
    <w:rsid w:val="008A5A80"/>
    <w:rsid w:val="008A5E2C"/>
    <w:rsid w:val="008B21F7"/>
    <w:rsid w:val="008B30F6"/>
    <w:rsid w:val="008B3EDE"/>
    <w:rsid w:val="008B4A18"/>
    <w:rsid w:val="008B4EEF"/>
    <w:rsid w:val="008B54F4"/>
    <w:rsid w:val="008B63AA"/>
    <w:rsid w:val="008B648C"/>
    <w:rsid w:val="008B727A"/>
    <w:rsid w:val="008B7ED4"/>
    <w:rsid w:val="008C24EC"/>
    <w:rsid w:val="008C2DE9"/>
    <w:rsid w:val="008C4380"/>
    <w:rsid w:val="008C4A19"/>
    <w:rsid w:val="008C5D0B"/>
    <w:rsid w:val="008C7A19"/>
    <w:rsid w:val="008D0E23"/>
    <w:rsid w:val="008D31D9"/>
    <w:rsid w:val="008D414D"/>
    <w:rsid w:val="008D5B06"/>
    <w:rsid w:val="008E0014"/>
    <w:rsid w:val="008E11DB"/>
    <w:rsid w:val="008E1D06"/>
    <w:rsid w:val="008E2FFE"/>
    <w:rsid w:val="008E418C"/>
    <w:rsid w:val="008E418D"/>
    <w:rsid w:val="008E4A46"/>
    <w:rsid w:val="008E6091"/>
    <w:rsid w:val="008E6344"/>
    <w:rsid w:val="008E655D"/>
    <w:rsid w:val="008E6F13"/>
    <w:rsid w:val="008F0011"/>
    <w:rsid w:val="008F1EB1"/>
    <w:rsid w:val="008F4073"/>
    <w:rsid w:val="008F4282"/>
    <w:rsid w:val="008F46B5"/>
    <w:rsid w:val="008F4A06"/>
    <w:rsid w:val="008F4E5F"/>
    <w:rsid w:val="008F6E6B"/>
    <w:rsid w:val="008F7312"/>
    <w:rsid w:val="00900061"/>
    <w:rsid w:val="00900C89"/>
    <w:rsid w:val="00901657"/>
    <w:rsid w:val="00901917"/>
    <w:rsid w:val="009019B9"/>
    <w:rsid w:val="00901C9A"/>
    <w:rsid w:val="00902285"/>
    <w:rsid w:val="009037F2"/>
    <w:rsid w:val="00906813"/>
    <w:rsid w:val="0090744B"/>
    <w:rsid w:val="00907C89"/>
    <w:rsid w:val="00910EED"/>
    <w:rsid w:val="00913A0F"/>
    <w:rsid w:val="00914ACE"/>
    <w:rsid w:val="00916222"/>
    <w:rsid w:val="0091792A"/>
    <w:rsid w:val="00920D7B"/>
    <w:rsid w:val="0092118A"/>
    <w:rsid w:val="00921366"/>
    <w:rsid w:val="00922651"/>
    <w:rsid w:val="00922831"/>
    <w:rsid w:val="009229D6"/>
    <w:rsid w:val="00923F4E"/>
    <w:rsid w:val="00924A7C"/>
    <w:rsid w:val="0093073D"/>
    <w:rsid w:val="00931EE8"/>
    <w:rsid w:val="00934B92"/>
    <w:rsid w:val="00934F1B"/>
    <w:rsid w:val="0093649E"/>
    <w:rsid w:val="0094280A"/>
    <w:rsid w:val="00943CFE"/>
    <w:rsid w:val="0094525D"/>
    <w:rsid w:val="009470B9"/>
    <w:rsid w:val="009547EA"/>
    <w:rsid w:val="00957A46"/>
    <w:rsid w:val="00960048"/>
    <w:rsid w:val="009600A6"/>
    <w:rsid w:val="00961195"/>
    <w:rsid w:val="00963997"/>
    <w:rsid w:val="009656F2"/>
    <w:rsid w:val="009656FC"/>
    <w:rsid w:val="009657A5"/>
    <w:rsid w:val="00970CE8"/>
    <w:rsid w:val="00970D89"/>
    <w:rsid w:val="00973F2F"/>
    <w:rsid w:val="009742AD"/>
    <w:rsid w:val="0097450A"/>
    <w:rsid w:val="00974863"/>
    <w:rsid w:val="009778C7"/>
    <w:rsid w:val="0098093F"/>
    <w:rsid w:val="00980F9B"/>
    <w:rsid w:val="009810C8"/>
    <w:rsid w:val="009811DB"/>
    <w:rsid w:val="00981CAE"/>
    <w:rsid w:val="00982024"/>
    <w:rsid w:val="00983152"/>
    <w:rsid w:val="00983F58"/>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39A3"/>
    <w:rsid w:val="009A4912"/>
    <w:rsid w:val="009A6124"/>
    <w:rsid w:val="009A65E0"/>
    <w:rsid w:val="009A68CC"/>
    <w:rsid w:val="009B190A"/>
    <w:rsid w:val="009B23E7"/>
    <w:rsid w:val="009B5319"/>
    <w:rsid w:val="009B5672"/>
    <w:rsid w:val="009B74D8"/>
    <w:rsid w:val="009C007A"/>
    <w:rsid w:val="009C1C94"/>
    <w:rsid w:val="009C2F5F"/>
    <w:rsid w:val="009C3052"/>
    <w:rsid w:val="009C35D0"/>
    <w:rsid w:val="009C78EE"/>
    <w:rsid w:val="009D0109"/>
    <w:rsid w:val="009D1DA4"/>
    <w:rsid w:val="009D26EB"/>
    <w:rsid w:val="009D2827"/>
    <w:rsid w:val="009D3388"/>
    <w:rsid w:val="009D4450"/>
    <w:rsid w:val="009D483F"/>
    <w:rsid w:val="009D48C1"/>
    <w:rsid w:val="009D6F62"/>
    <w:rsid w:val="009D7248"/>
    <w:rsid w:val="009D73D5"/>
    <w:rsid w:val="009D7D96"/>
    <w:rsid w:val="009E22B6"/>
    <w:rsid w:val="009E2E10"/>
    <w:rsid w:val="009E47CF"/>
    <w:rsid w:val="009E7ED9"/>
    <w:rsid w:val="009F2D32"/>
    <w:rsid w:val="009F655F"/>
    <w:rsid w:val="009F75D6"/>
    <w:rsid w:val="00A00158"/>
    <w:rsid w:val="00A0477A"/>
    <w:rsid w:val="00A149D5"/>
    <w:rsid w:val="00A15458"/>
    <w:rsid w:val="00A158F6"/>
    <w:rsid w:val="00A160DB"/>
    <w:rsid w:val="00A16669"/>
    <w:rsid w:val="00A16E77"/>
    <w:rsid w:val="00A21F26"/>
    <w:rsid w:val="00A23BB5"/>
    <w:rsid w:val="00A25337"/>
    <w:rsid w:val="00A2647F"/>
    <w:rsid w:val="00A273A1"/>
    <w:rsid w:val="00A32607"/>
    <w:rsid w:val="00A330F9"/>
    <w:rsid w:val="00A34A68"/>
    <w:rsid w:val="00A34CCD"/>
    <w:rsid w:val="00A36B59"/>
    <w:rsid w:val="00A375C4"/>
    <w:rsid w:val="00A37CDC"/>
    <w:rsid w:val="00A4010A"/>
    <w:rsid w:val="00A415B0"/>
    <w:rsid w:val="00A424D9"/>
    <w:rsid w:val="00A42B77"/>
    <w:rsid w:val="00A43211"/>
    <w:rsid w:val="00A45FAC"/>
    <w:rsid w:val="00A46FC9"/>
    <w:rsid w:val="00A47092"/>
    <w:rsid w:val="00A47E1E"/>
    <w:rsid w:val="00A5152B"/>
    <w:rsid w:val="00A52E90"/>
    <w:rsid w:val="00A53307"/>
    <w:rsid w:val="00A54E83"/>
    <w:rsid w:val="00A5591A"/>
    <w:rsid w:val="00A567FF"/>
    <w:rsid w:val="00A606E9"/>
    <w:rsid w:val="00A63E4B"/>
    <w:rsid w:val="00A64730"/>
    <w:rsid w:val="00A66712"/>
    <w:rsid w:val="00A6706D"/>
    <w:rsid w:val="00A672FD"/>
    <w:rsid w:val="00A7216D"/>
    <w:rsid w:val="00A72307"/>
    <w:rsid w:val="00A72C09"/>
    <w:rsid w:val="00A73BD1"/>
    <w:rsid w:val="00A754E6"/>
    <w:rsid w:val="00A75D30"/>
    <w:rsid w:val="00A75EC6"/>
    <w:rsid w:val="00A76543"/>
    <w:rsid w:val="00A7745D"/>
    <w:rsid w:val="00A7749D"/>
    <w:rsid w:val="00A80B2A"/>
    <w:rsid w:val="00A81B77"/>
    <w:rsid w:val="00A8263B"/>
    <w:rsid w:val="00A828A2"/>
    <w:rsid w:val="00A8321B"/>
    <w:rsid w:val="00A85343"/>
    <w:rsid w:val="00A85FC6"/>
    <w:rsid w:val="00A8672B"/>
    <w:rsid w:val="00A92390"/>
    <w:rsid w:val="00A936E2"/>
    <w:rsid w:val="00A94898"/>
    <w:rsid w:val="00A967DA"/>
    <w:rsid w:val="00AA05D8"/>
    <w:rsid w:val="00AA069F"/>
    <w:rsid w:val="00AA2EF1"/>
    <w:rsid w:val="00AA2FCD"/>
    <w:rsid w:val="00AA4B02"/>
    <w:rsid w:val="00AA7D25"/>
    <w:rsid w:val="00AB173D"/>
    <w:rsid w:val="00AB1EEA"/>
    <w:rsid w:val="00AB2659"/>
    <w:rsid w:val="00AB2D07"/>
    <w:rsid w:val="00AB3735"/>
    <w:rsid w:val="00AB3745"/>
    <w:rsid w:val="00AB3FA0"/>
    <w:rsid w:val="00AB452E"/>
    <w:rsid w:val="00AB480B"/>
    <w:rsid w:val="00AB57CA"/>
    <w:rsid w:val="00AB5AAA"/>
    <w:rsid w:val="00AB725E"/>
    <w:rsid w:val="00AC057A"/>
    <w:rsid w:val="00AC1A8D"/>
    <w:rsid w:val="00AC52EB"/>
    <w:rsid w:val="00AD13A6"/>
    <w:rsid w:val="00AE030E"/>
    <w:rsid w:val="00AE5ED8"/>
    <w:rsid w:val="00AE6717"/>
    <w:rsid w:val="00AE76B4"/>
    <w:rsid w:val="00AE780D"/>
    <w:rsid w:val="00AF033C"/>
    <w:rsid w:val="00AF109D"/>
    <w:rsid w:val="00AF10D0"/>
    <w:rsid w:val="00AF28BA"/>
    <w:rsid w:val="00AF3713"/>
    <w:rsid w:val="00AF3D29"/>
    <w:rsid w:val="00AF4C77"/>
    <w:rsid w:val="00AF6505"/>
    <w:rsid w:val="00B00A0C"/>
    <w:rsid w:val="00B01802"/>
    <w:rsid w:val="00B02D47"/>
    <w:rsid w:val="00B045FC"/>
    <w:rsid w:val="00B047BA"/>
    <w:rsid w:val="00B057F3"/>
    <w:rsid w:val="00B071C5"/>
    <w:rsid w:val="00B1209C"/>
    <w:rsid w:val="00B12EEA"/>
    <w:rsid w:val="00B14631"/>
    <w:rsid w:val="00B14E56"/>
    <w:rsid w:val="00B16042"/>
    <w:rsid w:val="00B2037C"/>
    <w:rsid w:val="00B2406E"/>
    <w:rsid w:val="00B24307"/>
    <w:rsid w:val="00B2480C"/>
    <w:rsid w:val="00B2636D"/>
    <w:rsid w:val="00B270FA"/>
    <w:rsid w:val="00B27421"/>
    <w:rsid w:val="00B3031B"/>
    <w:rsid w:val="00B31337"/>
    <w:rsid w:val="00B31961"/>
    <w:rsid w:val="00B325C6"/>
    <w:rsid w:val="00B33AB2"/>
    <w:rsid w:val="00B3582A"/>
    <w:rsid w:val="00B368CA"/>
    <w:rsid w:val="00B3711A"/>
    <w:rsid w:val="00B37B79"/>
    <w:rsid w:val="00B37DD8"/>
    <w:rsid w:val="00B4080A"/>
    <w:rsid w:val="00B409A6"/>
    <w:rsid w:val="00B41497"/>
    <w:rsid w:val="00B41F4B"/>
    <w:rsid w:val="00B422D5"/>
    <w:rsid w:val="00B43252"/>
    <w:rsid w:val="00B4354D"/>
    <w:rsid w:val="00B45A1C"/>
    <w:rsid w:val="00B46860"/>
    <w:rsid w:val="00B47828"/>
    <w:rsid w:val="00B508C2"/>
    <w:rsid w:val="00B524A2"/>
    <w:rsid w:val="00B54D6A"/>
    <w:rsid w:val="00B61A5C"/>
    <w:rsid w:val="00B62C79"/>
    <w:rsid w:val="00B65EFF"/>
    <w:rsid w:val="00B726D1"/>
    <w:rsid w:val="00B7320A"/>
    <w:rsid w:val="00B73CCD"/>
    <w:rsid w:val="00B74644"/>
    <w:rsid w:val="00B752C1"/>
    <w:rsid w:val="00B753CD"/>
    <w:rsid w:val="00B8006D"/>
    <w:rsid w:val="00B812BA"/>
    <w:rsid w:val="00B83632"/>
    <w:rsid w:val="00B8472F"/>
    <w:rsid w:val="00B84DC0"/>
    <w:rsid w:val="00B8612D"/>
    <w:rsid w:val="00B86BFC"/>
    <w:rsid w:val="00B9292F"/>
    <w:rsid w:val="00B93AE9"/>
    <w:rsid w:val="00B93BEC"/>
    <w:rsid w:val="00B95DEC"/>
    <w:rsid w:val="00B96526"/>
    <w:rsid w:val="00BA0A1C"/>
    <w:rsid w:val="00BA3BD4"/>
    <w:rsid w:val="00BA4211"/>
    <w:rsid w:val="00BA5B3C"/>
    <w:rsid w:val="00BA5FF1"/>
    <w:rsid w:val="00BA64C0"/>
    <w:rsid w:val="00BA71F4"/>
    <w:rsid w:val="00BB08A5"/>
    <w:rsid w:val="00BB0EEA"/>
    <w:rsid w:val="00BB17EC"/>
    <w:rsid w:val="00BB2285"/>
    <w:rsid w:val="00BB251C"/>
    <w:rsid w:val="00BB2573"/>
    <w:rsid w:val="00BB37BE"/>
    <w:rsid w:val="00BB3AA9"/>
    <w:rsid w:val="00BB6212"/>
    <w:rsid w:val="00BB6852"/>
    <w:rsid w:val="00BB70A2"/>
    <w:rsid w:val="00BC0B13"/>
    <w:rsid w:val="00BC0D4F"/>
    <w:rsid w:val="00BC0ED1"/>
    <w:rsid w:val="00BC14C0"/>
    <w:rsid w:val="00BC1920"/>
    <w:rsid w:val="00BC24D3"/>
    <w:rsid w:val="00BC5E43"/>
    <w:rsid w:val="00BC6F86"/>
    <w:rsid w:val="00BC74BE"/>
    <w:rsid w:val="00BC7570"/>
    <w:rsid w:val="00BD004E"/>
    <w:rsid w:val="00BD0931"/>
    <w:rsid w:val="00BD11D4"/>
    <w:rsid w:val="00BD1DFA"/>
    <w:rsid w:val="00BD2B75"/>
    <w:rsid w:val="00BD3296"/>
    <w:rsid w:val="00BD4B6E"/>
    <w:rsid w:val="00BD516F"/>
    <w:rsid w:val="00BD6284"/>
    <w:rsid w:val="00BD6D8B"/>
    <w:rsid w:val="00BD733E"/>
    <w:rsid w:val="00BE082B"/>
    <w:rsid w:val="00BE1B2F"/>
    <w:rsid w:val="00BE20C4"/>
    <w:rsid w:val="00BE348A"/>
    <w:rsid w:val="00BE5FBA"/>
    <w:rsid w:val="00BE6833"/>
    <w:rsid w:val="00BE7320"/>
    <w:rsid w:val="00BF0E02"/>
    <w:rsid w:val="00BF2246"/>
    <w:rsid w:val="00BF2C38"/>
    <w:rsid w:val="00BF38D2"/>
    <w:rsid w:val="00BF3C43"/>
    <w:rsid w:val="00BF3EDA"/>
    <w:rsid w:val="00BF6010"/>
    <w:rsid w:val="00BF7811"/>
    <w:rsid w:val="00BF7DF2"/>
    <w:rsid w:val="00C00F41"/>
    <w:rsid w:val="00C00F49"/>
    <w:rsid w:val="00C00F5A"/>
    <w:rsid w:val="00C0185B"/>
    <w:rsid w:val="00C03131"/>
    <w:rsid w:val="00C074B3"/>
    <w:rsid w:val="00C10CF7"/>
    <w:rsid w:val="00C1195C"/>
    <w:rsid w:val="00C12096"/>
    <w:rsid w:val="00C12812"/>
    <w:rsid w:val="00C14366"/>
    <w:rsid w:val="00C1503C"/>
    <w:rsid w:val="00C15112"/>
    <w:rsid w:val="00C1755C"/>
    <w:rsid w:val="00C17AB8"/>
    <w:rsid w:val="00C17DFD"/>
    <w:rsid w:val="00C201B6"/>
    <w:rsid w:val="00C20E9F"/>
    <w:rsid w:val="00C21609"/>
    <w:rsid w:val="00C22671"/>
    <w:rsid w:val="00C23382"/>
    <w:rsid w:val="00C23639"/>
    <w:rsid w:val="00C23CE1"/>
    <w:rsid w:val="00C25A10"/>
    <w:rsid w:val="00C25D30"/>
    <w:rsid w:val="00C26665"/>
    <w:rsid w:val="00C27116"/>
    <w:rsid w:val="00C2736F"/>
    <w:rsid w:val="00C27FAA"/>
    <w:rsid w:val="00C30707"/>
    <w:rsid w:val="00C30A69"/>
    <w:rsid w:val="00C34091"/>
    <w:rsid w:val="00C373CA"/>
    <w:rsid w:val="00C374D4"/>
    <w:rsid w:val="00C40479"/>
    <w:rsid w:val="00C41AAF"/>
    <w:rsid w:val="00C41BCB"/>
    <w:rsid w:val="00C41EE8"/>
    <w:rsid w:val="00C44CAF"/>
    <w:rsid w:val="00C52101"/>
    <w:rsid w:val="00C528FA"/>
    <w:rsid w:val="00C531B7"/>
    <w:rsid w:val="00C5610A"/>
    <w:rsid w:val="00C57DF2"/>
    <w:rsid w:val="00C62E18"/>
    <w:rsid w:val="00C6370B"/>
    <w:rsid w:val="00C6444E"/>
    <w:rsid w:val="00C65DAF"/>
    <w:rsid w:val="00C67447"/>
    <w:rsid w:val="00C676ED"/>
    <w:rsid w:val="00C7138E"/>
    <w:rsid w:val="00C724B9"/>
    <w:rsid w:val="00C726DF"/>
    <w:rsid w:val="00C7500C"/>
    <w:rsid w:val="00C75B41"/>
    <w:rsid w:val="00C76558"/>
    <w:rsid w:val="00C7705E"/>
    <w:rsid w:val="00C77A0C"/>
    <w:rsid w:val="00C81AE7"/>
    <w:rsid w:val="00C82276"/>
    <w:rsid w:val="00C82FA5"/>
    <w:rsid w:val="00C830B5"/>
    <w:rsid w:val="00C83267"/>
    <w:rsid w:val="00C83A4D"/>
    <w:rsid w:val="00C86981"/>
    <w:rsid w:val="00C8758C"/>
    <w:rsid w:val="00C92BA4"/>
    <w:rsid w:val="00C93685"/>
    <w:rsid w:val="00C93D78"/>
    <w:rsid w:val="00C93F42"/>
    <w:rsid w:val="00C9443E"/>
    <w:rsid w:val="00C95097"/>
    <w:rsid w:val="00C97BDB"/>
    <w:rsid w:val="00CA26A2"/>
    <w:rsid w:val="00CA35EE"/>
    <w:rsid w:val="00CA3ECE"/>
    <w:rsid w:val="00CA5DE3"/>
    <w:rsid w:val="00CA7468"/>
    <w:rsid w:val="00CB1CEE"/>
    <w:rsid w:val="00CB2829"/>
    <w:rsid w:val="00CB543A"/>
    <w:rsid w:val="00CB5785"/>
    <w:rsid w:val="00CB6303"/>
    <w:rsid w:val="00CC0BF3"/>
    <w:rsid w:val="00CC0C67"/>
    <w:rsid w:val="00CC0FBF"/>
    <w:rsid w:val="00CC320B"/>
    <w:rsid w:val="00CC40F9"/>
    <w:rsid w:val="00CC55C9"/>
    <w:rsid w:val="00CC582A"/>
    <w:rsid w:val="00CC5BC6"/>
    <w:rsid w:val="00CD13D2"/>
    <w:rsid w:val="00CD347B"/>
    <w:rsid w:val="00CD5524"/>
    <w:rsid w:val="00CD6C98"/>
    <w:rsid w:val="00CD719B"/>
    <w:rsid w:val="00CE000F"/>
    <w:rsid w:val="00CE06F8"/>
    <w:rsid w:val="00CE1572"/>
    <w:rsid w:val="00CE2B33"/>
    <w:rsid w:val="00CE3833"/>
    <w:rsid w:val="00CE45B1"/>
    <w:rsid w:val="00CE4BE7"/>
    <w:rsid w:val="00CE558A"/>
    <w:rsid w:val="00CE7B57"/>
    <w:rsid w:val="00CF06B5"/>
    <w:rsid w:val="00CF102F"/>
    <w:rsid w:val="00CF121C"/>
    <w:rsid w:val="00CF1BA7"/>
    <w:rsid w:val="00CF20C9"/>
    <w:rsid w:val="00CF2921"/>
    <w:rsid w:val="00CF30E2"/>
    <w:rsid w:val="00CF6E3E"/>
    <w:rsid w:val="00CF71D3"/>
    <w:rsid w:val="00CF74AF"/>
    <w:rsid w:val="00CF7B50"/>
    <w:rsid w:val="00D012AD"/>
    <w:rsid w:val="00D012D1"/>
    <w:rsid w:val="00D0307F"/>
    <w:rsid w:val="00D03CD0"/>
    <w:rsid w:val="00D06A55"/>
    <w:rsid w:val="00D10391"/>
    <w:rsid w:val="00D128AE"/>
    <w:rsid w:val="00D12988"/>
    <w:rsid w:val="00D14BA1"/>
    <w:rsid w:val="00D23235"/>
    <w:rsid w:val="00D24460"/>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477ED"/>
    <w:rsid w:val="00D47E6B"/>
    <w:rsid w:val="00D502EE"/>
    <w:rsid w:val="00D50553"/>
    <w:rsid w:val="00D50E23"/>
    <w:rsid w:val="00D51A1E"/>
    <w:rsid w:val="00D52180"/>
    <w:rsid w:val="00D5265F"/>
    <w:rsid w:val="00D52DF5"/>
    <w:rsid w:val="00D55253"/>
    <w:rsid w:val="00D5566D"/>
    <w:rsid w:val="00D56CFA"/>
    <w:rsid w:val="00D62557"/>
    <w:rsid w:val="00D629E8"/>
    <w:rsid w:val="00D64788"/>
    <w:rsid w:val="00D6774A"/>
    <w:rsid w:val="00D67DF0"/>
    <w:rsid w:val="00D70477"/>
    <w:rsid w:val="00D70AB2"/>
    <w:rsid w:val="00D710D6"/>
    <w:rsid w:val="00D7226F"/>
    <w:rsid w:val="00D722CE"/>
    <w:rsid w:val="00D73036"/>
    <w:rsid w:val="00D744EC"/>
    <w:rsid w:val="00D8082B"/>
    <w:rsid w:val="00D812DE"/>
    <w:rsid w:val="00D81A63"/>
    <w:rsid w:val="00D824C5"/>
    <w:rsid w:val="00D84D4D"/>
    <w:rsid w:val="00D85252"/>
    <w:rsid w:val="00D86881"/>
    <w:rsid w:val="00D86CFD"/>
    <w:rsid w:val="00D90764"/>
    <w:rsid w:val="00D92842"/>
    <w:rsid w:val="00D92BCB"/>
    <w:rsid w:val="00D939BD"/>
    <w:rsid w:val="00D94279"/>
    <w:rsid w:val="00D943DC"/>
    <w:rsid w:val="00D94F9B"/>
    <w:rsid w:val="00D95734"/>
    <w:rsid w:val="00D974C7"/>
    <w:rsid w:val="00D9768D"/>
    <w:rsid w:val="00D97CCB"/>
    <w:rsid w:val="00DA0980"/>
    <w:rsid w:val="00DA1958"/>
    <w:rsid w:val="00DA20D7"/>
    <w:rsid w:val="00DA287F"/>
    <w:rsid w:val="00DA2B15"/>
    <w:rsid w:val="00DA4429"/>
    <w:rsid w:val="00DA5E67"/>
    <w:rsid w:val="00DB02F5"/>
    <w:rsid w:val="00DB0438"/>
    <w:rsid w:val="00DB0691"/>
    <w:rsid w:val="00DB0798"/>
    <w:rsid w:val="00DB09DC"/>
    <w:rsid w:val="00DB0C43"/>
    <w:rsid w:val="00DB1DCE"/>
    <w:rsid w:val="00DB1FE0"/>
    <w:rsid w:val="00DB2440"/>
    <w:rsid w:val="00DB3588"/>
    <w:rsid w:val="00DB3C61"/>
    <w:rsid w:val="00DB41B3"/>
    <w:rsid w:val="00DB4C74"/>
    <w:rsid w:val="00DB5079"/>
    <w:rsid w:val="00DB56CA"/>
    <w:rsid w:val="00DB5B4B"/>
    <w:rsid w:val="00DC0578"/>
    <w:rsid w:val="00DC5A47"/>
    <w:rsid w:val="00DC7BAF"/>
    <w:rsid w:val="00DC7C73"/>
    <w:rsid w:val="00DD208A"/>
    <w:rsid w:val="00DD275D"/>
    <w:rsid w:val="00DD2F4B"/>
    <w:rsid w:val="00DD3471"/>
    <w:rsid w:val="00DD3480"/>
    <w:rsid w:val="00DD46A8"/>
    <w:rsid w:val="00DD4F8A"/>
    <w:rsid w:val="00DD53B3"/>
    <w:rsid w:val="00DD7A45"/>
    <w:rsid w:val="00DE03CE"/>
    <w:rsid w:val="00DE1435"/>
    <w:rsid w:val="00DE1B6B"/>
    <w:rsid w:val="00DF0B8A"/>
    <w:rsid w:val="00DF0FB2"/>
    <w:rsid w:val="00DF232D"/>
    <w:rsid w:val="00DF2986"/>
    <w:rsid w:val="00DF3EC4"/>
    <w:rsid w:val="00DF4F4A"/>
    <w:rsid w:val="00DF523F"/>
    <w:rsid w:val="00DF73A9"/>
    <w:rsid w:val="00E03923"/>
    <w:rsid w:val="00E03A13"/>
    <w:rsid w:val="00E05C6D"/>
    <w:rsid w:val="00E05CF6"/>
    <w:rsid w:val="00E06D45"/>
    <w:rsid w:val="00E071F7"/>
    <w:rsid w:val="00E108F9"/>
    <w:rsid w:val="00E11ECA"/>
    <w:rsid w:val="00E123C0"/>
    <w:rsid w:val="00E125ED"/>
    <w:rsid w:val="00E128A3"/>
    <w:rsid w:val="00E13A94"/>
    <w:rsid w:val="00E1604E"/>
    <w:rsid w:val="00E16855"/>
    <w:rsid w:val="00E16992"/>
    <w:rsid w:val="00E201EA"/>
    <w:rsid w:val="00E21790"/>
    <w:rsid w:val="00E22807"/>
    <w:rsid w:val="00E228BA"/>
    <w:rsid w:val="00E23817"/>
    <w:rsid w:val="00E238DE"/>
    <w:rsid w:val="00E23FA8"/>
    <w:rsid w:val="00E2414C"/>
    <w:rsid w:val="00E243C8"/>
    <w:rsid w:val="00E24B02"/>
    <w:rsid w:val="00E27BEA"/>
    <w:rsid w:val="00E27C12"/>
    <w:rsid w:val="00E30013"/>
    <w:rsid w:val="00E30FCD"/>
    <w:rsid w:val="00E31258"/>
    <w:rsid w:val="00E329EF"/>
    <w:rsid w:val="00E32B50"/>
    <w:rsid w:val="00E32E5C"/>
    <w:rsid w:val="00E37F28"/>
    <w:rsid w:val="00E41259"/>
    <w:rsid w:val="00E414FD"/>
    <w:rsid w:val="00E41B12"/>
    <w:rsid w:val="00E41E2A"/>
    <w:rsid w:val="00E4432F"/>
    <w:rsid w:val="00E47773"/>
    <w:rsid w:val="00E546C8"/>
    <w:rsid w:val="00E549F3"/>
    <w:rsid w:val="00E5793A"/>
    <w:rsid w:val="00E6095C"/>
    <w:rsid w:val="00E614C9"/>
    <w:rsid w:val="00E6448C"/>
    <w:rsid w:val="00E6523B"/>
    <w:rsid w:val="00E65BF0"/>
    <w:rsid w:val="00E65E6C"/>
    <w:rsid w:val="00E70BCC"/>
    <w:rsid w:val="00E7187C"/>
    <w:rsid w:val="00E71BF8"/>
    <w:rsid w:val="00E72847"/>
    <w:rsid w:val="00E729AC"/>
    <w:rsid w:val="00E73376"/>
    <w:rsid w:val="00E7347F"/>
    <w:rsid w:val="00E74420"/>
    <w:rsid w:val="00E76153"/>
    <w:rsid w:val="00E7632B"/>
    <w:rsid w:val="00E76D7E"/>
    <w:rsid w:val="00E80630"/>
    <w:rsid w:val="00E811B6"/>
    <w:rsid w:val="00E81562"/>
    <w:rsid w:val="00E828FC"/>
    <w:rsid w:val="00E82C01"/>
    <w:rsid w:val="00E82E5C"/>
    <w:rsid w:val="00E8398E"/>
    <w:rsid w:val="00E83D05"/>
    <w:rsid w:val="00E85A17"/>
    <w:rsid w:val="00E86D35"/>
    <w:rsid w:val="00E9422C"/>
    <w:rsid w:val="00E958DA"/>
    <w:rsid w:val="00EA01D8"/>
    <w:rsid w:val="00EA03B2"/>
    <w:rsid w:val="00EA0D4C"/>
    <w:rsid w:val="00EA5282"/>
    <w:rsid w:val="00EA6A75"/>
    <w:rsid w:val="00EA733B"/>
    <w:rsid w:val="00EA7B41"/>
    <w:rsid w:val="00EB18B5"/>
    <w:rsid w:val="00EB33AD"/>
    <w:rsid w:val="00EB3919"/>
    <w:rsid w:val="00EB486F"/>
    <w:rsid w:val="00EB5419"/>
    <w:rsid w:val="00EB63BF"/>
    <w:rsid w:val="00EB7624"/>
    <w:rsid w:val="00EC206E"/>
    <w:rsid w:val="00EC36C7"/>
    <w:rsid w:val="00EC64FC"/>
    <w:rsid w:val="00EC7C66"/>
    <w:rsid w:val="00EC7D62"/>
    <w:rsid w:val="00ED0CC7"/>
    <w:rsid w:val="00ED3527"/>
    <w:rsid w:val="00ED504B"/>
    <w:rsid w:val="00ED75E2"/>
    <w:rsid w:val="00ED7E54"/>
    <w:rsid w:val="00EE08CD"/>
    <w:rsid w:val="00EE0E10"/>
    <w:rsid w:val="00EE2E34"/>
    <w:rsid w:val="00EE3C70"/>
    <w:rsid w:val="00EE48A4"/>
    <w:rsid w:val="00EE68B7"/>
    <w:rsid w:val="00EE796D"/>
    <w:rsid w:val="00EF093C"/>
    <w:rsid w:val="00EF0E89"/>
    <w:rsid w:val="00EF368A"/>
    <w:rsid w:val="00EF372B"/>
    <w:rsid w:val="00EF6EED"/>
    <w:rsid w:val="00F01F54"/>
    <w:rsid w:val="00F04E17"/>
    <w:rsid w:val="00F065B5"/>
    <w:rsid w:val="00F06967"/>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3F7"/>
    <w:rsid w:val="00F267B1"/>
    <w:rsid w:val="00F26B57"/>
    <w:rsid w:val="00F275CD"/>
    <w:rsid w:val="00F2792E"/>
    <w:rsid w:val="00F30D83"/>
    <w:rsid w:val="00F335DA"/>
    <w:rsid w:val="00F35D9C"/>
    <w:rsid w:val="00F35F00"/>
    <w:rsid w:val="00F36854"/>
    <w:rsid w:val="00F372E9"/>
    <w:rsid w:val="00F37C1C"/>
    <w:rsid w:val="00F37D72"/>
    <w:rsid w:val="00F416C3"/>
    <w:rsid w:val="00F41C1E"/>
    <w:rsid w:val="00F45C4C"/>
    <w:rsid w:val="00F460C3"/>
    <w:rsid w:val="00F468AD"/>
    <w:rsid w:val="00F505A4"/>
    <w:rsid w:val="00F505A8"/>
    <w:rsid w:val="00F55F83"/>
    <w:rsid w:val="00F57402"/>
    <w:rsid w:val="00F574C2"/>
    <w:rsid w:val="00F613CF"/>
    <w:rsid w:val="00F61D30"/>
    <w:rsid w:val="00F64E6E"/>
    <w:rsid w:val="00F66141"/>
    <w:rsid w:val="00F66329"/>
    <w:rsid w:val="00F679D4"/>
    <w:rsid w:val="00F706D6"/>
    <w:rsid w:val="00F72104"/>
    <w:rsid w:val="00F73E69"/>
    <w:rsid w:val="00F74943"/>
    <w:rsid w:val="00F74AB0"/>
    <w:rsid w:val="00F75208"/>
    <w:rsid w:val="00F75316"/>
    <w:rsid w:val="00F7550D"/>
    <w:rsid w:val="00F76140"/>
    <w:rsid w:val="00F769D1"/>
    <w:rsid w:val="00F807FB"/>
    <w:rsid w:val="00F80C66"/>
    <w:rsid w:val="00F827E3"/>
    <w:rsid w:val="00F859F3"/>
    <w:rsid w:val="00F875A5"/>
    <w:rsid w:val="00F90742"/>
    <w:rsid w:val="00F920AA"/>
    <w:rsid w:val="00F92700"/>
    <w:rsid w:val="00F93E9C"/>
    <w:rsid w:val="00F9416E"/>
    <w:rsid w:val="00F948A0"/>
    <w:rsid w:val="00F95854"/>
    <w:rsid w:val="00F95F27"/>
    <w:rsid w:val="00F977F8"/>
    <w:rsid w:val="00F97E84"/>
    <w:rsid w:val="00FA0892"/>
    <w:rsid w:val="00FA0EEC"/>
    <w:rsid w:val="00FA1305"/>
    <w:rsid w:val="00FA376E"/>
    <w:rsid w:val="00FA453F"/>
    <w:rsid w:val="00FB0D4F"/>
    <w:rsid w:val="00FB49D6"/>
    <w:rsid w:val="00FB4CF0"/>
    <w:rsid w:val="00FB6CC3"/>
    <w:rsid w:val="00FB7DBD"/>
    <w:rsid w:val="00FB7FCD"/>
    <w:rsid w:val="00FC003F"/>
    <w:rsid w:val="00FC144D"/>
    <w:rsid w:val="00FC1672"/>
    <w:rsid w:val="00FC4A8A"/>
    <w:rsid w:val="00FC55A6"/>
    <w:rsid w:val="00FC5D03"/>
    <w:rsid w:val="00FC6C22"/>
    <w:rsid w:val="00FD1A32"/>
    <w:rsid w:val="00FD1F9B"/>
    <w:rsid w:val="00FD26D6"/>
    <w:rsid w:val="00FD490A"/>
    <w:rsid w:val="00FD75F9"/>
    <w:rsid w:val="00FE0716"/>
    <w:rsid w:val="00FE08E6"/>
    <w:rsid w:val="00FE22B3"/>
    <w:rsid w:val="00FE3703"/>
    <w:rsid w:val="00FE6713"/>
    <w:rsid w:val="00FE6A7C"/>
    <w:rsid w:val="00FE746E"/>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 w:type="paragraph" w:styleId="NormalWeb">
    <w:name w:val="Normal (Web)"/>
    <w:basedOn w:val="Normal"/>
    <w:uiPriority w:val="99"/>
    <w:semiHidden/>
    <w:unhideWhenUsed/>
    <w:rsid w:val="00D744EC"/>
    <w:pPr>
      <w:spacing w:before="100" w:beforeAutospacing="1" w:after="100" w:afterAutospacing="1"/>
    </w:pPr>
  </w:style>
  <w:style w:type="character" w:styleId="Emphasis">
    <w:name w:val="Emphasis"/>
    <w:basedOn w:val="DefaultParagraphFont"/>
    <w:uiPriority w:val="20"/>
    <w:qFormat/>
    <w:rsid w:val="00C44CAF"/>
    <w:rPr>
      <w:b/>
      <w:bCs/>
      <w:i w:val="0"/>
      <w:iCs w:val="0"/>
    </w:rPr>
  </w:style>
  <w:style w:type="character" w:customStyle="1" w:styleId="st1">
    <w:name w:val="st1"/>
    <w:basedOn w:val="DefaultParagraphFont"/>
    <w:rsid w:val="00C44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 w:type="paragraph" w:styleId="NormalWeb">
    <w:name w:val="Normal (Web)"/>
    <w:basedOn w:val="Normal"/>
    <w:uiPriority w:val="99"/>
    <w:semiHidden/>
    <w:unhideWhenUsed/>
    <w:rsid w:val="00D744EC"/>
    <w:pPr>
      <w:spacing w:before="100" w:beforeAutospacing="1" w:after="100" w:afterAutospacing="1"/>
    </w:pPr>
  </w:style>
  <w:style w:type="character" w:styleId="Emphasis">
    <w:name w:val="Emphasis"/>
    <w:basedOn w:val="DefaultParagraphFont"/>
    <w:uiPriority w:val="20"/>
    <w:qFormat/>
    <w:rsid w:val="00C44CAF"/>
    <w:rPr>
      <w:b/>
      <w:bCs/>
      <w:i w:val="0"/>
      <w:iCs w:val="0"/>
    </w:rPr>
  </w:style>
  <w:style w:type="character" w:customStyle="1" w:styleId="st1">
    <w:name w:val="st1"/>
    <w:basedOn w:val="DefaultParagraphFont"/>
    <w:rsid w:val="00C4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594364617">
      <w:bodyDiv w:val="1"/>
      <w:marLeft w:val="0"/>
      <w:marRight w:val="0"/>
      <w:marTop w:val="0"/>
      <w:marBottom w:val="0"/>
      <w:divBdr>
        <w:top w:val="none" w:sz="0" w:space="0" w:color="auto"/>
        <w:left w:val="none" w:sz="0" w:space="0" w:color="auto"/>
        <w:bottom w:val="none" w:sz="0" w:space="0" w:color="auto"/>
        <w:right w:val="none" w:sz="0" w:space="0" w:color="auto"/>
      </w:divBdr>
      <w:divsChild>
        <w:div w:id="1724330735">
          <w:marLeft w:val="0"/>
          <w:marRight w:val="0"/>
          <w:marTop w:val="0"/>
          <w:marBottom w:val="0"/>
          <w:divBdr>
            <w:top w:val="none" w:sz="0" w:space="0" w:color="auto"/>
            <w:left w:val="none" w:sz="0" w:space="0" w:color="auto"/>
            <w:bottom w:val="none" w:sz="0" w:space="0" w:color="auto"/>
            <w:right w:val="none" w:sz="0" w:space="0" w:color="auto"/>
          </w:divBdr>
          <w:divsChild>
            <w:div w:id="1627420926">
              <w:marLeft w:val="0"/>
              <w:marRight w:val="0"/>
              <w:marTop w:val="0"/>
              <w:marBottom w:val="0"/>
              <w:divBdr>
                <w:top w:val="none" w:sz="0" w:space="0" w:color="auto"/>
                <w:left w:val="none" w:sz="0" w:space="0" w:color="auto"/>
                <w:bottom w:val="none" w:sz="0" w:space="0" w:color="auto"/>
                <w:right w:val="none" w:sz="0" w:space="0" w:color="auto"/>
              </w:divBdr>
              <w:divsChild>
                <w:div w:id="601689748">
                  <w:marLeft w:val="0"/>
                  <w:marRight w:val="0"/>
                  <w:marTop w:val="0"/>
                  <w:marBottom w:val="0"/>
                  <w:divBdr>
                    <w:top w:val="none" w:sz="0" w:space="0" w:color="auto"/>
                    <w:left w:val="none" w:sz="0" w:space="0" w:color="auto"/>
                    <w:bottom w:val="none" w:sz="0" w:space="0" w:color="auto"/>
                    <w:right w:val="none" w:sz="0" w:space="0" w:color="auto"/>
                  </w:divBdr>
                  <w:divsChild>
                    <w:div w:id="1090002433">
                      <w:marLeft w:val="0"/>
                      <w:marRight w:val="0"/>
                      <w:marTop w:val="0"/>
                      <w:marBottom w:val="0"/>
                      <w:divBdr>
                        <w:top w:val="none" w:sz="0" w:space="0" w:color="auto"/>
                        <w:left w:val="none" w:sz="0" w:space="0" w:color="auto"/>
                        <w:bottom w:val="none" w:sz="0" w:space="0" w:color="auto"/>
                        <w:right w:val="none" w:sz="0" w:space="0" w:color="auto"/>
                      </w:divBdr>
                      <w:divsChild>
                        <w:div w:id="894004720">
                          <w:marLeft w:val="0"/>
                          <w:marRight w:val="0"/>
                          <w:marTop w:val="45"/>
                          <w:marBottom w:val="0"/>
                          <w:divBdr>
                            <w:top w:val="none" w:sz="0" w:space="0" w:color="auto"/>
                            <w:left w:val="none" w:sz="0" w:space="0" w:color="auto"/>
                            <w:bottom w:val="none" w:sz="0" w:space="0" w:color="auto"/>
                            <w:right w:val="none" w:sz="0" w:space="0" w:color="auto"/>
                          </w:divBdr>
                          <w:divsChild>
                            <w:div w:id="1754202874">
                              <w:marLeft w:val="0"/>
                              <w:marRight w:val="0"/>
                              <w:marTop w:val="0"/>
                              <w:marBottom w:val="0"/>
                              <w:divBdr>
                                <w:top w:val="none" w:sz="0" w:space="0" w:color="auto"/>
                                <w:left w:val="none" w:sz="0" w:space="0" w:color="auto"/>
                                <w:bottom w:val="none" w:sz="0" w:space="0" w:color="auto"/>
                                <w:right w:val="none" w:sz="0" w:space="0" w:color="auto"/>
                              </w:divBdr>
                              <w:divsChild>
                                <w:div w:id="1473208736">
                                  <w:marLeft w:val="12300"/>
                                  <w:marRight w:val="0"/>
                                  <w:marTop w:val="0"/>
                                  <w:marBottom w:val="0"/>
                                  <w:divBdr>
                                    <w:top w:val="none" w:sz="0" w:space="0" w:color="auto"/>
                                    <w:left w:val="none" w:sz="0" w:space="0" w:color="auto"/>
                                    <w:bottom w:val="none" w:sz="0" w:space="0" w:color="auto"/>
                                    <w:right w:val="none" w:sz="0" w:space="0" w:color="auto"/>
                                  </w:divBdr>
                                  <w:divsChild>
                                    <w:div w:id="182135029">
                                      <w:marLeft w:val="0"/>
                                      <w:marRight w:val="0"/>
                                      <w:marTop w:val="0"/>
                                      <w:marBottom w:val="0"/>
                                      <w:divBdr>
                                        <w:top w:val="none" w:sz="0" w:space="0" w:color="auto"/>
                                        <w:left w:val="none" w:sz="0" w:space="0" w:color="auto"/>
                                        <w:bottom w:val="none" w:sz="0" w:space="0" w:color="auto"/>
                                        <w:right w:val="none" w:sz="0" w:space="0" w:color="auto"/>
                                      </w:divBdr>
                                      <w:divsChild>
                                        <w:div w:id="960844336">
                                          <w:marLeft w:val="0"/>
                                          <w:marRight w:val="0"/>
                                          <w:marTop w:val="0"/>
                                          <w:marBottom w:val="390"/>
                                          <w:divBdr>
                                            <w:top w:val="none" w:sz="0" w:space="0" w:color="auto"/>
                                            <w:left w:val="none" w:sz="0" w:space="0" w:color="auto"/>
                                            <w:bottom w:val="none" w:sz="0" w:space="0" w:color="auto"/>
                                            <w:right w:val="none" w:sz="0" w:space="0" w:color="auto"/>
                                          </w:divBdr>
                                          <w:divsChild>
                                            <w:div w:id="1219433645">
                                              <w:marLeft w:val="0"/>
                                              <w:marRight w:val="0"/>
                                              <w:marTop w:val="0"/>
                                              <w:marBottom w:val="0"/>
                                              <w:divBdr>
                                                <w:top w:val="none" w:sz="0" w:space="0" w:color="auto"/>
                                                <w:left w:val="none" w:sz="0" w:space="0" w:color="auto"/>
                                                <w:bottom w:val="none" w:sz="0" w:space="0" w:color="auto"/>
                                                <w:right w:val="none" w:sz="0" w:space="0" w:color="auto"/>
                                              </w:divBdr>
                                              <w:divsChild>
                                                <w:div w:id="332220860">
                                                  <w:marLeft w:val="0"/>
                                                  <w:marRight w:val="0"/>
                                                  <w:marTop w:val="0"/>
                                                  <w:marBottom w:val="0"/>
                                                  <w:divBdr>
                                                    <w:top w:val="none" w:sz="0" w:space="0" w:color="auto"/>
                                                    <w:left w:val="none" w:sz="0" w:space="0" w:color="auto"/>
                                                    <w:bottom w:val="none" w:sz="0" w:space="0" w:color="auto"/>
                                                    <w:right w:val="none" w:sz="0" w:space="0" w:color="auto"/>
                                                  </w:divBdr>
                                                  <w:divsChild>
                                                    <w:div w:id="1937443921">
                                                      <w:marLeft w:val="0"/>
                                                      <w:marRight w:val="0"/>
                                                      <w:marTop w:val="0"/>
                                                      <w:marBottom w:val="0"/>
                                                      <w:divBdr>
                                                        <w:top w:val="none" w:sz="0" w:space="0" w:color="auto"/>
                                                        <w:left w:val="none" w:sz="0" w:space="0" w:color="auto"/>
                                                        <w:bottom w:val="none" w:sz="0" w:space="0" w:color="auto"/>
                                                        <w:right w:val="none" w:sz="0" w:space="0" w:color="auto"/>
                                                      </w:divBdr>
                                                      <w:divsChild>
                                                        <w:div w:id="1640956711">
                                                          <w:marLeft w:val="0"/>
                                                          <w:marRight w:val="0"/>
                                                          <w:marTop w:val="0"/>
                                                          <w:marBottom w:val="0"/>
                                                          <w:divBdr>
                                                            <w:top w:val="none" w:sz="0" w:space="0" w:color="auto"/>
                                                            <w:left w:val="none" w:sz="0" w:space="0" w:color="auto"/>
                                                            <w:bottom w:val="none" w:sz="0" w:space="0" w:color="auto"/>
                                                            <w:right w:val="none" w:sz="0" w:space="0" w:color="auto"/>
                                                          </w:divBdr>
                                                          <w:divsChild>
                                                            <w:div w:id="1694072269">
                                                              <w:marLeft w:val="0"/>
                                                              <w:marRight w:val="0"/>
                                                              <w:marTop w:val="0"/>
                                                              <w:marBottom w:val="0"/>
                                                              <w:divBdr>
                                                                <w:top w:val="none" w:sz="0" w:space="0" w:color="auto"/>
                                                                <w:left w:val="none" w:sz="0" w:space="0" w:color="auto"/>
                                                                <w:bottom w:val="none" w:sz="0" w:space="0" w:color="auto"/>
                                                                <w:right w:val="none" w:sz="0" w:space="0" w:color="auto"/>
                                                              </w:divBdr>
                                                              <w:divsChild>
                                                                <w:div w:id="468406033">
                                                                  <w:marLeft w:val="0"/>
                                                                  <w:marRight w:val="0"/>
                                                                  <w:marTop w:val="0"/>
                                                                  <w:marBottom w:val="0"/>
                                                                  <w:divBdr>
                                                                    <w:top w:val="none" w:sz="0" w:space="0" w:color="auto"/>
                                                                    <w:left w:val="none" w:sz="0" w:space="0" w:color="auto"/>
                                                                    <w:bottom w:val="none" w:sz="0" w:space="0" w:color="auto"/>
                                                                    <w:right w:val="none" w:sz="0" w:space="0" w:color="auto"/>
                                                                  </w:divBdr>
                                                                  <w:divsChild>
                                                                    <w:div w:id="1693529272">
                                                                      <w:marLeft w:val="0"/>
                                                                      <w:marRight w:val="0"/>
                                                                      <w:marTop w:val="0"/>
                                                                      <w:marBottom w:val="0"/>
                                                                      <w:divBdr>
                                                                        <w:top w:val="none" w:sz="0" w:space="0" w:color="auto"/>
                                                                        <w:left w:val="none" w:sz="0" w:space="0" w:color="auto"/>
                                                                        <w:bottom w:val="none" w:sz="0" w:space="0" w:color="auto"/>
                                                                        <w:right w:val="none" w:sz="0" w:space="0" w:color="auto"/>
                                                                      </w:divBdr>
                                                                      <w:divsChild>
                                                                        <w:div w:id="277421541">
                                                                          <w:marLeft w:val="0"/>
                                                                          <w:marRight w:val="0"/>
                                                                          <w:marTop w:val="0"/>
                                                                          <w:marBottom w:val="0"/>
                                                                          <w:divBdr>
                                                                            <w:top w:val="none" w:sz="0" w:space="0" w:color="auto"/>
                                                                            <w:left w:val="none" w:sz="0" w:space="0" w:color="auto"/>
                                                                            <w:bottom w:val="none" w:sz="0" w:space="0" w:color="auto"/>
                                                                            <w:right w:val="none" w:sz="0" w:space="0" w:color="auto"/>
                                                                          </w:divBdr>
                                                                          <w:divsChild>
                                                                            <w:div w:id="517473130">
                                                                              <w:marLeft w:val="0"/>
                                                                              <w:marRight w:val="0"/>
                                                                              <w:marTop w:val="0"/>
                                                                              <w:marBottom w:val="0"/>
                                                                              <w:divBdr>
                                                                                <w:top w:val="none" w:sz="0" w:space="0" w:color="auto"/>
                                                                                <w:left w:val="none" w:sz="0" w:space="0" w:color="auto"/>
                                                                                <w:bottom w:val="none" w:sz="0" w:space="0" w:color="auto"/>
                                                                                <w:right w:val="none" w:sz="0" w:space="0" w:color="auto"/>
                                                                              </w:divBdr>
                                                                              <w:divsChild>
                                                                                <w:div w:id="9773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246395">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917398041">
      <w:bodyDiv w:val="1"/>
      <w:marLeft w:val="0"/>
      <w:marRight w:val="0"/>
      <w:marTop w:val="0"/>
      <w:marBottom w:val="0"/>
      <w:divBdr>
        <w:top w:val="none" w:sz="0" w:space="0" w:color="auto"/>
        <w:left w:val="none" w:sz="0" w:space="0" w:color="auto"/>
        <w:bottom w:val="none" w:sz="0" w:space="0" w:color="auto"/>
        <w:right w:val="none" w:sz="0" w:space="0" w:color="auto"/>
      </w:divBdr>
    </w:div>
    <w:div w:id="923489843">
      <w:bodyDiv w:val="1"/>
      <w:marLeft w:val="0"/>
      <w:marRight w:val="0"/>
      <w:marTop w:val="0"/>
      <w:marBottom w:val="0"/>
      <w:divBdr>
        <w:top w:val="none" w:sz="0" w:space="0" w:color="auto"/>
        <w:left w:val="none" w:sz="0" w:space="0" w:color="auto"/>
        <w:bottom w:val="none" w:sz="0" w:space="0" w:color="auto"/>
        <w:right w:val="none" w:sz="0" w:space="0" w:color="auto"/>
      </w:divBdr>
    </w:div>
    <w:div w:id="1153451114">
      <w:bodyDiv w:val="1"/>
      <w:marLeft w:val="0"/>
      <w:marRight w:val="0"/>
      <w:marTop w:val="0"/>
      <w:marBottom w:val="0"/>
      <w:divBdr>
        <w:top w:val="none" w:sz="0" w:space="0" w:color="auto"/>
        <w:left w:val="none" w:sz="0" w:space="0" w:color="auto"/>
        <w:bottom w:val="none" w:sz="0" w:space="0" w:color="auto"/>
        <w:right w:val="none" w:sz="0" w:space="0" w:color="auto"/>
      </w:divBdr>
    </w:div>
    <w:div w:id="1174996328">
      <w:bodyDiv w:val="1"/>
      <w:marLeft w:val="0"/>
      <w:marRight w:val="0"/>
      <w:marTop w:val="0"/>
      <w:marBottom w:val="0"/>
      <w:divBdr>
        <w:top w:val="none" w:sz="0" w:space="0" w:color="auto"/>
        <w:left w:val="none" w:sz="0" w:space="0" w:color="auto"/>
        <w:bottom w:val="none" w:sz="0" w:space="0" w:color="auto"/>
        <w:right w:val="none" w:sz="0" w:space="0" w:color="auto"/>
      </w:divBdr>
      <w:divsChild>
        <w:div w:id="1515537628">
          <w:marLeft w:val="0"/>
          <w:marRight w:val="0"/>
          <w:marTop w:val="0"/>
          <w:marBottom w:val="0"/>
          <w:divBdr>
            <w:top w:val="none" w:sz="0" w:space="0" w:color="auto"/>
            <w:left w:val="none" w:sz="0" w:space="0" w:color="auto"/>
            <w:bottom w:val="none" w:sz="0" w:space="0" w:color="auto"/>
            <w:right w:val="none" w:sz="0" w:space="0" w:color="auto"/>
          </w:divBdr>
          <w:divsChild>
            <w:div w:id="1259555380">
              <w:marLeft w:val="0"/>
              <w:marRight w:val="0"/>
              <w:marTop w:val="0"/>
              <w:marBottom w:val="0"/>
              <w:divBdr>
                <w:top w:val="none" w:sz="0" w:space="0" w:color="auto"/>
                <w:left w:val="none" w:sz="0" w:space="0" w:color="auto"/>
                <w:bottom w:val="none" w:sz="0" w:space="0" w:color="auto"/>
                <w:right w:val="none" w:sz="0" w:space="0" w:color="auto"/>
              </w:divBdr>
              <w:divsChild>
                <w:div w:id="1147162815">
                  <w:marLeft w:val="0"/>
                  <w:marRight w:val="0"/>
                  <w:marTop w:val="0"/>
                  <w:marBottom w:val="0"/>
                  <w:divBdr>
                    <w:top w:val="none" w:sz="0" w:space="0" w:color="auto"/>
                    <w:left w:val="none" w:sz="0" w:space="0" w:color="auto"/>
                    <w:bottom w:val="none" w:sz="0" w:space="0" w:color="auto"/>
                    <w:right w:val="none" w:sz="0" w:space="0" w:color="auto"/>
                  </w:divBdr>
                  <w:divsChild>
                    <w:div w:id="868107230">
                      <w:marLeft w:val="0"/>
                      <w:marRight w:val="0"/>
                      <w:marTop w:val="0"/>
                      <w:marBottom w:val="0"/>
                      <w:divBdr>
                        <w:top w:val="none" w:sz="0" w:space="0" w:color="auto"/>
                        <w:left w:val="none" w:sz="0" w:space="0" w:color="auto"/>
                        <w:bottom w:val="none" w:sz="0" w:space="0" w:color="auto"/>
                        <w:right w:val="none" w:sz="0" w:space="0" w:color="auto"/>
                      </w:divBdr>
                      <w:divsChild>
                        <w:div w:id="2099251762">
                          <w:marLeft w:val="0"/>
                          <w:marRight w:val="0"/>
                          <w:marTop w:val="45"/>
                          <w:marBottom w:val="0"/>
                          <w:divBdr>
                            <w:top w:val="none" w:sz="0" w:space="0" w:color="auto"/>
                            <w:left w:val="none" w:sz="0" w:space="0" w:color="auto"/>
                            <w:bottom w:val="none" w:sz="0" w:space="0" w:color="auto"/>
                            <w:right w:val="none" w:sz="0" w:space="0" w:color="auto"/>
                          </w:divBdr>
                          <w:divsChild>
                            <w:div w:id="1404135765">
                              <w:marLeft w:val="0"/>
                              <w:marRight w:val="0"/>
                              <w:marTop w:val="0"/>
                              <w:marBottom w:val="0"/>
                              <w:divBdr>
                                <w:top w:val="none" w:sz="0" w:space="0" w:color="auto"/>
                                <w:left w:val="none" w:sz="0" w:space="0" w:color="auto"/>
                                <w:bottom w:val="none" w:sz="0" w:space="0" w:color="auto"/>
                                <w:right w:val="none" w:sz="0" w:space="0" w:color="auto"/>
                              </w:divBdr>
                              <w:divsChild>
                                <w:div w:id="1456754699">
                                  <w:marLeft w:val="12300"/>
                                  <w:marRight w:val="0"/>
                                  <w:marTop w:val="0"/>
                                  <w:marBottom w:val="0"/>
                                  <w:divBdr>
                                    <w:top w:val="none" w:sz="0" w:space="0" w:color="auto"/>
                                    <w:left w:val="none" w:sz="0" w:space="0" w:color="auto"/>
                                    <w:bottom w:val="none" w:sz="0" w:space="0" w:color="auto"/>
                                    <w:right w:val="none" w:sz="0" w:space="0" w:color="auto"/>
                                  </w:divBdr>
                                  <w:divsChild>
                                    <w:div w:id="198737057">
                                      <w:marLeft w:val="0"/>
                                      <w:marRight w:val="0"/>
                                      <w:marTop w:val="0"/>
                                      <w:marBottom w:val="0"/>
                                      <w:divBdr>
                                        <w:top w:val="none" w:sz="0" w:space="0" w:color="auto"/>
                                        <w:left w:val="none" w:sz="0" w:space="0" w:color="auto"/>
                                        <w:bottom w:val="none" w:sz="0" w:space="0" w:color="auto"/>
                                        <w:right w:val="none" w:sz="0" w:space="0" w:color="auto"/>
                                      </w:divBdr>
                                      <w:divsChild>
                                        <w:div w:id="1786847595">
                                          <w:marLeft w:val="0"/>
                                          <w:marRight w:val="0"/>
                                          <w:marTop w:val="0"/>
                                          <w:marBottom w:val="390"/>
                                          <w:divBdr>
                                            <w:top w:val="none" w:sz="0" w:space="0" w:color="auto"/>
                                            <w:left w:val="none" w:sz="0" w:space="0" w:color="auto"/>
                                            <w:bottom w:val="none" w:sz="0" w:space="0" w:color="auto"/>
                                            <w:right w:val="none" w:sz="0" w:space="0" w:color="auto"/>
                                          </w:divBdr>
                                          <w:divsChild>
                                            <w:div w:id="2068333082">
                                              <w:marLeft w:val="0"/>
                                              <w:marRight w:val="0"/>
                                              <w:marTop w:val="0"/>
                                              <w:marBottom w:val="0"/>
                                              <w:divBdr>
                                                <w:top w:val="none" w:sz="0" w:space="0" w:color="auto"/>
                                                <w:left w:val="none" w:sz="0" w:space="0" w:color="auto"/>
                                                <w:bottom w:val="none" w:sz="0" w:space="0" w:color="auto"/>
                                                <w:right w:val="none" w:sz="0" w:space="0" w:color="auto"/>
                                              </w:divBdr>
                                              <w:divsChild>
                                                <w:div w:id="1937790618">
                                                  <w:marLeft w:val="0"/>
                                                  <w:marRight w:val="0"/>
                                                  <w:marTop w:val="0"/>
                                                  <w:marBottom w:val="0"/>
                                                  <w:divBdr>
                                                    <w:top w:val="none" w:sz="0" w:space="0" w:color="auto"/>
                                                    <w:left w:val="none" w:sz="0" w:space="0" w:color="auto"/>
                                                    <w:bottom w:val="none" w:sz="0" w:space="0" w:color="auto"/>
                                                    <w:right w:val="none" w:sz="0" w:space="0" w:color="auto"/>
                                                  </w:divBdr>
                                                  <w:divsChild>
                                                    <w:div w:id="1691183678">
                                                      <w:marLeft w:val="0"/>
                                                      <w:marRight w:val="0"/>
                                                      <w:marTop w:val="0"/>
                                                      <w:marBottom w:val="0"/>
                                                      <w:divBdr>
                                                        <w:top w:val="none" w:sz="0" w:space="0" w:color="auto"/>
                                                        <w:left w:val="none" w:sz="0" w:space="0" w:color="auto"/>
                                                        <w:bottom w:val="none" w:sz="0" w:space="0" w:color="auto"/>
                                                        <w:right w:val="none" w:sz="0" w:space="0" w:color="auto"/>
                                                      </w:divBdr>
                                                      <w:divsChild>
                                                        <w:div w:id="471873112">
                                                          <w:marLeft w:val="0"/>
                                                          <w:marRight w:val="0"/>
                                                          <w:marTop w:val="0"/>
                                                          <w:marBottom w:val="0"/>
                                                          <w:divBdr>
                                                            <w:top w:val="none" w:sz="0" w:space="0" w:color="auto"/>
                                                            <w:left w:val="none" w:sz="0" w:space="0" w:color="auto"/>
                                                            <w:bottom w:val="none" w:sz="0" w:space="0" w:color="auto"/>
                                                            <w:right w:val="none" w:sz="0" w:space="0" w:color="auto"/>
                                                          </w:divBdr>
                                                          <w:divsChild>
                                                            <w:div w:id="1704281407">
                                                              <w:marLeft w:val="0"/>
                                                              <w:marRight w:val="0"/>
                                                              <w:marTop w:val="0"/>
                                                              <w:marBottom w:val="0"/>
                                                              <w:divBdr>
                                                                <w:top w:val="none" w:sz="0" w:space="0" w:color="auto"/>
                                                                <w:left w:val="none" w:sz="0" w:space="0" w:color="auto"/>
                                                                <w:bottom w:val="none" w:sz="0" w:space="0" w:color="auto"/>
                                                                <w:right w:val="none" w:sz="0" w:space="0" w:color="auto"/>
                                                              </w:divBdr>
                                                              <w:divsChild>
                                                                <w:div w:id="71241104">
                                                                  <w:marLeft w:val="0"/>
                                                                  <w:marRight w:val="0"/>
                                                                  <w:marTop w:val="0"/>
                                                                  <w:marBottom w:val="0"/>
                                                                  <w:divBdr>
                                                                    <w:top w:val="none" w:sz="0" w:space="0" w:color="auto"/>
                                                                    <w:left w:val="none" w:sz="0" w:space="0" w:color="auto"/>
                                                                    <w:bottom w:val="none" w:sz="0" w:space="0" w:color="auto"/>
                                                                    <w:right w:val="none" w:sz="0" w:space="0" w:color="auto"/>
                                                                  </w:divBdr>
                                                                  <w:divsChild>
                                                                    <w:div w:id="1613047450">
                                                                      <w:marLeft w:val="0"/>
                                                                      <w:marRight w:val="0"/>
                                                                      <w:marTop w:val="0"/>
                                                                      <w:marBottom w:val="0"/>
                                                                      <w:divBdr>
                                                                        <w:top w:val="none" w:sz="0" w:space="0" w:color="auto"/>
                                                                        <w:left w:val="none" w:sz="0" w:space="0" w:color="auto"/>
                                                                        <w:bottom w:val="none" w:sz="0" w:space="0" w:color="auto"/>
                                                                        <w:right w:val="none" w:sz="0" w:space="0" w:color="auto"/>
                                                                      </w:divBdr>
                                                                      <w:divsChild>
                                                                        <w:div w:id="1333608335">
                                                                          <w:marLeft w:val="0"/>
                                                                          <w:marRight w:val="0"/>
                                                                          <w:marTop w:val="0"/>
                                                                          <w:marBottom w:val="0"/>
                                                                          <w:divBdr>
                                                                            <w:top w:val="none" w:sz="0" w:space="0" w:color="auto"/>
                                                                            <w:left w:val="none" w:sz="0" w:space="0" w:color="auto"/>
                                                                            <w:bottom w:val="none" w:sz="0" w:space="0" w:color="auto"/>
                                                                            <w:right w:val="none" w:sz="0" w:space="0" w:color="auto"/>
                                                                          </w:divBdr>
                                                                          <w:divsChild>
                                                                            <w:div w:id="561407025">
                                                                              <w:marLeft w:val="0"/>
                                                                              <w:marRight w:val="0"/>
                                                                              <w:marTop w:val="0"/>
                                                                              <w:marBottom w:val="0"/>
                                                                              <w:divBdr>
                                                                                <w:top w:val="none" w:sz="0" w:space="0" w:color="auto"/>
                                                                                <w:left w:val="none" w:sz="0" w:space="0" w:color="auto"/>
                                                                                <w:bottom w:val="none" w:sz="0" w:space="0" w:color="auto"/>
                                                                                <w:right w:val="none" w:sz="0" w:space="0" w:color="auto"/>
                                                                              </w:divBdr>
                                                                              <w:divsChild>
                                                                                <w:div w:id="1535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918165">
      <w:bodyDiv w:val="1"/>
      <w:marLeft w:val="0"/>
      <w:marRight w:val="0"/>
      <w:marTop w:val="0"/>
      <w:marBottom w:val="0"/>
      <w:divBdr>
        <w:top w:val="none" w:sz="0" w:space="0" w:color="auto"/>
        <w:left w:val="none" w:sz="0" w:space="0" w:color="auto"/>
        <w:bottom w:val="none" w:sz="0" w:space="0" w:color="auto"/>
        <w:right w:val="none" w:sz="0" w:space="0" w:color="auto"/>
      </w:divBdr>
    </w:div>
    <w:div w:id="1370882787">
      <w:bodyDiv w:val="1"/>
      <w:marLeft w:val="0"/>
      <w:marRight w:val="0"/>
      <w:marTop w:val="0"/>
      <w:marBottom w:val="0"/>
      <w:divBdr>
        <w:top w:val="none" w:sz="0" w:space="0" w:color="auto"/>
        <w:left w:val="none" w:sz="0" w:space="0" w:color="auto"/>
        <w:bottom w:val="none" w:sz="0" w:space="0" w:color="auto"/>
        <w:right w:val="none" w:sz="0" w:space="0" w:color="auto"/>
      </w:divBdr>
    </w:div>
    <w:div w:id="1398701494">
      <w:bodyDiv w:val="1"/>
      <w:marLeft w:val="0"/>
      <w:marRight w:val="0"/>
      <w:marTop w:val="0"/>
      <w:marBottom w:val="0"/>
      <w:divBdr>
        <w:top w:val="none" w:sz="0" w:space="0" w:color="auto"/>
        <w:left w:val="none" w:sz="0" w:space="0" w:color="auto"/>
        <w:bottom w:val="none" w:sz="0" w:space="0" w:color="auto"/>
        <w:right w:val="none" w:sz="0" w:space="0" w:color="auto"/>
      </w:divBdr>
      <w:divsChild>
        <w:div w:id="1214465057">
          <w:marLeft w:val="0"/>
          <w:marRight w:val="0"/>
          <w:marTop w:val="0"/>
          <w:marBottom w:val="0"/>
          <w:divBdr>
            <w:top w:val="none" w:sz="0" w:space="0" w:color="auto"/>
            <w:left w:val="none" w:sz="0" w:space="0" w:color="auto"/>
            <w:bottom w:val="none" w:sz="0" w:space="0" w:color="auto"/>
            <w:right w:val="none" w:sz="0" w:space="0" w:color="auto"/>
          </w:divBdr>
          <w:divsChild>
            <w:div w:id="1116751312">
              <w:marLeft w:val="0"/>
              <w:marRight w:val="0"/>
              <w:marTop w:val="0"/>
              <w:marBottom w:val="0"/>
              <w:divBdr>
                <w:top w:val="none" w:sz="0" w:space="0" w:color="auto"/>
                <w:left w:val="none" w:sz="0" w:space="0" w:color="auto"/>
                <w:bottom w:val="none" w:sz="0" w:space="0" w:color="auto"/>
                <w:right w:val="none" w:sz="0" w:space="0" w:color="auto"/>
              </w:divBdr>
              <w:divsChild>
                <w:div w:id="1202547918">
                  <w:marLeft w:val="0"/>
                  <w:marRight w:val="0"/>
                  <w:marTop w:val="0"/>
                  <w:marBottom w:val="0"/>
                  <w:divBdr>
                    <w:top w:val="none" w:sz="0" w:space="0" w:color="auto"/>
                    <w:left w:val="none" w:sz="0" w:space="0" w:color="auto"/>
                    <w:bottom w:val="none" w:sz="0" w:space="0" w:color="auto"/>
                    <w:right w:val="none" w:sz="0" w:space="0" w:color="auto"/>
                  </w:divBdr>
                  <w:divsChild>
                    <w:div w:id="355038735">
                      <w:marLeft w:val="0"/>
                      <w:marRight w:val="0"/>
                      <w:marTop w:val="0"/>
                      <w:marBottom w:val="0"/>
                      <w:divBdr>
                        <w:top w:val="none" w:sz="0" w:space="0" w:color="auto"/>
                        <w:left w:val="none" w:sz="0" w:space="0" w:color="auto"/>
                        <w:bottom w:val="none" w:sz="0" w:space="0" w:color="auto"/>
                        <w:right w:val="none" w:sz="0" w:space="0" w:color="auto"/>
                      </w:divBdr>
                      <w:divsChild>
                        <w:div w:id="1278104142">
                          <w:marLeft w:val="0"/>
                          <w:marRight w:val="0"/>
                          <w:marTop w:val="45"/>
                          <w:marBottom w:val="0"/>
                          <w:divBdr>
                            <w:top w:val="none" w:sz="0" w:space="0" w:color="auto"/>
                            <w:left w:val="none" w:sz="0" w:space="0" w:color="auto"/>
                            <w:bottom w:val="none" w:sz="0" w:space="0" w:color="auto"/>
                            <w:right w:val="none" w:sz="0" w:space="0" w:color="auto"/>
                          </w:divBdr>
                          <w:divsChild>
                            <w:div w:id="1517159780">
                              <w:marLeft w:val="0"/>
                              <w:marRight w:val="0"/>
                              <w:marTop w:val="0"/>
                              <w:marBottom w:val="0"/>
                              <w:divBdr>
                                <w:top w:val="none" w:sz="0" w:space="0" w:color="auto"/>
                                <w:left w:val="none" w:sz="0" w:space="0" w:color="auto"/>
                                <w:bottom w:val="none" w:sz="0" w:space="0" w:color="auto"/>
                                <w:right w:val="none" w:sz="0" w:space="0" w:color="auto"/>
                              </w:divBdr>
                              <w:divsChild>
                                <w:div w:id="932855254">
                                  <w:marLeft w:val="12300"/>
                                  <w:marRight w:val="0"/>
                                  <w:marTop w:val="0"/>
                                  <w:marBottom w:val="0"/>
                                  <w:divBdr>
                                    <w:top w:val="none" w:sz="0" w:space="0" w:color="auto"/>
                                    <w:left w:val="none" w:sz="0" w:space="0" w:color="auto"/>
                                    <w:bottom w:val="none" w:sz="0" w:space="0" w:color="auto"/>
                                    <w:right w:val="none" w:sz="0" w:space="0" w:color="auto"/>
                                  </w:divBdr>
                                  <w:divsChild>
                                    <w:div w:id="312685326">
                                      <w:marLeft w:val="0"/>
                                      <w:marRight w:val="0"/>
                                      <w:marTop w:val="0"/>
                                      <w:marBottom w:val="0"/>
                                      <w:divBdr>
                                        <w:top w:val="none" w:sz="0" w:space="0" w:color="auto"/>
                                        <w:left w:val="none" w:sz="0" w:space="0" w:color="auto"/>
                                        <w:bottom w:val="none" w:sz="0" w:space="0" w:color="auto"/>
                                        <w:right w:val="none" w:sz="0" w:space="0" w:color="auto"/>
                                      </w:divBdr>
                                      <w:divsChild>
                                        <w:div w:id="372732983">
                                          <w:marLeft w:val="0"/>
                                          <w:marRight w:val="0"/>
                                          <w:marTop w:val="0"/>
                                          <w:marBottom w:val="390"/>
                                          <w:divBdr>
                                            <w:top w:val="none" w:sz="0" w:space="0" w:color="auto"/>
                                            <w:left w:val="none" w:sz="0" w:space="0" w:color="auto"/>
                                            <w:bottom w:val="none" w:sz="0" w:space="0" w:color="auto"/>
                                            <w:right w:val="none" w:sz="0" w:space="0" w:color="auto"/>
                                          </w:divBdr>
                                          <w:divsChild>
                                            <w:div w:id="1845629984">
                                              <w:marLeft w:val="0"/>
                                              <w:marRight w:val="0"/>
                                              <w:marTop w:val="0"/>
                                              <w:marBottom w:val="0"/>
                                              <w:divBdr>
                                                <w:top w:val="none" w:sz="0" w:space="0" w:color="auto"/>
                                                <w:left w:val="none" w:sz="0" w:space="0" w:color="auto"/>
                                                <w:bottom w:val="none" w:sz="0" w:space="0" w:color="auto"/>
                                                <w:right w:val="none" w:sz="0" w:space="0" w:color="auto"/>
                                              </w:divBdr>
                                              <w:divsChild>
                                                <w:div w:id="1257858695">
                                                  <w:marLeft w:val="0"/>
                                                  <w:marRight w:val="0"/>
                                                  <w:marTop w:val="0"/>
                                                  <w:marBottom w:val="0"/>
                                                  <w:divBdr>
                                                    <w:top w:val="none" w:sz="0" w:space="0" w:color="auto"/>
                                                    <w:left w:val="none" w:sz="0" w:space="0" w:color="auto"/>
                                                    <w:bottom w:val="none" w:sz="0" w:space="0" w:color="auto"/>
                                                    <w:right w:val="none" w:sz="0" w:space="0" w:color="auto"/>
                                                  </w:divBdr>
                                                  <w:divsChild>
                                                    <w:div w:id="597911594">
                                                      <w:marLeft w:val="0"/>
                                                      <w:marRight w:val="0"/>
                                                      <w:marTop w:val="0"/>
                                                      <w:marBottom w:val="0"/>
                                                      <w:divBdr>
                                                        <w:top w:val="none" w:sz="0" w:space="0" w:color="auto"/>
                                                        <w:left w:val="none" w:sz="0" w:space="0" w:color="auto"/>
                                                        <w:bottom w:val="none" w:sz="0" w:space="0" w:color="auto"/>
                                                        <w:right w:val="none" w:sz="0" w:space="0" w:color="auto"/>
                                                      </w:divBdr>
                                                      <w:divsChild>
                                                        <w:div w:id="802505293">
                                                          <w:marLeft w:val="0"/>
                                                          <w:marRight w:val="0"/>
                                                          <w:marTop w:val="0"/>
                                                          <w:marBottom w:val="0"/>
                                                          <w:divBdr>
                                                            <w:top w:val="none" w:sz="0" w:space="0" w:color="auto"/>
                                                            <w:left w:val="none" w:sz="0" w:space="0" w:color="auto"/>
                                                            <w:bottom w:val="none" w:sz="0" w:space="0" w:color="auto"/>
                                                            <w:right w:val="none" w:sz="0" w:space="0" w:color="auto"/>
                                                          </w:divBdr>
                                                          <w:divsChild>
                                                            <w:div w:id="102386945">
                                                              <w:marLeft w:val="0"/>
                                                              <w:marRight w:val="0"/>
                                                              <w:marTop w:val="0"/>
                                                              <w:marBottom w:val="0"/>
                                                              <w:divBdr>
                                                                <w:top w:val="none" w:sz="0" w:space="0" w:color="auto"/>
                                                                <w:left w:val="none" w:sz="0" w:space="0" w:color="auto"/>
                                                                <w:bottom w:val="none" w:sz="0" w:space="0" w:color="auto"/>
                                                                <w:right w:val="none" w:sz="0" w:space="0" w:color="auto"/>
                                                              </w:divBdr>
                                                              <w:divsChild>
                                                                <w:div w:id="1562249260">
                                                                  <w:marLeft w:val="0"/>
                                                                  <w:marRight w:val="0"/>
                                                                  <w:marTop w:val="0"/>
                                                                  <w:marBottom w:val="0"/>
                                                                  <w:divBdr>
                                                                    <w:top w:val="none" w:sz="0" w:space="0" w:color="auto"/>
                                                                    <w:left w:val="none" w:sz="0" w:space="0" w:color="auto"/>
                                                                    <w:bottom w:val="none" w:sz="0" w:space="0" w:color="auto"/>
                                                                    <w:right w:val="none" w:sz="0" w:space="0" w:color="auto"/>
                                                                  </w:divBdr>
                                                                  <w:divsChild>
                                                                    <w:div w:id="1480879601">
                                                                      <w:marLeft w:val="0"/>
                                                                      <w:marRight w:val="0"/>
                                                                      <w:marTop w:val="0"/>
                                                                      <w:marBottom w:val="0"/>
                                                                      <w:divBdr>
                                                                        <w:top w:val="none" w:sz="0" w:space="0" w:color="auto"/>
                                                                        <w:left w:val="none" w:sz="0" w:space="0" w:color="auto"/>
                                                                        <w:bottom w:val="none" w:sz="0" w:space="0" w:color="auto"/>
                                                                        <w:right w:val="none" w:sz="0" w:space="0" w:color="auto"/>
                                                                      </w:divBdr>
                                                                      <w:divsChild>
                                                                        <w:div w:id="1152601566">
                                                                          <w:marLeft w:val="0"/>
                                                                          <w:marRight w:val="0"/>
                                                                          <w:marTop w:val="0"/>
                                                                          <w:marBottom w:val="0"/>
                                                                          <w:divBdr>
                                                                            <w:top w:val="none" w:sz="0" w:space="0" w:color="auto"/>
                                                                            <w:left w:val="none" w:sz="0" w:space="0" w:color="auto"/>
                                                                            <w:bottom w:val="none" w:sz="0" w:space="0" w:color="auto"/>
                                                                            <w:right w:val="none" w:sz="0" w:space="0" w:color="auto"/>
                                                                          </w:divBdr>
                                                                          <w:divsChild>
                                                                            <w:div w:id="1896426617">
                                                                              <w:marLeft w:val="0"/>
                                                                              <w:marRight w:val="0"/>
                                                                              <w:marTop w:val="0"/>
                                                                              <w:marBottom w:val="0"/>
                                                                              <w:divBdr>
                                                                                <w:top w:val="none" w:sz="0" w:space="0" w:color="auto"/>
                                                                                <w:left w:val="none" w:sz="0" w:space="0" w:color="auto"/>
                                                                                <w:bottom w:val="none" w:sz="0" w:space="0" w:color="auto"/>
                                                                                <w:right w:val="none" w:sz="0" w:space="0" w:color="auto"/>
                                                                              </w:divBdr>
                                                                              <w:divsChild>
                                                                                <w:div w:id="6975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407852">
      <w:bodyDiv w:val="1"/>
      <w:marLeft w:val="0"/>
      <w:marRight w:val="0"/>
      <w:marTop w:val="0"/>
      <w:marBottom w:val="0"/>
      <w:divBdr>
        <w:top w:val="none" w:sz="0" w:space="0" w:color="auto"/>
        <w:left w:val="none" w:sz="0" w:space="0" w:color="auto"/>
        <w:bottom w:val="none" w:sz="0" w:space="0" w:color="auto"/>
        <w:right w:val="none" w:sz="0" w:space="0" w:color="auto"/>
      </w:divBdr>
      <w:divsChild>
        <w:div w:id="154221785">
          <w:marLeft w:val="0"/>
          <w:marRight w:val="0"/>
          <w:marTop w:val="0"/>
          <w:marBottom w:val="0"/>
          <w:divBdr>
            <w:top w:val="none" w:sz="0" w:space="0" w:color="auto"/>
            <w:left w:val="none" w:sz="0" w:space="0" w:color="auto"/>
            <w:bottom w:val="none" w:sz="0" w:space="0" w:color="auto"/>
            <w:right w:val="none" w:sz="0" w:space="0" w:color="auto"/>
          </w:divBdr>
          <w:divsChild>
            <w:div w:id="1848249388">
              <w:marLeft w:val="0"/>
              <w:marRight w:val="0"/>
              <w:marTop w:val="0"/>
              <w:marBottom w:val="0"/>
              <w:divBdr>
                <w:top w:val="none" w:sz="0" w:space="0" w:color="auto"/>
                <w:left w:val="none" w:sz="0" w:space="0" w:color="auto"/>
                <w:bottom w:val="none" w:sz="0" w:space="0" w:color="auto"/>
                <w:right w:val="none" w:sz="0" w:space="0" w:color="auto"/>
              </w:divBdr>
              <w:divsChild>
                <w:div w:id="1820269356">
                  <w:marLeft w:val="0"/>
                  <w:marRight w:val="0"/>
                  <w:marTop w:val="0"/>
                  <w:marBottom w:val="0"/>
                  <w:divBdr>
                    <w:top w:val="none" w:sz="0" w:space="0" w:color="auto"/>
                    <w:left w:val="none" w:sz="0" w:space="0" w:color="auto"/>
                    <w:bottom w:val="none" w:sz="0" w:space="0" w:color="auto"/>
                    <w:right w:val="none" w:sz="0" w:space="0" w:color="auto"/>
                  </w:divBdr>
                  <w:divsChild>
                    <w:div w:id="1972587214">
                      <w:marLeft w:val="0"/>
                      <w:marRight w:val="0"/>
                      <w:marTop w:val="0"/>
                      <w:marBottom w:val="0"/>
                      <w:divBdr>
                        <w:top w:val="none" w:sz="0" w:space="0" w:color="auto"/>
                        <w:left w:val="none" w:sz="0" w:space="0" w:color="auto"/>
                        <w:bottom w:val="none" w:sz="0" w:space="0" w:color="auto"/>
                        <w:right w:val="none" w:sz="0" w:space="0" w:color="auto"/>
                      </w:divBdr>
                      <w:divsChild>
                        <w:div w:id="1680159474">
                          <w:marLeft w:val="0"/>
                          <w:marRight w:val="0"/>
                          <w:marTop w:val="45"/>
                          <w:marBottom w:val="0"/>
                          <w:divBdr>
                            <w:top w:val="none" w:sz="0" w:space="0" w:color="auto"/>
                            <w:left w:val="none" w:sz="0" w:space="0" w:color="auto"/>
                            <w:bottom w:val="none" w:sz="0" w:space="0" w:color="auto"/>
                            <w:right w:val="none" w:sz="0" w:space="0" w:color="auto"/>
                          </w:divBdr>
                          <w:divsChild>
                            <w:div w:id="2057660209">
                              <w:marLeft w:val="0"/>
                              <w:marRight w:val="0"/>
                              <w:marTop w:val="0"/>
                              <w:marBottom w:val="0"/>
                              <w:divBdr>
                                <w:top w:val="none" w:sz="0" w:space="0" w:color="auto"/>
                                <w:left w:val="none" w:sz="0" w:space="0" w:color="auto"/>
                                <w:bottom w:val="none" w:sz="0" w:space="0" w:color="auto"/>
                                <w:right w:val="none" w:sz="0" w:space="0" w:color="auto"/>
                              </w:divBdr>
                              <w:divsChild>
                                <w:div w:id="677855683">
                                  <w:marLeft w:val="12300"/>
                                  <w:marRight w:val="0"/>
                                  <w:marTop w:val="0"/>
                                  <w:marBottom w:val="0"/>
                                  <w:divBdr>
                                    <w:top w:val="none" w:sz="0" w:space="0" w:color="auto"/>
                                    <w:left w:val="none" w:sz="0" w:space="0" w:color="auto"/>
                                    <w:bottom w:val="none" w:sz="0" w:space="0" w:color="auto"/>
                                    <w:right w:val="none" w:sz="0" w:space="0" w:color="auto"/>
                                  </w:divBdr>
                                  <w:divsChild>
                                    <w:div w:id="2069961380">
                                      <w:marLeft w:val="0"/>
                                      <w:marRight w:val="0"/>
                                      <w:marTop w:val="0"/>
                                      <w:marBottom w:val="0"/>
                                      <w:divBdr>
                                        <w:top w:val="none" w:sz="0" w:space="0" w:color="auto"/>
                                        <w:left w:val="none" w:sz="0" w:space="0" w:color="auto"/>
                                        <w:bottom w:val="none" w:sz="0" w:space="0" w:color="auto"/>
                                        <w:right w:val="none" w:sz="0" w:space="0" w:color="auto"/>
                                      </w:divBdr>
                                      <w:divsChild>
                                        <w:div w:id="221209470">
                                          <w:marLeft w:val="0"/>
                                          <w:marRight w:val="0"/>
                                          <w:marTop w:val="0"/>
                                          <w:marBottom w:val="390"/>
                                          <w:divBdr>
                                            <w:top w:val="none" w:sz="0" w:space="0" w:color="auto"/>
                                            <w:left w:val="none" w:sz="0" w:space="0" w:color="auto"/>
                                            <w:bottom w:val="none" w:sz="0" w:space="0" w:color="auto"/>
                                            <w:right w:val="none" w:sz="0" w:space="0" w:color="auto"/>
                                          </w:divBdr>
                                          <w:divsChild>
                                            <w:div w:id="1727412325">
                                              <w:marLeft w:val="0"/>
                                              <w:marRight w:val="0"/>
                                              <w:marTop w:val="0"/>
                                              <w:marBottom w:val="0"/>
                                              <w:divBdr>
                                                <w:top w:val="none" w:sz="0" w:space="0" w:color="auto"/>
                                                <w:left w:val="none" w:sz="0" w:space="0" w:color="auto"/>
                                                <w:bottom w:val="none" w:sz="0" w:space="0" w:color="auto"/>
                                                <w:right w:val="none" w:sz="0" w:space="0" w:color="auto"/>
                                              </w:divBdr>
                                              <w:divsChild>
                                                <w:div w:id="137647316">
                                                  <w:marLeft w:val="0"/>
                                                  <w:marRight w:val="0"/>
                                                  <w:marTop w:val="0"/>
                                                  <w:marBottom w:val="0"/>
                                                  <w:divBdr>
                                                    <w:top w:val="none" w:sz="0" w:space="0" w:color="auto"/>
                                                    <w:left w:val="none" w:sz="0" w:space="0" w:color="auto"/>
                                                    <w:bottom w:val="none" w:sz="0" w:space="0" w:color="auto"/>
                                                    <w:right w:val="none" w:sz="0" w:space="0" w:color="auto"/>
                                                  </w:divBdr>
                                                  <w:divsChild>
                                                    <w:div w:id="847914047">
                                                      <w:marLeft w:val="0"/>
                                                      <w:marRight w:val="0"/>
                                                      <w:marTop w:val="0"/>
                                                      <w:marBottom w:val="0"/>
                                                      <w:divBdr>
                                                        <w:top w:val="none" w:sz="0" w:space="0" w:color="auto"/>
                                                        <w:left w:val="none" w:sz="0" w:space="0" w:color="auto"/>
                                                        <w:bottom w:val="none" w:sz="0" w:space="0" w:color="auto"/>
                                                        <w:right w:val="none" w:sz="0" w:space="0" w:color="auto"/>
                                                      </w:divBdr>
                                                      <w:divsChild>
                                                        <w:div w:id="903183170">
                                                          <w:marLeft w:val="0"/>
                                                          <w:marRight w:val="0"/>
                                                          <w:marTop w:val="0"/>
                                                          <w:marBottom w:val="0"/>
                                                          <w:divBdr>
                                                            <w:top w:val="none" w:sz="0" w:space="0" w:color="auto"/>
                                                            <w:left w:val="none" w:sz="0" w:space="0" w:color="auto"/>
                                                            <w:bottom w:val="none" w:sz="0" w:space="0" w:color="auto"/>
                                                            <w:right w:val="none" w:sz="0" w:space="0" w:color="auto"/>
                                                          </w:divBdr>
                                                          <w:divsChild>
                                                            <w:div w:id="1808623301">
                                                              <w:marLeft w:val="0"/>
                                                              <w:marRight w:val="0"/>
                                                              <w:marTop w:val="0"/>
                                                              <w:marBottom w:val="0"/>
                                                              <w:divBdr>
                                                                <w:top w:val="none" w:sz="0" w:space="0" w:color="auto"/>
                                                                <w:left w:val="none" w:sz="0" w:space="0" w:color="auto"/>
                                                                <w:bottom w:val="none" w:sz="0" w:space="0" w:color="auto"/>
                                                                <w:right w:val="none" w:sz="0" w:space="0" w:color="auto"/>
                                                              </w:divBdr>
                                                              <w:divsChild>
                                                                <w:div w:id="991644893">
                                                                  <w:marLeft w:val="0"/>
                                                                  <w:marRight w:val="0"/>
                                                                  <w:marTop w:val="0"/>
                                                                  <w:marBottom w:val="0"/>
                                                                  <w:divBdr>
                                                                    <w:top w:val="none" w:sz="0" w:space="0" w:color="auto"/>
                                                                    <w:left w:val="none" w:sz="0" w:space="0" w:color="auto"/>
                                                                    <w:bottom w:val="none" w:sz="0" w:space="0" w:color="auto"/>
                                                                    <w:right w:val="none" w:sz="0" w:space="0" w:color="auto"/>
                                                                  </w:divBdr>
                                                                  <w:divsChild>
                                                                    <w:div w:id="1639991526">
                                                                      <w:marLeft w:val="0"/>
                                                                      <w:marRight w:val="0"/>
                                                                      <w:marTop w:val="0"/>
                                                                      <w:marBottom w:val="0"/>
                                                                      <w:divBdr>
                                                                        <w:top w:val="none" w:sz="0" w:space="0" w:color="auto"/>
                                                                        <w:left w:val="none" w:sz="0" w:space="0" w:color="auto"/>
                                                                        <w:bottom w:val="none" w:sz="0" w:space="0" w:color="auto"/>
                                                                        <w:right w:val="none" w:sz="0" w:space="0" w:color="auto"/>
                                                                      </w:divBdr>
                                                                      <w:divsChild>
                                                                        <w:div w:id="657616012">
                                                                          <w:marLeft w:val="0"/>
                                                                          <w:marRight w:val="0"/>
                                                                          <w:marTop w:val="0"/>
                                                                          <w:marBottom w:val="0"/>
                                                                          <w:divBdr>
                                                                            <w:top w:val="none" w:sz="0" w:space="0" w:color="auto"/>
                                                                            <w:left w:val="none" w:sz="0" w:space="0" w:color="auto"/>
                                                                            <w:bottom w:val="none" w:sz="0" w:space="0" w:color="auto"/>
                                                                            <w:right w:val="none" w:sz="0" w:space="0" w:color="auto"/>
                                                                          </w:divBdr>
                                                                          <w:divsChild>
                                                                            <w:div w:id="1909147454">
                                                                              <w:marLeft w:val="0"/>
                                                                              <w:marRight w:val="0"/>
                                                                              <w:marTop w:val="0"/>
                                                                              <w:marBottom w:val="0"/>
                                                                              <w:divBdr>
                                                                                <w:top w:val="none" w:sz="0" w:space="0" w:color="auto"/>
                                                                                <w:left w:val="none" w:sz="0" w:space="0" w:color="auto"/>
                                                                                <w:bottom w:val="none" w:sz="0" w:space="0" w:color="auto"/>
                                                                                <w:right w:val="none" w:sz="0" w:space="0" w:color="auto"/>
                                                                              </w:divBdr>
                                                                              <w:divsChild>
                                                                                <w:div w:id="7815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 w:id="20063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1ED7-4A4D-46A7-90A2-7CA46EFF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3889</Words>
  <Characters>20787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Syd Admin</cp:lastModifiedBy>
  <cp:revision>4</cp:revision>
  <cp:lastPrinted>2016-06-14T14:41:00Z</cp:lastPrinted>
  <dcterms:created xsi:type="dcterms:W3CDTF">2017-04-28T06:39:00Z</dcterms:created>
  <dcterms:modified xsi:type="dcterms:W3CDTF">2017-05-31T13:17:00Z</dcterms:modified>
</cp:coreProperties>
</file>