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E" w:rsidRDefault="004B337E" w:rsidP="006D405A">
      <w:pPr>
        <w:jc w:val="center"/>
        <w:rPr>
          <w:b/>
        </w:rPr>
      </w:pPr>
      <w:r>
        <w:rPr>
          <w:b/>
        </w:rPr>
        <w:t>Council of Governors</w:t>
      </w:r>
    </w:p>
    <w:p w:rsidR="00CD255C" w:rsidRDefault="006D405A" w:rsidP="006D405A">
      <w:pPr>
        <w:jc w:val="center"/>
        <w:rPr>
          <w:b/>
        </w:rPr>
      </w:pPr>
      <w:r>
        <w:rPr>
          <w:b/>
        </w:rPr>
        <w:t>Paper on Equality &amp; Diversity</w:t>
      </w:r>
    </w:p>
    <w:p w:rsidR="006D405A" w:rsidRDefault="006D405A" w:rsidP="006D405A">
      <w:pPr>
        <w:rPr>
          <w:b/>
        </w:rPr>
      </w:pPr>
      <w:r>
        <w:rPr>
          <w:b/>
        </w:rPr>
        <w:t>Introduction</w:t>
      </w:r>
    </w:p>
    <w:p w:rsidR="006D405A" w:rsidRDefault="004B337E" w:rsidP="006D405A">
      <w:r>
        <w:t>A paper setting out the</w:t>
      </w:r>
      <w:r w:rsidR="006D405A">
        <w:t xml:space="preserve"> actions bein</w:t>
      </w:r>
      <w:r>
        <w:t>g taken in respect of equality and</w:t>
      </w:r>
      <w:r w:rsidR="006D405A">
        <w:t xml:space="preserve"> diversity in relation to employees of the Trust was requested at the last Co</w:t>
      </w:r>
      <w:r>
        <w:t xml:space="preserve">uncil of </w:t>
      </w:r>
      <w:r w:rsidR="006D405A">
        <w:t>G</w:t>
      </w:r>
      <w:r>
        <w:t>overnors</w:t>
      </w:r>
      <w:r w:rsidR="006D405A">
        <w:t xml:space="preserve"> meeting.</w:t>
      </w:r>
    </w:p>
    <w:p w:rsidR="006D405A" w:rsidRDefault="006D405A" w:rsidP="006D405A">
      <w:r>
        <w:t xml:space="preserve">This paper details actions in respect </w:t>
      </w:r>
      <w:r w:rsidR="004B337E">
        <w:t xml:space="preserve">of recruitment and selection and </w:t>
      </w:r>
      <w:r>
        <w:t>the WRES indicators.</w:t>
      </w:r>
    </w:p>
    <w:p w:rsidR="006D405A" w:rsidRDefault="006D405A" w:rsidP="006D405A">
      <w:pPr>
        <w:rPr>
          <w:b/>
        </w:rPr>
      </w:pPr>
      <w:r>
        <w:rPr>
          <w:b/>
        </w:rPr>
        <w:t>Staff Demographic</w:t>
      </w:r>
    </w:p>
    <w:p w:rsidR="006D405A" w:rsidRDefault="006D405A" w:rsidP="006D405A">
      <w:r>
        <w:t>At 31</w:t>
      </w:r>
      <w:r w:rsidRPr="006D405A">
        <w:rPr>
          <w:vertAlign w:val="superscript"/>
        </w:rPr>
        <w:t>st</w:t>
      </w:r>
      <w:r>
        <w:t xml:space="preserve"> March 2017</w:t>
      </w:r>
      <w:r w:rsidR="004B337E">
        <w:t>,</w:t>
      </w:r>
      <w:r>
        <w:t xml:space="preserve"> there </w:t>
      </w:r>
      <w:r w:rsidR="00AF2255">
        <w:t>were</w:t>
      </w:r>
      <w:bookmarkStart w:id="0" w:name="_GoBack"/>
      <w:bookmarkEnd w:id="0"/>
      <w:r>
        <w:t xml:space="preserve"> 5929 people employed by the Trust</w:t>
      </w:r>
    </w:p>
    <w:p w:rsidR="006D405A" w:rsidRDefault="008549BC" w:rsidP="006D405A">
      <w:r>
        <w:t xml:space="preserve">83% of staff </w:t>
      </w:r>
      <w:r w:rsidR="007360EE">
        <w:t xml:space="preserve">who have disclosed their ethnic origin </w:t>
      </w:r>
      <w:proofErr w:type="gramStart"/>
      <w:r>
        <w:t>are</w:t>
      </w:r>
      <w:proofErr w:type="gramEnd"/>
      <w:r>
        <w:t xml:space="preserve"> white</w:t>
      </w:r>
    </w:p>
    <w:p w:rsidR="008549BC" w:rsidRDefault="007360EE" w:rsidP="006D405A">
      <w:r>
        <w:t xml:space="preserve">17% of staff who have disclosed their ethnic origin </w:t>
      </w:r>
      <w:proofErr w:type="gramStart"/>
      <w:r>
        <w:t>are</w:t>
      </w:r>
      <w:proofErr w:type="gramEnd"/>
      <w:r>
        <w:t xml:space="preserve"> from other ethnic origins</w:t>
      </w:r>
    </w:p>
    <w:p w:rsidR="007360EE" w:rsidRPr="006D405A" w:rsidRDefault="007360EE" w:rsidP="006D405A">
      <w:r>
        <w:t xml:space="preserve">(98.4% of staff </w:t>
      </w:r>
      <w:proofErr w:type="gramStart"/>
      <w:r>
        <w:t>have</w:t>
      </w:r>
      <w:proofErr w:type="gramEnd"/>
      <w:r>
        <w:t xml:space="preserve"> disclosed their ethnic origin)</w:t>
      </w:r>
    </w:p>
    <w:p w:rsidR="006D405A" w:rsidRDefault="007360EE" w:rsidP="006D405A">
      <w:pPr>
        <w:rPr>
          <w:b/>
        </w:rPr>
      </w:pPr>
      <w:r>
        <w:rPr>
          <w:b/>
        </w:rPr>
        <w:t xml:space="preserve">Recruitment </w:t>
      </w:r>
    </w:p>
    <w:p w:rsidR="007360EE" w:rsidRPr="000A3469" w:rsidRDefault="007360EE" w:rsidP="006D405A">
      <w:pPr>
        <w:rPr>
          <w:rFonts w:cs="Arial"/>
          <w:color w:val="333333"/>
          <w:shd w:val="clear" w:color="auto" w:fill="FFFFFF"/>
        </w:rPr>
      </w:pPr>
      <w:r w:rsidRPr="000A3469">
        <w:t>The Trust’s recruitment process is mainly via NHS Jobs</w:t>
      </w:r>
      <w:r w:rsidR="004B337E">
        <w:t xml:space="preserve"> – </w:t>
      </w:r>
      <w:r w:rsidR="000A3469" w:rsidRPr="000A3469">
        <w:rPr>
          <w:rFonts w:cs="Arial"/>
          <w:color w:val="333333"/>
          <w:shd w:val="clear" w:color="auto" w:fill="FFFFFF"/>
        </w:rPr>
        <w:t>the dedicated online recruitment service for the NHS and other health related organisations. The site receives around 20,000 adverts every month, therefore, is first port of call for people looking for a career in the NHS.</w:t>
      </w:r>
    </w:p>
    <w:p w:rsidR="000A3469" w:rsidRPr="000A3469" w:rsidRDefault="000A3469" w:rsidP="006D405A">
      <w:r w:rsidRPr="000A3469">
        <w:rPr>
          <w:rFonts w:cs="Arial"/>
          <w:color w:val="333333"/>
          <w:shd w:val="clear" w:color="auto" w:fill="FFFFFF"/>
        </w:rPr>
        <w:t xml:space="preserve">NHS Jobs sets a standard process for applications which means that recruiting managers receive no personal details (name, age, ethnic origin) about an applicant. </w:t>
      </w:r>
    </w:p>
    <w:p w:rsidR="007360EE" w:rsidRPr="000A3469" w:rsidRDefault="004B337E" w:rsidP="006D405A">
      <w:r>
        <w:t>The Trust’s Equality and Diversity Lead (Moha</w:t>
      </w:r>
      <w:r w:rsidR="007360EE" w:rsidRPr="000A3469">
        <w:t xml:space="preserve">med Patel) is currently working on proposals for a </w:t>
      </w:r>
      <w:r>
        <w:t xml:space="preserve">‘positive action’ exercise to address some key employment issues relating to BME staff. </w:t>
      </w:r>
    </w:p>
    <w:p w:rsidR="00631C5F" w:rsidRDefault="00631C5F" w:rsidP="006D405A">
      <w:r>
        <w:t>The table below shows the ethnic profile at each stage of the selection process:</w:t>
      </w:r>
    </w:p>
    <w:tbl>
      <w:tblPr>
        <w:tblStyle w:val="TableGrid"/>
        <w:tblW w:w="0" w:type="auto"/>
        <w:tblLook w:val="04A0" w:firstRow="1" w:lastRow="0" w:firstColumn="1" w:lastColumn="0" w:noHBand="0" w:noVBand="1"/>
      </w:tblPr>
      <w:tblGrid>
        <w:gridCol w:w="2310"/>
        <w:gridCol w:w="2310"/>
        <w:gridCol w:w="2311"/>
        <w:gridCol w:w="2311"/>
      </w:tblGrid>
      <w:tr w:rsidR="00631C5F" w:rsidTr="00631C5F">
        <w:tc>
          <w:tcPr>
            <w:tcW w:w="2310" w:type="dxa"/>
          </w:tcPr>
          <w:p w:rsidR="00631C5F" w:rsidRPr="00631C5F" w:rsidRDefault="00631C5F" w:rsidP="004B337E">
            <w:pPr>
              <w:jc w:val="center"/>
              <w:rPr>
                <w:b/>
              </w:rPr>
            </w:pPr>
            <w:r>
              <w:rPr>
                <w:b/>
              </w:rPr>
              <w:t>Recruitment Stage</w:t>
            </w:r>
          </w:p>
        </w:tc>
        <w:tc>
          <w:tcPr>
            <w:tcW w:w="2310" w:type="dxa"/>
          </w:tcPr>
          <w:p w:rsidR="00631C5F" w:rsidRPr="00631C5F" w:rsidRDefault="00631C5F" w:rsidP="004B337E">
            <w:pPr>
              <w:jc w:val="center"/>
              <w:rPr>
                <w:b/>
              </w:rPr>
            </w:pPr>
            <w:r>
              <w:rPr>
                <w:b/>
              </w:rPr>
              <w:t>White</w:t>
            </w:r>
          </w:p>
        </w:tc>
        <w:tc>
          <w:tcPr>
            <w:tcW w:w="2311" w:type="dxa"/>
          </w:tcPr>
          <w:p w:rsidR="00631C5F" w:rsidRPr="00631C5F" w:rsidRDefault="00631C5F" w:rsidP="004B337E">
            <w:pPr>
              <w:jc w:val="center"/>
              <w:rPr>
                <w:b/>
              </w:rPr>
            </w:pPr>
            <w:r>
              <w:rPr>
                <w:b/>
              </w:rPr>
              <w:t>Other Ethnic Origin</w:t>
            </w:r>
          </w:p>
        </w:tc>
        <w:tc>
          <w:tcPr>
            <w:tcW w:w="2311" w:type="dxa"/>
          </w:tcPr>
          <w:p w:rsidR="00631C5F" w:rsidRPr="00631C5F" w:rsidRDefault="00631C5F" w:rsidP="004B337E">
            <w:pPr>
              <w:jc w:val="center"/>
              <w:rPr>
                <w:b/>
              </w:rPr>
            </w:pPr>
            <w:r>
              <w:rPr>
                <w:b/>
              </w:rPr>
              <w:t>Not Disclosed</w:t>
            </w:r>
          </w:p>
        </w:tc>
      </w:tr>
      <w:tr w:rsidR="00631C5F" w:rsidTr="00631C5F">
        <w:tc>
          <w:tcPr>
            <w:tcW w:w="2310" w:type="dxa"/>
          </w:tcPr>
          <w:p w:rsidR="00631C5F" w:rsidRDefault="00631C5F" w:rsidP="006D405A">
            <w:r>
              <w:t>Applications on NHS Jobs</w:t>
            </w:r>
          </w:p>
        </w:tc>
        <w:tc>
          <w:tcPr>
            <w:tcW w:w="2310" w:type="dxa"/>
          </w:tcPr>
          <w:p w:rsidR="00631C5F" w:rsidRDefault="00631C5F" w:rsidP="006D405A">
            <w:r>
              <w:t>66%</w:t>
            </w:r>
          </w:p>
        </w:tc>
        <w:tc>
          <w:tcPr>
            <w:tcW w:w="2311" w:type="dxa"/>
          </w:tcPr>
          <w:p w:rsidR="00631C5F" w:rsidRDefault="00631C5F" w:rsidP="006D405A">
            <w:r>
              <w:t>31%</w:t>
            </w:r>
          </w:p>
        </w:tc>
        <w:tc>
          <w:tcPr>
            <w:tcW w:w="2311" w:type="dxa"/>
          </w:tcPr>
          <w:p w:rsidR="00631C5F" w:rsidRDefault="00631C5F" w:rsidP="006D405A">
            <w:r>
              <w:t>3%</w:t>
            </w:r>
          </w:p>
        </w:tc>
      </w:tr>
      <w:tr w:rsidR="00631C5F" w:rsidTr="00631C5F">
        <w:tc>
          <w:tcPr>
            <w:tcW w:w="2310" w:type="dxa"/>
          </w:tcPr>
          <w:p w:rsidR="00631C5F" w:rsidRDefault="00631C5F" w:rsidP="006D405A">
            <w:r>
              <w:t>Shortlisted for interview</w:t>
            </w:r>
          </w:p>
        </w:tc>
        <w:tc>
          <w:tcPr>
            <w:tcW w:w="2310" w:type="dxa"/>
          </w:tcPr>
          <w:p w:rsidR="00631C5F" w:rsidRDefault="00631C5F" w:rsidP="006D405A">
            <w:r>
              <w:t>75%</w:t>
            </w:r>
          </w:p>
        </w:tc>
        <w:tc>
          <w:tcPr>
            <w:tcW w:w="2311" w:type="dxa"/>
          </w:tcPr>
          <w:p w:rsidR="00631C5F" w:rsidRDefault="00631C5F" w:rsidP="006D405A">
            <w:r>
              <w:t>22%</w:t>
            </w:r>
          </w:p>
        </w:tc>
        <w:tc>
          <w:tcPr>
            <w:tcW w:w="2311" w:type="dxa"/>
          </w:tcPr>
          <w:p w:rsidR="00631C5F" w:rsidRDefault="00631C5F" w:rsidP="006D405A">
            <w:r>
              <w:t>3%</w:t>
            </w:r>
          </w:p>
        </w:tc>
      </w:tr>
      <w:tr w:rsidR="00631C5F" w:rsidTr="00631C5F">
        <w:tc>
          <w:tcPr>
            <w:tcW w:w="2310" w:type="dxa"/>
          </w:tcPr>
          <w:p w:rsidR="00631C5F" w:rsidRDefault="00631C5F" w:rsidP="006D405A">
            <w:r>
              <w:t>Starting employment with the Trust</w:t>
            </w:r>
          </w:p>
        </w:tc>
        <w:tc>
          <w:tcPr>
            <w:tcW w:w="2310" w:type="dxa"/>
          </w:tcPr>
          <w:p w:rsidR="00631C5F" w:rsidRDefault="00631C5F" w:rsidP="006D405A">
            <w:r>
              <w:t>68%</w:t>
            </w:r>
          </w:p>
        </w:tc>
        <w:tc>
          <w:tcPr>
            <w:tcW w:w="2311" w:type="dxa"/>
          </w:tcPr>
          <w:p w:rsidR="00631C5F" w:rsidRDefault="00631C5F" w:rsidP="006D405A">
            <w:r>
              <w:t>32%</w:t>
            </w:r>
          </w:p>
        </w:tc>
        <w:tc>
          <w:tcPr>
            <w:tcW w:w="2311" w:type="dxa"/>
          </w:tcPr>
          <w:p w:rsidR="00631C5F" w:rsidRDefault="00631C5F" w:rsidP="006D405A">
            <w:r>
              <w:t>N/A</w:t>
            </w:r>
          </w:p>
        </w:tc>
      </w:tr>
    </w:tbl>
    <w:p w:rsidR="000A3469" w:rsidRDefault="000A3469" w:rsidP="00631C5F"/>
    <w:p w:rsidR="00631C5F" w:rsidRDefault="001A54F3" w:rsidP="00631C5F">
      <w:pPr>
        <w:rPr>
          <w:b/>
        </w:rPr>
      </w:pPr>
      <w:r>
        <w:rPr>
          <w:b/>
        </w:rPr>
        <w:t>Disciplinary Cases</w:t>
      </w:r>
    </w:p>
    <w:p w:rsidR="001A54F3" w:rsidRDefault="001A54F3" w:rsidP="00631C5F">
      <w:r>
        <w:t>The 2016 WRES showed that the relative likelihood of BME staff entering the formal disciplinary process compared to white staff was 4.64 times greater.</w:t>
      </w:r>
    </w:p>
    <w:p w:rsidR="005B1FBC" w:rsidRPr="001A54F3" w:rsidRDefault="005B1FBC" w:rsidP="005B1FBC">
      <w:r>
        <w:t>At 31</w:t>
      </w:r>
      <w:r w:rsidRPr="001A54F3">
        <w:rPr>
          <w:vertAlign w:val="superscript"/>
        </w:rPr>
        <w:t>st</w:t>
      </w:r>
      <w:r>
        <w:t xml:space="preserve"> March 2017</w:t>
      </w:r>
      <w:r w:rsidR="004B337E">
        <w:t>,</w:t>
      </w:r>
      <w:r>
        <w:t xml:space="preserve"> 65% of staff in disciplinary process </w:t>
      </w:r>
      <w:proofErr w:type="gramStart"/>
      <w:r>
        <w:t>were</w:t>
      </w:r>
      <w:proofErr w:type="gramEnd"/>
      <w:r>
        <w:t xml:space="preserve"> white; 35% were from other ethnic origins. The relative likelihood of BME staff being in the formal disciplinary process compared to white staff is therefore currently 2.5 times more likely. </w:t>
      </w:r>
    </w:p>
    <w:p w:rsidR="001A54F3" w:rsidRDefault="00CA006A" w:rsidP="00631C5F">
      <w:r>
        <w:lastRenderedPageBreak/>
        <w:t xml:space="preserve">The following actions are being taken to address some key equality issues: </w:t>
      </w:r>
    </w:p>
    <w:p w:rsidR="001A54F3" w:rsidRDefault="007D52BF" w:rsidP="00631C5F">
      <w:pPr>
        <w:pStyle w:val="ListParagraph"/>
        <w:numPr>
          <w:ilvl w:val="0"/>
          <w:numId w:val="1"/>
        </w:numPr>
      </w:pPr>
      <w:r>
        <w:t xml:space="preserve">Delivery of 1.5 hours of ‘Equality Act 2010’ training covering new definitions and protections </w:t>
      </w:r>
    </w:p>
    <w:p w:rsidR="001A54F3" w:rsidRDefault="007D52BF" w:rsidP="00631C5F">
      <w:pPr>
        <w:pStyle w:val="ListParagraph"/>
        <w:numPr>
          <w:ilvl w:val="0"/>
          <w:numId w:val="1"/>
        </w:numPr>
      </w:pPr>
      <w:r>
        <w:t xml:space="preserve">Delivery of </w:t>
      </w:r>
      <w:r w:rsidR="004B337E">
        <w:t>‘</w:t>
      </w:r>
      <w:r>
        <w:t>Unconscious B</w:t>
      </w:r>
      <w:r w:rsidR="004B337E">
        <w:t>ias’</w:t>
      </w:r>
      <w:r>
        <w:t xml:space="preserve"> Training </w:t>
      </w:r>
    </w:p>
    <w:p w:rsidR="007D52BF" w:rsidRDefault="007D52BF" w:rsidP="00631C5F">
      <w:pPr>
        <w:pStyle w:val="ListParagraph"/>
        <w:numPr>
          <w:ilvl w:val="0"/>
          <w:numId w:val="1"/>
        </w:numPr>
      </w:pPr>
      <w:r>
        <w:t>Managing the</w:t>
      </w:r>
      <w:r w:rsidR="004B337E">
        <w:t xml:space="preserve"> ‘</w:t>
      </w:r>
      <w:r w:rsidR="001A54F3">
        <w:t>Fair</w:t>
      </w:r>
      <w:r w:rsidR="004B337E">
        <w:t xml:space="preserve"> Treatment at Work Facilitators’</w:t>
      </w:r>
      <w:r w:rsidR="001A54F3">
        <w:t xml:space="preserve">. </w:t>
      </w:r>
      <w:r>
        <w:t xml:space="preserve">There are currently 14 ACAS –trained facilitators spread across Oxon, Bucks and Wilts. This services aims to provide support to staff </w:t>
      </w:r>
      <w:proofErr w:type="gramStart"/>
      <w:r>
        <w:t>who</w:t>
      </w:r>
      <w:proofErr w:type="gramEnd"/>
      <w:r>
        <w:t xml:space="preserve"> have concerns about bullying and harassment. To date, the service has received 15 self-referrals for support </w:t>
      </w:r>
    </w:p>
    <w:p w:rsidR="007D52BF" w:rsidRDefault="007D52BF" w:rsidP="00631C5F">
      <w:pPr>
        <w:pStyle w:val="ListParagraph"/>
        <w:numPr>
          <w:ilvl w:val="0"/>
          <w:numId w:val="1"/>
        </w:numPr>
      </w:pPr>
      <w:r>
        <w:t>Establishing 3 equality staff network groups:</w:t>
      </w:r>
      <w:r w:rsidR="001A54F3">
        <w:t xml:space="preserve"> </w:t>
      </w:r>
      <w:r>
        <w:t xml:space="preserve">Race; Disability; and </w:t>
      </w:r>
      <w:r w:rsidR="001A54F3">
        <w:t>LGBT</w:t>
      </w:r>
      <w:r>
        <w:t>+</w:t>
      </w:r>
    </w:p>
    <w:p w:rsidR="00294A51" w:rsidRDefault="007D52BF" w:rsidP="00294A51">
      <w:pPr>
        <w:pStyle w:val="ListParagraph"/>
        <w:numPr>
          <w:ilvl w:val="0"/>
          <w:numId w:val="1"/>
        </w:numPr>
      </w:pPr>
      <w:r>
        <w:t xml:space="preserve">Work is underway with the Race Equality Staff Network group </w:t>
      </w:r>
      <w:r w:rsidR="001A54F3">
        <w:t>to develop an action plan to help impr</w:t>
      </w:r>
      <w:r>
        <w:t>ove the perception around WRES I</w:t>
      </w:r>
      <w:r w:rsidR="001A54F3">
        <w:t>n</w:t>
      </w:r>
      <w:r w:rsidR="00294A51">
        <w:t>dicator 7 (</w:t>
      </w:r>
      <w:r w:rsidR="00294A51" w:rsidRPr="00294A51">
        <w:t>Percentage believing that trust provides equal opportunities for career progression or promotion.</w:t>
      </w:r>
      <w:r w:rsidR="00294A51">
        <w:t>)</w:t>
      </w:r>
    </w:p>
    <w:p w:rsidR="005B1FBC" w:rsidRDefault="005B1FBC" w:rsidP="005B1FBC">
      <w:r>
        <w:t xml:space="preserve">The preparation of the 2017 WRES will provide an opportunity to </w:t>
      </w:r>
      <w:r w:rsidR="007D52BF">
        <w:t xml:space="preserve">consider </w:t>
      </w:r>
      <w:r>
        <w:t xml:space="preserve">these further and to </w:t>
      </w:r>
      <w:r w:rsidR="00CA006A">
        <w:t>improve</w:t>
      </w:r>
      <w:r w:rsidR="007D52BF">
        <w:t xml:space="preserve"> </w:t>
      </w:r>
      <w:r w:rsidR="00CA006A">
        <w:t>our</w:t>
      </w:r>
      <w:r>
        <w:t xml:space="preserve"> action plan.</w:t>
      </w:r>
    </w:p>
    <w:p w:rsidR="00294A51" w:rsidRPr="00294A51" w:rsidRDefault="00294A51" w:rsidP="005B1FBC">
      <w:pPr>
        <w:rPr>
          <w:sz w:val="20"/>
        </w:rPr>
      </w:pPr>
    </w:p>
    <w:p w:rsidR="004B337E" w:rsidRDefault="005B1FBC" w:rsidP="004B337E">
      <w:pPr>
        <w:pStyle w:val="NoSpacing"/>
      </w:pPr>
      <w:r>
        <w:rPr>
          <w:b/>
        </w:rPr>
        <w:t xml:space="preserve">Authors: </w:t>
      </w:r>
      <w:r>
        <w:t>Simon Denton (Acting Head of</w:t>
      </w:r>
      <w:r w:rsidR="004B337E">
        <w:t xml:space="preserve"> Employee Relations) </w:t>
      </w:r>
    </w:p>
    <w:p w:rsidR="005B1FBC" w:rsidRDefault="004B337E" w:rsidP="004B337E">
      <w:pPr>
        <w:pStyle w:val="NoSpacing"/>
      </w:pPr>
      <w:r>
        <w:t xml:space="preserve">                 Mohamed Patel (Equality and</w:t>
      </w:r>
      <w:r w:rsidR="005B1FBC">
        <w:t xml:space="preserve"> Diversity Lead)</w:t>
      </w:r>
    </w:p>
    <w:p w:rsidR="004B337E" w:rsidRDefault="004B337E" w:rsidP="004B337E">
      <w:pPr>
        <w:pStyle w:val="NoSpacing"/>
      </w:pPr>
    </w:p>
    <w:p w:rsidR="005B1FBC" w:rsidRDefault="005B1FBC" w:rsidP="005B1FBC">
      <w:r>
        <w:rPr>
          <w:b/>
        </w:rPr>
        <w:t xml:space="preserve">Date: </w:t>
      </w:r>
      <w:r>
        <w:t>24/4/17</w:t>
      </w:r>
    </w:p>
    <w:p w:rsidR="004B337E" w:rsidRDefault="004B337E" w:rsidP="005B1FBC"/>
    <w:p w:rsidR="004B337E" w:rsidRDefault="004B337E" w:rsidP="005B1FBC"/>
    <w:sectPr w:rsidR="004B33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FBC" w:rsidRDefault="005B1FBC" w:rsidP="005B1FBC">
      <w:pPr>
        <w:spacing w:after="0" w:line="240" w:lineRule="auto"/>
      </w:pPr>
      <w:r>
        <w:separator/>
      </w:r>
    </w:p>
  </w:endnote>
  <w:endnote w:type="continuationSeparator" w:id="0">
    <w:p w:rsidR="005B1FBC" w:rsidRDefault="005B1FBC" w:rsidP="005B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606191"/>
      <w:docPartObj>
        <w:docPartGallery w:val="Page Numbers (Bottom of Page)"/>
        <w:docPartUnique/>
      </w:docPartObj>
    </w:sdtPr>
    <w:sdtEndPr>
      <w:rPr>
        <w:noProof/>
      </w:rPr>
    </w:sdtEndPr>
    <w:sdtContent>
      <w:p w:rsidR="005B1FBC" w:rsidRDefault="005B1FBC">
        <w:pPr>
          <w:pStyle w:val="Footer"/>
          <w:jc w:val="center"/>
        </w:pPr>
        <w:r>
          <w:fldChar w:fldCharType="begin"/>
        </w:r>
        <w:r>
          <w:instrText xml:space="preserve"> PAGE   \* MERGEFORMAT </w:instrText>
        </w:r>
        <w:r>
          <w:fldChar w:fldCharType="separate"/>
        </w:r>
        <w:r w:rsidR="00AF2255">
          <w:rPr>
            <w:noProof/>
          </w:rPr>
          <w:t>2</w:t>
        </w:r>
        <w:r>
          <w:rPr>
            <w:noProof/>
          </w:rPr>
          <w:fldChar w:fldCharType="end"/>
        </w:r>
      </w:p>
    </w:sdtContent>
  </w:sdt>
  <w:p w:rsidR="005B1FBC" w:rsidRDefault="005B1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FBC" w:rsidRDefault="005B1FBC" w:rsidP="005B1FBC">
      <w:pPr>
        <w:spacing w:after="0" w:line="240" w:lineRule="auto"/>
      </w:pPr>
      <w:r>
        <w:separator/>
      </w:r>
    </w:p>
  </w:footnote>
  <w:footnote w:type="continuationSeparator" w:id="0">
    <w:p w:rsidR="005B1FBC" w:rsidRDefault="005B1FBC" w:rsidP="005B1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E2E56"/>
    <w:multiLevelType w:val="hybridMultilevel"/>
    <w:tmpl w:val="C1707DC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5A"/>
    <w:rsid w:val="000A3469"/>
    <w:rsid w:val="001A54F3"/>
    <w:rsid w:val="00294A51"/>
    <w:rsid w:val="004B337E"/>
    <w:rsid w:val="005B1FBC"/>
    <w:rsid w:val="00631C5F"/>
    <w:rsid w:val="006D405A"/>
    <w:rsid w:val="007360EE"/>
    <w:rsid w:val="007D19B1"/>
    <w:rsid w:val="007D52BF"/>
    <w:rsid w:val="008549BC"/>
    <w:rsid w:val="00AF2255"/>
    <w:rsid w:val="00CA006A"/>
    <w:rsid w:val="00CD255C"/>
    <w:rsid w:val="00FA2971"/>
    <w:rsid w:val="00FF6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54F3"/>
    <w:pPr>
      <w:ind w:left="720"/>
      <w:contextualSpacing/>
    </w:pPr>
  </w:style>
  <w:style w:type="paragraph" w:styleId="Header">
    <w:name w:val="header"/>
    <w:basedOn w:val="Normal"/>
    <w:link w:val="HeaderChar"/>
    <w:uiPriority w:val="99"/>
    <w:unhideWhenUsed/>
    <w:rsid w:val="005B1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FBC"/>
  </w:style>
  <w:style w:type="paragraph" w:styleId="Footer">
    <w:name w:val="footer"/>
    <w:basedOn w:val="Normal"/>
    <w:link w:val="FooterChar"/>
    <w:uiPriority w:val="99"/>
    <w:unhideWhenUsed/>
    <w:rsid w:val="005B1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FBC"/>
  </w:style>
  <w:style w:type="paragraph" w:styleId="NoSpacing">
    <w:name w:val="No Spacing"/>
    <w:uiPriority w:val="1"/>
    <w:qFormat/>
    <w:rsid w:val="004B33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54F3"/>
    <w:pPr>
      <w:ind w:left="720"/>
      <w:contextualSpacing/>
    </w:pPr>
  </w:style>
  <w:style w:type="paragraph" w:styleId="Header">
    <w:name w:val="header"/>
    <w:basedOn w:val="Normal"/>
    <w:link w:val="HeaderChar"/>
    <w:uiPriority w:val="99"/>
    <w:unhideWhenUsed/>
    <w:rsid w:val="005B1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FBC"/>
  </w:style>
  <w:style w:type="paragraph" w:styleId="Footer">
    <w:name w:val="footer"/>
    <w:basedOn w:val="Normal"/>
    <w:link w:val="FooterChar"/>
    <w:uiPriority w:val="99"/>
    <w:unhideWhenUsed/>
    <w:rsid w:val="005B1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FBC"/>
  </w:style>
  <w:style w:type="paragraph" w:styleId="NoSpacing">
    <w:name w:val="No Spacing"/>
    <w:uiPriority w:val="1"/>
    <w:qFormat/>
    <w:rsid w:val="004B3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 Simon (RNU) Oxford Health</dc:creator>
  <cp:lastModifiedBy>Denton Simon (RNU) Oxford Health</cp:lastModifiedBy>
  <cp:revision>2</cp:revision>
  <dcterms:created xsi:type="dcterms:W3CDTF">2017-05-02T14:16:00Z</dcterms:created>
  <dcterms:modified xsi:type="dcterms:W3CDTF">2017-05-02T14:16:00Z</dcterms:modified>
</cp:coreProperties>
</file>