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Pr="00FA3993" w:rsidRDefault="007B6D77" w:rsidP="0086436B">
      <w:pPr>
        <w:ind w:right="-900"/>
        <w:jc w:val="right"/>
        <w:rPr>
          <w:rFonts w:ascii="Segoe UI" w:hAnsi="Segoe UI" w:cs="Segoe UI"/>
          <w:lang w:val="en-GB"/>
        </w:rPr>
      </w:pPr>
      <w:r w:rsidRPr="00FA3993">
        <w:rPr>
          <w:rFonts w:ascii="Segoe UI" w:hAnsi="Segoe UI" w:cs="Segoe UI"/>
          <w:noProof/>
          <w:lang w:val="en-GB" w:eastAsia="en-GB"/>
        </w:rPr>
        <w:drawing>
          <wp:inline distT="0" distB="0" distL="0" distR="0" wp14:anchorId="2262F1D9" wp14:editId="48E4D5DE">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E60D96">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3B1856">
                            <w:pPr>
                              <w:jc w:val="center"/>
                              <w:rPr>
                                <w:rFonts w:ascii="Segoe UI" w:hAnsi="Segoe UI" w:cs="Segoe UI"/>
                              </w:rPr>
                            </w:pPr>
                            <w:r>
                              <w:rPr>
                                <w:rFonts w:ascii="Segoe UI" w:hAnsi="Segoe UI" w:cs="Segoe UI"/>
                                <w:b/>
                              </w:rPr>
                              <w:t>C</w:t>
                            </w:r>
                            <w:r w:rsidR="00342219">
                              <w:rPr>
                                <w:rFonts w:ascii="Segoe UI" w:hAnsi="Segoe UI" w:cs="Segoe UI"/>
                                <w:b/>
                              </w:rPr>
                              <w:t>G</w:t>
                            </w:r>
                            <w:r w:rsidR="00883FC3">
                              <w:rPr>
                                <w:rFonts w:ascii="Segoe UI" w:hAnsi="Segoe UI" w:cs="Segoe UI"/>
                                <w:b/>
                              </w:rPr>
                              <w:t xml:space="preserve"> 22</w:t>
                            </w:r>
                            <w:bookmarkStart w:id="0" w:name="_GoBack"/>
                            <w:bookmarkEnd w:id="0"/>
                            <w:r w:rsidR="00FA3993">
                              <w:rPr>
                                <w:rFonts w:ascii="Segoe UI" w:hAnsi="Segoe UI" w:cs="Segoe UI"/>
                                <w:b/>
                              </w:rPr>
                              <w:t>/2017</w:t>
                            </w:r>
                          </w:p>
                          <w:p w:rsidR="00FA3993" w:rsidRPr="00FA3993" w:rsidRDefault="003B1856">
                            <w:pPr>
                              <w:jc w:val="center"/>
                              <w:rPr>
                                <w:rFonts w:ascii="Segoe UI" w:hAnsi="Segoe UI" w:cs="Segoe UI"/>
                                <w:sz w:val="22"/>
                                <w:szCs w:val="22"/>
                              </w:rPr>
                            </w:pPr>
                            <w:r>
                              <w:rPr>
                                <w:rFonts w:ascii="Segoe UI" w:hAnsi="Segoe UI" w:cs="Segoe UI"/>
                                <w:sz w:val="22"/>
                                <w:szCs w:val="22"/>
                              </w:rPr>
                              <w:t>(Agenda item: 22</w:t>
                            </w:r>
                            <w:r w:rsidR="00FA3993">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Default="003B1856">
                      <w:pPr>
                        <w:jc w:val="center"/>
                        <w:rPr>
                          <w:rFonts w:ascii="Segoe UI" w:hAnsi="Segoe UI" w:cs="Segoe UI"/>
                        </w:rPr>
                      </w:pPr>
                      <w:r>
                        <w:rPr>
                          <w:rFonts w:ascii="Segoe UI" w:hAnsi="Segoe UI" w:cs="Segoe UI"/>
                          <w:b/>
                        </w:rPr>
                        <w:t>C</w:t>
                      </w:r>
                      <w:r w:rsidR="00342219">
                        <w:rPr>
                          <w:rFonts w:ascii="Segoe UI" w:hAnsi="Segoe UI" w:cs="Segoe UI"/>
                          <w:b/>
                        </w:rPr>
                        <w:t>G</w:t>
                      </w:r>
                      <w:r w:rsidR="00883FC3">
                        <w:rPr>
                          <w:rFonts w:ascii="Segoe UI" w:hAnsi="Segoe UI" w:cs="Segoe UI"/>
                          <w:b/>
                        </w:rPr>
                        <w:t xml:space="preserve"> 22</w:t>
                      </w:r>
                      <w:bookmarkStart w:id="1" w:name="_GoBack"/>
                      <w:bookmarkEnd w:id="1"/>
                      <w:r w:rsidR="00FA3993">
                        <w:rPr>
                          <w:rFonts w:ascii="Segoe UI" w:hAnsi="Segoe UI" w:cs="Segoe UI"/>
                          <w:b/>
                        </w:rPr>
                        <w:t>/2017</w:t>
                      </w:r>
                    </w:p>
                    <w:p w:rsidR="00FA3993" w:rsidRPr="00FA3993" w:rsidRDefault="003B1856">
                      <w:pPr>
                        <w:jc w:val="center"/>
                        <w:rPr>
                          <w:rFonts w:ascii="Segoe UI" w:hAnsi="Segoe UI" w:cs="Segoe UI"/>
                          <w:sz w:val="22"/>
                          <w:szCs w:val="22"/>
                        </w:rPr>
                      </w:pPr>
                      <w:r>
                        <w:rPr>
                          <w:rFonts w:ascii="Segoe UI" w:hAnsi="Segoe UI" w:cs="Segoe UI"/>
                          <w:sz w:val="22"/>
                          <w:szCs w:val="22"/>
                        </w:rPr>
                        <w:t>(Agenda item: 22</w:t>
                      </w:r>
                      <w:r w:rsidR="00FA3993">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342219" w:rsidP="00B932F1">
      <w:pPr>
        <w:pStyle w:val="Heading1"/>
        <w:jc w:val="center"/>
        <w:rPr>
          <w:rFonts w:ascii="Segoe UI" w:hAnsi="Segoe UI" w:cs="Segoe UI"/>
          <w:b w:val="0"/>
        </w:rPr>
      </w:pPr>
      <w:r>
        <w:rPr>
          <w:rFonts w:ascii="Segoe UI" w:hAnsi="Segoe UI" w:cs="Segoe UI"/>
          <w:sz w:val="28"/>
          <w:u w:val="none"/>
        </w:rPr>
        <w:t>Council of Governors</w:t>
      </w:r>
    </w:p>
    <w:p w:rsidR="005D3499" w:rsidRPr="00FA3993" w:rsidRDefault="0018599E">
      <w:pPr>
        <w:jc w:val="center"/>
        <w:rPr>
          <w:rFonts w:ascii="Segoe UI" w:hAnsi="Segoe UI" w:cs="Segoe UI"/>
          <w:b/>
        </w:rPr>
      </w:pPr>
      <w:r>
        <w:rPr>
          <w:rFonts w:ascii="Segoe UI" w:hAnsi="Segoe UI" w:cs="Segoe UI"/>
          <w:b/>
        </w:rPr>
        <w:t>6</w:t>
      </w:r>
      <w:r w:rsidRPr="0018599E">
        <w:rPr>
          <w:rFonts w:ascii="Segoe UI" w:hAnsi="Segoe UI" w:cs="Segoe UI"/>
          <w:b/>
          <w:vertAlign w:val="superscript"/>
        </w:rPr>
        <w:t>th</w:t>
      </w:r>
      <w:r>
        <w:rPr>
          <w:rFonts w:ascii="Segoe UI" w:hAnsi="Segoe UI" w:cs="Segoe UI"/>
          <w:b/>
        </w:rPr>
        <w:t xml:space="preserve"> June</w:t>
      </w:r>
      <w:r w:rsidR="00456DDE">
        <w:rPr>
          <w:rFonts w:ascii="Segoe UI" w:hAnsi="Segoe UI" w:cs="Segoe UI"/>
          <w:b/>
        </w:rPr>
        <w:t xml:space="preserve"> 2017</w:t>
      </w:r>
    </w:p>
    <w:p w:rsidR="005D3499" w:rsidRPr="00FA3993" w:rsidRDefault="005D3499">
      <w:pPr>
        <w:jc w:val="center"/>
        <w:rPr>
          <w:rFonts w:ascii="Segoe UI" w:hAnsi="Segoe UI" w:cs="Segoe UI"/>
          <w:b/>
        </w:rPr>
      </w:pPr>
    </w:p>
    <w:p w:rsidR="005D3499" w:rsidRPr="00FA3993" w:rsidRDefault="007B4864" w:rsidP="00FD2279">
      <w:pPr>
        <w:jc w:val="center"/>
        <w:rPr>
          <w:rFonts w:ascii="Segoe UI" w:hAnsi="Segoe UI" w:cs="Segoe UI"/>
          <w:b/>
        </w:rPr>
      </w:pPr>
      <w:r>
        <w:rPr>
          <w:rFonts w:ascii="Segoe UI" w:hAnsi="Segoe UI" w:cs="Segoe UI"/>
          <w:b/>
        </w:rPr>
        <w:t>NED</w:t>
      </w:r>
      <w:r w:rsidR="0018599E">
        <w:rPr>
          <w:rFonts w:ascii="Segoe UI" w:hAnsi="Segoe UI" w:cs="Segoe UI"/>
          <w:b/>
        </w:rPr>
        <w:t xml:space="preserve"> appointments</w:t>
      </w:r>
    </w:p>
    <w:p w:rsidR="005D3499" w:rsidRPr="00FA3993" w:rsidRDefault="005D3499">
      <w:pPr>
        <w:rPr>
          <w:rFonts w:ascii="Segoe UI" w:hAnsi="Segoe UI" w:cs="Segoe UI"/>
          <w:b/>
        </w:rPr>
      </w:pPr>
    </w:p>
    <w:p w:rsidR="00292613" w:rsidRPr="00A710F6" w:rsidRDefault="00292613" w:rsidP="00A710F6">
      <w:pPr>
        <w:jc w:val="center"/>
        <w:rPr>
          <w:rFonts w:ascii="Segoe UI" w:hAnsi="Segoe UI" w:cs="Segoe UI"/>
          <w:b/>
          <w:u w:val="single"/>
        </w:rPr>
      </w:pPr>
      <w:r w:rsidRPr="00FA3993">
        <w:rPr>
          <w:rFonts w:ascii="Segoe UI" w:hAnsi="Segoe UI" w:cs="Segoe UI"/>
          <w:b/>
          <w:u w:val="single"/>
        </w:rPr>
        <w:t xml:space="preserve">For: </w:t>
      </w:r>
      <w:r w:rsidR="00A710F6">
        <w:rPr>
          <w:rFonts w:ascii="Segoe UI" w:hAnsi="Segoe UI" w:cs="Segoe UI"/>
          <w:b/>
          <w:u w:val="single"/>
        </w:rPr>
        <w:t xml:space="preserve">approval </w:t>
      </w:r>
    </w:p>
    <w:p w:rsidR="00292613" w:rsidRPr="00FA3993" w:rsidRDefault="00292613">
      <w:pPr>
        <w:rPr>
          <w:rFonts w:ascii="Segoe UI" w:hAnsi="Segoe UI" w:cs="Segoe UI"/>
          <w:b/>
        </w:rPr>
      </w:pPr>
    </w:p>
    <w:p w:rsidR="00AF78CB" w:rsidRPr="00F56BFD" w:rsidRDefault="007A2CF0" w:rsidP="00344913">
      <w:pPr>
        <w:jc w:val="both"/>
        <w:rPr>
          <w:rFonts w:ascii="Segoe UI" w:hAnsi="Segoe UI" w:cs="Segoe UI"/>
          <w:b/>
          <w:sz w:val="23"/>
          <w:szCs w:val="23"/>
          <w:u w:val="single"/>
          <w:lang w:val="en-GB" w:eastAsia="en-GB"/>
        </w:rPr>
      </w:pPr>
      <w:r w:rsidRPr="00F56BFD">
        <w:rPr>
          <w:rFonts w:ascii="Segoe UI" w:hAnsi="Segoe UI" w:cs="Segoe UI"/>
          <w:b/>
          <w:sz w:val="23"/>
          <w:szCs w:val="23"/>
        </w:rPr>
        <w:t>Executive Summary</w:t>
      </w:r>
    </w:p>
    <w:p w:rsidR="00111B73" w:rsidRPr="00F56BFD" w:rsidRDefault="00111B73" w:rsidP="00344913">
      <w:pPr>
        <w:autoSpaceDE w:val="0"/>
        <w:autoSpaceDN w:val="0"/>
        <w:adjustRightInd w:val="0"/>
        <w:jc w:val="both"/>
        <w:rPr>
          <w:rFonts w:ascii="Segoe UI" w:hAnsi="Segoe UI" w:cs="Segoe UI"/>
          <w:sz w:val="23"/>
          <w:szCs w:val="23"/>
          <w:lang w:val="en-GB" w:eastAsia="en-GB"/>
        </w:rPr>
      </w:pPr>
      <w:r w:rsidRPr="00F56BFD">
        <w:rPr>
          <w:rFonts w:ascii="Segoe UI" w:hAnsi="Segoe UI" w:cs="Segoe UI"/>
          <w:sz w:val="23"/>
          <w:szCs w:val="23"/>
          <w:lang w:val="en-GB" w:eastAsia="en-GB"/>
        </w:rPr>
        <w:t xml:space="preserve">The principles of good practice and statutory provisions with regard to the appointment of non-executive directors are set out in the Trust’s Constitution </w:t>
      </w:r>
      <w:r w:rsidR="004071DC" w:rsidRPr="00F56BFD">
        <w:rPr>
          <w:rFonts w:ascii="Segoe UI" w:hAnsi="Segoe UI" w:cs="Segoe UI"/>
          <w:sz w:val="23"/>
          <w:szCs w:val="23"/>
          <w:lang w:val="en-GB" w:eastAsia="en-GB"/>
        </w:rPr>
        <w:t>and</w:t>
      </w:r>
      <w:r w:rsidR="009A2436">
        <w:rPr>
          <w:rFonts w:ascii="Segoe UI" w:hAnsi="Segoe UI" w:cs="Segoe UI"/>
          <w:sz w:val="23"/>
          <w:szCs w:val="23"/>
          <w:lang w:val="en-GB" w:eastAsia="en-GB"/>
        </w:rPr>
        <w:t xml:space="preserve"> in</w:t>
      </w:r>
      <w:r w:rsidR="004071DC" w:rsidRPr="00F56BFD">
        <w:rPr>
          <w:rFonts w:ascii="Segoe UI" w:hAnsi="Segoe UI" w:cs="Segoe UI"/>
          <w:sz w:val="23"/>
          <w:szCs w:val="23"/>
          <w:lang w:val="en-GB" w:eastAsia="en-GB"/>
        </w:rPr>
        <w:t xml:space="preserve"> the NHS Code of Governance.</w:t>
      </w:r>
    </w:p>
    <w:p w:rsidR="004071DC" w:rsidRPr="00F56BFD" w:rsidRDefault="004071DC" w:rsidP="00344913">
      <w:pPr>
        <w:autoSpaceDE w:val="0"/>
        <w:autoSpaceDN w:val="0"/>
        <w:adjustRightInd w:val="0"/>
        <w:jc w:val="both"/>
        <w:rPr>
          <w:rFonts w:ascii="Segoe UI" w:hAnsi="Segoe UI" w:cs="Segoe UI"/>
          <w:b/>
          <w:sz w:val="23"/>
          <w:szCs w:val="23"/>
          <w:u w:val="single"/>
          <w:lang w:val="en-GB" w:eastAsia="en-GB"/>
        </w:rPr>
      </w:pPr>
    </w:p>
    <w:p w:rsidR="00111B73" w:rsidRPr="00F56BFD" w:rsidRDefault="004071DC" w:rsidP="00344913">
      <w:pPr>
        <w:pStyle w:val="ListParagraph"/>
        <w:numPr>
          <w:ilvl w:val="0"/>
          <w:numId w:val="24"/>
        </w:numPr>
        <w:autoSpaceDE w:val="0"/>
        <w:autoSpaceDN w:val="0"/>
        <w:adjustRightInd w:val="0"/>
        <w:jc w:val="both"/>
        <w:rPr>
          <w:rFonts w:ascii="Segoe UI" w:hAnsi="Segoe UI" w:cs="Segoe UI"/>
          <w:b/>
          <w:sz w:val="23"/>
          <w:szCs w:val="23"/>
          <w:u w:val="single"/>
          <w:lang w:val="en-GB" w:eastAsia="en-GB"/>
        </w:rPr>
      </w:pPr>
      <w:r w:rsidRPr="00F56BFD">
        <w:rPr>
          <w:rFonts w:ascii="Segoe UI" w:hAnsi="Segoe UI" w:cs="Segoe UI"/>
          <w:b/>
          <w:sz w:val="23"/>
          <w:szCs w:val="23"/>
          <w:u w:val="single"/>
          <w:lang w:val="en-GB" w:eastAsia="en-GB"/>
        </w:rPr>
        <w:t>Trust’s Constitution</w:t>
      </w:r>
      <w:r w:rsidR="004A41B4">
        <w:rPr>
          <w:rFonts w:ascii="Segoe UI" w:hAnsi="Segoe UI" w:cs="Segoe UI"/>
          <w:b/>
          <w:sz w:val="23"/>
          <w:szCs w:val="23"/>
          <w:u w:val="single"/>
          <w:lang w:val="en-GB" w:eastAsia="en-GB"/>
        </w:rPr>
        <w:t xml:space="preserve"> and Code of Governance</w:t>
      </w:r>
    </w:p>
    <w:p w:rsidR="004071DC" w:rsidRDefault="004071DC" w:rsidP="00344913">
      <w:pPr>
        <w:autoSpaceDE w:val="0"/>
        <w:autoSpaceDN w:val="0"/>
        <w:adjustRightInd w:val="0"/>
        <w:jc w:val="both"/>
        <w:rPr>
          <w:rFonts w:ascii="Segoe UI" w:hAnsi="Segoe UI" w:cs="Segoe UI"/>
          <w:sz w:val="23"/>
          <w:szCs w:val="23"/>
          <w:lang w:val="en-GB" w:eastAsia="en-GB"/>
        </w:rPr>
      </w:pPr>
      <w:r w:rsidRPr="00F56BFD">
        <w:rPr>
          <w:rFonts w:ascii="Segoe UI" w:hAnsi="Segoe UI" w:cs="Segoe UI"/>
          <w:sz w:val="23"/>
          <w:szCs w:val="23"/>
          <w:lang w:val="en-GB" w:eastAsia="en-GB"/>
        </w:rPr>
        <w:t xml:space="preserve">Outlined in Appendix one to the report for ease of reference, is </w:t>
      </w:r>
      <w:r w:rsidR="00655065" w:rsidRPr="00F56BFD">
        <w:rPr>
          <w:rFonts w:ascii="Segoe UI" w:hAnsi="Segoe UI" w:cs="Segoe UI"/>
          <w:sz w:val="23"/>
          <w:szCs w:val="23"/>
          <w:lang w:val="en-GB" w:eastAsia="en-GB"/>
        </w:rPr>
        <w:t>the relevant</w:t>
      </w:r>
      <w:r w:rsidRPr="00F56BFD">
        <w:rPr>
          <w:rFonts w:ascii="Segoe UI" w:hAnsi="Segoe UI" w:cs="Segoe UI"/>
          <w:sz w:val="23"/>
          <w:szCs w:val="23"/>
          <w:lang w:val="en-GB" w:eastAsia="en-GB"/>
        </w:rPr>
        <w:t xml:space="preserve"> extract of the Trust’s Constitution in connection with non-exe</w:t>
      </w:r>
      <w:r w:rsidR="004A41B4">
        <w:rPr>
          <w:rFonts w:ascii="Segoe UI" w:hAnsi="Segoe UI" w:cs="Segoe UI"/>
          <w:sz w:val="23"/>
          <w:szCs w:val="23"/>
          <w:lang w:val="en-GB" w:eastAsia="en-GB"/>
        </w:rPr>
        <w:t xml:space="preserve">cutive directors’ Terms of Office and the </w:t>
      </w:r>
      <w:r w:rsidRPr="00F56BFD">
        <w:rPr>
          <w:rFonts w:ascii="Segoe UI" w:hAnsi="Segoe UI" w:cs="Segoe UI"/>
          <w:sz w:val="23"/>
          <w:szCs w:val="23"/>
          <w:lang w:val="en-GB" w:eastAsia="en-GB"/>
        </w:rPr>
        <w:t>extracts of the code that determine the role of Governors in the appointment of non-executive directors</w:t>
      </w:r>
      <w:r w:rsidR="004A41B4">
        <w:rPr>
          <w:rFonts w:ascii="Segoe UI" w:hAnsi="Segoe UI" w:cs="Segoe UI"/>
          <w:sz w:val="23"/>
          <w:szCs w:val="23"/>
          <w:lang w:val="en-GB" w:eastAsia="en-GB"/>
        </w:rPr>
        <w:t>.</w:t>
      </w:r>
      <w:r w:rsidRPr="00F56BFD">
        <w:rPr>
          <w:rFonts w:ascii="Segoe UI" w:hAnsi="Segoe UI" w:cs="Segoe UI"/>
          <w:sz w:val="23"/>
          <w:szCs w:val="23"/>
          <w:lang w:val="en-GB" w:eastAsia="en-GB"/>
        </w:rPr>
        <w:t xml:space="preserve"> </w:t>
      </w:r>
    </w:p>
    <w:p w:rsidR="00AC6BC9" w:rsidRPr="00D56DB8" w:rsidRDefault="00AC6BC9" w:rsidP="00344913">
      <w:pPr>
        <w:autoSpaceDE w:val="0"/>
        <w:autoSpaceDN w:val="0"/>
        <w:adjustRightInd w:val="0"/>
        <w:jc w:val="both"/>
        <w:rPr>
          <w:rFonts w:ascii="Segoe UI" w:hAnsi="Segoe UI" w:cs="Segoe UI"/>
          <w:b/>
          <w:sz w:val="23"/>
          <w:szCs w:val="23"/>
          <w:lang w:val="en-GB" w:eastAsia="en-GB"/>
        </w:rPr>
      </w:pPr>
    </w:p>
    <w:p w:rsidR="00AC6BC9" w:rsidRDefault="00AC6BC9" w:rsidP="00344913">
      <w:pPr>
        <w:autoSpaceDE w:val="0"/>
        <w:autoSpaceDN w:val="0"/>
        <w:adjustRightInd w:val="0"/>
        <w:jc w:val="both"/>
        <w:rPr>
          <w:rFonts w:ascii="Segoe UI" w:hAnsi="Segoe UI" w:cs="Segoe UI"/>
          <w:sz w:val="23"/>
          <w:szCs w:val="23"/>
          <w:lang w:val="en-GB" w:eastAsia="en-GB"/>
        </w:rPr>
      </w:pPr>
      <w:r w:rsidRPr="00AC6BC9">
        <w:rPr>
          <w:rFonts w:ascii="Segoe UI" w:hAnsi="Segoe UI" w:cs="Segoe UI"/>
          <w:sz w:val="23"/>
          <w:szCs w:val="23"/>
          <w:lang w:val="en-GB" w:eastAsia="en-GB"/>
        </w:rPr>
        <w:t xml:space="preserve">It is for the council of governors at a general meeting of the council </w:t>
      </w:r>
      <w:r w:rsidRPr="00AC6BC9">
        <w:rPr>
          <w:rFonts w:ascii="Segoe UI" w:hAnsi="Segoe UI" w:cs="Segoe UI"/>
          <w:b/>
          <w:sz w:val="23"/>
          <w:szCs w:val="23"/>
          <w:lang w:val="en-GB" w:eastAsia="en-GB"/>
        </w:rPr>
        <w:t>to appoint</w:t>
      </w:r>
      <w:r w:rsidR="009A2436">
        <w:rPr>
          <w:rFonts w:ascii="Segoe UI" w:hAnsi="Segoe UI" w:cs="Segoe UI"/>
          <w:b/>
          <w:sz w:val="23"/>
          <w:szCs w:val="23"/>
          <w:lang w:val="en-GB" w:eastAsia="en-GB"/>
        </w:rPr>
        <w:t xml:space="preserve"> the</w:t>
      </w:r>
      <w:r w:rsidRPr="00AC6BC9">
        <w:rPr>
          <w:rFonts w:ascii="Segoe UI" w:hAnsi="Segoe UI" w:cs="Segoe UI"/>
          <w:sz w:val="23"/>
          <w:szCs w:val="23"/>
          <w:lang w:val="en-GB" w:eastAsia="en-GB"/>
        </w:rPr>
        <w:t xml:space="preserve"> non-executive directors</w:t>
      </w:r>
      <w:r w:rsidR="009A2436">
        <w:rPr>
          <w:rFonts w:ascii="Segoe UI" w:hAnsi="Segoe UI" w:cs="Segoe UI"/>
          <w:sz w:val="23"/>
          <w:szCs w:val="23"/>
          <w:lang w:val="en-GB" w:eastAsia="en-GB"/>
        </w:rPr>
        <w:t xml:space="preserve">.    </w:t>
      </w:r>
    </w:p>
    <w:p w:rsidR="0068694E" w:rsidRDefault="0068694E" w:rsidP="00344913">
      <w:pPr>
        <w:autoSpaceDE w:val="0"/>
        <w:autoSpaceDN w:val="0"/>
        <w:adjustRightInd w:val="0"/>
        <w:jc w:val="both"/>
        <w:rPr>
          <w:rFonts w:ascii="Segoe UI" w:hAnsi="Segoe UI" w:cs="Segoe UI"/>
          <w:sz w:val="23"/>
          <w:szCs w:val="23"/>
          <w:lang w:val="en-GB" w:eastAsia="en-GB"/>
        </w:rPr>
      </w:pPr>
    </w:p>
    <w:p w:rsidR="00B7556B" w:rsidRPr="00C14D74" w:rsidRDefault="00B7556B" w:rsidP="00344913">
      <w:pPr>
        <w:autoSpaceDE w:val="0"/>
        <w:autoSpaceDN w:val="0"/>
        <w:adjustRightInd w:val="0"/>
        <w:jc w:val="both"/>
        <w:rPr>
          <w:rFonts w:ascii="Segoe UI" w:hAnsi="Segoe UI" w:cs="Segoe UI"/>
          <w:b/>
          <w:sz w:val="23"/>
          <w:szCs w:val="23"/>
          <w:lang w:val="en-GB" w:eastAsia="en-GB"/>
        </w:rPr>
      </w:pPr>
      <w:r w:rsidRPr="00C14D74">
        <w:rPr>
          <w:rFonts w:ascii="Segoe UI" w:hAnsi="Segoe UI" w:cs="Segoe UI"/>
          <w:b/>
          <w:sz w:val="23"/>
          <w:szCs w:val="23"/>
          <w:lang w:val="en-GB" w:eastAsia="en-GB"/>
        </w:rPr>
        <w:t>Background</w:t>
      </w:r>
    </w:p>
    <w:p w:rsidR="0068694E" w:rsidRDefault="0068694E" w:rsidP="00344913">
      <w:pPr>
        <w:autoSpaceDE w:val="0"/>
        <w:autoSpaceDN w:val="0"/>
        <w:adjustRightInd w:val="0"/>
        <w:jc w:val="both"/>
        <w:rPr>
          <w:rFonts w:ascii="Segoe UI" w:hAnsi="Segoe UI" w:cs="Segoe UI"/>
          <w:sz w:val="23"/>
          <w:szCs w:val="23"/>
          <w:lang w:val="en-GB" w:eastAsia="en-GB"/>
        </w:rPr>
      </w:pPr>
      <w:r>
        <w:rPr>
          <w:rFonts w:ascii="Segoe UI" w:hAnsi="Segoe UI" w:cs="Segoe UI"/>
          <w:sz w:val="23"/>
          <w:szCs w:val="23"/>
          <w:lang w:val="en-GB" w:eastAsia="en-GB"/>
        </w:rPr>
        <w:t>As pr</w:t>
      </w:r>
      <w:r w:rsidR="00C14D74">
        <w:rPr>
          <w:rFonts w:ascii="Segoe UI" w:hAnsi="Segoe UI" w:cs="Segoe UI"/>
          <w:sz w:val="23"/>
          <w:szCs w:val="23"/>
          <w:lang w:val="en-GB" w:eastAsia="en-GB"/>
        </w:rPr>
        <w:t>eviously reported a panel of</w:t>
      </w:r>
      <w:r>
        <w:rPr>
          <w:rFonts w:ascii="Segoe UI" w:hAnsi="Segoe UI" w:cs="Segoe UI"/>
          <w:sz w:val="23"/>
          <w:szCs w:val="23"/>
          <w:lang w:val="en-GB" w:eastAsia="en-GB"/>
        </w:rPr>
        <w:t xml:space="preserve"> governor members of the Nominations and Remuneration Committee, supported by the Chairman and up to two other non-executive </w:t>
      </w:r>
      <w:proofErr w:type="gramStart"/>
      <w:r>
        <w:rPr>
          <w:rFonts w:ascii="Segoe UI" w:hAnsi="Segoe UI" w:cs="Segoe UI"/>
          <w:sz w:val="23"/>
          <w:szCs w:val="23"/>
          <w:lang w:val="en-GB" w:eastAsia="en-GB"/>
        </w:rPr>
        <w:t>directors</w:t>
      </w:r>
      <w:proofErr w:type="gramEnd"/>
      <w:r>
        <w:rPr>
          <w:rFonts w:ascii="Segoe UI" w:hAnsi="Segoe UI" w:cs="Segoe UI"/>
          <w:sz w:val="23"/>
          <w:szCs w:val="23"/>
          <w:lang w:val="en-GB" w:eastAsia="en-GB"/>
        </w:rPr>
        <w:t xml:space="preserve"> shortlisted and interviewed candidates.  </w:t>
      </w:r>
    </w:p>
    <w:p w:rsidR="0068694E" w:rsidRDefault="0068694E" w:rsidP="00344913">
      <w:pPr>
        <w:autoSpaceDE w:val="0"/>
        <w:autoSpaceDN w:val="0"/>
        <w:adjustRightInd w:val="0"/>
        <w:jc w:val="both"/>
        <w:rPr>
          <w:rFonts w:ascii="Segoe UI" w:hAnsi="Segoe UI" w:cs="Segoe UI"/>
          <w:sz w:val="23"/>
          <w:szCs w:val="23"/>
          <w:lang w:val="en-GB" w:eastAsia="en-GB"/>
        </w:rPr>
      </w:pPr>
    </w:p>
    <w:p w:rsidR="0068694E" w:rsidRDefault="0068694E" w:rsidP="0068694E">
      <w:pPr>
        <w:autoSpaceDE w:val="0"/>
        <w:autoSpaceDN w:val="0"/>
        <w:adjustRightInd w:val="0"/>
        <w:jc w:val="both"/>
        <w:rPr>
          <w:rFonts w:ascii="Segoe UI" w:hAnsi="Segoe UI" w:cs="Segoe UI"/>
          <w:sz w:val="23"/>
          <w:szCs w:val="23"/>
          <w:lang w:val="en-GB" w:eastAsia="en-GB"/>
        </w:rPr>
      </w:pPr>
      <w:r>
        <w:rPr>
          <w:rFonts w:ascii="Segoe UI" w:hAnsi="Segoe UI" w:cs="Segoe UI"/>
          <w:sz w:val="23"/>
          <w:szCs w:val="23"/>
          <w:lang w:val="en-GB" w:eastAsia="en-GB"/>
        </w:rPr>
        <w:t>90 a</w:t>
      </w:r>
      <w:r w:rsidRPr="0068694E">
        <w:rPr>
          <w:rFonts w:ascii="Segoe UI" w:hAnsi="Segoe UI" w:cs="Segoe UI"/>
          <w:sz w:val="23"/>
          <w:szCs w:val="23"/>
          <w:lang w:val="en-GB" w:eastAsia="en-GB"/>
        </w:rPr>
        <w:t>pplications were</w:t>
      </w:r>
      <w:r>
        <w:rPr>
          <w:rFonts w:ascii="Segoe UI" w:hAnsi="Segoe UI" w:cs="Segoe UI"/>
          <w:sz w:val="23"/>
          <w:szCs w:val="23"/>
          <w:lang w:val="en-GB" w:eastAsia="en-GB"/>
        </w:rPr>
        <w:t xml:space="preserve"> received in total for all 3 non-executive director roles through</w:t>
      </w:r>
      <w:r w:rsidRPr="0068694E">
        <w:rPr>
          <w:rFonts w:ascii="Segoe UI" w:hAnsi="Segoe UI" w:cs="Segoe UI"/>
          <w:sz w:val="23"/>
          <w:szCs w:val="23"/>
          <w:lang w:val="en-GB" w:eastAsia="en-GB"/>
        </w:rPr>
        <w:t xml:space="preserve"> a mixture of responses to the advertisements </w:t>
      </w:r>
      <w:r>
        <w:rPr>
          <w:rFonts w:ascii="Segoe UI" w:hAnsi="Segoe UI" w:cs="Segoe UI"/>
          <w:sz w:val="23"/>
          <w:szCs w:val="23"/>
          <w:lang w:val="en-GB" w:eastAsia="en-GB"/>
        </w:rPr>
        <w:t>and executive search. The ages o</w:t>
      </w:r>
      <w:r w:rsidRPr="0068694E">
        <w:rPr>
          <w:rFonts w:ascii="Segoe UI" w:hAnsi="Segoe UI" w:cs="Segoe UI"/>
          <w:sz w:val="23"/>
          <w:szCs w:val="23"/>
          <w:lang w:val="en-GB" w:eastAsia="en-GB"/>
        </w:rPr>
        <w:t xml:space="preserve">f </w:t>
      </w:r>
      <w:r>
        <w:rPr>
          <w:rFonts w:ascii="Segoe UI" w:hAnsi="Segoe UI" w:cs="Segoe UI"/>
          <w:sz w:val="23"/>
          <w:szCs w:val="23"/>
          <w:lang w:val="en-GB" w:eastAsia="en-GB"/>
        </w:rPr>
        <w:t>candidates ranged from mid-thirties</w:t>
      </w:r>
      <w:r w:rsidRPr="0068694E">
        <w:rPr>
          <w:rFonts w:ascii="Segoe UI" w:hAnsi="Segoe UI" w:cs="Segoe UI"/>
          <w:sz w:val="23"/>
          <w:szCs w:val="23"/>
          <w:lang w:val="en-GB" w:eastAsia="en-GB"/>
        </w:rPr>
        <w:t xml:space="preserve"> to mid-seventies with the majority being in the late 50s and 60s. </w:t>
      </w:r>
    </w:p>
    <w:p w:rsidR="0068694E" w:rsidRPr="0068694E" w:rsidRDefault="0068694E" w:rsidP="0068694E">
      <w:pPr>
        <w:autoSpaceDE w:val="0"/>
        <w:autoSpaceDN w:val="0"/>
        <w:adjustRightInd w:val="0"/>
        <w:jc w:val="both"/>
        <w:rPr>
          <w:rFonts w:ascii="Segoe UI" w:hAnsi="Segoe UI" w:cs="Segoe UI"/>
          <w:sz w:val="23"/>
          <w:szCs w:val="23"/>
          <w:lang w:val="en-GB" w:eastAsia="en-GB"/>
        </w:rPr>
      </w:pPr>
    </w:p>
    <w:p w:rsidR="0068694E" w:rsidRDefault="0068694E" w:rsidP="0068694E">
      <w:pPr>
        <w:autoSpaceDE w:val="0"/>
        <w:autoSpaceDN w:val="0"/>
        <w:adjustRightInd w:val="0"/>
        <w:jc w:val="both"/>
        <w:rPr>
          <w:rFonts w:ascii="Segoe UI" w:hAnsi="Segoe UI" w:cs="Segoe UI"/>
          <w:sz w:val="23"/>
          <w:szCs w:val="23"/>
          <w:lang w:val="en-GB" w:eastAsia="en-GB"/>
        </w:rPr>
      </w:pPr>
      <w:r w:rsidRPr="0068694E">
        <w:rPr>
          <w:rFonts w:ascii="Segoe UI" w:hAnsi="Segoe UI" w:cs="Segoe UI"/>
          <w:sz w:val="23"/>
          <w:szCs w:val="23"/>
          <w:lang w:val="en-GB" w:eastAsia="en-GB"/>
        </w:rPr>
        <w:t>Analysis of the candidates who progressed to an interview is as follows</w:t>
      </w:r>
    </w:p>
    <w:p w:rsidR="008B21A8" w:rsidRDefault="008B21A8" w:rsidP="0068694E">
      <w:pPr>
        <w:autoSpaceDE w:val="0"/>
        <w:autoSpaceDN w:val="0"/>
        <w:adjustRightInd w:val="0"/>
        <w:jc w:val="both"/>
        <w:rPr>
          <w:rFonts w:ascii="Segoe UI" w:hAnsi="Segoe UI" w:cs="Segoe UI"/>
          <w:sz w:val="23"/>
          <w:szCs w:val="23"/>
          <w:lang w:val="en-GB" w:eastAsia="en-GB"/>
        </w:rPr>
      </w:pPr>
    </w:p>
    <w:p w:rsidR="001A5ECE" w:rsidRDefault="001A5ECE" w:rsidP="0068694E">
      <w:pPr>
        <w:autoSpaceDE w:val="0"/>
        <w:autoSpaceDN w:val="0"/>
        <w:adjustRightInd w:val="0"/>
        <w:jc w:val="both"/>
        <w:rPr>
          <w:rFonts w:ascii="Segoe UI" w:hAnsi="Segoe UI" w:cs="Segoe UI"/>
          <w:b/>
          <w:sz w:val="23"/>
          <w:szCs w:val="23"/>
          <w:lang w:val="en-GB" w:eastAsia="en-GB"/>
        </w:rPr>
      </w:pPr>
    </w:p>
    <w:p w:rsidR="001A5ECE" w:rsidRDefault="001A5ECE" w:rsidP="0068694E">
      <w:pPr>
        <w:autoSpaceDE w:val="0"/>
        <w:autoSpaceDN w:val="0"/>
        <w:adjustRightInd w:val="0"/>
        <w:jc w:val="both"/>
        <w:rPr>
          <w:rFonts w:ascii="Segoe UI" w:hAnsi="Segoe UI" w:cs="Segoe UI"/>
          <w:b/>
          <w:sz w:val="23"/>
          <w:szCs w:val="23"/>
          <w:lang w:val="en-GB" w:eastAsia="en-GB"/>
        </w:rPr>
      </w:pPr>
    </w:p>
    <w:p w:rsidR="0068694E" w:rsidRPr="008B21A8" w:rsidRDefault="0068694E" w:rsidP="0068694E">
      <w:pPr>
        <w:autoSpaceDE w:val="0"/>
        <w:autoSpaceDN w:val="0"/>
        <w:adjustRightInd w:val="0"/>
        <w:jc w:val="both"/>
        <w:rPr>
          <w:rFonts w:ascii="Segoe UI" w:hAnsi="Segoe UI" w:cs="Segoe UI"/>
          <w:b/>
          <w:sz w:val="23"/>
          <w:szCs w:val="23"/>
          <w:lang w:val="en-GB" w:eastAsia="en-GB"/>
        </w:rPr>
      </w:pPr>
      <w:r w:rsidRPr="008B21A8">
        <w:rPr>
          <w:rFonts w:ascii="Segoe UI" w:hAnsi="Segoe UI" w:cs="Segoe UI"/>
          <w:b/>
          <w:sz w:val="23"/>
          <w:szCs w:val="23"/>
          <w:lang w:val="en-GB" w:eastAsia="en-GB"/>
        </w:rPr>
        <w:lastRenderedPageBreak/>
        <w:t>Finance role:</w:t>
      </w:r>
    </w:p>
    <w:p w:rsidR="0068694E" w:rsidRPr="0068694E" w:rsidRDefault="0068694E" w:rsidP="0068694E">
      <w:pPr>
        <w:autoSpaceDE w:val="0"/>
        <w:autoSpaceDN w:val="0"/>
        <w:adjustRightInd w:val="0"/>
        <w:jc w:val="both"/>
        <w:rPr>
          <w:rFonts w:ascii="Segoe UI" w:hAnsi="Segoe UI" w:cs="Segoe UI"/>
          <w:sz w:val="23"/>
          <w:szCs w:val="23"/>
          <w:lang w:val="en-GB" w:eastAsia="en-GB"/>
        </w:rPr>
      </w:pPr>
      <w:r w:rsidRPr="0068694E">
        <w:rPr>
          <w:rFonts w:ascii="Segoe UI" w:hAnsi="Segoe UI" w:cs="Segoe UI"/>
          <w:sz w:val="23"/>
          <w:szCs w:val="23"/>
          <w:lang w:val="en-GB" w:eastAsia="en-GB"/>
        </w:rPr>
        <w:t>2</w:t>
      </w:r>
      <w:r>
        <w:rPr>
          <w:rFonts w:ascii="Segoe UI" w:hAnsi="Segoe UI" w:cs="Segoe UI"/>
          <w:sz w:val="23"/>
          <w:szCs w:val="23"/>
          <w:lang w:val="en-GB" w:eastAsia="en-GB"/>
        </w:rPr>
        <w:t xml:space="preserve">0 candidates were interviewed </w:t>
      </w:r>
      <w:r w:rsidR="008B21A8">
        <w:rPr>
          <w:rFonts w:ascii="Segoe UI" w:hAnsi="Segoe UI" w:cs="Segoe UI"/>
          <w:sz w:val="23"/>
          <w:szCs w:val="23"/>
          <w:lang w:val="en-GB" w:eastAsia="en-GB"/>
        </w:rPr>
        <w:t>by Veredus</w:t>
      </w:r>
      <w:r w:rsidR="00FD6906">
        <w:rPr>
          <w:rFonts w:ascii="Segoe UI" w:hAnsi="Segoe UI" w:cs="Segoe UI"/>
          <w:sz w:val="23"/>
          <w:szCs w:val="23"/>
          <w:lang w:val="en-GB" w:eastAsia="en-GB"/>
        </w:rPr>
        <w:t xml:space="preserve"> - </w:t>
      </w:r>
      <w:r>
        <w:rPr>
          <w:rFonts w:ascii="Segoe UI" w:hAnsi="Segoe UI" w:cs="Segoe UI"/>
          <w:sz w:val="23"/>
          <w:szCs w:val="23"/>
          <w:lang w:val="en-GB" w:eastAsia="en-GB"/>
        </w:rPr>
        <w:t xml:space="preserve">16 males and </w:t>
      </w:r>
      <w:r w:rsidRPr="0068694E">
        <w:rPr>
          <w:rFonts w:ascii="Segoe UI" w:hAnsi="Segoe UI" w:cs="Segoe UI"/>
          <w:sz w:val="23"/>
          <w:szCs w:val="23"/>
          <w:lang w:val="en-GB" w:eastAsia="en-GB"/>
        </w:rPr>
        <w:t>4 fem</w:t>
      </w:r>
      <w:r w:rsidR="008B21A8">
        <w:rPr>
          <w:rFonts w:ascii="Segoe UI" w:hAnsi="Segoe UI" w:cs="Segoe UI"/>
          <w:sz w:val="23"/>
          <w:szCs w:val="23"/>
          <w:lang w:val="en-GB" w:eastAsia="en-GB"/>
        </w:rPr>
        <w:t xml:space="preserve">ales, </w:t>
      </w:r>
      <w:r>
        <w:rPr>
          <w:rFonts w:ascii="Segoe UI" w:hAnsi="Segoe UI" w:cs="Segoe UI"/>
          <w:sz w:val="23"/>
          <w:szCs w:val="23"/>
          <w:lang w:val="en-GB" w:eastAsia="en-GB"/>
        </w:rPr>
        <w:t>including one female BME</w:t>
      </w:r>
      <w:r w:rsidRPr="0068694E">
        <w:rPr>
          <w:rFonts w:ascii="Segoe UI" w:hAnsi="Segoe UI" w:cs="Segoe UI"/>
          <w:sz w:val="23"/>
          <w:szCs w:val="23"/>
          <w:lang w:val="en-GB" w:eastAsia="en-GB"/>
        </w:rPr>
        <w:t xml:space="preserve"> candidate. Of those subsequently shortl</w:t>
      </w:r>
      <w:r w:rsidR="008B21A8">
        <w:rPr>
          <w:rFonts w:ascii="Segoe UI" w:hAnsi="Segoe UI" w:cs="Segoe UI"/>
          <w:sz w:val="23"/>
          <w:szCs w:val="23"/>
          <w:lang w:val="en-GB" w:eastAsia="en-GB"/>
        </w:rPr>
        <w:t>isted</w:t>
      </w:r>
      <w:r w:rsidRPr="0068694E">
        <w:rPr>
          <w:rFonts w:ascii="Segoe UI" w:hAnsi="Segoe UI" w:cs="Segoe UI"/>
          <w:sz w:val="23"/>
          <w:szCs w:val="23"/>
          <w:lang w:val="en-GB" w:eastAsia="en-GB"/>
        </w:rPr>
        <w:t xml:space="preserve"> were one female and five males. One male and one female were recommended for appointment</w:t>
      </w:r>
      <w:r w:rsidR="008B21A8">
        <w:rPr>
          <w:rFonts w:ascii="Segoe UI" w:hAnsi="Segoe UI" w:cs="Segoe UI"/>
          <w:sz w:val="23"/>
          <w:szCs w:val="23"/>
          <w:lang w:val="en-GB" w:eastAsia="en-GB"/>
        </w:rPr>
        <w:t xml:space="preserve"> as voting non-executive and associate non-executive director (</w:t>
      </w:r>
      <w:proofErr w:type="gramStart"/>
      <w:r w:rsidR="008B21A8">
        <w:rPr>
          <w:rFonts w:ascii="Segoe UI" w:hAnsi="Segoe UI" w:cs="Segoe UI"/>
          <w:sz w:val="23"/>
          <w:szCs w:val="23"/>
          <w:lang w:val="en-GB" w:eastAsia="en-GB"/>
        </w:rPr>
        <w:t>non</w:t>
      </w:r>
      <w:proofErr w:type="gramEnd"/>
      <w:r w:rsidR="008B21A8">
        <w:rPr>
          <w:rFonts w:ascii="Segoe UI" w:hAnsi="Segoe UI" w:cs="Segoe UI"/>
          <w:sz w:val="23"/>
          <w:szCs w:val="23"/>
          <w:lang w:val="en-GB" w:eastAsia="en-GB"/>
        </w:rPr>
        <w:t xml:space="preserve"> voting) respectively</w:t>
      </w:r>
      <w:r w:rsidRPr="0068694E">
        <w:rPr>
          <w:rFonts w:ascii="Segoe UI" w:hAnsi="Segoe UI" w:cs="Segoe UI"/>
          <w:sz w:val="23"/>
          <w:szCs w:val="23"/>
          <w:lang w:val="en-GB" w:eastAsia="en-GB"/>
        </w:rPr>
        <w:t>.</w:t>
      </w:r>
    </w:p>
    <w:p w:rsidR="0068694E" w:rsidRPr="0068694E" w:rsidRDefault="0068694E" w:rsidP="0068694E">
      <w:pPr>
        <w:autoSpaceDE w:val="0"/>
        <w:autoSpaceDN w:val="0"/>
        <w:adjustRightInd w:val="0"/>
        <w:jc w:val="both"/>
        <w:rPr>
          <w:rFonts w:ascii="Segoe UI" w:hAnsi="Segoe UI" w:cs="Segoe UI"/>
          <w:sz w:val="23"/>
          <w:szCs w:val="23"/>
          <w:lang w:val="en-GB" w:eastAsia="en-GB"/>
        </w:rPr>
      </w:pPr>
    </w:p>
    <w:p w:rsidR="008B21A8" w:rsidRPr="008B21A8" w:rsidRDefault="0068694E" w:rsidP="0068694E">
      <w:pPr>
        <w:autoSpaceDE w:val="0"/>
        <w:autoSpaceDN w:val="0"/>
        <w:adjustRightInd w:val="0"/>
        <w:jc w:val="both"/>
        <w:rPr>
          <w:rFonts w:ascii="Segoe UI" w:hAnsi="Segoe UI" w:cs="Segoe UI"/>
          <w:b/>
          <w:sz w:val="23"/>
          <w:szCs w:val="23"/>
          <w:lang w:val="en-GB" w:eastAsia="en-GB"/>
        </w:rPr>
      </w:pPr>
      <w:r w:rsidRPr="008B21A8">
        <w:rPr>
          <w:rFonts w:ascii="Segoe UI" w:hAnsi="Segoe UI" w:cs="Segoe UI"/>
          <w:b/>
          <w:sz w:val="23"/>
          <w:szCs w:val="23"/>
          <w:lang w:val="en-GB" w:eastAsia="en-GB"/>
        </w:rPr>
        <w:t>H</w:t>
      </w:r>
      <w:r w:rsidR="008B21A8" w:rsidRPr="008B21A8">
        <w:rPr>
          <w:rFonts w:ascii="Segoe UI" w:hAnsi="Segoe UI" w:cs="Segoe UI"/>
          <w:b/>
          <w:sz w:val="23"/>
          <w:szCs w:val="23"/>
          <w:lang w:val="en-GB" w:eastAsia="en-GB"/>
        </w:rPr>
        <w:t>R/general role:</w:t>
      </w:r>
    </w:p>
    <w:p w:rsidR="0068694E" w:rsidRPr="0068694E" w:rsidRDefault="008B21A8" w:rsidP="0068694E">
      <w:pPr>
        <w:autoSpaceDE w:val="0"/>
        <w:autoSpaceDN w:val="0"/>
        <w:adjustRightInd w:val="0"/>
        <w:jc w:val="both"/>
        <w:rPr>
          <w:rFonts w:ascii="Segoe UI" w:hAnsi="Segoe UI" w:cs="Segoe UI"/>
          <w:sz w:val="23"/>
          <w:szCs w:val="23"/>
          <w:lang w:val="en-GB" w:eastAsia="en-GB"/>
        </w:rPr>
      </w:pPr>
      <w:r>
        <w:rPr>
          <w:rFonts w:ascii="Segoe UI" w:hAnsi="Segoe UI" w:cs="Segoe UI"/>
          <w:sz w:val="23"/>
          <w:szCs w:val="23"/>
          <w:lang w:val="en-GB" w:eastAsia="en-GB"/>
        </w:rPr>
        <w:t>We had 9 applicants - 2 BME</w:t>
      </w:r>
      <w:r w:rsidR="00FD6906">
        <w:rPr>
          <w:rFonts w:ascii="Segoe UI" w:hAnsi="Segoe UI" w:cs="Segoe UI"/>
          <w:sz w:val="23"/>
          <w:szCs w:val="23"/>
          <w:lang w:val="en-GB" w:eastAsia="en-GB"/>
        </w:rPr>
        <w:t xml:space="preserve"> candidates</w:t>
      </w:r>
      <w:r w:rsidR="0068694E" w:rsidRPr="0068694E">
        <w:rPr>
          <w:rFonts w:ascii="Segoe UI" w:hAnsi="Segoe UI" w:cs="Segoe UI"/>
          <w:sz w:val="23"/>
          <w:szCs w:val="23"/>
          <w:lang w:val="en-GB" w:eastAsia="en-GB"/>
        </w:rPr>
        <w:t>,</w:t>
      </w:r>
      <w:r w:rsidR="00FD6906">
        <w:rPr>
          <w:rFonts w:ascii="Segoe UI" w:hAnsi="Segoe UI" w:cs="Segoe UI"/>
          <w:sz w:val="23"/>
          <w:szCs w:val="23"/>
          <w:lang w:val="en-GB" w:eastAsia="en-GB"/>
        </w:rPr>
        <w:t xml:space="preserve"> </w:t>
      </w:r>
      <w:r w:rsidR="0068694E" w:rsidRPr="0068694E">
        <w:rPr>
          <w:rFonts w:ascii="Segoe UI" w:hAnsi="Segoe UI" w:cs="Segoe UI"/>
          <w:sz w:val="23"/>
          <w:szCs w:val="23"/>
          <w:lang w:val="en-GB" w:eastAsia="en-GB"/>
        </w:rPr>
        <w:t>5 females,</w:t>
      </w:r>
      <w:r>
        <w:rPr>
          <w:rFonts w:ascii="Segoe UI" w:hAnsi="Segoe UI" w:cs="Segoe UI"/>
          <w:sz w:val="23"/>
          <w:szCs w:val="23"/>
          <w:lang w:val="en-GB" w:eastAsia="en-GB"/>
        </w:rPr>
        <w:t xml:space="preserve"> 4 males.  O</w:t>
      </w:r>
      <w:r w:rsidR="0068694E" w:rsidRPr="0068694E">
        <w:rPr>
          <w:rFonts w:ascii="Segoe UI" w:hAnsi="Segoe UI" w:cs="Segoe UI"/>
          <w:sz w:val="23"/>
          <w:szCs w:val="23"/>
          <w:lang w:val="en-GB" w:eastAsia="en-GB"/>
        </w:rPr>
        <w:t xml:space="preserve">f those subsequently shortlisted </w:t>
      </w:r>
      <w:r>
        <w:rPr>
          <w:rFonts w:ascii="Segoe UI" w:hAnsi="Segoe UI" w:cs="Segoe UI"/>
          <w:sz w:val="23"/>
          <w:szCs w:val="23"/>
          <w:lang w:val="en-GB" w:eastAsia="en-GB"/>
        </w:rPr>
        <w:t>3 w</w:t>
      </w:r>
      <w:r w:rsidR="0068694E" w:rsidRPr="0068694E">
        <w:rPr>
          <w:rFonts w:ascii="Segoe UI" w:hAnsi="Segoe UI" w:cs="Segoe UI"/>
          <w:sz w:val="23"/>
          <w:szCs w:val="23"/>
          <w:lang w:val="en-GB" w:eastAsia="en-GB"/>
        </w:rPr>
        <w:t xml:space="preserve">ere </w:t>
      </w:r>
      <w:r>
        <w:rPr>
          <w:rFonts w:ascii="Segoe UI" w:hAnsi="Segoe UI" w:cs="Segoe UI"/>
          <w:sz w:val="23"/>
          <w:szCs w:val="23"/>
          <w:lang w:val="en-GB" w:eastAsia="en-GB"/>
        </w:rPr>
        <w:t>males and one female. One</w:t>
      </w:r>
      <w:r w:rsidR="0068694E" w:rsidRPr="0068694E">
        <w:rPr>
          <w:rFonts w:ascii="Segoe UI" w:hAnsi="Segoe UI" w:cs="Segoe UI"/>
          <w:sz w:val="23"/>
          <w:szCs w:val="23"/>
          <w:lang w:val="en-GB" w:eastAsia="en-GB"/>
        </w:rPr>
        <w:t xml:space="preserve"> male was recommended</w:t>
      </w:r>
      <w:r>
        <w:rPr>
          <w:rFonts w:ascii="Segoe UI" w:hAnsi="Segoe UI" w:cs="Segoe UI"/>
          <w:sz w:val="23"/>
          <w:szCs w:val="23"/>
          <w:lang w:val="en-GB" w:eastAsia="en-GB"/>
        </w:rPr>
        <w:t xml:space="preserve"> for appointment with one</w:t>
      </w:r>
      <w:r w:rsidR="0068694E" w:rsidRPr="0068694E">
        <w:rPr>
          <w:rFonts w:ascii="Segoe UI" w:hAnsi="Segoe UI" w:cs="Segoe UI"/>
          <w:sz w:val="23"/>
          <w:szCs w:val="23"/>
          <w:lang w:val="en-GB" w:eastAsia="en-GB"/>
        </w:rPr>
        <w:t xml:space="preserve"> female being brought forward t</w:t>
      </w:r>
      <w:r>
        <w:rPr>
          <w:rFonts w:ascii="Segoe UI" w:hAnsi="Segoe UI" w:cs="Segoe UI"/>
          <w:sz w:val="23"/>
          <w:szCs w:val="23"/>
          <w:lang w:val="en-GB" w:eastAsia="en-GB"/>
        </w:rPr>
        <w:t>o also be considered in the third</w:t>
      </w:r>
      <w:r w:rsidR="0068694E" w:rsidRPr="0068694E">
        <w:rPr>
          <w:rFonts w:ascii="Segoe UI" w:hAnsi="Segoe UI" w:cs="Segoe UI"/>
          <w:sz w:val="23"/>
          <w:szCs w:val="23"/>
          <w:lang w:val="en-GB" w:eastAsia="en-GB"/>
        </w:rPr>
        <w:t xml:space="preserve"> category.</w:t>
      </w:r>
    </w:p>
    <w:p w:rsidR="0068694E" w:rsidRPr="008B21A8" w:rsidRDefault="0068694E" w:rsidP="0068694E">
      <w:pPr>
        <w:autoSpaceDE w:val="0"/>
        <w:autoSpaceDN w:val="0"/>
        <w:adjustRightInd w:val="0"/>
        <w:jc w:val="both"/>
        <w:rPr>
          <w:rFonts w:ascii="Segoe UI" w:hAnsi="Segoe UI" w:cs="Segoe UI"/>
          <w:b/>
          <w:sz w:val="23"/>
          <w:szCs w:val="23"/>
          <w:lang w:val="en-GB" w:eastAsia="en-GB"/>
        </w:rPr>
      </w:pPr>
    </w:p>
    <w:p w:rsidR="008B21A8" w:rsidRPr="008B21A8" w:rsidRDefault="008B21A8" w:rsidP="0068694E">
      <w:pPr>
        <w:autoSpaceDE w:val="0"/>
        <w:autoSpaceDN w:val="0"/>
        <w:adjustRightInd w:val="0"/>
        <w:jc w:val="both"/>
        <w:rPr>
          <w:rFonts w:ascii="Segoe UI" w:hAnsi="Segoe UI" w:cs="Segoe UI"/>
          <w:b/>
          <w:sz w:val="23"/>
          <w:szCs w:val="23"/>
          <w:lang w:val="en-GB" w:eastAsia="en-GB"/>
        </w:rPr>
      </w:pPr>
      <w:r w:rsidRPr="008B21A8">
        <w:rPr>
          <w:rFonts w:ascii="Segoe UI" w:hAnsi="Segoe UI" w:cs="Segoe UI"/>
          <w:b/>
          <w:sz w:val="23"/>
          <w:szCs w:val="23"/>
          <w:lang w:val="en-GB" w:eastAsia="en-GB"/>
        </w:rPr>
        <w:t>Health and social care role:</w:t>
      </w:r>
    </w:p>
    <w:p w:rsidR="0068694E" w:rsidRPr="0068694E" w:rsidRDefault="008B21A8" w:rsidP="0068694E">
      <w:pPr>
        <w:autoSpaceDE w:val="0"/>
        <w:autoSpaceDN w:val="0"/>
        <w:adjustRightInd w:val="0"/>
        <w:jc w:val="both"/>
        <w:rPr>
          <w:rFonts w:ascii="Segoe UI" w:hAnsi="Segoe UI" w:cs="Segoe UI"/>
          <w:sz w:val="23"/>
          <w:szCs w:val="23"/>
          <w:lang w:val="en-GB" w:eastAsia="en-GB"/>
        </w:rPr>
      </w:pPr>
      <w:r>
        <w:rPr>
          <w:rFonts w:ascii="Segoe UI" w:hAnsi="Segoe UI" w:cs="Segoe UI"/>
          <w:sz w:val="23"/>
          <w:szCs w:val="23"/>
          <w:lang w:val="en-GB" w:eastAsia="en-GB"/>
        </w:rPr>
        <w:t xml:space="preserve"> We had 14 applicants - 13 </w:t>
      </w:r>
      <w:r w:rsidR="0068694E" w:rsidRPr="0068694E">
        <w:rPr>
          <w:rFonts w:ascii="Segoe UI" w:hAnsi="Segoe UI" w:cs="Segoe UI"/>
          <w:sz w:val="23"/>
          <w:szCs w:val="23"/>
          <w:lang w:val="en-GB" w:eastAsia="en-GB"/>
        </w:rPr>
        <w:t>of whom were interviewed b</w:t>
      </w:r>
      <w:r w:rsidR="00FD6906">
        <w:rPr>
          <w:rFonts w:ascii="Segoe UI" w:hAnsi="Segoe UI" w:cs="Segoe UI"/>
          <w:sz w:val="23"/>
          <w:szCs w:val="23"/>
          <w:lang w:val="en-GB" w:eastAsia="en-GB"/>
        </w:rPr>
        <w:t xml:space="preserve">y Veredus - </w:t>
      </w:r>
      <w:r>
        <w:rPr>
          <w:rFonts w:ascii="Segoe UI" w:hAnsi="Segoe UI" w:cs="Segoe UI"/>
          <w:sz w:val="23"/>
          <w:szCs w:val="23"/>
          <w:lang w:val="en-GB" w:eastAsia="en-GB"/>
        </w:rPr>
        <w:t xml:space="preserve">8 female, 5 male – </w:t>
      </w:r>
      <w:r w:rsidR="0068694E" w:rsidRPr="0068694E">
        <w:rPr>
          <w:rFonts w:ascii="Segoe UI" w:hAnsi="Segoe UI" w:cs="Segoe UI"/>
          <w:sz w:val="23"/>
          <w:szCs w:val="23"/>
          <w:lang w:val="en-GB" w:eastAsia="en-GB"/>
        </w:rPr>
        <w:t>three</w:t>
      </w:r>
      <w:r>
        <w:rPr>
          <w:rFonts w:ascii="Segoe UI" w:hAnsi="Segoe UI" w:cs="Segoe UI"/>
          <w:sz w:val="23"/>
          <w:szCs w:val="23"/>
          <w:lang w:val="en-GB" w:eastAsia="en-GB"/>
        </w:rPr>
        <w:t xml:space="preserve"> of whom were BME candidates </w:t>
      </w:r>
      <w:r w:rsidR="0068694E" w:rsidRPr="0068694E">
        <w:rPr>
          <w:rFonts w:ascii="Segoe UI" w:hAnsi="Segoe UI" w:cs="Segoe UI"/>
          <w:sz w:val="23"/>
          <w:szCs w:val="23"/>
          <w:lang w:val="en-GB" w:eastAsia="en-GB"/>
        </w:rPr>
        <w:t>and one from an eastern European origin. The Panel shortl</w:t>
      </w:r>
      <w:r>
        <w:rPr>
          <w:rFonts w:ascii="Segoe UI" w:hAnsi="Segoe UI" w:cs="Segoe UI"/>
          <w:sz w:val="23"/>
          <w:szCs w:val="23"/>
          <w:lang w:val="en-GB" w:eastAsia="en-GB"/>
        </w:rPr>
        <w:t>isted 4 female</w:t>
      </w:r>
      <w:r w:rsidR="00FD6906">
        <w:rPr>
          <w:rFonts w:ascii="Segoe UI" w:hAnsi="Segoe UI" w:cs="Segoe UI"/>
          <w:sz w:val="23"/>
          <w:szCs w:val="23"/>
          <w:lang w:val="en-GB" w:eastAsia="en-GB"/>
        </w:rPr>
        <w:t>s and 3 males</w:t>
      </w:r>
      <w:r w:rsidR="005F5F6D">
        <w:rPr>
          <w:rFonts w:ascii="Segoe UI" w:hAnsi="Segoe UI" w:cs="Segoe UI"/>
          <w:sz w:val="23"/>
          <w:szCs w:val="23"/>
          <w:lang w:val="en-GB" w:eastAsia="en-GB"/>
        </w:rPr>
        <w:t>,</w:t>
      </w:r>
      <w:r>
        <w:rPr>
          <w:rFonts w:ascii="Segoe UI" w:hAnsi="Segoe UI" w:cs="Segoe UI"/>
          <w:sz w:val="23"/>
          <w:szCs w:val="23"/>
          <w:lang w:val="en-GB" w:eastAsia="en-GB"/>
        </w:rPr>
        <w:t xml:space="preserve"> of whom</w:t>
      </w:r>
      <w:r w:rsidR="005F5F6D">
        <w:rPr>
          <w:rFonts w:ascii="Segoe UI" w:hAnsi="Segoe UI" w:cs="Segoe UI"/>
          <w:sz w:val="23"/>
          <w:szCs w:val="23"/>
          <w:lang w:val="en-GB" w:eastAsia="en-GB"/>
        </w:rPr>
        <w:t xml:space="preserve"> 3</w:t>
      </w:r>
      <w:r>
        <w:rPr>
          <w:rFonts w:ascii="Segoe UI" w:hAnsi="Segoe UI" w:cs="Segoe UI"/>
          <w:sz w:val="23"/>
          <w:szCs w:val="23"/>
          <w:lang w:val="en-GB" w:eastAsia="en-GB"/>
        </w:rPr>
        <w:t xml:space="preserve"> were BME</w:t>
      </w:r>
      <w:r w:rsidR="00FD6906">
        <w:rPr>
          <w:rFonts w:ascii="Segoe UI" w:hAnsi="Segoe UI" w:cs="Segoe UI"/>
          <w:sz w:val="23"/>
          <w:szCs w:val="23"/>
          <w:lang w:val="en-GB" w:eastAsia="en-GB"/>
        </w:rPr>
        <w:t>, and one eastern E</w:t>
      </w:r>
      <w:r w:rsidR="0068694E" w:rsidRPr="0068694E">
        <w:rPr>
          <w:rFonts w:ascii="Segoe UI" w:hAnsi="Segoe UI" w:cs="Segoe UI"/>
          <w:sz w:val="23"/>
          <w:szCs w:val="23"/>
          <w:lang w:val="en-GB" w:eastAsia="en-GB"/>
        </w:rPr>
        <w:t xml:space="preserve">uropean </w:t>
      </w:r>
      <w:proofErr w:type="gramStart"/>
      <w:r w:rsidR="00FD6906">
        <w:rPr>
          <w:rFonts w:ascii="Segoe UI" w:hAnsi="Segoe UI" w:cs="Segoe UI"/>
          <w:sz w:val="23"/>
          <w:szCs w:val="23"/>
          <w:lang w:val="en-GB" w:eastAsia="en-GB"/>
        </w:rPr>
        <w:t>candidate</w:t>
      </w:r>
      <w:proofErr w:type="gramEnd"/>
      <w:r w:rsidR="0068694E" w:rsidRPr="0068694E">
        <w:rPr>
          <w:rFonts w:ascii="Segoe UI" w:hAnsi="Segoe UI" w:cs="Segoe UI"/>
          <w:sz w:val="23"/>
          <w:szCs w:val="23"/>
          <w:lang w:val="en-GB" w:eastAsia="en-GB"/>
        </w:rPr>
        <w:t>. One female subsequently withdrew. Th</w:t>
      </w:r>
      <w:r>
        <w:rPr>
          <w:rFonts w:ascii="Segoe UI" w:hAnsi="Segoe UI" w:cs="Segoe UI"/>
          <w:sz w:val="23"/>
          <w:szCs w:val="23"/>
          <w:lang w:val="en-GB" w:eastAsia="en-GB"/>
        </w:rPr>
        <w:t xml:space="preserve">e Panel </w:t>
      </w:r>
      <w:r w:rsidR="00FD6906">
        <w:rPr>
          <w:rFonts w:ascii="Segoe UI" w:hAnsi="Segoe UI" w:cs="Segoe UI"/>
          <w:sz w:val="23"/>
          <w:szCs w:val="23"/>
          <w:lang w:val="en-GB" w:eastAsia="en-GB"/>
        </w:rPr>
        <w:t>is recommending</w:t>
      </w:r>
      <w:r>
        <w:rPr>
          <w:rFonts w:ascii="Segoe UI" w:hAnsi="Segoe UI" w:cs="Segoe UI"/>
          <w:sz w:val="23"/>
          <w:szCs w:val="23"/>
          <w:lang w:val="en-GB" w:eastAsia="en-GB"/>
        </w:rPr>
        <w:t xml:space="preserve"> one male BME</w:t>
      </w:r>
      <w:r w:rsidR="00FD6906">
        <w:rPr>
          <w:rFonts w:ascii="Segoe UI" w:hAnsi="Segoe UI" w:cs="Segoe UI"/>
          <w:sz w:val="23"/>
          <w:szCs w:val="23"/>
          <w:lang w:val="en-GB" w:eastAsia="en-GB"/>
        </w:rPr>
        <w:t xml:space="preserve"> candidate to the Council of Governor meeting in June.</w:t>
      </w:r>
    </w:p>
    <w:p w:rsidR="00AC6BC9" w:rsidRDefault="00AC6BC9" w:rsidP="00344913">
      <w:pPr>
        <w:autoSpaceDE w:val="0"/>
        <w:autoSpaceDN w:val="0"/>
        <w:adjustRightInd w:val="0"/>
        <w:jc w:val="both"/>
        <w:rPr>
          <w:rFonts w:ascii="Segoe UI" w:hAnsi="Segoe UI" w:cs="Segoe UI"/>
          <w:b/>
          <w:sz w:val="23"/>
          <w:szCs w:val="23"/>
          <w:lang w:val="en-GB" w:eastAsia="en-GB"/>
        </w:rPr>
      </w:pPr>
    </w:p>
    <w:p w:rsidR="00BB1DD1" w:rsidRDefault="00BB1DD1" w:rsidP="00344913">
      <w:pPr>
        <w:autoSpaceDE w:val="0"/>
        <w:autoSpaceDN w:val="0"/>
        <w:adjustRightInd w:val="0"/>
        <w:jc w:val="both"/>
        <w:rPr>
          <w:rFonts w:ascii="Segoe UI" w:hAnsi="Segoe UI" w:cs="Segoe UI"/>
          <w:b/>
          <w:sz w:val="23"/>
          <w:szCs w:val="23"/>
          <w:lang w:val="en-GB" w:eastAsia="en-GB"/>
        </w:rPr>
      </w:pPr>
      <w:r w:rsidRPr="00F56BFD">
        <w:rPr>
          <w:rFonts w:ascii="Segoe UI" w:hAnsi="Segoe UI" w:cs="Segoe UI"/>
          <w:b/>
          <w:sz w:val="23"/>
          <w:szCs w:val="23"/>
          <w:lang w:val="en-GB" w:eastAsia="en-GB"/>
        </w:rPr>
        <w:t>Purpose</w:t>
      </w:r>
    </w:p>
    <w:p w:rsidR="001A5ECE" w:rsidRPr="00F56BFD" w:rsidRDefault="001A5ECE" w:rsidP="00344913">
      <w:pPr>
        <w:autoSpaceDE w:val="0"/>
        <w:autoSpaceDN w:val="0"/>
        <w:adjustRightInd w:val="0"/>
        <w:jc w:val="both"/>
        <w:rPr>
          <w:rFonts w:ascii="Segoe UI" w:hAnsi="Segoe UI" w:cs="Segoe UI"/>
          <w:b/>
          <w:sz w:val="23"/>
          <w:szCs w:val="23"/>
          <w:lang w:val="en-GB" w:eastAsia="en-GB"/>
        </w:rPr>
      </w:pPr>
    </w:p>
    <w:p w:rsidR="00AC6BC9" w:rsidRDefault="00AC6BC9" w:rsidP="00344913">
      <w:pPr>
        <w:autoSpaceDE w:val="0"/>
        <w:autoSpaceDN w:val="0"/>
        <w:adjustRightInd w:val="0"/>
        <w:jc w:val="both"/>
        <w:rPr>
          <w:rFonts w:ascii="Segoe UI" w:hAnsi="Segoe UI" w:cs="Segoe UI"/>
          <w:b/>
          <w:sz w:val="23"/>
          <w:szCs w:val="23"/>
          <w:u w:val="single"/>
          <w:lang w:val="en-GB" w:eastAsia="en-GB"/>
        </w:rPr>
      </w:pPr>
      <w:r>
        <w:rPr>
          <w:rFonts w:ascii="Segoe UI" w:hAnsi="Segoe UI" w:cs="Segoe UI"/>
          <w:b/>
          <w:sz w:val="23"/>
          <w:szCs w:val="23"/>
          <w:u w:val="single"/>
          <w:lang w:val="en-GB" w:eastAsia="en-GB"/>
        </w:rPr>
        <w:t>APPOINTMENT OF NON-EXECUTIVE DIRECTORS</w:t>
      </w:r>
    </w:p>
    <w:p w:rsidR="00AC6BC9" w:rsidRDefault="00AC6BC9" w:rsidP="00344913">
      <w:pPr>
        <w:autoSpaceDE w:val="0"/>
        <w:autoSpaceDN w:val="0"/>
        <w:adjustRightInd w:val="0"/>
        <w:jc w:val="both"/>
        <w:rPr>
          <w:rFonts w:ascii="Segoe UI" w:hAnsi="Segoe UI" w:cs="Segoe UI"/>
          <w:sz w:val="23"/>
          <w:szCs w:val="23"/>
          <w:lang w:val="en-GB" w:eastAsia="en-GB"/>
        </w:rPr>
      </w:pPr>
      <w:r w:rsidRPr="009A2436">
        <w:rPr>
          <w:rFonts w:ascii="Segoe UI" w:hAnsi="Segoe UI" w:cs="Segoe UI"/>
          <w:sz w:val="23"/>
          <w:szCs w:val="23"/>
          <w:lang w:val="en-GB" w:eastAsia="en-GB"/>
        </w:rPr>
        <w:t>This report clarifies that the non-executive directors are appointed by the Council of Governors at general meeting.  Following a robust recruitment and selection process and interviews taking</w:t>
      </w:r>
      <w:r>
        <w:rPr>
          <w:rFonts w:ascii="Segoe UI" w:hAnsi="Segoe UI" w:cs="Segoe UI"/>
          <w:sz w:val="23"/>
          <w:szCs w:val="23"/>
          <w:lang w:val="en-GB" w:eastAsia="en-GB"/>
        </w:rPr>
        <w:t xml:space="preserve"> place on </w:t>
      </w:r>
      <w:r w:rsidR="001202ED">
        <w:rPr>
          <w:rFonts w:ascii="Segoe UI" w:hAnsi="Segoe UI" w:cs="Segoe UI"/>
          <w:sz w:val="23"/>
          <w:szCs w:val="23"/>
          <w:lang w:val="en-GB" w:eastAsia="en-GB"/>
        </w:rPr>
        <w:t>16</w:t>
      </w:r>
      <w:r w:rsidR="001202ED" w:rsidRPr="001202ED">
        <w:rPr>
          <w:rFonts w:ascii="Segoe UI" w:hAnsi="Segoe UI" w:cs="Segoe UI"/>
          <w:sz w:val="23"/>
          <w:szCs w:val="23"/>
          <w:vertAlign w:val="superscript"/>
          <w:lang w:val="en-GB" w:eastAsia="en-GB"/>
        </w:rPr>
        <w:t>th</w:t>
      </w:r>
      <w:r w:rsidR="001202ED">
        <w:rPr>
          <w:rFonts w:ascii="Segoe UI" w:hAnsi="Segoe UI" w:cs="Segoe UI"/>
          <w:sz w:val="23"/>
          <w:szCs w:val="23"/>
          <w:lang w:val="en-GB" w:eastAsia="en-GB"/>
        </w:rPr>
        <w:t xml:space="preserve"> May and 30</w:t>
      </w:r>
      <w:r w:rsidR="001202ED" w:rsidRPr="001202ED">
        <w:rPr>
          <w:rFonts w:ascii="Segoe UI" w:hAnsi="Segoe UI" w:cs="Segoe UI"/>
          <w:sz w:val="23"/>
          <w:szCs w:val="23"/>
          <w:vertAlign w:val="superscript"/>
          <w:lang w:val="en-GB" w:eastAsia="en-GB"/>
        </w:rPr>
        <w:t>th</w:t>
      </w:r>
      <w:r w:rsidR="001202ED">
        <w:rPr>
          <w:rFonts w:ascii="Segoe UI" w:hAnsi="Segoe UI" w:cs="Segoe UI"/>
          <w:sz w:val="23"/>
          <w:szCs w:val="23"/>
          <w:lang w:val="en-GB" w:eastAsia="en-GB"/>
        </w:rPr>
        <w:t xml:space="preserve"> May</w:t>
      </w:r>
      <w:r>
        <w:rPr>
          <w:rFonts w:ascii="Segoe UI" w:hAnsi="Segoe UI" w:cs="Segoe UI"/>
          <w:sz w:val="23"/>
          <w:szCs w:val="23"/>
          <w:lang w:val="en-GB" w:eastAsia="en-GB"/>
        </w:rPr>
        <w:t xml:space="preserve">, the Nominations and Remuneration Committee </w:t>
      </w:r>
      <w:r w:rsidR="00723F82" w:rsidRPr="00723F82">
        <w:rPr>
          <w:rFonts w:ascii="Segoe UI" w:hAnsi="Segoe UI" w:cs="Segoe UI"/>
          <w:b/>
          <w:sz w:val="23"/>
          <w:szCs w:val="23"/>
          <w:u w:val="single"/>
          <w:lang w:val="en-GB" w:eastAsia="en-GB"/>
        </w:rPr>
        <w:t>hereby recommend</w:t>
      </w:r>
      <w:r w:rsidRPr="00723F82">
        <w:rPr>
          <w:rFonts w:ascii="Segoe UI" w:hAnsi="Segoe UI" w:cs="Segoe UI"/>
          <w:b/>
          <w:sz w:val="23"/>
          <w:szCs w:val="23"/>
          <w:u w:val="single"/>
          <w:lang w:val="en-GB" w:eastAsia="en-GB"/>
        </w:rPr>
        <w:t xml:space="preserve"> to the Council of Governor</w:t>
      </w:r>
      <w:r w:rsidR="009A2436">
        <w:rPr>
          <w:rFonts w:ascii="Segoe UI" w:hAnsi="Segoe UI" w:cs="Segoe UI"/>
          <w:b/>
          <w:sz w:val="23"/>
          <w:szCs w:val="23"/>
          <w:u w:val="single"/>
          <w:lang w:val="en-GB" w:eastAsia="en-GB"/>
        </w:rPr>
        <w:t xml:space="preserve">s that </w:t>
      </w:r>
      <w:r w:rsidR="005F5F6D">
        <w:rPr>
          <w:rFonts w:ascii="Segoe UI" w:hAnsi="Segoe UI" w:cs="Segoe UI"/>
          <w:b/>
          <w:sz w:val="23"/>
          <w:szCs w:val="23"/>
          <w:u w:val="single"/>
          <w:lang w:val="en-GB" w:eastAsia="en-GB"/>
        </w:rPr>
        <w:t xml:space="preserve">following the appropriate employment checks </w:t>
      </w:r>
      <w:r w:rsidR="009A2436">
        <w:rPr>
          <w:rFonts w:ascii="Segoe UI" w:hAnsi="Segoe UI" w:cs="Segoe UI"/>
          <w:b/>
          <w:sz w:val="23"/>
          <w:szCs w:val="23"/>
          <w:u w:val="single"/>
          <w:lang w:val="en-GB" w:eastAsia="en-GB"/>
        </w:rPr>
        <w:t>the following individual is</w:t>
      </w:r>
      <w:r w:rsidRPr="00723F82">
        <w:rPr>
          <w:rFonts w:ascii="Segoe UI" w:hAnsi="Segoe UI" w:cs="Segoe UI"/>
          <w:b/>
          <w:sz w:val="23"/>
          <w:szCs w:val="23"/>
          <w:u w:val="single"/>
          <w:lang w:val="en-GB" w:eastAsia="en-GB"/>
        </w:rPr>
        <w:t xml:space="preserve"> appointed as </w:t>
      </w:r>
      <w:r w:rsidR="005F5F6D">
        <w:rPr>
          <w:rFonts w:ascii="Segoe UI" w:hAnsi="Segoe UI" w:cs="Segoe UI"/>
          <w:b/>
          <w:sz w:val="23"/>
          <w:szCs w:val="23"/>
          <w:u w:val="single"/>
          <w:lang w:val="en-GB" w:eastAsia="en-GB"/>
        </w:rPr>
        <w:t xml:space="preserve">the third </w:t>
      </w:r>
      <w:r w:rsidRPr="00723F82">
        <w:rPr>
          <w:rFonts w:ascii="Segoe UI" w:hAnsi="Segoe UI" w:cs="Segoe UI"/>
          <w:b/>
          <w:sz w:val="23"/>
          <w:szCs w:val="23"/>
          <w:u w:val="single"/>
          <w:lang w:val="en-GB" w:eastAsia="en-GB"/>
        </w:rPr>
        <w:t xml:space="preserve">voting </w:t>
      </w:r>
      <w:r w:rsidR="009A2436">
        <w:rPr>
          <w:rFonts w:ascii="Segoe UI" w:hAnsi="Segoe UI" w:cs="Segoe UI"/>
          <w:b/>
          <w:sz w:val="23"/>
          <w:szCs w:val="23"/>
          <w:u w:val="single"/>
          <w:lang w:val="en-GB" w:eastAsia="en-GB"/>
        </w:rPr>
        <w:t>non-executive director</w:t>
      </w:r>
      <w:r w:rsidR="00723F82" w:rsidRPr="00723F82">
        <w:rPr>
          <w:rFonts w:ascii="Segoe UI" w:hAnsi="Segoe UI" w:cs="Segoe UI"/>
          <w:b/>
          <w:sz w:val="23"/>
          <w:szCs w:val="23"/>
          <w:u w:val="single"/>
          <w:lang w:val="en-GB" w:eastAsia="en-GB"/>
        </w:rPr>
        <w:t xml:space="preserve"> to</w:t>
      </w:r>
      <w:r w:rsidRPr="00723F82">
        <w:rPr>
          <w:rFonts w:ascii="Segoe UI" w:hAnsi="Segoe UI" w:cs="Segoe UI"/>
          <w:b/>
          <w:sz w:val="23"/>
          <w:szCs w:val="23"/>
          <w:u w:val="single"/>
          <w:lang w:val="en-GB" w:eastAsia="en-GB"/>
        </w:rPr>
        <w:t xml:space="preserve"> the </w:t>
      </w:r>
      <w:r w:rsidR="00723F82" w:rsidRPr="00723F82">
        <w:rPr>
          <w:rFonts w:ascii="Segoe UI" w:hAnsi="Segoe UI" w:cs="Segoe UI"/>
          <w:b/>
          <w:sz w:val="23"/>
          <w:szCs w:val="23"/>
          <w:u w:val="single"/>
          <w:lang w:val="en-GB" w:eastAsia="en-GB"/>
        </w:rPr>
        <w:t xml:space="preserve">Oxford Health NHS Foundation Trust </w:t>
      </w:r>
      <w:r w:rsidRPr="00723F82">
        <w:rPr>
          <w:rFonts w:ascii="Segoe UI" w:hAnsi="Segoe UI" w:cs="Segoe UI"/>
          <w:b/>
          <w:sz w:val="23"/>
          <w:szCs w:val="23"/>
          <w:u w:val="single"/>
          <w:lang w:val="en-GB" w:eastAsia="en-GB"/>
        </w:rPr>
        <w:t>Board of Directors</w:t>
      </w:r>
      <w:r>
        <w:rPr>
          <w:rFonts w:ascii="Segoe UI" w:hAnsi="Segoe UI" w:cs="Segoe UI"/>
          <w:sz w:val="23"/>
          <w:szCs w:val="23"/>
          <w:lang w:val="en-GB" w:eastAsia="en-GB"/>
        </w:rPr>
        <w:t>:</w:t>
      </w:r>
    </w:p>
    <w:p w:rsidR="002933D1" w:rsidRDefault="002933D1" w:rsidP="00344913">
      <w:pPr>
        <w:autoSpaceDE w:val="0"/>
        <w:autoSpaceDN w:val="0"/>
        <w:adjustRightInd w:val="0"/>
        <w:jc w:val="both"/>
        <w:rPr>
          <w:rFonts w:ascii="Segoe UI" w:hAnsi="Segoe UI" w:cs="Segoe UI"/>
          <w:sz w:val="23"/>
          <w:szCs w:val="23"/>
          <w:lang w:val="en-GB" w:eastAsia="en-GB"/>
        </w:rPr>
      </w:pPr>
    </w:p>
    <w:p w:rsidR="00D56DB8" w:rsidRDefault="00FD6906" w:rsidP="00344913">
      <w:pPr>
        <w:pStyle w:val="ListParagraph"/>
        <w:numPr>
          <w:ilvl w:val="0"/>
          <w:numId w:val="24"/>
        </w:numPr>
        <w:autoSpaceDE w:val="0"/>
        <w:autoSpaceDN w:val="0"/>
        <w:adjustRightInd w:val="0"/>
        <w:jc w:val="both"/>
        <w:rPr>
          <w:rFonts w:ascii="Segoe UI" w:hAnsi="Segoe UI" w:cs="Segoe UI"/>
          <w:sz w:val="23"/>
          <w:szCs w:val="23"/>
          <w:lang w:val="en-GB" w:eastAsia="en-GB"/>
        </w:rPr>
      </w:pPr>
      <w:proofErr w:type="spellStart"/>
      <w:r w:rsidRPr="00FD6906">
        <w:rPr>
          <w:rFonts w:ascii="Segoe UI" w:hAnsi="Segoe UI" w:cs="Segoe UI"/>
          <w:sz w:val="23"/>
          <w:szCs w:val="23"/>
          <w:lang w:val="en-GB" w:eastAsia="en-GB"/>
        </w:rPr>
        <w:t>Aroop</w:t>
      </w:r>
      <w:proofErr w:type="spellEnd"/>
      <w:r w:rsidRPr="00FD6906">
        <w:rPr>
          <w:rFonts w:ascii="Segoe UI" w:hAnsi="Segoe UI" w:cs="Segoe UI"/>
          <w:sz w:val="23"/>
          <w:szCs w:val="23"/>
          <w:lang w:val="en-GB" w:eastAsia="en-GB"/>
        </w:rPr>
        <w:t xml:space="preserve"> </w:t>
      </w:r>
      <w:proofErr w:type="spellStart"/>
      <w:r w:rsidRPr="00FD6906">
        <w:rPr>
          <w:rFonts w:ascii="Segoe UI" w:hAnsi="Segoe UI" w:cs="Segoe UI"/>
          <w:sz w:val="23"/>
          <w:szCs w:val="23"/>
          <w:lang w:val="en-GB" w:eastAsia="en-GB"/>
        </w:rPr>
        <w:t>Mozumder</w:t>
      </w:r>
      <w:proofErr w:type="spellEnd"/>
    </w:p>
    <w:p w:rsidR="002933D1" w:rsidRPr="00FD6906" w:rsidRDefault="002933D1" w:rsidP="002933D1">
      <w:pPr>
        <w:pStyle w:val="ListParagraph"/>
        <w:autoSpaceDE w:val="0"/>
        <w:autoSpaceDN w:val="0"/>
        <w:adjustRightInd w:val="0"/>
        <w:jc w:val="both"/>
        <w:rPr>
          <w:rFonts w:ascii="Segoe UI" w:hAnsi="Segoe UI" w:cs="Segoe UI"/>
          <w:sz w:val="23"/>
          <w:szCs w:val="23"/>
          <w:lang w:val="en-GB" w:eastAsia="en-GB"/>
        </w:rPr>
      </w:pPr>
    </w:p>
    <w:p w:rsidR="00D56DB8" w:rsidRDefault="009A2436" w:rsidP="001A5ECE">
      <w:pPr>
        <w:autoSpaceDE w:val="0"/>
        <w:autoSpaceDN w:val="0"/>
        <w:adjustRightInd w:val="0"/>
        <w:jc w:val="both"/>
        <w:rPr>
          <w:rFonts w:ascii="Segoe UI" w:hAnsi="Segoe UI" w:cs="Segoe UI"/>
          <w:sz w:val="23"/>
          <w:szCs w:val="23"/>
          <w:lang w:val="en-GB" w:eastAsia="en-GB"/>
        </w:rPr>
      </w:pPr>
      <w:r w:rsidRPr="005F5F6D">
        <w:rPr>
          <w:rFonts w:ascii="Segoe UI" w:hAnsi="Segoe UI" w:cs="Segoe UI"/>
          <w:sz w:val="23"/>
          <w:szCs w:val="23"/>
          <w:lang w:val="en-GB" w:eastAsia="en-GB"/>
        </w:rPr>
        <w:t>The summary CV</w:t>
      </w:r>
      <w:r w:rsidR="00D56DB8" w:rsidRPr="00723F82">
        <w:rPr>
          <w:rFonts w:ascii="Segoe UI" w:hAnsi="Segoe UI" w:cs="Segoe UI"/>
          <w:b/>
          <w:sz w:val="23"/>
          <w:szCs w:val="23"/>
          <w:lang w:val="en-GB" w:eastAsia="en-GB"/>
        </w:rPr>
        <w:t xml:space="preserve"> </w:t>
      </w:r>
      <w:r w:rsidR="00D56DB8" w:rsidRPr="00344913">
        <w:rPr>
          <w:rFonts w:ascii="Segoe UI" w:hAnsi="Segoe UI" w:cs="Segoe UI"/>
          <w:sz w:val="23"/>
          <w:szCs w:val="23"/>
          <w:lang w:val="en-GB" w:eastAsia="en-GB"/>
        </w:rPr>
        <w:t xml:space="preserve">for the above </w:t>
      </w:r>
      <w:r>
        <w:rPr>
          <w:rFonts w:ascii="Segoe UI" w:hAnsi="Segoe UI" w:cs="Segoe UI"/>
          <w:sz w:val="23"/>
          <w:szCs w:val="23"/>
          <w:lang w:val="en-GB" w:eastAsia="en-GB"/>
        </w:rPr>
        <w:t>individual</w:t>
      </w:r>
      <w:r w:rsidR="00D56DB8" w:rsidRPr="00344913">
        <w:rPr>
          <w:rFonts w:ascii="Segoe UI" w:hAnsi="Segoe UI" w:cs="Segoe UI"/>
          <w:sz w:val="23"/>
          <w:szCs w:val="23"/>
          <w:lang w:val="en-GB" w:eastAsia="en-GB"/>
        </w:rPr>
        <w:t xml:space="preserve"> </w:t>
      </w:r>
      <w:r>
        <w:rPr>
          <w:rFonts w:ascii="Segoe UI" w:hAnsi="Segoe UI" w:cs="Segoe UI"/>
          <w:sz w:val="23"/>
          <w:szCs w:val="23"/>
          <w:lang w:val="en-GB" w:eastAsia="en-GB"/>
        </w:rPr>
        <w:t>is</w:t>
      </w:r>
      <w:r w:rsidR="00D56DB8" w:rsidRPr="00344913">
        <w:rPr>
          <w:rFonts w:ascii="Segoe UI" w:hAnsi="Segoe UI" w:cs="Segoe UI"/>
          <w:sz w:val="23"/>
          <w:szCs w:val="23"/>
          <w:lang w:val="en-GB" w:eastAsia="en-GB"/>
        </w:rPr>
        <w:t xml:space="preserve"> provided confidentially to council members.</w:t>
      </w:r>
      <w:r w:rsidR="00B7556B">
        <w:rPr>
          <w:rFonts w:ascii="Segoe UI" w:hAnsi="Segoe UI" w:cs="Segoe UI"/>
          <w:sz w:val="23"/>
          <w:szCs w:val="23"/>
          <w:lang w:val="en-GB" w:eastAsia="en-GB"/>
        </w:rPr>
        <w:t xml:space="preserve">  Subject to further discussions, the plan would be for </w:t>
      </w:r>
      <w:proofErr w:type="spellStart"/>
      <w:r w:rsidR="00B7556B">
        <w:rPr>
          <w:rFonts w:ascii="Segoe UI" w:hAnsi="Segoe UI" w:cs="Segoe UI"/>
          <w:sz w:val="23"/>
          <w:szCs w:val="23"/>
          <w:lang w:val="en-GB" w:eastAsia="en-GB"/>
        </w:rPr>
        <w:t>Aroop</w:t>
      </w:r>
      <w:proofErr w:type="spellEnd"/>
      <w:r w:rsidR="00B7556B">
        <w:rPr>
          <w:rFonts w:ascii="Segoe UI" w:hAnsi="Segoe UI" w:cs="Segoe UI"/>
          <w:sz w:val="23"/>
          <w:szCs w:val="23"/>
          <w:lang w:val="en-GB" w:eastAsia="en-GB"/>
        </w:rPr>
        <w:t xml:space="preserve"> to commence as an associate non-executive director (non-voting) from 1 September 2017 to 31</w:t>
      </w:r>
      <w:r w:rsidR="00B7556B" w:rsidRPr="00B7556B">
        <w:rPr>
          <w:rFonts w:ascii="Segoe UI" w:hAnsi="Segoe UI" w:cs="Segoe UI"/>
          <w:sz w:val="23"/>
          <w:szCs w:val="23"/>
          <w:vertAlign w:val="superscript"/>
          <w:lang w:val="en-GB" w:eastAsia="en-GB"/>
        </w:rPr>
        <w:t>st</w:t>
      </w:r>
      <w:r w:rsidR="00B7556B">
        <w:rPr>
          <w:rFonts w:ascii="Segoe UI" w:hAnsi="Segoe UI" w:cs="Segoe UI"/>
          <w:sz w:val="23"/>
          <w:szCs w:val="23"/>
          <w:lang w:val="en-GB" w:eastAsia="en-GB"/>
        </w:rPr>
        <w:t xml:space="preserve"> January 2018 at which point Mike Bellamy and Anne Grocock retire and </w:t>
      </w:r>
      <w:proofErr w:type="spellStart"/>
      <w:r w:rsidR="00B7556B">
        <w:rPr>
          <w:rFonts w:ascii="Segoe UI" w:hAnsi="Segoe UI" w:cs="Segoe UI"/>
          <w:sz w:val="23"/>
          <w:szCs w:val="23"/>
          <w:lang w:val="en-GB" w:eastAsia="en-GB"/>
        </w:rPr>
        <w:t>Aroop</w:t>
      </w:r>
      <w:proofErr w:type="spellEnd"/>
      <w:r w:rsidR="00B7556B">
        <w:rPr>
          <w:rFonts w:ascii="Segoe UI" w:hAnsi="Segoe UI" w:cs="Segoe UI"/>
          <w:sz w:val="23"/>
          <w:szCs w:val="23"/>
          <w:lang w:val="en-GB" w:eastAsia="en-GB"/>
        </w:rPr>
        <w:t xml:space="preserve"> would become </w:t>
      </w:r>
      <w:r w:rsidR="005F5F6D">
        <w:rPr>
          <w:rFonts w:ascii="Segoe UI" w:hAnsi="Segoe UI" w:cs="Segoe UI"/>
          <w:sz w:val="23"/>
          <w:szCs w:val="23"/>
          <w:lang w:val="en-GB" w:eastAsia="en-GB"/>
        </w:rPr>
        <w:t xml:space="preserve">a </w:t>
      </w:r>
      <w:r w:rsidR="00B7556B">
        <w:rPr>
          <w:rFonts w:ascii="Segoe UI" w:hAnsi="Segoe UI" w:cs="Segoe UI"/>
          <w:sz w:val="23"/>
          <w:szCs w:val="23"/>
          <w:lang w:val="en-GB" w:eastAsia="en-GB"/>
        </w:rPr>
        <w:t xml:space="preserve">voting non-executive director on the Board.  The recommendation is that </w:t>
      </w:r>
      <w:proofErr w:type="spellStart"/>
      <w:r w:rsidR="00B7556B">
        <w:rPr>
          <w:rFonts w:ascii="Segoe UI" w:hAnsi="Segoe UI" w:cs="Segoe UI"/>
          <w:sz w:val="23"/>
          <w:szCs w:val="23"/>
          <w:lang w:val="en-GB" w:eastAsia="en-GB"/>
        </w:rPr>
        <w:t>Aroop</w:t>
      </w:r>
      <w:proofErr w:type="spellEnd"/>
      <w:r w:rsidR="00B7556B">
        <w:rPr>
          <w:rFonts w:ascii="Segoe UI" w:hAnsi="Segoe UI" w:cs="Segoe UI"/>
          <w:sz w:val="23"/>
          <w:szCs w:val="23"/>
          <w:lang w:val="en-GB" w:eastAsia="en-GB"/>
        </w:rPr>
        <w:t xml:space="preserve"> is remunerated on standard NED terms</w:t>
      </w:r>
      <w:r w:rsidR="005F5F6D">
        <w:rPr>
          <w:rFonts w:ascii="Segoe UI" w:hAnsi="Segoe UI" w:cs="Segoe UI"/>
          <w:sz w:val="23"/>
          <w:szCs w:val="23"/>
          <w:lang w:val="en-GB" w:eastAsia="en-GB"/>
        </w:rPr>
        <w:t xml:space="preserve"> and conditions</w:t>
      </w:r>
      <w:r w:rsidR="00B7556B">
        <w:rPr>
          <w:rFonts w:ascii="Segoe UI" w:hAnsi="Segoe UI" w:cs="Segoe UI"/>
          <w:sz w:val="23"/>
          <w:szCs w:val="23"/>
          <w:lang w:val="en-GB" w:eastAsia="en-GB"/>
        </w:rPr>
        <w:t xml:space="preserve"> from 1</w:t>
      </w:r>
      <w:r w:rsidR="00B7556B" w:rsidRPr="00B7556B">
        <w:rPr>
          <w:rFonts w:ascii="Segoe UI" w:hAnsi="Segoe UI" w:cs="Segoe UI"/>
          <w:sz w:val="23"/>
          <w:szCs w:val="23"/>
          <w:vertAlign w:val="superscript"/>
          <w:lang w:val="en-GB" w:eastAsia="en-GB"/>
        </w:rPr>
        <w:t>st</w:t>
      </w:r>
      <w:r w:rsidR="00B7556B">
        <w:rPr>
          <w:rFonts w:ascii="Segoe UI" w:hAnsi="Segoe UI" w:cs="Segoe UI"/>
          <w:sz w:val="23"/>
          <w:szCs w:val="23"/>
          <w:lang w:val="en-GB" w:eastAsia="en-GB"/>
        </w:rPr>
        <w:t xml:space="preserve"> September, 2017</w:t>
      </w:r>
      <w:r w:rsidR="001A5ECE">
        <w:rPr>
          <w:rFonts w:ascii="Segoe UI" w:hAnsi="Segoe UI" w:cs="Segoe UI"/>
          <w:sz w:val="23"/>
          <w:szCs w:val="23"/>
          <w:lang w:val="en-GB" w:eastAsia="en-GB"/>
        </w:rPr>
        <w:t xml:space="preserve"> (£12,301).  His appointment as voting non-executive should be for an initial period of 3 years, from 1</w:t>
      </w:r>
      <w:r w:rsidR="001A5ECE" w:rsidRPr="001A5ECE">
        <w:rPr>
          <w:rFonts w:ascii="Segoe UI" w:hAnsi="Segoe UI" w:cs="Segoe UI"/>
          <w:sz w:val="23"/>
          <w:szCs w:val="23"/>
          <w:vertAlign w:val="superscript"/>
          <w:lang w:val="en-GB" w:eastAsia="en-GB"/>
        </w:rPr>
        <w:t>st</w:t>
      </w:r>
      <w:r w:rsidR="001A5ECE">
        <w:rPr>
          <w:rFonts w:ascii="Segoe UI" w:hAnsi="Segoe UI" w:cs="Segoe UI"/>
          <w:sz w:val="23"/>
          <w:szCs w:val="23"/>
          <w:lang w:val="en-GB" w:eastAsia="en-GB"/>
        </w:rPr>
        <w:t xml:space="preserve"> February 2018 to 31</w:t>
      </w:r>
      <w:r w:rsidR="001A5ECE" w:rsidRPr="001A5ECE">
        <w:rPr>
          <w:rFonts w:ascii="Segoe UI" w:hAnsi="Segoe UI" w:cs="Segoe UI"/>
          <w:sz w:val="23"/>
          <w:szCs w:val="23"/>
          <w:vertAlign w:val="superscript"/>
          <w:lang w:val="en-GB" w:eastAsia="en-GB"/>
        </w:rPr>
        <w:t>st</w:t>
      </w:r>
      <w:r w:rsidR="001A5ECE">
        <w:rPr>
          <w:rFonts w:ascii="Segoe UI" w:hAnsi="Segoe UI" w:cs="Segoe UI"/>
          <w:sz w:val="23"/>
          <w:szCs w:val="23"/>
          <w:lang w:val="en-GB" w:eastAsia="en-GB"/>
        </w:rPr>
        <w:t xml:space="preserve"> January 2021.</w:t>
      </w:r>
    </w:p>
    <w:p w:rsidR="002933D1" w:rsidRDefault="002933D1" w:rsidP="00344913">
      <w:pPr>
        <w:autoSpaceDE w:val="0"/>
        <w:autoSpaceDN w:val="0"/>
        <w:adjustRightInd w:val="0"/>
        <w:jc w:val="both"/>
        <w:rPr>
          <w:rFonts w:ascii="Segoe UI" w:hAnsi="Segoe UI" w:cs="Segoe UI"/>
          <w:b/>
          <w:sz w:val="23"/>
          <w:szCs w:val="23"/>
          <w:lang w:val="en-GB" w:eastAsia="en-GB"/>
        </w:rPr>
      </w:pPr>
    </w:p>
    <w:p w:rsidR="00D56DB8" w:rsidRDefault="009A2436" w:rsidP="00344913">
      <w:pPr>
        <w:autoSpaceDE w:val="0"/>
        <w:autoSpaceDN w:val="0"/>
        <w:adjustRightInd w:val="0"/>
        <w:jc w:val="both"/>
        <w:rPr>
          <w:rFonts w:ascii="Segoe UI" w:hAnsi="Segoe UI" w:cs="Segoe UI"/>
          <w:b/>
          <w:sz w:val="23"/>
          <w:szCs w:val="23"/>
          <w:u w:val="single"/>
          <w:lang w:val="en-GB" w:eastAsia="en-GB"/>
        </w:rPr>
      </w:pPr>
      <w:r>
        <w:rPr>
          <w:rFonts w:ascii="Segoe UI" w:hAnsi="Segoe UI" w:cs="Segoe UI"/>
          <w:b/>
          <w:sz w:val="23"/>
          <w:szCs w:val="23"/>
          <w:u w:val="single"/>
          <w:lang w:val="en-GB" w:eastAsia="en-GB"/>
        </w:rPr>
        <w:t>CHAIR OF QUALITY COMMITTEE – REMUNERATION</w:t>
      </w:r>
    </w:p>
    <w:p w:rsidR="009A2436" w:rsidRPr="001A5ECE" w:rsidRDefault="002933D1" w:rsidP="00FB7455">
      <w:pPr>
        <w:autoSpaceDE w:val="0"/>
        <w:autoSpaceDN w:val="0"/>
        <w:adjustRightInd w:val="0"/>
        <w:jc w:val="both"/>
        <w:rPr>
          <w:rFonts w:ascii="Segoe UI" w:hAnsi="Segoe UI" w:cs="Segoe UI"/>
          <w:b/>
          <w:bCs/>
          <w:sz w:val="23"/>
          <w:szCs w:val="23"/>
          <w:u w:val="single"/>
          <w:lang w:val="en-GB" w:eastAsia="en-GB"/>
        </w:rPr>
      </w:pPr>
      <w:r w:rsidRPr="001A5ECE">
        <w:rPr>
          <w:rFonts w:ascii="Segoe UI" w:hAnsi="Segoe UI" w:cs="Segoe UI"/>
          <w:bCs/>
          <w:sz w:val="23"/>
          <w:szCs w:val="23"/>
          <w:lang w:val="en-GB" w:eastAsia="en-GB"/>
        </w:rPr>
        <w:lastRenderedPageBreak/>
        <w:t>The Trust Chairman, who has</w:t>
      </w:r>
      <w:r w:rsidR="009A2436" w:rsidRPr="001A5ECE">
        <w:rPr>
          <w:rFonts w:ascii="Segoe UI" w:hAnsi="Segoe UI" w:cs="Segoe UI"/>
          <w:bCs/>
          <w:sz w:val="23"/>
          <w:szCs w:val="23"/>
          <w:lang w:val="en-GB" w:eastAsia="en-GB"/>
        </w:rPr>
        <w:t xml:space="preserve"> chaired the Board’s Quality Committee for a period of time to </w:t>
      </w:r>
      <w:r w:rsidR="00FB7455" w:rsidRPr="001A5ECE">
        <w:rPr>
          <w:rFonts w:ascii="Segoe UI" w:hAnsi="Segoe UI" w:cs="Segoe UI"/>
          <w:bCs/>
          <w:sz w:val="23"/>
          <w:szCs w:val="23"/>
          <w:lang w:val="en-GB" w:eastAsia="en-GB"/>
        </w:rPr>
        <w:t>signify its importance and to oversee assurances with regard to</w:t>
      </w:r>
      <w:r w:rsidRPr="001A5ECE">
        <w:rPr>
          <w:rFonts w:ascii="Segoe UI" w:hAnsi="Segoe UI" w:cs="Segoe UI"/>
          <w:bCs/>
          <w:sz w:val="23"/>
          <w:szCs w:val="23"/>
          <w:lang w:val="en-GB" w:eastAsia="en-GB"/>
        </w:rPr>
        <w:t xml:space="preserve"> the CQC inspections, intends </w:t>
      </w:r>
      <w:r w:rsidR="00FB7455" w:rsidRPr="001A5ECE">
        <w:rPr>
          <w:rFonts w:ascii="Segoe UI" w:hAnsi="Segoe UI" w:cs="Segoe UI"/>
          <w:bCs/>
          <w:sz w:val="23"/>
          <w:szCs w:val="23"/>
          <w:lang w:val="en-GB" w:eastAsia="en-GB"/>
        </w:rPr>
        <w:t>to step down from the role</w:t>
      </w:r>
      <w:r w:rsidRPr="001A5ECE">
        <w:rPr>
          <w:rFonts w:ascii="Segoe UI" w:hAnsi="Segoe UI" w:cs="Segoe UI"/>
          <w:bCs/>
          <w:sz w:val="23"/>
          <w:szCs w:val="23"/>
          <w:lang w:val="en-GB" w:eastAsia="en-GB"/>
        </w:rPr>
        <w:t xml:space="preserve"> during 2017</w:t>
      </w:r>
      <w:r w:rsidR="00FB7455" w:rsidRPr="001A5ECE">
        <w:rPr>
          <w:rFonts w:ascii="Segoe UI" w:hAnsi="Segoe UI" w:cs="Segoe UI"/>
          <w:bCs/>
          <w:sz w:val="23"/>
          <w:szCs w:val="23"/>
          <w:lang w:val="en-GB" w:eastAsia="en-GB"/>
        </w:rPr>
        <w:t xml:space="preserve">, and to designate from amongst the non-executives a successor chair of the Committee.  In light of the additional remuneration paid to the non-executive chairs of the Board’s other committees </w:t>
      </w:r>
      <w:r w:rsidRPr="001A5ECE">
        <w:rPr>
          <w:rFonts w:ascii="Segoe UI" w:hAnsi="Segoe UI" w:cs="Segoe UI"/>
          <w:bCs/>
          <w:sz w:val="23"/>
          <w:szCs w:val="23"/>
          <w:lang w:val="en-GB" w:eastAsia="en-GB"/>
        </w:rPr>
        <w:t>with</w:t>
      </w:r>
      <w:r w:rsidR="00FB7455" w:rsidRPr="001A5ECE">
        <w:rPr>
          <w:rFonts w:ascii="Segoe UI" w:hAnsi="Segoe UI" w:cs="Segoe UI"/>
          <w:bCs/>
          <w:sz w:val="23"/>
          <w:szCs w:val="23"/>
          <w:lang w:val="en-GB" w:eastAsia="en-GB"/>
        </w:rPr>
        <w:t xml:space="preserve"> commensurate responsibility, namely the Audit and Finance &amp; Investment committees, </w:t>
      </w:r>
      <w:r w:rsidR="00FB7455" w:rsidRPr="001A5ECE">
        <w:rPr>
          <w:rFonts w:ascii="Segoe UI" w:hAnsi="Segoe UI" w:cs="Segoe UI"/>
          <w:b/>
          <w:bCs/>
          <w:sz w:val="23"/>
          <w:szCs w:val="23"/>
          <w:u w:val="single"/>
          <w:lang w:val="en-GB" w:eastAsia="en-GB"/>
        </w:rPr>
        <w:t>it was agreed by the Nominations and Remunerations Committee to recommend to the Council of Governors that the s</w:t>
      </w:r>
      <w:r w:rsidRPr="001A5ECE">
        <w:rPr>
          <w:rFonts w:ascii="Segoe UI" w:hAnsi="Segoe UI" w:cs="Segoe UI"/>
          <w:b/>
          <w:bCs/>
          <w:sz w:val="23"/>
          <w:szCs w:val="23"/>
          <w:u w:val="single"/>
          <w:lang w:val="en-GB" w:eastAsia="en-GB"/>
        </w:rPr>
        <w:t>ame additional remuneration</w:t>
      </w:r>
      <w:r w:rsidR="00FB7455" w:rsidRPr="001A5ECE">
        <w:rPr>
          <w:rFonts w:ascii="Segoe UI" w:hAnsi="Segoe UI" w:cs="Segoe UI"/>
          <w:b/>
          <w:bCs/>
          <w:sz w:val="23"/>
          <w:szCs w:val="23"/>
          <w:u w:val="single"/>
          <w:lang w:val="en-GB" w:eastAsia="en-GB"/>
        </w:rPr>
        <w:t xml:space="preserve"> be paid to the </w:t>
      </w:r>
      <w:r w:rsidRPr="001A5ECE">
        <w:rPr>
          <w:rFonts w:ascii="Segoe UI" w:hAnsi="Segoe UI" w:cs="Segoe UI"/>
          <w:b/>
          <w:bCs/>
          <w:sz w:val="23"/>
          <w:szCs w:val="23"/>
          <w:u w:val="single"/>
          <w:lang w:val="en-GB" w:eastAsia="en-GB"/>
        </w:rPr>
        <w:t xml:space="preserve">successor chair ( increase from </w:t>
      </w:r>
      <w:r w:rsidR="00B7556B" w:rsidRPr="001A5ECE">
        <w:rPr>
          <w:rFonts w:ascii="Segoe UI" w:hAnsi="Segoe UI" w:cs="Segoe UI"/>
          <w:b/>
          <w:bCs/>
          <w:sz w:val="23"/>
          <w:szCs w:val="23"/>
          <w:u w:val="single"/>
          <w:lang w:val="en-GB" w:eastAsia="en-GB"/>
        </w:rPr>
        <w:t>£</w:t>
      </w:r>
      <w:r w:rsidRPr="001A5ECE">
        <w:rPr>
          <w:rFonts w:ascii="Segoe UI" w:hAnsi="Segoe UI" w:cs="Segoe UI"/>
          <w:b/>
          <w:bCs/>
          <w:sz w:val="23"/>
          <w:szCs w:val="23"/>
          <w:u w:val="single"/>
          <w:lang w:val="en-GB" w:eastAsia="en-GB"/>
        </w:rPr>
        <w:t>12,301 to £15</w:t>
      </w:r>
      <w:r w:rsidR="00B7556B" w:rsidRPr="001A5ECE">
        <w:rPr>
          <w:rFonts w:ascii="Segoe UI" w:hAnsi="Segoe UI" w:cs="Segoe UI"/>
          <w:b/>
          <w:bCs/>
          <w:sz w:val="23"/>
          <w:szCs w:val="23"/>
          <w:u w:val="single"/>
          <w:lang w:val="en-GB" w:eastAsia="en-GB"/>
        </w:rPr>
        <w:t>,</w:t>
      </w:r>
      <w:r w:rsidRPr="001A5ECE">
        <w:rPr>
          <w:rFonts w:ascii="Segoe UI" w:hAnsi="Segoe UI" w:cs="Segoe UI"/>
          <w:b/>
          <w:bCs/>
          <w:sz w:val="23"/>
          <w:szCs w:val="23"/>
          <w:u w:val="single"/>
          <w:lang w:val="en-GB" w:eastAsia="en-GB"/>
        </w:rPr>
        <w:t>377)</w:t>
      </w:r>
      <w:r w:rsidR="00B7556B" w:rsidRPr="001A5ECE">
        <w:rPr>
          <w:rFonts w:ascii="Segoe UI" w:hAnsi="Segoe UI" w:cs="Segoe UI"/>
          <w:b/>
          <w:bCs/>
          <w:sz w:val="23"/>
          <w:szCs w:val="23"/>
          <w:u w:val="single"/>
          <w:lang w:val="en-GB" w:eastAsia="en-GB"/>
        </w:rPr>
        <w:t>.</w:t>
      </w:r>
    </w:p>
    <w:p w:rsidR="00B7556B" w:rsidRPr="001A5ECE" w:rsidRDefault="00B7556B" w:rsidP="00FB7455">
      <w:pPr>
        <w:autoSpaceDE w:val="0"/>
        <w:autoSpaceDN w:val="0"/>
        <w:adjustRightInd w:val="0"/>
        <w:jc w:val="both"/>
        <w:rPr>
          <w:rFonts w:ascii="Segoe UI" w:hAnsi="Segoe UI" w:cs="Segoe UI"/>
          <w:b/>
          <w:bCs/>
          <w:sz w:val="23"/>
          <w:szCs w:val="23"/>
          <w:u w:val="single"/>
          <w:lang w:val="en-GB" w:eastAsia="en-GB"/>
        </w:rPr>
      </w:pPr>
    </w:p>
    <w:p w:rsidR="007B4864" w:rsidRPr="001A5ECE" w:rsidRDefault="007B4864" w:rsidP="007B4864">
      <w:pPr>
        <w:autoSpaceDE w:val="0"/>
        <w:autoSpaceDN w:val="0"/>
        <w:adjustRightInd w:val="0"/>
        <w:rPr>
          <w:rFonts w:ascii="Segoe UI" w:hAnsi="Segoe UI" w:cs="Segoe UI"/>
          <w:b/>
          <w:bCs/>
          <w:sz w:val="23"/>
          <w:szCs w:val="23"/>
          <w:lang w:val="en-GB" w:eastAsia="en-GB"/>
        </w:rPr>
      </w:pPr>
      <w:r w:rsidRPr="001A5ECE">
        <w:rPr>
          <w:rFonts w:ascii="Segoe UI" w:hAnsi="Segoe UI" w:cs="Segoe UI"/>
          <w:b/>
          <w:bCs/>
          <w:sz w:val="23"/>
          <w:szCs w:val="23"/>
          <w:lang w:val="en-GB" w:eastAsia="en-GB"/>
        </w:rPr>
        <w:t>Recommendation</w:t>
      </w:r>
    </w:p>
    <w:p w:rsidR="008B3152" w:rsidRPr="001A5ECE" w:rsidRDefault="008B3152" w:rsidP="007B4864">
      <w:pPr>
        <w:autoSpaceDE w:val="0"/>
        <w:autoSpaceDN w:val="0"/>
        <w:adjustRightInd w:val="0"/>
        <w:rPr>
          <w:rFonts w:ascii="Segoe UI" w:hAnsi="Segoe UI" w:cs="Segoe UI"/>
          <w:b/>
          <w:bCs/>
          <w:sz w:val="23"/>
          <w:szCs w:val="23"/>
          <w:lang w:val="en-GB" w:eastAsia="en-GB"/>
        </w:rPr>
      </w:pPr>
    </w:p>
    <w:p w:rsidR="00732E87" w:rsidRPr="001A5ECE" w:rsidRDefault="00F34BBE" w:rsidP="00E4287E">
      <w:pPr>
        <w:autoSpaceDE w:val="0"/>
        <w:autoSpaceDN w:val="0"/>
        <w:adjustRightInd w:val="0"/>
        <w:jc w:val="both"/>
        <w:rPr>
          <w:rFonts w:ascii="Segoe UI" w:hAnsi="Segoe UI" w:cs="Segoe UI"/>
          <w:sz w:val="23"/>
          <w:szCs w:val="23"/>
          <w:lang w:val="en-GB" w:eastAsia="en-GB"/>
        </w:rPr>
      </w:pPr>
      <w:r w:rsidRPr="001A5ECE">
        <w:rPr>
          <w:rFonts w:ascii="Segoe UI" w:hAnsi="Segoe UI" w:cs="Segoe UI"/>
          <w:sz w:val="23"/>
          <w:szCs w:val="23"/>
          <w:lang w:val="en-GB" w:eastAsia="en-GB"/>
        </w:rPr>
        <w:t>The Council of Governors is</w:t>
      </w:r>
      <w:r w:rsidR="007B4864" w:rsidRPr="001A5ECE">
        <w:rPr>
          <w:rFonts w:ascii="Segoe UI" w:hAnsi="Segoe UI" w:cs="Segoe UI"/>
          <w:sz w:val="23"/>
          <w:szCs w:val="23"/>
          <w:lang w:val="en-GB" w:eastAsia="en-GB"/>
        </w:rPr>
        <w:t xml:space="preserve"> invited to approve</w:t>
      </w:r>
      <w:r w:rsidR="00732E87" w:rsidRPr="001A5ECE">
        <w:rPr>
          <w:rFonts w:ascii="Segoe UI" w:hAnsi="Segoe UI" w:cs="Segoe UI"/>
          <w:sz w:val="23"/>
          <w:szCs w:val="23"/>
          <w:lang w:val="en-GB" w:eastAsia="en-GB"/>
        </w:rPr>
        <w:t>:</w:t>
      </w:r>
    </w:p>
    <w:p w:rsidR="00732E87" w:rsidRPr="001A5ECE" w:rsidRDefault="00732E87" w:rsidP="00E4287E">
      <w:pPr>
        <w:autoSpaceDE w:val="0"/>
        <w:autoSpaceDN w:val="0"/>
        <w:adjustRightInd w:val="0"/>
        <w:jc w:val="both"/>
        <w:rPr>
          <w:rFonts w:ascii="Segoe UI" w:hAnsi="Segoe UI" w:cs="Segoe UI"/>
          <w:sz w:val="23"/>
          <w:szCs w:val="23"/>
          <w:lang w:val="en-GB" w:eastAsia="en-GB"/>
        </w:rPr>
      </w:pPr>
    </w:p>
    <w:p w:rsidR="00732E87" w:rsidRPr="001A5ECE" w:rsidRDefault="00732E87" w:rsidP="00732E87">
      <w:pPr>
        <w:pStyle w:val="ListParagraph"/>
        <w:numPr>
          <w:ilvl w:val="0"/>
          <w:numId w:val="28"/>
        </w:numPr>
        <w:autoSpaceDE w:val="0"/>
        <w:autoSpaceDN w:val="0"/>
        <w:adjustRightInd w:val="0"/>
        <w:jc w:val="both"/>
        <w:rPr>
          <w:rFonts w:ascii="Segoe UI" w:hAnsi="Segoe UI" w:cs="Segoe UI"/>
          <w:sz w:val="23"/>
          <w:szCs w:val="23"/>
          <w:lang w:val="en-GB" w:eastAsia="en-GB"/>
        </w:rPr>
      </w:pPr>
      <w:r w:rsidRPr="001A5ECE">
        <w:rPr>
          <w:rFonts w:ascii="Segoe UI" w:hAnsi="Segoe UI" w:cs="Segoe UI"/>
          <w:sz w:val="23"/>
          <w:szCs w:val="23"/>
          <w:lang w:val="en-GB" w:eastAsia="en-GB"/>
        </w:rPr>
        <w:t xml:space="preserve">The appointment of </w:t>
      </w:r>
      <w:proofErr w:type="spellStart"/>
      <w:r w:rsidR="00B7556B" w:rsidRPr="001A5ECE">
        <w:rPr>
          <w:rFonts w:ascii="Segoe UI" w:hAnsi="Segoe UI" w:cs="Segoe UI"/>
          <w:sz w:val="23"/>
          <w:szCs w:val="23"/>
          <w:lang w:val="en-GB" w:eastAsia="en-GB"/>
        </w:rPr>
        <w:t>Aroop</w:t>
      </w:r>
      <w:proofErr w:type="spellEnd"/>
      <w:r w:rsidR="00B7556B" w:rsidRPr="001A5ECE">
        <w:rPr>
          <w:rFonts w:ascii="Segoe UI" w:hAnsi="Segoe UI" w:cs="Segoe UI"/>
          <w:sz w:val="23"/>
          <w:szCs w:val="23"/>
          <w:lang w:val="en-GB" w:eastAsia="en-GB"/>
        </w:rPr>
        <w:t xml:space="preserve"> </w:t>
      </w:r>
      <w:proofErr w:type="spellStart"/>
      <w:r w:rsidR="00B7556B" w:rsidRPr="001A5ECE">
        <w:rPr>
          <w:rFonts w:ascii="Segoe UI" w:hAnsi="Segoe UI" w:cs="Segoe UI"/>
          <w:sz w:val="23"/>
          <w:szCs w:val="23"/>
          <w:lang w:val="en-GB" w:eastAsia="en-GB"/>
        </w:rPr>
        <w:t>Mozumder</w:t>
      </w:r>
      <w:proofErr w:type="spellEnd"/>
      <w:r w:rsidR="00B7556B" w:rsidRPr="001A5ECE">
        <w:rPr>
          <w:rFonts w:ascii="Segoe UI" w:hAnsi="Segoe UI" w:cs="Segoe UI"/>
          <w:sz w:val="23"/>
          <w:szCs w:val="23"/>
          <w:lang w:val="en-GB" w:eastAsia="en-GB"/>
        </w:rPr>
        <w:t xml:space="preserve"> </w:t>
      </w:r>
      <w:r w:rsidR="001202ED" w:rsidRPr="001A5ECE">
        <w:rPr>
          <w:rFonts w:ascii="Segoe UI" w:hAnsi="Segoe UI" w:cs="Segoe UI"/>
          <w:sz w:val="23"/>
          <w:szCs w:val="23"/>
          <w:lang w:val="en-GB" w:eastAsia="en-GB"/>
        </w:rPr>
        <w:t>as non-executive director</w:t>
      </w:r>
      <w:r w:rsidRPr="001A5ECE">
        <w:rPr>
          <w:rFonts w:ascii="Segoe UI" w:hAnsi="Segoe UI" w:cs="Segoe UI"/>
          <w:sz w:val="23"/>
          <w:szCs w:val="23"/>
          <w:lang w:val="en-GB" w:eastAsia="en-GB"/>
        </w:rPr>
        <w:t xml:space="preserve"> on the terms outlined</w:t>
      </w:r>
      <w:r w:rsidR="001A5ECE" w:rsidRPr="001A5ECE">
        <w:rPr>
          <w:rFonts w:ascii="Segoe UI" w:hAnsi="Segoe UI" w:cs="Segoe UI"/>
          <w:sz w:val="23"/>
          <w:szCs w:val="23"/>
          <w:lang w:val="en-GB" w:eastAsia="en-GB"/>
        </w:rPr>
        <w:t xml:space="preserve"> from 1</w:t>
      </w:r>
      <w:r w:rsidR="001A5ECE" w:rsidRPr="001A5ECE">
        <w:rPr>
          <w:rFonts w:ascii="Segoe UI" w:hAnsi="Segoe UI" w:cs="Segoe UI"/>
          <w:sz w:val="23"/>
          <w:szCs w:val="23"/>
          <w:vertAlign w:val="superscript"/>
          <w:lang w:val="en-GB" w:eastAsia="en-GB"/>
        </w:rPr>
        <w:t>st</w:t>
      </w:r>
      <w:r w:rsidR="001A5ECE" w:rsidRPr="001A5ECE">
        <w:rPr>
          <w:rFonts w:ascii="Segoe UI" w:hAnsi="Segoe UI" w:cs="Segoe UI"/>
          <w:sz w:val="23"/>
          <w:szCs w:val="23"/>
          <w:lang w:val="en-GB" w:eastAsia="en-GB"/>
        </w:rPr>
        <w:t xml:space="preserve"> September 2017 to 31</w:t>
      </w:r>
      <w:r w:rsidR="001A5ECE" w:rsidRPr="001A5ECE">
        <w:rPr>
          <w:rFonts w:ascii="Segoe UI" w:hAnsi="Segoe UI" w:cs="Segoe UI"/>
          <w:sz w:val="23"/>
          <w:szCs w:val="23"/>
          <w:vertAlign w:val="superscript"/>
          <w:lang w:val="en-GB" w:eastAsia="en-GB"/>
        </w:rPr>
        <w:t>st</w:t>
      </w:r>
      <w:r w:rsidR="001A5ECE" w:rsidRPr="001A5ECE">
        <w:rPr>
          <w:rFonts w:ascii="Segoe UI" w:hAnsi="Segoe UI" w:cs="Segoe UI"/>
          <w:sz w:val="23"/>
          <w:szCs w:val="23"/>
          <w:lang w:val="en-GB" w:eastAsia="en-GB"/>
        </w:rPr>
        <w:t xml:space="preserve"> January 2018 and then for 3 years from 1</w:t>
      </w:r>
      <w:r w:rsidR="001A5ECE" w:rsidRPr="001A5ECE">
        <w:rPr>
          <w:rFonts w:ascii="Segoe UI" w:hAnsi="Segoe UI" w:cs="Segoe UI"/>
          <w:sz w:val="23"/>
          <w:szCs w:val="23"/>
          <w:vertAlign w:val="superscript"/>
          <w:lang w:val="en-GB" w:eastAsia="en-GB"/>
        </w:rPr>
        <w:t>st</w:t>
      </w:r>
      <w:r w:rsidR="001A5ECE" w:rsidRPr="001A5ECE">
        <w:rPr>
          <w:rFonts w:ascii="Segoe UI" w:hAnsi="Segoe UI" w:cs="Segoe UI"/>
          <w:sz w:val="23"/>
          <w:szCs w:val="23"/>
          <w:lang w:val="en-GB" w:eastAsia="en-GB"/>
        </w:rPr>
        <w:t xml:space="preserve"> February 2018 to 31</w:t>
      </w:r>
      <w:r w:rsidR="001A5ECE" w:rsidRPr="001A5ECE">
        <w:rPr>
          <w:rFonts w:ascii="Segoe UI" w:hAnsi="Segoe UI" w:cs="Segoe UI"/>
          <w:sz w:val="23"/>
          <w:szCs w:val="23"/>
          <w:vertAlign w:val="superscript"/>
          <w:lang w:val="en-GB" w:eastAsia="en-GB"/>
        </w:rPr>
        <w:t>st</w:t>
      </w:r>
      <w:r w:rsidR="001A5ECE" w:rsidRPr="001A5ECE">
        <w:rPr>
          <w:rFonts w:ascii="Segoe UI" w:hAnsi="Segoe UI" w:cs="Segoe UI"/>
          <w:sz w:val="23"/>
          <w:szCs w:val="23"/>
          <w:lang w:val="en-GB" w:eastAsia="en-GB"/>
        </w:rPr>
        <w:t xml:space="preserve"> January 2021 subject to re-appointment thereafter at intervals of no more than three years</w:t>
      </w:r>
      <w:r w:rsidR="001A5ECE">
        <w:rPr>
          <w:rFonts w:ascii="Segoe UI" w:hAnsi="Segoe UI" w:cs="Segoe UI"/>
          <w:sz w:val="23"/>
          <w:szCs w:val="23"/>
          <w:lang w:val="en-GB" w:eastAsia="en-GB"/>
        </w:rPr>
        <w:t>.</w:t>
      </w:r>
    </w:p>
    <w:p w:rsidR="00FB7455" w:rsidRPr="001A5ECE" w:rsidRDefault="00FB7455" w:rsidP="00732E87">
      <w:pPr>
        <w:pStyle w:val="ListParagraph"/>
        <w:numPr>
          <w:ilvl w:val="0"/>
          <w:numId w:val="28"/>
        </w:numPr>
        <w:autoSpaceDE w:val="0"/>
        <w:autoSpaceDN w:val="0"/>
        <w:adjustRightInd w:val="0"/>
        <w:jc w:val="both"/>
        <w:rPr>
          <w:rFonts w:ascii="Segoe UI" w:hAnsi="Segoe UI" w:cs="Segoe UI"/>
          <w:sz w:val="23"/>
          <w:szCs w:val="23"/>
          <w:lang w:val="en-GB" w:eastAsia="en-GB"/>
        </w:rPr>
      </w:pPr>
      <w:r w:rsidRPr="001A5ECE">
        <w:rPr>
          <w:rFonts w:ascii="Segoe UI" w:hAnsi="Segoe UI" w:cs="Segoe UI"/>
          <w:sz w:val="23"/>
          <w:szCs w:val="23"/>
          <w:lang w:val="en-GB" w:eastAsia="en-GB"/>
        </w:rPr>
        <w:t xml:space="preserve">Commensurate remuneration </w:t>
      </w:r>
      <w:r w:rsidR="00B7556B" w:rsidRPr="001A5ECE">
        <w:rPr>
          <w:rFonts w:ascii="Segoe UI" w:hAnsi="Segoe UI" w:cs="Segoe UI"/>
          <w:sz w:val="23"/>
          <w:szCs w:val="23"/>
          <w:lang w:val="en-GB" w:eastAsia="en-GB"/>
        </w:rPr>
        <w:t xml:space="preserve">to </w:t>
      </w:r>
      <w:r w:rsidRPr="001A5ECE">
        <w:rPr>
          <w:rFonts w:ascii="Segoe UI" w:hAnsi="Segoe UI" w:cs="Segoe UI"/>
          <w:sz w:val="23"/>
          <w:szCs w:val="23"/>
          <w:lang w:val="en-GB" w:eastAsia="en-GB"/>
        </w:rPr>
        <w:t>be awarded to the</w:t>
      </w:r>
      <w:r w:rsidR="009E7851" w:rsidRPr="001A5ECE">
        <w:rPr>
          <w:rFonts w:ascii="Segoe UI" w:hAnsi="Segoe UI" w:cs="Segoe UI"/>
          <w:sz w:val="23"/>
          <w:szCs w:val="23"/>
          <w:lang w:val="en-GB" w:eastAsia="en-GB"/>
        </w:rPr>
        <w:t xml:space="preserve"> successor</w:t>
      </w:r>
      <w:r w:rsidRPr="001A5ECE">
        <w:rPr>
          <w:rFonts w:ascii="Segoe UI" w:hAnsi="Segoe UI" w:cs="Segoe UI"/>
          <w:sz w:val="23"/>
          <w:szCs w:val="23"/>
          <w:lang w:val="en-GB" w:eastAsia="en-GB"/>
        </w:rPr>
        <w:t xml:space="preserve"> Chair of the</w:t>
      </w:r>
      <w:r w:rsidR="009E7851" w:rsidRPr="001A5ECE">
        <w:rPr>
          <w:rFonts w:ascii="Segoe UI" w:hAnsi="Segoe UI" w:cs="Segoe UI"/>
          <w:sz w:val="23"/>
          <w:szCs w:val="23"/>
          <w:lang w:val="en-GB" w:eastAsia="en-GB"/>
        </w:rPr>
        <w:t xml:space="preserve"> Board’s Quality Committee.</w:t>
      </w:r>
      <w:r w:rsidRPr="001A5ECE">
        <w:rPr>
          <w:rFonts w:ascii="Segoe UI" w:hAnsi="Segoe UI" w:cs="Segoe UI"/>
          <w:sz w:val="23"/>
          <w:szCs w:val="23"/>
          <w:lang w:val="en-GB" w:eastAsia="en-GB"/>
        </w:rPr>
        <w:t xml:space="preserve"> </w:t>
      </w:r>
    </w:p>
    <w:p w:rsidR="00F56BFD" w:rsidRPr="001A5ECE" w:rsidRDefault="00F56BFD" w:rsidP="00E4287E">
      <w:pPr>
        <w:autoSpaceDE w:val="0"/>
        <w:autoSpaceDN w:val="0"/>
        <w:adjustRightInd w:val="0"/>
        <w:jc w:val="both"/>
        <w:rPr>
          <w:rFonts w:ascii="Segoe UI" w:hAnsi="Segoe UI" w:cs="Segoe UI"/>
          <w:sz w:val="23"/>
          <w:szCs w:val="23"/>
          <w:lang w:val="en-GB" w:eastAsia="en-GB"/>
        </w:rPr>
      </w:pPr>
    </w:p>
    <w:p w:rsidR="00F108EF" w:rsidRPr="001A5ECE" w:rsidRDefault="00F108EF" w:rsidP="00E4287E">
      <w:pPr>
        <w:autoSpaceDE w:val="0"/>
        <w:autoSpaceDN w:val="0"/>
        <w:adjustRightInd w:val="0"/>
        <w:jc w:val="both"/>
        <w:rPr>
          <w:rFonts w:ascii="Segoe UI" w:hAnsi="Segoe UI" w:cs="Segoe UI"/>
          <w:sz w:val="23"/>
          <w:szCs w:val="23"/>
        </w:rPr>
      </w:pPr>
      <w:r w:rsidRPr="001A5ECE">
        <w:rPr>
          <w:rFonts w:ascii="Segoe UI" w:hAnsi="Segoe UI" w:cs="Segoe UI"/>
          <w:b/>
          <w:sz w:val="23"/>
          <w:szCs w:val="23"/>
        </w:rPr>
        <w:t xml:space="preserve">Author and Title: </w:t>
      </w:r>
      <w:r w:rsidRPr="001A5ECE">
        <w:rPr>
          <w:rFonts w:ascii="Segoe UI" w:hAnsi="Segoe UI" w:cs="Segoe UI"/>
          <w:sz w:val="23"/>
          <w:szCs w:val="23"/>
        </w:rPr>
        <w:t>Kerry Rogers, Director of Corporate Affairs/Company Secretary</w:t>
      </w:r>
      <w:r w:rsidRPr="001A5ECE">
        <w:rPr>
          <w:rFonts w:ascii="Segoe UI" w:hAnsi="Segoe UI" w:cs="Segoe UI"/>
          <w:sz w:val="23"/>
          <w:szCs w:val="23"/>
        </w:rPr>
        <w:tab/>
      </w:r>
    </w:p>
    <w:p w:rsidR="004071DC" w:rsidRPr="001A5ECE" w:rsidRDefault="00F34BBE" w:rsidP="001F5440">
      <w:pPr>
        <w:ind w:left="1440" w:hanging="1440"/>
        <w:jc w:val="both"/>
        <w:rPr>
          <w:rFonts w:ascii="Segoe UI" w:hAnsi="Segoe UI" w:cs="Segoe UI"/>
          <w:sz w:val="23"/>
          <w:szCs w:val="23"/>
        </w:rPr>
      </w:pPr>
      <w:r w:rsidRPr="001A5ECE">
        <w:rPr>
          <w:rFonts w:ascii="Segoe UI" w:hAnsi="Segoe UI" w:cs="Segoe UI"/>
          <w:b/>
          <w:sz w:val="23"/>
          <w:szCs w:val="23"/>
        </w:rPr>
        <w:t>Lead Director:</w:t>
      </w:r>
      <w:r w:rsidR="00F56BFD" w:rsidRPr="001A5ECE">
        <w:rPr>
          <w:rFonts w:ascii="Segoe UI" w:hAnsi="Segoe UI" w:cs="Segoe UI"/>
          <w:sz w:val="23"/>
          <w:szCs w:val="23"/>
        </w:rPr>
        <w:t xml:space="preserve">  </w:t>
      </w:r>
      <w:r w:rsidRPr="001A5ECE">
        <w:rPr>
          <w:rFonts w:ascii="Segoe UI" w:hAnsi="Segoe UI" w:cs="Segoe UI"/>
          <w:sz w:val="23"/>
          <w:szCs w:val="23"/>
        </w:rPr>
        <w:t xml:space="preserve">Martin Howell, Chairman, on behalf of the Nominations and        </w:t>
      </w:r>
      <w:r w:rsidRPr="001A5ECE">
        <w:rPr>
          <w:rFonts w:ascii="Segoe UI" w:hAnsi="Segoe UI" w:cs="Segoe UI"/>
          <w:sz w:val="23"/>
          <w:szCs w:val="23"/>
        </w:rPr>
        <w:tab/>
      </w:r>
      <w:r w:rsidR="001F5440" w:rsidRPr="001A5ECE">
        <w:rPr>
          <w:rFonts w:ascii="Segoe UI" w:hAnsi="Segoe UI" w:cs="Segoe UI"/>
          <w:sz w:val="23"/>
          <w:szCs w:val="23"/>
        </w:rPr>
        <w:t>Remuneration Committee</w:t>
      </w:r>
    </w:p>
    <w:p w:rsidR="00E6479B" w:rsidRDefault="00E6479B" w:rsidP="004071DC">
      <w:pPr>
        <w:ind w:left="1440" w:hanging="1440"/>
        <w:jc w:val="center"/>
        <w:rPr>
          <w:rFonts w:ascii="Segoe UI" w:hAnsi="Segoe UI" w:cs="Segoe UI"/>
          <w:b/>
        </w:rPr>
      </w:pPr>
    </w:p>
    <w:p w:rsidR="00E6479B" w:rsidRDefault="00E6479B" w:rsidP="004071DC">
      <w:pPr>
        <w:ind w:left="1440" w:hanging="1440"/>
        <w:jc w:val="center"/>
        <w:rPr>
          <w:rFonts w:ascii="Segoe UI" w:hAnsi="Segoe UI" w:cs="Segoe UI"/>
          <w:b/>
        </w:rPr>
      </w:pPr>
    </w:p>
    <w:p w:rsidR="00E6479B" w:rsidRDefault="00E6479B" w:rsidP="004071DC">
      <w:pPr>
        <w:ind w:left="1440" w:hanging="1440"/>
        <w:jc w:val="center"/>
        <w:rPr>
          <w:rFonts w:ascii="Segoe UI" w:hAnsi="Segoe UI" w:cs="Segoe UI"/>
          <w:b/>
        </w:rPr>
      </w:pPr>
    </w:p>
    <w:p w:rsidR="00E6479B" w:rsidRDefault="00E6479B" w:rsidP="004071DC">
      <w:pPr>
        <w:ind w:left="1440" w:hanging="1440"/>
        <w:jc w:val="center"/>
        <w:rPr>
          <w:rFonts w:ascii="Segoe UI" w:hAnsi="Segoe UI" w:cs="Segoe UI"/>
          <w:b/>
        </w:rPr>
      </w:pPr>
    </w:p>
    <w:p w:rsidR="00344913" w:rsidRDefault="00344913" w:rsidP="004071DC">
      <w:pPr>
        <w:ind w:left="1440" w:hanging="1440"/>
        <w:jc w:val="center"/>
        <w:rPr>
          <w:rFonts w:ascii="Segoe UI" w:hAnsi="Segoe UI" w:cs="Segoe UI"/>
          <w:b/>
        </w:rPr>
      </w:pPr>
    </w:p>
    <w:p w:rsidR="00344913" w:rsidRDefault="00344913" w:rsidP="004071DC">
      <w:pPr>
        <w:ind w:left="1440" w:hanging="1440"/>
        <w:jc w:val="center"/>
        <w:rPr>
          <w:rFonts w:ascii="Segoe UI" w:hAnsi="Segoe UI" w:cs="Segoe UI"/>
          <w:b/>
        </w:rPr>
      </w:pPr>
    </w:p>
    <w:p w:rsidR="00344913" w:rsidRDefault="00344913" w:rsidP="004071DC">
      <w:pPr>
        <w:ind w:left="1440" w:hanging="1440"/>
        <w:jc w:val="center"/>
        <w:rPr>
          <w:rFonts w:ascii="Segoe UI" w:hAnsi="Segoe UI" w:cs="Segoe UI"/>
          <w:b/>
        </w:rPr>
      </w:pPr>
    </w:p>
    <w:p w:rsidR="00344913" w:rsidRDefault="00344913" w:rsidP="004071DC">
      <w:pPr>
        <w:ind w:left="1440" w:hanging="1440"/>
        <w:jc w:val="center"/>
        <w:rPr>
          <w:rFonts w:ascii="Segoe UI" w:hAnsi="Segoe UI" w:cs="Segoe UI"/>
          <w:b/>
        </w:rPr>
      </w:pPr>
    </w:p>
    <w:p w:rsidR="00344913" w:rsidRDefault="00344913" w:rsidP="004071DC">
      <w:pPr>
        <w:ind w:left="1440" w:hanging="1440"/>
        <w:jc w:val="center"/>
        <w:rPr>
          <w:rFonts w:ascii="Segoe UI" w:hAnsi="Segoe UI" w:cs="Segoe UI"/>
          <w:b/>
        </w:rPr>
      </w:pPr>
    </w:p>
    <w:p w:rsidR="00344913" w:rsidRDefault="00344913" w:rsidP="004071DC">
      <w:pPr>
        <w:ind w:left="1440" w:hanging="1440"/>
        <w:jc w:val="center"/>
        <w:rPr>
          <w:rFonts w:ascii="Segoe UI" w:hAnsi="Segoe UI" w:cs="Segoe UI"/>
          <w:b/>
        </w:rPr>
      </w:pPr>
    </w:p>
    <w:p w:rsidR="00344913" w:rsidRDefault="00344913" w:rsidP="004071DC">
      <w:pPr>
        <w:ind w:left="1440" w:hanging="1440"/>
        <w:jc w:val="center"/>
        <w:rPr>
          <w:rFonts w:ascii="Segoe UI" w:hAnsi="Segoe UI" w:cs="Segoe UI"/>
          <w:b/>
        </w:rPr>
      </w:pPr>
    </w:p>
    <w:p w:rsidR="00344913" w:rsidRDefault="00344913" w:rsidP="004071DC">
      <w:pPr>
        <w:ind w:left="1440" w:hanging="1440"/>
        <w:jc w:val="center"/>
        <w:rPr>
          <w:rFonts w:ascii="Segoe UI" w:hAnsi="Segoe UI" w:cs="Segoe UI"/>
          <w:b/>
        </w:rPr>
      </w:pPr>
    </w:p>
    <w:p w:rsidR="00344913" w:rsidRDefault="00344913" w:rsidP="004071DC">
      <w:pPr>
        <w:ind w:left="1440" w:hanging="1440"/>
        <w:jc w:val="center"/>
        <w:rPr>
          <w:rFonts w:ascii="Segoe UI" w:hAnsi="Segoe UI" w:cs="Segoe UI"/>
          <w:b/>
        </w:rPr>
      </w:pPr>
    </w:p>
    <w:p w:rsidR="00E6479B" w:rsidRDefault="00E6479B" w:rsidP="004071DC">
      <w:pPr>
        <w:ind w:left="1440" w:hanging="1440"/>
        <w:jc w:val="center"/>
        <w:rPr>
          <w:rFonts w:ascii="Segoe UI" w:hAnsi="Segoe UI" w:cs="Segoe UI"/>
          <w:b/>
        </w:rPr>
      </w:pPr>
    </w:p>
    <w:p w:rsidR="00E6479B" w:rsidRDefault="00E6479B" w:rsidP="004071DC">
      <w:pPr>
        <w:ind w:left="1440" w:hanging="1440"/>
        <w:jc w:val="center"/>
        <w:rPr>
          <w:rFonts w:ascii="Segoe UI" w:hAnsi="Segoe UI" w:cs="Segoe UI"/>
          <w:b/>
        </w:rPr>
      </w:pPr>
    </w:p>
    <w:p w:rsidR="00E6479B" w:rsidRDefault="00E6479B" w:rsidP="004071DC">
      <w:pPr>
        <w:ind w:left="1440" w:hanging="1440"/>
        <w:jc w:val="center"/>
        <w:rPr>
          <w:rFonts w:ascii="Segoe UI" w:hAnsi="Segoe UI" w:cs="Segoe UI"/>
          <w:b/>
        </w:rPr>
      </w:pPr>
    </w:p>
    <w:p w:rsidR="00E6479B" w:rsidRDefault="00E6479B" w:rsidP="004071DC">
      <w:pPr>
        <w:ind w:left="1440" w:hanging="1440"/>
        <w:jc w:val="center"/>
        <w:rPr>
          <w:rFonts w:ascii="Segoe UI" w:hAnsi="Segoe UI" w:cs="Segoe UI"/>
          <w:b/>
        </w:rPr>
      </w:pPr>
    </w:p>
    <w:p w:rsidR="005F5F6D" w:rsidRDefault="005F5F6D" w:rsidP="004071DC">
      <w:pPr>
        <w:ind w:left="1440" w:hanging="1440"/>
        <w:jc w:val="center"/>
        <w:rPr>
          <w:rFonts w:ascii="Segoe UI" w:hAnsi="Segoe UI" w:cs="Segoe UI"/>
          <w:b/>
        </w:rPr>
      </w:pPr>
    </w:p>
    <w:p w:rsidR="004071DC" w:rsidRDefault="004071DC" w:rsidP="004071DC">
      <w:pPr>
        <w:ind w:left="1440" w:hanging="1440"/>
        <w:jc w:val="center"/>
        <w:rPr>
          <w:rFonts w:ascii="Segoe UI" w:hAnsi="Segoe UI" w:cs="Segoe UI"/>
          <w:b/>
        </w:rPr>
      </w:pPr>
      <w:r w:rsidRPr="004071DC">
        <w:rPr>
          <w:rFonts w:ascii="Segoe UI" w:hAnsi="Segoe UI" w:cs="Segoe UI"/>
          <w:b/>
        </w:rPr>
        <w:t>APPENDIX ONE</w:t>
      </w:r>
    </w:p>
    <w:p w:rsidR="004071DC" w:rsidRDefault="004071DC" w:rsidP="004071DC">
      <w:pPr>
        <w:ind w:left="1440" w:hanging="1440"/>
        <w:jc w:val="center"/>
        <w:rPr>
          <w:rFonts w:ascii="Segoe UI" w:hAnsi="Segoe UI" w:cs="Segoe UI"/>
          <w:b/>
        </w:rPr>
      </w:pPr>
    </w:p>
    <w:p w:rsidR="00F34BBE" w:rsidRPr="00F34BBE" w:rsidRDefault="00F34BBE" w:rsidP="004071DC">
      <w:pPr>
        <w:autoSpaceDE w:val="0"/>
        <w:autoSpaceDN w:val="0"/>
        <w:adjustRightInd w:val="0"/>
        <w:jc w:val="both"/>
        <w:rPr>
          <w:rFonts w:ascii="Segoe UI" w:hAnsi="Segoe UI" w:cs="Segoe UI"/>
          <w:b/>
          <w:sz w:val="23"/>
          <w:szCs w:val="23"/>
          <w:lang w:val="en-GB" w:eastAsia="en-GB"/>
        </w:rPr>
      </w:pPr>
      <w:r w:rsidRPr="00F34BBE">
        <w:rPr>
          <w:rFonts w:ascii="Segoe UI" w:hAnsi="Segoe UI" w:cs="Segoe UI"/>
          <w:b/>
          <w:sz w:val="23"/>
          <w:szCs w:val="23"/>
          <w:lang w:val="en-GB" w:eastAsia="en-GB"/>
        </w:rPr>
        <w:t>Oxford Health Constitution</w:t>
      </w:r>
    </w:p>
    <w:p w:rsidR="00F34BBE" w:rsidRPr="00F34BBE" w:rsidRDefault="00F34BBE" w:rsidP="004071DC">
      <w:pPr>
        <w:autoSpaceDE w:val="0"/>
        <w:autoSpaceDN w:val="0"/>
        <w:adjustRightInd w:val="0"/>
        <w:jc w:val="both"/>
        <w:rPr>
          <w:rFonts w:ascii="Segoe UI" w:hAnsi="Segoe UI" w:cs="Segoe UI"/>
          <w:sz w:val="23"/>
          <w:szCs w:val="23"/>
          <w:lang w:val="en-GB" w:eastAsia="en-GB"/>
        </w:rPr>
      </w:pPr>
      <w:r w:rsidRPr="00F34BBE">
        <w:rPr>
          <w:rFonts w:ascii="Segoe UI" w:hAnsi="Segoe UI" w:cs="Segoe UI"/>
          <w:sz w:val="23"/>
          <w:szCs w:val="23"/>
          <w:lang w:val="en-GB" w:eastAsia="en-GB"/>
        </w:rPr>
        <w:t>The relevant extract of the Constitution is outlined below:</w:t>
      </w:r>
    </w:p>
    <w:p w:rsidR="00F34BBE" w:rsidRPr="00F34BBE" w:rsidRDefault="00F34BBE" w:rsidP="00F34BBE">
      <w:pPr>
        <w:autoSpaceDE w:val="0"/>
        <w:autoSpaceDN w:val="0"/>
        <w:adjustRightInd w:val="0"/>
        <w:jc w:val="both"/>
        <w:rPr>
          <w:rFonts w:ascii="Segoe UI" w:hAnsi="Segoe UI" w:cs="Segoe UI"/>
          <w:b/>
          <w:bCs/>
          <w:sz w:val="23"/>
          <w:szCs w:val="23"/>
          <w:u w:val="single"/>
          <w:lang w:val="en-GB" w:eastAsia="en-GB"/>
        </w:rPr>
      </w:pPr>
    </w:p>
    <w:p w:rsidR="00B735DB" w:rsidRDefault="00B735DB" w:rsidP="00F34BBE">
      <w:pPr>
        <w:autoSpaceDE w:val="0"/>
        <w:autoSpaceDN w:val="0"/>
        <w:adjustRightInd w:val="0"/>
        <w:jc w:val="both"/>
        <w:rPr>
          <w:rFonts w:ascii="Segoe UI" w:hAnsi="Segoe UI" w:cs="Segoe UI"/>
          <w:b/>
          <w:bCs/>
          <w:sz w:val="23"/>
          <w:szCs w:val="23"/>
          <w:lang w:val="en-GB" w:eastAsia="en-GB"/>
        </w:rPr>
      </w:pPr>
      <w:r>
        <w:rPr>
          <w:rFonts w:ascii="Segoe UI" w:hAnsi="Segoe UI" w:cs="Segoe UI"/>
          <w:b/>
          <w:bCs/>
          <w:sz w:val="23"/>
          <w:szCs w:val="23"/>
          <w:lang w:val="en-GB" w:eastAsia="en-GB"/>
        </w:rPr>
        <w:t>Appointment</w:t>
      </w:r>
    </w:p>
    <w:p w:rsidR="00B735DB" w:rsidRPr="00B735DB" w:rsidRDefault="00B735DB" w:rsidP="00B735DB">
      <w:pPr>
        <w:spacing w:after="240" w:line="276" w:lineRule="auto"/>
        <w:ind w:left="3119" w:hanging="851"/>
        <w:jc w:val="both"/>
        <w:outlineLvl w:val="1"/>
        <w:rPr>
          <w:rFonts w:ascii="Segoe UI" w:eastAsiaTheme="minorHAnsi" w:hAnsi="Segoe UI" w:cs="Segoe UI"/>
          <w:sz w:val="22"/>
          <w:szCs w:val="22"/>
          <w:lang w:val="en-GB"/>
        </w:rPr>
      </w:pPr>
      <w:r w:rsidRPr="00B735DB">
        <w:rPr>
          <w:rFonts w:ascii="Segoe UI" w:eastAsiaTheme="minorHAnsi" w:hAnsi="Segoe UI" w:cs="Segoe UI"/>
          <w:sz w:val="22"/>
          <w:szCs w:val="22"/>
          <w:lang w:val="en-GB"/>
        </w:rPr>
        <w:t>8.5.1.5</w:t>
      </w:r>
      <w:r w:rsidRPr="00B735DB">
        <w:rPr>
          <w:rFonts w:ascii="Segoe UI" w:eastAsiaTheme="minorHAnsi" w:hAnsi="Segoe UI" w:cs="Segoe UI"/>
          <w:sz w:val="22"/>
          <w:szCs w:val="22"/>
          <w:lang w:val="en-GB"/>
        </w:rPr>
        <w:tab/>
        <w:t xml:space="preserve">The Council of Governors shall consider the recommendation of the </w:t>
      </w:r>
      <w:proofErr w:type="spellStart"/>
      <w:r w:rsidRPr="00B735DB">
        <w:rPr>
          <w:rFonts w:ascii="Segoe UI" w:eastAsiaTheme="minorHAnsi" w:hAnsi="Segoe UI" w:cs="Segoe UI"/>
          <w:sz w:val="22"/>
          <w:szCs w:val="22"/>
          <w:lang w:val="en-GB"/>
        </w:rPr>
        <w:t>CoG’s</w:t>
      </w:r>
      <w:proofErr w:type="spellEnd"/>
      <w:r w:rsidRPr="00B735DB">
        <w:rPr>
          <w:rFonts w:ascii="Segoe UI" w:eastAsiaTheme="minorHAnsi" w:hAnsi="Segoe UI" w:cs="Segoe UI"/>
          <w:sz w:val="22"/>
          <w:szCs w:val="22"/>
          <w:lang w:val="en-GB"/>
        </w:rPr>
        <w:t xml:space="preserve"> Nominations Committee and make a decision as to the appointment of the Non-Executive Directors in general meeting.</w:t>
      </w:r>
    </w:p>
    <w:p w:rsidR="00B735DB" w:rsidRPr="00B735DB" w:rsidRDefault="00B735DB" w:rsidP="00B735DB">
      <w:pPr>
        <w:spacing w:after="240" w:line="276" w:lineRule="auto"/>
        <w:ind w:left="3119" w:hanging="851"/>
        <w:jc w:val="both"/>
        <w:outlineLvl w:val="1"/>
        <w:rPr>
          <w:rFonts w:ascii="Segoe UI" w:eastAsiaTheme="minorHAnsi" w:hAnsi="Segoe UI" w:cs="Segoe UI"/>
          <w:sz w:val="22"/>
          <w:szCs w:val="22"/>
          <w:lang w:val="en-GB"/>
        </w:rPr>
      </w:pPr>
      <w:r w:rsidRPr="00B735DB">
        <w:rPr>
          <w:rFonts w:ascii="Segoe UI" w:eastAsiaTheme="minorHAnsi" w:hAnsi="Segoe UI" w:cs="Segoe UI"/>
          <w:sz w:val="22"/>
          <w:szCs w:val="22"/>
          <w:lang w:val="en-GB"/>
        </w:rPr>
        <w:t>8.5.1.6</w:t>
      </w:r>
      <w:r w:rsidRPr="00B735DB">
        <w:rPr>
          <w:rFonts w:ascii="Segoe UI" w:eastAsiaTheme="minorHAnsi" w:hAnsi="Segoe UI" w:cs="Segoe UI"/>
          <w:sz w:val="22"/>
          <w:szCs w:val="22"/>
          <w:lang w:val="en-GB"/>
        </w:rPr>
        <w:tab/>
        <w:t>An individual shall not be appointed as a Non-Executive Director unless he is a member of the Public or Patient Constituency or an individual nominated by the University of Oxford.</w:t>
      </w:r>
    </w:p>
    <w:p w:rsidR="00B735DB" w:rsidRPr="00B735DB" w:rsidRDefault="00B735DB" w:rsidP="00B735DB">
      <w:pPr>
        <w:spacing w:after="240" w:line="276" w:lineRule="auto"/>
        <w:ind w:left="3119" w:hanging="851"/>
        <w:jc w:val="both"/>
        <w:outlineLvl w:val="1"/>
        <w:rPr>
          <w:rFonts w:ascii="Segoe UI" w:eastAsiaTheme="minorHAnsi" w:hAnsi="Segoe UI" w:cs="Segoe UI"/>
          <w:sz w:val="22"/>
          <w:szCs w:val="22"/>
          <w:lang w:val="en-GB"/>
        </w:rPr>
      </w:pPr>
      <w:r w:rsidRPr="00B735DB">
        <w:rPr>
          <w:rFonts w:ascii="Segoe UI" w:eastAsiaTheme="minorHAnsi" w:hAnsi="Segoe UI" w:cs="Segoe UI"/>
          <w:sz w:val="22"/>
          <w:szCs w:val="22"/>
          <w:lang w:val="en-GB"/>
        </w:rPr>
        <w:t>8.5.1.7</w:t>
      </w:r>
      <w:r w:rsidRPr="00B735DB">
        <w:rPr>
          <w:rFonts w:ascii="Segoe UI" w:eastAsiaTheme="minorHAnsi" w:hAnsi="Segoe UI" w:cs="Segoe UI"/>
          <w:sz w:val="22"/>
          <w:szCs w:val="22"/>
          <w:lang w:val="en-GB"/>
        </w:rPr>
        <w:tab/>
        <w:t>The removal of a Non-Executive Director shall require the approval of three-quarters of the members of the Council of Governors.</w:t>
      </w:r>
    </w:p>
    <w:p w:rsidR="00B735DB" w:rsidRPr="00B735DB" w:rsidRDefault="00B735DB" w:rsidP="00B735DB">
      <w:pPr>
        <w:spacing w:after="240" w:line="276" w:lineRule="auto"/>
        <w:ind w:left="3119" w:hanging="959"/>
        <w:jc w:val="both"/>
        <w:rPr>
          <w:rFonts w:ascii="Segoe UI" w:eastAsiaTheme="minorHAnsi" w:hAnsi="Segoe UI" w:cs="Segoe UI"/>
          <w:sz w:val="22"/>
          <w:szCs w:val="22"/>
          <w:lang w:val="en-GB"/>
        </w:rPr>
      </w:pPr>
      <w:r w:rsidRPr="00B735DB">
        <w:rPr>
          <w:rFonts w:ascii="Segoe UI" w:eastAsiaTheme="minorHAnsi" w:hAnsi="Segoe UI" w:cs="Segoe UI"/>
          <w:sz w:val="22"/>
          <w:szCs w:val="22"/>
          <w:lang w:val="en-GB"/>
        </w:rPr>
        <w:t xml:space="preserve">8.5.1.8  </w:t>
      </w:r>
      <w:r w:rsidRPr="00B735DB">
        <w:rPr>
          <w:rFonts w:ascii="Segoe UI" w:eastAsiaTheme="minorHAnsi" w:hAnsi="Segoe UI" w:cs="Segoe UI"/>
          <w:sz w:val="22"/>
          <w:szCs w:val="22"/>
          <w:lang w:val="en-GB"/>
        </w:rPr>
        <w:tab/>
        <w:t xml:space="preserve">The </w:t>
      </w:r>
      <w:proofErr w:type="spellStart"/>
      <w:r w:rsidRPr="00B735DB">
        <w:rPr>
          <w:rFonts w:ascii="Segoe UI" w:eastAsiaTheme="minorHAnsi" w:hAnsi="Segoe UI" w:cs="Segoe UI"/>
          <w:sz w:val="22"/>
          <w:szCs w:val="22"/>
          <w:lang w:val="en-GB"/>
        </w:rPr>
        <w:t>CoG’s</w:t>
      </w:r>
      <w:proofErr w:type="spellEnd"/>
      <w:r w:rsidRPr="00B735DB">
        <w:rPr>
          <w:rFonts w:ascii="Segoe UI" w:eastAsiaTheme="minorHAnsi" w:hAnsi="Segoe UI" w:cs="Segoe UI"/>
          <w:sz w:val="22"/>
          <w:szCs w:val="22"/>
          <w:lang w:val="en-GB"/>
        </w:rPr>
        <w:t xml:space="preserve"> Nominations and Remuneration Committee shall consult the Chief Executive regarding the particular skills, qualifications or experience which in his opinion would be desirable for any non-executive Director to possess who may be appointed.</w:t>
      </w:r>
    </w:p>
    <w:p w:rsidR="00F34BBE" w:rsidRPr="00F34BBE" w:rsidRDefault="00F34BBE" w:rsidP="00F34BBE">
      <w:pPr>
        <w:autoSpaceDE w:val="0"/>
        <w:autoSpaceDN w:val="0"/>
        <w:adjustRightInd w:val="0"/>
        <w:jc w:val="both"/>
        <w:rPr>
          <w:rFonts w:ascii="Segoe UI" w:hAnsi="Segoe UI" w:cs="Segoe UI"/>
          <w:b/>
          <w:bCs/>
          <w:sz w:val="23"/>
          <w:szCs w:val="23"/>
          <w:lang w:val="en-GB" w:eastAsia="en-GB"/>
        </w:rPr>
      </w:pPr>
      <w:r w:rsidRPr="00F34BBE">
        <w:rPr>
          <w:rFonts w:ascii="Segoe UI" w:hAnsi="Segoe UI" w:cs="Segoe UI"/>
          <w:b/>
          <w:bCs/>
          <w:sz w:val="23"/>
          <w:szCs w:val="23"/>
          <w:lang w:val="en-GB" w:eastAsia="en-GB"/>
        </w:rPr>
        <w:t>Terms of Office</w:t>
      </w:r>
    </w:p>
    <w:p w:rsidR="00F34BBE" w:rsidRPr="00F34BBE" w:rsidRDefault="00B735DB" w:rsidP="00F34BBE">
      <w:pPr>
        <w:autoSpaceDE w:val="0"/>
        <w:autoSpaceDN w:val="0"/>
        <w:adjustRightInd w:val="0"/>
        <w:jc w:val="both"/>
        <w:rPr>
          <w:rFonts w:ascii="Segoe UI" w:hAnsi="Segoe UI" w:cs="Segoe UI"/>
          <w:sz w:val="23"/>
          <w:szCs w:val="23"/>
          <w:lang w:val="en-GB" w:eastAsia="en-GB"/>
        </w:rPr>
      </w:pPr>
      <w:r>
        <w:rPr>
          <w:rFonts w:ascii="Segoe UI" w:hAnsi="Segoe UI" w:cs="Segoe UI"/>
          <w:sz w:val="23"/>
          <w:szCs w:val="23"/>
          <w:lang w:val="en-GB" w:eastAsia="en-GB"/>
        </w:rPr>
        <w:t>Subject to paragraph 8.7</w:t>
      </w:r>
      <w:r w:rsidR="00F34BBE" w:rsidRPr="00F34BBE">
        <w:rPr>
          <w:rFonts w:ascii="Segoe UI" w:hAnsi="Segoe UI" w:cs="Segoe UI"/>
          <w:sz w:val="23"/>
          <w:szCs w:val="23"/>
          <w:lang w:val="en-GB" w:eastAsia="en-GB"/>
        </w:rPr>
        <w:t>.3, the Chairman and the other Non-Executive Directors are to be appointed for a period of office in accordance with the terms and conditions of office (including as to remunerations and allowances, which shall be published in the Annual Report) decided by the Council of Governors in general meeting.</w:t>
      </w:r>
    </w:p>
    <w:p w:rsidR="00F34BBE" w:rsidRPr="00F34BBE" w:rsidRDefault="00F34BBE" w:rsidP="00F34BBE">
      <w:pPr>
        <w:autoSpaceDE w:val="0"/>
        <w:autoSpaceDN w:val="0"/>
        <w:adjustRightInd w:val="0"/>
        <w:jc w:val="both"/>
        <w:rPr>
          <w:rFonts w:ascii="Segoe UI" w:hAnsi="Segoe UI" w:cs="Segoe UI"/>
          <w:sz w:val="23"/>
          <w:szCs w:val="23"/>
          <w:lang w:val="en-GB" w:eastAsia="en-GB"/>
        </w:rPr>
      </w:pPr>
    </w:p>
    <w:p w:rsidR="00F34BBE" w:rsidRDefault="00F34BBE" w:rsidP="00F34BBE">
      <w:pPr>
        <w:autoSpaceDE w:val="0"/>
        <w:autoSpaceDN w:val="0"/>
        <w:adjustRightInd w:val="0"/>
        <w:jc w:val="both"/>
        <w:rPr>
          <w:rFonts w:ascii="Segoe UI" w:hAnsi="Segoe UI" w:cs="Segoe UI"/>
          <w:sz w:val="23"/>
          <w:szCs w:val="23"/>
          <w:lang w:val="en-GB" w:eastAsia="en-GB"/>
        </w:rPr>
      </w:pPr>
      <w:r w:rsidRPr="00F34BBE">
        <w:rPr>
          <w:rFonts w:ascii="Segoe UI" w:hAnsi="Segoe UI" w:cs="Segoe UI"/>
          <w:sz w:val="23"/>
          <w:szCs w:val="23"/>
          <w:lang w:val="en-GB" w:eastAsia="en-GB"/>
        </w:rPr>
        <w:t xml:space="preserve">Non-Executive Directors:  </w:t>
      </w:r>
    </w:p>
    <w:p w:rsidR="00B735DB" w:rsidRPr="00F34BBE" w:rsidRDefault="00B735DB" w:rsidP="00F34BBE">
      <w:pPr>
        <w:autoSpaceDE w:val="0"/>
        <w:autoSpaceDN w:val="0"/>
        <w:adjustRightInd w:val="0"/>
        <w:jc w:val="both"/>
        <w:rPr>
          <w:rFonts w:ascii="Segoe UI" w:hAnsi="Segoe UI" w:cs="Segoe UI"/>
          <w:b/>
          <w:i/>
          <w:sz w:val="23"/>
          <w:szCs w:val="23"/>
          <w:lang w:val="en-GB" w:eastAsia="en-GB"/>
        </w:rPr>
      </w:pPr>
    </w:p>
    <w:p w:rsidR="00B735DB" w:rsidRPr="00B735DB" w:rsidRDefault="00B735DB" w:rsidP="00B735DB">
      <w:pPr>
        <w:numPr>
          <w:ilvl w:val="3"/>
          <w:numId w:val="29"/>
        </w:numPr>
        <w:spacing w:after="240" w:line="276" w:lineRule="auto"/>
        <w:jc w:val="both"/>
        <w:outlineLvl w:val="2"/>
        <w:rPr>
          <w:rFonts w:ascii="Segoe UI" w:eastAsiaTheme="minorHAnsi" w:hAnsi="Segoe UI" w:cs="Segoe UI"/>
          <w:b/>
          <w:sz w:val="22"/>
          <w:szCs w:val="22"/>
          <w:lang w:val="en-GB"/>
        </w:rPr>
      </w:pPr>
      <w:r w:rsidRPr="00B735DB">
        <w:rPr>
          <w:rFonts w:ascii="Segoe UI" w:eastAsiaTheme="minorHAnsi" w:hAnsi="Segoe UI" w:cs="Segoe UI"/>
          <w:sz w:val="22"/>
          <w:szCs w:val="22"/>
          <w:lang w:val="en-GB"/>
        </w:rPr>
        <w:t xml:space="preserve">   shall be appointed for a period of up to 3 years;</w:t>
      </w:r>
    </w:p>
    <w:p w:rsidR="00B735DB" w:rsidRPr="00B735DB" w:rsidRDefault="00B735DB" w:rsidP="00B735DB">
      <w:pPr>
        <w:spacing w:after="240" w:line="276" w:lineRule="auto"/>
        <w:ind w:left="3119" w:hanging="851"/>
        <w:jc w:val="both"/>
        <w:outlineLvl w:val="2"/>
        <w:rPr>
          <w:rFonts w:ascii="Segoe UI" w:eastAsiaTheme="minorHAnsi" w:hAnsi="Segoe UI" w:cs="Segoe UI"/>
          <w:sz w:val="22"/>
          <w:szCs w:val="22"/>
          <w:lang w:val="en-GB"/>
        </w:rPr>
      </w:pPr>
      <w:r w:rsidRPr="00B735DB">
        <w:rPr>
          <w:rFonts w:ascii="Segoe UI" w:eastAsiaTheme="minorHAnsi" w:hAnsi="Segoe UI" w:cs="Segoe UI"/>
          <w:sz w:val="22"/>
          <w:szCs w:val="22"/>
          <w:lang w:val="en-GB"/>
        </w:rPr>
        <w:t>8.7.3.2</w:t>
      </w:r>
      <w:r w:rsidRPr="00B735DB">
        <w:rPr>
          <w:rFonts w:ascii="Segoe UI" w:eastAsiaTheme="minorHAnsi" w:hAnsi="Segoe UI" w:cs="Segoe UI"/>
          <w:sz w:val="22"/>
          <w:szCs w:val="22"/>
          <w:lang w:val="en-GB"/>
        </w:rPr>
        <w:tab/>
      </w:r>
      <w:proofErr w:type="gramStart"/>
      <w:r w:rsidRPr="00B735DB">
        <w:rPr>
          <w:rFonts w:ascii="Segoe UI" w:eastAsiaTheme="minorHAnsi" w:hAnsi="Segoe UI" w:cs="Segoe UI"/>
          <w:sz w:val="22"/>
          <w:szCs w:val="22"/>
          <w:lang w:val="en-GB"/>
        </w:rPr>
        <w:t>are</w:t>
      </w:r>
      <w:proofErr w:type="gramEnd"/>
      <w:r w:rsidRPr="00B735DB">
        <w:rPr>
          <w:rFonts w:ascii="Segoe UI" w:eastAsiaTheme="minorHAnsi" w:hAnsi="Segoe UI" w:cs="Segoe UI"/>
          <w:sz w:val="22"/>
          <w:szCs w:val="22"/>
          <w:lang w:val="en-GB"/>
        </w:rPr>
        <w:t xml:space="preserve">, subject to paragraphs 8.6.3.3 and 8.6.3.4 eligible for re-election at the end of the period referred to in paragraph 8.6.3.1; </w:t>
      </w:r>
    </w:p>
    <w:p w:rsidR="00B735DB" w:rsidRPr="00B735DB" w:rsidRDefault="00B735DB" w:rsidP="00B735DB">
      <w:pPr>
        <w:spacing w:after="240" w:line="276" w:lineRule="auto"/>
        <w:ind w:left="3119" w:hanging="851"/>
        <w:jc w:val="both"/>
        <w:outlineLvl w:val="2"/>
        <w:rPr>
          <w:rFonts w:ascii="Segoe UI" w:eastAsiaTheme="minorHAnsi" w:hAnsi="Segoe UI" w:cs="Segoe UI"/>
          <w:spacing w:val="-2"/>
          <w:sz w:val="22"/>
          <w:szCs w:val="22"/>
          <w:lang w:val="en-GB"/>
        </w:rPr>
      </w:pPr>
      <w:r w:rsidRPr="00B735DB">
        <w:rPr>
          <w:rFonts w:ascii="Segoe UI" w:eastAsiaTheme="minorHAnsi" w:hAnsi="Segoe UI" w:cs="Segoe UI"/>
          <w:spacing w:val="-2"/>
          <w:sz w:val="22"/>
          <w:szCs w:val="22"/>
          <w:lang w:val="en-GB"/>
        </w:rPr>
        <w:t>8.7.3.3</w:t>
      </w:r>
      <w:r w:rsidRPr="00B735DB">
        <w:rPr>
          <w:rFonts w:ascii="Segoe UI" w:eastAsiaTheme="minorHAnsi" w:hAnsi="Segoe UI" w:cs="Segoe UI"/>
          <w:spacing w:val="-2"/>
          <w:sz w:val="22"/>
          <w:szCs w:val="22"/>
          <w:lang w:val="en-GB"/>
        </w:rPr>
        <w:tab/>
      </w:r>
      <w:proofErr w:type="gramStart"/>
      <w:r w:rsidRPr="00B735DB">
        <w:rPr>
          <w:rFonts w:ascii="Segoe UI" w:eastAsiaTheme="minorHAnsi" w:hAnsi="Segoe UI" w:cs="Segoe UI"/>
          <w:spacing w:val="-2"/>
          <w:sz w:val="22"/>
          <w:szCs w:val="22"/>
          <w:lang w:val="en-GB"/>
        </w:rPr>
        <w:t>shall</w:t>
      </w:r>
      <w:proofErr w:type="gramEnd"/>
      <w:r w:rsidRPr="00B735DB">
        <w:rPr>
          <w:rFonts w:ascii="Segoe UI" w:eastAsiaTheme="minorHAnsi" w:hAnsi="Segoe UI" w:cs="Segoe UI"/>
          <w:spacing w:val="-2"/>
          <w:sz w:val="22"/>
          <w:szCs w:val="22"/>
          <w:lang w:val="en-GB"/>
        </w:rPr>
        <w:t xml:space="preserve"> not, except in exceptional circumstances, hold office for a period in excess of 6 years; and</w:t>
      </w:r>
    </w:p>
    <w:p w:rsidR="00B735DB" w:rsidRPr="00B735DB" w:rsidRDefault="00B735DB" w:rsidP="00B735DB">
      <w:pPr>
        <w:spacing w:after="240" w:line="276" w:lineRule="auto"/>
        <w:ind w:left="3119" w:hanging="851"/>
        <w:jc w:val="both"/>
        <w:outlineLvl w:val="2"/>
        <w:rPr>
          <w:rFonts w:ascii="Segoe UI" w:eastAsiaTheme="minorHAnsi" w:hAnsi="Segoe UI" w:cs="Segoe UI"/>
          <w:spacing w:val="-2"/>
          <w:sz w:val="22"/>
          <w:szCs w:val="22"/>
          <w:lang w:val="en-GB"/>
        </w:rPr>
      </w:pPr>
      <w:r w:rsidRPr="00B735DB">
        <w:rPr>
          <w:rFonts w:ascii="Segoe UI" w:eastAsiaTheme="minorHAnsi" w:hAnsi="Segoe UI" w:cs="Segoe UI"/>
          <w:spacing w:val="-2"/>
          <w:sz w:val="22"/>
          <w:szCs w:val="22"/>
          <w:lang w:val="en-GB"/>
        </w:rPr>
        <w:t>8.7.3.4</w:t>
      </w:r>
      <w:r w:rsidRPr="00B735DB">
        <w:rPr>
          <w:rFonts w:ascii="Segoe UI" w:eastAsiaTheme="minorHAnsi" w:hAnsi="Segoe UI" w:cs="Segoe UI"/>
          <w:spacing w:val="-2"/>
          <w:sz w:val="22"/>
          <w:szCs w:val="22"/>
          <w:lang w:val="en-GB"/>
        </w:rPr>
        <w:tab/>
      </w:r>
      <w:proofErr w:type="gramStart"/>
      <w:r w:rsidRPr="00B735DB">
        <w:rPr>
          <w:rFonts w:ascii="Segoe UI" w:eastAsiaTheme="minorHAnsi" w:hAnsi="Segoe UI" w:cs="Segoe UI"/>
          <w:spacing w:val="-2"/>
          <w:sz w:val="22"/>
          <w:szCs w:val="22"/>
          <w:lang w:val="en-GB"/>
        </w:rPr>
        <w:t>where</w:t>
      </w:r>
      <w:proofErr w:type="gramEnd"/>
      <w:r w:rsidRPr="00B735DB">
        <w:rPr>
          <w:rFonts w:ascii="Segoe UI" w:eastAsiaTheme="minorHAnsi" w:hAnsi="Segoe UI" w:cs="Segoe UI"/>
          <w:spacing w:val="-2"/>
          <w:sz w:val="22"/>
          <w:szCs w:val="22"/>
          <w:lang w:val="en-GB"/>
        </w:rPr>
        <w:t xml:space="preserve"> appointed for more than 6 years shall, at the discretion of the Council of Governors, be so appointed either on the basis of:</w:t>
      </w:r>
    </w:p>
    <w:p w:rsidR="00B735DB" w:rsidRPr="00B735DB" w:rsidRDefault="00B735DB" w:rsidP="00B735DB">
      <w:pPr>
        <w:pStyle w:val="ListParagraph"/>
        <w:numPr>
          <w:ilvl w:val="4"/>
          <w:numId w:val="30"/>
        </w:numPr>
        <w:spacing w:after="240" w:line="276" w:lineRule="auto"/>
        <w:jc w:val="both"/>
        <w:outlineLvl w:val="3"/>
        <w:rPr>
          <w:rFonts w:ascii="Segoe UI" w:eastAsiaTheme="minorHAnsi" w:hAnsi="Segoe UI" w:cs="Segoe UI"/>
          <w:sz w:val="22"/>
          <w:szCs w:val="22"/>
          <w:lang w:val="en-GB"/>
        </w:rPr>
      </w:pPr>
      <w:r w:rsidRPr="00B735DB">
        <w:rPr>
          <w:rFonts w:ascii="Segoe UI" w:eastAsiaTheme="minorHAnsi" w:hAnsi="Segoe UI" w:cs="Segoe UI"/>
          <w:sz w:val="22"/>
          <w:szCs w:val="22"/>
          <w:lang w:val="en-GB"/>
        </w:rPr>
        <w:t>re-appointment for up to 3 years;</w:t>
      </w:r>
    </w:p>
    <w:p w:rsidR="00B735DB" w:rsidRPr="00B735DB" w:rsidRDefault="00B735DB" w:rsidP="00B735DB">
      <w:pPr>
        <w:pStyle w:val="ListParagraph"/>
        <w:numPr>
          <w:ilvl w:val="4"/>
          <w:numId w:val="30"/>
        </w:numPr>
        <w:spacing w:after="240" w:line="276" w:lineRule="auto"/>
        <w:jc w:val="both"/>
        <w:outlineLvl w:val="3"/>
        <w:rPr>
          <w:rFonts w:ascii="Segoe UI" w:eastAsiaTheme="minorHAnsi" w:hAnsi="Segoe UI" w:cs="Segoe UI"/>
          <w:sz w:val="22"/>
          <w:szCs w:val="22"/>
          <w:lang w:val="en-GB"/>
        </w:rPr>
      </w:pPr>
      <w:r w:rsidRPr="00B735DB">
        <w:rPr>
          <w:rFonts w:ascii="Segoe UI" w:eastAsiaTheme="minorHAnsi" w:hAnsi="Segoe UI" w:cs="Segoe UI"/>
          <w:spacing w:val="-2"/>
          <w:sz w:val="22"/>
          <w:szCs w:val="22"/>
          <w:lang w:val="en-GB"/>
        </w:rPr>
        <w:t>annual re</w:t>
      </w:r>
      <w:r w:rsidRPr="00B735DB">
        <w:rPr>
          <w:rFonts w:ascii="Segoe UI" w:eastAsiaTheme="minorHAnsi" w:hAnsi="Segoe UI" w:cs="Segoe UI"/>
          <w:sz w:val="22"/>
          <w:szCs w:val="22"/>
          <w:lang w:val="en-GB"/>
        </w:rPr>
        <w:t>-appointment through broader review taking into account the needs of the Board and the Trust; or</w:t>
      </w:r>
    </w:p>
    <w:p w:rsidR="00B735DB" w:rsidRPr="00B735DB" w:rsidRDefault="00B735DB" w:rsidP="00B735DB">
      <w:pPr>
        <w:pStyle w:val="ListParagraph"/>
        <w:numPr>
          <w:ilvl w:val="4"/>
          <w:numId w:val="30"/>
        </w:numPr>
        <w:spacing w:after="240" w:line="276" w:lineRule="auto"/>
        <w:jc w:val="both"/>
        <w:outlineLvl w:val="3"/>
        <w:rPr>
          <w:rFonts w:ascii="Segoe UI" w:eastAsiaTheme="minorHAnsi" w:hAnsi="Segoe UI" w:cs="Segoe UI"/>
          <w:sz w:val="22"/>
          <w:szCs w:val="22"/>
          <w:lang w:val="en-GB"/>
        </w:rPr>
      </w:pPr>
      <w:r w:rsidRPr="00B735DB">
        <w:rPr>
          <w:rFonts w:ascii="Segoe UI" w:eastAsiaTheme="minorHAnsi" w:hAnsi="Segoe UI" w:cs="Segoe UI"/>
          <w:sz w:val="22"/>
          <w:szCs w:val="22"/>
          <w:lang w:val="en-GB"/>
        </w:rPr>
        <w:t>a competitive process</w:t>
      </w:r>
    </w:p>
    <w:p w:rsidR="00B735DB" w:rsidRPr="00B735DB" w:rsidRDefault="00B735DB" w:rsidP="00B735DB">
      <w:pPr>
        <w:pStyle w:val="ListParagraph"/>
        <w:numPr>
          <w:ilvl w:val="4"/>
          <w:numId w:val="30"/>
        </w:numPr>
        <w:spacing w:after="240" w:line="276" w:lineRule="auto"/>
        <w:jc w:val="both"/>
        <w:rPr>
          <w:rFonts w:ascii="Segoe UI" w:eastAsiaTheme="minorHAnsi" w:hAnsi="Segoe UI" w:cs="Segoe UI"/>
          <w:sz w:val="22"/>
          <w:szCs w:val="22"/>
          <w:lang w:val="en-GB"/>
        </w:rPr>
      </w:pPr>
      <w:proofErr w:type="gramStart"/>
      <w:r w:rsidRPr="00B735DB">
        <w:rPr>
          <w:rFonts w:ascii="Segoe UI" w:eastAsiaTheme="minorHAnsi" w:hAnsi="Segoe UI" w:cs="Segoe UI"/>
          <w:sz w:val="22"/>
          <w:szCs w:val="22"/>
          <w:lang w:val="en-GB"/>
        </w:rPr>
        <w:t>up</w:t>
      </w:r>
      <w:proofErr w:type="gramEnd"/>
      <w:r w:rsidRPr="00B735DB">
        <w:rPr>
          <w:rFonts w:ascii="Segoe UI" w:eastAsiaTheme="minorHAnsi" w:hAnsi="Segoe UI" w:cs="Segoe UI"/>
          <w:sz w:val="22"/>
          <w:szCs w:val="22"/>
          <w:lang w:val="en-GB"/>
        </w:rPr>
        <w:t xml:space="preserve"> to a maximum 9 years.</w:t>
      </w:r>
    </w:p>
    <w:p w:rsidR="00F34BBE" w:rsidRPr="00F34BBE" w:rsidRDefault="00F34BBE" w:rsidP="004071DC">
      <w:pPr>
        <w:autoSpaceDE w:val="0"/>
        <w:autoSpaceDN w:val="0"/>
        <w:adjustRightInd w:val="0"/>
        <w:jc w:val="both"/>
        <w:rPr>
          <w:rFonts w:ascii="Segoe UI" w:hAnsi="Segoe UI" w:cs="Segoe UI"/>
          <w:b/>
          <w:sz w:val="23"/>
          <w:szCs w:val="23"/>
          <w:lang w:val="en-GB" w:eastAsia="en-GB"/>
        </w:rPr>
      </w:pPr>
      <w:r w:rsidRPr="00F34BBE">
        <w:rPr>
          <w:rFonts w:ascii="Segoe UI" w:hAnsi="Segoe UI" w:cs="Segoe UI"/>
          <w:b/>
          <w:sz w:val="23"/>
          <w:szCs w:val="23"/>
          <w:lang w:val="en-GB" w:eastAsia="en-GB"/>
        </w:rPr>
        <w:t>Code of Governance</w:t>
      </w:r>
    </w:p>
    <w:p w:rsidR="004071DC" w:rsidRPr="00F34BBE" w:rsidRDefault="004071DC" w:rsidP="004071DC">
      <w:pPr>
        <w:autoSpaceDE w:val="0"/>
        <w:autoSpaceDN w:val="0"/>
        <w:adjustRightInd w:val="0"/>
        <w:jc w:val="both"/>
        <w:rPr>
          <w:rFonts w:ascii="Segoe UI" w:hAnsi="Segoe UI" w:cs="Segoe UI"/>
          <w:sz w:val="23"/>
          <w:szCs w:val="23"/>
          <w:lang w:val="en-GB" w:eastAsia="en-GB"/>
        </w:rPr>
      </w:pPr>
      <w:r w:rsidRPr="00F34BBE">
        <w:rPr>
          <w:rFonts w:ascii="Segoe UI" w:hAnsi="Segoe UI" w:cs="Segoe UI"/>
          <w:sz w:val="23"/>
          <w:szCs w:val="23"/>
          <w:lang w:val="en-GB" w:eastAsia="en-GB"/>
        </w:rPr>
        <w:t>The relevant extracts of the Code are outlined below:</w:t>
      </w:r>
    </w:p>
    <w:p w:rsidR="00F34BBE" w:rsidRPr="00F34BBE" w:rsidRDefault="00F34BBE" w:rsidP="004071DC">
      <w:pPr>
        <w:autoSpaceDE w:val="0"/>
        <w:autoSpaceDN w:val="0"/>
        <w:adjustRightInd w:val="0"/>
        <w:jc w:val="both"/>
        <w:rPr>
          <w:rFonts w:ascii="Segoe UI" w:hAnsi="Segoe UI" w:cs="Segoe UI"/>
          <w:sz w:val="23"/>
          <w:szCs w:val="23"/>
          <w:lang w:val="en-GB" w:eastAsia="en-GB"/>
        </w:rPr>
      </w:pPr>
    </w:p>
    <w:p w:rsidR="004071DC" w:rsidRDefault="004071DC" w:rsidP="004071DC">
      <w:pPr>
        <w:autoSpaceDE w:val="0"/>
        <w:autoSpaceDN w:val="0"/>
        <w:adjustRightInd w:val="0"/>
        <w:jc w:val="both"/>
        <w:rPr>
          <w:rFonts w:ascii="Segoe UI" w:hAnsi="Segoe UI" w:cs="Segoe UI"/>
          <w:sz w:val="23"/>
          <w:szCs w:val="23"/>
          <w:lang w:val="en-GB" w:eastAsia="en-GB"/>
        </w:rPr>
      </w:pPr>
      <w:r w:rsidRPr="00F34BBE">
        <w:rPr>
          <w:rFonts w:ascii="Segoe UI" w:hAnsi="Segoe UI" w:cs="Segoe UI"/>
          <w:b/>
          <w:sz w:val="23"/>
          <w:szCs w:val="23"/>
          <w:lang w:val="en-GB" w:eastAsia="en-GB"/>
        </w:rPr>
        <w:t>B.2.1.</w:t>
      </w:r>
      <w:r w:rsidRPr="00F34BBE">
        <w:rPr>
          <w:rFonts w:ascii="Segoe UI" w:hAnsi="Segoe UI" w:cs="Segoe UI"/>
          <w:sz w:val="23"/>
          <w:szCs w:val="23"/>
          <w:lang w:val="en-GB" w:eastAsia="en-GB"/>
        </w:rPr>
        <w:t xml:space="preserve"> The nominations committee or committees, with external advice as appropriate, are responsible for the identification and nomination of executive and non-executive directors. The nominations committee should give full consideration to succession planning, taking into account the future challenges, risks and opportunities facing the NHS foundation trust and the skills and expertise required within the board of directors to meet them. </w:t>
      </w:r>
    </w:p>
    <w:p w:rsidR="00B735DB" w:rsidRPr="00F34BBE" w:rsidRDefault="00B735DB" w:rsidP="004071DC">
      <w:pPr>
        <w:autoSpaceDE w:val="0"/>
        <w:autoSpaceDN w:val="0"/>
        <w:adjustRightInd w:val="0"/>
        <w:jc w:val="both"/>
        <w:rPr>
          <w:rFonts w:ascii="Segoe UI" w:hAnsi="Segoe UI" w:cs="Segoe UI"/>
          <w:sz w:val="23"/>
          <w:szCs w:val="23"/>
          <w:lang w:val="en-GB" w:eastAsia="en-GB"/>
        </w:rPr>
      </w:pPr>
    </w:p>
    <w:p w:rsidR="004071DC" w:rsidRPr="00F34BBE" w:rsidRDefault="004071DC" w:rsidP="004071DC">
      <w:pPr>
        <w:autoSpaceDE w:val="0"/>
        <w:autoSpaceDN w:val="0"/>
        <w:adjustRightInd w:val="0"/>
        <w:jc w:val="both"/>
        <w:rPr>
          <w:rFonts w:ascii="Segoe UI" w:hAnsi="Segoe UI" w:cs="Segoe UI"/>
          <w:sz w:val="23"/>
          <w:szCs w:val="23"/>
          <w:lang w:val="en-GB" w:eastAsia="en-GB"/>
        </w:rPr>
      </w:pPr>
      <w:r w:rsidRPr="00F34BBE">
        <w:rPr>
          <w:rFonts w:ascii="Segoe UI" w:hAnsi="Segoe UI" w:cs="Segoe UI"/>
          <w:b/>
          <w:sz w:val="23"/>
          <w:szCs w:val="23"/>
          <w:lang w:val="en-GB" w:eastAsia="en-GB"/>
        </w:rPr>
        <w:t>B.2.2.</w:t>
      </w:r>
      <w:r w:rsidRPr="00F34BBE">
        <w:rPr>
          <w:rFonts w:ascii="Segoe UI" w:hAnsi="Segoe UI" w:cs="Segoe UI"/>
          <w:sz w:val="23"/>
          <w:szCs w:val="23"/>
          <w:lang w:val="en-GB" w:eastAsia="en-GB"/>
        </w:rPr>
        <w:t xml:space="preserve"> Directors on the board of directors and governors on the council of governors should meet the “fit and proper” persons test described in the provider licence. For the purpose of the licence and application criteria, “fit and proper” persons are defined as those without certain recent criminal convictions and director disqualifications, and those who are not bankrupt (</w:t>
      </w:r>
      <w:proofErr w:type="spellStart"/>
      <w:r w:rsidRPr="00F34BBE">
        <w:rPr>
          <w:rFonts w:ascii="Segoe UI" w:hAnsi="Segoe UI" w:cs="Segoe UI"/>
          <w:sz w:val="23"/>
          <w:szCs w:val="23"/>
          <w:lang w:val="en-GB" w:eastAsia="en-GB"/>
        </w:rPr>
        <w:t>undischarged</w:t>
      </w:r>
      <w:proofErr w:type="spellEnd"/>
      <w:r w:rsidRPr="00F34BBE">
        <w:rPr>
          <w:rFonts w:ascii="Segoe UI" w:hAnsi="Segoe UI" w:cs="Segoe UI"/>
          <w:sz w:val="23"/>
          <w:szCs w:val="23"/>
          <w:lang w:val="en-GB" w:eastAsia="en-GB"/>
        </w:rPr>
        <w:t xml:space="preserve">). Trusts should also abide by the updated guidance from the CQC regarding appointments to senior positions in organisations subject to CQC regulations. </w:t>
      </w:r>
    </w:p>
    <w:p w:rsidR="00B735DB" w:rsidRDefault="00B735DB" w:rsidP="004071DC">
      <w:pPr>
        <w:autoSpaceDE w:val="0"/>
        <w:autoSpaceDN w:val="0"/>
        <w:adjustRightInd w:val="0"/>
        <w:jc w:val="both"/>
        <w:rPr>
          <w:rFonts w:ascii="Segoe UI" w:hAnsi="Segoe UI" w:cs="Segoe UI"/>
          <w:b/>
          <w:sz w:val="23"/>
          <w:szCs w:val="23"/>
          <w:lang w:val="en-GB" w:eastAsia="en-GB"/>
        </w:rPr>
      </w:pPr>
    </w:p>
    <w:p w:rsidR="004071DC" w:rsidRPr="00F34BBE" w:rsidRDefault="004071DC" w:rsidP="004071DC">
      <w:pPr>
        <w:autoSpaceDE w:val="0"/>
        <w:autoSpaceDN w:val="0"/>
        <w:adjustRightInd w:val="0"/>
        <w:jc w:val="both"/>
        <w:rPr>
          <w:rFonts w:ascii="Segoe UI" w:hAnsi="Segoe UI" w:cs="Segoe UI"/>
          <w:sz w:val="23"/>
          <w:szCs w:val="23"/>
          <w:lang w:val="en-GB" w:eastAsia="en-GB"/>
        </w:rPr>
      </w:pPr>
      <w:r w:rsidRPr="00F34BBE">
        <w:rPr>
          <w:rFonts w:ascii="Segoe UI" w:hAnsi="Segoe UI" w:cs="Segoe UI"/>
          <w:b/>
          <w:sz w:val="23"/>
          <w:szCs w:val="23"/>
          <w:lang w:val="en-GB" w:eastAsia="en-GB"/>
        </w:rPr>
        <w:t>B.2.3.</w:t>
      </w:r>
      <w:r w:rsidRPr="00F34BBE">
        <w:rPr>
          <w:rFonts w:ascii="Segoe UI" w:hAnsi="Segoe UI" w:cs="Segoe UI"/>
          <w:sz w:val="23"/>
          <w:szCs w:val="23"/>
          <w:lang w:val="en-GB" w:eastAsia="en-GB"/>
        </w:rPr>
        <w:t xml:space="preserve"> There may be one or two nominations committees. If there are two committees, one will be responsible for considering nominations for executive directors and the other for non-executive directors (including the chairperson). The nominations committee(s) should regularly review the structure, size and </w:t>
      </w:r>
    </w:p>
    <w:p w:rsidR="004071DC" w:rsidRPr="00F34BBE" w:rsidRDefault="004071DC" w:rsidP="004071DC">
      <w:pPr>
        <w:autoSpaceDE w:val="0"/>
        <w:autoSpaceDN w:val="0"/>
        <w:adjustRightInd w:val="0"/>
        <w:jc w:val="both"/>
        <w:rPr>
          <w:rFonts w:ascii="Segoe UI" w:hAnsi="Segoe UI" w:cs="Segoe UI"/>
          <w:sz w:val="23"/>
          <w:szCs w:val="23"/>
          <w:lang w:val="en-GB" w:eastAsia="en-GB"/>
        </w:rPr>
      </w:pPr>
      <w:proofErr w:type="gramStart"/>
      <w:r w:rsidRPr="00F34BBE">
        <w:rPr>
          <w:rFonts w:ascii="Segoe UI" w:hAnsi="Segoe UI" w:cs="Segoe UI"/>
          <w:sz w:val="23"/>
          <w:szCs w:val="23"/>
          <w:lang w:val="en-GB" w:eastAsia="en-GB"/>
        </w:rPr>
        <w:t>composition</w:t>
      </w:r>
      <w:proofErr w:type="gramEnd"/>
      <w:r w:rsidRPr="00F34BBE">
        <w:rPr>
          <w:rFonts w:ascii="Segoe UI" w:hAnsi="Segoe UI" w:cs="Segoe UI"/>
          <w:sz w:val="23"/>
          <w:szCs w:val="23"/>
          <w:lang w:val="en-GB" w:eastAsia="en-GB"/>
        </w:rPr>
        <w:t xml:space="preserve"> of the board of directors and make recommendations for changes where appropriate. In particular, the nominations committee(s) should evaluate, at least annually, the balance of skills, knowledge and experience on the board of directors and, in the light of this evaluation, prepare a description of the role and capabilities required for appointment of both executive and non-executive directors, including the chairperson.</w:t>
      </w:r>
    </w:p>
    <w:p w:rsidR="00B735DB" w:rsidRDefault="00B735DB" w:rsidP="004071DC">
      <w:pPr>
        <w:autoSpaceDE w:val="0"/>
        <w:autoSpaceDN w:val="0"/>
        <w:adjustRightInd w:val="0"/>
        <w:jc w:val="both"/>
        <w:rPr>
          <w:rFonts w:ascii="Segoe UI" w:hAnsi="Segoe UI" w:cs="Segoe UI"/>
          <w:b/>
          <w:sz w:val="23"/>
          <w:szCs w:val="23"/>
          <w:lang w:val="en-GB" w:eastAsia="en-GB"/>
        </w:rPr>
      </w:pPr>
    </w:p>
    <w:p w:rsidR="004071DC" w:rsidRPr="00F34BBE" w:rsidRDefault="004071DC" w:rsidP="004071DC">
      <w:pPr>
        <w:autoSpaceDE w:val="0"/>
        <w:autoSpaceDN w:val="0"/>
        <w:adjustRightInd w:val="0"/>
        <w:jc w:val="both"/>
        <w:rPr>
          <w:rFonts w:ascii="Segoe UI" w:hAnsi="Segoe UI" w:cs="Segoe UI"/>
          <w:sz w:val="23"/>
          <w:szCs w:val="23"/>
          <w:lang w:val="en-GB" w:eastAsia="en-GB"/>
        </w:rPr>
      </w:pPr>
      <w:r w:rsidRPr="00F34BBE">
        <w:rPr>
          <w:rFonts w:ascii="Segoe UI" w:hAnsi="Segoe UI" w:cs="Segoe UI"/>
          <w:b/>
          <w:sz w:val="23"/>
          <w:szCs w:val="23"/>
          <w:lang w:val="en-GB" w:eastAsia="en-GB"/>
        </w:rPr>
        <w:t>B.2.13</w:t>
      </w:r>
      <w:r w:rsidRPr="00F34BBE">
        <w:rPr>
          <w:rFonts w:ascii="Segoe UI" w:hAnsi="Segoe UI" w:cs="Segoe UI"/>
          <w:sz w:val="23"/>
          <w:szCs w:val="23"/>
          <w:lang w:val="en-GB" w:eastAsia="en-GB"/>
        </w:rPr>
        <w:t xml:space="preserve"> The governors are responsible at a general meeting for the appointment, re- appointment and removal of the chairperson and the other non-executive directors. </w:t>
      </w:r>
    </w:p>
    <w:p w:rsidR="00B735DB" w:rsidRDefault="00B735DB" w:rsidP="004071DC">
      <w:pPr>
        <w:autoSpaceDE w:val="0"/>
        <w:autoSpaceDN w:val="0"/>
        <w:adjustRightInd w:val="0"/>
        <w:jc w:val="both"/>
        <w:rPr>
          <w:rFonts w:ascii="Segoe UI" w:hAnsi="Segoe UI" w:cs="Segoe UI"/>
          <w:b/>
          <w:sz w:val="23"/>
          <w:szCs w:val="23"/>
          <w:lang w:val="en-GB" w:eastAsia="en-GB"/>
        </w:rPr>
      </w:pPr>
    </w:p>
    <w:p w:rsidR="004071DC" w:rsidRPr="00F34BBE" w:rsidRDefault="004071DC" w:rsidP="004071DC">
      <w:pPr>
        <w:autoSpaceDE w:val="0"/>
        <w:autoSpaceDN w:val="0"/>
        <w:adjustRightInd w:val="0"/>
        <w:jc w:val="both"/>
        <w:rPr>
          <w:rFonts w:ascii="Segoe UI" w:hAnsi="Segoe UI" w:cs="Segoe UI"/>
          <w:sz w:val="23"/>
          <w:szCs w:val="23"/>
          <w:lang w:val="en-GB" w:eastAsia="en-GB"/>
        </w:rPr>
      </w:pPr>
      <w:r w:rsidRPr="00F34BBE">
        <w:rPr>
          <w:rFonts w:ascii="Segoe UI" w:hAnsi="Segoe UI" w:cs="Segoe UI"/>
          <w:b/>
          <w:sz w:val="23"/>
          <w:szCs w:val="23"/>
          <w:lang w:val="en-GB" w:eastAsia="en-GB"/>
        </w:rPr>
        <w:t>B.6.c</w:t>
      </w:r>
      <w:r w:rsidRPr="00F34BBE">
        <w:rPr>
          <w:rFonts w:ascii="Segoe UI" w:hAnsi="Segoe UI" w:cs="Segoe UI"/>
          <w:sz w:val="23"/>
          <w:szCs w:val="23"/>
          <w:lang w:val="en-GB" w:eastAsia="en-GB"/>
        </w:rPr>
        <w:t xml:space="preserve"> The council of governors, which is responsible for the appointment and re- appointment of non-executive directors, should take the lead on agreeing a process for the evaluation of the chairperson and the non-executives, with the chairperson and the non-executives. The outcomes of the evaluation of the non-executive directors should be agreed with them by the chairperson. The outcomes of the evaluation of the chairperson should be agreed by him or her with the senior independent director. The outcomes of the evaluation of the non-executive directors and the chairperson should be reported to the governors. The governors should bear in mind that it may be desirable to use the senior independent director to lead the evaluation of the chairperson.</w:t>
      </w:r>
    </w:p>
    <w:p w:rsidR="00B735DB" w:rsidRDefault="00B735DB" w:rsidP="004071DC">
      <w:pPr>
        <w:autoSpaceDE w:val="0"/>
        <w:autoSpaceDN w:val="0"/>
        <w:adjustRightInd w:val="0"/>
        <w:jc w:val="both"/>
        <w:rPr>
          <w:rFonts w:ascii="Segoe UI" w:hAnsi="Segoe UI" w:cs="Segoe UI"/>
          <w:b/>
          <w:sz w:val="23"/>
          <w:szCs w:val="23"/>
          <w:lang w:val="en-GB" w:eastAsia="en-GB"/>
        </w:rPr>
      </w:pPr>
    </w:p>
    <w:p w:rsidR="004071DC" w:rsidRPr="00F34BBE" w:rsidRDefault="004071DC" w:rsidP="004071DC">
      <w:pPr>
        <w:autoSpaceDE w:val="0"/>
        <w:autoSpaceDN w:val="0"/>
        <w:adjustRightInd w:val="0"/>
        <w:jc w:val="both"/>
        <w:rPr>
          <w:rFonts w:ascii="Segoe UI" w:hAnsi="Segoe UI" w:cs="Segoe UI"/>
          <w:sz w:val="23"/>
          <w:szCs w:val="23"/>
          <w:lang w:val="en-GB" w:eastAsia="en-GB"/>
        </w:rPr>
      </w:pPr>
      <w:r w:rsidRPr="00F34BBE">
        <w:rPr>
          <w:rFonts w:ascii="Segoe UI" w:hAnsi="Segoe UI" w:cs="Segoe UI"/>
          <w:b/>
          <w:sz w:val="23"/>
          <w:szCs w:val="23"/>
          <w:lang w:val="en-GB" w:eastAsia="en-GB"/>
        </w:rPr>
        <w:t>B.7.a</w:t>
      </w:r>
      <w:r w:rsidRPr="00F34BBE">
        <w:rPr>
          <w:rFonts w:ascii="Segoe UI" w:hAnsi="Segoe UI" w:cs="Segoe UI"/>
          <w:sz w:val="23"/>
          <w:szCs w:val="23"/>
          <w:lang w:val="en-GB" w:eastAsia="en-GB"/>
        </w:rPr>
        <w:t xml:space="preserve"> All non-executive directors and elected governors should be submitted for re- appointment or re-election at regular intervals. The performance of executive directors of the board should be subject to regular appraisal and review. The council of governors should ensure planned and progressive refreshing of the non-executive directors. </w:t>
      </w:r>
    </w:p>
    <w:p w:rsidR="00B735DB" w:rsidRDefault="00B735DB" w:rsidP="004071DC">
      <w:pPr>
        <w:autoSpaceDE w:val="0"/>
        <w:autoSpaceDN w:val="0"/>
        <w:adjustRightInd w:val="0"/>
        <w:jc w:val="both"/>
        <w:rPr>
          <w:rFonts w:ascii="Segoe UI" w:hAnsi="Segoe UI" w:cs="Segoe UI"/>
          <w:b/>
          <w:sz w:val="23"/>
          <w:szCs w:val="23"/>
          <w:lang w:val="en-GB" w:eastAsia="en-GB"/>
        </w:rPr>
      </w:pPr>
    </w:p>
    <w:p w:rsidR="004071DC" w:rsidRPr="00F34BBE" w:rsidRDefault="004071DC" w:rsidP="004071DC">
      <w:pPr>
        <w:autoSpaceDE w:val="0"/>
        <w:autoSpaceDN w:val="0"/>
        <w:adjustRightInd w:val="0"/>
        <w:jc w:val="both"/>
        <w:rPr>
          <w:rFonts w:ascii="Segoe UI" w:hAnsi="Segoe UI" w:cs="Segoe UI"/>
          <w:sz w:val="23"/>
          <w:szCs w:val="23"/>
          <w:lang w:val="en-GB" w:eastAsia="en-GB"/>
        </w:rPr>
      </w:pPr>
      <w:r w:rsidRPr="00F34BBE">
        <w:rPr>
          <w:rFonts w:ascii="Segoe UI" w:hAnsi="Segoe UI" w:cs="Segoe UI"/>
          <w:b/>
          <w:sz w:val="23"/>
          <w:szCs w:val="23"/>
          <w:lang w:val="en-GB" w:eastAsia="en-GB"/>
        </w:rPr>
        <w:t>B.7.1</w:t>
      </w:r>
      <w:r w:rsidRPr="00F34BBE">
        <w:rPr>
          <w:rFonts w:ascii="Segoe UI" w:hAnsi="Segoe UI" w:cs="Segoe UI"/>
          <w:sz w:val="23"/>
          <w:szCs w:val="23"/>
          <w:lang w:val="en-GB" w:eastAsia="en-GB"/>
        </w:rPr>
        <w:t>. In the case of re-appointment of non-executive directors, the chairperson should confirm to the governors that following formal performance evaluation, the performance of the individual proposed for re-appointment continues to be effective and to demonstrate commitment to the role. Any term beyond six years (</w:t>
      </w:r>
      <w:proofErr w:type="spellStart"/>
      <w:r w:rsidRPr="00F34BBE">
        <w:rPr>
          <w:rFonts w:ascii="Segoe UI" w:hAnsi="Segoe UI" w:cs="Segoe UI"/>
          <w:sz w:val="23"/>
          <w:szCs w:val="23"/>
          <w:lang w:val="en-GB" w:eastAsia="en-GB"/>
        </w:rPr>
        <w:t>eg</w:t>
      </w:r>
      <w:proofErr w:type="spellEnd"/>
      <w:r w:rsidRPr="00F34BBE">
        <w:rPr>
          <w:rFonts w:ascii="Segoe UI" w:hAnsi="Segoe UI" w:cs="Segoe UI"/>
          <w:sz w:val="23"/>
          <w:szCs w:val="23"/>
          <w:lang w:val="en-GB" w:eastAsia="en-GB"/>
        </w:rPr>
        <w:t>, two three-year terms) for a non-executive director should be subject to particularly rigorous review, and should take into account the need for progressive refreshing of the board. Non-executive directors may, in exceptional circumstances, serve longer than six years (</w:t>
      </w:r>
      <w:proofErr w:type="spellStart"/>
      <w:r w:rsidRPr="00F34BBE">
        <w:rPr>
          <w:rFonts w:ascii="Segoe UI" w:hAnsi="Segoe UI" w:cs="Segoe UI"/>
          <w:sz w:val="23"/>
          <w:szCs w:val="23"/>
          <w:lang w:val="en-GB" w:eastAsia="en-GB"/>
        </w:rPr>
        <w:t>eg</w:t>
      </w:r>
      <w:proofErr w:type="spellEnd"/>
      <w:r w:rsidRPr="00F34BBE">
        <w:rPr>
          <w:rFonts w:ascii="Segoe UI" w:hAnsi="Segoe UI" w:cs="Segoe UI"/>
          <w:sz w:val="23"/>
          <w:szCs w:val="23"/>
          <w:lang w:val="en-GB" w:eastAsia="en-GB"/>
        </w:rPr>
        <w:t>, two three-year terms following authorisation of the NHS foundation trust) but this should be subject to annual re-appointment. Serving more than six years could be relevant to the determination of a non-executive’s independence.</w:t>
      </w:r>
    </w:p>
    <w:p w:rsidR="00B735DB" w:rsidRDefault="00B735DB" w:rsidP="004071DC">
      <w:pPr>
        <w:autoSpaceDE w:val="0"/>
        <w:autoSpaceDN w:val="0"/>
        <w:adjustRightInd w:val="0"/>
        <w:jc w:val="both"/>
        <w:rPr>
          <w:rFonts w:ascii="Segoe UI" w:hAnsi="Segoe UI" w:cs="Segoe UI"/>
          <w:b/>
          <w:sz w:val="23"/>
          <w:szCs w:val="23"/>
          <w:lang w:val="en-GB" w:eastAsia="en-GB"/>
        </w:rPr>
      </w:pPr>
    </w:p>
    <w:p w:rsidR="004071DC" w:rsidRPr="00E6479B" w:rsidRDefault="004071DC" w:rsidP="004071DC">
      <w:pPr>
        <w:autoSpaceDE w:val="0"/>
        <w:autoSpaceDN w:val="0"/>
        <w:adjustRightInd w:val="0"/>
        <w:jc w:val="both"/>
        <w:rPr>
          <w:rFonts w:ascii="Segoe UI" w:hAnsi="Segoe UI" w:cs="Segoe UI"/>
          <w:sz w:val="23"/>
          <w:szCs w:val="23"/>
          <w:lang w:val="en-GB" w:eastAsia="en-GB"/>
        </w:rPr>
      </w:pPr>
      <w:r w:rsidRPr="00F34BBE">
        <w:rPr>
          <w:rFonts w:ascii="Segoe UI" w:hAnsi="Segoe UI" w:cs="Segoe UI"/>
          <w:b/>
          <w:sz w:val="23"/>
          <w:szCs w:val="23"/>
          <w:lang w:val="en-GB" w:eastAsia="en-GB"/>
        </w:rPr>
        <w:t>B.7.4</w:t>
      </w:r>
      <w:r w:rsidRPr="00F34BBE">
        <w:rPr>
          <w:rFonts w:ascii="Segoe UI" w:hAnsi="Segoe UI" w:cs="Segoe UI"/>
          <w:sz w:val="23"/>
          <w:szCs w:val="23"/>
          <w:lang w:val="en-GB" w:eastAsia="en-GB"/>
        </w:rPr>
        <w:t xml:space="preserve"> Non-executive directors, including the chairperson should be appointed by the council of governors for the specified terms subject to re-appointment thereafter at intervals of no more than three years and subject to the 2006 Act provisions relating to removal of a director</w:t>
      </w:r>
    </w:p>
    <w:sectPr w:rsidR="004071DC" w:rsidRPr="00E6479B" w:rsidSect="001A5ECE">
      <w:headerReference w:type="first" r:id="rId10"/>
      <w:pgSz w:w="12240" w:h="15840" w:code="1"/>
      <w:pgMar w:top="1440" w:right="1797" w:bottom="993"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F3E" w:rsidRDefault="00645F3E" w:rsidP="005B3E3C">
      <w:r>
        <w:separator/>
      </w:r>
    </w:p>
  </w:endnote>
  <w:endnote w:type="continuationSeparator" w:id="0">
    <w:p w:rsidR="00645F3E" w:rsidRDefault="00645F3E"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F3E" w:rsidRDefault="00645F3E" w:rsidP="005B3E3C">
      <w:r>
        <w:separator/>
      </w:r>
    </w:p>
  </w:footnote>
  <w:footnote w:type="continuationSeparator" w:id="0">
    <w:p w:rsidR="00645F3E" w:rsidRDefault="00645F3E"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F0F" w:rsidRDefault="00262F0F" w:rsidP="00A710F6">
    <w:pPr>
      <w:pStyle w:val="Header"/>
      <w:jc w:val="center"/>
    </w:pPr>
    <w:r w:rsidRPr="00342219">
      <w:rPr>
        <w:rFonts w:ascii="Segoe UI" w:hAnsi="Segoe UI" w:cs="Segoe UI"/>
        <w:b/>
        <w:i/>
        <w:sz w:val="20"/>
        <w:szCs w:val="20"/>
      </w:rPr>
      <w:t xml:space="preserve">PUBLIC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D07"/>
    <w:multiLevelType w:val="hybridMultilevel"/>
    <w:tmpl w:val="D06412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381A4C"/>
    <w:multiLevelType w:val="hybridMultilevel"/>
    <w:tmpl w:val="F174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0C4577"/>
    <w:multiLevelType w:val="hybridMultilevel"/>
    <w:tmpl w:val="45183C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AC13183"/>
    <w:multiLevelType w:val="hybridMultilevel"/>
    <w:tmpl w:val="22DA46E2"/>
    <w:lvl w:ilvl="0" w:tplc="37D2CB72">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454959"/>
    <w:multiLevelType w:val="hybridMultilevel"/>
    <w:tmpl w:val="2892B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6F65FF"/>
    <w:multiLevelType w:val="multilevel"/>
    <w:tmpl w:val="4B2C646A"/>
    <w:lvl w:ilvl="0">
      <w:start w:val="7"/>
      <w:numFmt w:val="decimal"/>
      <w:lvlText w:val="%1"/>
      <w:lvlJc w:val="left"/>
      <w:pPr>
        <w:ind w:left="450" w:hanging="450"/>
      </w:pPr>
      <w:rPr>
        <w:rFonts w:hint="default"/>
      </w:rPr>
    </w:lvl>
    <w:lvl w:ilvl="1">
      <w:start w:val="10"/>
      <w:numFmt w:val="decimal"/>
      <w:lvlText w:val="%1.%2"/>
      <w:lvlJc w:val="left"/>
      <w:pPr>
        <w:ind w:left="1890" w:hanging="45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nsid w:val="26F96A33"/>
    <w:multiLevelType w:val="hybridMultilevel"/>
    <w:tmpl w:val="09C2D93C"/>
    <w:lvl w:ilvl="0" w:tplc="60C8520C">
      <w:start w:val="1"/>
      <w:numFmt w:val="lowerLetter"/>
      <w:lvlText w:val="%1."/>
      <w:lvlJc w:val="left"/>
      <w:pPr>
        <w:ind w:left="2520" w:hanging="36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9">
    <w:nsid w:val="2A095586"/>
    <w:multiLevelType w:val="multilevel"/>
    <w:tmpl w:val="9D2C4E60"/>
    <w:lvl w:ilvl="0">
      <w:start w:val="16"/>
      <w:numFmt w:val="decimal"/>
      <w:lvlText w:val="%1."/>
      <w:lvlJc w:val="left"/>
      <w:pPr>
        <w:ind w:left="720" w:hanging="36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2ABF2971"/>
    <w:multiLevelType w:val="hybridMultilevel"/>
    <w:tmpl w:val="43465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5F652F"/>
    <w:multiLevelType w:val="multilevel"/>
    <w:tmpl w:val="F8C0839C"/>
    <w:lvl w:ilvl="0">
      <w:start w:val="8"/>
      <w:numFmt w:val="decimal"/>
      <w:lvlText w:val="%1"/>
      <w:lvlJc w:val="left"/>
      <w:pPr>
        <w:ind w:left="600" w:hanging="600"/>
      </w:pPr>
      <w:rPr>
        <w:rFonts w:hint="default"/>
        <w:b w:val="0"/>
      </w:rPr>
    </w:lvl>
    <w:lvl w:ilvl="1">
      <w:start w:val="7"/>
      <w:numFmt w:val="decimal"/>
      <w:lvlText w:val="%1.%2"/>
      <w:lvlJc w:val="left"/>
      <w:pPr>
        <w:ind w:left="1341" w:hanging="600"/>
      </w:pPr>
      <w:rPr>
        <w:rFonts w:hint="default"/>
        <w:b w:val="0"/>
      </w:rPr>
    </w:lvl>
    <w:lvl w:ilvl="2">
      <w:start w:val="3"/>
      <w:numFmt w:val="decimal"/>
      <w:lvlText w:val="%1.%2.%3"/>
      <w:lvlJc w:val="left"/>
      <w:pPr>
        <w:ind w:left="2202" w:hanging="720"/>
      </w:pPr>
      <w:rPr>
        <w:rFonts w:hint="default"/>
        <w:b w:val="0"/>
      </w:rPr>
    </w:lvl>
    <w:lvl w:ilvl="3">
      <w:start w:val="1"/>
      <w:numFmt w:val="decimal"/>
      <w:lvlText w:val="%1.%2.%3.%4"/>
      <w:lvlJc w:val="left"/>
      <w:pPr>
        <w:ind w:left="2943" w:hanging="720"/>
      </w:pPr>
      <w:rPr>
        <w:rFonts w:hint="default"/>
        <w:b w:val="0"/>
      </w:rPr>
    </w:lvl>
    <w:lvl w:ilvl="4">
      <w:start w:val="1"/>
      <w:numFmt w:val="decimal"/>
      <w:lvlText w:val="%1.%2.%3.%4.%5"/>
      <w:lvlJc w:val="left"/>
      <w:pPr>
        <w:ind w:left="4044" w:hanging="1080"/>
      </w:pPr>
      <w:rPr>
        <w:rFonts w:hint="default"/>
        <w:b w:val="0"/>
      </w:rPr>
    </w:lvl>
    <w:lvl w:ilvl="5">
      <w:start w:val="1"/>
      <w:numFmt w:val="decimal"/>
      <w:lvlText w:val="%1.%2.%3.%4.%5.%6"/>
      <w:lvlJc w:val="left"/>
      <w:pPr>
        <w:ind w:left="4785" w:hanging="1080"/>
      </w:pPr>
      <w:rPr>
        <w:rFonts w:hint="default"/>
        <w:b w:val="0"/>
      </w:rPr>
    </w:lvl>
    <w:lvl w:ilvl="6">
      <w:start w:val="1"/>
      <w:numFmt w:val="decimal"/>
      <w:lvlText w:val="%1.%2.%3.%4.%5.%6.%7"/>
      <w:lvlJc w:val="left"/>
      <w:pPr>
        <w:ind w:left="5886" w:hanging="1440"/>
      </w:pPr>
      <w:rPr>
        <w:rFonts w:hint="default"/>
        <w:b w:val="0"/>
      </w:rPr>
    </w:lvl>
    <w:lvl w:ilvl="7">
      <w:start w:val="1"/>
      <w:numFmt w:val="decimal"/>
      <w:lvlText w:val="%1.%2.%3.%4.%5.%6.%7.%8"/>
      <w:lvlJc w:val="left"/>
      <w:pPr>
        <w:ind w:left="6627" w:hanging="1440"/>
      </w:pPr>
      <w:rPr>
        <w:rFonts w:hint="default"/>
        <w:b w:val="0"/>
      </w:rPr>
    </w:lvl>
    <w:lvl w:ilvl="8">
      <w:start w:val="1"/>
      <w:numFmt w:val="decimal"/>
      <w:lvlText w:val="%1.%2.%3.%4.%5.%6.%7.%8.%9"/>
      <w:lvlJc w:val="left"/>
      <w:pPr>
        <w:ind w:left="7728" w:hanging="1800"/>
      </w:pPr>
      <w:rPr>
        <w:rFonts w:hint="default"/>
        <w:b w:val="0"/>
      </w:rPr>
    </w:lvl>
  </w:abstractNum>
  <w:abstractNum w:abstractNumId="12">
    <w:nsid w:val="34F44598"/>
    <w:multiLevelType w:val="hybridMultilevel"/>
    <w:tmpl w:val="44A6298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5216F24"/>
    <w:multiLevelType w:val="hybridMultilevel"/>
    <w:tmpl w:val="2F74B9FC"/>
    <w:lvl w:ilvl="0" w:tplc="6F2A174E">
      <w:start w:val="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7D190F"/>
    <w:multiLevelType w:val="hybridMultilevel"/>
    <w:tmpl w:val="19A888B0"/>
    <w:lvl w:ilvl="0" w:tplc="35F69EF0">
      <w:start w:val="1"/>
      <w:numFmt w:val="decimal"/>
      <w:lvlText w:val="%1."/>
      <w:lvlJc w:val="left"/>
      <w:pPr>
        <w:ind w:left="1080" w:hanging="72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7697A57"/>
    <w:multiLevelType w:val="hybridMultilevel"/>
    <w:tmpl w:val="68DAE3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225C1C"/>
    <w:multiLevelType w:val="hybridMultilevel"/>
    <w:tmpl w:val="877627CA"/>
    <w:lvl w:ilvl="0" w:tplc="FE582E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AD47880"/>
    <w:multiLevelType w:val="hybridMultilevel"/>
    <w:tmpl w:val="499C52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1224CD5"/>
    <w:multiLevelType w:val="hybridMultilevel"/>
    <w:tmpl w:val="71BA54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2">
    <w:nsid w:val="5D7A5F0B"/>
    <w:multiLevelType w:val="hybridMultilevel"/>
    <w:tmpl w:val="19E23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564135"/>
    <w:multiLevelType w:val="multilevel"/>
    <w:tmpl w:val="15E67AA4"/>
    <w:lvl w:ilvl="0">
      <w:start w:val="1"/>
      <w:numFmt w:val="decimal"/>
      <w:pStyle w:val="HeadingLevel1"/>
      <w:lvlText w:val="%1"/>
      <w:lvlJc w:val="left"/>
      <w:pPr>
        <w:ind w:left="720" w:hanging="720"/>
      </w:pPr>
      <w:rPr>
        <w:rFonts w:hint="default"/>
      </w:rPr>
    </w:lvl>
    <w:lvl w:ilvl="1">
      <w:start w:val="1"/>
      <w:numFmt w:val="decimal"/>
      <w:pStyle w:val="HeadingLevel2"/>
      <w:lvlText w:val="%1.%2"/>
      <w:lvlJc w:val="left"/>
      <w:pPr>
        <w:ind w:left="1440" w:hanging="720"/>
      </w:pPr>
      <w:rPr>
        <w:rFonts w:hint="default"/>
        <w:b w:val="0"/>
        <w:i w:val="0"/>
      </w:rPr>
    </w:lvl>
    <w:lvl w:ilvl="2">
      <w:start w:val="1"/>
      <w:numFmt w:val="decimal"/>
      <w:pStyle w:val="HeadingLevel3"/>
      <w:lvlText w:val="%1.%2.%3"/>
      <w:lvlJc w:val="left"/>
      <w:pPr>
        <w:ind w:left="2160" w:hanging="720"/>
      </w:pPr>
      <w:rPr>
        <w:rFonts w:hint="default"/>
        <w:i w:val="0"/>
        <w:sz w:val="22"/>
        <w:szCs w:val="22"/>
      </w:rPr>
    </w:lvl>
    <w:lvl w:ilvl="3">
      <w:start w:val="1"/>
      <w:numFmt w:val="lowerLetter"/>
      <w:pStyle w:val="HeadingLevel4"/>
      <w:lvlText w:val="(%4)"/>
      <w:lvlJc w:val="left"/>
      <w:pPr>
        <w:ind w:left="2880" w:hanging="720"/>
      </w:pPr>
      <w:rPr>
        <w:rFonts w:hint="default"/>
      </w:rPr>
    </w:lvl>
    <w:lvl w:ilvl="4">
      <w:start w:val="1"/>
      <w:numFmt w:val="lowerRoman"/>
      <w:pStyle w:val="HeadingLevel5"/>
      <w:lvlText w:val="(%5)"/>
      <w:lvlJc w:val="left"/>
      <w:pPr>
        <w:ind w:left="3600" w:hanging="720"/>
      </w:pPr>
      <w:rPr>
        <w:rFonts w:hint="default"/>
      </w:rPr>
    </w:lvl>
    <w:lvl w:ilvl="5">
      <w:start w:val="1"/>
      <w:numFmt w:val="decimal"/>
      <w:lvlText w:val="%1.%2.%3.%4.%5.%6."/>
      <w:lvlJc w:val="left"/>
      <w:pPr>
        <w:ind w:left="5106" w:hanging="851"/>
      </w:pPr>
      <w:rPr>
        <w:rFonts w:hint="default"/>
      </w:rPr>
    </w:lvl>
    <w:lvl w:ilvl="6">
      <w:start w:val="1"/>
      <w:numFmt w:val="decimal"/>
      <w:lvlText w:val="%1.%2.%3.%4.%5.%6.%7."/>
      <w:lvlJc w:val="left"/>
      <w:pPr>
        <w:ind w:left="5957" w:hanging="851"/>
      </w:pPr>
      <w:rPr>
        <w:rFonts w:hint="default"/>
      </w:rPr>
    </w:lvl>
    <w:lvl w:ilvl="7">
      <w:start w:val="1"/>
      <w:numFmt w:val="decimal"/>
      <w:lvlText w:val="%1.%2.%3.%4.%5.%6.%7.%8."/>
      <w:lvlJc w:val="left"/>
      <w:pPr>
        <w:ind w:left="6808" w:hanging="851"/>
      </w:pPr>
      <w:rPr>
        <w:rFonts w:hint="default"/>
      </w:rPr>
    </w:lvl>
    <w:lvl w:ilvl="8">
      <w:start w:val="1"/>
      <w:numFmt w:val="decimal"/>
      <w:lvlText w:val="%1.%2.%3.%4.%5.%6.%7.%8.%9."/>
      <w:lvlJc w:val="left"/>
      <w:pPr>
        <w:ind w:left="7659" w:hanging="851"/>
      </w:pPr>
      <w:rPr>
        <w:rFonts w:hint="default"/>
      </w:rPr>
    </w:lvl>
  </w:abstractNum>
  <w:abstractNum w:abstractNumId="24">
    <w:nsid w:val="6AB85DBA"/>
    <w:multiLevelType w:val="hybridMultilevel"/>
    <w:tmpl w:val="DE2E2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D2441E8"/>
    <w:multiLevelType w:val="multilevel"/>
    <w:tmpl w:val="9D2C4E60"/>
    <w:lvl w:ilvl="0">
      <w:start w:val="16"/>
      <w:numFmt w:val="decimal"/>
      <w:lvlText w:val="%1."/>
      <w:lvlJc w:val="left"/>
      <w:pPr>
        <w:ind w:left="720" w:hanging="36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1A138E"/>
    <w:multiLevelType w:val="hybridMultilevel"/>
    <w:tmpl w:val="AFCCBB06"/>
    <w:lvl w:ilvl="0" w:tplc="FE582E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FE61DEE"/>
    <w:multiLevelType w:val="hybridMultilevel"/>
    <w:tmpl w:val="43465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4FA74F8"/>
    <w:multiLevelType w:val="hybridMultilevel"/>
    <w:tmpl w:val="B03C72C8"/>
    <w:lvl w:ilvl="0" w:tplc="8260FD8C">
      <w:start w:val="1"/>
      <w:numFmt w:val="lowerLetter"/>
      <w:lvlText w:val="%1."/>
      <w:lvlJc w:val="left"/>
      <w:pPr>
        <w:tabs>
          <w:tab w:val="num" w:pos="1080"/>
        </w:tabs>
        <w:ind w:left="1080" w:hanging="360"/>
      </w:pPr>
      <w:rPr>
        <w:rFonts w:ascii="Arial" w:eastAsia="Times New Roman" w:hAnsi="Arial" w:cs="Arial" w:hint="default"/>
        <w:color w:val="auto"/>
      </w:rPr>
    </w:lvl>
    <w:lvl w:ilvl="1" w:tplc="6F2A174E">
      <w:start w:val="3"/>
      <w:numFmt w:val="bullet"/>
      <w:lvlText w:val="-"/>
      <w:lvlJc w:val="left"/>
      <w:pPr>
        <w:tabs>
          <w:tab w:val="num" w:pos="1440"/>
        </w:tabs>
        <w:ind w:left="1440" w:hanging="360"/>
      </w:pPr>
      <w:rPr>
        <w:rFonts w:ascii="Arial" w:eastAsia="Times New Roman" w:hAnsi="Arial" w:hint="default"/>
      </w:rPr>
    </w:lvl>
    <w:lvl w:ilvl="2" w:tplc="7378537C" w:tentative="1">
      <w:start w:val="1"/>
      <w:numFmt w:val="bullet"/>
      <w:lvlText w:val=""/>
      <w:lvlJc w:val="left"/>
      <w:pPr>
        <w:tabs>
          <w:tab w:val="num" w:pos="2160"/>
        </w:tabs>
        <w:ind w:left="2160" w:hanging="360"/>
      </w:pPr>
      <w:rPr>
        <w:rFonts w:ascii="Wingdings" w:hAnsi="Wingdings" w:hint="default"/>
      </w:rPr>
    </w:lvl>
    <w:lvl w:ilvl="3" w:tplc="25AA2D52" w:tentative="1">
      <w:start w:val="1"/>
      <w:numFmt w:val="bullet"/>
      <w:lvlText w:val=""/>
      <w:lvlJc w:val="left"/>
      <w:pPr>
        <w:tabs>
          <w:tab w:val="num" w:pos="2880"/>
        </w:tabs>
        <w:ind w:left="2880" w:hanging="360"/>
      </w:pPr>
      <w:rPr>
        <w:rFonts w:ascii="Symbol" w:hAnsi="Symbol" w:hint="default"/>
      </w:rPr>
    </w:lvl>
    <w:lvl w:ilvl="4" w:tplc="EBA24D62" w:tentative="1">
      <w:start w:val="1"/>
      <w:numFmt w:val="bullet"/>
      <w:lvlText w:val="o"/>
      <w:lvlJc w:val="left"/>
      <w:pPr>
        <w:tabs>
          <w:tab w:val="num" w:pos="3600"/>
        </w:tabs>
        <w:ind w:left="3600" w:hanging="360"/>
      </w:pPr>
      <w:rPr>
        <w:rFonts w:ascii="Courier New" w:hAnsi="Courier New" w:hint="default"/>
      </w:rPr>
    </w:lvl>
    <w:lvl w:ilvl="5" w:tplc="4064A754" w:tentative="1">
      <w:start w:val="1"/>
      <w:numFmt w:val="bullet"/>
      <w:lvlText w:val=""/>
      <w:lvlJc w:val="left"/>
      <w:pPr>
        <w:tabs>
          <w:tab w:val="num" w:pos="4320"/>
        </w:tabs>
        <w:ind w:left="4320" w:hanging="360"/>
      </w:pPr>
      <w:rPr>
        <w:rFonts w:ascii="Wingdings" w:hAnsi="Wingdings" w:hint="default"/>
      </w:rPr>
    </w:lvl>
    <w:lvl w:ilvl="6" w:tplc="CA442220" w:tentative="1">
      <w:start w:val="1"/>
      <w:numFmt w:val="bullet"/>
      <w:lvlText w:val=""/>
      <w:lvlJc w:val="left"/>
      <w:pPr>
        <w:tabs>
          <w:tab w:val="num" w:pos="5040"/>
        </w:tabs>
        <w:ind w:left="5040" w:hanging="360"/>
      </w:pPr>
      <w:rPr>
        <w:rFonts w:ascii="Symbol" w:hAnsi="Symbol" w:hint="default"/>
      </w:rPr>
    </w:lvl>
    <w:lvl w:ilvl="7" w:tplc="85D84462" w:tentative="1">
      <w:start w:val="1"/>
      <w:numFmt w:val="bullet"/>
      <w:lvlText w:val="o"/>
      <w:lvlJc w:val="left"/>
      <w:pPr>
        <w:tabs>
          <w:tab w:val="num" w:pos="5760"/>
        </w:tabs>
        <w:ind w:left="5760" w:hanging="360"/>
      </w:pPr>
      <w:rPr>
        <w:rFonts w:ascii="Courier New" w:hAnsi="Courier New" w:hint="default"/>
      </w:rPr>
    </w:lvl>
    <w:lvl w:ilvl="8" w:tplc="CABC3412"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7"/>
  </w:num>
  <w:num w:numId="3">
    <w:abstractNumId w:val="20"/>
  </w:num>
  <w:num w:numId="4">
    <w:abstractNumId w:val="4"/>
  </w:num>
  <w:num w:numId="5">
    <w:abstractNumId w:val="21"/>
  </w:num>
  <w:num w:numId="6">
    <w:abstractNumId w:val="7"/>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8"/>
  </w:num>
  <w:num w:numId="12">
    <w:abstractNumId w:val="12"/>
  </w:num>
  <w:num w:numId="13">
    <w:abstractNumId w:val="1"/>
  </w:num>
  <w:num w:numId="14">
    <w:abstractNumId w:val="15"/>
  </w:num>
  <w:num w:numId="15">
    <w:abstractNumId w:val="23"/>
  </w:num>
  <w:num w:numId="16">
    <w:abstractNumId w:val="25"/>
  </w:num>
  <w:num w:numId="17">
    <w:abstractNumId w:val="29"/>
  </w:num>
  <w:num w:numId="18">
    <w:abstractNumId w:val="9"/>
  </w:num>
  <w:num w:numId="19">
    <w:abstractNumId w:val="0"/>
  </w:num>
  <w:num w:numId="20">
    <w:abstractNumId w:val="6"/>
  </w:num>
  <w:num w:numId="21">
    <w:abstractNumId w:val="19"/>
  </w:num>
  <w:num w:numId="22">
    <w:abstractNumId w:val="27"/>
  </w:num>
  <w:num w:numId="23">
    <w:abstractNumId w:val="16"/>
  </w:num>
  <w:num w:numId="24">
    <w:abstractNumId w:val="22"/>
  </w:num>
  <w:num w:numId="25">
    <w:abstractNumId w:val="24"/>
  </w:num>
  <w:num w:numId="26">
    <w:abstractNumId w:val="5"/>
  </w:num>
  <w:num w:numId="27">
    <w:abstractNumId w:val="28"/>
  </w:num>
  <w:num w:numId="28">
    <w:abstractNumId w:val="10"/>
  </w:num>
  <w:num w:numId="29">
    <w:abstractNumId w:val="11"/>
  </w:num>
  <w:num w:numId="30">
    <w:abstractNumId w:val="1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30247"/>
    <w:rsid w:val="00052DCF"/>
    <w:rsid w:val="00071842"/>
    <w:rsid w:val="000A3A29"/>
    <w:rsid w:val="000A5A07"/>
    <w:rsid w:val="000B4625"/>
    <w:rsid w:val="000E317C"/>
    <w:rsid w:val="00111B73"/>
    <w:rsid w:val="001202ED"/>
    <w:rsid w:val="00125470"/>
    <w:rsid w:val="0018287C"/>
    <w:rsid w:val="0018292F"/>
    <w:rsid w:val="0018599E"/>
    <w:rsid w:val="001935F5"/>
    <w:rsid w:val="001A5ECE"/>
    <w:rsid w:val="001B3859"/>
    <w:rsid w:val="001F5440"/>
    <w:rsid w:val="001F76ED"/>
    <w:rsid w:val="002250DE"/>
    <w:rsid w:val="00227FCE"/>
    <w:rsid w:val="00241A66"/>
    <w:rsid w:val="002619EF"/>
    <w:rsid w:val="00262F0F"/>
    <w:rsid w:val="002821F8"/>
    <w:rsid w:val="00292613"/>
    <w:rsid w:val="002933D1"/>
    <w:rsid w:val="002A73E8"/>
    <w:rsid w:val="002C2F97"/>
    <w:rsid w:val="002E6FC6"/>
    <w:rsid w:val="00306AF0"/>
    <w:rsid w:val="00331650"/>
    <w:rsid w:val="00334FE8"/>
    <w:rsid w:val="003407D0"/>
    <w:rsid w:val="00342219"/>
    <w:rsid w:val="00344913"/>
    <w:rsid w:val="003927AC"/>
    <w:rsid w:val="003971F6"/>
    <w:rsid w:val="003B1856"/>
    <w:rsid w:val="003F2AF4"/>
    <w:rsid w:val="003F7366"/>
    <w:rsid w:val="004071DC"/>
    <w:rsid w:val="004326BB"/>
    <w:rsid w:val="00456DDE"/>
    <w:rsid w:val="004742D0"/>
    <w:rsid w:val="00475788"/>
    <w:rsid w:val="004A41B4"/>
    <w:rsid w:val="004F4BBA"/>
    <w:rsid w:val="005233AA"/>
    <w:rsid w:val="00551B0F"/>
    <w:rsid w:val="005659FB"/>
    <w:rsid w:val="005B3E3C"/>
    <w:rsid w:val="005C3FC1"/>
    <w:rsid w:val="005D3499"/>
    <w:rsid w:val="005E2583"/>
    <w:rsid w:val="005F5F6D"/>
    <w:rsid w:val="0061684E"/>
    <w:rsid w:val="00645F3E"/>
    <w:rsid w:val="00655065"/>
    <w:rsid w:val="0068694E"/>
    <w:rsid w:val="006E38F4"/>
    <w:rsid w:val="006E3C3E"/>
    <w:rsid w:val="006F2F62"/>
    <w:rsid w:val="00723F82"/>
    <w:rsid w:val="00732E87"/>
    <w:rsid w:val="0073522A"/>
    <w:rsid w:val="00741DE0"/>
    <w:rsid w:val="007769CD"/>
    <w:rsid w:val="0078032B"/>
    <w:rsid w:val="00781566"/>
    <w:rsid w:val="007976E7"/>
    <w:rsid w:val="007A2CF0"/>
    <w:rsid w:val="007B02FB"/>
    <w:rsid w:val="007B4864"/>
    <w:rsid w:val="007B6D77"/>
    <w:rsid w:val="007D7BD5"/>
    <w:rsid w:val="00802701"/>
    <w:rsid w:val="008038A2"/>
    <w:rsid w:val="00811FE8"/>
    <w:rsid w:val="00825F02"/>
    <w:rsid w:val="0084720C"/>
    <w:rsid w:val="0086436B"/>
    <w:rsid w:val="00883FC3"/>
    <w:rsid w:val="00894B97"/>
    <w:rsid w:val="008B21A8"/>
    <w:rsid w:val="008B3152"/>
    <w:rsid w:val="00946E6E"/>
    <w:rsid w:val="009869DE"/>
    <w:rsid w:val="009A2436"/>
    <w:rsid w:val="009E7851"/>
    <w:rsid w:val="00A01DA3"/>
    <w:rsid w:val="00A674FB"/>
    <w:rsid w:val="00A710F6"/>
    <w:rsid w:val="00A85311"/>
    <w:rsid w:val="00A86977"/>
    <w:rsid w:val="00AA0C3F"/>
    <w:rsid w:val="00AC3814"/>
    <w:rsid w:val="00AC6BC9"/>
    <w:rsid w:val="00AD17B7"/>
    <w:rsid w:val="00AF0562"/>
    <w:rsid w:val="00AF78CB"/>
    <w:rsid w:val="00B10FB2"/>
    <w:rsid w:val="00B26E1A"/>
    <w:rsid w:val="00B26F2C"/>
    <w:rsid w:val="00B50D5E"/>
    <w:rsid w:val="00B67CCB"/>
    <w:rsid w:val="00B735DB"/>
    <w:rsid w:val="00B7556B"/>
    <w:rsid w:val="00B932F1"/>
    <w:rsid w:val="00BA3B3E"/>
    <w:rsid w:val="00BB1DD1"/>
    <w:rsid w:val="00BC152C"/>
    <w:rsid w:val="00BF3538"/>
    <w:rsid w:val="00BF5367"/>
    <w:rsid w:val="00C07817"/>
    <w:rsid w:val="00C11AA2"/>
    <w:rsid w:val="00C14D74"/>
    <w:rsid w:val="00C67635"/>
    <w:rsid w:val="00C71005"/>
    <w:rsid w:val="00D07064"/>
    <w:rsid w:val="00D101CB"/>
    <w:rsid w:val="00D279FC"/>
    <w:rsid w:val="00D55ADD"/>
    <w:rsid w:val="00D56DB8"/>
    <w:rsid w:val="00D6452D"/>
    <w:rsid w:val="00D8544F"/>
    <w:rsid w:val="00D870AD"/>
    <w:rsid w:val="00DA0FA6"/>
    <w:rsid w:val="00DB161E"/>
    <w:rsid w:val="00DC46A7"/>
    <w:rsid w:val="00DD33DF"/>
    <w:rsid w:val="00DE1293"/>
    <w:rsid w:val="00DF10CC"/>
    <w:rsid w:val="00E16571"/>
    <w:rsid w:val="00E4287E"/>
    <w:rsid w:val="00E60D96"/>
    <w:rsid w:val="00E6479B"/>
    <w:rsid w:val="00E827C5"/>
    <w:rsid w:val="00EB56A6"/>
    <w:rsid w:val="00EC11B4"/>
    <w:rsid w:val="00F108EF"/>
    <w:rsid w:val="00F24EB2"/>
    <w:rsid w:val="00F34BBE"/>
    <w:rsid w:val="00F50A07"/>
    <w:rsid w:val="00F529EF"/>
    <w:rsid w:val="00F56BFD"/>
    <w:rsid w:val="00F57119"/>
    <w:rsid w:val="00F77C13"/>
    <w:rsid w:val="00F945DB"/>
    <w:rsid w:val="00FA3993"/>
    <w:rsid w:val="00FA5118"/>
    <w:rsid w:val="00FB7455"/>
    <w:rsid w:val="00FD2279"/>
    <w:rsid w:val="00FD6906"/>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8EF"/>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paragraph" w:customStyle="1" w:styleId="HeadingLevel1">
    <w:name w:val="Heading Level 1"/>
    <w:basedOn w:val="Normal"/>
    <w:next w:val="Normal"/>
    <w:uiPriority w:val="9"/>
    <w:qFormat/>
    <w:rsid w:val="001935F5"/>
    <w:pPr>
      <w:keepNext/>
      <w:keepLines/>
      <w:numPr>
        <w:numId w:val="15"/>
      </w:numPr>
      <w:spacing w:after="240"/>
      <w:jc w:val="both"/>
      <w:outlineLvl w:val="0"/>
    </w:pPr>
    <w:rPr>
      <w:rFonts w:ascii="Trebuchet MS" w:eastAsia="Trebuchet MS" w:hAnsi="Trebuchet MS"/>
      <w:b/>
      <w:sz w:val="22"/>
      <w:szCs w:val="22"/>
      <w:lang w:val="en-GB"/>
    </w:rPr>
  </w:style>
  <w:style w:type="paragraph" w:customStyle="1" w:styleId="HeadingLevel2">
    <w:name w:val="Heading Level 2"/>
    <w:basedOn w:val="Normal"/>
    <w:next w:val="BodyText2"/>
    <w:uiPriority w:val="9"/>
    <w:qFormat/>
    <w:rsid w:val="001935F5"/>
    <w:pPr>
      <w:numPr>
        <w:ilvl w:val="1"/>
        <w:numId w:val="15"/>
      </w:numPr>
      <w:spacing w:after="240"/>
      <w:jc w:val="both"/>
      <w:outlineLvl w:val="1"/>
    </w:pPr>
    <w:rPr>
      <w:rFonts w:ascii="Trebuchet MS" w:eastAsia="Trebuchet MS" w:hAnsi="Trebuchet MS"/>
      <w:sz w:val="22"/>
      <w:szCs w:val="22"/>
      <w:lang w:val="en-GB"/>
    </w:rPr>
  </w:style>
  <w:style w:type="paragraph" w:customStyle="1" w:styleId="HeadingLevel3">
    <w:name w:val="Heading Level 3"/>
    <w:basedOn w:val="Normal"/>
    <w:next w:val="BodyText3"/>
    <w:uiPriority w:val="9"/>
    <w:qFormat/>
    <w:rsid w:val="001935F5"/>
    <w:pPr>
      <w:numPr>
        <w:ilvl w:val="2"/>
        <w:numId w:val="15"/>
      </w:numPr>
      <w:spacing w:after="240"/>
      <w:jc w:val="both"/>
      <w:outlineLvl w:val="2"/>
    </w:pPr>
    <w:rPr>
      <w:rFonts w:ascii="Trebuchet MS" w:eastAsia="Trebuchet MS" w:hAnsi="Trebuchet MS"/>
      <w:sz w:val="22"/>
      <w:szCs w:val="22"/>
      <w:lang w:val="en-GB"/>
    </w:rPr>
  </w:style>
  <w:style w:type="paragraph" w:customStyle="1" w:styleId="HeadingLevel4">
    <w:name w:val="Heading Level 4"/>
    <w:basedOn w:val="Normal"/>
    <w:next w:val="Normal"/>
    <w:uiPriority w:val="9"/>
    <w:qFormat/>
    <w:rsid w:val="001935F5"/>
    <w:pPr>
      <w:numPr>
        <w:ilvl w:val="3"/>
        <w:numId w:val="15"/>
      </w:numPr>
      <w:spacing w:after="240"/>
      <w:jc w:val="both"/>
      <w:outlineLvl w:val="3"/>
    </w:pPr>
    <w:rPr>
      <w:rFonts w:ascii="Trebuchet MS" w:eastAsia="Trebuchet MS" w:hAnsi="Trebuchet MS"/>
      <w:sz w:val="22"/>
      <w:szCs w:val="22"/>
      <w:lang w:val="en-GB"/>
    </w:rPr>
  </w:style>
  <w:style w:type="paragraph" w:customStyle="1" w:styleId="HeadingLevel5">
    <w:name w:val="Heading Level 5"/>
    <w:basedOn w:val="Normal"/>
    <w:next w:val="Normal"/>
    <w:uiPriority w:val="9"/>
    <w:qFormat/>
    <w:rsid w:val="001935F5"/>
    <w:pPr>
      <w:numPr>
        <w:ilvl w:val="4"/>
        <w:numId w:val="15"/>
      </w:numPr>
      <w:spacing w:after="240"/>
      <w:jc w:val="both"/>
      <w:outlineLvl w:val="4"/>
    </w:pPr>
    <w:rPr>
      <w:rFonts w:ascii="Trebuchet MS" w:eastAsia="Trebuchet MS" w:hAnsi="Trebuchet MS"/>
      <w:sz w:val="22"/>
      <w:szCs w:val="22"/>
      <w:lang w:val="en-GB"/>
    </w:rPr>
  </w:style>
  <w:style w:type="paragraph" w:styleId="BodyText2">
    <w:name w:val="Body Text 2"/>
    <w:basedOn w:val="Normal"/>
    <w:link w:val="BodyText2Char"/>
    <w:rsid w:val="001935F5"/>
    <w:pPr>
      <w:spacing w:after="120" w:line="480" w:lineRule="auto"/>
    </w:pPr>
  </w:style>
  <w:style w:type="character" w:customStyle="1" w:styleId="BodyText2Char">
    <w:name w:val="Body Text 2 Char"/>
    <w:basedOn w:val="DefaultParagraphFont"/>
    <w:link w:val="BodyText2"/>
    <w:rsid w:val="001935F5"/>
    <w:rPr>
      <w:sz w:val="24"/>
      <w:szCs w:val="24"/>
      <w:lang w:val="en-US" w:eastAsia="en-US"/>
    </w:rPr>
  </w:style>
  <w:style w:type="paragraph" w:styleId="BodyText3">
    <w:name w:val="Body Text 3"/>
    <w:basedOn w:val="Normal"/>
    <w:link w:val="BodyText3Char"/>
    <w:rsid w:val="001935F5"/>
    <w:pPr>
      <w:spacing w:after="120"/>
    </w:pPr>
    <w:rPr>
      <w:sz w:val="16"/>
      <w:szCs w:val="16"/>
    </w:rPr>
  </w:style>
  <w:style w:type="character" w:customStyle="1" w:styleId="BodyText3Char">
    <w:name w:val="Body Text 3 Char"/>
    <w:basedOn w:val="DefaultParagraphFont"/>
    <w:link w:val="BodyText3"/>
    <w:rsid w:val="001935F5"/>
    <w:rPr>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8EF"/>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paragraph" w:customStyle="1" w:styleId="HeadingLevel1">
    <w:name w:val="Heading Level 1"/>
    <w:basedOn w:val="Normal"/>
    <w:next w:val="Normal"/>
    <w:uiPriority w:val="9"/>
    <w:qFormat/>
    <w:rsid w:val="001935F5"/>
    <w:pPr>
      <w:keepNext/>
      <w:keepLines/>
      <w:numPr>
        <w:numId w:val="15"/>
      </w:numPr>
      <w:spacing w:after="240"/>
      <w:jc w:val="both"/>
      <w:outlineLvl w:val="0"/>
    </w:pPr>
    <w:rPr>
      <w:rFonts w:ascii="Trebuchet MS" w:eastAsia="Trebuchet MS" w:hAnsi="Trebuchet MS"/>
      <w:b/>
      <w:sz w:val="22"/>
      <w:szCs w:val="22"/>
      <w:lang w:val="en-GB"/>
    </w:rPr>
  </w:style>
  <w:style w:type="paragraph" w:customStyle="1" w:styleId="HeadingLevel2">
    <w:name w:val="Heading Level 2"/>
    <w:basedOn w:val="Normal"/>
    <w:next w:val="BodyText2"/>
    <w:uiPriority w:val="9"/>
    <w:qFormat/>
    <w:rsid w:val="001935F5"/>
    <w:pPr>
      <w:numPr>
        <w:ilvl w:val="1"/>
        <w:numId w:val="15"/>
      </w:numPr>
      <w:spacing w:after="240"/>
      <w:jc w:val="both"/>
      <w:outlineLvl w:val="1"/>
    </w:pPr>
    <w:rPr>
      <w:rFonts w:ascii="Trebuchet MS" w:eastAsia="Trebuchet MS" w:hAnsi="Trebuchet MS"/>
      <w:sz w:val="22"/>
      <w:szCs w:val="22"/>
      <w:lang w:val="en-GB"/>
    </w:rPr>
  </w:style>
  <w:style w:type="paragraph" w:customStyle="1" w:styleId="HeadingLevel3">
    <w:name w:val="Heading Level 3"/>
    <w:basedOn w:val="Normal"/>
    <w:next w:val="BodyText3"/>
    <w:uiPriority w:val="9"/>
    <w:qFormat/>
    <w:rsid w:val="001935F5"/>
    <w:pPr>
      <w:numPr>
        <w:ilvl w:val="2"/>
        <w:numId w:val="15"/>
      </w:numPr>
      <w:spacing w:after="240"/>
      <w:jc w:val="both"/>
      <w:outlineLvl w:val="2"/>
    </w:pPr>
    <w:rPr>
      <w:rFonts w:ascii="Trebuchet MS" w:eastAsia="Trebuchet MS" w:hAnsi="Trebuchet MS"/>
      <w:sz w:val="22"/>
      <w:szCs w:val="22"/>
      <w:lang w:val="en-GB"/>
    </w:rPr>
  </w:style>
  <w:style w:type="paragraph" w:customStyle="1" w:styleId="HeadingLevel4">
    <w:name w:val="Heading Level 4"/>
    <w:basedOn w:val="Normal"/>
    <w:next w:val="Normal"/>
    <w:uiPriority w:val="9"/>
    <w:qFormat/>
    <w:rsid w:val="001935F5"/>
    <w:pPr>
      <w:numPr>
        <w:ilvl w:val="3"/>
        <w:numId w:val="15"/>
      </w:numPr>
      <w:spacing w:after="240"/>
      <w:jc w:val="both"/>
      <w:outlineLvl w:val="3"/>
    </w:pPr>
    <w:rPr>
      <w:rFonts w:ascii="Trebuchet MS" w:eastAsia="Trebuchet MS" w:hAnsi="Trebuchet MS"/>
      <w:sz w:val="22"/>
      <w:szCs w:val="22"/>
      <w:lang w:val="en-GB"/>
    </w:rPr>
  </w:style>
  <w:style w:type="paragraph" w:customStyle="1" w:styleId="HeadingLevel5">
    <w:name w:val="Heading Level 5"/>
    <w:basedOn w:val="Normal"/>
    <w:next w:val="Normal"/>
    <w:uiPriority w:val="9"/>
    <w:qFormat/>
    <w:rsid w:val="001935F5"/>
    <w:pPr>
      <w:numPr>
        <w:ilvl w:val="4"/>
        <w:numId w:val="15"/>
      </w:numPr>
      <w:spacing w:after="240"/>
      <w:jc w:val="both"/>
      <w:outlineLvl w:val="4"/>
    </w:pPr>
    <w:rPr>
      <w:rFonts w:ascii="Trebuchet MS" w:eastAsia="Trebuchet MS" w:hAnsi="Trebuchet MS"/>
      <w:sz w:val="22"/>
      <w:szCs w:val="22"/>
      <w:lang w:val="en-GB"/>
    </w:rPr>
  </w:style>
  <w:style w:type="paragraph" w:styleId="BodyText2">
    <w:name w:val="Body Text 2"/>
    <w:basedOn w:val="Normal"/>
    <w:link w:val="BodyText2Char"/>
    <w:rsid w:val="001935F5"/>
    <w:pPr>
      <w:spacing w:after="120" w:line="480" w:lineRule="auto"/>
    </w:pPr>
  </w:style>
  <w:style w:type="character" w:customStyle="1" w:styleId="BodyText2Char">
    <w:name w:val="Body Text 2 Char"/>
    <w:basedOn w:val="DefaultParagraphFont"/>
    <w:link w:val="BodyText2"/>
    <w:rsid w:val="001935F5"/>
    <w:rPr>
      <w:sz w:val="24"/>
      <w:szCs w:val="24"/>
      <w:lang w:val="en-US" w:eastAsia="en-US"/>
    </w:rPr>
  </w:style>
  <w:style w:type="paragraph" w:styleId="BodyText3">
    <w:name w:val="Body Text 3"/>
    <w:basedOn w:val="Normal"/>
    <w:link w:val="BodyText3Char"/>
    <w:rsid w:val="001935F5"/>
    <w:pPr>
      <w:spacing w:after="120"/>
    </w:pPr>
    <w:rPr>
      <w:sz w:val="16"/>
      <w:szCs w:val="16"/>
    </w:rPr>
  </w:style>
  <w:style w:type="character" w:customStyle="1" w:styleId="BodyText3Char">
    <w:name w:val="Body Text 3 Char"/>
    <w:basedOn w:val="DefaultParagraphFont"/>
    <w:link w:val="BodyText3"/>
    <w:rsid w:val="001935F5"/>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25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837D1-75FD-4C1E-B19A-A743BCB8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Syd Admin</cp:lastModifiedBy>
  <cp:revision>3</cp:revision>
  <cp:lastPrinted>2014-03-17T14:55:00Z</cp:lastPrinted>
  <dcterms:created xsi:type="dcterms:W3CDTF">2017-06-01T06:59:00Z</dcterms:created>
  <dcterms:modified xsi:type="dcterms:W3CDTF">2017-06-01T07:10:00Z</dcterms:modified>
</cp:coreProperties>
</file>