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FA3993" w:rsidRDefault="007B6D77" w:rsidP="0086436B">
      <w:pPr>
        <w:ind w:right="-900"/>
        <w:jc w:val="right"/>
        <w:rPr>
          <w:rFonts w:ascii="Segoe UI" w:hAnsi="Segoe UI" w:cs="Segoe UI"/>
          <w:lang w:val="en-GB"/>
        </w:rPr>
      </w:pPr>
      <w:r w:rsidRPr="00FA3993">
        <w:rPr>
          <w:rFonts w:ascii="Segoe UI" w:hAnsi="Segoe UI" w:cs="Segoe UI"/>
          <w:noProof/>
          <w:lang w:val="en-GB" w:eastAsia="en-GB"/>
        </w:rPr>
        <w:drawing>
          <wp:inline distT="0" distB="0" distL="0" distR="0" wp14:anchorId="3F47E6B5" wp14:editId="446A84BF">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FA477E">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457368CE" wp14:editId="7788835F">
                <wp:simplePos x="0" y="0"/>
                <wp:positionH relativeFrom="column">
                  <wp:posOffset>4703445</wp:posOffset>
                </wp:positionH>
                <wp:positionV relativeFrom="paragraph">
                  <wp:posOffset>34925</wp:posOffset>
                </wp:positionV>
                <wp:extent cx="1371600" cy="571500"/>
                <wp:effectExtent l="5080" t="8255" r="13970"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2834F2">
                            <w:pPr>
                              <w:jc w:val="center"/>
                              <w:rPr>
                                <w:rFonts w:ascii="Segoe UI" w:hAnsi="Segoe UI" w:cs="Segoe UI"/>
                              </w:rPr>
                            </w:pPr>
                            <w:r>
                              <w:rPr>
                                <w:rFonts w:ascii="Segoe UI" w:hAnsi="Segoe UI" w:cs="Segoe UI"/>
                                <w:b/>
                              </w:rPr>
                              <w:t>BOD 78</w:t>
                            </w:r>
                            <w:r w:rsidR="00FA3993">
                              <w:rPr>
                                <w:rFonts w:ascii="Segoe UI" w:hAnsi="Segoe UI" w:cs="Segoe UI"/>
                                <w:b/>
                              </w:rPr>
                              <w:t>/2017</w:t>
                            </w:r>
                          </w:p>
                          <w:p w:rsidR="00FA3993" w:rsidRPr="00FA3993" w:rsidRDefault="002834F2">
                            <w:pPr>
                              <w:jc w:val="center"/>
                              <w:rPr>
                                <w:rFonts w:ascii="Segoe UI" w:hAnsi="Segoe UI" w:cs="Segoe UI"/>
                                <w:sz w:val="22"/>
                                <w:szCs w:val="22"/>
                              </w:rPr>
                            </w:pPr>
                            <w:r>
                              <w:rPr>
                                <w:rFonts w:ascii="Segoe UI" w:hAnsi="Segoe UI" w:cs="Segoe UI"/>
                                <w:sz w:val="22"/>
                                <w:szCs w:val="22"/>
                              </w:rPr>
                              <w:t>(Agenda item: 8</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R692PGwIAADgEAAAOAAAAAAAAAAAAAAAAAC4CAABkcnMvZTJvRG9jLnhtbFBLAQIt&#10;ABQABgAIAAAAIQC4pfUH3wAAAAgBAAAPAAAAAAAAAAAAAAAAAHUEAABkcnMvZG93bnJldi54bWxQ&#10;SwUGAAAAAAQABADzAAAAgQUAAAAA&#10;">
                <v:textbox inset="0,0,0,0">
                  <w:txbxContent>
                    <w:p w:rsidR="00781566" w:rsidRDefault="002834F2">
                      <w:pPr>
                        <w:jc w:val="center"/>
                        <w:rPr>
                          <w:rFonts w:ascii="Segoe UI" w:hAnsi="Segoe UI" w:cs="Segoe UI"/>
                        </w:rPr>
                      </w:pPr>
                      <w:r>
                        <w:rPr>
                          <w:rFonts w:ascii="Segoe UI" w:hAnsi="Segoe UI" w:cs="Segoe UI"/>
                          <w:b/>
                        </w:rPr>
                        <w:t>BOD 78</w:t>
                      </w:r>
                      <w:r w:rsidR="00FA3993">
                        <w:rPr>
                          <w:rFonts w:ascii="Segoe UI" w:hAnsi="Segoe UI" w:cs="Segoe UI"/>
                          <w:b/>
                        </w:rPr>
                        <w:t>/2017</w:t>
                      </w:r>
                    </w:p>
                    <w:p w:rsidR="00FA3993" w:rsidRPr="00FA3993" w:rsidRDefault="002834F2">
                      <w:pPr>
                        <w:jc w:val="center"/>
                        <w:rPr>
                          <w:rFonts w:ascii="Segoe UI" w:hAnsi="Segoe UI" w:cs="Segoe UI"/>
                          <w:sz w:val="22"/>
                          <w:szCs w:val="22"/>
                        </w:rPr>
                      </w:pPr>
                      <w:r>
                        <w:rPr>
                          <w:rFonts w:ascii="Segoe UI" w:hAnsi="Segoe UI" w:cs="Segoe UI"/>
                          <w:sz w:val="22"/>
                          <w:szCs w:val="22"/>
                        </w:rPr>
                        <w:t>(Agenda item: 8</w:t>
                      </w:r>
                      <w:r w:rsidR="00FA3993">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2834F2">
      <w:pPr>
        <w:jc w:val="center"/>
        <w:rPr>
          <w:rFonts w:ascii="Segoe UI" w:hAnsi="Segoe UI" w:cs="Segoe UI"/>
          <w:b/>
        </w:rPr>
      </w:pPr>
      <w:r>
        <w:rPr>
          <w:rFonts w:ascii="Segoe UI" w:hAnsi="Segoe UI" w:cs="Segoe UI"/>
          <w:b/>
        </w:rPr>
        <w:t>28 June</w:t>
      </w:r>
      <w:r w:rsidR="00332C50">
        <w:rPr>
          <w:rFonts w:ascii="Segoe UI" w:hAnsi="Segoe UI" w:cs="Segoe UI"/>
          <w:b/>
        </w:rPr>
        <w:t xml:space="preserve"> </w:t>
      </w:r>
      <w:r w:rsidR="00456DDE">
        <w:rPr>
          <w:rFonts w:ascii="Segoe UI" w:hAnsi="Segoe UI" w:cs="Segoe UI"/>
          <w:b/>
        </w:rPr>
        <w:t>2017</w:t>
      </w:r>
    </w:p>
    <w:p w:rsidR="005D3499" w:rsidRPr="00FA3993" w:rsidRDefault="005D3499">
      <w:pPr>
        <w:jc w:val="center"/>
        <w:rPr>
          <w:rFonts w:ascii="Segoe UI" w:hAnsi="Segoe UI" w:cs="Segoe UI"/>
          <w:b/>
        </w:rPr>
      </w:pPr>
      <w:bookmarkStart w:id="0" w:name="_GoBack"/>
      <w:bookmarkEnd w:id="0"/>
    </w:p>
    <w:p w:rsidR="003C0FF3" w:rsidRPr="00EF0FE9" w:rsidRDefault="003C0FF3" w:rsidP="003C0FF3">
      <w:pPr>
        <w:autoSpaceDE w:val="0"/>
        <w:autoSpaceDN w:val="0"/>
        <w:adjustRightInd w:val="0"/>
        <w:jc w:val="center"/>
        <w:rPr>
          <w:rFonts w:ascii="Segoe UI" w:hAnsi="Segoe UI" w:cs="Segoe UI"/>
          <w:b/>
          <w:i/>
          <w:iCs/>
          <w:lang w:val="en-GB" w:eastAsia="en-GB"/>
        </w:rPr>
      </w:pPr>
      <w:r>
        <w:rPr>
          <w:rFonts w:ascii="Segoe UI" w:hAnsi="Segoe UI" w:cs="Segoe UI"/>
          <w:b/>
        </w:rPr>
        <w:t xml:space="preserve">Patient Safety </w:t>
      </w:r>
      <w:r w:rsidR="00EF0FE9">
        <w:rPr>
          <w:rFonts w:ascii="Segoe UI" w:hAnsi="Segoe UI" w:cs="Segoe UI"/>
          <w:b/>
        </w:rPr>
        <w:t>Alert;</w:t>
      </w:r>
      <w:r>
        <w:rPr>
          <w:rFonts w:ascii="Segoe UI" w:hAnsi="Segoe UI" w:cs="Segoe UI"/>
          <w:b/>
        </w:rPr>
        <w:t xml:space="preserve"> </w:t>
      </w:r>
      <w:r w:rsidRPr="00EF0FE9">
        <w:rPr>
          <w:rFonts w:ascii="Segoe UI" w:hAnsi="Segoe UI" w:cs="Segoe UI"/>
          <w:b/>
          <w:i/>
          <w:iCs/>
          <w:lang w:val="en-GB" w:eastAsia="en-GB"/>
        </w:rPr>
        <w:t>Nasogastric tube misplacement:</w:t>
      </w:r>
      <w:r w:rsidR="00EF0FE9" w:rsidRPr="00EF0FE9">
        <w:rPr>
          <w:rFonts w:ascii="Segoe UI" w:hAnsi="Segoe UI" w:cs="Segoe UI"/>
          <w:b/>
          <w:i/>
          <w:iCs/>
          <w:lang w:val="en-GB" w:eastAsia="en-GB"/>
        </w:rPr>
        <w:t xml:space="preserve"> </w:t>
      </w:r>
    </w:p>
    <w:p w:rsidR="005D3499" w:rsidRPr="00EF0FE9" w:rsidRDefault="003C0FF3" w:rsidP="003C0FF3">
      <w:pPr>
        <w:autoSpaceDE w:val="0"/>
        <w:autoSpaceDN w:val="0"/>
        <w:adjustRightInd w:val="0"/>
        <w:jc w:val="center"/>
        <w:rPr>
          <w:rFonts w:ascii="Segoe UI" w:hAnsi="Segoe UI" w:cs="Segoe UI"/>
          <w:b/>
        </w:rPr>
      </w:pPr>
      <w:r w:rsidRPr="00EF0FE9">
        <w:rPr>
          <w:rFonts w:ascii="Segoe UI" w:hAnsi="Segoe UI" w:cs="Segoe UI"/>
          <w:b/>
          <w:i/>
          <w:iCs/>
          <w:lang w:val="en-GB" w:eastAsia="en-GB"/>
        </w:rPr>
        <w:t>Continuing risk of death and severe harm</w:t>
      </w:r>
    </w:p>
    <w:p w:rsidR="005D3499" w:rsidRPr="00FA3993" w:rsidRDefault="005D3499">
      <w:pPr>
        <w:rPr>
          <w:rFonts w:ascii="Segoe UI" w:hAnsi="Segoe UI" w:cs="Segoe UI"/>
          <w:b/>
        </w:rPr>
      </w:pPr>
    </w:p>
    <w:p w:rsidR="00241A66" w:rsidRDefault="00292613" w:rsidP="00241A66">
      <w:pPr>
        <w:jc w:val="center"/>
        <w:rPr>
          <w:rFonts w:ascii="Segoe UI" w:hAnsi="Segoe UI" w:cs="Segoe UI"/>
        </w:rPr>
      </w:pPr>
      <w:r w:rsidRPr="00FA3993">
        <w:rPr>
          <w:rFonts w:ascii="Segoe UI" w:hAnsi="Segoe UI" w:cs="Segoe UI"/>
          <w:b/>
          <w:u w:val="single"/>
        </w:rPr>
        <w:t xml:space="preserve">For: </w:t>
      </w:r>
      <w:r w:rsidR="00F965E1">
        <w:rPr>
          <w:rFonts w:ascii="Segoe UI" w:hAnsi="Segoe UI" w:cs="Segoe UI"/>
          <w:b/>
          <w:u w:val="single"/>
        </w:rPr>
        <w:t xml:space="preserve">Information and </w:t>
      </w:r>
      <w:r w:rsidRPr="00FA3993">
        <w:rPr>
          <w:rFonts w:ascii="Segoe UI" w:hAnsi="Segoe UI" w:cs="Segoe UI"/>
          <w:b/>
          <w:u w:val="single"/>
        </w:rPr>
        <w:t>Approval</w:t>
      </w:r>
    </w:p>
    <w:p w:rsidR="007A2CF0" w:rsidRPr="00FA3993" w:rsidRDefault="007A2CF0" w:rsidP="007A2CF0">
      <w:pPr>
        <w:jc w:val="both"/>
        <w:rPr>
          <w:rFonts w:ascii="Segoe UI" w:hAnsi="Segoe UI" w:cs="Segoe UI"/>
          <w:b/>
        </w:rPr>
      </w:pPr>
      <w:r w:rsidRPr="00FA3993">
        <w:rPr>
          <w:rFonts w:ascii="Segoe UI" w:hAnsi="Segoe UI" w:cs="Segoe UI"/>
          <w:b/>
        </w:rPr>
        <w:t>Executive Summary</w:t>
      </w:r>
    </w:p>
    <w:p w:rsidR="003C0FF3" w:rsidRDefault="003C0FF3" w:rsidP="003C0FF3">
      <w:pPr>
        <w:autoSpaceDE w:val="0"/>
        <w:autoSpaceDN w:val="0"/>
        <w:adjustRightInd w:val="0"/>
        <w:rPr>
          <w:rFonts w:ascii="Segoe UI" w:hAnsi="Segoe UI" w:cs="Segoe UI"/>
          <w:iCs/>
          <w:sz w:val="22"/>
          <w:szCs w:val="22"/>
          <w:lang w:val="en-GB" w:eastAsia="en-GB"/>
        </w:rPr>
      </w:pPr>
      <w:r w:rsidRPr="009C2A8C">
        <w:rPr>
          <w:rFonts w:ascii="Segoe UI" w:hAnsi="Segoe UI" w:cs="Segoe UI"/>
          <w:sz w:val="22"/>
          <w:szCs w:val="22"/>
        </w:rPr>
        <w:t>In July 2016 NHS improvemen</w:t>
      </w:r>
      <w:r>
        <w:rPr>
          <w:rFonts w:ascii="Segoe UI" w:hAnsi="Segoe UI" w:cs="Segoe UI"/>
          <w:sz w:val="22"/>
          <w:szCs w:val="22"/>
        </w:rPr>
        <w:t xml:space="preserve">t issued a patient Safety alert, which identified the ongoing </w:t>
      </w:r>
      <w:r w:rsidR="00437CFA">
        <w:rPr>
          <w:rFonts w:ascii="Segoe UI" w:hAnsi="Segoe UI" w:cs="Segoe UI"/>
          <w:sz w:val="22"/>
          <w:szCs w:val="22"/>
        </w:rPr>
        <w:t xml:space="preserve">safety critical </w:t>
      </w:r>
      <w:r>
        <w:rPr>
          <w:rFonts w:ascii="Segoe UI" w:hAnsi="Segoe UI" w:cs="Segoe UI"/>
          <w:sz w:val="22"/>
          <w:szCs w:val="22"/>
        </w:rPr>
        <w:t xml:space="preserve">risks associated with nasogastric tubes; </w:t>
      </w:r>
      <w:r w:rsidRPr="009C2A8C">
        <w:rPr>
          <w:rFonts w:ascii="Segoe UI" w:hAnsi="Segoe UI" w:cs="Segoe UI"/>
          <w:sz w:val="22"/>
          <w:szCs w:val="22"/>
        </w:rPr>
        <w:t>‘</w:t>
      </w:r>
      <w:r w:rsidRPr="009C2A8C">
        <w:rPr>
          <w:rFonts w:ascii="Segoe UI" w:hAnsi="Segoe UI" w:cs="Segoe UI"/>
          <w:i/>
          <w:iCs/>
          <w:sz w:val="22"/>
          <w:szCs w:val="22"/>
          <w:lang w:val="en-GB" w:eastAsia="en-GB"/>
        </w:rPr>
        <w:t>Nasogastric tube misplacement: continuing risk of death and severe harm’.</w:t>
      </w:r>
      <w:r w:rsidRPr="009C2A8C">
        <w:rPr>
          <w:rFonts w:ascii="Segoe UI" w:hAnsi="Segoe UI" w:cs="Segoe UI"/>
          <w:iCs/>
          <w:sz w:val="22"/>
          <w:szCs w:val="22"/>
          <w:lang w:val="en-GB" w:eastAsia="en-GB"/>
        </w:rPr>
        <w:t xml:space="preserve"> </w:t>
      </w:r>
    </w:p>
    <w:p w:rsidR="003C0FF3" w:rsidRDefault="003C0FF3" w:rsidP="003C0FF3">
      <w:pPr>
        <w:autoSpaceDE w:val="0"/>
        <w:autoSpaceDN w:val="0"/>
        <w:adjustRightInd w:val="0"/>
        <w:rPr>
          <w:rFonts w:ascii="Segoe UI" w:hAnsi="Segoe UI" w:cs="Segoe UI"/>
          <w:iCs/>
          <w:sz w:val="22"/>
          <w:szCs w:val="22"/>
          <w:lang w:val="en-GB" w:eastAsia="en-GB"/>
        </w:rPr>
      </w:pPr>
    </w:p>
    <w:p w:rsidR="007A2CF0" w:rsidRPr="00FA3993" w:rsidRDefault="00437CFA" w:rsidP="00437CFA">
      <w:pPr>
        <w:jc w:val="both"/>
        <w:rPr>
          <w:rFonts w:ascii="Segoe UI" w:hAnsi="Segoe UI" w:cs="Segoe UI"/>
          <w:i/>
        </w:rPr>
      </w:pPr>
      <w:r>
        <w:rPr>
          <w:rFonts w:ascii="Segoe UI" w:hAnsi="Segoe UI" w:cs="Segoe UI"/>
          <w:iCs/>
          <w:sz w:val="22"/>
          <w:szCs w:val="22"/>
          <w:lang w:val="en-GB" w:eastAsia="en-GB"/>
        </w:rPr>
        <w:t xml:space="preserve">A number of previous have been issued (2005, 2011 and 2013) have previously been issued, however patient safety incidents continue to occur. Therefore this Patient Safety </w:t>
      </w:r>
      <w:r w:rsidR="00EF0FE9">
        <w:rPr>
          <w:rFonts w:ascii="Segoe UI" w:hAnsi="Segoe UI" w:cs="Segoe UI"/>
          <w:iCs/>
          <w:sz w:val="22"/>
          <w:szCs w:val="22"/>
          <w:lang w:val="en-GB" w:eastAsia="en-GB"/>
        </w:rPr>
        <w:t>Alert</w:t>
      </w:r>
      <w:r>
        <w:rPr>
          <w:rFonts w:ascii="Segoe UI" w:hAnsi="Segoe UI" w:cs="Segoe UI"/>
          <w:iCs/>
          <w:sz w:val="22"/>
          <w:szCs w:val="22"/>
          <w:lang w:val="en-GB" w:eastAsia="en-GB"/>
        </w:rPr>
        <w:t xml:space="preserve"> is aimed at Trust Board (rather than front line staff</w:t>
      </w:r>
      <w:r w:rsidR="00EF0FE9">
        <w:rPr>
          <w:rFonts w:ascii="Segoe UI" w:hAnsi="Segoe UI" w:cs="Segoe UI"/>
          <w:iCs/>
          <w:sz w:val="22"/>
          <w:szCs w:val="22"/>
          <w:lang w:val="en-GB" w:eastAsia="en-GB"/>
        </w:rPr>
        <w:t xml:space="preserve">) and </w:t>
      </w:r>
      <w:r w:rsidR="003C0FF3" w:rsidRPr="009C2A8C">
        <w:rPr>
          <w:rFonts w:ascii="Segoe UI" w:hAnsi="Segoe UI" w:cs="Segoe UI"/>
          <w:iCs/>
          <w:sz w:val="22"/>
          <w:szCs w:val="22"/>
          <w:lang w:val="en-GB" w:eastAsia="en-GB"/>
        </w:rPr>
        <w:t>Trust</w:t>
      </w:r>
      <w:r w:rsidR="00EF0FE9">
        <w:rPr>
          <w:rFonts w:ascii="Segoe UI" w:hAnsi="Segoe UI" w:cs="Segoe UI"/>
          <w:iCs/>
          <w:sz w:val="22"/>
          <w:szCs w:val="22"/>
          <w:lang w:val="en-GB" w:eastAsia="en-GB"/>
        </w:rPr>
        <w:t xml:space="preserve"> B</w:t>
      </w:r>
      <w:r w:rsidR="003C0FF3">
        <w:rPr>
          <w:rFonts w:ascii="Segoe UI" w:hAnsi="Segoe UI" w:cs="Segoe UI"/>
          <w:iCs/>
          <w:sz w:val="22"/>
          <w:szCs w:val="22"/>
          <w:lang w:val="en-GB" w:eastAsia="en-GB"/>
        </w:rPr>
        <w:t xml:space="preserve">oards </w:t>
      </w:r>
      <w:r w:rsidR="00EF0FE9">
        <w:rPr>
          <w:rFonts w:ascii="Segoe UI" w:hAnsi="Segoe UI" w:cs="Segoe UI"/>
          <w:iCs/>
          <w:sz w:val="22"/>
          <w:szCs w:val="22"/>
          <w:lang w:val="en-GB" w:eastAsia="en-GB"/>
        </w:rPr>
        <w:t xml:space="preserve">are required to </w:t>
      </w:r>
      <w:r w:rsidR="003C0FF3">
        <w:rPr>
          <w:rFonts w:ascii="Segoe UI" w:hAnsi="Segoe UI" w:cs="Segoe UI"/>
          <w:iCs/>
          <w:sz w:val="22"/>
          <w:szCs w:val="22"/>
          <w:lang w:val="en-GB" w:eastAsia="en-GB"/>
        </w:rPr>
        <w:t>take a number of actions identified within the alert and require that all actions are completed by April 2017. This paper outlines the work completed to date</w:t>
      </w:r>
      <w:r w:rsidR="00EF0FE9">
        <w:rPr>
          <w:rFonts w:ascii="Segoe UI" w:hAnsi="Segoe UI" w:cs="Segoe UI"/>
          <w:iCs/>
          <w:sz w:val="22"/>
          <w:szCs w:val="22"/>
          <w:lang w:val="en-GB" w:eastAsia="en-GB"/>
        </w:rPr>
        <w:t xml:space="preserve"> on behalf of the Trust Board</w:t>
      </w:r>
      <w:r w:rsidR="003C0FF3">
        <w:rPr>
          <w:rFonts w:ascii="Segoe UI" w:hAnsi="Segoe UI" w:cs="Segoe UI"/>
          <w:iCs/>
          <w:sz w:val="22"/>
          <w:szCs w:val="22"/>
          <w:lang w:val="en-GB" w:eastAsia="en-GB"/>
        </w:rPr>
        <w:t xml:space="preserve">, identified actions and planned completion dates.  </w:t>
      </w:r>
    </w:p>
    <w:p w:rsidR="00437CFA" w:rsidRDefault="00437CFA" w:rsidP="007A2CF0">
      <w:pPr>
        <w:jc w:val="both"/>
        <w:rPr>
          <w:rFonts w:ascii="Segoe UI" w:hAnsi="Segoe UI" w:cs="Segoe UI"/>
          <w:b/>
        </w:rPr>
      </w:pPr>
    </w:p>
    <w:p w:rsidR="00FA3993" w:rsidRPr="00FA3993" w:rsidRDefault="00FA3993" w:rsidP="007A2CF0">
      <w:pPr>
        <w:jc w:val="both"/>
        <w:rPr>
          <w:rFonts w:ascii="Segoe UI" w:hAnsi="Segoe UI" w:cs="Segoe UI"/>
          <w:b/>
        </w:rPr>
      </w:pPr>
      <w:r>
        <w:rPr>
          <w:rFonts w:ascii="Segoe UI" w:hAnsi="Segoe UI" w:cs="Segoe UI"/>
          <w:b/>
        </w:rPr>
        <w:t>Governance Route/Approval Process</w:t>
      </w:r>
    </w:p>
    <w:p w:rsidR="005D3499" w:rsidRPr="00FA3993" w:rsidRDefault="00437CFA" w:rsidP="00EF0FE9">
      <w:pPr>
        <w:jc w:val="both"/>
        <w:rPr>
          <w:rFonts w:ascii="Segoe UI" w:hAnsi="Segoe UI" w:cs="Segoe UI"/>
          <w:i/>
        </w:rPr>
      </w:pPr>
      <w:r w:rsidRPr="00EF0FE9">
        <w:rPr>
          <w:rFonts w:ascii="Segoe UI" w:hAnsi="Segoe UI" w:cs="Segoe UI"/>
        </w:rPr>
        <w:t xml:space="preserve">This is a new report in line with the requirements laid out within the </w:t>
      </w:r>
      <w:r w:rsidR="00EF0FE9">
        <w:rPr>
          <w:rFonts w:ascii="Segoe UI" w:hAnsi="Segoe UI" w:cs="Segoe UI"/>
        </w:rPr>
        <w:t xml:space="preserve">Patient Safety Alert. </w:t>
      </w:r>
    </w:p>
    <w:p w:rsidR="00437CFA" w:rsidRDefault="00437CFA" w:rsidP="0073522A">
      <w:pPr>
        <w:jc w:val="both"/>
        <w:rPr>
          <w:rFonts w:ascii="Segoe UI" w:hAnsi="Segoe UI" w:cs="Segoe UI"/>
          <w:b/>
        </w:rPr>
      </w:pPr>
    </w:p>
    <w:p w:rsidR="0073522A" w:rsidRPr="00FA3993" w:rsidRDefault="0073522A" w:rsidP="0073522A">
      <w:pPr>
        <w:jc w:val="both"/>
        <w:rPr>
          <w:rFonts w:ascii="Segoe UI" w:hAnsi="Segoe UI" w:cs="Segoe UI"/>
          <w:b/>
        </w:rPr>
      </w:pPr>
      <w:r w:rsidRPr="00FA3993">
        <w:rPr>
          <w:rFonts w:ascii="Segoe UI" w:hAnsi="Segoe UI" w:cs="Segoe UI"/>
          <w:b/>
        </w:rPr>
        <w:t>Recommendation</w:t>
      </w:r>
    </w:p>
    <w:p w:rsidR="000A5A07" w:rsidRDefault="000A5A07" w:rsidP="0073522A">
      <w:pPr>
        <w:jc w:val="both"/>
        <w:rPr>
          <w:rFonts w:ascii="Segoe UI" w:hAnsi="Segoe UI" w:cs="Segoe UI"/>
        </w:rPr>
      </w:pPr>
      <w:r>
        <w:rPr>
          <w:rFonts w:ascii="Segoe UI" w:hAnsi="Segoe UI" w:cs="Segoe UI"/>
        </w:rPr>
        <w:t>The Board is asked to [note/</w:t>
      </w:r>
      <w:r w:rsidRPr="00332C50">
        <w:rPr>
          <w:rFonts w:ascii="Segoe UI" w:hAnsi="Segoe UI" w:cs="Segoe UI"/>
          <w:b/>
        </w:rPr>
        <w:t>approve</w:t>
      </w:r>
      <w:r>
        <w:rPr>
          <w:rFonts w:ascii="Segoe UI" w:hAnsi="Segoe UI" w:cs="Segoe UI"/>
        </w:rPr>
        <w:t xml:space="preserve">/comment upon] the report.  </w:t>
      </w:r>
    </w:p>
    <w:p w:rsidR="005D3499" w:rsidRPr="00FA3993" w:rsidRDefault="005D3499">
      <w:pPr>
        <w:jc w:val="both"/>
        <w:rPr>
          <w:rFonts w:ascii="Segoe UI" w:hAnsi="Segoe UI" w:cs="Segoe UI"/>
          <w:b/>
        </w:rPr>
      </w:pPr>
    </w:p>
    <w:p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D13E01">
        <w:rPr>
          <w:rFonts w:ascii="Segoe UI" w:hAnsi="Segoe UI" w:cs="Segoe UI"/>
        </w:rPr>
        <w:t xml:space="preserve">Susan Haynes, Deputy Director of Nursing and </w:t>
      </w:r>
      <w:proofErr w:type="gramStart"/>
      <w:r w:rsidR="00D13E01">
        <w:rPr>
          <w:rFonts w:ascii="Segoe UI" w:hAnsi="Segoe UI" w:cs="Segoe UI"/>
        </w:rPr>
        <w:t>Clinical  Standards</w:t>
      </w:r>
      <w:proofErr w:type="gramEnd"/>
      <w:r w:rsidR="00D13E01">
        <w:rPr>
          <w:rFonts w:ascii="Segoe UI" w:hAnsi="Segoe UI" w:cs="Segoe UI"/>
        </w:rPr>
        <w:t>.</w:t>
      </w:r>
      <w:r w:rsidR="0073522A" w:rsidRPr="00FA3993">
        <w:rPr>
          <w:rFonts w:ascii="Segoe UI" w:hAnsi="Segoe UI" w:cs="Segoe UI"/>
        </w:rPr>
        <w:tab/>
      </w:r>
    </w:p>
    <w:p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D13E01" w:rsidRPr="00D37DC9">
        <w:rPr>
          <w:rFonts w:ascii="Segoe UI" w:hAnsi="Segoe UI" w:cs="Segoe UI"/>
        </w:rPr>
        <w:t>Ros Alstead,</w:t>
      </w:r>
      <w:r w:rsidR="00D13E01">
        <w:rPr>
          <w:rFonts w:ascii="Segoe UI" w:hAnsi="Segoe UI" w:cs="Segoe UI"/>
          <w:b/>
        </w:rPr>
        <w:t xml:space="preserve"> </w:t>
      </w:r>
      <w:r w:rsidR="00D37DC9">
        <w:rPr>
          <w:rFonts w:ascii="Segoe UI" w:hAnsi="Segoe UI" w:cs="Segoe UI"/>
        </w:rPr>
        <w:t xml:space="preserve">Deputy Director of Nursing and </w:t>
      </w:r>
      <w:r w:rsidR="00EF0FE9">
        <w:rPr>
          <w:rFonts w:ascii="Segoe UI" w:hAnsi="Segoe UI" w:cs="Segoe UI"/>
        </w:rPr>
        <w:t>Clinical Standards</w:t>
      </w:r>
      <w:r w:rsidR="00D37DC9">
        <w:rPr>
          <w:rFonts w:ascii="Segoe UI" w:hAnsi="Segoe UI" w:cs="Segoe UI"/>
        </w:rPr>
        <w:t>.</w:t>
      </w:r>
    </w:p>
    <w:p w:rsidR="002250DE" w:rsidRPr="00FA3993" w:rsidRDefault="002250DE" w:rsidP="002250DE">
      <w:pPr>
        <w:ind w:left="720"/>
        <w:jc w:val="both"/>
        <w:rPr>
          <w:rFonts w:ascii="Segoe UI" w:hAnsi="Segoe UI" w:cs="Segoe UI"/>
          <w:i/>
          <w:sz w:val="20"/>
          <w:szCs w:val="20"/>
        </w:rPr>
      </w:pPr>
    </w:p>
    <w:p w:rsidR="00FA3993" w:rsidRPr="00EF0FE9" w:rsidRDefault="00EF0FE9" w:rsidP="00EF0FE9">
      <w:pPr>
        <w:jc w:val="both"/>
        <w:rPr>
          <w:rFonts w:ascii="Segoe UI" w:hAnsi="Segoe UI" w:cs="Segoe UI"/>
          <w:sz w:val="20"/>
          <w:szCs w:val="20"/>
        </w:rPr>
      </w:pPr>
      <w:r w:rsidRPr="0007084B">
        <w:rPr>
          <w:rFonts w:ascii="Segoe UI" w:hAnsi="Segoe UI" w:cs="Segoe UI"/>
          <w:sz w:val="20"/>
          <w:szCs w:val="20"/>
        </w:rPr>
        <w:t>T</w:t>
      </w:r>
      <w:r w:rsidR="00FA3993" w:rsidRPr="00EF0FE9">
        <w:rPr>
          <w:rFonts w:ascii="Segoe UI" w:hAnsi="Segoe UI" w:cs="Segoe UI"/>
          <w:sz w:val="20"/>
          <w:szCs w:val="20"/>
        </w:rPr>
        <w:t>his report relates to or provides assurance and evidence against the following Strategic Objective(s) of the Trust</w:t>
      </w:r>
      <w:r>
        <w:rPr>
          <w:rFonts w:ascii="Segoe UI" w:hAnsi="Segoe UI" w:cs="Segoe UI"/>
          <w:sz w:val="20"/>
          <w:szCs w:val="20"/>
        </w:rPr>
        <w:t xml:space="preserve">: </w:t>
      </w:r>
    </w:p>
    <w:p w:rsidR="00FA3993" w:rsidRPr="00EF0FE9" w:rsidRDefault="002250DE" w:rsidP="002250DE">
      <w:pPr>
        <w:ind w:firstLine="720"/>
        <w:jc w:val="both"/>
        <w:rPr>
          <w:rFonts w:ascii="Segoe UI" w:hAnsi="Segoe UI" w:cs="Segoe UI"/>
          <w:sz w:val="20"/>
          <w:szCs w:val="20"/>
        </w:rPr>
      </w:pPr>
      <w:r w:rsidRPr="00EF0FE9">
        <w:rPr>
          <w:rFonts w:ascii="Segoe UI" w:hAnsi="Segoe UI" w:cs="Segoe UI"/>
          <w:sz w:val="20"/>
          <w:szCs w:val="20"/>
        </w:rPr>
        <w:t xml:space="preserve">1) </w:t>
      </w:r>
      <w:r w:rsidR="00FA3993" w:rsidRPr="00EF0FE9">
        <w:rPr>
          <w:rFonts w:ascii="Segoe UI" w:hAnsi="Segoe UI" w:cs="Segoe UI"/>
          <w:sz w:val="20"/>
          <w:szCs w:val="20"/>
        </w:rPr>
        <w:t>Driving Quality Improvement</w:t>
      </w:r>
    </w:p>
    <w:p w:rsidR="00FA3993" w:rsidRPr="00EF0FE9" w:rsidRDefault="00FA3993" w:rsidP="002250DE">
      <w:pPr>
        <w:jc w:val="both"/>
        <w:rPr>
          <w:rFonts w:ascii="Segoe UI" w:hAnsi="Segoe UI" w:cs="Segoe UI"/>
          <w:sz w:val="20"/>
          <w:szCs w:val="20"/>
        </w:rPr>
      </w:pPr>
    </w:p>
    <w:p w:rsidR="00FA3993" w:rsidRPr="00EF0FE9" w:rsidRDefault="00FA3993" w:rsidP="002250DE">
      <w:pPr>
        <w:ind w:firstLine="720"/>
        <w:jc w:val="both"/>
        <w:rPr>
          <w:rFonts w:ascii="Segoe UI" w:hAnsi="Segoe UI" w:cs="Segoe UI"/>
          <w:sz w:val="20"/>
          <w:szCs w:val="20"/>
        </w:rPr>
      </w:pPr>
      <w:r w:rsidRPr="00EF0FE9">
        <w:rPr>
          <w:rFonts w:ascii="Segoe UI" w:hAnsi="Segoe UI" w:cs="Segoe UI"/>
          <w:sz w:val="20"/>
          <w:szCs w:val="20"/>
        </w:rPr>
        <w:t>2) Delivering Operational Excellence</w:t>
      </w:r>
    </w:p>
    <w:p w:rsidR="0002739E" w:rsidRPr="003C0FF3" w:rsidRDefault="004C41FD" w:rsidP="004C41FD">
      <w:pPr>
        <w:pStyle w:val="ListParagraph"/>
        <w:numPr>
          <w:ilvl w:val="0"/>
          <w:numId w:val="10"/>
        </w:numPr>
        <w:autoSpaceDE w:val="0"/>
        <w:autoSpaceDN w:val="0"/>
        <w:adjustRightInd w:val="0"/>
        <w:jc w:val="both"/>
        <w:rPr>
          <w:rFonts w:ascii="Segoe UI" w:hAnsi="Segoe UI" w:cs="Segoe UI"/>
          <w:sz w:val="22"/>
          <w:szCs w:val="22"/>
        </w:rPr>
      </w:pPr>
      <w:r w:rsidRPr="003C0FF3">
        <w:rPr>
          <w:rFonts w:ascii="Segoe UI" w:hAnsi="Segoe UI" w:cs="Segoe UI"/>
          <w:b/>
          <w:sz w:val="22"/>
          <w:szCs w:val="22"/>
        </w:rPr>
        <w:t>I</w:t>
      </w:r>
      <w:r w:rsidR="003C0FF3" w:rsidRPr="003C0FF3">
        <w:rPr>
          <w:rFonts w:ascii="Segoe UI" w:hAnsi="Segoe UI" w:cs="Segoe UI"/>
          <w:b/>
          <w:sz w:val="22"/>
          <w:szCs w:val="22"/>
        </w:rPr>
        <w:t>ntroduction</w:t>
      </w:r>
    </w:p>
    <w:p w:rsidR="003C0FF3" w:rsidRPr="003C0FF3" w:rsidRDefault="003C0FF3" w:rsidP="003C0FF3">
      <w:pPr>
        <w:pStyle w:val="ListParagraph"/>
        <w:autoSpaceDE w:val="0"/>
        <w:autoSpaceDN w:val="0"/>
        <w:adjustRightInd w:val="0"/>
        <w:jc w:val="both"/>
        <w:rPr>
          <w:rFonts w:ascii="Segoe UI" w:hAnsi="Segoe UI" w:cs="Segoe UI"/>
          <w:sz w:val="22"/>
          <w:szCs w:val="22"/>
        </w:rPr>
      </w:pPr>
    </w:p>
    <w:p w:rsidR="00C05623" w:rsidRDefault="005246BD" w:rsidP="004C41FD">
      <w:pPr>
        <w:autoSpaceDE w:val="0"/>
        <w:autoSpaceDN w:val="0"/>
        <w:adjustRightInd w:val="0"/>
        <w:rPr>
          <w:rFonts w:ascii="Segoe UI" w:hAnsi="Segoe UI" w:cs="Segoe UI"/>
          <w:iCs/>
          <w:sz w:val="22"/>
          <w:szCs w:val="22"/>
          <w:lang w:val="en-GB" w:eastAsia="en-GB"/>
        </w:rPr>
      </w:pPr>
      <w:r w:rsidRPr="009C2A8C">
        <w:rPr>
          <w:rFonts w:ascii="Segoe UI" w:hAnsi="Segoe UI" w:cs="Segoe UI"/>
          <w:sz w:val="22"/>
          <w:szCs w:val="22"/>
        </w:rPr>
        <w:t>In July 2016 NHS improvemen</w:t>
      </w:r>
      <w:r w:rsidR="00C05623">
        <w:rPr>
          <w:rFonts w:ascii="Segoe UI" w:hAnsi="Segoe UI" w:cs="Segoe UI"/>
          <w:sz w:val="22"/>
          <w:szCs w:val="22"/>
        </w:rPr>
        <w:t>t issued a patient Safety alert</w:t>
      </w:r>
      <w:proofErr w:type="gramStart"/>
      <w:r w:rsidR="00C05623">
        <w:rPr>
          <w:rFonts w:ascii="Segoe UI" w:hAnsi="Segoe UI" w:cs="Segoe UI"/>
          <w:sz w:val="22"/>
          <w:szCs w:val="22"/>
        </w:rPr>
        <w:t>,;</w:t>
      </w:r>
      <w:proofErr w:type="gramEnd"/>
      <w:r w:rsidR="00C05623">
        <w:rPr>
          <w:rFonts w:ascii="Segoe UI" w:hAnsi="Segoe UI" w:cs="Segoe UI"/>
          <w:sz w:val="22"/>
          <w:szCs w:val="22"/>
        </w:rPr>
        <w:t xml:space="preserve"> </w:t>
      </w:r>
      <w:r w:rsidRPr="009C2A8C">
        <w:rPr>
          <w:rFonts w:ascii="Segoe UI" w:hAnsi="Segoe UI" w:cs="Segoe UI"/>
          <w:sz w:val="22"/>
          <w:szCs w:val="22"/>
        </w:rPr>
        <w:t>‘</w:t>
      </w:r>
      <w:r w:rsidRPr="009C2A8C">
        <w:rPr>
          <w:rFonts w:ascii="Segoe UI" w:hAnsi="Segoe UI" w:cs="Segoe UI"/>
          <w:i/>
          <w:iCs/>
          <w:sz w:val="22"/>
          <w:szCs w:val="22"/>
          <w:lang w:val="en-GB" w:eastAsia="en-GB"/>
        </w:rPr>
        <w:t>Nasogastric tube misplacement: continuing risk of death and severe harm</w:t>
      </w:r>
      <w:r w:rsidR="00CA34FA" w:rsidRPr="009C2A8C">
        <w:rPr>
          <w:rFonts w:ascii="Segoe UI" w:hAnsi="Segoe UI" w:cs="Segoe UI"/>
          <w:i/>
          <w:iCs/>
          <w:sz w:val="22"/>
          <w:szCs w:val="22"/>
          <w:lang w:val="en-GB" w:eastAsia="en-GB"/>
        </w:rPr>
        <w:t>’</w:t>
      </w:r>
      <w:r w:rsidR="0007084B">
        <w:rPr>
          <w:rFonts w:ascii="Segoe UI" w:hAnsi="Segoe UI" w:cs="Segoe UI"/>
          <w:i/>
          <w:iCs/>
          <w:sz w:val="22"/>
          <w:szCs w:val="22"/>
          <w:lang w:val="en-GB" w:eastAsia="en-GB"/>
        </w:rPr>
        <w:t xml:space="preserve">, </w:t>
      </w:r>
      <w:r w:rsidR="0007084B">
        <w:rPr>
          <w:rFonts w:ascii="Segoe UI" w:hAnsi="Segoe UI" w:cs="Segoe UI"/>
          <w:sz w:val="22"/>
          <w:szCs w:val="22"/>
        </w:rPr>
        <w:t>which identified the ongoing risks associated with nasogastric tubes. Three previous alerts had been issued, however patient safety incidents continue to occur. This alert was therefore aimed at Trust Boards who are asked to ensure that all safety critical requirements are in place.</w:t>
      </w:r>
      <w:r w:rsidRPr="009C2A8C">
        <w:rPr>
          <w:rFonts w:ascii="Segoe UI" w:hAnsi="Segoe UI" w:cs="Segoe UI"/>
          <w:iCs/>
          <w:sz w:val="22"/>
          <w:szCs w:val="22"/>
          <w:lang w:val="en-GB" w:eastAsia="en-GB"/>
        </w:rPr>
        <w:t xml:space="preserve"> </w:t>
      </w:r>
    </w:p>
    <w:p w:rsidR="00C05623" w:rsidRDefault="00C05623" w:rsidP="004C41FD">
      <w:pPr>
        <w:autoSpaceDE w:val="0"/>
        <w:autoSpaceDN w:val="0"/>
        <w:adjustRightInd w:val="0"/>
        <w:rPr>
          <w:rFonts w:ascii="Segoe UI" w:hAnsi="Segoe UI" w:cs="Segoe UI"/>
          <w:iCs/>
          <w:sz w:val="22"/>
          <w:szCs w:val="22"/>
          <w:lang w:val="en-GB" w:eastAsia="en-GB"/>
        </w:rPr>
      </w:pPr>
    </w:p>
    <w:p w:rsidR="00C05623" w:rsidRDefault="004C41FD" w:rsidP="004C41FD">
      <w:pPr>
        <w:autoSpaceDE w:val="0"/>
        <w:autoSpaceDN w:val="0"/>
        <w:adjustRightInd w:val="0"/>
        <w:rPr>
          <w:rFonts w:ascii="Segoe UI" w:hAnsi="Segoe UI" w:cs="Segoe UI"/>
          <w:iCs/>
          <w:sz w:val="22"/>
          <w:szCs w:val="22"/>
          <w:lang w:val="en-GB" w:eastAsia="en-GB"/>
        </w:rPr>
      </w:pPr>
      <w:r w:rsidRPr="009C2A8C">
        <w:rPr>
          <w:rFonts w:ascii="Segoe UI" w:hAnsi="Segoe UI" w:cs="Segoe UI"/>
          <w:iCs/>
          <w:sz w:val="22"/>
          <w:szCs w:val="22"/>
          <w:lang w:val="en-GB" w:eastAsia="en-GB"/>
        </w:rPr>
        <w:t>Th</w:t>
      </w:r>
      <w:r w:rsidR="00C05623">
        <w:rPr>
          <w:rFonts w:ascii="Segoe UI" w:hAnsi="Segoe UI" w:cs="Segoe UI"/>
          <w:iCs/>
          <w:sz w:val="22"/>
          <w:szCs w:val="22"/>
          <w:lang w:val="en-GB" w:eastAsia="en-GB"/>
        </w:rPr>
        <w:t>e</w:t>
      </w:r>
      <w:r w:rsidRPr="009C2A8C">
        <w:rPr>
          <w:rFonts w:ascii="Segoe UI" w:hAnsi="Segoe UI" w:cs="Segoe UI"/>
          <w:iCs/>
          <w:sz w:val="22"/>
          <w:szCs w:val="22"/>
          <w:lang w:val="en-GB" w:eastAsia="en-GB"/>
        </w:rPr>
        <w:t xml:space="preserve"> alert required that Trust</w:t>
      </w:r>
      <w:r w:rsidR="00C05623">
        <w:rPr>
          <w:rFonts w:ascii="Segoe UI" w:hAnsi="Segoe UI" w:cs="Segoe UI"/>
          <w:iCs/>
          <w:sz w:val="22"/>
          <w:szCs w:val="22"/>
          <w:lang w:val="en-GB" w:eastAsia="en-GB"/>
        </w:rPr>
        <w:t xml:space="preserve"> boards take </w:t>
      </w:r>
      <w:r w:rsidR="0002739E">
        <w:rPr>
          <w:rFonts w:ascii="Segoe UI" w:hAnsi="Segoe UI" w:cs="Segoe UI"/>
          <w:iCs/>
          <w:sz w:val="22"/>
          <w:szCs w:val="22"/>
          <w:lang w:val="en-GB" w:eastAsia="en-GB"/>
        </w:rPr>
        <w:t>a number</w:t>
      </w:r>
      <w:r w:rsidR="00C05623">
        <w:rPr>
          <w:rFonts w:ascii="Segoe UI" w:hAnsi="Segoe UI" w:cs="Segoe UI"/>
          <w:iCs/>
          <w:sz w:val="22"/>
          <w:szCs w:val="22"/>
          <w:lang w:val="en-GB" w:eastAsia="en-GB"/>
        </w:rPr>
        <w:t xml:space="preserve"> of </w:t>
      </w:r>
      <w:r w:rsidR="0002739E">
        <w:rPr>
          <w:rFonts w:ascii="Segoe UI" w:hAnsi="Segoe UI" w:cs="Segoe UI"/>
          <w:iCs/>
          <w:sz w:val="22"/>
          <w:szCs w:val="22"/>
          <w:lang w:val="en-GB" w:eastAsia="en-GB"/>
        </w:rPr>
        <w:t xml:space="preserve">actions which are identified within </w:t>
      </w:r>
      <w:r w:rsidR="00C05623">
        <w:rPr>
          <w:rFonts w:ascii="Segoe UI" w:hAnsi="Segoe UI" w:cs="Segoe UI"/>
          <w:iCs/>
          <w:sz w:val="22"/>
          <w:szCs w:val="22"/>
          <w:lang w:val="en-GB" w:eastAsia="en-GB"/>
        </w:rPr>
        <w:t xml:space="preserve">the </w:t>
      </w:r>
      <w:r w:rsidR="0007084B">
        <w:rPr>
          <w:rFonts w:ascii="Segoe UI" w:hAnsi="Segoe UI" w:cs="Segoe UI"/>
          <w:iCs/>
          <w:sz w:val="22"/>
          <w:szCs w:val="22"/>
          <w:lang w:val="en-GB" w:eastAsia="en-GB"/>
        </w:rPr>
        <w:t>associated resources a</w:t>
      </w:r>
      <w:r w:rsidR="00C05623">
        <w:rPr>
          <w:rFonts w:ascii="Segoe UI" w:hAnsi="Segoe UI" w:cs="Segoe UI"/>
          <w:iCs/>
          <w:sz w:val="22"/>
          <w:szCs w:val="22"/>
          <w:lang w:val="en-GB" w:eastAsia="en-GB"/>
        </w:rPr>
        <w:t xml:space="preserve">nd that all actions are completed by April 2017. The </w:t>
      </w:r>
      <w:r w:rsidR="0002739E">
        <w:rPr>
          <w:rFonts w:ascii="Segoe UI" w:hAnsi="Segoe UI" w:cs="Segoe UI"/>
          <w:iCs/>
          <w:sz w:val="22"/>
          <w:szCs w:val="22"/>
          <w:lang w:val="en-GB" w:eastAsia="en-GB"/>
        </w:rPr>
        <w:t xml:space="preserve">key </w:t>
      </w:r>
      <w:r w:rsidR="00C05623">
        <w:rPr>
          <w:rFonts w:ascii="Segoe UI" w:hAnsi="Segoe UI" w:cs="Segoe UI"/>
          <w:iCs/>
          <w:sz w:val="22"/>
          <w:szCs w:val="22"/>
          <w:lang w:val="en-GB" w:eastAsia="en-GB"/>
        </w:rPr>
        <w:t xml:space="preserve">steps </w:t>
      </w:r>
      <w:r w:rsidR="0002739E">
        <w:rPr>
          <w:rFonts w:ascii="Segoe UI" w:hAnsi="Segoe UI" w:cs="Segoe UI"/>
          <w:iCs/>
          <w:sz w:val="22"/>
          <w:szCs w:val="22"/>
          <w:lang w:val="en-GB" w:eastAsia="en-GB"/>
        </w:rPr>
        <w:t xml:space="preserve">identified within the alert </w:t>
      </w:r>
      <w:r w:rsidR="00C05623">
        <w:rPr>
          <w:rFonts w:ascii="Segoe UI" w:hAnsi="Segoe UI" w:cs="Segoe UI"/>
          <w:iCs/>
          <w:sz w:val="22"/>
          <w:szCs w:val="22"/>
          <w:lang w:val="en-GB" w:eastAsia="en-GB"/>
        </w:rPr>
        <w:t>are as follows:</w:t>
      </w:r>
    </w:p>
    <w:p w:rsidR="00C05623" w:rsidRDefault="00C05623" w:rsidP="004C41FD">
      <w:pPr>
        <w:autoSpaceDE w:val="0"/>
        <w:autoSpaceDN w:val="0"/>
        <w:adjustRightInd w:val="0"/>
        <w:rPr>
          <w:rFonts w:ascii="Segoe UI" w:hAnsi="Segoe UI" w:cs="Segoe UI"/>
          <w:iCs/>
          <w:sz w:val="22"/>
          <w:szCs w:val="22"/>
          <w:lang w:val="en-GB" w:eastAsia="en-GB"/>
        </w:rPr>
      </w:pPr>
    </w:p>
    <w:p w:rsidR="00C05623" w:rsidRPr="00C05623" w:rsidRDefault="00C05623" w:rsidP="00C05623">
      <w:pPr>
        <w:pStyle w:val="ListParagraph"/>
        <w:numPr>
          <w:ilvl w:val="0"/>
          <w:numId w:val="9"/>
        </w:numPr>
        <w:autoSpaceDE w:val="0"/>
        <w:autoSpaceDN w:val="0"/>
        <w:adjustRightInd w:val="0"/>
        <w:rPr>
          <w:rFonts w:ascii="Segoe UI" w:hAnsi="Segoe UI" w:cs="Segoe UI"/>
          <w:iCs/>
          <w:sz w:val="22"/>
          <w:szCs w:val="22"/>
          <w:lang w:val="en-GB" w:eastAsia="en-GB"/>
        </w:rPr>
      </w:pPr>
      <w:r w:rsidRPr="00C05623">
        <w:rPr>
          <w:rFonts w:ascii="Segoe UI" w:hAnsi="Segoe UI" w:cs="Segoe UI"/>
          <w:iCs/>
          <w:sz w:val="22"/>
          <w:szCs w:val="22"/>
          <w:lang w:val="en-GB" w:eastAsia="en-GB"/>
        </w:rPr>
        <w:t>To appoint</w:t>
      </w:r>
      <w:r w:rsidR="004C41FD" w:rsidRPr="00C05623">
        <w:rPr>
          <w:rFonts w:ascii="Segoe UI" w:hAnsi="Segoe UI" w:cs="Segoe UI"/>
          <w:iCs/>
          <w:sz w:val="22"/>
          <w:szCs w:val="22"/>
          <w:lang w:val="en-GB" w:eastAsia="en-GB"/>
        </w:rPr>
        <w:t xml:space="preserve"> an Executive Director to take responsibility from the delivery of actions in the safety alert, </w:t>
      </w:r>
    </w:p>
    <w:p w:rsidR="00C05623" w:rsidRPr="00C05623" w:rsidRDefault="00C05623" w:rsidP="00C05623">
      <w:pPr>
        <w:pStyle w:val="ListParagraph"/>
        <w:numPr>
          <w:ilvl w:val="0"/>
          <w:numId w:val="9"/>
        </w:numPr>
        <w:autoSpaceDE w:val="0"/>
        <w:autoSpaceDN w:val="0"/>
        <w:adjustRightInd w:val="0"/>
        <w:rPr>
          <w:rFonts w:ascii="Segoe UI" w:hAnsi="Segoe UI" w:cs="Segoe UI"/>
          <w:iCs/>
          <w:sz w:val="22"/>
          <w:szCs w:val="22"/>
          <w:lang w:val="en-GB" w:eastAsia="en-GB"/>
        </w:rPr>
      </w:pPr>
      <w:r w:rsidRPr="00C05623">
        <w:rPr>
          <w:rFonts w:ascii="Segoe UI" w:hAnsi="Segoe UI" w:cs="Segoe UI"/>
          <w:iCs/>
          <w:sz w:val="22"/>
          <w:szCs w:val="22"/>
          <w:lang w:val="en-GB" w:eastAsia="en-GB"/>
        </w:rPr>
        <w:t>T</w:t>
      </w:r>
      <w:r w:rsidR="004C41FD" w:rsidRPr="00C05623">
        <w:rPr>
          <w:rFonts w:ascii="Segoe UI" w:hAnsi="Segoe UI" w:cs="Segoe UI"/>
          <w:iCs/>
          <w:sz w:val="22"/>
          <w:szCs w:val="22"/>
          <w:lang w:val="en-GB" w:eastAsia="en-GB"/>
        </w:rPr>
        <w:t xml:space="preserve">o undertake a gap analysis against the recommended standards, </w:t>
      </w:r>
    </w:p>
    <w:p w:rsidR="00C05623" w:rsidRPr="00C05623" w:rsidRDefault="00C05623" w:rsidP="00C05623">
      <w:pPr>
        <w:pStyle w:val="ListParagraph"/>
        <w:numPr>
          <w:ilvl w:val="0"/>
          <w:numId w:val="9"/>
        </w:numPr>
        <w:autoSpaceDE w:val="0"/>
        <w:autoSpaceDN w:val="0"/>
        <w:adjustRightInd w:val="0"/>
        <w:rPr>
          <w:rFonts w:ascii="Segoe UI" w:hAnsi="Segoe UI" w:cs="Segoe UI"/>
          <w:iCs/>
          <w:sz w:val="22"/>
          <w:szCs w:val="22"/>
          <w:lang w:val="en-GB" w:eastAsia="en-GB"/>
        </w:rPr>
      </w:pPr>
      <w:r w:rsidRPr="00C05623">
        <w:rPr>
          <w:rFonts w:ascii="Segoe UI" w:hAnsi="Segoe UI" w:cs="Segoe UI"/>
          <w:iCs/>
          <w:sz w:val="22"/>
          <w:szCs w:val="22"/>
          <w:lang w:val="en-GB" w:eastAsia="en-GB"/>
        </w:rPr>
        <w:t>W</w:t>
      </w:r>
      <w:r w:rsidR="004C41FD" w:rsidRPr="00C05623">
        <w:rPr>
          <w:rFonts w:ascii="Segoe UI" w:hAnsi="Segoe UI" w:cs="Segoe UI"/>
          <w:iCs/>
          <w:sz w:val="22"/>
          <w:szCs w:val="22"/>
          <w:lang w:val="en-GB" w:eastAsia="en-GB"/>
        </w:rPr>
        <w:t>here required complete an action plan in order to ensure that all safety-critical requirements are met</w:t>
      </w:r>
    </w:p>
    <w:p w:rsidR="004C41FD" w:rsidRPr="00C05623" w:rsidRDefault="00C05623" w:rsidP="00C05623">
      <w:pPr>
        <w:pStyle w:val="ListParagraph"/>
        <w:numPr>
          <w:ilvl w:val="0"/>
          <w:numId w:val="9"/>
        </w:numPr>
        <w:autoSpaceDE w:val="0"/>
        <w:autoSpaceDN w:val="0"/>
        <w:adjustRightInd w:val="0"/>
        <w:rPr>
          <w:rFonts w:ascii="Segoe UI" w:hAnsi="Segoe UI" w:cs="Segoe UI"/>
          <w:iCs/>
          <w:sz w:val="22"/>
          <w:szCs w:val="22"/>
          <w:lang w:val="en-GB" w:eastAsia="en-GB"/>
        </w:rPr>
      </w:pPr>
      <w:r w:rsidRPr="00C05623">
        <w:rPr>
          <w:rFonts w:ascii="Segoe UI" w:hAnsi="Segoe UI" w:cs="Segoe UI"/>
          <w:iCs/>
          <w:sz w:val="22"/>
          <w:szCs w:val="22"/>
          <w:lang w:val="en-GB" w:eastAsia="en-GB"/>
        </w:rPr>
        <w:t>T</w:t>
      </w:r>
      <w:r w:rsidR="004C41FD" w:rsidRPr="00C05623">
        <w:rPr>
          <w:rFonts w:ascii="Segoe UI" w:hAnsi="Segoe UI" w:cs="Segoe UI"/>
          <w:iCs/>
          <w:sz w:val="22"/>
          <w:szCs w:val="22"/>
          <w:lang w:val="en-GB" w:eastAsia="en-GB"/>
        </w:rPr>
        <w:t>o share the findings in the form of a public board paper.</w:t>
      </w:r>
    </w:p>
    <w:p w:rsidR="004C41FD" w:rsidRPr="009C2A8C" w:rsidRDefault="004C41FD" w:rsidP="004C41FD">
      <w:pPr>
        <w:autoSpaceDE w:val="0"/>
        <w:autoSpaceDN w:val="0"/>
        <w:adjustRightInd w:val="0"/>
        <w:rPr>
          <w:rFonts w:ascii="Segoe UI" w:hAnsi="Segoe UI" w:cs="Segoe UI"/>
          <w:iCs/>
          <w:sz w:val="22"/>
          <w:szCs w:val="22"/>
          <w:lang w:val="en-GB" w:eastAsia="en-GB"/>
        </w:rPr>
      </w:pPr>
    </w:p>
    <w:p w:rsidR="004C41FD" w:rsidRPr="00C05623" w:rsidRDefault="004C41FD" w:rsidP="00C05623">
      <w:pPr>
        <w:autoSpaceDE w:val="0"/>
        <w:autoSpaceDN w:val="0"/>
        <w:adjustRightInd w:val="0"/>
        <w:rPr>
          <w:rFonts w:ascii="Segoe UI" w:hAnsi="Segoe UI" w:cs="Segoe UI"/>
          <w:iCs/>
          <w:sz w:val="22"/>
          <w:szCs w:val="22"/>
          <w:lang w:val="en-GB" w:eastAsia="en-GB"/>
        </w:rPr>
      </w:pPr>
      <w:r w:rsidRPr="00C05623">
        <w:rPr>
          <w:rFonts w:ascii="Segoe UI" w:hAnsi="Segoe UI" w:cs="Segoe UI"/>
          <w:iCs/>
          <w:sz w:val="22"/>
          <w:szCs w:val="22"/>
          <w:lang w:val="en-GB" w:eastAsia="en-GB"/>
        </w:rPr>
        <w:t>The Board is asked to note the</w:t>
      </w:r>
      <w:r w:rsidR="00C05623">
        <w:rPr>
          <w:rFonts w:ascii="Segoe UI" w:hAnsi="Segoe UI" w:cs="Segoe UI"/>
          <w:iCs/>
          <w:sz w:val="22"/>
          <w:szCs w:val="22"/>
          <w:lang w:val="en-GB" w:eastAsia="en-GB"/>
        </w:rPr>
        <w:t xml:space="preserve">, </w:t>
      </w:r>
      <w:r w:rsidRPr="00C05623">
        <w:rPr>
          <w:rFonts w:ascii="Segoe UI" w:hAnsi="Segoe UI" w:cs="Segoe UI"/>
          <w:iCs/>
          <w:sz w:val="22"/>
          <w:szCs w:val="22"/>
          <w:lang w:val="en-GB" w:eastAsia="en-GB"/>
        </w:rPr>
        <w:t>findings of the gap analysis</w:t>
      </w:r>
      <w:r w:rsidR="00C05623">
        <w:rPr>
          <w:rFonts w:ascii="Segoe UI" w:hAnsi="Segoe UI" w:cs="Segoe UI"/>
          <w:iCs/>
          <w:sz w:val="22"/>
          <w:szCs w:val="22"/>
          <w:lang w:val="en-GB" w:eastAsia="en-GB"/>
        </w:rPr>
        <w:t>, actions taken to date</w:t>
      </w:r>
      <w:r w:rsidRPr="00C05623">
        <w:rPr>
          <w:rFonts w:ascii="Segoe UI" w:hAnsi="Segoe UI" w:cs="Segoe UI"/>
          <w:iCs/>
          <w:sz w:val="22"/>
          <w:szCs w:val="22"/>
          <w:lang w:val="en-GB" w:eastAsia="en-GB"/>
        </w:rPr>
        <w:t xml:space="preserve"> and agree the suggested recommendations. </w:t>
      </w:r>
    </w:p>
    <w:p w:rsidR="004C41FD" w:rsidRPr="009C2A8C" w:rsidRDefault="004C41FD" w:rsidP="004C41FD">
      <w:pPr>
        <w:autoSpaceDE w:val="0"/>
        <w:autoSpaceDN w:val="0"/>
        <w:adjustRightInd w:val="0"/>
        <w:rPr>
          <w:rFonts w:ascii="Segoe UI" w:hAnsi="Segoe UI" w:cs="Segoe UI"/>
          <w:iCs/>
          <w:sz w:val="22"/>
          <w:szCs w:val="22"/>
          <w:lang w:val="en-GB" w:eastAsia="en-GB"/>
        </w:rPr>
      </w:pPr>
    </w:p>
    <w:p w:rsidR="003F7366" w:rsidRPr="0002739E" w:rsidRDefault="00D870AD" w:rsidP="0002739E">
      <w:pPr>
        <w:pStyle w:val="ListParagraph"/>
        <w:numPr>
          <w:ilvl w:val="0"/>
          <w:numId w:val="10"/>
        </w:numPr>
        <w:jc w:val="both"/>
        <w:rPr>
          <w:rFonts w:ascii="Segoe UI" w:hAnsi="Segoe UI" w:cs="Segoe UI"/>
          <w:b/>
          <w:sz w:val="22"/>
          <w:szCs w:val="22"/>
        </w:rPr>
      </w:pPr>
      <w:r w:rsidRPr="0002739E">
        <w:rPr>
          <w:rFonts w:ascii="Segoe UI" w:hAnsi="Segoe UI" w:cs="Segoe UI"/>
          <w:b/>
          <w:sz w:val="22"/>
          <w:szCs w:val="22"/>
        </w:rPr>
        <w:t>B</w:t>
      </w:r>
      <w:r w:rsidR="003C0FF3">
        <w:rPr>
          <w:rFonts w:ascii="Segoe UI" w:hAnsi="Segoe UI" w:cs="Segoe UI"/>
          <w:b/>
          <w:sz w:val="22"/>
          <w:szCs w:val="22"/>
        </w:rPr>
        <w:t>ackground</w:t>
      </w:r>
    </w:p>
    <w:p w:rsidR="005246BD" w:rsidRPr="009C2A8C" w:rsidRDefault="005246BD" w:rsidP="0073522A">
      <w:pPr>
        <w:jc w:val="both"/>
        <w:rPr>
          <w:rFonts w:ascii="Segoe UI" w:hAnsi="Segoe UI" w:cs="Segoe UI"/>
          <w:i/>
          <w:sz w:val="22"/>
          <w:szCs w:val="22"/>
        </w:rPr>
      </w:pPr>
    </w:p>
    <w:p w:rsidR="005246BD" w:rsidRPr="009C2A8C" w:rsidRDefault="005246BD" w:rsidP="005246BD">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The use of misplaced nasogastric</w:t>
      </w:r>
      <w:r w:rsidR="004C41FD" w:rsidRPr="009C2A8C">
        <w:rPr>
          <w:rStyle w:val="FootnoteReference"/>
          <w:rFonts w:ascii="Segoe UI" w:hAnsi="Segoe UI" w:cs="Segoe UI"/>
          <w:color w:val="000000"/>
          <w:sz w:val="22"/>
          <w:szCs w:val="22"/>
          <w:lang w:val="en-GB" w:eastAsia="en-GB"/>
        </w:rPr>
        <w:footnoteReference w:id="1"/>
      </w:r>
      <w:r w:rsidRPr="009C2A8C">
        <w:rPr>
          <w:rFonts w:ascii="Segoe UI" w:hAnsi="Segoe UI" w:cs="Segoe UI"/>
          <w:color w:val="000000"/>
          <w:sz w:val="22"/>
          <w:szCs w:val="22"/>
          <w:lang w:val="en-GB" w:eastAsia="en-GB"/>
        </w:rPr>
        <w:t xml:space="preserve"> and orogastric</w:t>
      </w:r>
      <w:r w:rsidR="00577EC1" w:rsidRPr="009C2A8C">
        <w:rPr>
          <w:rStyle w:val="FootnoteReference"/>
          <w:rFonts w:ascii="Segoe UI" w:hAnsi="Segoe UI" w:cs="Segoe UI"/>
          <w:color w:val="000000"/>
          <w:sz w:val="22"/>
          <w:szCs w:val="22"/>
          <w:lang w:val="en-GB" w:eastAsia="en-GB"/>
        </w:rPr>
        <w:footnoteReference w:id="2"/>
      </w:r>
      <w:r w:rsidRPr="009C2A8C">
        <w:rPr>
          <w:rFonts w:ascii="Segoe UI" w:hAnsi="Segoe UI" w:cs="Segoe UI"/>
          <w:color w:val="000000"/>
          <w:sz w:val="22"/>
          <w:szCs w:val="22"/>
          <w:lang w:val="en-GB" w:eastAsia="en-GB"/>
        </w:rPr>
        <w:t xml:space="preserve"> tubes was first recognised as a patient safety issue by the National Patient Safety Agency (NPSA) in 2005</w:t>
      </w:r>
      <w:r w:rsidR="00C05623">
        <w:rPr>
          <w:rFonts w:ascii="Segoe UI" w:hAnsi="Segoe UI" w:cs="Segoe UI"/>
          <w:color w:val="000000"/>
          <w:sz w:val="22"/>
          <w:szCs w:val="22"/>
          <w:lang w:val="en-GB" w:eastAsia="en-GB"/>
        </w:rPr>
        <w:t xml:space="preserve">. Following this a further </w:t>
      </w:r>
      <w:r w:rsidRPr="009C2A8C">
        <w:rPr>
          <w:rFonts w:ascii="Segoe UI" w:hAnsi="Segoe UI" w:cs="Segoe UI"/>
          <w:color w:val="000000"/>
          <w:sz w:val="22"/>
          <w:szCs w:val="22"/>
          <w:lang w:val="en-GB" w:eastAsia="en-GB"/>
        </w:rPr>
        <w:t>three alerts were issued by the NPSA and NHS England between 2011</w:t>
      </w:r>
      <w:r w:rsidR="00CA34FA" w:rsidRPr="009C2A8C">
        <w:rPr>
          <w:rFonts w:ascii="Segoe UI" w:hAnsi="Segoe UI" w:cs="Segoe UI"/>
          <w:color w:val="000000"/>
          <w:sz w:val="22"/>
          <w:szCs w:val="22"/>
          <w:lang w:val="en-GB" w:eastAsia="en-GB"/>
        </w:rPr>
        <w:t xml:space="preserve"> </w:t>
      </w:r>
      <w:r w:rsidRPr="009C2A8C">
        <w:rPr>
          <w:rFonts w:ascii="Segoe UI" w:hAnsi="Segoe UI" w:cs="Segoe UI"/>
          <w:color w:val="000000"/>
          <w:sz w:val="22"/>
          <w:szCs w:val="22"/>
          <w:lang w:val="en-GB" w:eastAsia="en-GB"/>
        </w:rPr>
        <w:t>and 2013.</w:t>
      </w:r>
    </w:p>
    <w:p w:rsidR="005246BD" w:rsidRPr="009C2A8C" w:rsidRDefault="005246BD" w:rsidP="005246BD">
      <w:pPr>
        <w:autoSpaceDE w:val="0"/>
        <w:autoSpaceDN w:val="0"/>
        <w:adjustRightInd w:val="0"/>
        <w:rPr>
          <w:rFonts w:ascii="Segoe UI" w:hAnsi="Segoe UI" w:cs="Segoe UI"/>
          <w:color w:val="000000"/>
          <w:sz w:val="22"/>
          <w:szCs w:val="22"/>
          <w:lang w:val="en-GB" w:eastAsia="en-GB"/>
        </w:rPr>
      </w:pPr>
    </w:p>
    <w:p w:rsidR="005246BD" w:rsidRPr="009C2A8C" w:rsidRDefault="005246BD" w:rsidP="005246BD">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 xml:space="preserve">Introducing fluids or medication into the respiratory tract or pleura </w:t>
      </w:r>
      <w:r w:rsidR="00CA34FA" w:rsidRPr="009C2A8C">
        <w:rPr>
          <w:rFonts w:ascii="Segoe UI" w:hAnsi="Segoe UI" w:cs="Segoe UI"/>
          <w:color w:val="000000"/>
          <w:sz w:val="22"/>
          <w:szCs w:val="22"/>
          <w:lang w:val="en-GB" w:eastAsia="en-GB"/>
        </w:rPr>
        <w:t>v</w:t>
      </w:r>
      <w:r w:rsidRPr="009C2A8C">
        <w:rPr>
          <w:rFonts w:ascii="Segoe UI" w:hAnsi="Segoe UI" w:cs="Segoe UI"/>
          <w:color w:val="000000"/>
          <w:sz w:val="22"/>
          <w:szCs w:val="22"/>
          <w:lang w:val="en-GB" w:eastAsia="en-GB"/>
        </w:rPr>
        <w:t xml:space="preserve">ia a misplaced nasogastric or orogastric tube is </w:t>
      </w:r>
      <w:r w:rsidR="00CA34FA" w:rsidRPr="009C2A8C">
        <w:rPr>
          <w:rFonts w:ascii="Segoe UI" w:hAnsi="Segoe UI" w:cs="Segoe UI"/>
          <w:color w:val="000000"/>
          <w:sz w:val="22"/>
          <w:szCs w:val="22"/>
          <w:lang w:val="en-GB" w:eastAsia="en-GB"/>
        </w:rPr>
        <w:t xml:space="preserve">classed as </w:t>
      </w:r>
      <w:r w:rsidRPr="009C2A8C">
        <w:rPr>
          <w:rFonts w:ascii="Segoe UI" w:hAnsi="Segoe UI" w:cs="Segoe UI"/>
          <w:color w:val="000000"/>
          <w:sz w:val="22"/>
          <w:szCs w:val="22"/>
          <w:lang w:val="en-GB" w:eastAsia="en-GB"/>
        </w:rPr>
        <w:t xml:space="preserve">a </w:t>
      </w:r>
      <w:r w:rsidR="00577EC1" w:rsidRPr="009C2A8C">
        <w:rPr>
          <w:rFonts w:ascii="Segoe UI" w:hAnsi="Segoe UI" w:cs="Segoe UI"/>
          <w:color w:val="000000"/>
          <w:sz w:val="22"/>
          <w:szCs w:val="22"/>
          <w:lang w:val="en-GB" w:eastAsia="en-GB"/>
        </w:rPr>
        <w:t>‘</w:t>
      </w:r>
      <w:r w:rsidRPr="009C2A8C">
        <w:rPr>
          <w:rFonts w:ascii="Segoe UI" w:hAnsi="Segoe UI" w:cs="Segoe UI"/>
          <w:color w:val="000000"/>
          <w:sz w:val="22"/>
          <w:szCs w:val="22"/>
          <w:lang w:val="en-GB" w:eastAsia="en-GB"/>
        </w:rPr>
        <w:t>Never Event</w:t>
      </w:r>
      <w:r w:rsidR="00577EC1" w:rsidRPr="009C2A8C">
        <w:rPr>
          <w:rFonts w:ascii="Segoe UI" w:hAnsi="Segoe UI" w:cs="Segoe UI"/>
          <w:color w:val="000000"/>
          <w:sz w:val="22"/>
          <w:szCs w:val="22"/>
          <w:lang w:val="en-GB" w:eastAsia="en-GB"/>
        </w:rPr>
        <w:t>’</w:t>
      </w:r>
      <w:r w:rsidR="00CA34FA" w:rsidRPr="009C2A8C">
        <w:rPr>
          <w:rFonts w:ascii="Segoe UI" w:hAnsi="Segoe UI" w:cs="Segoe UI"/>
          <w:color w:val="000000"/>
          <w:sz w:val="22"/>
          <w:szCs w:val="22"/>
          <w:lang w:val="en-GB" w:eastAsia="en-GB"/>
        </w:rPr>
        <w:t xml:space="preserve">. These </w:t>
      </w:r>
      <w:r w:rsidR="00577EC1" w:rsidRPr="009C2A8C">
        <w:rPr>
          <w:rFonts w:ascii="Segoe UI" w:hAnsi="Segoe UI" w:cs="Segoe UI"/>
          <w:color w:val="000000"/>
          <w:sz w:val="22"/>
          <w:szCs w:val="22"/>
          <w:lang w:val="en-GB" w:eastAsia="en-GB"/>
        </w:rPr>
        <w:t xml:space="preserve">‘Never Events’ </w:t>
      </w:r>
      <w:r w:rsidR="00CA34FA" w:rsidRPr="009C2A8C">
        <w:rPr>
          <w:rFonts w:ascii="Segoe UI" w:hAnsi="Segoe UI" w:cs="Segoe UI"/>
          <w:color w:val="000000"/>
          <w:sz w:val="22"/>
          <w:szCs w:val="22"/>
          <w:lang w:val="en-GB" w:eastAsia="en-GB"/>
        </w:rPr>
        <w:t xml:space="preserve">are viewed as </w:t>
      </w:r>
      <w:r w:rsidRPr="009C2A8C">
        <w:rPr>
          <w:rFonts w:ascii="Segoe UI" w:hAnsi="Segoe UI" w:cs="Segoe UI"/>
          <w:color w:val="000000"/>
          <w:sz w:val="22"/>
          <w:szCs w:val="22"/>
          <w:lang w:val="en-GB" w:eastAsia="en-GB"/>
        </w:rPr>
        <w:t>‘wholly preventable</w:t>
      </w:r>
      <w:r w:rsidR="00C05623">
        <w:rPr>
          <w:rFonts w:ascii="Segoe UI" w:hAnsi="Segoe UI" w:cs="Segoe UI"/>
          <w:color w:val="000000"/>
          <w:sz w:val="22"/>
          <w:szCs w:val="22"/>
          <w:lang w:val="en-GB" w:eastAsia="en-GB"/>
        </w:rPr>
        <w:t>’</w:t>
      </w:r>
      <w:r w:rsidRPr="009C2A8C">
        <w:rPr>
          <w:rFonts w:ascii="Segoe UI" w:hAnsi="Segoe UI" w:cs="Segoe UI"/>
          <w:color w:val="000000"/>
          <w:sz w:val="22"/>
          <w:szCs w:val="22"/>
          <w:lang w:val="en-GB" w:eastAsia="en-GB"/>
        </w:rPr>
        <w:t xml:space="preserve"> where guidance or safety recommendations that provide strong systemic protective barrier are available at a national level, and should have been implemented by all healthcare providers.’</w:t>
      </w:r>
    </w:p>
    <w:p w:rsidR="005246BD" w:rsidRPr="009C2A8C" w:rsidRDefault="005246BD" w:rsidP="005246BD">
      <w:pPr>
        <w:autoSpaceDE w:val="0"/>
        <w:autoSpaceDN w:val="0"/>
        <w:adjustRightInd w:val="0"/>
        <w:rPr>
          <w:rFonts w:ascii="Segoe UI" w:hAnsi="Segoe UI" w:cs="Segoe UI"/>
          <w:color w:val="000000"/>
          <w:sz w:val="22"/>
          <w:szCs w:val="22"/>
          <w:lang w:val="en-GB" w:eastAsia="en-GB"/>
        </w:rPr>
      </w:pPr>
    </w:p>
    <w:p w:rsidR="005246BD" w:rsidRPr="009C2A8C" w:rsidRDefault="005246BD" w:rsidP="005246BD">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 xml:space="preserve">Between September 2011 and March 2016, </w:t>
      </w:r>
      <w:r w:rsidR="00577EC1" w:rsidRPr="009C2A8C">
        <w:rPr>
          <w:rFonts w:ascii="Segoe UI" w:hAnsi="Segoe UI" w:cs="Segoe UI"/>
          <w:color w:val="000000"/>
          <w:sz w:val="22"/>
          <w:szCs w:val="22"/>
          <w:lang w:val="en-GB" w:eastAsia="en-GB"/>
        </w:rPr>
        <w:t xml:space="preserve">a total of </w:t>
      </w:r>
      <w:r w:rsidRPr="009C2A8C">
        <w:rPr>
          <w:rFonts w:ascii="Segoe UI" w:hAnsi="Segoe UI" w:cs="Segoe UI"/>
          <w:color w:val="000000"/>
          <w:sz w:val="22"/>
          <w:szCs w:val="22"/>
          <w:lang w:val="en-GB" w:eastAsia="en-GB"/>
        </w:rPr>
        <w:t>95 incidents were reported to the National Reporting and Learning System (NRLS) and/or the Strategic Executive Information System (</w:t>
      </w:r>
      <w:proofErr w:type="spellStart"/>
      <w:r w:rsidRPr="009C2A8C">
        <w:rPr>
          <w:rFonts w:ascii="Segoe UI" w:hAnsi="Segoe UI" w:cs="Segoe UI"/>
          <w:color w:val="000000"/>
          <w:sz w:val="22"/>
          <w:szCs w:val="22"/>
          <w:lang w:val="en-GB" w:eastAsia="en-GB"/>
        </w:rPr>
        <w:t>StEIS</w:t>
      </w:r>
      <w:proofErr w:type="spellEnd"/>
      <w:r w:rsidRPr="009C2A8C">
        <w:rPr>
          <w:rFonts w:ascii="Segoe UI" w:hAnsi="Segoe UI" w:cs="Segoe UI"/>
          <w:color w:val="000000"/>
          <w:sz w:val="22"/>
          <w:szCs w:val="22"/>
          <w:lang w:val="en-GB" w:eastAsia="en-GB"/>
        </w:rPr>
        <w:t>) where fluids or medication were introduced into the respiratory tract or pleura via a misplaced nasogastric or orogastric tube.</w:t>
      </w:r>
    </w:p>
    <w:p w:rsidR="005246BD" w:rsidRPr="009C2A8C" w:rsidRDefault="005246BD" w:rsidP="005246BD">
      <w:pPr>
        <w:autoSpaceDE w:val="0"/>
        <w:autoSpaceDN w:val="0"/>
        <w:adjustRightInd w:val="0"/>
        <w:rPr>
          <w:rFonts w:ascii="Segoe UI" w:hAnsi="Segoe UI" w:cs="Segoe UI"/>
          <w:color w:val="000000"/>
          <w:sz w:val="22"/>
          <w:szCs w:val="22"/>
          <w:lang w:val="en-GB" w:eastAsia="en-GB"/>
        </w:rPr>
      </w:pPr>
    </w:p>
    <w:p w:rsidR="005246BD" w:rsidRPr="009C2A8C" w:rsidRDefault="005246BD" w:rsidP="005246BD">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 xml:space="preserve">Checking tube placement before use via pH testing of aspirate and, when necessary, x-ray imaging, is essential in preventing harm. Other error types involve nursing staff and pH tests, unapproved tube placement checking methods, and communication failures resulting in tubes not </w:t>
      </w:r>
      <w:r w:rsidRPr="009C2A8C">
        <w:rPr>
          <w:rFonts w:ascii="Segoe UI" w:hAnsi="Segoe UI" w:cs="Segoe UI"/>
          <w:color w:val="000000"/>
          <w:sz w:val="22"/>
          <w:szCs w:val="22"/>
          <w:lang w:val="en-GB" w:eastAsia="en-GB"/>
        </w:rPr>
        <w:lastRenderedPageBreak/>
        <w:t xml:space="preserve">being checked. The reports </w:t>
      </w:r>
      <w:r w:rsidR="00C05623">
        <w:rPr>
          <w:rFonts w:ascii="Segoe UI" w:hAnsi="Segoe UI" w:cs="Segoe UI"/>
          <w:color w:val="000000"/>
          <w:sz w:val="22"/>
          <w:szCs w:val="22"/>
          <w:lang w:val="en-GB" w:eastAsia="en-GB"/>
        </w:rPr>
        <w:t xml:space="preserve">cited in the alert </w:t>
      </w:r>
      <w:r w:rsidRPr="009C2A8C">
        <w:rPr>
          <w:rFonts w:ascii="Segoe UI" w:hAnsi="Segoe UI" w:cs="Segoe UI"/>
          <w:color w:val="000000"/>
          <w:sz w:val="22"/>
          <w:szCs w:val="22"/>
          <w:lang w:val="en-GB" w:eastAsia="en-GB"/>
        </w:rPr>
        <w:t xml:space="preserve">included 32 incidents where the patient subsequently died, although given many patients were critically ill before the tube was introduced, </w:t>
      </w:r>
      <w:r w:rsidR="00C05623">
        <w:rPr>
          <w:rFonts w:ascii="Segoe UI" w:hAnsi="Segoe UI" w:cs="Segoe UI"/>
          <w:color w:val="000000"/>
          <w:sz w:val="22"/>
          <w:szCs w:val="22"/>
          <w:lang w:val="en-GB" w:eastAsia="en-GB"/>
        </w:rPr>
        <w:t xml:space="preserve">so </w:t>
      </w:r>
      <w:r w:rsidRPr="009C2A8C">
        <w:rPr>
          <w:rFonts w:ascii="Segoe UI" w:hAnsi="Segoe UI" w:cs="Segoe UI"/>
          <w:color w:val="000000"/>
          <w:sz w:val="22"/>
          <w:szCs w:val="22"/>
          <w:lang w:val="en-GB" w:eastAsia="en-GB"/>
        </w:rPr>
        <w:t>it is not always clear whether the death was directly related to the misplaced tube.</w:t>
      </w:r>
    </w:p>
    <w:p w:rsidR="005246BD" w:rsidRPr="009C2A8C" w:rsidRDefault="005246BD" w:rsidP="005246BD">
      <w:pPr>
        <w:autoSpaceDE w:val="0"/>
        <w:autoSpaceDN w:val="0"/>
        <w:adjustRightInd w:val="0"/>
        <w:rPr>
          <w:rFonts w:ascii="Segoe UI" w:hAnsi="Segoe UI" w:cs="Segoe UI"/>
          <w:color w:val="000000"/>
          <w:sz w:val="22"/>
          <w:szCs w:val="22"/>
          <w:lang w:val="en-GB" w:eastAsia="en-GB"/>
        </w:rPr>
      </w:pPr>
    </w:p>
    <w:p w:rsidR="00577EC1" w:rsidRPr="00AF1B42" w:rsidRDefault="00C05623" w:rsidP="005246BD">
      <w:pPr>
        <w:autoSpaceDE w:val="0"/>
        <w:autoSpaceDN w:val="0"/>
        <w:adjustRightInd w:val="0"/>
        <w:rPr>
          <w:rFonts w:ascii="Segoe UI" w:hAnsi="Segoe UI" w:cs="Segoe UI"/>
          <w:b/>
          <w:color w:val="000000"/>
          <w:sz w:val="22"/>
          <w:szCs w:val="22"/>
          <w:lang w:val="en-GB" w:eastAsia="en-GB"/>
        </w:rPr>
      </w:pPr>
      <w:r>
        <w:rPr>
          <w:rFonts w:ascii="Segoe UI" w:hAnsi="Segoe UI" w:cs="Segoe UI"/>
          <w:color w:val="000000"/>
          <w:sz w:val="22"/>
          <w:szCs w:val="22"/>
          <w:lang w:val="en-GB" w:eastAsia="en-GB"/>
        </w:rPr>
        <w:t xml:space="preserve">Serious Incident </w:t>
      </w:r>
      <w:r w:rsidR="005246BD" w:rsidRPr="009C2A8C">
        <w:rPr>
          <w:rFonts w:ascii="Segoe UI" w:hAnsi="Segoe UI" w:cs="Segoe UI"/>
          <w:color w:val="000000"/>
          <w:sz w:val="22"/>
          <w:szCs w:val="22"/>
          <w:lang w:val="en-GB" w:eastAsia="en-GB"/>
        </w:rPr>
        <w:t>Review</w:t>
      </w:r>
      <w:r>
        <w:rPr>
          <w:rFonts w:ascii="Segoe UI" w:hAnsi="Segoe UI" w:cs="Segoe UI"/>
          <w:color w:val="000000"/>
          <w:sz w:val="22"/>
          <w:szCs w:val="22"/>
          <w:lang w:val="en-GB" w:eastAsia="en-GB"/>
        </w:rPr>
        <w:t xml:space="preserve"> Investigations (SIRIs) </w:t>
      </w:r>
      <w:r w:rsidR="005246BD" w:rsidRPr="009C2A8C">
        <w:rPr>
          <w:rFonts w:ascii="Segoe UI" w:hAnsi="Segoe UI" w:cs="Segoe UI"/>
          <w:color w:val="000000"/>
          <w:sz w:val="22"/>
          <w:szCs w:val="22"/>
          <w:lang w:val="en-GB" w:eastAsia="en-GB"/>
        </w:rPr>
        <w:t xml:space="preserve">into these incidents suggested problems with organisational processes for implementing previous alerts. This Patient Safety Alert </w:t>
      </w:r>
      <w:r w:rsidR="00577EC1" w:rsidRPr="009C2A8C">
        <w:rPr>
          <w:rFonts w:ascii="Segoe UI" w:hAnsi="Segoe UI" w:cs="Segoe UI"/>
          <w:color w:val="000000"/>
          <w:sz w:val="22"/>
          <w:szCs w:val="22"/>
          <w:lang w:val="en-GB" w:eastAsia="en-GB"/>
        </w:rPr>
        <w:t xml:space="preserve">was </w:t>
      </w:r>
      <w:r w:rsidR="005246BD" w:rsidRPr="009C2A8C">
        <w:rPr>
          <w:rFonts w:ascii="Segoe UI" w:hAnsi="Segoe UI" w:cs="Segoe UI"/>
          <w:color w:val="000000"/>
          <w:sz w:val="22"/>
          <w:szCs w:val="22"/>
          <w:lang w:val="en-GB" w:eastAsia="en-GB"/>
        </w:rPr>
        <w:t xml:space="preserve">therefore directed </w:t>
      </w:r>
      <w:r>
        <w:rPr>
          <w:rFonts w:ascii="Segoe UI" w:hAnsi="Segoe UI" w:cs="Segoe UI"/>
          <w:b/>
          <w:bCs/>
          <w:color w:val="000000"/>
          <w:sz w:val="22"/>
          <w:szCs w:val="22"/>
          <w:lang w:val="en-GB" w:eastAsia="en-GB"/>
        </w:rPr>
        <w:t>at Trust B</w:t>
      </w:r>
      <w:r w:rsidR="005246BD" w:rsidRPr="009C2A8C">
        <w:rPr>
          <w:rFonts w:ascii="Segoe UI" w:hAnsi="Segoe UI" w:cs="Segoe UI"/>
          <w:b/>
          <w:bCs/>
          <w:color w:val="000000"/>
          <w:sz w:val="22"/>
          <w:szCs w:val="22"/>
          <w:lang w:val="en-GB" w:eastAsia="en-GB"/>
        </w:rPr>
        <w:t xml:space="preserve">oards </w:t>
      </w:r>
      <w:r w:rsidR="005246BD" w:rsidRPr="009C2A8C">
        <w:rPr>
          <w:rFonts w:ascii="Segoe UI" w:hAnsi="Segoe UI" w:cs="Segoe UI"/>
          <w:color w:val="000000"/>
          <w:sz w:val="22"/>
          <w:szCs w:val="22"/>
          <w:lang w:val="en-GB" w:eastAsia="en-GB"/>
        </w:rPr>
        <w:t>and the processes that support clinical governance</w:t>
      </w:r>
      <w:r w:rsidR="00577EC1" w:rsidRPr="009C2A8C">
        <w:rPr>
          <w:rFonts w:ascii="Segoe UI" w:hAnsi="Segoe UI" w:cs="Segoe UI"/>
          <w:color w:val="000000"/>
          <w:sz w:val="22"/>
          <w:szCs w:val="22"/>
          <w:lang w:val="en-GB" w:eastAsia="en-GB"/>
        </w:rPr>
        <w:t xml:space="preserve"> rather than being </w:t>
      </w:r>
      <w:r w:rsidR="005246BD" w:rsidRPr="009C2A8C">
        <w:rPr>
          <w:rFonts w:ascii="Segoe UI" w:hAnsi="Segoe UI" w:cs="Segoe UI"/>
          <w:color w:val="000000"/>
          <w:sz w:val="22"/>
          <w:szCs w:val="22"/>
          <w:lang w:val="en-GB" w:eastAsia="en-GB"/>
        </w:rPr>
        <w:t xml:space="preserve">directed at frontline staff. </w:t>
      </w:r>
    </w:p>
    <w:p w:rsidR="00577EC1" w:rsidRPr="00AF1B42" w:rsidRDefault="00577EC1" w:rsidP="005246BD">
      <w:pPr>
        <w:autoSpaceDE w:val="0"/>
        <w:autoSpaceDN w:val="0"/>
        <w:adjustRightInd w:val="0"/>
        <w:rPr>
          <w:rFonts w:ascii="Segoe UI" w:hAnsi="Segoe UI" w:cs="Segoe UI"/>
          <w:b/>
          <w:color w:val="000000"/>
          <w:sz w:val="22"/>
          <w:szCs w:val="22"/>
          <w:lang w:val="en-GB" w:eastAsia="en-GB"/>
        </w:rPr>
      </w:pPr>
    </w:p>
    <w:p w:rsidR="00781566" w:rsidRPr="00AF1B42" w:rsidRDefault="00AF1B42" w:rsidP="00AF1B42">
      <w:pPr>
        <w:pStyle w:val="ListParagraph"/>
        <w:numPr>
          <w:ilvl w:val="0"/>
          <w:numId w:val="10"/>
        </w:numPr>
        <w:jc w:val="both"/>
        <w:rPr>
          <w:rFonts w:ascii="Segoe UI" w:hAnsi="Segoe UI" w:cs="Segoe UI"/>
          <w:b/>
          <w:sz w:val="22"/>
          <w:szCs w:val="22"/>
        </w:rPr>
      </w:pPr>
      <w:r>
        <w:rPr>
          <w:rFonts w:ascii="Segoe UI" w:hAnsi="Segoe UI" w:cs="Segoe UI"/>
          <w:b/>
          <w:sz w:val="22"/>
          <w:szCs w:val="22"/>
        </w:rPr>
        <w:t>Progress</w:t>
      </w:r>
      <w:r w:rsidR="003C0FF3">
        <w:rPr>
          <w:rFonts w:ascii="Segoe UI" w:hAnsi="Segoe UI" w:cs="Segoe UI"/>
          <w:b/>
          <w:sz w:val="22"/>
          <w:szCs w:val="22"/>
        </w:rPr>
        <w:t xml:space="preserve"> </w:t>
      </w:r>
    </w:p>
    <w:p w:rsidR="0078509E" w:rsidRDefault="0078509E" w:rsidP="00577EC1">
      <w:pPr>
        <w:autoSpaceDE w:val="0"/>
        <w:autoSpaceDN w:val="0"/>
        <w:adjustRightInd w:val="0"/>
        <w:rPr>
          <w:rFonts w:ascii="Segoe UI" w:hAnsi="Segoe UI" w:cs="Segoe UI"/>
          <w:color w:val="000000"/>
          <w:sz w:val="22"/>
          <w:szCs w:val="22"/>
          <w:lang w:val="en-GB" w:eastAsia="en-GB"/>
        </w:rPr>
      </w:pPr>
      <w:r>
        <w:rPr>
          <w:rFonts w:ascii="Segoe UI" w:hAnsi="Segoe UI" w:cs="Segoe UI"/>
          <w:color w:val="000000"/>
          <w:sz w:val="22"/>
          <w:szCs w:val="22"/>
          <w:lang w:val="en-GB" w:eastAsia="en-GB"/>
        </w:rPr>
        <w:t>In response to receipt of the alert the Deputy Director of Nursing was appointed to undertake a gap analysis, agree required actions and write an update for the board.</w:t>
      </w:r>
    </w:p>
    <w:p w:rsidR="0078509E" w:rsidRDefault="0078509E" w:rsidP="00577EC1">
      <w:pPr>
        <w:autoSpaceDE w:val="0"/>
        <w:autoSpaceDN w:val="0"/>
        <w:adjustRightInd w:val="0"/>
        <w:rPr>
          <w:rFonts w:ascii="Segoe UI" w:hAnsi="Segoe UI" w:cs="Segoe UI"/>
          <w:color w:val="000000"/>
          <w:sz w:val="22"/>
          <w:szCs w:val="22"/>
          <w:lang w:val="en-GB" w:eastAsia="en-GB"/>
        </w:rPr>
      </w:pPr>
    </w:p>
    <w:p w:rsidR="00577EC1" w:rsidRDefault="00577EC1"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The resource which accompanied the alert provided a range of support in order to assess whether previous nasogastric tube guidance has been implemented and embedded within the</w:t>
      </w:r>
      <w:r w:rsidR="009C2A8C" w:rsidRPr="009C2A8C">
        <w:rPr>
          <w:rFonts w:ascii="Segoe UI" w:hAnsi="Segoe UI" w:cs="Segoe UI"/>
          <w:color w:val="000000"/>
          <w:sz w:val="22"/>
          <w:szCs w:val="22"/>
          <w:lang w:val="en-GB" w:eastAsia="en-GB"/>
        </w:rPr>
        <w:t xml:space="preserve"> organisation</w:t>
      </w:r>
      <w:r w:rsidRPr="009C2A8C">
        <w:rPr>
          <w:rFonts w:ascii="Segoe UI" w:hAnsi="Segoe UI" w:cs="Segoe UI"/>
          <w:color w:val="000000"/>
          <w:sz w:val="22"/>
          <w:szCs w:val="22"/>
          <w:lang w:val="en-GB" w:eastAsia="en-GB"/>
        </w:rPr>
        <w:t xml:space="preserve">. </w:t>
      </w:r>
      <w:r w:rsidR="0002739E">
        <w:rPr>
          <w:rFonts w:ascii="Segoe UI" w:hAnsi="Segoe UI" w:cs="Segoe UI"/>
          <w:color w:val="000000"/>
          <w:sz w:val="22"/>
          <w:szCs w:val="22"/>
          <w:lang w:val="en-GB" w:eastAsia="en-GB"/>
        </w:rPr>
        <w:t>This resource can be accessed via the following</w:t>
      </w:r>
      <w:r w:rsidR="00C5233B">
        <w:rPr>
          <w:rFonts w:ascii="Segoe UI" w:hAnsi="Segoe UI" w:cs="Segoe UI"/>
          <w:color w:val="000000"/>
          <w:sz w:val="22"/>
          <w:szCs w:val="22"/>
          <w:lang w:val="en-GB" w:eastAsia="en-GB"/>
        </w:rPr>
        <w:t xml:space="preserve"> link</w:t>
      </w:r>
      <w:r w:rsidR="0002739E">
        <w:rPr>
          <w:rFonts w:ascii="Segoe UI" w:hAnsi="Segoe UI" w:cs="Segoe UI"/>
          <w:color w:val="000000"/>
          <w:sz w:val="22"/>
          <w:szCs w:val="22"/>
          <w:lang w:val="en-GB" w:eastAsia="en-GB"/>
        </w:rPr>
        <w:t>:</w:t>
      </w:r>
    </w:p>
    <w:p w:rsidR="0002739E" w:rsidRDefault="0002739E" w:rsidP="00577EC1">
      <w:pPr>
        <w:autoSpaceDE w:val="0"/>
        <w:autoSpaceDN w:val="0"/>
        <w:adjustRightInd w:val="0"/>
        <w:rPr>
          <w:rFonts w:ascii="Segoe UI" w:hAnsi="Segoe UI" w:cs="Segoe UI"/>
          <w:color w:val="000000"/>
          <w:sz w:val="22"/>
          <w:szCs w:val="22"/>
          <w:lang w:val="en-GB" w:eastAsia="en-GB"/>
        </w:rPr>
      </w:pPr>
    </w:p>
    <w:p w:rsidR="0002739E" w:rsidRDefault="002834F2" w:rsidP="00577EC1">
      <w:pPr>
        <w:autoSpaceDE w:val="0"/>
        <w:autoSpaceDN w:val="0"/>
        <w:adjustRightInd w:val="0"/>
        <w:rPr>
          <w:rFonts w:ascii="Segoe UI" w:hAnsi="Segoe UI" w:cs="Segoe UI"/>
          <w:color w:val="000000"/>
          <w:sz w:val="22"/>
          <w:szCs w:val="22"/>
          <w:lang w:val="en-GB" w:eastAsia="en-GB"/>
        </w:rPr>
      </w:pPr>
      <w:hyperlink r:id="rId10" w:history="1">
        <w:r w:rsidR="00C5233B" w:rsidRPr="0069347A">
          <w:rPr>
            <w:rStyle w:val="Hyperlink"/>
            <w:rFonts w:ascii="Segoe UI" w:hAnsi="Segoe UI" w:cs="Segoe UI"/>
            <w:sz w:val="22"/>
            <w:szCs w:val="22"/>
            <w:lang w:val="en-GB" w:eastAsia="en-GB"/>
          </w:rPr>
          <w:t>https://improvement.nhs.uk/uploads/documents/Resource_set_-_Initial_placement_checks_for_NG_tubes_1.pdf</w:t>
        </w:r>
      </w:hyperlink>
    </w:p>
    <w:p w:rsidR="00C5233B" w:rsidRDefault="00C5233B" w:rsidP="00577EC1">
      <w:pPr>
        <w:autoSpaceDE w:val="0"/>
        <w:autoSpaceDN w:val="0"/>
        <w:adjustRightInd w:val="0"/>
        <w:rPr>
          <w:rFonts w:ascii="Segoe UI" w:hAnsi="Segoe UI" w:cs="Segoe UI"/>
          <w:color w:val="000000"/>
          <w:sz w:val="22"/>
          <w:szCs w:val="22"/>
          <w:lang w:val="en-GB" w:eastAsia="en-GB"/>
        </w:rPr>
      </w:pPr>
    </w:p>
    <w:p w:rsidR="0078509E" w:rsidRPr="009C2A8C" w:rsidRDefault="00C5233B" w:rsidP="0078509E">
      <w:pPr>
        <w:autoSpaceDE w:val="0"/>
        <w:autoSpaceDN w:val="0"/>
        <w:adjustRightInd w:val="0"/>
        <w:rPr>
          <w:rFonts w:ascii="Segoe UI" w:hAnsi="Segoe UI" w:cs="Segoe UI"/>
          <w:color w:val="000000"/>
          <w:sz w:val="22"/>
          <w:szCs w:val="22"/>
          <w:lang w:val="en-GB" w:eastAsia="en-GB"/>
        </w:rPr>
      </w:pPr>
      <w:r>
        <w:rPr>
          <w:rFonts w:ascii="Segoe UI" w:hAnsi="Segoe UI" w:cs="Segoe UI"/>
          <w:color w:val="000000"/>
          <w:sz w:val="22"/>
          <w:szCs w:val="22"/>
          <w:lang w:val="en-GB" w:eastAsia="en-GB"/>
        </w:rPr>
        <w:t xml:space="preserve">A number of </w:t>
      </w:r>
      <w:r w:rsidR="0078509E" w:rsidRPr="009C2A8C">
        <w:rPr>
          <w:rFonts w:ascii="Segoe UI" w:hAnsi="Segoe UI" w:cs="Segoe UI"/>
          <w:color w:val="000000"/>
          <w:sz w:val="22"/>
          <w:szCs w:val="22"/>
          <w:lang w:val="en-GB" w:eastAsia="en-GB"/>
        </w:rPr>
        <w:t xml:space="preserve">implementation issues </w:t>
      </w:r>
      <w:r>
        <w:rPr>
          <w:rFonts w:ascii="Segoe UI" w:hAnsi="Segoe UI" w:cs="Segoe UI"/>
          <w:color w:val="000000"/>
          <w:sz w:val="22"/>
          <w:szCs w:val="22"/>
          <w:lang w:val="en-GB" w:eastAsia="en-GB"/>
        </w:rPr>
        <w:t xml:space="preserve">are </w:t>
      </w:r>
      <w:r w:rsidR="0078509E" w:rsidRPr="009C2A8C">
        <w:rPr>
          <w:rFonts w:ascii="Segoe UI" w:hAnsi="Segoe UI" w:cs="Segoe UI"/>
          <w:color w:val="000000"/>
          <w:sz w:val="22"/>
          <w:szCs w:val="22"/>
          <w:lang w:val="en-GB" w:eastAsia="en-GB"/>
        </w:rPr>
        <w:t xml:space="preserve">identified within the patient safety </w:t>
      </w:r>
      <w:r w:rsidR="0007084B" w:rsidRPr="009C2A8C">
        <w:rPr>
          <w:rFonts w:ascii="Segoe UI" w:hAnsi="Segoe UI" w:cs="Segoe UI"/>
          <w:color w:val="000000"/>
          <w:sz w:val="22"/>
          <w:szCs w:val="22"/>
          <w:lang w:val="en-GB" w:eastAsia="en-GB"/>
        </w:rPr>
        <w:t>alert</w:t>
      </w:r>
      <w:r w:rsidR="0007084B">
        <w:rPr>
          <w:rFonts w:ascii="Segoe UI" w:hAnsi="Segoe UI" w:cs="Segoe UI"/>
          <w:color w:val="000000"/>
          <w:sz w:val="22"/>
          <w:szCs w:val="22"/>
          <w:lang w:val="en-GB" w:eastAsia="en-GB"/>
        </w:rPr>
        <w:t>;</w:t>
      </w:r>
      <w:r>
        <w:rPr>
          <w:rFonts w:ascii="Segoe UI" w:hAnsi="Segoe UI" w:cs="Segoe UI"/>
          <w:color w:val="000000"/>
          <w:sz w:val="22"/>
          <w:szCs w:val="22"/>
          <w:lang w:val="en-GB" w:eastAsia="en-GB"/>
        </w:rPr>
        <w:t xml:space="preserve"> however the following identify some of the major safety critical steps required: </w:t>
      </w:r>
    </w:p>
    <w:p w:rsidR="0078509E" w:rsidRPr="009C2A8C" w:rsidRDefault="0078509E" w:rsidP="0078509E">
      <w:pPr>
        <w:autoSpaceDE w:val="0"/>
        <w:autoSpaceDN w:val="0"/>
        <w:adjustRightInd w:val="0"/>
        <w:ind w:left="142" w:hanging="142"/>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 xml:space="preserve">• Problems with systems to ensure staff </w:t>
      </w:r>
      <w:proofErr w:type="gramStart"/>
      <w:r w:rsidRPr="009C2A8C">
        <w:rPr>
          <w:rFonts w:ascii="Segoe UI" w:hAnsi="Segoe UI" w:cs="Segoe UI"/>
          <w:color w:val="000000"/>
          <w:sz w:val="22"/>
          <w:szCs w:val="22"/>
          <w:lang w:val="en-GB" w:eastAsia="en-GB"/>
        </w:rPr>
        <w:t>who</w:t>
      </w:r>
      <w:proofErr w:type="gramEnd"/>
      <w:r w:rsidRPr="009C2A8C">
        <w:rPr>
          <w:rFonts w:ascii="Segoe UI" w:hAnsi="Segoe UI" w:cs="Segoe UI"/>
          <w:color w:val="000000"/>
          <w:sz w:val="22"/>
          <w:szCs w:val="22"/>
          <w:lang w:val="en-GB" w:eastAsia="en-GB"/>
        </w:rPr>
        <w:t xml:space="preserve"> were checking tube placement had received competency-based training</w:t>
      </w:r>
    </w:p>
    <w:p w:rsidR="0078509E" w:rsidRPr="009C2A8C" w:rsidRDefault="0078509E" w:rsidP="0078509E">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 Problems with ensuring bedside documentation formats include all safety critical checks</w:t>
      </w:r>
    </w:p>
    <w:p w:rsidR="0078509E" w:rsidRPr="009C2A8C" w:rsidRDefault="0078509E" w:rsidP="0078509E">
      <w:pPr>
        <w:autoSpaceDE w:val="0"/>
        <w:autoSpaceDN w:val="0"/>
        <w:adjustRightInd w:val="0"/>
        <w:ind w:left="142" w:hanging="142"/>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 Problems maintaining safe supplies of equipment, particularly radio-opaque tubes and CE-marked pH test strips.</w:t>
      </w:r>
    </w:p>
    <w:p w:rsidR="0078509E" w:rsidRPr="009C2A8C" w:rsidRDefault="0078509E" w:rsidP="00577EC1">
      <w:pPr>
        <w:autoSpaceDE w:val="0"/>
        <w:autoSpaceDN w:val="0"/>
        <w:adjustRightInd w:val="0"/>
        <w:rPr>
          <w:rFonts w:ascii="Segoe UI" w:hAnsi="Segoe UI" w:cs="Segoe UI"/>
          <w:color w:val="000000"/>
          <w:sz w:val="22"/>
          <w:szCs w:val="22"/>
          <w:lang w:val="en-GB" w:eastAsia="en-GB"/>
        </w:rPr>
      </w:pPr>
    </w:p>
    <w:p w:rsidR="009C2A8C" w:rsidRPr="009C2A8C" w:rsidRDefault="00577EC1"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 xml:space="preserve">The </w:t>
      </w:r>
      <w:r w:rsidR="0007084B">
        <w:rPr>
          <w:rFonts w:ascii="Segoe UI" w:hAnsi="Segoe UI" w:cs="Segoe UI"/>
          <w:color w:val="000000"/>
          <w:sz w:val="22"/>
          <w:szCs w:val="22"/>
          <w:lang w:val="en-GB" w:eastAsia="en-GB"/>
        </w:rPr>
        <w:t xml:space="preserve">overarching </w:t>
      </w:r>
      <w:r w:rsidRPr="009C2A8C">
        <w:rPr>
          <w:rFonts w:ascii="Segoe UI" w:hAnsi="Segoe UI" w:cs="Segoe UI"/>
          <w:color w:val="000000"/>
          <w:sz w:val="22"/>
          <w:szCs w:val="22"/>
          <w:lang w:val="en-GB" w:eastAsia="en-GB"/>
        </w:rPr>
        <w:t>actions re</w:t>
      </w:r>
      <w:r w:rsidR="0078509E">
        <w:rPr>
          <w:rFonts w:ascii="Segoe UI" w:hAnsi="Segoe UI" w:cs="Segoe UI"/>
          <w:color w:val="000000"/>
          <w:sz w:val="22"/>
          <w:szCs w:val="22"/>
          <w:lang w:val="en-GB" w:eastAsia="en-GB"/>
        </w:rPr>
        <w:t xml:space="preserve">quired by NHS Improvement, together with current status </w:t>
      </w:r>
      <w:r w:rsidR="009C2A8C" w:rsidRPr="009C2A8C">
        <w:rPr>
          <w:rFonts w:ascii="Segoe UI" w:hAnsi="Segoe UI" w:cs="Segoe UI"/>
          <w:color w:val="000000"/>
          <w:sz w:val="22"/>
          <w:szCs w:val="22"/>
          <w:lang w:val="en-GB" w:eastAsia="en-GB"/>
        </w:rPr>
        <w:t>and actions undertaken are as follows</w:t>
      </w:r>
    </w:p>
    <w:tbl>
      <w:tblPr>
        <w:tblStyle w:val="TableGrid"/>
        <w:tblW w:w="0" w:type="auto"/>
        <w:tblLook w:val="04A0" w:firstRow="1" w:lastRow="0" w:firstColumn="1" w:lastColumn="0" w:noHBand="0" w:noVBand="1"/>
      </w:tblPr>
      <w:tblGrid>
        <w:gridCol w:w="5920"/>
        <w:gridCol w:w="2977"/>
        <w:gridCol w:w="911"/>
      </w:tblGrid>
      <w:tr w:rsidR="0078509E" w:rsidRPr="009C2A8C" w:rsidTr="0007084B">
        <w:tc>
          <w:tcPr>
            <w:tcW w:w="5920" w:type="dxa"/>
            <w:shd w:val="clear" w:color="auto" w:fill="DBE5F1" w:themeFill="accent1" w:themeFillTint="33"/>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Action Required</w:t>
            </w:r>
          </w:p>
        </w:tc>
        <w:tc>
          <w:tcPr>
            <w:tcW w:w="2977" w:type="dxa"/>
            <w:shd w:val="clear" w:color="auto" w:fill="DBE5F1" w:themeFill="accent1" w:themeFillTint="33"/>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Action taken</w:t>
            </w:r>
          </w:p>
        </w:tc>
        <w:tc>
          <w:tcPr>
            <w:tcW w:w="911" w:type="dxa"/>
            <w:shd w:val="clear" w:color="auto" w:fill="DBE5F1" w:themeFill="accent1" w:themeFillTint="33"/>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r>
              <w:rPr>
                <w:rFonts w:ascii="Segoe UI" w:hAnsi="Segoe UI" w:cs="Segoe UI"/>
                <w:color w:val="000000"/>
                <w:sz w:val="22"/>
                <w:szCs w:val="22"/>
                <w:lang w:val="en-GB" w:eastAsia="en-GB"/>
              </w:rPr>
              <w:t>RAG Status</w:t>
            </w:r>
          </w:p>
        </w:tc>
      </w:tr>
      <w:tr w:rsidR="0078509E" w:rsidRPr="009C2A8C" w:rsidTr="0007084B">
        <w:tc>
          <w:tcPr>
            <w:tcW w:w="5920" w:type="dxa"/>
          </w:tcPr>
          <w:p w:rsidR="0078509E" w:rsidRPr="009C2A8C" w:rsidRDefault="0078509E" w:rsidP="009C2A8C">
            <w:pPr>
              <w:autoSpaceDE w:val="0"/>
              <w:autoSpaceDN w:val="0"/>
              <w:adjustRightInd w:val="0"/>
              <w:rPr>
                <w:rFonts w:ascii="Segoe UI" w:hAnsi="Segoe UI" w:cs="Segoe UI"/>
                <w:sz w:val="22"/>
                <w:szCs w:val="22"/>
                <w:lang w:val="en-GB" w:eastAsia="en-GB"/>
              </w:rPr>
            </w:pPr>
            <w:r w:rsidRPr="009C2A8C">
              <w:rPr>
                <w:rFonts w:ascii="Segoe UI" w:hAnsi="Segoe UI" w:cs="Segoe UI"/>
                <w:sz w:val="22"/>
                <w:szCs w:val="22"/>
                <w:lang w:val="en-GB" w:eastAsia="en-GB"/>
              </w:rPr>
              <w:t>To identify a named executive director who will take responsibility for the delivery of the actions in the alert.</w:t>
            </w:r>
          </w:p>
          <w:p w:rsidR="0078509E" w:rsidRPr="009C2A8C" w:rsidRDefault="0078509E" w:rsidP="00577EC1">
            <w:pPr>
              <w:autoSpaceDE w:val="0"/>
              <w:autoSpaceDN w:val="0"/>
              <w:adjustRightInd w:val="0"/>
              <w:rPr>
                <w:rFonts w:ascii="Segoe UI" w:hAnsi="Segoe UI" w:cs="Segoe UI"/>
                <w:color w:val="000000"/>
                <w:sz w:val="22"/>
                <w:szCs w:val="22"/>
                <w:lang w:val="en-GB" w:eastAsia="en-GB"/>
              </w:rPr>
            </w:pPr>
          </w:p>
        </w:tc>
        <w:tc>
          <w:tcPr>
            <w:tcW w:w="2977" w:type="dxa"/>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Ros Alstead identified as lead Executive Director</w:t>
            </w:r>
          </w:p>
        </w:tc>
        <w:tc>
          <w:tcPr>
            <w:tcW w:w="911" w:type="dxa"/>
            <w:shd w:val="clear" w:color="auto" w:fill="00B050"/>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p>
        </w:tc>
      </w:tr>
      <w:tr w:rsidR="0078509E" w:rsidRPr="009C2A8C" w:rsidTr="0007084B">
        <w:tc>
          <w:tcPr>
            <w:tcW w:w="5920" w:type="dxa"/>
          </w:tcPr>
          <w:p w:rsidR="0078509E" w:rsidRPr="009C2A8C" w:rsidRDefault="0078509E" w:rsidP="009C2A8C">
            <w:pPr>
              <w:autoSpaceDE w:val="0"/>
              <w:autoSpaceDN w:val="0"/>
              <w:adjustRightInd w:val="0"/>
              <w:rPr>
                <w:rFonts w:ascii="Segoe UI" w:hAnsi="Segoe UI" w:cs="Segoe UI"/>
                <w:sz w:val="22"/>
                <w:szCs w:val="22"/>
                <w:lang w:val="en-GB" w:eastAsia="en-GB"/>
              </w:rPr>
            </w:pPr>
            <w:r w:rsidRPr="009C2A8C">
              <w:rPr>
                <w:rFonts w:ascii="Segoe UI" w:hAnsi="Segoe UI" w:cs="Segoe UI"/>
                <w:sz w:val="22"/>
                <w:szCs w:val="22"/>
                <w:lang w:val="en-GB" w:eastAsia="en-GB"/>
              </w:rPr>
              <w:t>Using the resources supplied with the alert, to undertake a centrally coordinated assessment of whether the Trust has robust systems for supporting staff to deliver safety-critical requirements for initial nasogastric and orogastric tube placement checks</w:t>
            </w:r>
          </w:p>
        </w:tc>
        <w:tc>
          <w:tcPr>
            <w:tcW w:w="2977" w:type="dxa"/>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Thorough gap analysis undertaken (appendix 1)</w:t>
            </w:r>
          </w:p>
        </w:tc>
        <w:tc>
          <w:tcPr>
            <w:tcW w:w="911" w:type="dxa"/>
            <w:shd w:val="clear" w:color="auto" w:fill="00B050"/>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p>
        </w:tc>
      </w:tr>
      <w:tr w:rsidR="0078509E" w:rsidRPr="009C2A8C" w:rsidTr="0007084B">
        <w:tc>
          <w:tcPr>
            <w:tcW w:w="5920" w:type="dxa"/>
          </w:tcPr>
          <w:p w:rsidR="0078509E" w:rsidRPr="009C2A8C" w:rsidRDefault="0078509E" w:rsidP="0007084B">
            <w:pPr>
              <w:autoSpaceDE w:val="0"/>
              <w:autoSpaceDN w:val="0"/>
              <w:adjustRightInd w:val="0"/>
              <w:rPr>
                <w:rFonts w:ascii="Segoe UI" w:hAnsi="Segoe UI" w:cs="Segoe UI"/>
                <w:sz w:val="22"/>
                <w:szCs w:val="22"/>
                <w:lang w:val="en-GB" w:eastAsia="en-GB"/>
              </w:rPr>
            </w:pPr>
            <w:r w:rsidRPr="009C2A8C">
              <w:rPr>
                <w:rFonts w:ascii="Segoe UI" w:hAnsi="Segoe UI" w:cs="Segoe UI"/>
                <w:sz w:val="22"/>
                <w:szCs w:val="22"/>
                <w:lang w:val="en-GB" w:eastAsia="en-GB"/>
              </w:rPr>
              <w:t>If the assessment identified any concerns, use the resources supplied with this alert to develop and implement an action plan to ensure all safety-critical requirements are met.</w:t>
            </w:r>
          </w:p>
        </w:tc>
        <w:tc>
          <w:tcPr>
            <w:tcW w:w="2977" w:type="dxa"/>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Action plan completed (appendix 2)</w:t>
            </w:r>
          </w:p>
        </w:tc>
        <w:tc>
          <w:tcPr>
            <w:tcW w:w="911" w:type="dxa"/>
            <w:shd w:val="clear" w:color="auto" w:fill="00B050"/>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p>
        </w:tc>
      </w:tr>
      <w:tr w:rsidR="0078509E" w:rsidRPr="009C2A8C" w:rsidTr="00332C50">
        <w:tc>
          <w:tcPr>
            <w:tcW w:w="5920" w:type="dxa"/>
          </w:tcPr>
          <w:p w:rsidR="0078509E" w:rsidRPr="009C2A8C" w:rsidRDefault="0078509E" w:rsidP="0007084B">
            <w:pPr>
              <w:autoSpaceDE w:val="0"/>
              <w:autoSpaceDN w:val="0"/>
              <w:adjustRightInd w:val="0"/>
              <w:rPr>
                <w:rFonts w:ascii="Segoe UI" w:hAnsi="Segoe UI" w:cs="Segoe UI"/>
                <w:sz w:val="22"/>
                <w:szCs w:val="22"/>
                <w:lang w:val="en-GB" w:eastAsia="en-GB"/>
              </w:rPr>
            </w:pPr>
            <w:r w:rsidRPr="009C2A8C">
              <w:rPr>
                <w:rFonts w:ascii="Segoe UI" w:hAnsi="Segoe UI" w:cs="Segoe UI"/>
                <w:sz w:val="22"/>
                <w:szCs w:val="22"/>
                <w:lang w:val="en-GB" w:eastAsia="en-GB"/>
              </w:rPr>
              <w:lastRenderedPageBreak/>
              <w:t>To share the outcome of is assessment and agree any related action plan within relevant commissioner assurance meetings.</w:t>
            </w:r>
          </w:p>
        </w:tc>
        <w:tc>
          <w:tcPr>
            <w:tcW w:w="2977" w:type="dxa"/>
          </w:tcPr>
          <w:p w:rsidR="0078509E" w:rsidRPr="009C2A8C" w:rsidRDefault="0078509E" w:rsidP="0078509E">
            <w:pPr>
              <w:autoSpaceDE w:val="0"/>
              <w:autoSpaceDN w:val="0"/>
              <w:adjustRightInd w:val="0"/>
              <w:rPr>
                <w:rFonts w:ascii="Segoe UI" w:hAnsi="Segoe UI" w:cs="Segoe UI"/>
                <w:color w:val="000000"/>
                <w:sz w:val="22"/>
                <w:szCs w:val="22"/>
                <w:lang w:val="en-GB" w:eastAsia="en-GB"/>
              </w:rPr>
            </w:pPr>
            <w:r>
              <w:rPr>
                <w:rFonts w:ascii="Segoe UI" w:hAnsi="Segoe UI" w:cs="Segoe UI"/>
                <w:color w:val="000000"/>
                <w:sz w:val="22"/>
                <w:szCs w:val="22"/>
                <w:lang w:val="en-GB" w:eastAsia="en-GB"/>
              </w:rPr>
              <w:t>Paper t</w:t>
            </w:r>
            <w:r w:rsidRPr="009C2A8C">
              <w:rPr>
                <w:rFonts w:ascii="Segoe UI" w:hAnsi="Segoe UI" w:cs="Segoe UI"/>
                <w:color w:val="000000"/>
                <w:sz w:val="22"/>
                <w:szCs w:val="22"/>
                <w:lang w:val="en-GB" w:eastAsia="en-GB"/>
              </w:rPr>
              <w:t>o be shared at the next Quality review meeting with CCG.</w:t>
            </w:r>
          </w:p>
        </w:tc>
        <w:tc>
          <w:tcPr>
            <w:tcW w:w="911" w:type="dxa"/>
            <w:shd w:val="clear" w:color="auto" w:fill="00B050"/>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p>
        </w:tc>
      </w:tr>
      <w:tr w:rsidR="0078509E" w:rsidRPr="009C2A8C" w:rsidTr="0007084B">
        <w:tc>
          <w:tcPr>
            <w:tcW w:w="5920" w:type="dxa"/>
          </w:tcPr>
          <w:p w:rsidR="0078509E" w:rsidRPr="009C2A8C" w:rsidRDefault="0078509E" w:rsidP="0007084B">
            <w:pPr>
              <w:autoSpaceDE w:val="0"/>
              <w:autoSpaceDN w:val="0"/>
              <w:adjustRightInd w:val="0"/>
              <w:rPr>
                <w:rFonts w:ascii="Segoe UI" w:hAnsi="Segoe UI" w:cs="Segoe UI"/>
                <w:sz w:val="22"/>
                <w:szCs w:val="22"/>
                <w:lang w:val="en-GB" w:eastAsia="en-GB"/>
              </w:rPr>
            </w:pPr>
            <w:r w:rsidRPr="009C2A8C">
              <w:rPr>
                <w:rFonts w:ascii="Segoe UI" w:hAnsi="Segoe UI" w:cs="Segoe UI"/>
                <w:sz w:val="22"/>
                <w:szCs w:val="22"/>
                <w:lang w:val="en-GB" w:eastAsia="en-GB"/>
              </w:rPr>
              <w:t xml:space="preserve">To share the key findings of this assessment and the main actions </w:t>
            </w:r>
            <w:r w:rsidR="0007084B" w:rsidRPr="009C2A8C">
              <w:rPr>
                <w:rFonts w:ascii="Segoe UI" w:hAnsi="Segoe UI" w:cs="Segoe UI"/>
                <w:sz w:val="22"/>
                <w:szCs w:val="22"/>
                <w:lang w:val="en-GB" w:eastAsia="en-GB"/>
              </w:rPr>
              <w:t>that has</w:t>
            </w:r>
            <w:r w:rsidRPr="009C2A8C">
              <w:rPr>
                <w:rFonts w:ascii="Segoe UI" w:hAnsi="Segoe UI" w:cs="Segoe UI"/>
                <w:sz w:val="22"/>
                <w:szCs w:val="22"/>
                <w:lang w:val="en-GB" w:eastAsia="en-GB"/>
              </w:rPr>
              <w:t xml:space="preserve"> been taken in the form of a public board paper.</w:t>
            </w:r>
          </w:p>
        </w:tc>
        <w:tc>
          <w:tcPr>
            <w:tcW w:w="2977" w:type="dxa"/>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Board paper completed</w:t>
            </w:r>
          </w:p>
        </w:tc>
        <w:tc>
          <w:tcPr>
            <w:tcW w:w="911" w:type="dxa"/>
            <w:shd w:val="clear" w:color="auto" w:fill="00B050"/>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p>
        </w:tc>
      </w:tr>
    </w:tbl>
    <w:p w:rsidR="00577EC1" w:rsidRPr="00847A3E" w:rsidRDefault="00847A3E" w:rsidP="00577EC1">
      <w:pPr>
        <w:autoSpaceDE w:val="0"/>
        <w:autoSpaceDN w:val="0"/>
        <w:adjustRightInd w:val="0"/>
        <w:rPr>
          <w:rFonts w:ascii="Segoe UI" w:hAnsi="Segoe UI" w:cs="Segoe UI"/>
          <w:b/>
          <w:color w:val="000000"/>
          <w:sz w:val="16"/>
          <w:szCs w:val="16"/>
          <w:lang w:val="en-GB" w:eastAsia="en-GB"/>
        </w:rPr>
      </w:pPr>
      <w:r w:rsidRPr="00847A3E">
        <w:rPr>
          <w:rFonts w:ascii="Segoe UI" w:hAnsi="Segoe UI" w:cs="Segoe UI"/>
          <w:b/>
          <w:color w:val="000000"/>
          <w:sz w:val="16"/>
          <w:szCs w:val="16"/>
          <w:lang w:val="en-GB" w:eastAsia="en-GB"/>
        </w:rPr>
        <w:t>Table 1 – Overarching Actions</w:t>
      </w:r>
    </w:p>
    <w:p w:rsidR="00847A3E" w:rsidRPr="009C2A8C" w:rsidRDefault="00847A3E" w:rsidP="00577EC1">
      <w:pPr>
        <w:autoSpaceDE w:val="0"/>
        <w:autoSpaceDN w:val="0"/>
        <w:adjustRightInd w:val="0"/>
        <w:rPr>
          <w:rFonts w:ascii="Segoe UI" w:hAnsi="Segoe UI" w:cs="Segoe UI"/>
          <w:color w:val="000000"/>
          <w:sz w:val="22"/>
          <w:szCs w:val="22"/>
          <w:lang w:val="en-GB" w:eastAsia="en-GB"/>
        </w:rPr>
      </w:pPr>
    </w:p>
    <w:p w:rsidR="00577EC1" w:rsidRDefault="0078509E" w:rsidP="00577EC1">
      <w:pPr>
        <w:jc w:val="both"/>
        <w:rPr>
          <w:rFonts w:ascii="Segoe UI" w:hAnsi="Segoe UI" w:cs="Segoe UI"/>
          <w:sz w:val="22"/>
          <w:szCs w:val="22"/>
        </w:rPr>
      </w:pPr>
      <w:r>
        <w:rPr>
          <w:rFonts w:ascii="Segoe UI" w:hAnsi="Segoe UI" w:cs="Segoe UI"/>
          <w:sz w:val="22"/>
          <w:szCs w:val="22"/>
        </w:rPr>
        <w:t>F</w:t>
      </w:r>
      <w:r w:rsidR="00577EC1" w:rsidRPr="009C2A8C">
        <w:rPr>
          <w:rFonts w:ascii="Segoe UI" w:hAnsi="Segoe UI" w:cs="Segoe UI"/>
          <w:sz w:val="22"/>
          <w:szCs w:val="22"/>
        </w:rPr>
        <w:t xml:space="preserve">ollowing receipt of the CAS alert, a ‘task and finish’ group was set up in order to obtain a baseline of the current situation within the Trust, </w:t>
      </w:r>
      <w:r w:rsidR="00AF1B42">
        <w:rPr>
          <w:rFonts w:ascii="Segoe UI" w:hAnsi="Segoe UI" w:cs="Segoe UI"/>
          <w:sz w:val="22"/>
          <w:szCs w:val="22"/>
        </w:rPr>
        <w:t xml:space="preserve">identify any remedial action </w:t>
      </w:r>
      <w:r w:rsidR="00577EC1" w:rsidRPr="009C2A8C">
        <w:rPr>
          <w:rFonts w:ascii="Segoe UI" w:hAnsi="Segoe UI" w:cs="Segoe UI"/>
          <w:sz w:val="22"/>
          <w:szCs w:val="22"/>
        </w:rPr>
        <w:t>and update the Trust policy in lig</w:t>
      </w:r>
      <w:r w:rsidR="00AF1B42">
        <w:rPr>
          <w:rFonts w:ascii="Segoe UI" w:hAnsi="Segoe UI" w:cs="Segoe UI"/>
          <w:sz w:val="22"/>
          <w:szCs w:val="22"/>
        </w:rPr>
        <w:t xml:space="preserve">ht of the guidance. This group has been </w:t>
      </w:r>
      <w:r w:rsidR="00577EC1" w:rsidRPr="009C2A8C">
        <w:rPr>
          <w:rFonts w:ascii="Segoe UI" w:hAnsi="Segoe UI" w:cs="Segoe UI"/>
          <w:sz w:val="22"/>
          <w:szCs w:val="22"/>
        </w:rPr>
        <w:t xml:space="preserve">attended by representatives from all directorates and has now met on three </w:t>
      </w:r>
      <w:r w:rsidR="009C2A8C" w:rsidRPr="009C2A8C">
        <w:rPr>
          <w:rFonts w:ascii="Segoe UI" w:hAnsi="Segoe UI" w:cs="Segoe UI"/>
          <w:sz w:val="22"/>
          <w:szCs w:val="22"/>
        </w:rPr>
        <w:t>occasions</w:t>
      </w:r>
      <w:r w:rsidR="00577EC1" w:rsidRPr="009C2A8C">
        <w:rPr>
          <w:rFonts w:ascii="Segoe UI" w:hAnsi="Segoe UI" w:cs="Segoe UI"/>
          <w:sz w:val="22"/>
          <w:szCs w:val="22"/>
        </w:rPr>
        <w:t>.</w:t>
      </w:r>
      <w:r w:rsidR="00C5233B">
        <w:rPr>
          <w:rFonts w:ascii="Segoe UI" w:hAnsi="Segoe UI" w:cs="Segoe UI"/>
          <w:sz w:val="22"/>
          <w:szCs w:val="22"/>
        </w:rPr>
        <w:t xml:space="preserve"> </w:t>
      </w:r>
    </w:p>
    <w:p w:rsidR="00707E5E" w:rsidRDefault="00707E5E" w:rsidP="00577EC1">
      <w:pPr>
        <w:jc w:val="both"/>
        <w:rPr>
          <w:rFonts w:ascii="Segoe UI" w:hAnsi="Segoe UI" w:cs="Segoe UI"/>
          <w:sz w:val="22"/>
          <w:szCs w:val="22"/>
        </w:rPr>
      </w:pPr>
    </w:p>
    <w:p w:rsidR="00707E5E" w:rsidRPr="00332C50" w:rsidRDefault="00707E5E" w:rsidP="00577EC1">
      <w:pPr>
        <w:jc w:val="both"/>
        <w:rPr>
          <w:rFonts w:ascii="Segoe UI" w:hAnsi="Segoe UI" w:cs="Segoe UI"/>
          <w:sz w:val="22"/>
          <w:szCs w:val="22"/>
        </w:rPr>
      </w:pPr>
      <w:r w:rsidRPr="00332C50">
        <w:rPr>
          <w:rFonts w:ascii="Segoe UI" w:hAnsi="Segoe UI" w:cs="Segoe UI"/>
          <w:sz w:val="22"/>
          <w:szCs w:val="22"/>
        </w:rPr>
        <w:t>Further to the first meeting, it was identified that nasogastric tu</w:t>
      </w:r>
      <w:r w:rsidR="00332C50">
        <w:rPr>
          <w:rFonts w:ascii="Segoe UI" w:hAnsi="Segoe UI" w:cs="Segoe UI"/>
          <w:sz w:val="22"/>
          <w:szCs w:val="22"/>
        </w:rPr>
        <w:t>b</w:t>
      </w:r>
      <w:r w:rsidRPr="00332C50">
        <w:rPr>
          <w:rFonts w:ascii="Segoe UI" w:hAnsi="Segoe UI" w:cs="Segoe UI"/>
          <w:sz w:val="22"/>
          <w:szCs w:val="22"/>
        </w:rPr>
        <w:t>e feeding takes place within the following areas within the Trust:</w:t>
      </w:r>
    </w:p>
    <w:p w:rsidR="00707E5E" w:rsidRPr="00332C50" w:rsidRDefault="00707E5E" w:rsidP="00707E5E">
      <w:pPr>
        <w:pStyle w:val="ListParagraph"/>
        <w:numPr>
          <w:ilvl w:val="0"/>
          <w:numId w:val="11"/>
        </w:numPr>
        <w:jc w:val="both"/>
        <w:rPr>
          <w:rFonts w:ascii="Segoe UI" w:hAnsi="Segoe UI" w:cs="Segoe UI"/>
          <w:sz w:val="22"/>
          <w:szCs w:val="22"/>
        </w:rPr>
      </w:pPr>
      <w:r w:rsidRPr="00332C50">
        <w:rPr>
          <w:rFonts w:ascii="Segoe UI" w:hAnsi="Segoe UI" w:cs="Segoe UI"/>
          <w:sz w:val="22"/>
          <w:szCs w:val="22"/>
        </w:rPr>
        <w:t>Community Hospitals</w:t>
      </w:r>
    </w:p>
    <w:p w:rsidR="00707E5E" w:rsidRPr="00332C50" w:rsidRDefault="00707E5E" w:rsidP="00707E5E">
      <w:pPr>
        <w:pStyle w:val="ListParagraph"/>
        <w:numPr>
          <w:ilvl w:val="0"/>
          <w:numId w:val="11"/>
        </w:numPr>
        <w:jc w:val="both"/>
        <w:rPr>
          <w:rFonts w:ascii="Segoe UI" w:hAnsi="Segoe UI" w:cs="Segoe UI"/>
          <w:sz w:val="22"/>
          <w:szCs w:val="22"/>
        </w:rPr>
      </w:pPr>
      <w:r w:rsidRPr="00332C50">
        <w:rPr>
          <w:rFonts w:ascii="Segoe UI" w:hAnsi="Segoe UI" w:cs="Segoe UI"/>
          <w:sz w:val="22"/>
          <w:szCs w:val="22"/>
        </w:rPr>
        <w:t>Children Services</w:t>
      </w:r>
    </w:p>
    <w:p w:rsidR="00707E5E" w:rsidRPr="00332C50" w:rsidRDefault="00707E5E" w:rsidP="00707E5E">
      <w:pPr>
        <w:pStyle w:val="ListParagraph"/>
        <w:numPr>
          <w:ilvl w:val="0"/>
          <w:numId w:val="11"/>
        </w:numPr>
        <w:jc w:val="both"/>
        <w:rPr>
          <w:rFonts w:ascii="Segoe UI" w:hAnsi="Segoe UI" w:cs="Segoe UI"/>
          <w:sz w:val="22"/>
          <w:szCs w:val="22"/>
        </w:rPr>
      </w:pPr>
      <w:r w:rsidRPr="00332C50">
        <w:rPr>
          <w:rFonts w:ascii="Segoe UI" w:hAnsi="Segoe UI" w:cs="Segoe UI"/>
          <w:sz w:val="22"/>
          <w:szCs w:val="22"/>
        </w:rPr>
        <w:t>Eating Disorders</w:t>
      </w:r>
    </w:p>
    <w:p w:rsidR="00847A3E" w:rsidRPr="00332C50" w:rsidRDefault="00847A3E" w:rsidP="00577EC1">
      <w:pPr>
        <w:jc w:val="both"/>
        <w:rPr>
          <w:rFonts w:ascii="Segoe UI" w:hAnsi="Segoe UI" w:cs="Segoe UI"/>
          <w:sz w:val="22"/>
          <w:szCs w:val="22"/>
        </w:rPr>
      </w:pPr>
    </w:p>
    <w:p w:rsidR="0002739E" w:rsidRPr="00332C50" w:rsidRDefault="00847A3E" w:rsidP="00577EC1">
      <w:pPr>
        <w:jc w:val="both"/>
        <w:rPr>
          <w:rFonts w:ascii="Segoe UI" w:hAnsi="Segoe UI" w:cs="Segoe UI"/>
          <w:sz w:val="22"/>
          <w:szCs w:val="22"/>
        </w:rPr>
      </w:pPr>
      <w:r w:rsidRPr="00332C50">
        <w:rPr>
          <w:rFonts w:ascii="Segoe UI" w:hAnsi="Segoe UI" w:cs="Segoe UI"/>
          <w:sz w:val="22"/>
          <w:szCs w:val="22"/>
        </w:rPr>
        <w:t xml:space="preserve">It has been confirmed that The Minor Injuries Unit (MIU), Emergency Medical Unit (EMU) and Out of hours services (OOH) do not use nasogastric tubes. </w:t>
      </w:r>
    </w:p>
    <w:p w:rsidR="00847A3E" w:rsidRDefault="00847A3E" w:rsidP="00577EC1">
      <w:pPr>
        <w:jc w:val="both"/>
        <w:rPr>
          <w:rFonts w:ascii="Segoe UI" w:hAnsi="Segoe UI" w:cs="Segoe UI"/>
          <w:sz w:val="22"/>
          <w:szCs w:val="22"/>
        </w:rPr>
      </w:pPr>
    </w:p>
    <w:p w:rsidR="0007084B" w:rsidRDefault="00332C50" w:rsidP="0002739E">
      <w:pPr>
        <w:jc w:val="both"/>
        <w:rPr>
          <w:rFonts w:ascii="Segoe UI" w:hAnsi="Segoe UI" w:cs="Segoe UI"/>
          <w:sz w:val="22"/>
          <w:szCs w:val="22"/>
        </w:rPr>
      </w:pPr>
      <w:r>
        <w:rPr>
          <w:rFonts w:ascii="Segoe UI" w:hAnsi="Segoe UI" w:cs="Segoe UI"/>
          <w:sz w:val="22"/>
          <w:szCs w:val="22"/>
        </w:rPr>
        <w:t xml:space="preserve">As part of the process </w:t>
      </w:r>
      <w:r w:rsidR="00C5233B">
        <w:rPr>
          <w:rFonts w:ascii="Segoe UI" w:hAnsi="Segoe UI" w:cs="Segoe UI"/>
          <w:sz w:val="22"/>
          <w:szCs w:val="22"/>
        </w:rPr>
        <w:t>to the completion of the gap analysis</w:t>
      </w:r>
      <w:r>
        <w:rPr>
          <w:rFonts w:ascii="Segoe UI" w:hAnsi="Segoe UI" w:cs="Segoe UI"/>
          <w:sz w:val="22"/>
          <w:szCs w:val="22"/>
        </w:rPr>
        <w:t xml:space="preserve"> checks have been by the directorate leads to ensure that both the correct NG tubes and PH </w:t>
      </w:r>
      <w:r w:rsidR="002C4BF9">
        <w:rPr>
          <w:rFonts w:ascii="Segoe UI" w:hAnsi="Segoe UI" w:cs="Segoe UI"/>
          <w:sz w:val="22"/>
          <w:szCs w:val="22"/>
        </w:rPr>
        <w:t>paper</w:t>
      </w:r>
      <w:r>
        <w:rPr>
          <w:rFonts w:ascii="Segoe UI" w:hAnsi="Segoe UI" w:cs="Segoe UI"/>
          <w:sz w:val="22"/>
          <w:szCs w:val="22"/>
        </w:rPr>
        <w:t xml:space="preserve"> is in use and that no stocks of unapproved stocks remain on the ward. It has been confirmed that this has been undertaken and that the correct safe equipment is in use. It has also has been confirmed that </w:t>
      </w:r>
      <w:r w:rsidR="00C5233B">
        <w:rPr>
          <w:rFonts w:ascii="Segoe UI" w:hAnsi="Segoe UI" w:cs="Segoe UI"/>
          <w:sz w:val="22"/>
          <w:szCs w:val="22"/>
        </w:rPr>
        <w:t xml:space="preserve">a </w:t>
      </w:r>
      <w:r w:rsidR="00C5233B" w:rsidRPr="009C2A8C">
        <w:rPr>
          <w:rFonts w:ascii="Segoe UI" w:hAnsi="Segoe UI" w:cs="Segoe UI"/>
          <w:sz w:val="22"/>
          <w:szCs w:val="22"/>
        </w:rPr>
        <w:t>number of changes ha</w:t>
      </w:r>
      <w:r w:rsidR="00C5233B">
        <w:rPr>
          <w:rFonts w:ascii="Segoe UI" w:hAnsi="Segoe UI" w:cs="Segoe UI"/>
          <w:sz w:val="22"/>
          <w:szCs w:val="22"/>
        </w:rPr>
        <w:t>ve</w:t>
      </w:r>
      <w:r w:rsidR="00C5233B" w:rsidRPr="009C2A8C">
        <w:rPr>
          <w:rFonts w:ascii="Segoe UI" w:hAnsi="Segoe UI" w:cs="Segoe UI"/>
          <w:sz w:val="22"/>
          <w:szCs w:val="22"/>
        </w:rPr>
        <w:t xml:space="preserve"> been made to the Trust policy, which is </w:t>
      </w:r>
      <w:r>
        <w:rPr>
          <w:rFonts w:ascii="Segoe UI" w:hAnsi="Segoe UI" w:cs="Segoe UI"/>
          <w:sz w:val="22"/>
          <w:szCs w:val="22"/>
        </w:rPr>
        <w:t xml:space="preserve">out </w:t>
      </w:r>
      <w:r w:rsidR="00C5233B" w:rsidRPr="009C2A8C">
        <w:rPr>
          <w:rFonts w:ascii="Segoe UI" w:hAnsi="Segoe UI" w:cs="Segoe UI"/>
          <w:sz w:val="22"/>
          <w:szCs w:val="22"/>
        </w:rPr>
        <w:t xml:space="preserve">for </w:t>
      </w:r>
      <w:r>
        <w:rPr>
          <w:rFonts w:ascii="Segoe UI" w:hAnsi="Segoe UI" w:cs="Segoe UI"/>
          <w:sz w:val="22"/>
          <w:szCs w:val="22"/>
        </w:rPr>
        <w:t xml:space="preserve">final </w:t>
      </w:r>
      <w:r w:rsidR="00C5233B" w:rsidRPr="009C2A8C">
        <w:rPr>
          <w:rFonts w:ascii="Segoe UI" w:hAnsi="Segoe UI" w:cs="Segoe UI"/>
          <w:sz w:val="22"/>
          <w:szCs w:val="22"/>
        </w:rPr>
        <w:t>approval</w:t>
      </w:r>
      <w:r>
        <w:rPr>
          <w:rFonts w:ascii="Segoe UI" w:hAnsi="Segoe UI" w:cs="Segoe UI"/>
          <w:sz w:val="22"/>
          <w:szCs w:val="22"/>
        </w:rPr>
        <w:t xml:space="preserve"> and sign off to the Quality S</w:t>
      </w:r>
      <w:r w:rsidR="0007084B">
        <w:rPr>
          <w:rFonts w:ascii="Segoe UI" w:hAnsi="Segoe UI" w:cs="Segoe UI"/>
          <w:sz w:val="22"/>
          <w:szCs w:val="22"/>
        </w:rPr>
        <w:t>ub</w:t>
      </w:r>
      <w:r>
        <w:rPr>
          <w:rFonts w:ascii="Segoe UI" w:hAnsi="Segoe UI" w:cs="Segoe UI"/>
          <w:sz w:val="22"/>
          <w:szCs w:val="22"/>
        </w:rPr>
        <w:t xml:space="preserve">- </w:t>
      </w:r>
      <w:r w:rsidR="0007084B">
        <w:rPr>
          <w:rFonts w:ascii="Segoe UI" w:hAnsi="Segoe UI" w:cs="Segoe UI"/>
          <w:sz w:val="22"/>
          <w:szCs w:val="22"/>
        </w:rPr>
        <w:t>committee – Effectiveness.</w:t>
      </w:r>
    </w:p>
    <w:p w:rsidR="00783611" w:rsidRDefault="00783611" w:rsidP="0002739E">
      <w:pPr>
        <w:jc w:val="both"/>
        <w:rPr>
          <w:rFonts w:ascii="Segoe UI" w:hAnsi="Segoe UI" w:cs="Segoe UI"/>
          <w:sz w:val="22"/>
          <w:szCs w:val="22"/>
        </w:rPr>
      </w:pPr>
    </w:p>
    <w:p w:rsidR="0007084B" w:rsidRDefault="00783611" w:rsidP="0002739E">
      <w:pPr>
        <w:jc w:val="both"/>
        <w:rPr>
          <w:rFonts w:ascii="Segoe UI" w:hAnsi="Segoe UI" w:cs="Segoe UI"/>
          <w:sz w:val="22"/>
          <w:szCs w:val="22"/>
        </w:rPr>
      </w:pPr>
      <w:r>
        <w:rPr>
          <w:rFonts w:ascii="Segoe UI" w:hAnsi="Segoe UI" w:cs="Segoe UI"/>
          <w:sz w:val="22"/>
          <w:szCs w:val="22"/>
        </w:rPr>
        <w:t xml:space="preserve">Appendix 1 shows details of the safety critical requirements and the current status against these. </w:t>
      </w:r>
    </w:p>
    <w:p w:rsidR="00002449" w:rsidRPr="00332C50" w:rsidRDefault="0002739E" w:rsidP="002C4BF9">
      <w:pPr>
        <w:jc w:val="both"/>
        <w:rPr>
          <w:rFonts w:ascii="Segoe UI" w:hAnsi="Segoe UI" w:cs="Segoe UI"/>
          <w:sz w:val="22"/>
          <w:szCs w:val="22"/>
        </w:rPr>
      </w:pPr>
      <w:r w:rsidRPr="00332C50">
        <w:rPr>
          <w:rFonts w:ascii="Segoe UI" w:hAnsi="Segoe UI" w:cs="Segoe UI"/>
          <w:sz w:val="22"/>
          <w:szCs w:val="22"/>
        </w:rPr>
        <w:t xml:space="preserve">Appendix 1 shows the </w:t>
      </w:r>
      <w:r w:rsidR="00AF1B42" w:rsidRPr="00332C50">
        <w:rPr>
          <w:rFonts w:ascii="Segoe UI" w:hAnsi="Segoe UI" w:cs="Segoe UI"/>
          <w:sz w:val="22"/>
          <w:szCs w:val="22"/>
        </w:rPr>
        <w:t xml:space="preserve">current status of the </w:t>
      </w:r>
      <w:r w:rsidRPr="00332C50">
        <w:rPr>
          <w:rFonts w:ascii="Segoe UI" w:hAnsi="Segoe UI" w:cs="Segoe UI"/>
          <w:sz w:val="22"/>
          <w:szCs w:val="22"/>
        </w:rPr>
        <w:t>gap analysis undertaken by the group. Th</w:t>
      </w:r>
      <w:r w:rsidR="00783611">
        <w:rPr>
          <w:rFonts w:ascii="Segoe UI" w:hAnsi="Segoe UI" w:cs="Segoe UI"/>
          <w:sz w:val="22"/>
          <w:szCs w:val="22"/>
        </w:rPr>
        <w:t>e outcome of the gap analysis indicates</w:t>
      </w:r>
      <w:r w:rsidRPr="00332C50">
        <w:rPr>
          <w:rFonts w:ascii="Segoe UI" w:hAnsi="Segoe UI" w:cs="Segoe UI"/>
          <w:sz w:val="22"/>
          <w:szCs w:val="22"/>
        </w:rPr>
        <w:t xml:space="preserve"> that the Trust is green in all but </w:t>
      </w:r>
      <w:r w:rsidR="00783611">
        <w:rPr>
          <w:rFonts w:ascii="Segoe UI" w:hAnsi="Segoe UI" w:cs="Segoe UI"/>
          <w:sz w:val="22"/>
          <w:szCs w:val="22"/>
        </w:rPr>
        <w:t>one area</w:t>
      </w:r>
      <w:r w:rsidR="002C4BF9">
        <w:rPr>
          <w:rFonts w:ascii="Segoe UI" w:hAnsi="Segoe UI" w:cs="Segoe UI"/>
          <w:sz w:val="22"/>
          <w:szCs w:val="22"/>
        </w:rPr>
        <w:t xml:space="preserve"> which relates to the training of staff and is on-going. In the interim staff members who have not been trained will not be able to pass a nasogastric tube</w:t>
      </w:r>
      <w:r w:rsidR="00783611">
        <w:rPr>
          <w:rFonts w:ascii="Segoe UI" w:hAnsi="Segoe UI" w:cs="Segoe UI"/>
          <w:sz w:val="22"/>
          <w:szCs w:val="22"/>
        </w:rPr>
        <w:t xml:space="preserve">. </w:t>
      </w:r>
    </w:p>
    <w:p w:rsidR="00002449" w:rsidRPr="00332C50" w:rsidRDefault="00002449" w:rsidP="00002449">
      <w:pPr>
        <w:jc w:val="both"/>
        <w:rPr>
          <w:rFonts w:ascii="Segoe UI" w:hAnsi="Segoe UI" w:cs="Segoe UI"/>
          <w:sz w:val="22"/>
          <w:szCs w:val="22"/>
        </w:rPr>
      </w:pPr>
    </w:p>
    <w:p w:rsidR="00AF1B42" w:rsidRPr="00332C50" w:rsidRDefault="002C4BF9" w:rsidP="0002739E">
      <w:pPr>
        <w:jc w:val="both"/>
        <w:rPr>
          <w:rFonts w:ascii="Segoe UI" w:hAnsi="Segoe UI" w:cs="Segoe UI"/>
          <w:sz w:val="22"/>
          <w:szCs w:val="22"/>
        </w:rPr>
      </w:pPr>
      <w:r>
        <w:rPr>
          <w:rFonts w:ascii="Segoe UI" w:hAnsi="Segoe UI" w:cs="Segoe UI"/>
          <w:sz w:val="22"/>
          <w:szCs w:val="22"/>
        </w:rPr>
        <w:t xml:space="preserve">This </w:t>
      </w:r>
      <w:r w:rsidR="00AF1B42" w:rsidRPr="00332C50">
        <w:rPr>
          <w:rFonts w:ascii="Segoe UI" w:hAnsi="Segoe UI" w:cs="Segoe UI"/>
          <w:sz w:val="22"/>
          <w:szCs w:val="22"/>
        </w:rPr>
        <w:t>action</w:t>
      </w:r>
      <w:r>
        <w:rPr>
          <w:rFonts w:ascii="Segoe UI" w:hAnsi="Segoe UI" w:cs="Segoe UI"/>
          <w:sz w:val="22"/>
          <w:szCs w:val="22"/>
        </w:rPr>
        <w:t xml:space="preserve"> is </w:t>
      </w:r>
      <w:r w:rsidR="0002739E" w:rsidRPr="00332C50">
        <w:rPr>
          <w:rFonts w:ascii="Segoe UI" w:hAnsi="Segoe UI" w:cs="Segoe UI"/>
          <w:sz w:val="22"/>
          <w:szCs w:val="22"/>
        </w:rPr>
        <w:t xml:space="preserve">identified in the action plan below together with completion dates and identified leads. </w:t>
      </w:r>
      <w:r w:rsidR="00AF1B42" w:rsidRPr="00332C50">
        <w:rPr>
          <w:rFonts w:ascii="Segoe UI" w:hAnsi="Segoe UI" w:cs="Segoe UI"/>
          <w:sz w:val="22"/>
          <w:szCs w:val="22"/>
        </w:rPr>
        <w:t xml:space="preserve">The Deputy Director of Nursing will liaise with leads throughout February, March and April to ensure that all actions are completed by the end of April. </w:t>
      </w:r>
    </w:p>
    <w:p w:rsidR="00577EC1" w:rsidRPr="00332C50" w:rsidRDefault="00577EC1" w:rsidP="00577EC1">
      <w:pPr>
        <w:jc w:val="both"/>
        <w:rPr>
          <w:rFonts w:ascii="Segoe UI" w:hAnsi="Segoe UI" w:cs="Segoe UI"/>
          <w:sz w:val="22"/>
          <w:szCs w:val="22"/>
        </w:rPr>
      </w:pPr>
    </w:p>
    <w:tbl>
      <w:tblPr>
        <w:tblStyle w:val="TableGrid"/>
        <w:tblW w:w="0" w:type="auto"/>
        <w:tblLook w:val="04A0" w:firstRow="1" w:lastRow="0" w:firstColumn="1" w:lastColumn="0" w:noHBand="0" w:noVBand="1"/>
      </w:tblPr>
      <w:tblGrid>
        <w:gridCol w:w="1723"/>
        <w:gridCol w:w="2228"/>
        <w:gridCol w:w="2111"/>
        <w:gridCol w:w="1084"/>
        <w:gridCol w:w="1372"/>
        <w:gridCol w:w="1290"/>
      </w:tblGrid>
      <w:tr w:rsidR="0064503E" w:rsidRPr="0064503E" w:rsidTr="0064503E">
        <w:tc>
          <w:tcPr>
            <w:tcW w:w="1723" w:type="dxa"/>
            <w:shd w:val="clear" w:color="auto" w:fill="DBE5F1" w:themeFill="accent1" w:themeFillTint="33"/>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Required Standard</w:t>
            </w:r>
          </w:p>
        </w:tc>
        <w:tc>
          <w:tcPr>
            <w:tcW w:w="2228" w:type="dxa"/>
            <w:shd w:val="clear" w:color="auto" w:fill="DBE5F1" w:themeFill="accent1" w:themeFillTint="33"/>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Gap Analysis</w:t>
            </w:r>
          </w:p>
        </w:tc>
        <w:tc>
          <w:tcPr>
            <w:tcW w:w="2111" w:type="dxa"/>
            <w:shd w:val="clear" w:color="auto" w:fill="DBE5F1" w:themeFill="accent1" w:themeFillTint="33"/>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Action Required</w:t>
            </w:r>
          </w:p>
        </w:tc>
        <w:tc>
          <w:tcPr>
            <w:tcW w:w="1084" w:type="dxa"/>
            <w:shd w:val="clear" w:color="auto" w:fill="DBE5F1" w:themeFill="accent1" w:themeFillTint="33"/>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Lead</w:t>
            </w:r>
          </w:p>
        </w:tc>
        <w:tc>
          <w:tcPr>
            <w:tcW w:w="1372" w:type="dxa"/>
            <w:shd w:val="clear" w:color="auto" w:fill="DBE5F1" w:themeFill="accent1" w:themeFillTint="33"/>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Completion date</w:t>
            </w:r>
          </w:p>
        </w:tc>
        <w:tc>
          <w:tcPr>
            <w:tcW w:w="1290" w:type="dxa"/>
            <w:shd w:val="clear" w:color="auto" w:fill="DBE5F1" w:themeFill="accent1" w:themeFillTint="33"/>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Current Status</w:t>
            </w:r>
          </w:p>
        </w:tc>
      </w:tr>
      <w:tr w:rsidR="0064503E" w:rsidRPr="0064503E" w:rsidTr="0064503E">
        <w:tc>
          <w:tcPr>
            <w:tcW w:w="1723" w:type="dxa"/>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Competencies of staff</w:t>
            </w:r>
          </w:p>
        </w:tc>
        <w:tc>
          <w:tcPr>
            <w:tcW w:w="2228" w:type="dxa"/>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 xml:space="preserve">Competency checks for staff in place. No-one is able to insert a </w:t>
            </w:r>
            <w:r w:rsidRPr="0064503E">
              <w:rPr>
                <w:rFonts w:ascii="Segoe UI" w:hAnsi="Segoe UI" w:cs="Segoe UI"/>
                <w:sz w:val="20"/>
                <w:szCs w:val="20"/>
              </w:rPr>
              <w:lastRenderedPageBreak/>
              <w:t>nasogastric tub unless assessed as competent to do so.</w:t>
            </w:r>
          </w:p>
        </w:tc>
        <w:tc>
          <w:tcPr>
            <w:tcW w:w="2111" w:type="dxa"/>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lastRenderedPageBreak/>
              <w:t>To be incorporated into local induction programme</w:t>
            </w:r>
          </w:p>
        </w:tc>
        <w:tc>
          <w:tcPr>
            <w:tcW w:w="1084" w:type="dxa"/>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Ward Manager</w:t>
            </w:r>
          </w:p>
        </w:tc>
        <w:tc>
          <w:tcPr>
            <w:tcW w:w="1372" w:type="dxa"/>
          </w:tcPr>
          <w:p w:rsidR="0064503E" w:rsidRPr="0064503E" w:rsidRDefault="0064503E" w:rsidP="002C4BF9">
            <w:pPr>
              <w:jc w:val="both"/>
              <w:rPr>
                <w:rFonts w:ascii="Segoe UI" w:hAnsi="Segoe UI" w:cs="Segoe UI"/>
                <w:sz w:val="20"/>
                <w:szCs w:val="20"/>
              </w:rPr>
            </w:pPr>
            <w:r w:rsidRPr="0064503E">
              <w:rPr>
                <w:rFonts w:ascii="Segoe UI" w:hAnsi="Segoe UI" w:cs="Segoe UI"/>
                <w:sz w:val="20"/>
                <w:szCs w:val="20"/>
              </w:rPr>
              <w:t xml:space="preserve">End </w:t>
            </w:r>
            <w:r w:rsidR="002C4BF9">
              <w:rPr>
                <w:rFonts w:ascii="Segoe UI" w:hAnsi="Segoe UI" w:cs="Segoe UI"/>
                <w:sz w:val="20"/>
                <w:szCs w:val="20"/>
              </w:rPr>
              <w:t xml:space="preserve">July </w:t>
            </w:r>
            <w:r w:rsidRPr="0064503E">
              <w:rPr>
                <w:rFonts w:ascii="Segoe UI" w:hAnsi="Segoe UI" w:cs="Segoe UI"/>
                <w:sz w:val="20"/>
                <w:szCs w:val="20"/>
              </w:rPr>
              <w:t xml:space="preserve"> 2017</w:t>
            </w:r>
          </w:p>
        </w:tc>
        <w:tc>
          <w:tcPr>
            <w:tcW w:w="1290" w:type="dxa"/>
            <w:shd w:val="clear" w:color="auto" w:fill="FFC000"/>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In progress</w:t>
            </w:r>
            <w:r w:rsidR="002C4BF9">
              <w:rPr>
                <w:rFonts w:ascii="Segoe UI" w:hAnsi="Segoe UI" w:cs="Segoe UI"/>
                <w:sz w:val="20"/>
                <w:szCs w:val="20"/>
              </w:rPr>
              <w:t xml:space="preserve">. Staff with not pass a </w:t>
            </w:r>
            <w:proofErr w:type="spellStart"/>
            <w:r w:rsidR="002C4BF9">
              <w:rPr>
                <w:rFonts w:ascii="Segoe UI" w:hAnsi="Segoe UI" w:cs="Segoe UI"/>
                <w:sz w:val="20"/>
                <w:szCs w:val="20"/>
              </w:rPr>
              <w:lastRenderedPageBreak/>
              <w:t>naso-gastic</w:t>
            </w:r>
            <w:proofErr w:type="spellEnd"/>
            <w:r w:rsidR="002C4BF9">
              <w:rPr>
                <w:rFonts w:ascii="Segoe UI" w:hAnsi="Segoe UI" w:cs="Segoe UI"/>
                <w:sz w:val="20"/>
                <w:szCs w:val="20"/>
              </w:rPr>
              <w:t xml:space="preserve"> tube until this is completed.</w:t>
            </w:r>
          </w:p>
        </w:tc>
      </w:tr>
    </w:tbl>
    <w:p w:rsidR="0064503E" w:rsidRPr="009C2A8C" w:rsidRDefault="0064503E" w:rsidP="00577EC1">
      <w:pPr>
        <w:jc w:val="both"/>
        <w:rPr>
          <w:rFonts w:ascii="Segoe UI" w:hAnsi="Segoe UI" w:cs="Segoe UI"/>
          <w:sz w:val="22"/>
          <w:szCs w:val="22"/>
        </w:rPr>
      </w:pPr>
    </w:p>
    <w:p w:rsidR="00A86977" w:rsidRPr="003C0FF3" w:rsidRDefault="00A86977" w:rsidP="003C0FF3">
      <w:pPr>
        <w:pStyle w:val="ListParagraph"/>
        <w:numPr>
          <w:ilvl w:val="0"/>
          <w:numId w:val="10"/>
        </w:numPr>
        <w:jc w:val="both"/>
        <w:rPr>
          <w:rFonts w:ascii="Segoe UI" w:hAnsi="Segoe UI" w:cs="Segoe UI"/>
          <w:b/>
          <w:sz w:val="22"/>
          <w:szCs w:val="22"/>
        </w:rPr>
      </w:pPr>
      <w:r w:rsidRPr="003C0FF3">
        <w:rPr>
          <w:rFonts w:ascii="Segoe UI" w:hAnsi="Segoe UI" w:cs="Segoe UI"/>
          <w:b/>
          <w:sz w:val="22"/>
          <w:szCs w:val="22"/>
        </w:rPr>
        <w:t>R</w:t>
      </w:r>
      <w:r w:rsidR="003C0FF3">
        <w:rPr>
          <w:rFonts w:ascii="Segoe UI" w:hAnsi="Segoe UI" w:cs="Segoe UI"/>
          <w:b/>
          <w:sz w:val="22"/>
          <w:szCs w:val="22"/>
        </w:rPr>
        <w:t>ecommendation</w:t>
      </w:r>
    </w:p>
    <w:p w:rsidR="00E374A0" w:rsidRDefault="00E374A0" w:rsidP="003927AC">
      <w:pPr>
        <w:jc w:val="both"/>
        <w:rPr>
          <w:rFonts w:ascii="Segoe UI" w:hAnsi="Segoe UI" w:cs="Segoe UI"/>
          <w:i/>
        </w:rPr>
      </w:pPr>
    </w:p>
    <w:p w:rsidR="0002739E" w:rsidRPr="0002739E" w:rsidRDefault="0002739E" w:rsidP="0002739E">
      <w:pPr>
        <w:jc w:val="both"/>
        <w:rPr>
          <w:rFonts w:ascii="Segoe UI" w:hAnsi="Segoe UI" w:cs="Segoe UI"/>
        </w:rPr>
      </w:pPr>
      <w:r w:rsidRPr="0002739E">
        <w:rPr>
          <w:rFonts w:ascii="Segoe UI" w:hAnsi="Segoe UI" w:cs="Segoe UI"/>
        </w:rPr>
        <w:t xml:space="preserve">The </w:t>
      </w:r>
      <w:r w:rsidR="003C0FF3">
        <w:rPr>
          <w:rFonts w:ascii="Segoe UI" w:hAnsi="Segoe UI" w:cs="Segoe UI"/>
        </w:rPr>
        <w:t xml:space="preserve">Trust </w:t>
      </w:r>
      <w:r w:rsidRPr="0002739E">
        <w:rPr>
          <w:rFonts w:ascii="Segoe UI" w:hAnsi="Segoe UI" w:cs="Segoe UI"/>
        </w:rPr>
        <w:t xml:space="preserve">Board is asked to approve the actions taken to date and current plans to address the two identified actions. </w:t>
      </w:r>
    </w:p>
    <w:p w:rsidR="0007084B" w:rsidRDefault="0007084B" w:rsidP="003927AC">
      <w:pPr>
        <w:jc w:val="both"/>
        <w:rPr>
          <w:rFonts w:ascii="Segoe UI" w:hAnsi="Segoe UI" w:cs="Segoe UI"/>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Pr="00C02050" w:rsidRDefault="00002449" w:rsidP="003927AC">
      <w:pPr>
        <w:jc w:val="both"/>
        <w:rPr>
          <w:rFonts w:ascii="Segoe UI" w:hAnsi="Segoe UI" w:cs="Segoe UI"/>
          <w:b/>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783611" w:rsidRDefault="00783611" w:rsidP="003927AC">
      <w:pPr>
        <w:jc w:val="both"/>
        <w:rPr>
          <w:rFonts w:ascii="Segoe UI" w:hAnsi="Segoe UI" w:cs="Segoe UI"/>
          <w:b/>
          <w:i/>
        </w:rPr>
        <w:sectPr w:rsidR="00783611" w:rsidSect="00CA34FA">
          <w:footerReference w:type="default" r:id="rId11"/>
          <w:headerReference w:type="first" r:id="rId12"/>
          <w:pgSz w:w="12240" w:h="15840" w:code="1"/>
          <w:pgMar w:top="1440" w:right="1797" w:bottom="1440" w:left="851" w:header="709" w:footer="709" w:gutter="0"/>
          <w:cols w:space="708"/>
          <w:titlePg/>
          <w:docGrid w:linePitch="360"/>
        </w:sectPr>
      </w:pPr>
    </w:p>
    <w:p w:rsidR="00CA34FA" w:rsidRDefault="003C0FF3" w:rsidP="003927AC">
      <w:pPr>
        <w:jc w:val="both"/>
        <w:rPr>
          <w:rFonts w:ascii="Segoe UI" w:hAnsi="Segoe UI" w:cs="Segoe UI"/>
          <w:b/>
          <w:i/>
        </w:rPr>
      </w:pPr>
      <w:r w:rsidRPr="0007084B">
        <w:rPr>
          <w:rFonts w:ascii="Segoe UI" w:hAnsi="Segoe UI" w:cs="Segoe UI"/>
          <w:b/>
          <w:i/>
        </w:rPr>
        <w:lastRenderedPageBreak/>
        <w:t>APPENDIX 1</w:t>
      </w:r>
    </w:p>
    <w:p w:rsidR="00783611" w:rsidRDefault="00783611" w:rsidP="003927AC">
      <w:pPr>
        <w:jc w:val="both"/>
        <w:rPr>
          <w:rFonts w:ascii="Segoe UI" w:hAnsi="Segoe UI" w:cs="Segoe UI"/>
          <w:b/>
          <w:i/>
        </w:rPr>
      </w:pPr>
    </w:p>
    <w:tbl>
      <w:tblPr>
        <w:tblW w:w="13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227"/>
        <w:gridCol w:w="4536"/>
        <w:gridCol w:w="1843"/>
      </w:tblGrid>
      <w:tr w:rsidR="00783611" w:rsidTr="00783611">
        <w:trPr>
          <w:trHeight w:val="1035"/>
        </w:trPr>
        <w:tc>
          <w:tcPr>
            <w:tcW w:w="11355" w:type="dxa"/>
            <w:gridSpan w:val="3"/>
            <w:shd w:val="clear" w:color="auto" w:fill="auto"/>
            <w:vAlign w:val="bottom"/>
            <w:hideMark/>
          </w:tcPr>
          <w:p w:rsidR="00783611" w:rsidRDefault="00783611" w:rsidP="00783611">
            <w:pPr>
              <w:rPr>
                <w:rFonts w:ascii="Calibri" w:hAnsi="Calibri"/>
                <w:b/>
                <w:bCs/>
                <w:color w:val="000000"/>
              </w:rPr>
            </w:pPr>
            <w:r>
              <w:rPr>
                <w:rFonts w:ascii="Calibri" w:hAnsi="Calibri"/>
                <w:b/>
                <w:bCs/>
                <w:color w:val="000000"/>
              </w:rPr>
              <w:t>Note: The requirements below are the key safety-critical requirements aimed at avoiding the introduction of medication, feed or fluids through a nasogastric tube misplaced in the respiratory tract. They must be considered alongside wider clinical guidance and local expertise that covers all aspects of clinically effective and person-</w:t>
            </w:r>
            <w:proofErr w:type="spellStart"/>
            <w:r>
              <w:rPr>
                <w:rFonts w:ascii="Calibri" w:hAnsi="Calibri"/>
                <w:b/>
                <w:bCs/>
                <w:color w:val="000000"/>
              </w:rPr>
              <w:t>centred</w:t>
            </w:r>
            <w:proofErr w:type="spellEnd"/>
            <w:r>
              <w:rPr>
                <w:rFonts w:ascii="Calibri" w:hAnsi="Calibri"/>
                <w:b/>
                <w:bCs/>
                <w:color w:val="000000"/>
              </w:rPr>
              <w:t xml:space="preserve"> care for patients who cannot meet their own nutritional needs.</w:t>
            </w:r>
          </w:p>
        </w:tc>
        <w:tc>
          <w:tcPr>
            <w:tcW w:w="1843" w:type="dxa"/>
            <w:shd w:val="clear" w:color="auto" w:fill="auto"/>
            <w:noWrap/>
            <w:vAlign w:val="bottom"/>
            <w:hideMark/>
          </w:tcPr>
          <w:p w:rsidR="00783611" w:rsidRDefault="00783611" w:rsidP="00783611">
            <w:pPr>
              <w:rPr>
                <w:rFonts w:ascii="Calibri" w:hAnsi="Calibri"/>
                <w:color w:val="000000"/>
                <w:sz w:val="22"/>
                <w:szCs w:val="22"/>
              </w:rPr>
            </w:pPr>
          </w:p>
        </w:tc>
      </w:tr>
      <w:tr w:rsidR="00783611" w:rsidTr="00783611">
        <w:trPr>
          <w:trHeight w:val="360"/>
        </w:trPr>
        <w:tc>
          <w:tcPr>
            <w:tcW w:w="11355" w:type="dxa"/>
            <w:gridSpan w:val="3"/>
            <w:shd w:val="clear" w:color="auto" w:fill="auto"/>
            <w:vAlign w:val="bottom"/>
            <w:hideMark/>
          </w:tcPr>
          <w:p w:rsidR="00783611" w:rsidRDefault="00783611" w:rsidP="00783611">
            <w:pPr>
              <w:rPr>
                <w:rFonts w:ascii="Calibri" w:hAnsi="Calibri"/>
                <w:b/>
                <w:bCs/>
                <w:color w:val="000000"/>
                <w:sz w:val="28"/>
                <w:szCs w:val="28"/>
              </w:rPr>
            </w:pPr>
            <w:r>
              <w:rPr>
                <w:rFonts w:ascii="Calibri" w:hAnsi="Calibri"/>
                <w:b/>
                <w:bCs/>
                <w:color w:val="000000"/>
                <w:sz w:val="28"/>
                <w:szCs w:val="28"/>
              </w:rPr>
              <w:t xml:space="preserve">Table 1: Ongoing safety-critical requirements for confirming initial </w:t>
            </w:r>
            <w:proofErr w:type="spellStart"/>
            <w:r>
              <w:rPr>
                <w:rFonts w:ascii="Calibri" w:hAnsi="Calibri"/>
                <w:b/>
                <w:bCs/>
                <w:color w:val="000000"/>
                <w:sz w:val="28"/>
                <w:szCs w:val="28"/>
              </w:rPr>
              <w:t>orogastric</w:t>
            </w:r>
            <w:proofErr w:type="spellEnd"/>
            <w:r>
              <w:rPr>
                <w:rFonts w:ascii="Calibri" w:hAnsi="Calibri"/>
                <w:b/>
                <w:bCs/>
                <w:color w:val="000000"/>
                <w:sz w:val="28"/>
                <w:szCs w:val="28"/>
              </w:rPr>
              <w:t xml:space="preserve"> or nasogastric tube</w:t>
            </w:r>
            <w:r>
              <w:rPr>
                <w:rFonts w:ascii="Calibri" w:hAnsi="Calibri"/>
                <w:b/>
                <w:bCs/>
                <w:color w:val="000000"/>
                <w:sz w:val="28"/>
                <w:szCs w:val="28"/>
              </w:rPr>
              <w:br/>
              <w:t>placement</w:t>
            </w:r>
          </w:p>
        </w:tc>
        <w:tc>
          <w:tcPr>
            <w:tcW w:w="1843" w:type="dxa"/>
            <w:shd w:val="clear" w:color="auto" w:fill="auto"/>
            <w:noWrap/>
            <w:vAlign w:val="bottom"/>
            <w:hideMark/>
          </w:tcPr>
          <w:p w:rsidR="00783611" w:rsidRDefault="00783611" w:rsidP="00783611">
            <w:pPr>
              <w:rPr>
                <w:rFonts w:ascii="Calibri" w:hAnsi="Calibri"/>
                <w:color w:val="000000"/>
                <w:sz w:val="22"/>
                <w:szCs w:val="22"/>
              </w:rPr>
            </w:pPr>
          </w:p>
        </w:tc>
      </w:tr>
      <w:tr w:rsidR="00783611" w:rsidTr="00783611">
        <w:trPr>
          <w:trHeight w:val="576"/>
        </w:trPr>
        <w:tc>
          <w:tcPr>
            <w:tcW w:w="1592" w:type="dxa"/>
            <w:shd w:val="clear" w:color="auto" w:fill="auto"/>
            <w:vAlign w:val="bottom"/>
            <w:hideMark/>
          </w:tcPr>
          <w:p w:rsidR="00783611" w:rsidRDefault="00783611" w:rsidP="00783611">
            <w:pPr>
              <w:rPr>
                <w:rFonts w:ascii="Calibri" w:hAnsi="Calibri"/>
                <w:b/>
                <w:bCs/>
                <w:color w:val="000000"/>
                <w:sz w:val="22"/>
                <w:szCs w:val="22"/>
              </w:rPr>
            </w:pPr>
            <w:r>
              <w:rPr>
                <w:rFonts w:ascii="Calibri" w:hAnsi="Calibri"/>
                <w:b/>
                <w:bCs/>
                <w:color w:val="000000"/>
                <w:sz w:val="22"/>
                <w:szCs w:val="22"/>
              </w:rPr>
              <w:t>Ongoing safety-critical requirement</w:t>
            </w:r>
          </w:p>
        </w:tc>
        <w:tc>
          <w:tcPr>
            <w:tcW w:w="5227" w:type="dxa"/>
            <w:shd w:val="clear" w:color="auto" w:fill="auto"/>
            <w:noWrap/>
            <w:vAlign w:val="bottom"/>
            <w:hideMark/>
          </w:tcPr>
          <w:p w:rsidR="00783611" w:rsidRDefault="00783611" w:rsidP="00783611">
            <w:pPr>
              <w:rPr>
                <w:rFonts w:ascii="Calibri" w:hAnsi="Calibri"/>
                <w:b/>
                <w:bCs/>
                <w:color w:val="000000"/>
                <w:sz w:val="22"/>
                <w:szCs w:val="22"/>
              </w:rPr>
            </w:pPr>
            <w:r>
              <w:rPr>
                <w:rFonts w:ascii="Calibri" w:hAnsi="Calibri"/>
                <w:b/>
                <w:bCs/>
                <w:color w:val="000000"/>
                <w:sz w:val="22"/>
                <w:szCs w:val="22"/>
              </w:rPr>
              <w:t>Rationale</w:t>
            </w:r>
          </w:p>
        </w:tc>
        <w:tc>
          <w:tcPr>
            <w:tcW w:w="4536" w:type="dxa"/>
            <w:shd w:val="clear" w:color="auto" w:fill="auto"/>
            <w:vAlign w:val="bottom"/>
            <w:hideMark/>
          </w:tcPr>
          <w:p w:rsidR="00783611" w:rsidRDefault="00783611" w:rsidP="00783611">
            <w:pPr>
              <w:rPr>
                <w:rFonts w:ascii="Calibri" w:hAnsi="Calibri"/>
                <w:b/>
                <w:bCs/>
                <w:color w:val="000000"/>
                <w:sz w:val="22"/>
                <w:szCs w:val="22"/>
              </w:rPr>
            </w:pPr>
            <w:r>
              <w:rPr>
                <w:rFonts w:ascii="Calibri" w:hAnsi="Calibri"/>
                <w:b/>
                <w:bCs/>
                <w:color w:val="000000"/>
                <w:sz w:val="22"/>
                <w:szCs w:val="22"/>
              </w:rPr>
              <w:t>Notes on interface with current and future local and national clinical guidance</w:t>
            </w:r>
          </w:p>
        </w:tc>
        <w:tc>
          <w:tcPr>
            <w:tcW w:w="1843" w:type="dxa"/>
            <w:shd w:val="clear" w:color="auto" w:fill="auto"/>
            <w:noWrap/>
            <w:vAlign w:val="bottom"/>
            <w:hideMark/>
          </w:tcPr>
          <w:p w:rsidR="00783611" w:rsidRDefault="00783611" w:rsidP="00783611">
            <w:pPr>
              <w:rPr>
                <w:rFonts w:ascii="Calibri" w:hAnsi="Calibri"/>
                <w:color w:val="000000"/>
                <w:sz w:val="22"/>
                <w:szCs w:val="22"/>
              </w:rPr>
            </w:pPr>
          </w:p>
        </w:tc>
      </w:tr>
      <w:tr w:rsidR="00783611" w:rsidTr="00783611">
        <w:trPr>
          <w:trHeight w:val="1755"/>
        </w:trPr>
        <w:tc>
          <w:tcPr>
            <w:tcW w:w="1592"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DO NOT use the ‘whoosh</w:t>
            </w:r>
            <w:r>
              <w:rPr>
                <w:rFonts w:ascii="Calibri" w:hAnsi="Calibri"/>
                <w:color w:val="000000"/>
                <w:sz w:val="22"/>
                <w:szCs w:val="22"/>
              </w:rPr>
              <w:br/>
              <w:t>test’ 7 or ‘bubble test’8</w:t>
            </w:r>
          </w:p>
        </w:tc>
        <w:tc>
          <w:tcPr>
            <w:tcW w:w="5227" w:type="dxa"/>
            <w:shd w:val="clear" w:color="auto" w:fill="auto"/>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Clinicians’ hearing cannot precisely locate the origin of a sound in the patient’s physiology; the lungs and stomach are in very close proximity. Absence of bubbles could occur even if the internal end was in the lungs, and bubbles could occur from air in the stomach compressed during breathing cycles.</w:t>
            </w:r>
          </w:p>
        </w:tc>
        <w:tc>
          <w:tcPr>
            <w:tcW w:w="4536"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000000" w:fill="00B050"/>
            <w:hideMark/>
          </w:tcPr>
          <w:p w:rsidR="00783611" w:rsidRDefault="00783611" w:rsidP="00783611">
            <w:pPr>
              <w:rPr>
                <w:rFonts w:ascii="Calibri" w:hAnsi="Calibri"/>
                <w:color w:val="000000"/>
                <w:sz w:val="22"/>
                <w:szCs w:val="22"/>
              </w:rPr>
            </w:pPr>
            <w:r>
              <w:rPr>
                <w:rFonts w:ascii="Calibri" w:hAnsi="Calibri"/>
                <w:color w:val="000000"/>
                <w:sz w:val="22"/>
                <w:szCs w:val="22"/>
              </w:rPr>
              <w:t> </w:t>
            </w:r>
          </w:p>
        </w:tc>
      </w:tr>
      <w:tr w:rsidR="00783611" w:rsidTr="00783611">
        <w:trPr>
          <w:trHeight w:val="864"/>
        </w:trPr>
        <w:tc>
          <w:tcPr>
            <w:tcW w:w="1592"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DO NOT test aspirate using</w:t>
            </w:r>
            <w:r>
              <w:rPr>
                <w:rFonts w:ascii="Calibri" w:hAnsi="Calibri"/>
                <w:color w:val="000000"/>
                <w:sz w:val="22"/>
                <w:szCs w:val="22"/>
              </w:rPr>
              <w:br/>
              <w:t>blue litmus paper</w:t>
            </w:r>
          </w:p>
        </w:tc>
        <w:tc>
          <w:tcPr>
            <w:tcW w:w="5227" w:type="dxa"/>
            <w:shd w:val="clear" w:color="auto" w:fill="auto"/>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Blue litmus paper is not sufficiently sensitive to</w:t>
            </w:r>
            <w:r>
              <w:rPr>
                <w:rFonts w:ascii="Calibri" w:hAnsi="Calibri"/>
                <w:color w:val="000000"/>
                <w:sz w:val="22"/>
                <w:szCs w:val="22"/>
              </w:rPr>
              <w:br/>
              <w:t>distinguish between bronchial or gastric</w:t>
            </w:r>
            <w:r>
              <w:rPr>
                <w:rFonts w:ascii="Calibri" w:hAnsi="Calibri"/>
                <w:color w:val="000000"/>
                <w:sz w:val="22"/>
                <w:szCs w:val="22"/>
              </w:rPr>
              <w:br/>
              <w:t>secretions.</w:t>
            </w:r>
          </w:p>
        </w:tc>
        <w:tc>
          <w:tcPr>
            <w:tcW w:w="4536"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000000" w:fill="00B050"/>
            <w:hideMark/>
          </w:tcPr>
          <w:p w:rsidR="00783611" w:rsidRDefault="00783611" w:rsidP="00783611">
            <w:pPr>
              <w:rPr>
                <w:rFonts w:ascii="Calibri" w:hAnsi="Calibri"/>
                <w:color w:val="000000"/>
                <w:sz w:val="22"/>
                <w:szCs w:val="22"/>
              </w:rPr>
            </w:pPr>
            <w:r>
              <w:rPr>
                <w:rFonts w:ascii="Calibri" w:hAnsi="Calibri"/>
                <w:color w:val="000000"/>
                <w:sz w:val="22"/>
                <w:szCs w:val="22"/>
              </w:rPr>
              <w:t xml:space="preserve">Testing by aspiration included within current policy. </w:t>
            </w:r>
          </w:p>
        </w:tc>
      </w:tr>
      <w:tr w:rsidR="00783611" w:rsidTr="00783611">
        <w:trPr>
          <w:trHeight w:val="2880"/>
        </w:trPr>
        <w:tc>
          <w:tcPr>
            <w:tcW w:w="1592"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lastRenderedPageBreak/>
              <w:t>DO NOT interpret absence</w:t>
            </w:r>
            <w:r>
              <w:rPr>
                <w:rFonts w:ascii="Calibri" w:hAnsi="Calibri"/>
                <w:color w:val="000000"/>
                <w:sz w:val="22"/>
                <w:szCs w:val="22"/>
              </w:rPr>
              <w:br/>
              <w:t>of respiratory distress or the</w:t>
            </w:r>
            <w:r>
              <w:rPr>
                <w:rFonts w:ascii="Calibri" w:hAnsi="Calibri"/>
                <w:color w:val="000000"/>
                <w:sz w:val="22"/>
                <w:szCs w:val="22"/>
              </w:rPr>
              <w:br/>
              <w:t>appearance of aspirate as</w:t>
            </w:r>
            <w:r>
              <w:rPr>
                <w:rFonts w:ascii="Calibri" w:hAnsi="Calibri"/>
                <w:color w:val="000000"/>
                <w:sz w:val="22"/>
                <w:szCs w:val="22"/>
              </w:rPr>
              <w:br/>
              <w:t>an indicator of correct</w:t>
            </w:r>
            <w:r>
              <w:rPr>
                <w:rFonts w:ascii="Calibri" w:hAnsi="Calibri"/>
                <w:color w:val="000000"/>
                <w:sz w:val="22"/>
                <w:szCs w:val="22"/>
              </w:rPr>
              <w:br/>
              <w:t>positioning</w:t>
            </w:r>
          </w:p>
        </w:tc>
        <w:tc>
          <w:tcPr>
            <w:tcW w:w="5227" w:type="dxa"/>
            <w:shd w:val="clear" w:color="auto" w:fill="auto"/>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Observing for respiratory distress is ineffective</w:t>
            </w:r>
            <w:r>
              <w:rPr>
                <w:rFonts w:ascii="Calibri" w:hAnsi="Calibri"/>
                <w:color w:val="000000"/>
                <w:sz w:val="22"/>
                <w:szCs w:val="22"/>
              </w:rPr>
              <w:br/>
              <w:t>in detecting misplaced nasogastric tubes as</w:t>
            </w:r>
            <w:r>
              <w:rPr>
                <w:rFonts w:ascii="Calibri" w:hAnsi="Calibri"/>
                <w:color w:val="000000"/>
                <w:sz w:val="22"/>
                <w:szCs w:val="22"/>
              </w:rPr>
              <w:br/>
              <w:t>nasogastric tubes can enter the respiratory tract</w:t>
            </w:r>
            <w:r>
              <w:rPr>
                <w:rFonts w:ascii="Calibri" w:hAnsi="Calibri"/>
                <w:color w:val="000000"/>
                <w:sz w:val="22"/>
                <w:szCs w:val="22"/>
              </w:rPr>
              <w:br/>
              <w:t>without causing any symptoms.</w:t>
            </w:r>
            <w:r>
              <w:rPr>
                <w:rFonts w:ascii="Calibri" w:hAnsi="Calibri"/>
                <w:color w:val="000000"/>
                <w:sz w:val="22"/>
                <w:szCs w:val="22"/>
              </w:rPr>
              <w:br/>
              <w:t>There is no absolute distinction that can be</w:t>
            </w:r>
            <w:r>
              <w:rPr>
                <w:rFonts w:ascii="Calibri" w:hAnsi="Calibri"/>
                <w:color w:val="000000"/>
                <w:sz w:val="22"/>
                <w:szCs w:val="22"/>
              </w:rPr>
              <w:br/>
              <w:t>made in the appearance of gastric, respiratory</w:t>
            </w:r>
            <w:r>
              <w:rPr>
                <w:rFonts w:ascii="Calibri" w:hAnsi="Calibri"/>
                <w:color w:val="000000"/>
                <w:sz w:val="22"/>
                <w:szCs w:val="22"/>
              </w:rPr>
              <w:br/>
              <w:t>and pleural secretions that can easily be</w:t>
            </w:r>
            <w:r>
              <w:rPr>
                <w:rFonts w:ascii="Calibri" w:hAnsi="Calibri"/>
                <w:color w:val="000000"/>
                <w:sz w:val="22"/>
                <w:szCs w:val="22"/>
              </w:rPr>
              <w:br/>
              <w:t>described and applied to normal variation in</w:t>
            </w:r>
            <w:r>
              <w:rPr>
                <w:rFonts w:ascii="Calibri" w:hAnsi="Calibri"/>
                <w:color w:val="000000"/>
                <w:sz w:val="22"/>
                <w:szCs w:val="22"/>
              </w:rPr>
              <w:br/>
              <w:t>healthy people and to patients with a wide range</w:t>
            </w:r>
            <w:r>
              <w:rPr>
                <w:rFonts w:ascii="Calibri" w:hAnsi="Calibri"/>
                <w:color w:val="000000"/>
                <w:sz w:val="22"/>
                <w:szCs w:val="22"/>
              </w:rPr>
              <w:br/>
              <w:t>of gastric and respiratory conditions</w:t>
            </w:r>
          </w:p>
        </w:tc>
        <w:tc>
          <w:tcPr>
            <w:tcW w:w="4536"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000000" w:fill="00B050"/>
            <w:hideMark/>
          </w:tcPr>
          <w:p w:rsidR="00783611" w:rsidRDefault="00783611" w:rsidP="00783611">
            <w:pPr>
              <w:rPr>
                <w:rFonts w:ascii="Calibri" w:hAnsi="Calibri"/>
                <w:color w:val="000000"/>
                <w:sz w:val="22"/>
                <w:szCs w:val="22"/>
              </w:rPr>
            </w:pPr>
            <w:r>
              <w:rPr>
                <w:rFonts w:ascii="Calibri" w:hAnsi="Calibri"/>
                <w:color w:val="000000"/>
                <w:sz w:val="22"/>
                <w:szCs w:val="22"/>
              </w:rPr>
              <w:t>Observing for respiratory distress include within revised policy.</w:t>
            </w:r>
          </w:p>
        </w:tc>
      </w:tr>
      <w:tr w:rsidR="00783611" w:rsidTr="00783611">
        <w:trPr>
          <w:trHeight w:val="7584"/>
        </w:trPr>
        <w:tc>
          <w:tcPr>
            <w:tcW w:w="1592"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lastRenderedPageBreak/>
              <w:t>pH in the ‘safe range’ of 1 to</w:t>
            </w:r>
            <w:r>
              <w:rPr>
                <w:rFonts w:ascii="Calibri" w:hAnsi="Calibri"/>
                <w:color w:val="000000"/>
                <w:sz w:val="22"/>
                <w:szCs w:val="22"/>
              </w:rPr>
              <w:br/>
              <w:t>5.5 can be used as the first</w:t>
            </w:r>
            <w:r>
              <w:rPr>
                <w:rFonts w:ascii="Calibri" w:hAnsi="Calibri"/>
                <w:color w:val="000000"/>
                <w:sz w:val="22"/>
                <w:szCs w:val="22"/>
              </w:rPr>
              <w:br/>
              <w:t>line test to exclude</w:t>
            </w:r>
            <w:r>
              <w:rPr>
                <w:rFonts w:ascii="Calibri" w:hAnsi="Calibri"/>
                <w:color w:val="000000"/>
                <w:sz w:val="22"/>
                <w:szCs w:val="22"/>
              </w:rPr>
              <w:br/>
              <w:t>placement in the respiratory</w:t>
            </w:r>
            <w:r>
              <w:rPr>
                <w:rFonts w:ascii="Calibri" w:hAnsi="Calibri"/>
                <w:color w:val="000000"/>
                <w:sz w:val="22"/>
                <w:szCs w:val="22"/>
              </w:rPr>
              <w:br/>
              <w:t>tract</w:t>
            </w:r>
          </w:p>
        </w:tc>
        <w:tc>
          <w:tcPr>
            <w:tcW w:w="5227"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The normal human stomach has a pH of</w:t>
            </w:r>
            <w:r>
              <w:rPr>
                <w:rFonts w:ascii="Calibri" w:hAnsi="Calibri"/>
                <w:color w:val="000000"/>
                <w:sz w:val="22"/>
                <w:szCs w:val="22"/>
              </w:rPr>
              <w:br/>
              <w:t>approximately 1-3 in an empty stomach and</w:t>
            </w:r>
            <w:r>
              <w:rPr>
                <w:rFonts w:ascii="Calibri" w:hAnsi="Calibri"/>
                <w:color w:val="000000"/>
                <w:sz w:val="22"/>
                <w:szCs w:val="22"/>
              </w:rPr>
              <w:br/>
              <w:t>approximately 4-5 after food has been eaten.</w:t>
            </w:r>
            <w:r>
              <w:rPr>
                <w:rFonts w:ascii="Calibri" w:hAnsi="Calibri"/>
                <w:color w:val="000000"/>
                <w:sz w:val="22"/>
                <w:szCs w:val="22"/>
              </w:rPr>
              <w:br/>
              <w:t>Patients on acid-reducing medication may have</w:t>
            </w:r>
            <w:r>
              <w:rPr>
                <w:rFonts w:ascii="Calibri" w:hAnsi="Calibri"/>
                <w:color w:val="000000"/>
                <w:sz w:val="22"/>
                <w:szCs w:val="22"/>
              </w:rPr>
              <w:br/>
              <w:t>a stomach pH level of 6 or above</w:t>
            </w:r>
            <w:r>
              <w:rPr>
                <w:rFonts w:ascii="Calibri" w:hAnsi="Calibri"/>
                <w:color w:val="000000"/>
                <w:sz w:val="22"/>
                <w:szCs w:val="22"/>
              </w:rPr>
              <w:br/>
              <w:t>The pH in healthy lungs is between 7.38 and</w:t>
            </w:r>
            <w:r>
              <w:rPr>
                <w:rFonts w:ascii="Calibri" w:hAnsi="Calibri"/>
                <w:color w:val="000000"/>
                <w:sz w:val="22"/>
                <w:szCs w:val="22"/>
              </w:rPr>
              <w:br/>
              <w:t>7.42.</w:t>
            </w:r>
          </w:p>
        </w:tc>
        <w:tc>
          <w:tcPr>
            <w:tcW w:w="4536" w:type="dxa"/>
            <w:shd w:val="clear" w:color="auto" w:fill="auto"/>
            <w:hideMark/>
          </w:tcPr>
          <w:p w:rsidR="00783611" w:rsidRDefault="00783611" w:rsidP="0077372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widen the safe range.</w:t>
            </w:r>
            <w:r>
              <w:rPr>
                <w:rFonts w:ascii="Calibri" w:hAnsi="Calibri"/>
                <w:color w:val="000000"/>
                <w:sz w:val="22"/>
                <w:szCs w:val="22"/>
              </w:rPr>
              <w:br/>
              <w:t>The ‘safe range’ for excluding respiratory</w:t>
            </w:r>
            <w:r>
              <w:rPr>
                <w:rFonts w:ascii="Calibri" w:hAnsi="Calibri"/>
                <w:color w:val="000000"/>
                <w:sz w:val="22"/>
                <w:szCs w:val="22"/>
              </w:rPr>
              <w:br/>
              <w:t>placement may need to be integrated in local</w:t>
            </w:r>
            <w:r>
              <w:rPr>
                <w:rFonts w:ascii="Calibri" w:hAnsi="Calibri"/>
                <w:color w:val="000000"/>
                <w:sz w:val="22"/>
                <w:szCs w:val="22"/>
              </w:rPr>
              <w:br/>
              <w:t>guidance with use of different pH ranges for other</w:t>
            </w:r>
            <w:r w:rsidR="00773721">
              <w:rPr>
                <w:rFonts w:ascii="Calibri" w:hAnsi="Calibri"/>
                <w:color w:val="000000"/>
                <w:sz w:val="22"/>
                <w:szCs w:val="22"/>
              </w:rPr>
              <w:t xml:space="preserve"> </w:t>
            </w:r>
            <w:r>
              <w:rPr>
                <w:rFonts w:ascii="Calibri" w:hAnsi="Calibri"/>
                <w:color w:val="000000"/>
                <w:sz w:val="22"/>
                <w:szCs w:val="22"/>
              </w:rPr>
              <w:t>purposes (</w:t>
            </w:r>
            <w:proofErr w:type="spellStart"/>
            <w:r>
              <w:rPr>
                <w:rFonts w:ascii="Calibri" w:hAnsi="Calibri"/>
                <w:color w:val="000000"/>
                <w:sz w:val="22"/>
                <w:szCs w:val="22"/>
              </w:rPr>
              <w:t>eg</w:t>
            </w:r>
            <w:proofErr w:type="spellEnd"/>
            <w:r>
              <w:rPr>
                <w:rFonts w:ascii="Calibri" w:hAnsi="Calibri"/>
                <w:color w:val="000000"/>
                <w:sz w:val="22"/>
                <w:szCs w:val="22"/>
              </w:rPr>
              <w:t xml:space="preserve"> tighter pH ranges to distinguish</w:t>
            </w:r>
            <w:r w:rsidR="00773721">
              <w:rPr>
                <w:rFonts w:ascii="Calibri" w:hAnsi="Calibri"/>
                <w:color w:val="000000"/>
                <w:sz w:val="22"/>
                <w:szCs w:val="22"/>
              </w:rPr>
              <w:t xml:space="preserve"> </w:t>
            </w:r>
            <w:proofErr w:type="spellStart"/>
            <w:r>
              <w:rPr>
                <w:rFonts w:ascii="Calibri" w:hAnsi="Calibri"/>
                <w:color w:val="000000"/>
                <w:sz w:val="22"/>
                <w:szCs w:val="22"/>
              </w:rPr>
              <w:t>oesophageal</w:t>
            </w:r>
            <w:proofErr w:type="spellEnd"/>
            <w:r>
              <w:rPr>
                <w:rFonts w:ascii="Calibri" w:hAnsi="Calibri"/>
                <w:color w:val="000000"/>
                <w:sz w:val="22"/>
                <w:szCs w:val="22"/>
              </w:rPr>
              <w:t xml:space="preserve"> from gastric placement).</w:t>
            </w:r>
            <w:r>
              <w:rPr>
                <w:rFonts w:ascii="Calibri" w:hAnsi="Calibri"/>
                <w:color w:val="000000"/>
                <w:sz w:val="22"/>
                <w:szCs w:val="22"/>
              </w:rPr>
              <w:br/>
              <w:t>Any local clinical guidance that narrows the ‘safe</w:t>
            </w:r>
            <w:r w:rsidR="00773721">
              <w:rPr>
                <w:rFonts w:ascii="Calibri" w:hAnsi="Calibri"/>
                <w:color w:val="000000"/>
                <w:sz w:val="22"/>
                <w:szCs w:val="22"/>
              </w:rPr>
              <w:t xml:space="preserve"> </w:t>
            </w:r>
            <w:r>
              <w:rPr>
                <w:rFonts w:ascii="Calibri" w:hAnsi="Calibri"/>
                <w:color w:val="000000"/>
                <w:sz w:val="22"/>
                <w:szCs w:val="22"/>
              </w:rPr>
              <w:t>range’ of pH used to exclude placement in the</w:t>
            </w:r>
            <w:r w:rsidR="00773721">
              <w:rPr>
                <w:rFonts w:ascii="Calibri" w:hAnsi="Calibri"/>
                <w:color w:val="000000"/>
                <w:sz w:val="22"/>
                <w:szCs w:val="22"/>
              </w:rPr>
              <w:t xml:space="preserve"> </w:t>
            </w:r>
            <w:r>
              <w:rPr>
                <w:rFonts w:ascii="Calibri" w:hAnsi="Calibri"/>
                <w:color w:val="000000"/>
                <w:sz w:val="22"/>
                <w:szCs w:val="22"/>
              </w:rPr>
              <w:t>respiratory tract should be preceded by robust</w:t>
            </w:r>
            <w:r w:rsidR="00773721">
              <w:rPr>
                <w:rFonts w:ascii="Calibri" w:hAnsi="Calibri"/>
                <w:color w:val="000000"/>
                <w:sz w:val="22"/>
                <w:szCs w:val="22"/>
              </w:rPr>
              <w:t xml:space="preserve"> </w:t>
            </w:r>
            <w:r>
              <w:rPr>
                <w:rFonts w:ascii="Calibri" w:hAnsi="Calibri"/>
                <w:color w:val="000000"/>
                <w:sz w:val="22"/>
                <w:szCs w:val="22"/>
              </w:rPr>
              <w:t>assessment that the safe systems described in</w:t>
            </w:r>
            <w:r w:rsidR="00773721">
              <w:rPr>
                <w:rFonts w:ascii="Calibri" w:hAnsi="Calibri"/>
                <w:color w:val="000000"/>
                <w:sz w:val="22"/>
                <w:szCs w:val="22"/>
              </w:rPr>
              <w:t xml:space="preserve"> </w:t>
            </w:r>
            <w:r>
              <w:rPr>
                <w:rFonts w:ascii="Calibri" w:hAnsi="Calibri"/>
                <w:color w:val="000000"/>
                <w:sz w:val="22"/>
                <w:szCs w:val="22"/>
              </w:rPr>
              <w:t>this alert for x-ray interpretation are fully</w:t>
            </w:r>
            <w:r w:rsidR="00773721">
              <w:rPr>
                <w:rFonts w:ascii="Calibri" w:hAnsi="Calibri"/>
                <w:color w:val="000000"/>
                <w:sz w:val="22"/>
                <w:szCs w:val="22"/>
              </w:rPr>
              <w:t xml:space="preserve"> </w:t>
            </w:r>
            <w:r>
              <w:rPr>
                <w:rFonts w:ascii="Calibri" w:hAnsi="Calibri"/>
                <w:color w:val="000000"/>
                <w:sz w:val="22"/>
                <w:szCs w:val="22"/>
              </w:rPr>
              <w:t xml:space="preserve">implemented and sustained, and should </w:t>
            </w:r>
            <w:proofErr w:type="spellStart"/>
            <w:r>
              <w:rPr>
                <w:rFonts w:ascii="Calibri" w:hAnsi="Calibri"/>
                <w:color w:val="000000"/>
                <w:sz w:val="22"/>
                <w:szCs w:val="22"/>
              </w:rPr>
              <w:t>riskassess</w:t>
            </w:r>
            <w:proofErr w:type="spellEnd"/>
            <w:r w:rsidR="00773721">
              <w:rPr>
                <w:rFonts w:ascii="Calibri" w:hAnsi="Calibri"/>
                <w:color w:val="000000"/>
                <w:sz w:val="22"/>
                <w:szCs w:val="22"/>
              </w:rPr>
              <w:t xml:space="preserve"> </w:t>
            </w:r>
            <w:r>
              <w:rPr>
                <w:rFonts w:ascii="Calibri" w:hAnsi="Calibri"/>
                <w:color w:val="000000"/>
                <w:sz w:val="22"/>
                <w:szCs w:val="22"/>
              </w:rPr>
              <w:t>the impact of this change of practice.</w:t>
            </w:r>
            <w:r>
              <w:rPr>
                <w:rFonts w:ascii="Calibri" w:hAnsi="Calibri"/>
                <w:color w:val="000000"/>
                <w:sz w:val="22"/>
                <w:szCs w:val="22"/>
              </w:rPr>
              <w:br/>
              <w:t xml:space="preserve">Future evidence-based national clinical </w:t>
            </w:r>
            <w:proofErr w:type="gramStart"/>
            <w:r>
              <w:rPr>
                <w:rFonts w:ascii="Calibri" w:hAnsi="Calibri"/>
                <w:color w:val="000000"/>
                <w:sz w:val="22"/>
                <w:szCs w:val="22"/>
              </w:rPr>
              <w:t>guidance</w:t>
            </w:r>
            <w:proofErr w:type="gramEnd"/>
            <w:r>
              <w:rPr>
                <w:rFonts w:ascii="Calibri" w:hAnsi="Calibri"/>
                <w:color w:val="000000"/>
                <w:sz w:val="22"/>
                <w:szCs w:val="22"/>
              </w:rPr>
              <w:br/>
              <w:t>(</w:t>
            </w:r>
            <w:proofErr w:type="spellStart"/>
            <w:r>
              <w:rPr>
                <w:rFonts w:ascii="Calibri" w:hAnsi="Calibri"/>
                <w:color w:val="000000"/>
                <w:sz w:val="22"/>
                <w:szCs w:val="22"/>
              </w:rPr>
              <w:t>eg</w:t>
            </w:r>
            <w:proofErr w:type="spellEnd"/>
            <w:r>
              <w:rPr>
                <w:rFonts w:ascii="Calibri" w:hAnsi="Calibri"/>
                <w:color w:val="000000"/>
                <w:sz w:val="22"/>
                <w:szCs w:val="22"/>
              </w:rPr>
              <w:t xml:space="preserve"> from NICE, Royal Colleges or other</w:t>
            </w:r>
            <w:r>
              <w:rPr>
                <w:rFonts w:ascii="Calibri" w:hAnsi="Calibri"/>
                <w:color w:val="000000"/>
                <w:sz w:val="22"/>
                <w:szCs w:val="22"/>
              </w:rPr>
              <w:br/>
              <w:t>professional bodies) would be expected to</w:t>
            </w:r>
            <w:r>
              <w:rPr>
                <w:rFonts w:ascii="Calibri" w:hAnsi="Calibri"/>
                <w:color w:val="000000"/>
                <w:sz w:val="22"/>
                <w:szCs w:val="22"/>
              </w:rPr>
              <w:br/>
              <w:t>respond to new research. To narrow the current</w:t>
            </w:r>
            <w:r>
              <w:rPr>
                <w:rFonts w:ascii="Calibri" w:hAnsi="Calibri"/>
                <w:color w:val="000000"/>
                <w:sz w:val="22"/>
                <w:szCs w:val="22"/>
              </w:rPr>
              <w:br/>
              <w:t>‘safe range’ of pH such clinical guidance would be</w:t>
            </w:r>
            <w:r>
              <w:rPr>
                <w:rFonts w:ascii="Calibri" w:hAnsi="Calibri"/>
                <w:color w:val="000000"/>
                <w:sz w:val="22"/>
                <w:szCs w:val="22"/>
              </w:rPr>
              <w:br/>
              <w:t>expected to have followed NICE-accredited</w:t>
            </w:r>
            <w:r>
              <w:rPr>
                <w:rFonts w:ascii="Calibri" w:hAnsi="Calibri"/>
                <w:color w:val="000000"/>
                <w:sz w:val="22"/>
                <w:szCs w:val="22"/>
              </w:rPr>
              <w:br/>
              <w:t>processes of guidance development, including</w:t>
            </w:r>
            <w:r>
              <w:rPr>
                <w:rFonts w:ascii="Calibri" w:hAnsi="Calibri"/>
                <w:color w:val="000000"/>
                <w:sz w:val="22"/>
                <w:szCs w:val="22"/>
              </w:rPr>
              <w:br/>
              <w:t>risk-assessment of the impact of this change of</w:t>
            </w:r>
            <w:r>
              <w:rPr>
                <w:rFonts w:ascii="Calibri" w:hAnsi="Calibri"/>
                <w:color w:val="000000"/>
                <w:sz w:val="22"/>
                <w:szCs w:val="22"/>
              </w:rPr>
              <w:br/>
              <w:t xml:space="preserve">practice. Local </w:t>
            </w:r>
            <w:proofErr w:type="spellStart"/>
            <w:r>
              <w:rPr>
                <w:rFonts w:ascii="Calibri" w:hAnsi="Calibri"/>
                <w:color w:val="000000"/>
                <w:sz w:val="22"/>
                <w:szCs w:val="22"/>
              </w:rPr>
              <w:t>organisations</w:t>
            </w:r>
            <w:proofErr w:type="spellEnd"/>
            <w:r>
              <w:rPr>
                <w:rFonts w:ascii="Calibri" w:hAnsi="Calibri"/>
                <w:color w:val="000000"/>
                <w:sz w:val="22"/>
                <w:szCs w:val="22"/>
              </w:rPr>
              <w:t xml:space="preserve"> adopting any such</w:t>
            </w:r>
            <w:r>
              <w:rPr>
                <w:rFonts w:ascii="Calibri" w:hAnsi="Calibri"/>
                <w:color w:val="000000"/>
                <w:sz w:val="22"/>
                <w:szCs w:val="22"/>
              </w:rPr>
              <w:br/>
              <w:t>future accredited national clinical guidance should</w:t>
            </w:r>
            <w:r w:rsidR="00773721">
              <w:rPr>
                <w:rFonts w:ascii="Calibri" w:hAnsi="Calibri"/>
                <w:color w:val="000000"/>
                <w:sz w:val="22"/>
                <w:szCs w:val="22"/>
              </w:rPr>
              <w:t xml:space="preserve"> </w:t>
            </w:r>
            <w:r>
              <w:rPr>
                <w:rFonts w:ascii="Calibri" w:hAnsi="Calibri"/>
                <w:color w:val="000000"/>
                <w:sz w:val="22"/>
                <w:szCs w:val="22"/>
              </w:rPr>
              <w:t>first ensure the safe systems described in this</w:t>
            </w:r>
            <w:r w:rsidR="00773721">
              <w:rPr>
                <w:rFonts w:ascii="Calibri" w:hAnsi="Calibri"/>
                <w:color w:val="000000"/>
                <w:sz w:val="22"/>
                <w:szCs w:val="22"/>
              </w:rPr>
              <w:t xml:space="preserve"> </w:t>
            </w:r>
            <w:r>
              <w:rPr>
                <w:rFonts w:ascii="Calibri" w:hAnsi="Calibri"/>
                <w:color w:val="000000"/>
                <w:sz w:val="22"/>
                <w:szCs w:val="22"/>
              </w:rPr>
              <w:t>alert for x-ray interpretation are fully implemented</w:t>
            </w:r>
            <w:r w:rsidR="00773721">
              <w:rPr>
                <w:rFonts w:ascii="Calibri" w:hAnsi="Calibri"/>
                <w:color w:val="000000"/>
                <w:sz w:val="22"/>
                <w:szCs w:val="22"/>
              </w:rPr>
              <w:t xml:space="preserve"> </w:t>
            </w:r>
            <w:r>
              <w:rPr>
                <w:rFonts w:ascii="Calibri" w:hAnsi="Calibri"/>
                <w:color w:val="000000"/>
                <w:sz w:val="22"/>
                <w:szCs w:val="22"/>
              </w:rPr>
              <w:t>and sustained.</w:t>
            </w:r>
          </w:p>
        </w:tc>
        <w:tc>
          <w:tcPr>
            <w:tcW w:w="1843" w:type="dxa"/>
            <w:shd w:val="clear" w:color="000000" w:fill="00B050"/>
            <w:hideMark/>
          </w:tcPr>
          <w:p w:rsidR="00783611" w:rsidRDefault="00783611" w:rsidP="00783611">
            <w:pPr>
              <w:rPr>
                <w:rFonts w:ascii="Calibri" w:hAnsi="Calibri"/>
                <w:color w:val="000000"/>
                <w:sz w:val="22"/>
                <w:szCs w:val="22"/>
              </w:rPr>
            </w:pPr>
            <w:proofErr w:type="gramStart"/>
            <w:r>
              <w:rPr>
                <w:rFonts w:ascii="Calibri" w:hAnsi="Calibri"/>
                <w:color w:val="000000"/>
                <w:sz w:val="22"/>
                <w:szCs w:val="22"/>
              </w:rPr>
              <w:t>Under</w:t>
            </w:r>
            <w:proofErr w:type="gramEnd"/>
            <w:r>
              <w:rPr>
                <w:rFonts w:ascii="Calibri" w:hAnsi="Calibri"/>
                <w:color w:val="000000"/>
                <w:sz w:val="22"/>
                <w:szCs w:val="22"/>
              </w:rPr>
              <w:t xml:space="preserve"> 5 is identified within the current policy. </w:t>
            </w:r>
            <w:r>
              <w:rPr>
                <w:rFonts w:ascii="Calibri" w:hAnsi="Calibri"/>
                <w:color w:val="000000"/>
                <w:sz w:val="22"/>
                <w:szCs w:val="22"/>
              </w:rPr>
              <w:br/>
              <w:t>Narrative has been added to highlight the fact that you would not be able to get a pH less than 5 with patients who are under PPIs</w:t>
            </w:r>
          </w:p>
        </w:tc>
      </w:tr>
      <w:tr w:rsidR="00783611" w:rsidTr="00783611">
        <w:trPr>
          <w:trHeight w:val="2064"/>
        </w:trPr>
        <w:tc>
          <w:tcPr>
            <w:tcW w:w="1592" w:type="dxa"/>
            <w:shd w:val="clear" w:color="auto" w:fill="auto"/>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lastRenderedPageBreak/>
              <w:t>Nasogastric tubes are not</w:t>
            </w:r>
            <w:r>
              <w:rPr>
                <w:rFonts w:ascii="Calibri" w:hAnsi="Calibri"/>
                <w:color w:val="000000"/>
                <w:sz w:val="22"/>
                <w:szCs w:val="22"/>
              </w:rPr>
              <w:br/>
              <w:t>flushed, nor are guidewires</w:t>
            </w:r>
            <w:r>
              <w:rPr>
                <w:rFonts w:ascii="Calibri" w:hAnsi="Calibri"/>
                <w:color w:val="000000"/>
                <w:sz w:val="22"/>
                <w:szCs w:val="22"/>
              </w:rPr>
              <w:br/>
              <w:t>pre-lubricated, nor is</w:t>
            </w:r>
            <w:r>
              <w:rPr>
                <w:rFonts w:ascii="Calibri" w:hAnsi="Calibri"/>
                <w:color w:val="000000"/>
                <w:sz w:val="22"/>
                <w:szCs w:val="22"/>
              </w:rPr>
              <w:br/>
              <w:t>anything introduced though</w:t>
            </w:r>
            <w:r>
              <w:rPr>
                <w:rFonts w:ascii="Calibri" w:hAnsi="Calibri"/>
                <w:color w:val="000000"/>
                <w:sz w:val="22"/>
                <w:szCs w:val="22"/>
              </w:rPr>
              <w:br/>
              <w:t>the tube until initial</w:t>
            </w:r>
            <w:r>
              <w:rPr>
                <w:rFonts w:ascii="Calibri" w:hAnsi="Calibri"/>
                <w:color w:val="000000"/>
                <w:sz w:val="22"/>
                <w:szCs w:val="22"/>
              </w:rPr>
              <w:br/>
              <w:t>placement has been</w:t>
            </w:r>
            <w:r>
              <w:rPr>
                <w:rFonts w:ascii="Calibri" w:hAnsi="Calibri"/>
                <w:color w:val="000000"/>
                <w:sz w:val="22"/>
                <w:szCs w:val="22"/>
              </w:rPr>
              <w:br/>
              <w:t>confirmed</w:t>
            </w:r>
          </w:p>
        </w:tc>
        <w:tc>
          <w:tcPr>
            <w:tcW w:w="5227" w:type="dxa"/>
            <w:shd w:val="clear" w:color="auto" w:fill="auto"/>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Any flush could cause aspiration pneumonia if</w:t>
            </w:r>
            <w:r>
              <w:rPr>
                <w:rFonts w:ascii="Calibri" w:hAnsi="Calibri"/>
                <w:color w:val="000000"/>
                <w:sz w:val="22"/>
                <w:szCs w:val="22"/>
              </w:rPr>
              <w:br/>
              <w:t>the tube is misplaced in the lungs.</w:t>
            </w:r>
            <w:r>
              <w:rPr>
                <w:rFonts w:ascii="Calibri" w:hAnsi="Calibri"/>
                <w:color w:val="000000"/>
                <w:sz w:val="22"/>
                <w:szCs w:val="22"/>
              </w:rPr>
              <w:br/>
            </w:r>
            <w:proofErr w:type="gramStart"/>
            <w:r>
              <w:rPr>
                <w:rFonts w:ascii="Calibri" w:hAnsi="Calibri"/>
                <w:color w:val="000000"/>
                <w:sz w:val="22"/>
                <w:szCs w:val="22"/>
              </w:rPr>
              <w:t>pH</w:t>
            </w:r>
            <w:proofErr w:type="gramEnd"/>
            <w:r>
              <w:rPr>
                <w:rFonts w:ascii="Calibri" w:hAnsi="Calibri"/>
                <w:color w:val="000000"/>
                <w:sz w:val="22"/>
                <w:szCs w:val="22"/>
              </w:rPr>
              <w:t xml:space="preserve"> testing for gastric placement relies on</w:t>
            </w:r>
            <w:r>
              <w:rPr>
                <w:rFonts w:ascii="Calibri" w:hAnsi="Calibri"/>
                <w:color w:val="000000"/>
                <w:sz w:val="22"/>
                <w:szCs w:val="22"/>
              </w:rPr>
              <w:br/>
              <w:t>collecting aspirate via the tube; anything</w:t>
            </w:r>
            <w:r>
              <w:rPr>
                <w:rFonts w:ascii="Calibri" w:hAnsi="Calibri"/>
                <w:color w:val="000000"/>
                <w:sz w:val="22"/>
                <w:szCs w:val="22"/>
              </w:rPr>
              <w:br/>
              <w:t>introduced down the tube will contaminate this</w:t>
            </w:r>
            <w:r>
              <w:rPr>
                <w:rFonts w:ascii="Calibri" w:hAnsi="Calibri"/>
                <w:color w:val="000000"/>
                <w:sz w:val="22"/>
                <w:szCs w:val="22"/>
              </w:rPr>
              <w:br/>
              <w:t>aspirate, potentially leading to false positive pH</w:t>
            </w:r>
            <w:r>
              <w:rPr>
                <w:rFonts w:ascii="Calibri" w:hAnsi="Calibri"/>
                <w:color w:val="000000"/>
                <w:sz w:val="22"/>
                <w:szCs w:val="22"/>
              </w:rPr>
              <w:br/>
              <w:t>readings.</w:t>
            </w:r>
          </w:p>
        </w:tc>
        <w:tc>
          <w:tcPr>
            <w:tcW w:w="4536"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000000" w:fill="00B050"/>
            <w:noWrap/>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 </w:t>
            </w:r>
          </w:p>
        </w:tc>
      </w:tr>
      <w:tr w:rsidR="00783611" w:rsidTr="00783611">
        <w:trPr>
          <w:trHeight w:val="2016"/>
        </w:trPr>
        <w:tc>
          <w:tcPr>
            <w:tcW w:w="1592" w:type="dxa"/>
            <w:shd w:val="clear" w:color="auto" w:fill="auto"/>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Purchasing policies are</w:t>
            </w:r>
            <w:r>
              <w:rPr>
                <w:rFonts w:ascii="Calibri" w:hAnsi="Calibri"/>
                <w:color w:val="000000"/>
                <w:sz w:val="22"/>
                <w:szCs w:val="22"/>
              </w:rPr>
              <w:br/>
              <w:t>revised and old stock</w:t>
            </w:r>
            <w:r>
              <w:rPr>
                <w:rFonts w:ascii="Calibri" w:hAnsi="Calibri"/>
                <w:color w:val="000000"/>
                <w:sz w:val="22"/>
                <w:szCs w:val="22"/>
              </w:rPr>
              <w:br/>
              <w:t>systematically removed to</w:t>
            </w:r>
            <w:r>
              <w:rPr>
                <w:rFonts w:ascii="Calibri" w:hAnsi="Calibri"/>
                <w:color w:val="000000"/>
                <w:sz w:val="22"/>
                <w:szCs w:val="22"/>
              </w:rPr>
              <w:br/>
              <w:t>ensure all pH test strips are</w:t>
            </w:r>
            <w:r>
              <w:rPr>
                <w:rFonts w:ascii="Calibri" w:hAnsi="Calibri"/>
                <w:color w:val="000000"/>
                <w:sz w:val="22"/>
                <w:szCs w:val="22"/>
              </w:rPr>
              <w:br/>
              <w:t>CE marked and intended by</w:t>
            </w:r>
            <w:r>
              <w:rPr>
                <w:rFonts w:ascii="Calibri" w:hAnsi="Calibri"/>
                <w:color w:val="000000"/>
                <w:sz w:val="22"/>
                <w:szCs w:val="22"/>
              </w:rPr>
              <w:br/>
              <w:t>the manufacturer to test</w:t>
            </w:r>
            <w:r>
              <w:rPr>
                <w:rFonts w:ascii="Calibri" w:hAnsi="Calibri"/>
                <w:color w:val="000000"/>
                <w:sz w:val="22"/>
                <w:szCs w:val="22"/>
              </w:rPr>
              <w:br/>
              <w:t>human gastric aspirate</w:t>
            </w:r>
          </w:p>
        </w:tc>
        <w:tc>
          <w:tcPr>
            <w:tcW w:w="5227"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Some pH papers are designed specifically for</w:t>
            </w:r>
            <w:r>
              <w:rPr>
                <w:rFonts w:ascii="Calibri" w:hAnsi="Calibri"/>
                <w:color w:val="000000"/>
                <w:sz w:val="22"/>
                <w:szCs w:val="22"/>
              </w:rPr>
              <w:br/>
              <w:t>laboratory testing and so not appropriate for</w:t>
            </w:r>
            <w:r>
              <w:rPr>
                <w:rFonts w:ascii="Calibri" w:hAnsi="Calibri"/>
                <w:color w:val="000000"/>
                <w:sz w:val="22"/>
                <w:szCs w:val="22"/>
              </w:rPr>
              <w:br/>
              <w:t>testing human gastric aspirate.</w:t>
            </w:r>
          </w:p>
        </w:tc>
        <w:tc>
          <w:tcPr>
            <w:tcW w:w="4536" w:type="dxa"/>
            <w:shd w:val="clear" w:color="auto" w:fill="auto"/>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 although the reference to</w:t>
            </w:r>
            <w:r>
              <w:rPr>
                <w:rFonts w:ascii="Calibri" w:hAnsi="Calibri"/>
                <w:color w:val="000000"/>
                <w:sz w:val="22"/>
                <w:szCs w:val="22"/>
              </w:rPr>
              <w:br/>
              <w:t>requirements of pH test strips may be extended to</w:t>
            </w:r>
            <w:r>
              <w:rPr>
                <w:rFonts w:ascii="Calibri" w:hAnsi="Calibri"/>
                <w:color w:val="000000"/>
                <w:sz w:val="22"/>
                <w:szCs w:val="22"/>
              </w:rPr>
              <w:br/>
              <w:t>alternative technology that has met relevant</w:t>
            </w:r>
            <w:r>
              <w:rPr>
                <w:rFonts w:ascii="Calibri" w:hAnsi="Calibri"/>
                <w:color w:val="000000"/>
                <w:sz w:val="22"/>
                <w:szCs w:val="22"/>
              </w:rPr>
              <w:br/>
              <w:t>regulatory requirements and is CE marked and</w:t>
            </w:r>
            <w:r>
              <w:rPr>
                <w:rFonts w:ascii="Calibri" w:hAnsi="Calibri"/>
                <w:color w:val="000000"/>
                <w:sz w:val="22"/>
                <w:szCs w:val="22"/>
              </w:rPr>
              <w:br/>
              <w:t>intended by the manufacturer to test human</w:t>
            </w:r>
            <w:r>
              <w:rPr>
                <w:rFonts w:ascii="Calibri" w:hAnsi="Calibri"/>
                <w:color w:val="000000"/>
                <w:sz w:val="22"/>
                <w:szCs w:val="22"/>
              </w:rPr>
              <w:br/>
              <w:t>gastric aspirate (</w:t>
            </w:r>
            <w:proofErr w:type="spellStart"/>
            <w:r>
              <w:rPr>
                <w:rFonts w:ascii="Calibri" w:hAnsi="Calibri"/>
                <w:color w:val="000000"/>
                <w:sz w:val="22"/>
                <w:szCs w:val="22"/>
              </w:rPr>
              <w:t>eg</w:t>
            </w:r>
            <w:proofErr w:type="spellEnd"/>
            <w:r>
              <w:rPr>
                <w:rFonts w:ascii="Calibri" w:hAnsi="Calibri"/>
                <w:color w:val="000000"/>
                <w:sz w:val="22"/>
                <w:szCs w:val="22"/>
              </w:rPr>
              <w:t xml:space="preserve"> pH meters).</w:t>
            </w:r>
          </w:p>
        </w:tc>
        <w:tc>
          <w:tcPr>
            <w:tcW w:w="1843" w:type="dxa"/>
            <w:shd w:val="clear" w:color="000000" w:fill="00B050"/>
            <w:noWrap/>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 </w:t>
            </w:r>
          </w:p>
        </w:tc>
      </w:tr>
      <w:tr w:rsidR="00783611" w:rsidTr="00783611">
        <w:trPr>
          <w:trHeight w:val="1704"/>
        </w:trPr>
        <w:tc>
          <w:tcPr>
            <w:tcW w:w="1592"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lastRenderedPageBreak/>
              <w:t>Each pH test (including</w:t>
            </w:r>
            <w:r>
              <w:rPr>
                <w:rFonts w:ascii="Calibri" w:hAnsi="Calibri"/>
                <w:color w:val="000000"/>
                <w:sz w:val="22"/>
                <w:szCs w:val="22"/>
              </w:rPr>
              <w:br/>
              <w:t>failure to obtain aspirate)</w:t>
            </w:r>
            <w:r>
              <w:rPr>
                <w:rFonts w:ascii="Calibri" w:hAnsi="Calibri"/>
                <w:color w:val="000000"/>
                <w:sz w:val="22"/>
                <w:szCs w:val="22"/>
              </w:rPr>
              <w:br/>
              <w:t>and test result is</w:t>
            </w:r>
            <w:r>
              <w:rPr>
                <w:rFonts w:ascii="Calibri" w:hAnsi="Calibri"/>
                <w:color w:val="000000"/>
                <w:sz w:val="22"/>
                <w:szCs w:val="22"/>
              </w:rPr>
              <w:br/>
              <w:t>documented</w:t>
            </w:r>
          </w:p>
        </w:tc>
        <w:tc>
          <w:tcPr>
            <w:tcW w:w="5227"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To allow for an ongoing record of a patient’s</w:t>
            </w:r>
            <w:r>
              <w:rPr>
                <w:rFonts w:ascii="Calibri" w:hAnsi="Calibri"/>
                <w:color w:val="000000"/>
                <w:sz w:val="22"/>
                <w:szCs w:val="22"/>
              </w:rPr>
              <w:br/>
              <w:t>normal range.</w:t>
            </w:r>
            <w:r>
              <w:rPr>
                <w:rFonts w:ascii="Calibri" w:hAnsi="Calibri"/>
                <w:color w:val="000000"/>
                <w:sz w:val="22"/>
                <w:szCs w:val="22"/>
              </w:rPr>
              <w:br/>
              <w:t>To assist in investigation in the event of</w:t>
            </w:r>
            <w:r>
              <w:rPr>
                <w:rFonts w:ascii="Calibri" w:hAnsi="Calibri"/>
                <w:color w:val="000000"/>
                <w:sz w:val="22"/>
                <w:szCs w:val="22"/>
              </w:rPr>
              <w:br/>
              <w:t>respiratory feeding following initial placement.</w:t>
            </w:r>
          </w:p>
        </w:tc>
        <w:tc>
          <w:tcPr>
            <w:tcW w:w="4536"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000000" w:fill="00B050"/>
            <w:hideMark/>
          </w:tcPr>
          <w:p w:rsidR="00783611" w:rsidRDefault="00783611" w:rsidP="00783611">
            <w:pPr>
              <w:rPr>
                <w:rFonts w:ascii="Calibri" w:hAnsi="Calibri"/>
                <w:color w:val="000000"/>
                <w:sz w:val="22"/>
                <w:szCs w:val="22"/>
              </w:rPr>
            </w:pPr>
            <w:r>
              <w:rPr>
                <w:rFonts w:ascii="Calibri" w:hAnsi="Calibri"/>
                <w:color w:val="000000"/>
                <w:sz w:val="22"/>
                <w:szCs w:val="22"/>
              </w:rPr>
              <w:t>Recording sheets in place</w:t>
            </w:r>
          </w:p>
        </w:tc>
      </w:tr>
      <w:tr w:rsidR="00783611" w:rsidTr="00783611">
        <w:trPr>
          <w:trHeight w:val="4896"/>
        </w:trPr>
        <w:tc>
          <w:tcPr>
            <w:tcW w:w="1592"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Radiology (x-ray) can be</w:t>
            </w:r>
            <w:r>
              <w:rPr>
                <w:rFonts w:ascii="Calibri" w:hAnsi="Calibri"/>
                <w:color w:val="000000"/>
                <w:sz w:val="22"/>
                <w:szCs w:val="22"/>
              </w:rPr>
              <w:br/>
              <w:t>used to confirm placement</w:t>
            </w:r>
            <w:r>
              <w:rPr>
                <w:rFonts w:ascii="Calibri" w:hAnsi="Calibri"/>
                <w:color w:val="000000"/>
                <w:sz w:val="22"/>
                <w:szCs w:val="22"/>
              </w:rPr>
              <w:br/>
              <w:t>but should not be used</w:t>
            </w:r>
            <w:r>
              <w:rPr>
                <w:rFonts w:ascii="Calibri" w:hAnsi="Calibri"/>
                <w:color w:val="000000"/>
                <w:sz w:val="22"/>
                <w:szCs w:val="22"/>
              </w:rPr>
              <w:br/>
              <w:t>routinely for all patients</w:t>
            </w:r>
          </w:p>
        </w:tc>
        <w:tc>
          <w:tcPr>
            <w:tcW w:w="5227" w:type="dxa"/>
            <w:shd w:val="clear" w:color="auto" w:fill="auto"/>
            <w:hideMark/>
          </w:tcPr>
          <w:p w:rsidR="00783611" w:rsidRDefault="00783611" w:rsidP="00783611">
            <w:pPr>
              <w:rPr>
                <w:rFonts w:ascii="Calibri" w:hAnsi="Calibri"/>
                <w:color w:val="000000"/>
                <w:sz w:val="22"/>
                <w:szCs w:val="22"/>
              </w:rPr>
            </w:pPr>
            <w:proofErr w:type="spellStart"/>
            <w:r>
              <w:rPr>
                <w:rFonts w:ascii="Calibri" w:hAnsi="Calibri"/>
                <w:color w:val="000000"/>
                <w:sz w:val="22"/>
                <w:szCs w:val="22"/>
              </w:rPr>
              <w:t>Minimising</w:t>
            </w:r>
            <w:proofErr w:type="spellEnd"/>
            <w:r>
              <w:rPr>
                <w:rFonts w:ascii="Calibri" w:hAnsi="Calibri"/>
                <w:color w:val="000000"/>
                <w:sz w:val="22"/>
                <w:szCs w:val="22"/>
              </w:rPr>
              <w:t xml:space="preserve"> the number of x-rays reduces</w:t>
            </w:r>
            <w:r>
              <w:rPr>
                <w:rFonts w:ascii="Calibri" w:hAnsi="Calibri"/>
                <w:color w:val="000000"/>
                <w:sz w:val="22"/>
                <w:szCs w:val="22"/>
              </w:rPr>
              <w:br/>
              <w:t>exposure to radiation, loss of feeding time and</w:t>
            </w:r>
            <w:r>
              <w:rPr>
                <w:rFonts w:ascii="Calibri" w:hAnsi="Calibri"/>
                <w:color w:val="000000"/>
                <w:sz w:val="22"/>
                <w:szCs w:val="22"/>
              </w:rPr>
              <w:br/>
              <w:t>increased movement of seriously ill patients in</w:t>
            </w:r>
            <w:r>
              <w:rPr>
                <w:rFonts w:ascii="Calibri" w:hAnsi="Calibri"/>
                <w:color w:val="000000"/>
                <w:sz w:val="22"/>
                <w:szCs w:val="22"/>
              </w:rPr>
              <w:br/>
              <w:t>hospital.</w:t>
            </w:r>
            <w:r>
              <w:rPr>
                <w:rFonts w:ascii="Calibri" w:hAnsi="Calibri"/>
                <w:color w:val="000000"/>
                <w:sz w:val="22"/>
                <w:szCs w:val="22"/>
              </w:rPr>
              <w:br/>
              <w:t>These risks of radiation, loss of feeding time</w:t>
            </w:r>
            <w:proofErr w:type="gramStart"/>
            <w:r>
              <w:rPr>
                <w:rFonts w:ascii="Calibri" w:hAnsi="Calibri"/>
                <w:color w:val="000000"/>
                <w:sz w:val="22"/>
                <w:szCs w:val="22"/>
              </w:rPr>
              <w:t>,</w:t>
            </w:r>
            <w:proofErr w:type="gramEnd"/>
            <w:r>
              <w:rPr>
                <w:rFonts w:ascii="Calibri" w:hAnsi="Calibri"/>
                <w:color w:val="000000"/>
                <w:sz w:val="22"/>
                <w:szCs w:val="22"/>
              </w:rPr>
              <w:br/>
              <w:t>and the effect of travel could be even greater for</w:t>
            </w:r>
            <w:r>
              <w:rPr>
                <w:rFonts w:ascii="Calibri" w:hAnsi="Calibri"/>
                <w:color w:val="000000"/>
                <w:sz w:val="22"/>
                <w:szCs w:val="22"/>
              </w:rPr>
              <w:br/>
              <w:t>patients needing longer-term feeding via</w:t>
            </w:r>
            <w:r>
              <w:rPr>
                <w:rFonts w:ascii="Calibri" w:hAnsi="Calibri"/>
                <w:color w:val="000000"/>
                <w:sz w:val="22"/>
                <w:szCs w:val="22"/>
              </w:rPr>
              <w:br/>
              <w:t>nasogastric tube in community settings.</w:t>
            </w:r>
            <w:r>
              <w:rPr>
                <w:rFonts w:ascii="Calibri" w:hAnsi="Calibri"/>
                <w:color w:val="000000"/>
                <w:sz w:val="22"/>
                <w:szCs w:val="22"/>
              </w:rPr>
              <w:br/>
              <w:t>X-ray will be required if aspirate in the ‘safe</w:t>
            </w:r>
            <w:r>
              <w:rPr>
                <w:rFonts w:ascii="Calibri" w:hAnsi="Calibri"/>
                <w:color w:val="000000"/>
                <w:sz w:val="22"/>
                <w:szCs w:val="22"/>
              </w:rPr>
              <w:br/>
              <w:t>range’ cannot be obtained, and for patients</w:t>
            </w:r>
            <w:r>
              <w:rPr>
                <w:rFonts w:ascii="Calibri" w:hAnsi="Calibri"/>
                <w:color w:val="000000"/>
                <w:sz w:val="22"/>
                <w:szCs w:val="22"/>
              </w:rPr>
              <w:br/>
              <w:t>where not only exclusion of respiratory</w:t>
            </w:r>
            <w:r>
              <w:rPr>
                <w:rFonts w:ascii="Calibri" w:hAnsi="Calibri"/>
                <w:color w:val="000000"/>
                <w:sz w:val="22"/>
                <w:szCs w:val="22"/>
              </w:rPr>
              <w:br/>
              <w:t>placement, but confirmation of optimum gastric</w:t>
            </w:r>
            <w:r>
              <w:rPr>
                <w:rFonts w:ascii="Calibri" w:hAnsi="Calibri"/>
                <w:color w:val="000000"/>
                <w:sz w:val="22"/>
                <w:szCs w:val="22"/>
              </w:rPr>
              <w:br/>
              <w:t>placement is necessary. X-ray may be required</w:t>
            </w:r>
            <w:r>
              <w:rPr>
                <w:rFonts w:ascii="Calibri" w:hAnsi="Calibri"/>
                <w:color w:val="000000"/>
                <w:sz w:val="22"/>
                <w:szCs w:val="22"/>
              </w:rPr>
              <w:br/>
              <w:t>in other specific scenarios and patient groups.</w:t>
            </w:r>
          </w:p>
        </w:tc>
        <w:tc>
          <w:tcPr>
            <w:tcW w:w="4536" w:type="dxa"/>
            <w:shd w:val="clear" w:color="auto" w:fill="auto"/>
            <w:hideMark/>
          </w:tcPr>
          <w:p w:rsidR="00783611" w:rsidRDefault="00783611" w:rsidP="00C02050">
            <w:pPr>
              <w:rPr>
                <w:rFonts w:ascii="Calibri" w:hAnsi="Calibri"/>
                <w:color w:val="000000"/>
                <w:sz w:val="22"/>
                <w:szCs w:val="22"/>
              </w:rPr>
            </w:pPr>
            <w:r>
              <w:rPr>
                <w:rFonts w:ascii="Calibri" w:hAnsi="Calibri"/>
                <w:color w:val="000000"/>
                <w:sz w:val="22"/>
                <w:szCs w:val="22"/>
              </w:rPr>
              <w:t>Local and national clinical guidance can define</w:t>
            </w:r>
            <w:r>
              <w:rPr>
                <w:rFonts w:ascii="Calibri" w:hAnsi="Calibri"/>
                <w:color w:val="000000"/>
                <w:sz w:val="22"/>
                <w:szCs w:val="22"/>
              </w:rPr>
              <w:br/>
              <w:t>scenarios and patient groups where x-ray rather</w:t>
            </w:r>
            <w:r>
              <w:rPr>
                <w:rFonts w:ascii="Calibri" w:hAnsi="Calibri"/>
                <w:color w:val="000000"/>
                <w:sz w:val="22"/>
                <w:szCs w:val="22"/>
              </w:rPr>
              <w:br/>
              <w:t>than pH would be required (</w:t>
            </w:r>
            <w:proofErr w:type="spellStart"/>
            <w:r>
              <w:rPr>
                <w:rFonts w:ascii="Calibri" w:hAnsi="Calibri"/>
                <w:color w:val="000000"/>
                <w:sz w:val="22"/>
                <w:szCs w:val="22"/>
              </w:rPr>
              <w:t>eg</w:t>
            </w:r>
            <w:proofErr w:type="spellEnd"/>
            <w:r>
              <w:rPr>
                <w:rFonts w:ascii="Calibri" w:hAnsi="Calibri"/>
                <w:color w:val="000000"/>
                <w:sz w:val="22"/>
                <w:szCs w:val="22"/>
              </w:rPr>
              <w:t xml:space="preserve"> patients where it is</w:t>
            </w:r>
            <w:r w:rsidR="00C02050">
              <w:rPr>
                <w:rFonts w:ascii="Calibri" w:hAnsi="Calibri"/>
                <w:color w:val="000000"/>
                <w:sz w:val="22"/>
                <w:szCs w:val="22"/>
              </w:rPr>
              <w:t xml:space="preserve"> </w:t>
            </w:r>
            <w:r>
              <w:rPr>
                <w:rFonts w:ascii="Calibri" w:hAnsi="Calibri"/>
                <w:color w:val="000000"/>
                <w:sz w:val="22"/>
                <w:szCs w:val="22"/>
              </w:rPr>
              <w:t xml:space="preserve">essential to exclude </w:t>
            </w:r>
            <w:proofErr w:type="spellStart"/>
            <w:r>
              <w:rPr>
                <w:rFonts w:ascii="Calibri" w:hAnsi="Calibri"/>
                <w:color w:val="000000"/>
                <w:sz w:val="22"/>
                <w:szCs w:val="22"/>
              </w:rPr>
              <w:t>oesophageal</w:t>
            </w:r>
            <w:proofErr w:type="spellEnd"/>
            <w:r>
              <w:rPr>
                <w:rFonts w:ascii="Calibri" w:hAnsi="Calibri"/>
                <w:color w:val="000000"/>
                <w:sz w:val="22"/>
                <w:szCs w:val="22"/>
              </w:rPr>
              <w:t xml:space="preserve"> placement)).</w:t>
            </w:r>
            <w:r>
              <w:rPr>
                <w:rFonts w:ascii="Calibri" w:hAnsi="Calibri"/>
                <w:color w:val="000000"/>
                <w:sz w:val="22"/>
                <w:szCs w:val="22"/>
              </w:rPr>
              <w:br/>
              <w:t>Any local or national clinical guidance that</w:t>
            </w:r>
            <w:r>
              <w:rPr>
                <w:rFonts w:ascii="Calibri" w:hAnsi="Calibri"/>
                <w:color w:val="000000"/>
                <w:sz w:val="22"/>
                <w:szCs w:val="22"/>
              </w:rPr>
              <w:br/>
              <w:t xml:space="preserve">extends the patient groups or scenarios where </w:t>
            </w:r>
            <w:proofErr w:type="spellStart"/>
            <w:r>
              <w:rPr>
                <w:rFonts w:ascii="Calibri" w:hAnsi="Calibri"/>
                <w:color w:val="000000"/>
                <w:sz w:val="22"/>
                <w:szCs w:val="22"/>
              </w:rPr>
              <w:t>xray</w:t>
            </w:r>
            <w:proofErr w:type="spellEnd"/>
            <w:r w:rsidR="00C02050">
              <w:rPr>
                <w:rFonts w:ascii="Calibri" w:hAnsi="Calibri"/>
                <w:color w:val="000000"/>
                <w:sz w:val="22"/>
                <w:szCs w:val="22"/>
              </w:rPr>
              <w:t xml:space="preserve"> </w:t>
            </w:r>
            <w:r>
              <w:rPr>
                <w:rFonts w:ascii="Calibri" w:hAnsi="Calibri"/>
                <w:color w:val="000000"/>
                <w:sz w:val="22"/>
                <w:szCs w:val="22"/>
              </w:rPr>
              <w:t>should be used instead of pH should be</w:t>
            </w:r>
            <w:r>
              <w:rPr>
                <w:rFonts w:ascii="Calibri" w:hAnsi="Calibri"/>
                <w:color w:val="000000"/>
                <w:sz w:val="22"/>
                <w:szCs w:val="22"/>
              </w:rPr>
              <w:br/>
              <w:t>preceded by robust assessment that the safe</w:t>
            </w:r>
            <w:r>
              <w:rPr>
                <w:rFonts w:ascii="Calibri" w:hAnsi="Calibri"/>
                <w:color w:val="000000"/>
                <w:sz w:val="22"/>
                <w:szCs w:val="22"/>
              </w:rPr>
              <w:br/>
              <w:t>systems described in this alert for x-ray</w:t>
            </w:r>
            <w:r>
              <w:rPr>
                <w:rFonts w:ascii="Calibri" w:hAnsi="Calibri"/>
                <w:color w:val="000000"/>
                <w:sz w:val="22"/>
                <w:szCs w:val="22"/>
              </w:rPr>
              <w:br/>
              <w:t>interpretation are fully implemented and</w:t>
            </w:r>
            <w:r>
              <w:rPr>
                <w:rFonts w:ascii="Calibri" w:hAnsi="Calibri"/>
                <w:color w:val="000000"/>
                <w:sz w:val="22"/>
                <w:szCs w:val="22"/>
              </w:rPr>
              <w:br/>
              <w:t>sustained, and should risk-assess the impact of</w:t>
            </w:r>
            <w:r>
              <w:rPr>
                <w:rFonts w:ascii="Calibri" w:hAnsi="Calibri"/>
                <w:color w:val="000000"/>
                <w:sz w:val="22"/>
                <w:szCs w:val="22"/>
              </w:rPr>
              <w:br/>
              <w:t>this change of practice.</w:t>
            </w:r>
          </w:p>
        </w:tc>
        <w:tc>
          <w:tcPr>
            <w:tcW w:w="1843" w:type="dxa"/>
            <w:shd w:val="clear" w:color="000000" w:fill="00B050"/>
            <w:noWrap/>
            <w:hideMark/>
          </w:tcPr>
          <w:p w:rsidR="00783611" w:rsidRDefault="002C4BF9" w:rsidP="00783611">
            <w:pPr>
              <w:rPr>
                <w:rFonts w:ascii="Calibri" w:hAnsi="Calibri"/>
                <w:color w:val="000000"/>
                <w:sz w:val="22"/>
                <w:szCs w:val="22"/>
              </w:rPr>
            </w:pPr>
            <w:r>
              <w:rPr>
                <w:rFonts w:ascii="Calibri" w:hAnsi="Calibri"/>
                <w:color w:val="000000"/>
                <w:sz w:val="22"/>
                <w:szCs w:val="22"/>
              </w:rPr>
              <w:t>Embedded withi</w:t>
            </w:r>
            <w:r w:rsidR="00783611">
              <w:rPr>
                <w:rFonts w:ascii="Calibri" w:hAnsi="Calibri"/>
                <w:color w:val="000000"/>
                <w:sz w:val="22"/>
                <w:szCs w:val="22"/>
              </w:rPr>
              <w:t xml:space="preserve">n </w:t>
            </w:r>
            <w:r>
              <w:rPr>
                <w:rFonts w:ascii="Calibri" w:hAnsi="Calibri"/>
                <w:color w:val="000000"/>
                <w:sz w:val="22"/>
                <w:szCs w:val="22"/>
              </w:rPr>
              <w:t xml:space="preserve">revised </w:t>
            </w:r>
            <w:r w:rsidR="00783611">
              <w:rPr>
                <w:rFonts w:ascii="Calibri" w:hAnsi="Calibri"/>
                <w:color w:val="000000"/>
                <w:sz w:val="22"/>
                <w:szCs w:val="22"/>
              </w:rPr>
              <w:t>policy</w:t>
            </w:r>
          </w:p>
        </w:tc>
      </w:tr>
      <w:tr w:rsidR="00783611" w:rsidTr="00783611">
        <w:trPr>
          <w:trHeight w:val="3456"/>
        </w:trPr>
        <w:tc>
          <w:tcPr>
            <w:tcW w:w="1592"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lastRenderedPageBreak/>
              <w:t>Purchasing policies are</w:t>
            </w:r>
            <w:r>
              <w:rPr>
                <w:rFonts w:ascii="Calibri" w:hAnsi="Calibri"/>
                <w:color w:val="000000"/>
                <w:sz w:val="22"/>
                <w:szCs w:val="22"/>
              </w:rPr>
              <w:br/>
              <w:t>revised and old stock</w:t>
            </w:r>
            <w:r>
              <w:rPr>
                <w:rFonts w:ascii="Calibri" w:hAnsi="Calibri"/>
                <w:color w:val="000000"/>
                <w:sz w:val="22"/>
                <w:szCs w:val="22"/>
              </w:rPr>
              <w:br/>
              <w:t>systematically removed to</w:t>
            </w:r>
            <w:r>
              <w:rPr>
                <w:rFonts w:ascii="Calibri" w:hAnsi="Calibri"/>
                <w:color w:val="000000"/>
                <w:sz w:val="22"/>
                <w:szCs w:val="22"/>
              </w:rPr>
              <w:br/>
              <w:t>ensure all nasogastric tubes</w:t>
            </w:r>
            <w:r>
              <w:rPr>
                <w:rFonts w:ascii="Calibri" w:hAnsi="Calibri"/>
                <w:color w:val="000000"/>
                <w:sz w:val="22"/>
                <w:szCs w:val="22"/>
              </w:rPr>
              <w:br/>
              <w:t>used for the purpose of</w:t>
            </w:r>
            <w:r>
              <w:rPr>
                <w:rFonts w:ascii="Calibri" w:hAnsi="Calibri"/>
                <w:color w:val="000000"/>
                <w:sz w:val="22"/>
                <w:szCs w:val="22"/>
              </w:rPr>
              <w:br/>
              <w:t>feeding are radio-opaque</w:t>
            </w:r>
            <w:r>
              <w:rPr>
                <w:rFonts w:ascii="Calibri" w:hAnsi="Calibri"/>
                <w:color w:val="000000"/>
                <w:sz w:val="22"/>
                <w:szCs w:val="22"/>
              </w:rPr>
              <w:br/>
              <w:t>throughout their length and</w:t>
            </w:r>
            <w:r>
              <w:rPr>
                <w:rFonts w:ascii="Calibri" w:hAnsi="Calibri"/>
                <w:color w:val="000000"/>
                <w:sz w:val="22"/>
                <w:szCs w:val="22"/>
              </w:rPr>
              <w:br/>
              <w:t>have externally visible</w:t>
            </w:r>
            <w:r>
              <w:rPr>
                <w:rFonts w:ascii="Calibri" w:hAnsi="Calibri"/>
                <w:color w:val="000000"/>
                <w:sz w:val="22"/>
                <w:szCs w:val="22"/>
              </w:rPr>
              <w:br/>
              <w:t>length markings</w:t>
            </w:r>
          </w:p>
        </w:tc>
        <w:tc>
          <w:tcPr>
            <w:tcW w:w="5227" w:type="dxa"/>
            <w:shd w:val="clear" w:color="auto" w:fill="auto"/>
            <w:vAlign w:val="bottom"/>
            <w:hideMark/>
          </w:tcPr>
          <w:p w:rsidR="00783611" w:rsidRDefault="00783611" w:rsidP="00C02050">
            <w:pPr>
              <w:rPr>
                <w:rFonts w:ascii="Calibri" w:hAnsi="Calibri"/>
                <w:color w:val="000000"/>
                <w:sz w:val="22"/>
                <w:szCs w:val="22"/>
              </w:rPr>
            </w:pPr>
            <w:r>
              <w:rPr>
                <w:rFonts w:ascii="Calibri" w:hAnsi="Calibri"/>
                <w:color w:val="000000"/>
                <w:sz w:val="22"/>
                <w:szCs w:val="22"/>
              </w:rPr>
              <w:t>Tubes that are clearly visible on x-ray through</w:t>
            </w:r>
            <w:r>
              <w:rPr>
                <w:rFonts w:ascii="Calibri" w:hAnsi="Calibri"/>
                <w:color w:val="000000"/>
                <w:sz w:val="22"/>
                <w:szCs w:val="22"/>
              </w:rPr>
              <w:br/>
              <w:t xml:space="preserve">radio-opaque materials throughout their </w:t>
            </w:r>
            <w:proofErr w:type="gramStart"/>
            <w:r>
              <w:rPr>
                <w:rFonts w:ascii="Calibri" w:hAnsi="Calibri"/>
                <w:color w:val="000000"/>
                <w:sz w:val="22"/>
                <w:szCs w:val="22"/>
              </w:rPr>
              <w:t>length</w:t>
            </w:r>
            <w:proofErr w:type="gramEnd"/>
            <w:r>
              <w:rPr>
                <w:rFonts w:ascii="Calibri" w:hAnsi="Calibri"/>
                <w:color w:val="000000"/>
                <w:sz w:val="22"/>
                <w:szCs w:val="22"/>
              </w:rPr>
              <w:br/>
              <w:t>(rather than solely at the tip) are critical to being</w:t>
            </w:r>
            <w:r>
              <w:rPr>
                <w:rFonts w:ascii="Calibri" w:hAnsi="Calibri"/>
                <w:color w:val="000000"/>
                <w:sz w:val="22"/>
                <w:szCs w:val="22"/>
              </w:rPr>
              <w:br/>
              <w:t>able to carry out the ‘four criteria’ for x-ray</w:t>
            </w:r>
            <w:r>
              <w:rPr>
                <w:rFonts w:ascii="Calibri" w:hAnsi="Calibri"/>
                <w:color w:val="000000"/>
                <w:sz w:val="22"/>
                <w:szCs w:val="22"/>
              </w:rPr>
              <w:br/>
              <w:t>interpretation.</w:t>
            </w:r>
            <w:r>
              <w:rPr>
                <w:rFonts w:ascii="Calibri" w:hAnsi="Calibri"/>
                <w:color w:val="000000"/>
                <w:sz w:val="22"/>
                <w:szCs w:val="22"/>
              </w:rPr>
              <w:br/>
              <w:t>Externally visible length-markings enable</w:t>
            </w:r>
            <w:r>
              <w:rPr>
                <w:rFonts w:ascii="Calibri" w:hAnsi="Calibri"/>
                <w:color w:val="000000"/>
                <w:sz w:val="22"/>
                <w:szCs w:val="22"/>
              </w:rPr>
              <w:br/>
              <w:t>accurate measurement for insertion and</w:t>
            </w:r>
            <w:r>
              <w:rPr>
                <w:rFonts w:ascii="Calibri" w:hAnsi="Calibri"/>
                <w:color w:val="000000"/>
                <w:sz w:val="22"/>
                <w:szCs w:val="22"/>
              </w:rPr>
              <w:br/>
              <w:t>identification of any subsequent tube</w:t>
            </w:r>
            <w:r>
              <w:rPr>
                <w:rFonts w:ascii="Calibri" w:hAnsi="Calibri"/>
                <w:color w:val="000000"/>
                <w:sz w:val="22"/>
                <w:szCs w:val="22"/>
              </w:rPr>
              <w:br/>
              <w:t>displacement.</w:t>
            </w:r>
            <w:r>
              <w:rPr>
                <w:rFonts w:ascii="Calibri" w:hAnsi="Calibri"/>
                <w:color w:val="000000"/>
                <w:sz w:val="22"/>
                <w:szCs w:val="22"/>
              </w:rPr>
              <w:br/>
              <w:t>Purchasing policies and stock control are</w:t>
            </w:r>
            <w:r>
              <w:rPr>
                <w:rFonts w:ascii="Calibri" w:hAnsi="Calibri"/>
                <w:color w:val="000000"/>
                <w:sz w:val="22"/>
                <w:szCs w:val="22"/>
              </w:rPr>
              <w:br/>
              <w:t>required to ensure no unintended reversion to</w:t>
            </w:r>
            <w:r>
              <w:rPr>
                <w:rFonts w:ascii="Calibri" w:hAnsi="Calibri"/>
                <w:color w:val="000000"/>
                <w:sz w:val="22"/>
                <w:szCs w:val="22"/>
              </w:rPr>
              <w:br/>
              <w:t>unsafe supplies.</w:t>
            </w:r>
          </w:p>
        </w:tc>
        <w:tc>
          <w:tcPr>
            <w:tcW w:w="4536" w:type="dxa"/>
            <w:shd w:val="clear" w:color="auto" w:fill="auto"/>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000000" w:fill="00B050"/>
            <w:noWrap/>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 </w:t>
            </w:r>
          </w:p>
        </w:tc>
      </w:tr>
      <w:tr w:rsidR="00783611" w:rsidTr="002C4BF9">
        <w:trPr>
          <w:trHeight w:val="2616"/>
        </w:trPr>
        <w:tc>
          <w:tcPr>
            <w:tcW w:w="1592" w:type="dxa"/>
            <w:shd w:val="clear" w:color="auto" w:fill="auto"/>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X-ray request forms clearly</w:t>
            </w:r>
            <w:r>
              <w:rPr>
                <w:rFonts w:ascii="Calibri" w:hAnsi="Calibri"/>
                <w:color w:val="000000"/>
                <w:sz w:val="22"/>
                <w:szCs w:val="22"/>
              </w:rPr>
              <w:br/>
              <w:t>state that the purpose of the</w:t>
            </w:r>
            <w:r>
              <w:rPr>
                <w:rFonts w:ascii="Calibri" w:hAnsi="Calibri"/>
                <w:color w:val="000000"/>
                <w:sz w:val="22"/>
                <w:szCs w:val="22"/>
              </w:rPr>
              <w:br/>
              <w:t>x-ray is to establish the</w:t>
            </w:r>
            <w:r>
              <w:rPr>
                <w:rFonts w:ascii="Calibri" w:hAnsi="Calibri"/>
                <w:color w:val="000000"/>
                <w:sz w:val="22"/>
                <w:szCs w:val="22"/>
              </w:rPr>
              <w:br/>
              <w:t>position of the nasogastric</w:t>
            </w:r>
            <w:r>
              <w:rPr>
                <w:rFonts w:ascii="Calibri" w:hAnsi="Calibri"/>
                <w:color w:val="000000"/>
                <w:sz w:val="22"/>
                <w:szCs w:val="22"/>
              </w:rPr>
              <w:br/>
              <w:t>tube for the purpose of</w:t>
            </w:r>
            <w:r>
              <w:rPr>
                <w:rFonts w:ascii="Calibri" w:hAnsi="Calibri"/>
                <w:color w:val="000000"/>
                <w:sz w:val="22"/>
                <w:szCs w:val="22"/>
              </w:rPr>
              <w:br/>
              <w:t>feeding or the</w:t>
            </w:r>
            <w:r>
              <w:rPr>
                <w:rFonts w:ascii="Calibri" w:hAnsi="Calibri"/>
                <w:color w:val="000000"/>
                <w:sz w:val="22"/>
                <w:szCs w:val="22"/>
              </w:rPr>
              <w:br/>
              <w:t xml:space="preserve">administration of </w:t>
            </w:r>
            <w:proofErr w:type="spellStart"/>
            <w:r>
              <w:rPr>
                <w:rFonts w:ascii="Calibri" w:hAnsi="Calibri"/>
                <w:color w:val="000000"/>
                <w:sz w:val="22"/>
                <w:szCs w:val="22"/>
              </w:rPr>
              <w:t>medica</w:t>
            </w:r>
            <w:proofErr w:type="spellEnd"/>
          </w:p>
        </w:tc>
        <w:tc>
          <w:tcPr>
            <w:tcW w:w="5227"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To ensure the radiographer provides an x-ray</w:t>
            </w:r>
            <w:r>
              <w:rPr>
                <w:rFonts w:ascii="Calibri" w:hAnsi="Calibri"/>
                <w:color w:val="000000"/>
                <w:sz w:val="22"/>
                <w:szCs w:val="22"/>
              </w:rPr>
              <w:br/>
              <w:t>that allows for the interpretation of the four</w:t>
            </w:r>
            <w:r>
              <w:rPr>
                <w:rFonts w:ascii="Calibri" w:hAnsi="Calibri"/>
                <w:color w:val="000000"/>
                <w:sz w:val="22"/>
                <w:szCs w:val="22"/>
              </w:rPr>
              <w:br/>
              <w:t>criteria for gastric placement described below.</w:t>
            </w:r>
            <w:r>
              <w:rPr>
                <w:rFonts w:ascii="Calibri" w:hAnsi="Calibri"/>
                <w:color w:val="000000"/>
                <w:sz w:val="22"/>
                <w:szCs w:val="22"/>
              </w:rPr>
              <w:br/>
              <w:t>To ensure the radiologist’s report gives a</w:t>
            </w:r>
            <w:r>
              <w:rPr>
                <w:rFonts w:ascii="Calibri" w:hAnsi="Calibri"/>
                <w:color w:val="000000"/>
                <w:sz w:val="22"/>
                <w:szCs w:val="22"/>
              </w:rPr>
              <w:br/>
              <w:t>definitive view on the position of the nasogastric</w:t>
            </w:r>
            <w:r>
              <w:rPr>
                <w:rFonts w:ascii="Calibri" w:hAnsi="Calibri"/>
                <w:color w:val="000000"/>
                <w:sz w:val="22"/>
                <w:szCs w:val="22"/>
              </w:rPr>
              <w:br/>
              <w:t>tube for this purpose.</w:t>
            </w:r>
          </w:p>
        </w:tc>
        <w:tc>
          <w:tcPr>
            <w:tcW w:w="4536"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auto" w:fill="00B050"/>
            <w:noWrap/>
            <w:vAlign w:val="bottom"/>
            <w:hideMark/>
          </w:tcPr>
          <w:p w:rsidR="002C4BF9" w:rsidRDefault="00783611" w:rsidP="002C4BF9">
            <w:pPr>
              <w:rPr>
                <w:rFonts w:ascii="Calibri" w:hAnsi="Calibri"/>
                <w:color w:val="000000"/>
                <w:sz w:val="22"/>
                <w:szCs w:val="22"/>
              </w:rPr>
            </w:pPr>
            <w:r>
              <w:rPr>
                <w:rFonts w:ascii="Calibri" w:hAnsi="Calibri"/>
                <w:color w:val="000000"/>
                <w:sz w:val="22"/>
                <w:szCs w:val="22"/>
              </w:rPr>
              <w:t> </w:t>
            </w:r>
            <w:proofErr w:type="gramStart"/>
            <w:r w:rsidR="002C4BF9">
              <w:rPr>
                <w:rFonts w:ascii="Calibri" w:hAnsi="Calibri"/>
                <w:color w:val="000000"/>
                <w:sz w:val="22"/>
                <w:szCs w:val="22"/>
              </w:rPr>
              <w:t>Staff have</w:t>
            </w:r>
            <w:proofErr w:type="gramEnd"/>
            <w:r w:rsidR="002C4BF9">
              <w:rPr>
                <w:rFonts w:ascii="Calibri" w:hAnsi="Calibri"/>
                <w:color w:val="000000"/>
                <w:sz w:val="22"/>
                <w:szCs w:val="22"/>
              </w:rPr>
              <w:t xml:space="preserve"> access to a validated report within the PACS system (the IT system which sits behind Radiography). There will be a validated report within the PACS system for sign off by medical staff. </w:t>
            </w:r>
          </w:p>
          <w:p w:rsidR="002C4BF9" w:rsidRDefault="002C4BF9" w:rsidP="002C4BF9">
            <w:pPr>
              <w:rPr>
                <w:rFonts w:ascii="Calibri" w:hAnsi="Calibri"/>
                <w:color w:val="000000"/>
                <w:sz w:val="22"/>
                <w:szCs w:val="22"/>
              </w:rPr>
            </w:pPr>
            <w:r>
              <w:rPr>
                <w:rFonts w:ascii="Calibri" w:hAnsi="Calibri"/>
                <w:color w:val="000000"/>
                <w:sz w:val="22"/>
                <w:szCs w:val="22"/>
              </w:rPr>
              <w:t xml:space="preserve">It is suggested that this could be </w:t>
            </w:r>
            <w:r>
              <w:rPr>
                <w:rFonts w:ascii="Calibri" w:hAnsi="Calibri"/>
                <w:color w:val="000000"/>
                <w:sz w:val="22"/>
                <w:szCs w:val="22"/>
              </w:rPr>
              <w:lastRenderedPageBreak/>
              <w:t xml:space="preserve">audited in order to provide assurance. </w:t>
            </w:r>
          </w:p>
          <w:p w:rsidR="00783611" w:rsidRDefault="00783611" w:rsidP="002C4BF9">
            <w:pPr>
              <w:rPr>
                <w:rFonts w:ascii="Calibri" w:hAnsi="Calibri"/>
                <w:color w:val="000000"/>
                <w:sz w:val="22"/>
                <w:szCs w:val="22"/>
              </w:rPr>
            </w:pPr>
          </w:p>
        </w:tc>
      </w:tr>
      <w:tr w:rsidR="00783611" w:rsidTr="00783611">
        <w:trPr>
          <w:trHeight w:val="1440"/>
        </w:trPr>
        <w:tc>
          <w:tcPr>
            <w:tcW w:w="1592" w:type="dxa"/>
            <w:shd w:val="clear" w:color="auto" w:fill="auto"/>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lastRenderedPageBreak/>
              <w:t>Any unused tubes identified</w:t>
            </w:r>
            <w:r>
              <w:rPr>
                <w:rFonts w:ascii="Calibri" w:hAnsi="Calibri"/>
                <w:color w:val="000000"/>
                <w:sz w:val="22"/>
                <w:szCs w:val="22"/>
              </w:rPr>
              <w:br/>
              <w:t>in the lung are removed</w:t>
            </w:r>
            <w:r>
              <w:rPr>
                <w:rFonts w:ascii="Calibri" w:hAnsi="Calibri"/>
                <w:color w:val="000000"/>
                <w:sz w:val="22"/>
                <w:szCs w:val="22"/>
              </w:rPr>
              <w:br/>
              <w:t>immediately, whether in the</w:t>
            </w:r>
            <w:r>
              <w:rPr>
                <w:rFonts w:ascii="Calibri" w:hAnsi="Calibri"/>
                <w:color w:val="000000"/>
                <w:sz w:val="22"/>
                <w:szCs w:val="22"/>
              </w:rPr>
              <w:br/>
              <w:t>x-ray department or clinical</w:t>
            </w:r>
            <w:r>
              <w:rPr>
                <w:rFonts w:ascii="Calibri" w:hAnsi="Calibri"/>
                <w:color w:val="000000"/>
                <w:sz w:val="22"/>
                <w:szCs w:val="22"/>
              </w:rPr>
              <w:br/>
              <w:t>area10</w:t>
            </w:r>
          </w:p>
        </w:tc>
        <w:tc>
          <w:tcPr>
            <w:tcW w:w="5227"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To reduce the risk of the tube being used in</w:t>
            </w:r>
            <w:r>
              <w:rPr>
                <w:rFonts w:ascii="Calibri" w:hAnsi="Calibri"/>
                <w:color w:val="000000"/>
                <w:sz w:val="22"/>
                <w:szCs w:val="22"/>
              </w:rPr>
              <w:br/>
              <w:t>error.</w:t>
            </w:r>
          </w:p>
        </w:tc>
        <w:tc>
          <w:tcPr>
            <w:tcW w:w="4536"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000000" w:fill="00B050"/>
            <w:noWrap/>
            <w:hideMark/>
          </w:tcPr>
          <w:p w:rsidR="00783611" w:rsidRDefault="00783611" w:rsidP="00783611">
            <w:pPr>
              <w:rPr>
                <w:rFonts w:ascii="Calibri" w:hAnsi="Calibri"/>
                <w:color w:val="000000"/>
                <w:sz w:val="22"/>
                <w:szCs w:val="22"/>
              </w:rPr>
            </w:pPr>
            <w:r>
              <w:rPr>
                <w:rFonts w:ascii="Calibri" w:hAnsi="Calibri"/>
                <w:color w:val="000000"/>
                <w:sz w:val="22"/>
                <w:szCs w:val="22"/>
              </w:rPr>
              <w:t>In policy</w:t>
            </w:r>
          </w:p>
        </w:tc>
      </w:tr>
      <w:tr w:rsidR="00783611" w:rsidTr="00783611">
        <w:trPr>
          <w:trHeight w:val="2016"/>
        </w:trPr>
        <w:tc>
          <w:tcPr>
            <w:tcW w:w="1592" w:type="dxa"/>
            <w:shd w:val="clear" w:color="auto" w:fill="auto"/>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 xml:space="preserve">pH in the ‘safe range’ or </w:t>
            </w:r>
            <w:proofErr w:type="spellStart"/>
            <w:r>
              <w:rPr>
                <w:rFonts w:ascii="Calibri" w:hAnsi="Calibri"/>
                <w:color w:val="000000"/>
                <w:sz w:val="22"/>
                <w:szCs w:val="22"/>
              </w:rPr>
              <w:t>xray</w:t>
            </w:r>
            <w:proofErr w:type="spellEnd"/>
            <w:r>
              <w:rPr>
                <w:rFonts w:ascii="Calibri" w:hAnsi="Calibri"/>
                <w:color w:val="000000"/>
                <w:sz w:val="22"/>
                <w:szCs w:val="22"/>
              </w:rPr>
              <w:br/>
              <w:t>are the only acceptable</w:t>
            </w:r>
            <w:r>
              <w:rPr>
                <w:rFonts w:ascii="Calibri" w:hAnsi="Calibri"/>
                <w:color w:val="000000"/>
                <w:sz w:val="22"/>
                <w:szCs w:val="22"/>
              </w:rPr>
              <w:br/>
              <w:t>methods of confirming initial</w:t>
            </w:r>
            <w:r>
              <w:rPr>
                <w:rFonts w:ascii="Calibri" w:hAnsi="Calibri"/>
                <w:color w:val="000000"/>
                <w:sz w:val="22"/>
                <w:szCs w:val="22"/>
              </w:rPr>
              <w:br/>
              <w:t>placement of a nasogastric</w:t>
            </w:r>
            <w:r>
              <w:rPr>
                <w:rFonts w:ascii="Calibri" w:hAnsi="Calibri"/>
                <w:color w:val="000000"/>
                <w:sz w:val="22"/>
                <w:szCs w:val="22"/>
              </w:rPr>
              <w:br/>
              <w:t>tube</w:t>
            </w:r>
          </w:p>
        </w:tc>
        <w:tc>
          <w:tcPr>
            <w:tcW w:w="5227"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To date there is no evidence that alternative</w:t>
            </w:r>
            <w:r>
              <w:rPr>
                <w:rFonts w:ascii="Calibri" w:hAnsi="Calibri"/>
                <w:color w:val="000000"/>
                <w:sz w:val="22"/>
                <w:szCs w:val="22"/>
              </w:rPr>
              <w:br/>
              <w:t>devices or techniques equal or exceed the</w:t>
            </w:r>
            <w:r>
              <w:rPr>
                <w:rFonts w:ascii="Calibri" w:hAnsi="Calibri"/>
                <w:color w:val="000000"/>
                <w:sz w:val="22"/>
                <w:szCs w:val="22"/>
              </w:rPr>
              <w:br/>
              <w:t>accuracy of pH or x-ray for confirming initial</w:t>
            </w:r>
            <w:r>
              <w:rPr>
                <w:rFonts w:ascii="Calibri" w:hAnsi="Calibri"/>
                <w:color w:val="000000"/>
                <w:sz w:val="22"/>
                <w:szCs w:val="22"/>
              </w:rPr>
              <w:br/>
              <w:t>placement of a nasogastric tube.</w:t>
            </w:r>
          </w:p>
        </w:tc>
        <w:tc>
          <w:tcPr>
            <w:tcW w:w="4536"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 NHS Improvement would</w:t>
            </w:r>
            <w:r>
              <w:rPr>
                <w:rFonts w:ascii="Calibri" w:hAnsi="Calibri"/>
                <w:color w:val="000000"/>
                <w:sz w:val="22"/>
                <w:szCs w:val="22"/>
              </w:rPr>
              <w:br/>
              <w:t>issue specific advice if a new method or new</w:t>
            </w:r>
            <w:r>
              <w:rPr>
                <w:rFonts w:ascii="Calibri" w:hAnsi="Calibri"/>
                <w:color w:val="000000"/>
                <w:sz w:val="22"/>
                <w:szCs w:val="22"/>
              </w:rPr>
              <w:br/>
              <w:t xml:space="preserve">technology had robust evidence of </w:t>
            </w:r>
            <w:proofErr w:type="spellStart"/>
            <w:r>
              <w:rPr>
                <w:rFonts w:ascii="Calibri" w:hAnsi="Calibri"/>
                <w:color w:val="000000"/>
                <w:sz w:val="22"/>
                <w:szCs w:val="22"/>
              </w:rPr>
              <w:t>equalling</w:t>
            </w:r>
            <w:proofErr w:type="spellEnd"/>
            <w:r>
              <w:rPr>
                <w:rFonts w:ascii="Calibri" w:hAnsi="Calibri"/>
                <w:color w:val="000000"/>
                <w:sz w:val="22"/>
                <w:szCs w:val="22"/>
              </w:rPr>
              <w:t xml:space="preserve"> or</w:t>
            </w:r>
            <w:r>
              <w:rPr>
                <w:rFonts w:ascii="Calibri" w:hAnsi="Calibri"/>
                <w:color w:val="000000"/>
                <w:sz w:val="22"/>
                <w:szCs w:val="22"/>
              </w:rPr>
              <w:br/>
              <w:t>exceeding the accuracy of pH and x-ray.</w:t>
            </w:r>
          </w:p>
        </w:tc>
        <w:tc>
          <w:tcPr>
            <w:tcW w:w="1843" w:type="dxa"/>
            <w:shd w:val="clear" w:color="000000" w:fill="00B050"/>
            <w:noWrap/>
            <w:hideMark/>
          </w:tcPr>
          <w:p w:rsidR="00783611" w:rsidRDefault="00783611" w:rsidP="00783611">
            <w:pPr>
              <w:rPr>
                <w:rFonts w:ascii="Calibri" w:hAnsi="Calibri"/>
                <w:color w:val="000000"/>
                <w:sz w:val="22"/>
                <w:szCs w:val="22"/>
              </w:rPr>
            </w:pPr>
            <w:r>
              <w:rPr>
                <w:rFonts w:ascii="Calibri" w:hAnsi="Calibri"/>
                <w:color w:val="000000"/>
                <w:sz w:val="22"/>
                <w:szCs w:val="22"/>
              </w:rPr>
              <w:t>In policy</w:t>
            </w:r>
          </w:p>
        </w:tc>
      </w:tr>
      <w:tr w:rsidR="00783611" w:rsidTr="00783611">
        <w:trPr>
          <w:trHeight w:val="5472"/>
        </w:trPr>
        <w:tc>
          <w:tcPr>
            <w:tcW w:w="1592"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lastRenderedPageBreak/>
              <w:t>Staff training, competency</w:t>
            </w:r>
            <w:r>
              <w:rPr>
                <w:rFonts w:ascii="Calibri" w:hAnsi="Calibri"/>
                <w:color w:val="000000"/>
                <w:sz w:val="22"/>
                <w:szCs w:val="22"/>
              </w:rPr>
              <w:br/>
              <w:t>frameworks and supervision</w:t>
            </w:r>
            <w:r>
              <w:rPr>
                <w:rFonts w:ascii="Calibri" w:hAnsi="Calibri"/>
                <w:color w:val="000000"/>
                <w:sz w:val="22"/>
                <w:szCs w:val="22"/>
              </w:rPr>
              <w:br/>
              <w:t>are reviewed to ensure that</w:t>
            </w:r>
            <w:r>
              <w:rPr>
                <w:rFonts w:ascii="Calibri" w:hAnsi="Calibri"/>
                <w:color w:val="000000"/>
                <w:sz w:val="22"/>
                <w:szCs w:val="22"/>
              </w:rPr>
              <w:br/>
              <w:t>all healthcare professionals</w:t>
            </w:r>
            <w:r>
              <w:rPr>
                <w:rFonts w:ascii="Calibri" w:hAnsi="Calibri"/>
                <w:color w:val="000000"/>
                <w:sz w:val="22"/>
                <w:szCs w:val="22"/>
              </w:rPr>
              <w:br/>
              <w:t>involved with nasogastric</w:t>
            </w:r>
            <w:r>
              <w:rPr>
                <w:rFonts w:ascii="Calibri" w:hAnsi="Calibri"/>
                <w:color w:val="000000"/>
                <w:sz w:val="22"/>
                <w:szCs w:val="22"/>
              </w:rPr>
              <w:br/>
              <w:t>tube position checks have</w:t>
            </w:r>
            <w:r>
              <w:rPr>
                <w:rFonts w:ascii="Calibri" w:hAnsi="Calibri"/>
                <w:color w:val="000000"/>
                <w:sz w:val="22"/>
                <w:szCs w:val="22"/>
              </w:rPr>
              <w:br/>
              <w:t>been assessed as</w:t>
            </w:r>
            <w:r>
              <w:rPr>
                <w:rFonts w:ascii="Calibri" w:hAnsi="Calibri"/>
                <w:color w:val="000000"/>
                <w:sz w:val="22"/>
                <w:szCs w:val="22"/>
              </w:rPr>
              <w:br/>
              <w:t>competent. Competency</w:t>
            </w:r>
            <w:r>
              <w:rPr>
                <w:rFonts w:ascii="Calibri" w:hAnsi="Calibri"/>
                <w:color w:val="000000"/>
                <w:sz w:val="22"/>
                <w:szCs w:val="22"/>
              </w:rPr>
              <w:br/>
              <w:t>training should include</w:t>
            </w:r>
            <w:r>
              <w:rPr>
                <w:rFonts w:ascii="Calibri" w:hAnsi="Calibri"/>
                <w:color w:val="000000"/>
                <w:sz w:val="22"/>
                <w:szCs w:val="22"/>
              </w:rPr>
              <w:br/>
              <w:t>theoretical and practical</w:t>
            </w:r>
            <w:r>
              <w:rPr>
                <w:rFonts w:ascii="Calibri" w:hAnsi="Calibri"/>
                <w:color w:val="000000"/>
                <w:sz w:val="22"/>
                <w:szCs w:val="22"/>
              </w:rPr>
              <w:br/>
              <w:t>learning.</w:t>
            </w:r>
          </w:p>
        </w:tc>
        <w:tc>
          <w:tcPr>
            <w:tcW w:w="5227" w:type="dxa"/>
            <w:shd w:val="clear" w:color="auto" w:fill="auto"/>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A National Patient Safety Agency audit of 166</w:t>
            </w:r>
            <w:r>
              <w:rPr>
                <w:rFonts w:ascii="Calibri" w:hAnsi="Calibri"/>
                <w:color w:val="000000"/>
                <w:sz w:val="22"/>
                <w:szCs w:val="22"/>
              </w:rPr>
              <w:br/>
              <w:t>junior doctors identified that only 31% had</w:t>
            </w:r>
            <w:r>
              <w:rPr>
                <w:rFonts w:ascii="Calibri" w:hAnsi="Calibri"/>
                <w:color w:val="000000"/>
                <w:sz w:val="22"/>
                <w:szCs w:val="22"/>
              </w:rPr>
              <w:br/>
              <w:t>received training or formal guidance on the use</w:t>
            </w:r>
            <w:r>
              <w:rPr>
                <w:rFonts w:ascii="Calibri" w:hAnsi="Calibri"/>
                <w:color w:val="000000"/>
                <w:sz w:val="22"/>
                <w:szCs w:val="22"/>
              </w:rPr>
              <w:br/>
              <w:t>of x-ray for checking nasogastric tube</w:t>
            </w:r>
            <w:r>
              <w:rPr>
                <w:rFonts w:ascii="Calibri" w:hAnsi="Calibri"/>
                <w:color w:val="000000"/>
                <w:sz w:val="22"/>
                <w:szCs w:val="22"/>
              </w:rPr>
              <w:br/>
              <w:t>placements.</w:t>
            </w:r>
            <w:r>
              <w:rPr>
                <w:rFonts w:ascii="Calibri" w:hAnsi="Calibri"/>
                <w:color w:val="000000"/>
                <w:sz w:val="22"/>
                <w:szCs w:val="22"/>
              </w:rPr>
              <w:br/>
              <w:t>The Review of incidents in this resource set</w:t>
            </w:r>
            <w:r>
              <w:rPr>
                <w:rFonts w:ascii="Calibri" w:hAnsi="Calibri"/>
                <w:color w:val="000000"/>
                <w:sz w:val="22"/>
                <w:szCs w:val="22"/>
              </w:rPr>
              <w:br/>
              <w:t>suggests that x-ray checks or pH testing appear</w:t>
            </w:r>
            <w:r>
              <w:rPr>
                <w:rFonts w:ascii="Calibri" w:hAnsi="Calibri"/>
                <w:color w:val="000000"/>
                <w:sz w:val="22"/>
                <w:szCs w:val="22"/>
              </w:rPr>
              <w:br/>
              <w:t>to have been carried out by staff who had not</w:t>
            </w:r>
            <w:r>
              <w:rPr>
                <w:rFonts w:ascii="Calibri" w:hAnsi="Calibri"/>
                <w:color w:val="000000"/>
                <w:sz w:val="22"/>
                <w:szCs w:val="22"/>
              </w:rPr>
              <w:br/>
              <w:t>received competency-based training, and</w:t>
            </w:r>
            <w:r>
              <w:rPr>
                <w:rFonts w:ascii="Calibri" w:hAnsi="Calibri"/>
                <w:color w:val="000000"/>
                <w:sz w:val="22"/>
                <w:szCs w:val="22"/>
              </w:rPr>
              <w:br/>
              <w:t>therefore did not follow the safety-critical</w:t>
            </w:r>
            <w:r>
              <w:rPr>
                <w:rFonts w:ascii="Calibri" w:hAnsi="Calibri"/>
                <w:color w:val="000000"/>
                <w:sz w:val="22"/>
                <w:szCs w:val="22"/>
              </w:rPr>
              <w:br/>
              <w:t>requirements.</w:t>
            </w:r>
            <w:r>
              <w:rPr>
                <w:rFonts w:ascii="Calibri" w:hAnsi="Calibri"/>
                <w:color w:val="000000"/>
                <w:sz w:val="22"/>
                <w:szCs w:val="22"/>
              </w:rPr>
              <w:br/>
            </w:r>
            <w:proofErr w:type="spellStart"/>
            <w:r>
              <w:rPr>
                <w:rFonts w:ascii="Calibri" w:hAnsi="Calibri"/>
                <w:color w:val="000000"/>
                <w:sz w:val="22"/>
                <w:szCs w:val="22"/>
              </w:rPr>
              <w:t>Elearning</w:t>
            </w:r>
            <w:proofErr w:type="spellEnd"/>
            <w:r>
              <w:rPr>
                <w:rFonts w:ascii="Calibri" w:hAnsi="Calibri"/>
                <w:color w:val="000000"/>
                <w:sz w:val="22"/>
                <w:szCs w:val="22"/>
              </w:rPr>
              <w:t xml:space="preserve"> is available for some aspects of</w:t>
            </w:r>
            <w:r>
              <w:rPr>
                <w:rFonts w:ascii="Calibri" w:hAnsi="Calibri"/>
                <w:color w:val="000000"/>
                <w:sz w:val="22"/>
                <w:szCs w:val="22"/>
              </w:rPr>
              <w:br/>
              <w:t>confirming nasogastric tube placement, but</w:t>
            </w:r>
            <w:r>
              <w:rPr>
                <w:rFonts w:ascii="Calibri" w:hAnsi="Calibri"/>
                <w:color w:val="000000"/>
                <w:sz w:val="22"/>
                <w:szCs w:val="22"/>
              </w:rPr>
              <w:br/>
              <w:t xml:space="preserve">uptake of this via NHS </w:t>
            </w:r>
            <w:proofErr w:type="spellStart"/>
            <w:r>
              <w:rPr>
                <w:rFonts w:ascii="Calibri" w:hAnsi="Calibri"/>
                <w:color w:val="000000"/>
                <w:sz w:val="22"/>
                <w:szCs w:val="22"/>
              </w:rPr>
              <w:t>elearning</w:t>
            </w:r>
            <w:proofErr w:type="spellEnd"/>
            <w:r>
              <w:rPr>
                <w:rFonts w:ascii="Calibri" w:hAnsi="Calibri"/>
                <w:color w:val="000000"/>
                <w:sz w:val="22"/>
                <w:szCs w:val="22"/>
              </w:rPr>
              <w:t xml:space="preserve"> platforms is</w:t>
            </w:r>
            <w:r>
              <w:rPr>
                <w:rFonts w:ascii="Calibri" w:hAnsi="Calibri"/>
                <w:color w:val="000000"/>
                <w:sz w:val="22"/>
                <w:szCs w:val="22"/>
              </w:rPr>
              <w:br/>
              <w:t>very low.11</w:t>
            </w:r>
            <w:r>
              <w:rPr>
                <w:rFonts w:ascii="Calibri" w:hAnsi="Calibri"/>
                <w:color w:val="000000"/>
                <w:sz w:val="22"/>
                <w:szCs w:val="22"/>
              </w:rPr>
              <w:br/>
              <w:t>This requirement can be linked to the structured</w:t>
            </w:r>
            <w:r>
              <w:rPr>
                <w:rFonts w:ascii="Calibri" w:hAnsi="Calibri"/>
                <w:color w:val="000000"/>
                <w:sz w:val="22"/>
                <w:szCs w:val="22"/>
              </w:rPr>
              <w:br/>
              <w:t>documentation required above by including in</w:t>
            </w:r>
            <w:r>
              <w:rPr>
                <w:rFonts w:ascii="Calibri" w:hAnsi="Calibri"/>
                <w:color w:val="000000"/>
                <w:sz w:val="22"/>
                <w:szCs w:val="22"/>
              </w:rPr>
              <w:br/>
              <w:t>that a requirement to note that competency has</w:t>
            </w:r>
            <w:r>
              <w:rPr>
                <w:rFonts w:ascii="Calibri" w:hAnsi="Calibri"/>
                <w:color w:val="000000"/>
                <w:sz w:val="22"/>
                <w:szCs w:val="22"/>
              </w:rPr>
              <w:br/>
              <w:t>been assesse</w:t>
            </w:r>
          </w:p>
        </w:tc>
        <w:tc>
          <w:tcPr>
            <w:tcW w:w="4536"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 allow</w:t>
            </w:r>
            <w:r>
              <w:rPr>
                <w:rFonts w:ascii="Calibri" w:hAnsi="Calibri"/>
                <w:color w:val="000000"/>
                <w:sz w:val="22"/>
                <w:szCs w:val="22"/>
              </w:rPr>
              <w:br/>
            </w:r>
            <w:proofErr w:type="gramStart"/>
            <w:r>
              <w:rPr>
                <w:rFonts w:ascii="Calibri" w:hAnsi="Calibri"/>
                <w:color w:val="000000"/>
                <w:sz w:val="22"/>
                <w:szCs w:val="22"/>
              </w:rPr>
              <w:t>staff who have</w:t>
            </w:r>
            <w:proofErr w:type="gramEnd"/>
            <w:r>
              <w:rPr>
                <w:rFonts w:ascii="Calibri" w:hAnsi="Calibri"/>
                <w:color w:val="000000"/>
                <w:sz w:val="22"/>
                <w:szCs w:val="22"/>
              </w:rPr>
              <w:t xml:space="preserve"> not been assessed as competent</w:t>
            </w:r>
            <w:r>
              <w:rPr>
                <w:rFonts w:ascii="Calibri" w:hAnsi="Calibri"/>
                <w:color w:val="000000"/>
                <w:sz w:val="22"/>
                <w:szCs w:val="22"/>
              </w:rPr>
              <w:br/>
              <w:t>to confirm nasogastric tube placement.</w:t>
            </w:r>
          </w:p>
        </w:tc>
        <w:tc>
          <w:tcPr>
            <w:tcW w:w="1843" w:type="dxa"/>
            <w:shd w:val="clear" w:color="000000" w:fill="00B050"/>
            <w:hideMark/>
          </w:tcPr>
          <w:p w:rsidR="00783611" w:rsidRDefault="00783611" w:rsidP="00783611">
            <w:pPr>
              <w:rPr>
                <w:rFonts w:ascii="Calibri" w:hAnsi="Calibri"/>
                <w:color w:val="000000"/>
                <w:sz w:val="22"/>
                <w:szCs w:val="22"/>
              </w:rPr>
            </w:pPr>
            <w:r>
              <w:rPr>
                <w:rFonts w:ascii="Calibri" w:hAnsi="Calibri"/>
                <w:color w:val="000000"/>
                <w:sz w:val="22"/>
                <w:szCs w:val="22"/>
              </w:rPr>
              <w:t>In policy and competency checklist. Staff training is annual as a minimum.</w:t>
            </w:r>
            <w:r>
              <w:rPr>
                <w:rFonts w:ascii="Calibri" w:hAnsi="Calibri"/>
                <w:color w:val="000000"/>
                <w:sz w:val="22"/>
                <w:szCs w:val="22"/>
              </w:rPr>
              <w:br/>
              <w:t>HCAs are trained in CCN</w:t>
            </w:r>
            <w:r w:rsidR="002C4BF9">
              <w:rPr>
                <w:rFonts w:ascii="Calibri" w:hAnsi="Calibri"/>
                <w:color w:val="000000"/>
                <w:sz w:val="22"/>
                <w:szCs w:val="22"/>
              </w:rPr>
              <w:t xml:space="preserve"> teams to manage and check naso</w:t>
            </w:r>
            <w:r>
              <w:rPr>
                <w:rFonts w:ascii="Calibri" w:hAnsi="Calibri"/>
                <w:color w:val="000000"/>
                <w:sz w:val="22"/>
                <w:szCs w:val="22"/>
              </w:rPr>
              <w:t>gastric tubes.</w:t>
            </w:r>
          </w:p>
        </w:tc>
      </w:tr>
      <w:tr w:rsidR="00783611" w:rsidTr="00783611">
        <w:trPr>
          <w:trHeight w:val="5472"/>
        </w:trPr>
        <w:tc>
          <w:tcPr>
            <w:tcW w:w="1592"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lastRenderedPageBreak/>
              <w:t>Nasogastric tubes should</w:t>
            </w:r>
            <w:r>
              <w:rPr>
                <w:rFonts w:ascii="Calibri" w:hAnsi="Calibri"/>
                <w:color w:val="000000"/>
                <w:sz w:val="22"/>
                <w:szCs w:val="22"/>
              </w:rPr>
              <w:br/>
              <w:t>only be placed when senior</w:t>
            </w:r>
            <w:r>
              <w:rPr>
                <w:rFonts w:ascii="Calibri" w:hAnsi="Calibri"/>
                <w:color w:val="000000"/>
                <w:sz w:val="22"/>
                <w:szCs w:val="22"/>
              </w:rPr>
              <w:br/>
              <w:t>support for placement and</w:t>
            </w:r>
            <w:r>
              <w:rPr>
                <w:rFonts w:ascii="Calibri" w:hAnsi="Calibri"/>
                <w:color w:val="000000"/>
                <w:sz w:val="22"/>
                <w:szCs w:val="22"/>
              </w:rPr>
              <w:br/>
              <w:t>placement confirmation is</w:t>
            </w:r>
            <w:r>
              <w:rPr>
                <w:rFonts w:ascii="Calibri" w:hAnsi="Calibri"/>
                <w:color w:val="000000"/>
                <w:sz w:val="22"/>
                <w:szCs w:val="22"/>
              </w:rPr>
              <w:br/>
              <w:t>readily available</w:t>
            </w:r>
          </w:p>
        </w:tc>
        <w:tc>
          <w:tcPr>
            <w:tcW w:w="5227"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Earlier NPSA advice referred to avoiding</w:t>
            </w:r>
            <w:r>
              <w:rPr>
                <w:rFonts w:ascii="Calibri" w:hAnsi="Calibri"/>
                <w:color w:val="000000"/>
                <w:sz w:val="22"/>
                <w:szCs w:val="22"/>
              </w:rPr>
              <w:br/>
              <w:t>placement ‘out-of-hours’. The rationale for this</w:t>
            </w:r>
            <w:r>
              <w:rPr>
                <w:rFonts w:ascii="Calibri" w:hAnsi="Calibri"/>
                <w:color w:val="000000"/>
                <w:sz w:val="22"/>
                <w:szCs w:val="22"/>
              </w:rPr>
              <w:br/>
              <w:t>was the greater risk of error by junior and less</w:t>
            </w:r>
            <w:r>
              <w:rPr>
                <w:rFonts w:ascii="Calibri" w:hAnsi="Calibri"/>
                <w:color w:val="000000"/>
                <w:sz w:val="22"/>
                <w:szCs w:val="22"/>
              </w:rPr>
              <w:br/>
              <w:t>experienced staff confirming nasogastric tube</w:t>
            </w:r>
            <w:r>
              <w:rPr>
                <w:rFonts w:ascii="Calibri" w:hAnsi="Calibri"/>
                <w:color w:val="000000"/>
                <w:sz w:val="22"/>
                <w:szCs w:val="22"/>
              </w:rPr>
              <w:br/>
              <w:t>placement in evenings and at night. The</w:t>
            </w:r>
            <w:r>
              <w:rPr>
                <w:rFonts w:ascii="Calibri" w:hAnsi="Calibri"/>
                <w:color w:val="000000"/>
                <w:sz w:val="22"/>
                <w:szCs w:val="22"/>
              </w:rPr>
              <w:br/>
              <w:t>rationale of not placing tubes except where</w:t>
            </w:r>
            <w:r>
              <w:rPr>
                <w:rFonts w:ascii="Calibri" w:hAnsi="Calibri"/>
                <w:color w:val="000000"/>
                <w:sz w:val="22"/>
                <w:szCs w:val="22"/>
              </w:rPr>
              <w:br/>
              <w:t>there is relevant senior and experienced support</w:t>
            </w:r>
            <w:r>
              <w:rPr>
                <w:rFonts w:ascii="Calibri" w:hAnsi="Calibri"/>
                <w:color w:val="000000"/>
                <w:sz w:val="22"/>
                <w:szCs w:val="22"/>
              </w:rPr>
              <w:br/>
              <w:t>(nursing, medical and radiology) remains, but it</w:t>
            </w:r>
            <w:r>
              <w:rPr>
                <w:rFonts w:ascii="Calibri" w:hAnsi="Calibri"/>
                <w:color w:val="000000"/>
                <w:sz w:val="22"/>
                <w:szCs w:val="22"/>
              </w:rPr>
              <w:br/>
              <w:t xml:space="preserve">is </w:t>
            </w:r>
            <w:proofErr w:type="spellStart"/>
            <w:r>
              <w:rPr>
                <w:rFonts w:ascii="Calibri" w:hAnsi="Calibri"/>
                <w:color w:val="000000"/>
                <w:sz w:val="22"/>
                <w:szCs w:val="22"/>
              </w:rPr>
              <w:t>recognised</w:t>
            </w:r>
            <w:proofErr w:type="spellEnd"/>
            <w:r>
              <w:rPr>
                <w:rFonts w:ascii="Calibri" w:hAnsi="Calibri"/>
                <w:color w:val="000000"/>
                <w:sz w:val="22"/>
                <w:szCs w:val="22"/>
              </w:rPr>
              <w:t xml:space="preserve"> availability of senior staff will vary</w:t>
            </w:r>
            <w:r>
              <w:rPr>
                <w:rFonts w:ascii="Calibri" w:hAnsi="Calibri"/>
                <w:color w:val="000000"/>
                <w:sz w:val="22"/>
                <w:szCs w:val="22"/>
              </w:rPr>
              <w:br/>
              <w:t xml:space="preserve">between </w:t>
            </w:r>
            <w:proofErr w:type="spellStart"/>
            <w:r>
              <w:rPr>
                <w:rFonts w:ascii="Calibri" w:hAnsi="Calibri"/>
                <w:color w:val="000000"/>
                <w:sz w:val="22"/>
                <w:szCs w:val="22"/>
              </w:rPr>
              <w:t>organisations</w:t>
            </w:r>
            <w:proofErr w:type="spellEnd"/>
            <w:r>
              <w:rPr>
                <w:rFonts w:ascii="Calibri" w:hAnsi="Calibri"/>
                <w:color w:val="000000"/>
                <w:sz w:val="22"/>
                <w:szCs w:val="22"/>
              </w:rPr>
              <w:t xml:space="preserve"> and services and so</w:t>
            </w:r>
            <w:r>
              <w:rPr>
                <w:rFonts w:ascii="Calibri" w:hAnsi="Calibri"/>
                <w:color w:val="000000"/>
                <w:sz w:val="22"/>
                <w:szCs w:val="22"/>
              </w:rPr>
              <w:br/>
              <w:t>cannot be defined as simply as within or outside</w:t>
            </w:r>
            <w:r>
              <w:rPr>
                <w:rFonts w:ascii="Calibri" w:hAnsi="Calibri"/>
                <w:color w:val="000000"/>
                <w:sz w:val="22"/>
                <w:szCs w:val="22"/>
              </w:rPr>
              <w:br/>
              <w:t>‘normal hours</w:t>
            </w:r>
          </w:p>
        </w:tc>
        <w:tc>
          <w:tcPr>
            <w:tcW w:w="4536" w:type="dxa"/>
            <w:shd w:val="clear" w:color="auto" w:fill="auto"/>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 allow</w:t>
            </w:r>
            <w:r>
              <w:rPr>
                <w:rFonts w:ascii="Calibri" w:hAnsi="Calibri"/>
                <w:color w:val="000000"/>
                <w:sz w:val="22"/>
                <w:szCs w:val="22"/>
              </w:rPr>
              <w:br/>
              <w:t>nasogastric tubes to be placed at times when staff</w:t>
            </w:r>
            <w:r>
              <w:rPr>
                <w:rFonts w:ascii="Calibri" w:hAnsi="Calibri"/>
                <w:color w:val="000000"/>
                <w:sz w:val="22"/>
                <w:szCs w:val="22"/>
              </w:rPr>
              <w:br/>
              <w:t>cannot access relevant senior support for</w:t>
            </w:r>
            <w:r>
              <w:rPr>
                <w:rFonts w:ascii="Calibri" w:hAnsi="Calibri"/>
                <w:color w:val="000000"/>
                <w:sz w:val="22"/>
                <w:szCs w:val="22"/>
              </w:rPr>
              <w:br/>
              <w:t>placement confirmation</w:t>
            </w:r>
          </w:p>
        </w:tc>
        <w:tc>
          <w:tcPr>
            <w:tcW w:w="1843" w:type="dxa"/>
            <w:shd w:val="clear" w:color="000000" w:fill="00B050"/>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 xml:space="preserve">Unless there are essential drugs required then </w:t>
            </w:r>
            <w:r w:rsidR="002C4BF9">
              <w:rPr>
                <w:rFonts w:ascii="Calibri" w:hAnsi="Calibri"/>
                <w:color w:val="000000"/>
                <w:sz w:val="22"/>
                <w:szCs w:val="22"/>
              </w:rPr>
              <w:t>nasogastric</w:t>
            </w:r>
            <w:r>
              <w:rPr>
                <w:rFonts w:ascii="Calibri" w:hAnsi="Calibri"/>
                <w:color w:val="000000"/>
                <w:sz w:val="22"/>
                <w:szCs w:val="22"/>
              </w:rPr>
              <w:t xml:space="preserve"> tubes should not be inserted out of </w:t>
            </w:r>
            <w:r w:rsidR="002C4BF9">
              <w:rPr>
                <w:rFonts w:ascii="Calibri" w:hAnsi="Calibri"/>
                <w:color w:val="000000"/>
                <w:sz w:val="22"/>
                <w:szCs w:val="22"/>
              </w:rPr>
              <w:t>normal</w:t>
            </w:r>
            <w:r>
              <w:rPr>
                <w:rFonts w:ascii="Calibri" w:hAnsi="Calibri"/>
                <w:color w:val="000000"/>
                <w:sz w:val="22"/>
                <w:szCs w:val="22"/>
              </w:rPr>
              <w:t xml:space="preserve"> working hours. </w:t>
            </w:r>
            <w:r>
              <w:rPr>
                <w:rFonts w:ascii="Calibri" w:hAnsi="Calibri"/>
                <w:color w:val="000000"/>
                <w:sz w:val="22"/>
                <w:szCs w:val="22"/>
              </w:rPr>
              <w:br/>
              <w:t>Pare</w:t>
            </w:r>
            <w:r w:rsidR="002C4BF9">
              <w:rPr>
                <w:rFonts w:ascii="Calibri" w:hAnsi="Calibri"/>
                <w:color w:val="000000"/>
                <w:sz w:val="22"/>
                <w:szCs w:val="22"/>
              </w:rPr>
              <w:t>nts are advised to contact the O</w:t>
            </w:r>
            <w:r>
              <w:rPr>
                <w:rFonts w:ascii="Calibri" w:hAnsi="Calibri"/>
                <w:color w:val="000000"/>
                <w:sz w:val="22"/>
                <w:szCs w:val="22"/>
              </w:rPr>
              <w:t xml:space="preserve">UH if they are unsure. Health staff would only do this between 8-8 when there would be senior staff around and to go to the local </w:t>
            </w:r>
            <w:r w:rsidR="002C4BF9">
              <w:rPr>
                <w:rFonts w:ascii="Calibri" w:hAnsi="Calibri"/>
                <w:color w:val="000000"/>
                <w:sz w:val="22"/>
                <w:szCs w:val="22"/>
              </w:rPr>
              <w:t>general</w:t>
            </w:r>
            <w:r>
              <w:rPr>
                <w:rFonts w:ascii="Calibri" w:hAnsi="Calibri"/>
                <w:color w:val="000000"/>
                <w:sz w:val="22"/>
                <w:szCs w:val="22"/>
              </w:rPr>
              <w:t xml:space="preserve"> </w:t>
            </w:r>
            <w:r w:rsidR="002C4BF9">
              <w:rPr>
                <w:rFonts w:ascii="Calibri" w:hAnsi="Calibri"/>
                <w:color w:val="000000"/>
                <w:sz w:val="22"/>
                <w:szCs w:val="22"/>
              </w:rPr>
              <w:t>hospital</w:t>
            </w:r>
            <w:r>
              <w:rPr>
                <w:rFonts w:ascii="Calibri" w:hAnsi="Calibri"/>
                <w:color w:val="000000"/>
                <w:sz w:val="22"/>
                <w:szCs w:val="22"/>
              </w:rPr>
              <w:t xml:space="preserve"> out of hours. </w:t>
            </w:r>
          </w:p>
        </w:tc>
      </w:tr>
      <w:tr w:rsidR="00783611" w:rsidTr="00783611">
        <w:trPr>
          <w:trHeight w:val="2364"/>
        </w:trPr>
        <w:tc>
          <w:tcPr>
            <w:tcW w:w="1592"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Clinical policies, protocols and patient documentation (whether paper or electronic</w:t>
            </w:r>
            <w:r>
              <w:rPr>
                <w:rFonts w:ascii="Calibri" w:hAnsi="Calibri"/>
                <w:color w:val="000000"/>
                <w:sz w:val="22"/>
                <w:szCs w:val="22"/>
              </w:rPr>
              <w:br/>
              <w:t>patient records) are designed to help staff</w:t>
            </w:r>
            <w:r>
              <w:rPr>
                <w:rFonts w:ascii="Calibri" w:hAnsi="Calibri"/>
                <w:color w:val="000000"/>
                <w:sz w:val="22"/>
                <w:szCs w:val="22"/>
              </w:rPr>
              <w:br/>
              <w:t>comply with these safety</w:t>
            </w:r>
            <w:r>
              <w:rPr>
                <w:rFonts w:ascii="Calibri" w:hAnsi="Calibri"/>
                <w:color w:val="000000"/>
                <w:sz w:val="22"/>
                <w:szCs w:val="22"/>
              </w:rPr>
              <w:br/>
            </w:r>
            <w:r>
              <w:rPr>
                <w:rFonts w:ascii="Calibri" w:hAnsi="Calibri"/>
                <w:color w:val="000000"/>
                <w:sz w:val="22"/>
                <w:szCs w:val="22"/>
              </w:rPr>
              <w:lastRenderedPageBreak/>
              <w:t>critical requirement</w:t>
            </w:r>
          </w:p>
        </w:tc>
        <w:tc>
          <w:tcPr>
            <w:tcW w:w="5227"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lastRenderedPageBreak/>
              <w:t>Structured documentation reinforces training</w:t>
            </w:r>
            <w:r>
              <w:rPr>
                <w:rFonts w:ascii="Calibri" w:hAnsi="Calibri"/>
                <w:color w:val="000000"/>
                <w:sz w:val="22"/>
                <w:szCs w:val="22"/>
              </w:rPr>
              <w:br/>
              <w:t>and protocols and helps staff carrying out</w:t>
            </w:r>
            <w:r>
              <w:rPr>
                <w:rFonts w:ascii="Calibri" w:hAnsi="Calibri"/>
                <w:color w:val="000000"/>
                <w:sz w:val="22"/>
                <w:szCs w:val="22"/>
              </w:rPr>
              <w:br/>
              <w:t>nasogastric tube placement checks to</w:t>
            </w:r>
            <w:r>
              <w:rPr>
                <w:rFonts w:ascii="Calibri" w:hAnsi="Calibri"/>
                <w:color w:val="000000"/>
                <w:sz w:val="22"/>
                <w:szCs w:val="22"/>
              </w:rPr>
              <w:br/>
              <w:t>remember and follow the appropriate steps.</w:t>
            </w:r>
            <w:r>
              <w:rPr>
                <w:rFonts w:ascii="Calibri" w:hAnsi="Calibri"/>
                <w:color w:val="000000"/>
                <w:sz w:val="22"/>
                <w:szCs w:val="22"/>
              </w:rPr>
              <w:br/>
              <w:t>Structured documentation helps the rest of the</w:t>
            </w:r>
            <w:r>
              <w:rPr>
                <w:rFonts w:ascii="Calibri" w:hAnsi="Calibri"/>
                <w:color w:val="000000"/>
                <w:sz w:val="22"/>
                <w:szCs w:val="22"/>
              </w:rPr>
              <w:br/>
              <w:t>clinical team identify key safety information.</w:t>
            </w:r>
          </w:p>
        </w:tc>
        <w:tc>
          <w:tcPr>
            <w:tcW w:w="4536"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000000" w:fill="00B050"/>
            <w:noWrap/>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Forms are uploaded</w:t>
            </w:r>
          </w:p>
        </w:tc>
      </w:tr>
      <w:tr w:rsidR="00783611" w:rsidTr="00783611">
        <w:trPr>
          <w:trHeight w:val="2304"/>
        </w:trPr>
        <w:tc>
          <w:tcPr>
            <w:tcW w:w="1592"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lastRenderedPageBreak/>
              <w:t>Clinical policies, protocols</w:t>
            </w:r>
            <w:r>
              <w:rPr>
                <w:rFonts w:ascii="Calibri" w:hAnsi="Calibri"/>
                <w:color w:val="000000"/>
                <w:sz w:val="22"/>
                <w:szCs w:val="22"/>
              </w:rPr>
              <w:br/>
              <w:t>and patient documentation</w:t>
            </w:r>
            <w:r>
              <w:rPr>
                <w:rFonts w:ascii="Calibri" w:hAnsi="Calibri"/>
                <w:color w:val="000000"/>
                <w:sz w:val="22"/>
                <w:szCs w:val="22"/>
              </w:rPr>
              <w:br/>
              <w:t>(whether paper or electronic</w:t>
            </w:r>
            <w:r>
              <w:rPr>
                <w:rFonts w:ascii="Calibri" w:hAnsi="Calibri"/>
                <w:color w:val="000000"/>
                <w:sz w:val="22"/>
                <w:szCs w:val="22"/>
              </w:rPr>
              <w:br/>
              <w:t>patient records) are</w:t>
            </w:r>
            <w:r>
              <w:rPr>
                <w:rFonts w:ascii="Calibri" w:hAnsi="Calibri"/>
                <w:color w:val="000000"/>
                <w:sz w:val="22"/>
                <w:szCs w:val="22"/>
              </w:rPr>
              <w:br/>
              <w:t>designed to help staff</w:t>
            </w:r>
            <w:r>
              <w:rPr>
                <w:rFonts w:ascii="Calibri" w:hAnsi="Calibri"/>
                <w:color w:val="000000"/>
                <w:sz w:val="22"/>
                <w:szCs w:val="22"/>
              </w:rPr>
              <w:br/>
              <w:t>comply with these safety</w:t>
            </w:r>
            <w:r>
              <w:rPr>
                <w:rFonts w:ascii="Calibri" w:hAnsi="Calibri"/>
                <w:color w:val="000000"/>
                <w:sz w:val="22"/>
                <w:szCs w:val="22"/>
              </w:rPr>
              <w:br/>
              <w:t>critical requirements</w:t>
            </w:r>
          </w:p>
        </w:tc>
        <w:tc>
          <w:tcPr>
            <w:tcW w:w="5227"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Structured documentation reinforces training</w:t>
            </w:r>
            <w:r>
              <w:rPr>
                <w:rFonts w:ascii="Calibri" w:hAnsi="Calibri"/>
                <w:color w:val="000000"/>
                <w:sz w:val="22"/>
                <w:szCs w:val="22"/>
              </w:rPr>
              <w:br/>
              <w:t>and protocols and helps staff carrying out</w:t>
            </w:r>
            <w:r>
              <w:rPr>
                <w:rFonts w:ascii="Calibri" w:hAnsi="Calibri"/>
                <w:color w:val="000000"/>
                <w:sz w:val="22"/>
                <w:szCs w:val="22"/>
              </w:rPr>
              <w:br/>
              <w:t>nasogastric tube placement checks to</w:t>
            </w:r>
            <w:r>
              <w:rPr>
                <w:rFonts w:ascii="Calibri" w:hAnsi="Calibri"/>
                <w:color w:val="000000"/>
                <w:sz w:val="22"/>
                <w:szCs w:val="22"/>
              </w:rPr>
              <w:br/>
              <w:t>remember and follow the appropriate steps.</w:t>
            </w:r>
            <w:r>
              <w:rPr>
                <w:rFonts w:ascii="Calibri" w:hAnsi="Calibri"/>
                <w:color w:val="000000"/>
                <w:sz w:val="22"/>
                <w:szCs w:val="22"/>
              </w:rPr>
              <w:br/>
              <w:t>Structured documentation helps the rest of the</w:t>
            </w:r>
            <w:r>
              <w:rPr>
                <w:rFonts w:ascii="Calibri" w:hAnsi="Calibri"/>
                <w:color w:val="000000"/>
                <w:sz w:val="22"/>
                <w:szCs w:val="22"/>
              </w:rPr>
              <w:br/>
              <w:t>clinical team identify key safety information.</w:t>
            </w:r>
          </w:p>
        </w:tc>
        <w:tc>
          <w:tcPr>
            <w:tcW w:w="4536"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000000" w:fill="00B050"/>
            <w:noWrap/>
            <w:hideMark/>
          </w:tcPr>
          <w:p w:rsidR="00783611" w:rsidRDefault="00783611" w:rsidP="00783611">
            <w:pPr>
              <w:rPr>
                <w:rFonts w:ascii="Calibri" w:hAnsi="Calibri"/>
                <w:color w:val="000000"/>
                <w:sz w:val="22"/>
                <w:szCs w:val="22"/>
              </w:rPr>
            </w:pPr>
            <w:r>
              <w:rPr>
                <w:rFonts w:ascii="Calibri" w:hAnsi="Calibri"/>
                <w:color w:val="000000"/>
                <w:sz w:val="22"/>
                <w:szCs w:val="22"/>
              </w:rPr>
              <w:t>Revised policy</w:t>
            </w:r>
          </w:p>
        </w:tc>
      </w:tr>
      <w:tr w:rsidR="00783611" w:rsidTr="00783611">
        <w:trPr>
          <w:trHeight w:val="1728"/>
        </w:trPr>
        <w:tc>
          <w:tcPr>
            <w:tcW w:w="1592"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An ongoing audit</w:t>
            </w:r>
            <w:r>
              <w:rPr>
                <w:rFonts w:ascii="Calibri" w:hAnsi="Calibri"/>
                <w:color w:val="000000"/>
                <w:sz w:val="22"/>
                <w:szCs w:val="22"/>
              </w:rPr>
              <w:br/>
            </w:r>
            <w:proofErr w:type="spellStart"/>
            <w:r>
              <w:rPr>
                <w:rFonts w:ascii="Calibri" w:hAnsi="Calibri"/>
                <w:color w:val="000000"/>
                <w:sz w:val="22"/>
                <w:szCs w:val="22"/>
              </w:rPr>
              <w:t>programme</w:t>
            </w:r>
            <w:proofErr w:type="spellEnd"/>
            <w:r>
              <w:rPr>
                <w:rFonts w:ascii="Calibri" w:hAnsi="Calibri"/>
                <w:color w:val="000000"/>
                <w:sz w:val="22"/>
                <w:szCs w:val="22"/>
              </w:rPr>
              <w:t xml:space="preserve"> is put in place</w:t>
            </w:r>
            <w:r>
              <w:rPr>
                <w:rFonts w:ascii="Calibri" w:hAnsi="Calibri"/>
                <w:color w:val="000000"/>
                <w:sz w:val="22"/>
                <w:szCs w:val="22"/>
              </w:rPr>
              <w:br/>
              <w:t>to monitor compliance and</w:t>
            </w:r>
            <w:r>
              <w:rPr>
                <w:rFonts w:ascii="Calibri" w:hAnsi="Calibri"/>
                <w:color w:val="000000"/>
                <w:sz w:val="22"/>
                <w:szCs w:val="22"/>
              </w:rPr>
              <w:br/>
              <w:t>act on any identified gap</w:t>
            </w:r>
          </w:p>
        </w:tc>
        <w:tc>
          <w:tcPr>
            <w:tcW w:w="5227"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Reliable implementation of safety-critical</w:t>
            </w:r>
            <w:r>
              <w:rPr>
                <w:rFonts w:ascii="Calibri" w:hAnsi="Calibri"/>
                <w:color w:val="000000"/>
                <w:sz w:val="22"/>
                <w:szCs w:val="22"/>
              </w:rPr>
              <w:br/>
              <w:t>requirements can only be achieved if</w:t>
            </w:r>
            <w:r>
              <w:rPr>
                <w:rFonts w:ascii="Calibri" w:hAnsi="Calibri"/>
                <w:color w:val="000000"/>
                <w:sz w:val="22"/>
                <w:szCs w:val="22"/>
              </w:rPr>
              <w:br/>
              <w:t>compliance is routinely monitor</w:t>
            </w:r>
          </w:p>
        </w:tc>
        <w:tc>
          <w:tcPr>
            <w:tcW w:w="4536"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000000" w:fill="00B050"/>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Audit to be completed in 6 months (by nominated lead in each service) - end July/August 2016</w:t>
            </w:r>
          </w:p>
        </w:tc>
      </w:tr>
      <w:tr w:rsidR="00783611" w:rsidTr="00783611">
        <w:trPr>
          <w:trHeight w:val="288"/>
        </w:trPr>
        <w:tc>
          <w:tcPr>
            <w:tcW w:w="1592" w:type="dxa"/>
            <w:shd w:val="clear" w:color="auto" w:fill="auto"/>
            <w:noWrap/>
            <w:vAlign w:val="bottom"/>
            <w:hideMark/>
          </w:tcPr>
          <w:p w:rsidR="00783611" w:rsidRDefault="00783611" w:rsidP="00783611">
            <w:pPr>
              <w:rPr>
                <w:rFonts w:ascii="Calibri" w:hAnsi="Calibri"/>
                <w:color w:val="000000"/>
                <w:sz w:val="22"/>
                <w:szCs w:val="22"/>
              </w:rPr>
            </w:pPr>
          </w:p>
        </w:tc>
        <w:tc>
          <w:tcPr>
            <w:tcW w:w="5227" w:type="dxa"/>
            <w:shd w:val="clear" w:color="auto" w:fill="auto"/>
            <w:noWrap/>
            <w:vAlign w:val="bottom"/>
            <w:hideMark/>
          </w:tcPr>
          <w:p w:rsidR="00783611" w:rsidRDefault="00783611" w:rsidP="00783611">
            <w:pPr>
              <w:rPr>
                <w:rFonts w:ascii="Calibri" w:hAnsi="Calibri"/>
                <w:color w:val="000000"/>
                <w:sz w:val="22"/>
                <w:szCs w:val="22"/>
              </w:rPr>
            </w:pPr>
          </w:p>
        </w:tc>
        <w:tc>
          <w:tcPr>
            <w:tcW w:w="4536" w:type="dxa"/>
            <w:shd w:val="clear" w:color="auto" w:fill="auto"/>
            <w:noWrap/>
            <w:vAlign w:val="bottom"/>
            <w:hideMark/>
          </w:tcPr>
          <w:p w:rsidR="00783611" w:rsidRDefault="00783611" w:rsidP="00783611">
            <w:pPr>
              <w:rPr>
                <w:rFonts w:ascii="Calibri" w:hAnsi="Calibri"/>
                <w:color w:val="000000"/>
                <w:sz w:val="22"/>
                <w:szCs w:val="22"/>
              </w:rPr>
            </w:pPr>
          </w:p>
        </w:tc>
        <w:tc>
          <w:tcPr>
            <w:tcW w:w="1843" w:type="dxa"/>
            <w:shd w:val="clear" w:color="auto" w:fill="auto"/>
            <w:noWrap/>
            <w:vAlign w:val="bottom"/>
            <w:hideMark/>
          </w:tcPr>
          <w:p w:rsidR="00783611" w:rsidRDefault="00783611" w:rsidP="00783611">
            <w:pPr>
              <w:rPr>
                <w:rFonts w:ascii="Calibri" w:hAnsi="Calibri"/>
                <w:color w:val="000000"/>
                <w:sz w:val="22"/>
                <w:szCs w:val="22"/>
              </w:rPr>
            </w:pPr>
          </w:p>
        </w:tc>
      </w:tr>
      <w:tr w:rsidR="00783611" w:rsidTr="00783611">
        <w:trPr>
          <w:trHeight w:val="288"/>
        </w:trPr>
        <w:tc>
          <w:tcPr>
            <w:tcW w:w="1592" w:type="dxa"/>
            <w:shd w:val="clear" w:color="auto" w:fill="auto"/>
            <w:noWrap/>
            <w:vAlign w:val="bottom"/>
            <w:hideMark/>
          </w:tcPr>
          <w:p w:rsidR="00783611" w:rsidRDefault="00783611" w:rsidP="00783611">
            <w:pPr>
              <w:rPr>
                <w:rFonts w:ascii="Calibri" w:hAnsi="Calibri"/>
                <w:color w:val="000000"/>
                <w:sz w:val="22"/>
                <w:szCs w:val="22"/>
              </w:rPr>
            </w:pPr>
          </w:p>
        </w:tc>
        <w:tc>
          <w:tcPr>
            <w:tcW w:w="5227" w:type="dxa"/>
            <w:shd w:val="clear" w:color="auto" w:fill="auto"/>
            <w:noWrap/>
            <w:vAlign w:val="bottom"/>
            <w:hideMark/>
          </w:tcPr>
          <w:p w:rsidR="00783611" w:rsidRDefault="00783611" w:rsidP="00783611">
            <w:pPr>
              <w:rPr>
                <w:rFonts w:ascii="Calibri" w:hAnsi="Calibri"/>
                <w:color w:val="000000"/>
                <w:sz w:val="22"/>
                <w:szCs w:val="22"/>
              </w:rPr>
            </w:pPr>
          </w:p>
        </w:tc>
        <w:tc>
          <w:tcPr>
            <w:tcW w:w="4536" w:type="dxa"/>
            <w:shd w:val="clear" w:color="auto" w:fill="auto"/>
            <w:noWrap/>
            <w:vAlign w:val="bottom"/>
            <w:hideMark/>
          </w:tcPr>
          <w:p w:rsidR="00783611" w:rsidRDefault="00783611" w:rsidP="00783611">
            <w:pPr>
              <w:rPr>
                <w:rFonts w:ascii="Calibri" w:hAnsi="Calibri"/>
                <w:color w:val="000000"/>
                <w:sz w:val="22"/>
                <w:szCs w:val="22"/>
              </w:rPr>
            </w:pPr>
          </w:p>
        </w:tc>
        <w:tc>
          <w:tcPr>
            <w:tcW w:w="1843" w:type="dxa"/>
            <w:shd w:val="clear" w:color="auto" w:fill="auto"/>
            <w:noWrap/>
            <w:vAlign w:val="bottom"/>
            <w:hideMark/>
          </w:tcPr>
          <w:p w:rsidR="00783611" w:rsidRDefault="00783611" w:rsidP="00783611">
            <w:pPr>
              <w:rPr>
                <w:rFonts w:ascii="Calibri" w:hAnsi="Calibri"/>
                <w:color w:val="000000"/>
                <w:sz w:val="22"/>
                <w:szCs w:val="22"/>
              </w:rPr>
            </w:pPr>
          </w:p>
        </w:tc>
      </w:tr>
      <w:tr w:rsidR="00783611" w:rsidTr="00783611">
        <w:trPr>
          <w:trHeight w:val="4170"/>
        </w:trPr>
        <w:tc>
          <w:tcPr>
            <w:tcW w:w="11355" w:type="dxa"/>
            <w:gridSpan w:val="3"/>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7 Injecting air into a nasogastric tube and listening with a stethoscope for the location of the sounds of air exiting the tube, under the mistaken assumption this could accurately distinguish the location of the internal end of the tube</w:t>
            </w:r>
            <w:r>
              <w:rPr>
                <w:rFonts w:ascii="Calibri" w:hAnsi="Calibri"/>
                <w:color w:val="000000"/>
                <w:sz w:val="22"/>
                <w:szCs w:val="22"/>
              </w:rPr>
              <w:br/>
              <w:t>8 A mistaken assumption that the external end of the tube would produce bubbles if the internal end was in the lungs</w:t>
            </w:r>
            <w:r>
              <w:rPr>
                <w:rFonts w:ascii="Calibri" w:hAnsi="Calibri"/>
                <w:color w:val="000000"/>
                <w:sz w:val="22"/>
                <w:szCs w:val="22"/>
              </w:rPr>
              <w:br/>
              <w:t xml:space="preserve">9 See Links to Clinical Guidance section but in brief: Does the tube path follow the </w:t>
            </w:r>
            <w:proofErr w:type="spellStart"/>
            <w:r>
              <w:rPr>
                <w:rFonts w:ascii="Calibri" w:hAnsi="Calibri"/>
                <w:color w:val="000000"/>
                <w:sz w:val="22"/>
                <w:szCs w:val="22"/>
              </w:rPr>
              <w:t>oesophagus</w:t>
            </w:r>
            <w:proofErr w:type="spellEnd"/>
            <w:r>
              <w:rPr>
                <w:rFonts w:ascii="Calibri" w:hAnsi="Calibri"/>
                <w:color w:val="000000"/>
                <w:sz w:val="22"/>
                <w:szCs w:val="22"/>
              </w:rPr>
              <w:t>/avoid the contours of the bronchi? Does the tube clearly bisect</w:t>
            </w:r>
            <w:r>
              <w:rPr>
                <w:rFonts w:ascii="Calibri" w:hAnsi="Calibri"/>
                <w:color w:val="000000"/>
                <w:sz w:val="22"/>
                <w:szCs w:val="22"/>
              </w:rPr>
              <w:br/>
              <w:t>the carina or the bronchi? Does it cross the diaphragm in the midline? Is the tip clearly visible below the left hemi-diaphragm?</w:t>
            </w:r>
            <w:r>
              <w:rPr>
                <w:rFonts w:ascii="Calibri" w:hAnsi="Calibri"/>
                <w:color w:val="000000"/>
                <w:sz w:val="22"/>
                <w:szCs w:val="22"/>
              </w:rPr>
              <w:br/>
              <w:t>10 While an unused nasogastric tube identified as in the respiratory tract should be immediately removed to eliminate the risk of it being used in error, a tube</w:t>
            </w:r>
            <w:r>
              <w:rPr>
                <w:rFonts w:ascii="Calibri" w:hAnsi="Calibri"/>
                <w:color w:val="000000"/>
                <w:sz w:val="22"/>
                <w:szCs w:val="22"/>
              </w:rPr>
              <w:br/>
              <w:t>through which feeding into the respiratory tract has already occurred may need to be used to attempt to suction out the feed/fluid; senior advice should be</w:t>
            </w:r>
            <w:r>
              <w:rPr>
                <w:rFonts w:ascii="Calibri" w:hAnsi="Calibri"/>
                <w:color w:val="000000"/>
                <w:sz w:val="22"/>
                <w:szCs w:val="22"/>
              </w:rPr>
              <w:br/>
              <w:t>sought before removing it.</w:t>
            </w:r>
            <w:r>
              <w:rPr>
                <w:rFonts w:ascii="Calibri" w:hAnsi="Calibri"/>
                <w:color w:val="000000"/>
                <w:sz w:val="22"/>
                <w:szCs w:val="22"/>
              </w:rPr>
              <w:br/>
              <w:t xml:space="preserve">11 One </w:t>
            </w:r>
            <w:proofErr w:type="spellStart"/>
            <w:r>
              <w:rPr>
                <w:rFonts w:ascii="Calibri" w:hAnsi="Calibri"/>
                <w:color w:val="000000"/>
                <w:sz w:val="22"/>
                <w:szCs w:val="22"/>
              </w:rPr>
              <w:t>elearning</w:t>
            </w:r>
            <w:proofErr w:type="spellEnd"/>
            <w:r>
              <w:rPr>
                <w:rFonts w:ascii="Calibri" w:hAnsi="Calibri"/>
                <w:color w:val="000000"/>
                <w:sz w:val="22"/>
                <w:szCs w:val="22"/>
              </w:rPr>
              <w:t xml:space="preserve"> resource for interpretation of x-rays available through a standard NHS platform had only 1352 individuals complete the training between late</w:t>
            </w:r>
            <w:r>
              <w:rPr>
                <w:rFonts w:ascii="Calibri" w:hAnsi="Calibri"/>
                <w:color w:val="000000"/>
                <w:sz w:val="22"/>
                <w:szCs w:val="22"/>
              </w:rPr>
              <w:br/>
              <w:t xml:space="preserve">2011 and early 2016. Note completion of </w:t>
            </w:r>
            <w:proofErr w:type="spellStart"/>
            <w:r>
              <w:rPr>
                <w:rFonts w:ascii="Calibri" w:hAnsi="Calibri"/>
                <w:color w:val="000000"/>
                <w:sz w:val="22"/>
                <w:szCs w:val="22"/>
              </w:rPr>
              <w:t>elearning</w:t>
            </w:r>
            <w:proofErr w:type="spellEnd"/>
            <w:r>
              <w:rPr>
                <w:rFonts w:ascii="Calibri" w:hAnsi="Calibri"/>
                <w:color w:val="000000"/>
                <w:sz w:val="22"/>
                <w:szCs w:val="22"/>
              </w:rPr>
              <w:t xml:space="preserve"> would not in itself insure competency; the theoretical learning would need to be supplemented by</w:t>
            </w:r>
            <w:r>
              <w:rPr>
                <w:rFonts w:ascii="Calibri" w:hAnsi="Calibri"/>
                <w:color w:val="000000"/>
                <w:sz w:val="22"/>
                <w:szCs w:val="22"/>
              </w:rPr>
              <w:br/>
              <w:t>practical learning and competency assessment.</w:t>
            </w:r>
          </w:p>
        </w:tc>
        <w:tc>
          <w:tcPr>
            <w:tcW w:w="1843" w:type="dxa"/>
            <w:shd w:val="clear" w:color="auto" w:fill="auto"/>
            <w:noWrap/>
            <w:vAlign w:val="bottom"/>
            <w:hideMark/>
          </w:tcPr>
          <w:p w:rsidR="00783611" w:rsidRDefault="00783611" w:rsidP="00783611">
            <w:pPr>
              <w:rPr>
                <w:rFonts w:ascii="Calibri" w:hAnsi="Calibri"/>
                <w:color w:val="000000"/>
                <w:sz w:val="22"/>
                <w:szCs w:val="22"/>
              </w:rPr>
            </w:pPr>
          </w:p>
        </w:tc>
      </w:tr>
    </w:tbl>
    <w:p w:rsidR="00783611" w:rsidRPr="00783611" w:rsidRDefault="00783611" w:rsidP="003927AC">
      <w:pPr>
        <w:jc w:val="both"/>
        <w:rPr>
          <w:rFonts w:ascii="Segoe UI" w:hAnsi="Segoe UI" w:cs="Segoe UI"/>
          <w:b/>
        </w:rPr>
      </w:pPr>
    </w:p>
    <w:p w:rsidR="0078509E" w:rsidRDefault="0078509E" w:rsidP="003927AC">
      <w:pPr>
        <w:jc w:val="both"/>
        <w:rPr>
          <w:rFonts w:ascii="Segoe UI" w:hAnsi="Segoe UI" w:cs="Segoe UI"/>
          <w:i/>
        </w:rPr>
      </w:pPr>
    </w:p>
    <w:p w:rsidR="007A39AD" w:rsidRDefault="007A39AD" w:rsidP="00CA34FA">
      <w:pPr>
        <w:rPr>
          <w:rFonts w:ascii="Segoe UI" w:hAnsi="Segoe UI" w:cs="Segoe UI"/>
          <w:b/>
        </w:rPr>
      </w:pPr>
    </w:p>
    <w:p w:rsidR="007A39AD" w:rsidRDefault="007A39AD" w:rsidP="00CA34FA">
      <w:pPr>
        <w:rPr>
          <w:rFonts w:ascii="Segoe UI" w:hAnsi="Segoe UI" w:cs="Segoe UI"/>
          <w:b/>
        </w:rPr>
      </w:pPr>
    </w:p>
    <w:p w:rsidR="007A39AD" w:rsidRDefault="007A39AD" w:rsidP="00CA34FA">
      <w:pPr>
        <w:rPr>
          <w:rFonts w:ascii="Segoe UI" w:hAnsi="Segoe UI" w:cs="Segoe UI"/>
          <w:b/>
        </w:rPr>
      </w:pPr>
    </w:p>
    <w:p w:rsidR="007A39AD" w:rsidRDefault="007A39AD" w:rsidP="00CA34FA">
      <w:pPr>
        <w:rPr>
          <w:rFonts w:ascii="Segoe UI" w:hAnsi="Segoe UI" w:cs="Segoe UI"/>
          <w:b/>
        </w:rPr>
      </w:pPr>
    </w:p>
    <w:p w:rsidR="007A39AD" w:rsidRDefault="007A39AD" w:rsidP="00CA34FA">
      <w:pPr>
        <w:rPr>
          <w:rFonts w:ascii="Segoe UI" w:hAnsi="Segoe UI" w:cs="Segoe UI"/>
          <w:b/>
        </w:rPr>
      </w:pPr>
    </w:p>
    <w:p w:rsidR="007A39AD" w:rsidRDefault="007A39AD" w:rsidP="00CA34FA">
      <w:pPr>
        <w:rPr>
          <w:rFonts w:ascii="Segoe UI" w:hAnsi="Segoe UI" w:cs="Segoe UI"/>
          <w:b/>
        </w:rPr>
      </w:pPr>
    </w:p>
    <w:p w:rsidR="007A39AD" w:rsidRDefault="007A39AD" w:rsidP="00CA34FA">
      <w:pPr>
        <w:rPr>
          <w:rFonts w:ascii="Segoe UI" w:hAnsi="Segoe UI" w:cs="Segoe UI"/>
          <w:b/>
        </w:rPr>
      </w:pPr>
    </w:p>
    <w:p w:rsidR="007A39AD" w:rsidRDefault="007A39AD" w:rsidP="00CA34FA">
      <w:pPr>
        <w:rPr>
          <w:rFonts w:ascii="Segoe UI" w:hAnsi="Segoe UI" w:cs="Segoe UI"/>
          <w:b/>
        </w:rPr>
      </w:pPr>
    </w:p>
    <w:p w:rsidR="007A39AD" w:rsidRDefault="007A39AD" w:rsidP="00CA34FA">
      <w:pPr>
        <w:rPr>
          <w:rFonts w:ascii="Segoe UI" w:hAnsi="Segoe UI" w:cs="Segoe UI"/>
          <w:b/>
        </w:rPr>
      </w:pPr>
    </w:p>
    <w:p w:rsidR="007A39AD" w:rsidRDefault="007A39AD" w:rsidP="00CA34FA">
      <w:pPr>
        <w:rPr>
          <w:rFonts w:ascii="Segoe UI" w:hAnsi="Segoe UI" w:cs="Segoe UI"/>
          <w:b/>
        </w:rPr>
      </w:pPr>
    </w:p>
    <w:p w:rsidR="007A39AD" w:rsidRDefault="007A39AD" w:rsidP="00CA34FA">
      <w:pPr>
        <w:rPr>
          <w:rFonts w:ascii="Segoe UI" w:hAnsi="Segoe UI" w:cs="Segoe UI"/>
          <w:b/>
        </w:rPr>
      </w:pPr>
    </w:p>
    <w:p w:rsidR="007A39AD" w:rsidRDefault="007A39AD" w:rsidP="00CA34FA">
      <w:pPr>
        <w:rPr>
          <w:rFonts w:ascii="Segoe UI" w:hAnsi="Segoe UI" w:cs="Segoe UI"/>
          <w:b/>
        </w:rPr>
      </w:pPr>
    </w:p>
    <w:p w:rsidR="007A39AD" w:rsidRDefault="007A39AD" w:rsidP="007A39AD">
      <w:pPr>
        <w:jc w:val="both"/>
        <w:rPr>
          <w:rFonts w:ascii="Segoe UI" w:hAnsi="Segoe UI" w:cs="Segoe UI"/>
          <w:b/>
          <w:i/>
        </w:rPr>
        <w:sectPr w:rsidR="007A39AD" w:rsidSect="00783611">
          <w:pgSz w:w="15840" w:h="12240" w:orient="landscape" w:code="1"/>
          <w:pgMar w:top="851" w:right="1440" w:bottom="1797" w:left="1440" w:header="709" w:footer="709" w:gutter="0"/>
          <w:cols w:space="708"/>
          <w:titlePg/>
          <w:docGrid w:linePitch="360"/>
        </w:sectPr>
      </w:pPr>
    </w:p>
    <w:p w:rsidR="007A39AD" w:rsidRDefault="007A39AD" w:rsidP="007A39AD">
      <w:pPr>
        <w:jc w:val="both"/>
        <w:rPr>
          <w:rFonts w:ascii="Segoe UI" w:hAnsi="Segoe UI" w:cs="Segoe UI"/>
          <w:b/>
          <w:i/>
        </w:rPr>
      </w:pPr>
      <w:r>
        <w:rPr>
          <w:rFonts w:ascii="Segoe UI" w:hAnsi="Segoe UI" w:cs="Segoe UI"/>
          <w:b/>
          <w:i/>
        </w:rPr>
        <w:lastRenderedPageBreak/>
        <w:t>APPENDIX 2</w:t>
      </w:r>
    </w:p>
    <w:p w:rsidR="007A39AD" w:rsidRDefault="007A39AD" w:rsidP="00CA34FA">
      <w:pPr>
        <w:rPr>
          <w:rFonts w:ascii="Segoe UI" w:hAnsi="Segoe UI" w:cs="Segoe UI"/>
          <w:b/>
        </w:rPr>
      </w:pPr>
    </w:p>
    <w:p w:rsidR="00CA34FA" w:rsidRPr="0002739E" w:rsidRDefault="0078509E" w:rsidP="00CA34FA">
      <w:pPr>
        <w:rPr>
          <w:rFonts w:ascii="Segoe UI" w:hAnsi="Segoe UI" w:cs="Segoe UI"/>
          <w:b/>
        </w:rPr>
      </w:pPr>
      <w:r w:rsidRPr="0002739E">
        <w:rPr>
          <w:rFonts w:ascii="Segoe UI" w:hAnsi="Segoe UI" w:cs="Segoe UI"/>
          <w:b/>
        </w:rPr>
        <w:t>A</w:t>
      </w:r>
      <w:r w:rsidR="00CA34FA" w:rsidRPr="0002739E">
        <w:rPr>
          <w:rFonts w:ascii="Segoe UI" w:hAnsi="Segoe UI" w:cs="Segoe UI"/>
          <w:b/>
        </w:rPr>
        <w:t>REAS FOR SELF ASSESSMENT</w:t>
      </w:r>
    </w:p>
    <w:tbl>
      <w:tblPr>
        <w:tblW w:w="10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4394"/>
        <w:gridCol w:w="2694"/>
        <w:gridCol w:w="1365"/>
      </w:tblGrid>
      <w:tr w:rsidR="00CA34FA" w:rsidRPr="003B4E4F" w:rsidTr="00CA34FA">
        <w:trPr>
          <w:trHeight w:val="372"/>
        </w:trPr>
        <w:tc>
          <w:tcPr>
            <w:tcW w:w="2425" w:type="dxa"/>
            <w:shd w:val="clear" w:color="auto" w:fill="auto"/>
            <w:noWrap/>
            <w:hideMark/>
          </w:tcPr>
          <w:p w:rsidR="00CA34FA" w:rsidRPr="003B4E4F" w:rsidRDefault="00CA34FA" w:rsidP="00522F0E">
            <w:pPr>
              <w:rPr>
                <w:rFonts w:ascii="Calibri" w:hAnsi="Calibri"/>
                <w:b/>
                <w:bCs/>
                <w:color w:val="000000"/>
                <w:lang w:eastAsia="en-GB"/>
              </w:rPr>
            </w:pPr>
            <w:r w:rsidRPr="003B4E4F">
              <w:rPr>
                <w:rFonts w:ascii="Calibri" w:hAnsi="Calibri"/>
                <w:b/>
                <w:bCs/>
                <w:color w:val="000000"/>
                <w:lang w:eastAsia="en-GB"/>
              </w:rPr>
              <w:t>Main subject Heading</w:t>
            </w:r>
          </w:p>
        </w:tc>
        <w:tc>
          <w:tcPr>
            <w:tcW w:w="4394" w:type="dxa"/>
            <w:shd w:val="clear" w:color="auto" w:fill="auto"/>
            <w:noWrap/>
            <w:hideMark/>
          </w:tcPr>
          <w:p w:rsidR="00CA34FA" w:rsidRPr="003B4E4F" w:rsidRDefault="00CA34FA" w:rsidP="00522F0E">
            <w:pPr>
              <w:rPr>
                <w:rFonts w:ascii="Calibri" w:hAnsi="Calibri"/>
                <w:b/>
                <w:bCs/>
                <w:color w:val="000000"/>
                <w:lang w:eastAsia="en-GB"/>
              </w:rPr>
            </w:pPr>
            <w:r w:rsidRPr="003B4E4F">
              <w:rPr>
                <w:rFonts w:ascii="Calibri" w:hAnsi="Calibri"/>
                <w:b/>
                <w:bCs/>
                <w:color w:val="000000"/>
                <w:lang w:eastAsia="en-GB"/>
              </w:rPr>
              <w:t>Requirements/Standards</w:t>
            </w:r>
          </w:p>
        </w:tc>
        <w:tc>
          <w:tcPr>
            <w:tcW w:w="2694" w:type="dxa"/>
            <w:shd w:val="clear" w:color="auto" w:fill="auto"/>
            <w:noWrap/>
            <w:hideMark/>
          </w:tcPr>
          <w:p w:rsidR="00CA34FA" w:rsidRPr="003B4E4F" w:rsidRDefault="00CA34FA" w:rsidP="00522F0E">
            <w:pPr>
              <w:rPr>
                <w:rFonts w:ascii="Calibri" w:hAnsi="Calibri"/>
                <w:b/>
                <w:bCs/>
                <w:color w:val="000000"/>
                <w:lang w:eastAsia="en-GB"/>
              </w:rPr>
            </w:pPr>
            <w:r w:rsidRPr="003B4E4F">
              <w:rPr>
                <w:rFonts w:ascii="Calibri" w:hAnsi="Calibri"/>
                <w:b/>
                <w:bCs/>
                <w:color w:val="000000"/>
                <w:lang w:eastAsia="en-GB"/>
              </w:rPr>
              <w:t>Gap analysis</w:t>
            </w:r>
          </w:p>
        </w:tc>
        <w:tc>
          <w:tcPr>
            <w:tcW w:w="1247" w:type="dxa"/>
            <w:shd w:val="clear" w:color="auto" w:fill="auto"/>
            <w:noWrap/>
            <w:hideMark/>
          </w:tcPr>
          <w:p w:rsidR="00CA34FA" w:rsidRPr="003B4E4F" w:rsidRDefault="00CA34FA" w:rsidP="00522F0E">
            <w:pPr>
              <w:rPr>
                <w:rFonts w:ascii="Calibri" w:hAnsi="Calibri"/>
                <w:b/>
                <w:bCs/>
                <w:color w:val="000000"/>
                <w:lang w:eastAsia="en-GB"/>
              </w:rPr>
            </w:pPr>
            <w:r w:rsidRPr="003B4E4F">
              <w:rPr>
                <w:rFonts w:ascii="Calibri" w:hAnsi="Calibri"/>
                <w:b/>
                <w:bCs/>
                <w:color w:val="000000"/>
                <w:lang w:eastAsia="en-GB"/>
              </w:rPr>
              <w:t>RAG Rating</w:t>
            </w:r>
          </w:p>
        </w:tc>
      </w:tr>
      <w:tr w:rsidR="00CA34FA" w:rsidRPr="003B4E4F" w:rsidTr="00CA34FA">
        <w:trPr>
          <w:trHeight w:val="1440"/>
        </w:trPr>
        <w:tc>
          <w:tcPr>
            <w:tcW w:w="2425" w:type="dxa"/>
            <w:shd w:val="clear" w:color="auto" w:fill="auto"/>
            <w:noWrap/>
            <w:hideMark/>
          </w:tcPr>
          <w:p w:rsidR="00CA34FA" w:rsidRPr="0078509E" w:rsidRDefault="0078509E" w:rsidP="00522F0E">
            <w:pPr>
              <w:rPr>
                <w:rFonts w:ascii="Calibri" w:hAnsi="Calibri"/>
                <w:b/>
                <w:color w:val="000000"/>
                <w:lang w:eastAsia="en-GB"/>
              </w:rPr>
            </w:pPr>
            <w:r w:rsidRPr="0078509E">
              <w:rPr>
                <w:rFonts w:ascii="Calibri" w:hAnsi="Calibri"/>
                <w:b/>
                <w:color w:val="000000"/>
                <w:lang w:eastAsia="en-GB"/>
              </w:rPr>
              <w:t>Policy</w:t>
            </w:r>
          </w:p>
        </w:tc>
        <w:tc>
          <w:tcPr>
            <w:tcW w:w="4394" w:type="dxa"/>
            <w:shd w:val="clear" w:color="auto" w:fill="auto"/>
            <w:noWrap/>
            <w:hideMark/>
          </w:tcPr>
          <w:p w:rsidR="00CA34FA" w:rsidRPr="003B4E4F" w:rsidRDefault="00CA34FA" w:rsidP="00522F0E">
            <w:pPr>
              <w:rPr>
                <w:rFonts w:ascii="Calibri" w:hAnsi="Calibri"/>
                <w:color w:val="000000"/>
                <w:lang w:eastAsia="en-GB"/>
              </w:rPr>
            </w:pP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xml:space="preserve">Are you confident local policies and protocols accurately reflect all the safety-critical requirements </w:t>
            </w:r>
            <w:r w:rsidRPr="003B4E4F">
              <w:rPr>
                <w:rFonts w:ascii="Calibri" w:hAnsi="Calibri"/>
                <w:color w:val="000000"/>
                <w:lang w:val="en-GB" w:eastAsia="en-GB"/>
              </w:rPr>
              <w:t>summarised</w:t>
            </w:r>
            <w:r w:rsidRPr="003B4E4F">
              <w:rPr>
                <w:rFonts w:ascii="Calibri" w:hAnsi="Calibri"/>
                <w:color w:val="000000"/>
                <w:lang w:eastAsia="en-GB"/>
              </w:rPr>
              <w:t xml:space="preserve"> in this resource</w:t>
            </w:r>
          </w:p>
        </w:tc>
        <w:tc>
          <w:tcPr>
            <w:tcW w:w="1247" w:type="dxa"/>
            <w:shd w:val="clear" w:color="000000"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864"/>
        </w:trPr>
        <w:tc>
          <w:tcPr>
            <w:tcW w:w="2425" w:type="dxa"/>
            <w:shd w:val="clear" w:color="auto" w:fill="auto"/>
            <w:noWrap/>
            <w:hideMark/>
          </w:tcPr>
          <w:p w:rsidR="00CA34FA" w:rsidRPr="003B4E4F" w:rsidRDefault="00CA34FA" w:rsidP="00522F0E">
            <w:pPr>
              <w:rPr>
                <w:rFonts w:ascii="Calibri" w:hAnsi="Calibri"/>
                <w:color w:val="000000"/>
                <w:lang w:eastAsia="en-GB"/>
              </w:rPr>
            </w:pPr>
          </w:p>
        </w:tc>
        <w:tc>
          <w:tcPr>
            <w:tcW w:w="4394" w:type="dxa"/>
            <w:shd w:val="clear" w:color="auto" w:fill="auto"/>
            <w:noWrap/>
            <w:hideMark/>
          </w:tcPr>
          <w:p w:rsidR="00CA34FA" w:rsidRPr="003B4E4F" w:rsidRDefault="00CA34FA" w:rsidP="00522F0E">
            <w:pPr>
              <w:rPr>
                <w:rFonts w:ascii="Calibri" w:hAnsi="Calibri"/>
                <w:color w:val="000000"/>
                <w:lang w:eastAsia="en-GB"/>
              </w:rPr>
            </w:pP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Are you confident policies and protocols are clear and accessible to frontline staff?</w:t>
            </w:r>
          </w:p>
        </w:tc>
        <w:tc>
          <w:tcPr>
            <w:tcW w:w="1247" w:type="dxa"/>
            <w:shd w:val="clear" w:color="000000"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2536"/>
        </w:trPr>
        <w:tc>
          <w:tcPr>
            <w:tcW w:w="2425"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b/>
                <w:bCs/>
                <w:color w:val="000000"/>
                <w:lang w:eastAsia="en-GB"/>
              </w:rPr>
              <w:t>National safety guidance</w:t>
            </w:r>
            <w:r w:rsidRPr="003B4E4F">
              <w:rPr>
                <w:rFonts w:ascii="Calibri" w:hAnsi="Calibri"/>
                <w:color w:val="000000"/>
                <w:lang w:eastAsia="en-GB"/>
              </w:rPr>
              <w:br/>
              <w:t>This needs to be referred to</w:t>
            </w:r>
            <w:r>
              <w:rPr>
                <w:rFonts w:ascii="Calibri" w:hAnsi="Calibri"/>
                <w:color w:val="000000"/>
                <w:lang w:eastAsia="en-GB"/>
              </w:rPr>
              <w:t xml:space="preserve"> </w:t>
            </w:r>
            <w:r w:rsidRPr="003B4E4F">
              <w:rPr>
                <w:rFonts w:ascii="Calibri" w:hAnsi="Calibri"/>
                <w:color w:val="000000"/>
                <w:lang w:eastAsia="en-GB"/>
              </w:rPr>
              <w:t>in any incident</w:t>
            </w:r>
            <w:r>
              <w:rPr>
                <w:rFonts w:ascii="Calibri" w:hAnsi="Calibri"/>
                <w:color w:val="000000"/>
                <w:lang w:eastAsia="en-GB"/>
              </w:rPr>
              <w:t xml:space="preserve"> </w:t>
            </w:r>
            <w:r w:rsidRPr="003B4E4F">
              <w:rPr>
                <w:rFonts w:ascii="Calibri" w:hAnsi="Calibri"/>
                <w:color w:val="000000"/>
                <w:lang w:eastAsia="en-GB"/>
              </w:rPr>
              <w:t>investigation</w:t>
            </w:r>
          </w:p>
        </w:tc>
        <w:tc>
          <w:tcPr>
            <w:tcW w:w="43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In comparing what happened with ‘what should have happened’, investigation summaries almost never refer to NPSA alerts or actions required within them, and appear to rely on local policy or the investigators’ understanding of good practice.</w:t>
            </w:r>
            <w:r w:rsidRPr="003B4E4F">
              <w:rPr>
                <w:rFonts w:ascii="Calibri" w:hAnsi="Calibri"/>
                <w:color w:val="000000"/>
                <w:lang w:eastAsia="en-GB"/>
              </w:rPr>
              <w:br/>
              <w:t xml:space="preserve">Some investigations showed an apparent lack of understanding by investigators of how nasogastric tube placement should be checked on x-ray, and one investigation report suggests the investigator thought it was acceptable to flush tubes before confirming placement if aspirate was difficult to obtain </w:t>
            </w: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Are you confident that investigators refer to formal sources of guidance, such as Patient Safety Alerts or NICE guidance to set the standard on ‘what should have happened’ as part of any investigation?</w:t>
            </w:r>
          </w:p>
        </w:tc>
        <w:tc>
          <w:tcPr>
            <w:tcW w:w="1247" w:type="dxa"/>
            <w:shd w:val="clear" w:color="000000"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1728"/>
        </w:trPr>
        <w:tc>
          <w:tcPr>
            <w:tcW w:w="2425" w:type="dxa"/>
            <w:vMerge w:val="restart"/>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b/>
                <w:bCs/>
                <w:color w:val="000000"/>
                <w:lang w:eastAsia="en-GB"/>
              </w:rPr>
              <w:t>Safe equipment</w:t>
            </w:r>
            <w:r w:rsidRPr="003B4E4F">
              <w:rPr>
                <w:rFonts w:ascii="Calibri" w:hAnsi="Calibri"/>
                <w:color w:val="000000"/>
                <w:lang w:eastAsia="en-GB"/>
              </w:rPr>
              <w:br/>
              <w:t>Nasogastric tubes used for</w:t>
            </w:r>
            <w:r>
              <w:rPr>
                <w:rFonts w:ascii="Calibri" w:hAnsi="Calibri"/>
                <w:color w:val="000000"/>
                <w:lang w:eastAsia="en-GB"/>
              </w:rPr>
              <w:t xml:space="preserve"> </w:t>
            </w:r>
            <w:r w:rsidRPr="003B4E4F">
              <w:rPr>
                <w:rFonts w:ascii="Calibri" w:hAnsi="Calibri"/>
                <w:color w:val="000000"/>
                <w:lang w:eastAsia="en-GB"/>
              </w:rPr>
              <w:t>feeding are radio-opaque</w:t>
            </w:r>
            <w:r>
              <w:rPr>
                <w:rFonts w:ascii="Calibri" w:hAnsi="Calibri"/>
                <w:color w:val="000000"/>
                <w:lang w:eastAsia="en-GB"/>
              </w:rPr>
              <w:t xml:space="preserve"> </w:t>
            </w:r>
            <w:r w:rsidRPr="003B4E4F">
              <w:rPr>
                <w:rFonts w:ascii="Calibri" w:hAnsi="Calibri"/>
                <w:color w:val="000000"/>
                <w:lang w:eastAsia="en-GB"/>
              </w:rPr>
              <w:t>throughout their length and</w:t>
            </w:r>
            <w:r>
              <w:rPr>
                <w:rFonts w:ascii="Calibri" w:hAnsi="Calibri"/>
                <w:color w:val="000000"/>
                <w:lang w:eastAsia="en-GB"/>
              </w:rPr>
              <w:t xml:space="preserve"> </w:t>
            </w:r>
            <w:r w:rsidRPr="003B4E4F">
              <w:rPr>
                <w:rFonts w:ascii="Calibri" w:hAnsi="Calibri"/>
                <w:color w:val="000000"/>
                <w:lang w:eastAsia="en-GB"/>
              </w:rPr>
              <w:t>have externally visible</w:t>
            </w:r>
            <w:r>
              <w:rPr>
                <w:rFonts w:ascii="Calibri" w:hAnsi="Calibri"/>
                <w:color w:val="000000"/>
                <w:lang w:eastAsia="en-GB"/>
              </w:rPr>
              <w:t xml:space="preserve"> </w:t>
            </w:r>
            <w:r w:rsidRPr="003B4E4F">
              <w:rPr>
                <w:rFonts w:ascii="Calibri" w:hAnsi="Calibri"/>
                <w:color w:val="000000"/>
                <w:lang w:eastAsia="en-GB"/>
              </w:rPr>
              <w:t>length markings.</w:t>
            </w:r>
            <w:r>
              <w:rPr>
                <w:rFonts w:ascii="Calibri" w:hAnsi="Calibri"/>
                <w:color w:val="000000"/>
                <w:lang w:eastAsia="en-GB"/>
              </w:rPr>
              <w:t xml:space="preserve"> </w:t>
            </w:r>
            <w:r w:rsidRPr="003B4E4F">
              <w:rPr>
                <w:rFonts w:ascii="Calibri" w:hAnsi="Calibri"/>
                <w:color w:val="000000"/>
                <w:lang w:eastAsia="en-GB"/>
              </w:rPr>
              <w:t>pH paper is CE marked for</w:t>
            </w:r>
            <w:r>
              <w:rPr>
                <w:rFonts w:ascii="Calibri" w:hAnsi="Calibri"/>
                <w:color w:val="000000"/>
                <w:lang w:eastAsia="en-GB"/>
              </w:rPr>
              <w:t xml:space="preserve"> </w:t>
            </w:r>
            <w:r w:rsidRPr="003B4E4F">
              <w:rPr>
                <w:rFonts w:ascii="Calibri" w:hAnsi="Calibri"/>
                <w:color w:val="000000"/>
                <w:lang w:eastAsia="en-GB"/>
              </w:rPr>
              <w:t>use on human aspirate</w:t>
            </w:r>
          </w:p>
        </w:tc>
        <w:tc>
          <w:tcPr>
            <w:tcW w:w="4394" w:type="dxa"/>
            <w:vMerge w:val="restart"/>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xml:space="preserve">In most trusts safe equipment appears to have been introduced at the time of the NPSA 2011 alert (if it was not already in use). But there were isolated cases when a later decision to change suppliers for cost effectiveness meant that non-compliant nasogastric tubes were re-introduced, and this was not </w:t>
            </w:r>
            <w:proofErr w:type="spellStart"/>
            <w:r w:rsidRPr="003B4E4F">
              <w:rPr>
                <w:rFonts w:ascii="Calibri" w:hAnsi="Calibri"/>
                <w:color w:val="000000"/>
                <w:lang w:eastAsia="en-GB"/>
              </w:rPr>
              <w:t>recognised</w:t>
            </w:r>
            <w:proofErr w:type="spellEnd"/>
            <w:r w:rsidRPr="003B4E4F">
              <w:rPr>
                <w:rFonts w:ascii="Calibri" w:hAnsi="Calibri"/>
                <w:color w:val="000000"/>
                <w:lang w:eastAsia="en-GB"/>
              </w:rPr>
              <w:t xml:space="preserve"> until after a Never Event had occurred.</w:t>
            </w:r>
            <w:r w:rsidRPr="003B4E4F">
              <w:rPr>
                <w:rFonts w:ascii="Calibri" w:hAnsi="Calibri"/>
                <w:color w:val="000000"/>
                <w:lang w:eastAsia="en-GB"/>
              </w:rPr>
              <w:br/>
              <w:t xml:space="preserve">Other incident investigations found a range of pH paper, not all CE marked, was </w:t>
            </w:r>
            <w:r w:rsidRPr="003B4E4F">
              <w:rPr>
                <w:rFonts w:ascii="Calibri" w:hAnsi="Calibri"/>
                <w:color w:val="000000"/>
                <w:lang w:eastAsia="en-GB"/>
              </w:rPr>
              <w:lastRenderedPageBreak/>
              <w:t xml:space="preserve">in use in different clinical departments in an </w:t>
            </w:r>
            <w:proofErr w:type="spellStart"/>
            <w:r w:rsidRPr="003B4E4F">
              <w:rPr>
                <w:rFonts w:ascii="Calibri" w:hAnsi="Calibri"/>
                <w:color w:val="000000"/>
                <w:lang w:eastAsia="en-GB"/>
              </w:rPr>
              <w:t>organisation</w:t>
            </w:r>
            <w:proofErr w:type="spellEnd"/>
            <w:r w:rsidRPr="003B4E4F">
              <w:rPr>
                <w:rFonts w:ascii="Calibri" w:hAnsi="Calibri"/>
                <w:color w:val="000000"/>
                <w:lang w:eastAsia="en-GB"/>
              </w:rPr>
              <w:t>.</w:t>
            </w: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lastRenderedPageBreak/>
              <w:t>Are you confident that</w:t>
            </w:r>
            <w:r>
              <w:rPr>
                <w:rFonts w:ascii="Calibri" w:hAnsi="Calibri"/>
                <w:color w:val="000000"/>
                <w:lang w:eastAsia="en-GB"/>
              </w:rPr>
              <w:t xml:space="preserve"> </w:t>
            </w:r>
            <w:r w:rsidRPr="003B4E4F">
              <w:rPr>
                <w:rFonts w:ascii="Calibri" w:hAnsi="Calibri"/>
                <w:color w:val="000000"/>
                <w:lang w:eastAsia="en-GB"/>
              </w:rPr>
              <w:t>procurement decisions always</w:t>
            </w:r>
            <w:r>
              <w:rPr>
                <w:rFonts w:ascii="Calibri" w:hAnsi="Calibri"/>
                <w:color w:val="000000"/>
                <w:lang w:eastAsia="en-GB"/>
              </w:rPr>
              <w:t xml:space="preserve"> </w:t>
            </w:r>
            <w:r w:rsidRPr="003B4E4F">
              <w:rPr>
                <w:rFonts w:ascii="Calibri" w:hAnsi="Calibri"/>
                <w:color w:val="000000"/>
                <w:lang w:eastAsia="en-GB"/>
              </w:rPr>
              <w:t>include clinical advice on patient</w:t>
            </w:r>
            <w:r>
              <w:rPr>
                <w:rFonts w:ascii="Calibri" w:hAnsi="Calibri"/>
                <w:color w:val="000000"/>
                <w:lang w:eastAsia="en-GB"/>
              </w:rPr>
              <w:t xml:space="preserve"> </w:t>
            </w:r>
            <w:r w:rsidRPr="003B4E4F">
              <w:rPr>
                <w:rFonts w:ascii="Calibri" w:hAnsi="Calibri"/>
                <w:color w:val="000000"/>
                <w:lang w:eastAsia="en-GB"/>
              </w:rPr>
              <w:t>safety considerations?</w:t>
            </w:r>
          </w:p>
        </w:tc>
        <w:tc>
          <w:tcPr>
            <w:tcW w:w="1247" w:type="dxa"/>
            <w:shd w:val="clear" w:color="000000" w:fill="00B050"/>
            <w:noWrap/>
            <w:hideMark/>
          </w:tcPr>
          <w:p w:rsidR="00CA34FA" w:rsidRPr="003B4E4F" w:rsidRDefault="00CA34FA" w:rsidP="00522F0E">
            <w:pPr>
              <w:rPr>
                <w:rFonts w:ascii="Calibri" w:hAnsi="Calibri"/>
                <w:color w:val="000000"/>
                <w:lang w:eastAsia="en-GB"/>
              </w:rPr>
            </w:pPr>
          </w:p>
        </w:tc>
      </w:tr>
      <w:tr w:rsidR="00CA34FA" w:rsidRPr="003B4E4F" w:rsidTr="00CA34FA">
        <w:trPr>
          <w:trHeight w:val="1728"/>
        </w:trPr>
        <w:tc>
          <w:tcPr>
            <w:tcW w:w="2425" w:type="dxa"/>
            <w:vMerge/>
            <w:hideMark/>
          </w:tcPr>
          <w:p w:rsidR="00CA34FA" w:rsidRPr="003B4E4F" w:rsidRDefault="00CA34FA" w:rsidP="00522F0E">
            <w:pPr>
              <w:rPr>
                <w:rFonts w:ascii="Calibri" w:hAnsi="Calibri"/>
                <w:color w:val="000000"/>
                <w:lang w:eastAsia="en-GB"/>
              </w:rPr>
            </w:pPr>
          </w:p>
        </w:tc>
        <w:tc>
          <w:tcPr>
            <w:tcW w:w="4394" w:type="dxa"/>
            <w:vMerge/>
            <w:hideMark/>
          </w:tcPr>
          <w:p w:rsidR="00CA34FA" w:rsidRPr="003B4E4F" w:rsidRDefault="00CA34FA" w:rsidP="00522F0E">
            <w:pPr>
              <w:rPr>
                <w:rFonts w:ascii="Calibri" w:hAnsi="Calibri"/>
                <w:color w:val="000000"/>
                <w:lang w:eastAsia="en-GB"/>
              </w:rPr>
            </w:pP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Are you confident clinical supply</w:t>
            </w:r>
            <w:r>
              <w:rPr>
                <w:rFonts w:ascii="Calibri" w:hAnsi="Calibri"/>
                <w:color w:val="000000"/>
                <w:lang w:eastAsia="en-GB"/>
              </w:rPr>
              <w:t xml:space="preserve"> </w:t>
            </w:r>
            <w:r w:rsidRPr="003B4E4F">
              <w:rPr>
                <w:rFonts w:ascii="Calibri" w:hAnsi="Calibri"/>
                <w:color w:val="000000"/>
                <w:lang w:eastAsia="en-GB"/>
              </w:rPr>
              <w:t>systems would ‘block’ any</w:t>
            </w:r>
            <w:r>
              <w:rPr>
                <w:rFonts w:ascii="Calibri" w:hAnsi="Calibri"/>
                <w:color w:val="000000"/>
                <w:lang w:eastAsia="en-GB"/>
              </w:rPr>
              <w:t xml:space="preserve"> </w:t>
            </w:r>
            <w:r w:rsidRPr="003B4E4F">
              <w:rPr>
                <w:rFonts w:ascii="Calibri" w:hAnsi="Calibri"/>
                <w:color w:val="000000"/>
                <w:lang w:eastAsia="en-GB"/>
              </w:rPr>
              <w:t>accidental ordering of noncompliant</w:t>
            </w:r>
            <w:r>
              <w:rPr>
                <w:rFonts w:ascii="Calibri" w:hAnsi="Calibri"/>
                <w:color w:val="000000"/>
                <w:lang w:eastAsia="en-GB"/>
              </w:rPr>
              <w:t xml:space="preserve"> </w:t>
            </w:r>
            <w:r w:rsidRPr="003B4E4F">
              <w:rPr>
                <w:rFonts w:ascii="Calibri" w:hAnsi="Calibri"/>
                <w:color w:val="000000"/>
                <w:lang w:eastAsia="en-GB"/>
              </w:rPr>
              <w:t>alternatives?</w:t>
            </w:r>
          </w:p>
        </w:tc>
        <w:tc>
          <w:tcPr>
            <w:tcW w:w="1247" w:type="dxa"/>
            <w:shd w:val="clear" w:color="000000"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2016"/>
        </w:trPr>
        <w:tc>
          <w:tcPr>
            <w:tcW w:w="2425" w:type="dxa"/>
            <w:vMerge/>
            <w:hideMark/>
          </w:tcPr>
          <w:p w:rsidR="00CA34FA" w:rsidRPr="003B4E4F" w:rsidRDefault="00CA34FA" w:rsidP="00522F0E">
            <w:pPr>
              <w:rPr>
                <w:rFonts w:ascii="Calibri" w:hAnsi="Calibri"/>
                <w:color w:val="000000"/>
                <w:lang w:eastAsia="en-GB"/>
              </w:rPr>
            </w:pPr>
          </w:p>
        </w:tc>
        <w:tc>
          <w:tcPr>
            <w:tcW w:w="4394" w:type="dxa"/>
            <w:vMerge/>
            <w:hideMark/>
          </w:tcPr>
          <w:p w:rsidR="00CA34FA" w:rsidRPr="003B4E4F" w:rsidRDefault="00CA34FA" w:rsidP="00522F0E">
            <w:pPr>
              <w:rPr>
                <w:rFonts w:ascii="Calibri" w:hAnsi="Calibri"/>
                <w:color w:val="000000"/>
                <w:lang w:eastAsia="en-GB"/>
              </w:rPr>
            </w:pP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Are you confident nasogastric</w:t>
            </w:r>
            <w:r>
              <w:rPr>
                <w:rFonts w:ascii="Calibri" w:hAnsi="Calibri"/>
                <w:color w:val="000000"/>
                <w:lang w:eastAsia="en-GB"/>
              </w:rPr>
              <w:t xml:space="preserve"> </w:t>
            </w:r>
            <w:r w:rsidRPr="003B4E4F">
              <w:rPr>
                <w:rFonts w:ascii="Calibri" w:hAnsi="Calibri"/>
                <w:color w:val="000000"/>
                <w:lang w:eastAsia="en-GB"/>
              </w:rPr>
              <w:t>tubes or pH paper not meeting</w:t>
            </w:r>
            <w:r>
              <w:rPr>
                <w:rFonts w:ascii="Calibri" w:hAnsi="Calibri"/>
                <w:color w:val="000000"/>
                <w:lang w:eastAsia="en-GB"/>
              </w:rPr>
              <w:t xml:space="preserve"> </w:t>
            </w:r>
            <w:r w:rsidRPr="003B4E4F">
              <w:rPr>
                <w:rFonts w:ascii="Calibri" w:hAnsi="Calibri"/>
                <w:color w:val="000000"/>
                <w:lang w:eastAsia="en-GB"/>
              </w:rPr>
              <w:t>these safety-critical</w:t>
            </w:r>
            <w:r>
              <w:rPr>
                <w:rFonts w:ascii="Calibri" w:hAnsi="Calibri"/>
                <w:color w:val="000000"/>
                <w:lang w:eastAsia="en-GB"/>
              </w:rPr>
              <w:t xml:space="preserve"> </w:t>
            </w:r>
            <w:r w:rsidRPr="003B4E4F">
              <w:rPr>
                <w:rFonts w:ascii="Calibri" w:hAnsi="Calibri"/>
                <w:color w:val="000000"/>
                <w:lang w:eastAsia="en-GB"/>
              </w:rPr>
              <w:t>requirements have been</w:t>
            </w:r>
            <w:r>
              <w:rPr>
                <w:rFonts w:ascii="Calibri" w:hAnsi="Calibri"/>
                <w:color w:val="000000"/>
                <w:lang w:eastAsia="en-GB"/>
              </w:rPr>
              <w:t xml:space="preserve"> </w:t>
            </w:r>
            <w:r w:rsidRPr="003B4E4F">
              <w:rPr>
                <w:rFonts w:ascii="Calibri" w:hAnsi="Calibri"/>
                <w:color w:val="000000"/>
                <w:lang w:eastAsia="en-GB"/>
              </w:rPr>
              <w:t>removed from all areas?</w:t>
            </w:r>
          </w:p>
        </w:tc>
        <w:tc>
          <w:tcPr>
            <w:tcW w:w="1247" w:type="dxa"/>
            <w:shd w:val="clear" w:color="000000"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2592"/>
        </w:trPr>
        <w:tc>
          <w:tcPr>
            <w:tcW w:w="2425" w:type="dxa"/>
            <w:vMerge w:val="restart"/>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b/>
                <w:bCs/>
                <w:color w:val="000000"/>
                <w:lang w:eastAsia="en-GB"/>
              </w:rPr>
              <w:lastRenderedPageBreak/>
              <w:t>Competency-based training</w:t>
            </w:r>
            <w:r w:rsidRPr="003B4E4F">
              <w:rPr>
                <w:rFonts w:ascii="Calibri" w:hAnsi="Calibri"/>
                <w:color w:val="000000"/>
                <w:lang w:eastAsia="en-GB"/>
              </w:rPr>
              <w:br/>
            </w:r>
            <w:proofErr w:type="spellStart"/>
            <w:r w:rsidRPr="003B4E4F">
              <w:rPr>
                <w:rFonts w:ascii="Calibri" w:hAnsi="Calibri"/>
                <w:color w:val="000000"/>
                <w:lang w:eastAsia="en-GB"/>
              </w:rPr>
              <w:t>Training</w:t>
            </w:r>
            <w:proofErr w:type="spellEnd"/>
            <w:r w:rsidRPr="003B4E4F">
              <w:rPr>
                <w:rFonts w:ascii="Calibri" w:hAnsi="Calibri"/>
                <w:color w:val="000000"/>
                <w:lang w:eastAsia="en-GB"/>
              </w:rPr>
              <w:t xml:space="preserve"> needs to reflect all the safety-critical requirements </w:t>
            </w:r>
            <w:proofErr w:type="spellStart"/>
            <w:r w:rsidRPr="003B4E4F">
              <w:rPr>
                <w:rFonts w:ascii="Calibri" w:hAnsi="Calibri"/>
                <w:color w:val="000000"/>
                <w:lang w:eastAsia="en-GB"/>
              </w:rPr>
              <w:t>summarised</w:t>
            </w:r>
            <w:proofErr w:type="spellEnd"/>
            <w:r w:rsidRPr="003B4E4F">
              <w:rPr>
                <w:rFonts w:ascii="Calibri" w:hAnsi="Calibri"/>
                <w:color w:val="000000"/>
                <w:lang w:eastAsia="en-GB"/>
              </w:rPr>
              <w:t xml:space="preserve"> in this resource set.</w:t>
            </w:r>
          </w:p>
        </w:tc>
        <w:tc>
          <w:tcPr>
            <w:tcW w:w="4394" w:type="dxa"/>
            <w:vMerge w:val="restart"/>
            <w:shd w:val="clear" w:color="auto" w:fill="auto"/>
            <w:hideMark/>
          </w:tcPr>
          <w:p w:rsidR="00CA34FA" w:rsidRDefault="00CA34FA" w:rsidP="00522F0E">
            <w:pPr>
              <w:rPr>
                <w:rFonts w:ascii="Calibri" w:hAnsi="Calibri"/>
                <w:color w:val="000000"/>
                <w:lang w:eastAsia="en-GB"/>
              </w:rPr>
            </w:pPr>
            <w:r w:rsidRPr="003B4E4F">
              <w:rPr>
                <w:rFonts w:ascii="Calibri" w:hAnsi="Calibri"/>
                <w:color w:val="000000"/>
                <w:lang w:eastAsia="en-GB"/>
              </w:rPr>
              <w:t xml:space="preserve">Not all trusts appear to have created on-going training </w:t>
            </w:r>
            <w:proofErr w:type="spellStart"/>
            <w:r w:rsidRPr="003B4E4F">
              <w:rPr>
                <w:rFonts w:ascii="Calibri" w:hAnsi="Calibri"/>
                <w:color w:val="000000"/>
                <w:lang w:eastAsia="en-GB"/>
              </w:rPr>
              <w:t>programmes</w:t>
            </w:r>
            <w:proofErr w:type="spellEnd"/>
            <w:r w:rsidRPr="003B4E4F">
              <w:rPr>
                <w:rFonts w:ascii="Calibri" w:hAnsi="Calibri"/>
                <w:color w:val="000000"/>
                <w:lang w:eastAsia="en-GB"/>
              </w:rPr>
              <w:t>, or levels of training completion had not been routinely monitored and had lapsed. Some incident investigations suggested that trusts had seen training as unnecessary for experienced or senior nursing staff, but the risks of them continuing to use incorrect techniques that predated the NPSA and NHS England alerts may be greater.</w:t>
            </w:r>
            <w:r w:rsidRPr="003B4E4F">
              <w:rPr>
                <w:rFonts w:ascii="Calibri" w:hAnsi="Calibri"/>
                <w:color w:val="000000"/>
                <w:lang w:eastAsia="en-GB"/>
              </w:rPr>
              <w:br/>
              <w:t>In some trusts there seemed to be an assumption that consultants did not require training in x-ray interpretation, but investigations have demonstrated that errors are made by consultants and not just junior staff.</w:t>
            </w:r>
            <w:r w:rsidRPr="003B4E4F">
              <w:rPr>
                <w:rFonts w:ascii="Calibri" w:hAnsi="Calibri"/>
                <w:color w:val="000000"/>
                <w:lang w:eastAsia="en-GB"/>
              </w:rPr>
              <w:br/>
              <w:t>Some trusts appeared to assume that newly registered nursing staff or junior doctors must already have had these competencies assessed in their training; this is not necessarily so.</w:t>
            </w:r>
            <w:r w:rsidRPr="003B4E4F">
              <w:rPr>
                <w:rFonts w:ascii="Calibri" w:hAnsi="Calibri"/>
                <w:color w:val="000000"/>
                <w:lang w:eastAsia="en-GB"/>
              </w:rPr>
              <w:br/>
              <w:t xml:space="preserve">Some training </w:t>
            </w:r>
            <w:proofErr w:type="spellStart"/>
            <w:r w:rsidRPr="003B4E4F">
              <w:rPr>
                <w:rFonts w:ascii="Calibri" w:hAnsi="Calibri"/>
                <w:color w:val="000000"/>
                <w:lang w:eastAsia="en-GB"/>
              </w:rPr>
              <w:t>programmes</w:t>
            </w:r>
            <w:proofErr w:type="spellEnd"/>
            <w:r w:rsidRPr="003B4E4F">
              <w:rPr>
                <w:rFonts w:ascii="Calibri" w:hAnsi="Calibri"/>
                <w:color w:val="000000"/>
                <w:lang w:eastAsia="en-GB"/>
              </w:rPr>
              <w:t xml:space="preserve"> appeared theoretical rather than assessing competency. </w:t>
            </w:r>
            <w:r w:rsidRPr="003B4E4F">
              <w:rPr>
                <w:rFonts w:ascii="Calibri" w:hAnsi="Calibri"/>
                <w:color w:val="000000"/>
                <w:lang w:eastAsia="en-GB"/>
              </w:rPr>
              <w:br/>
            </w:r>
            <w:proofErr w:type="spellStart"/>
            <w:r w:rsidRPr="003B4E4F">
              <w:rPr>
                <w:rFonts w:ascii="Calibri" w:hAnsi="Calibri"/>
                <w:color w:val="000000"/>
                <w:lang w:eastAsia="en-GB"/>
              </w:rPr>
              <w:t>Organisations</w:t>
            </w:r>
            <w:proofErr w:type="spellEnd"/>
            <w:r w:rsidRPr="003B4E4F">
              <w:rPr>
                <w:rFonts w:ascii="Calibri" w:hAnsi="Calibri"/>
                <w:color w:val="000000"/>
                <w:lang w:eastAsia="en-GB"/>
              </w:rPr>
              <w:t xml:space="preserve"> had not </w:t>
            </w:r>
            <w:proofErr w:type="spellStart"/>
            <w:r w:rsidRPr="003B4E4F">
              <w:rPr>
                <w:rFonts w:ascii="Calibri" w:hAnsi="Calibri"/>
                <w:color w:val="000000"/>
                <w:lang w:eastAsia="en-GB"/>
              </w:rPr>
              <w:t>recognised</w:t>
            </w:r>
            <w:proofErr w:type="spellEnd"/>
            <w:r w:rsidRPr="003B4E4F">
              <w:rPr>
                <w:rFonts w:ascii="Calibri" w:hAnsi="Calibri"/>
                <w:color w:val="000000"/>
                <w:lang w:eastAsia="en-GB"/>
              </w:rPr>
              <w:t xml:space="preserve"> that having an up-to-date register of staff who have the appropriate competencies is key to ensuring nursing staff avoid asking doctors not ‘on  the list’ to confirm nasogastric tube placement.</w:t>
            </w:r>
            <w:r w:rsidRPr="003B4E4F">
              <w:rPr>
                <w:rFonts w:ascii="Calibri" w:hAnsi="Calibri"/>
                <w:color w:val="000000"/>
                <w:lang w:eastAsia="en-GB"/>
              </w:rPr>
              <w:br/>
              <w:t xml:space="preserve">Investigation reports describe medical staff using the unsafe and outmoded ‘whoosh test’ or giving incorrect advice to nursing staff in relation to obtaining and </w:t>
            </w:r>
            <w:r w:rsidRPr="003B4E4F">
              <w:rPr>
                <w:rFonts w:ascii="Calibri" w:hAnsi="Calibri"/>
                <w:color w:val="000000"/>
                <w:lang w:eastAsia="en-GB"/>
              </w:rPr>
              <w:lastRenderedPageBreak/>
              <w:t>testing the pH of aspirate; if training for medical staff is limited to x-ray interpretation this risk would not be eliminated.</w:t>
            </w:r>
            <w:r w:rsidRPr="003B4E4F">
              <w:rPr>
                <w:rFonts w:ascii="Calibri" w:hAnsi="Calibri"/>
                <w:color w:val="000000"/>
                <w:lang w:eastAsia="en-GB"/>
              </w:rPr>
              <w:br/>
              <w:t xml:space="preserve">Are you confident the content of your local training </w:t>
            </w:r>
            <w:proofErr w:type="spellStart"/>
            <w:r w:rsidRPr="003B4E4F">
              <w:rPr>
                <w:rFonts w:ascii="Calibri" w:hAnsi="Calibri"/>
                <w:color w:val="000000"/>
                <w:lang w:eastAsia="en-GB"/>
              </w:rPr>
              <w:t>programme</w:t>
            </w:r>
            <w:proofErr w:type="spellEnd"/>
            <w:r w:rsidRPr="003B4E4F">
              <w:rPr>
                <w:rFonts w:ascii="Calibri" w:hAnsi="Calibri"/>
                <w:color w:val="000000"/>
                <w:lang w:eastAsia="en-GB"/>
              </w:rPr>
              <w:t xml:space="preserve"> accurately reflects all the safety critical requirements </w:t>
            </w:r>
            <w:proofErr w:type="spellStart"/>
            <w:r w:rsidRPr="003B4E4F">
              <w:rPr>
                <w:rFonts w:ascii="Calibri" w:hAnsi="Calibri"/>
                <w:color w:val="000000"/>
                <w:lang w:eastAsia="en-GB"/>
              </w:rPr>
              <w:t>summarised</w:t>
            </w:r>
            <w:proofErr w:type="spellEnd"/>
            <w:r w:rsidRPr="003B4E4F">
              <w:rPr>
                <w:rFonts w:ascii="Calibri" w:hAnsi="Calibri"/>
                <w:color w:val="000000"/>
                <w:lang w:eastAsia="en-GB"/>
              </w:rPr>
              <w:t xml:space="preserve"> in this resource?</w:t>
            </w:r>
            <w:r w:rsidRPr="003B4E4F">
              <w:rPr>
                <w:rFonts w:ascii="Calibri" w:hAnsi="Calibri"/>
                <w:color w:val="000000"/>
                <w:lang w:eastAsia="en-GB"/>
              </w:rPr>
              <w:br/>
              <w:t xml:space="preserve">Are you confident that all clinical staff (regardless of profession or level of seniority) who confirm nasogastric tube placement by pH or x-ray have been assessed as </w:t>
            </w:r>
            <w:proofErr w:type="gramStart"/>
            <w:r w:rsidRPr="003B4E4F">
              <w:rPr>
                <w:rFonts w:ascii="Calibri" w:hAnsi="Calibri"/>
                <w:color w:val="000000"/>
                <w:lang w:eastAsia="en-GB"/>
              </w:rPr>
              <w:t>competent  through</w:t>
            </w:r>
            <w:proofErr w:type="gramEnd"/>
            <w:r w:rsidRPr="003B4E4F">
              <w:rPr>
                <w:rFonts w:ascii="Calibri" w:hAnsi="Calibri"/>
                <w:color w:val="000000"/>
                <w:lang w:eastAsia="en-GB"/>
              </w:rPr>
              <w:t xml:space="preserve"> theoretical and practical learning?</w:t>
            </w:r>
            <w:r>
              <w:rPr>
                <w:rFonts w:ascii="Calibri" w:hAnsi="Calibri"/>
                <w:color w:val="000000"/>
                <w:lang w:eastAsia="en-GB"/>
              </w:rPr>
              <w:t xml:space="preserve"> </w:t>
            </w:r>
          </w:p>
          <w:p w:rsidR="00CA34FA" w:rsidRPr="003B4E4F" w:rsidRDefault="00CA34FA" w:rsidP="00522F0E">
            <w:pPr>
              <w:rPr>
                <w:rFonts w:ascii="Calibri" w:hAnsi="Calibri"/>
                <w:color w:val="000000"/>
                <w:lang w:eastAsia="en-GB"/>
              </w:rPr>
            </w:pPr>
            <w:r w:rsidRPr="003B4E4F">
              <w:rPr>
                <w:rFonts w:ascii="Calibri" w:hAnsi="Calibri"/>
                <w:color w:val="000000"/>
                <w:lang w:eastAsia="en-GB"/>
              </w:rPr>
              <w:t>Are you confident there is a</w:t>
            </w:r>
            <w:r>
              <w:rPr>
                <w:rFonts w:ascii="Calibri" w:hAnsi="Calibri"/>
                <w:color w:val="000000"/>
                <w:lang w:eastAsia="en-GB"/>
              </w:rPr>
              <w:t xml:space="preserve"> </w:t>
            </w:r>
            <w:r w:rsidRPr="003B4E4F">
              <w:rPr>
                <w:rFonts w:ascii="Calibri" w:hAnsi="Calibri"/>
                <w:color w:val="000000"/>
                <w:lang w:eastAsia="en-GB"/>
              </w:rPr>
              <w:t>process to monitor and review</w:t>
            </w:r>
            <w:r>
              <w:rPr>
                <w:rFonts w:ascii="Calibri" w:hAnsi="Calibri"/>
                <w:color w:val="000000"/>
                <w:lang w:eastAsia="en-GB"/>
              </w:rPr>
              <w:t xml:space="preserve"> </w:t>
            </w:r>
            <w:r w:rsidRPr="003B4E4F">
              <w:rPr>
                <w:rFonts w:ascii="Calibri" w:hAnsi="Calibri"/>
                <w:color w:val="000000"/>
                <w:lang w:eastAsia="en-GB"/>
              </w:rPr>
              <w:t>competency?</w:t>
            </w:r>
            <w:r w:rsidRPr="003B4E4F">
              <w:rPr>
                <w:rFonts w:ascii="Calibri" w:hAnsi="Calibri"/>
                <w:color w:val="000000"/>
                <w:lang w:eastAsia="en-GB"/>
              </w:rPr>
              <w:br/>
              <w:t>Can frontline staff easily identify</w:t>
            </w:r>
            <w:r>
              <w:rPr>
                <w:rFonts w:ascii="Calibri" w:hAnsi="Calibri"/>
                <w:color w:val="000000"/>
                <w:lang w:eastAsia="en-GB"/>
              </w:rPr>
              <w:t xml:space="preserve"> </w:t>
            </w:r>
            <w:r w:rsidRPr="003B4E4F">
              <w:rPr>
                <w:rFonts w:ascii="Calibri" w:hAnsi="Calibri"/>
                <w:color w:val="000000"/>
                <w:lang w:eastAsia="en-GB"/>
              </w:rPr>
              <w:t>staff who have (and who have</w:t>
            </w:r>
            <w:r>
              <w:rPr>
                <w:rFonts w:ascii="Calibri" w:hAnsi="Calibri"/>
                <w:color w:val="000000"/>
                <w:lang w:eastAsia="en-GB"/>
              </w:rPr>
              <w:t xml:space="preserve"> </w:t>
            </w:r>
            <w:r w:rsidRPr="003B4E4F">
              <w:rPr>
                <w:rFonts w:ascii="Calibri" w:hAnsi="Calibri"/>
                <w:color w:val="000000"/>
                <w:lang w:eastAsia="en-GB"/>
              </w:rPr>
              <w:t>not) been assessed as</w:t>
            </w:r>
            <w:r>
              <w:rPr>
                <w:rFonts w:ascii="Calibri" w:hAnsi="Calibri"/>
                <w:color w:val="000000"/>
                <w:lang w:eastAsia="en-GB"/>
              </w:rPr>
              <w:t xml:space="preserve"> </w:t>
            </w:r>
            <w:r w:rsidRPr="003B4E4F">
              <w:rPr>
                <w:rFonts w:ascii="Calibri" w:hAnsi="Calibri"/>
                <w:color w:val="000000"/>
                <w:lang w:eastAsia="en-GB"/>
              </w:rPr>
              <w:t>competent in the interpretation</w:t>
            </w:r>
            <w:r>
              <w:rPr>
                <w:rFonts w:ascii="Calibri" w:hAnsi="Calibri"/>
                <w:color w:val="000000"/>
                <w:lang w:eastAsia="en-GB"/>
              </w:rPr>
              <w:t xml:space="preserve"> </w:t>
            </w:r>
            <w:r w:rsidRPr="003B4E4F">
              <w:rPr>
                <w:rFonts w:ascii="Calibri" w:hAnsi="Calibri"/>
                <w:color w:val="000000"/>
                <w:lang w:eastAsia="en-GB"/>
              </w:rPr>
              <w:t>of x-rays for confirming</w:t>
            </w:r>
            <w:r w:rsidRPr="003B4E4F">
              <w:rPr>
                <w:rFonts w:ascii="Calibri" w:hAnsi="Calibri"/>
                <w:color w:val="000000"/>
                <w:lang w:eastAsia="en-GB"/>
              </w:rPr>
              <w:br/>
              <w:t>nasogastric tube placement?</w:t>
            </w:r>
            <w:r>
              <w:rPr>
                <w:rFonts w:ascii="Calibri" w:hAnsi="Calibri"/>
                <w:color w:val="000000"/>
                <w:lang w:eastAsia="en-GB"/>
              </w:rPr>
              <w:t xml:space="preserve"> </w:t>
            </w:r>
            <w:r w:rsidRPr="003B4E4F">
              <w:rPr>
                <w:rFonts w:ascii="Calibri" w:hAnsi="Calibri"/>
                <w:color w:val="000000"/>
                <w:lang w:eastAsia="en-GB"/>
              </w:rPr>
              <w:br/>
              <w:t>Are you confident that locum,</w:t>
            </w:r>
            <w:r>
              <w:rPr>
                <w:rFonts w:ascii="Calibri" w:hAnsi="Calibri"/>
                <w:color w:val="000000"/>
                <w:lang w:eastAsia="en-GB"/>
              </w:rPr>
              <w:t xml:space="preserve"> </w:t>
            </w:r>
            <w:r w:rsidRPr="003B4E4F">
              <w:rPr>
                <w:rFonts w:ascii="Calibri" w:hAnsi="Calibri"/>
                <w:color w:val="000000"/>
                <w:lang w:eastAsia="en-GB"/>
              </w:rPr>
              <w:t>agency and newly recruited staff</w:t>
            </w:r>
            <w:r>
              <w:rPr>
                <w:rFonts w:ascii="Calibri" w:hAnsi="Calibri"/>
                <w:color w:val="000000"/>
                <w:lang w:eastAsia="en-GB"/>
              </w:rPr>
              <w:t xml:space="preserve"> </w:t>
            </w:r>
            <w:r w:rsidRPr="003B4E4F">
              <w:rPr>
                <w:rFonts w:ascii="Calibri" w:hAnsi="Calibri"/>
                <w:color w:val="000000"/>
                <w:lang w:eastAsia="en-GB"/>
              </w:rPr>
              <w:t>would know not to undertake</w:t>
            </w:r>
            <w:r w:rsidRPr="003B4E4F">
              <w:rPr>
                <w:rFonts w:ascii="Calibri" w:hAnsi="Calibri"/>
                <w:color w:val="000000"/>
                <w:lang w:eastAsia="en-GB"/>
              </w:rPr>
              <w:br/>
              <w:t>nasogastric placement checks</w:t>
            </w: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lastRenderedPageBreak/>
              <w:t>Are you confident the content of</w:t>
            </w:r>
            <w:r>
              <w:rPr>
                <w:rFonts w:ascii="Calibri" w:hAnsi="Calibri"/>
                <w:color w:val="000000"/>
                <w:lang w:eastAsia="en-GB"/>
              </w:rPr>
              <w:t xml:space="preserve"> </w:t>
            </w:r>
            <w:r w:rsidRPr="003B4E4F">
              <w:rPr>
                <w:rFonts w:ascii="Calibri" w:hAnsi="Calibri"/>
                <w:color w:val="000000"/>
                <w:lang w:eastAsia="en-GB"/>
              </w:rPr>
              <w:t xml:space="preserve">your local training </w:t>
            </w:r>
            <w:proofErr w:type="spellStart"/>
            <w:r w:rsidRPr="003B4E4F">
              <w:rPr>
                <w:rFonts w:ascii="Calibri" w:hAnsi="Calibri"/>
                <w:color w:val="000000"/>
                <w:lang w:eastAsia="en-GB"/>
              </w:rPr>
              <w:t>programme</w:t>
            </w:r>
            <w:proofErr w:type="spellEnd"/>
            <w:r>
              <w:rPr>
                <w:rFonts w:ascii="Calibri" w:hAnsi="Calibri"/>
                <w:color w:val="000000"/>
                <w:lang w:eastAsia="en-GB"/>
              </w:rPr>
              <w:t xml:space="preserve"> </w:t>
            </w:r>
            <w:r w:rsidRPr="003B4E4F">
              <w:rPr>
                <w:rFonts w:ascii="Calibri" w:hAnsi="Calibri"/>
                <w:color w:val="000000"/>
                <w:lang w:eastAsia="en-GB"/>
              </w:rPr>
              <w:t>accurately reflects all the safety critical</w:t>
            </w:r>
            <w:r>
              <w:rPr>
                <w:rFonts w:ascii="Calibri" w:hAnsi="Calibri"/>
                <w:color w:val="000000"/>
                <w:lang w:eastAsia="en-GB"/>
              </w:rPr>
              <w:t xml:space="preserve"> </w:t>
            </w:r>
            <w:r w:rsidRPr="003B4E4F">
              <w:rPr>
                <w:rFonts w:ascii="Calibri" w:hAnsi="Calibri"/>
                <w:color w:val="000000"/>
                <w:lang w:eastAsia="en-GB"/>
              </w:rPr>
              <w:t>requirements</w:t>
            </w:r>
            <w:r>
              <w:rPr>
                <w:rFonts w:ascii="Calibri" w:hAnsi="Calibri"/>
                <w:color w:val="000000"/>
                <w:lang w:eastAsia="en-GB"/>
              </w:rPr>
              <w:t xml:space="preserve"> </w:t>
            </w:r>
            <w:proofErr w:type="spellStart"/>
            <w:r w:rsidRPr="003B4E4F">
              <w:rPr>
                <w:rFonts w:ascii="Calibri" w:hAnsi="Calibri"/>
                <w:color w:val="000000"/>
                <w:lang w:eastAsia="en-GB"/>
              </w:rPr>
              <w:t>summarised</w:t>
            </w:r>
            <w:proofErr w:type="spellEnd"/>
            <w:r w:rsidRPr="003B4E4F">
              <w:rPr>
                <w:rFonts w:ascii="Calibri" w:hAnsi="Calibri"/>
                <w:color w:val="000000"/>
                <w:lang w:eastAsia="en-GB"/>
              </w:rPr>
              <w:t xml:space="preserve"> in this resource?</w:t>
            </w:r>
          </w:p>
        </w:tc>
        <w:tc>
          <w:tcPr>
            <w:tcW w:w="1247" w:type="dxa"/>
            <w:shd w:val="clear" w:color="000000"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3744"/>
        </w:trPr>
        <w:tc>
          <w:tcPr>
            <w:tcW w:w="2425" w:type="dxa"/>
            <w:vMerge/>
            <w:hideMark/>
          </w:tcPr>
          <w:p w:rsidR="00CA34FA" w:rsidRPr="003B4E4F" w:rsidRDefault="00CA34FA" w:rsidP="00522F0E">
            <w:pPr>
              <w:rPr>
                <w:rFonts w:ascii="Calibri" w:hAnsi="Calibri"/>
                <w:color w:val="000000"/>
                <w:lang w:eastAsia="en-GB"/>
              </w:rPr>
            </w:pPr>
          </w:p>
        </w:tc>
        <w:tc>
          <w:tcPr>
            <w:tcW w:w="4394" w:type="dxa"/>
            <w:vMerge/>
            <w:hideMark/>
          </w:tcPr>
          <w:p w:rsidR="00CA34FA" w:rsidRPr="003B4E4F" w:rsidRDefault="00CA34FA" w:rsidP="00522F0E">
            <w:pPr>
              <w:rPr>
                <w:rFonts w:ascii="Calibri" w:hAnsi="Calibri"/>
                <w:color w:val="000000"/>
                <w:lang w:eastAsia="en-GB"/>
              </w:rPr>
            </w:pP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Are you confident that all clinical</w:t>
            </w:r>
            <w:r>
              <w:rPr>
                <w:rFonts w:ascii="Calibri" w:hAnsi="Calibri"/>
                <w:color w:val="000000"/>
                <w:lang w:eastAsia="en-GB"/>
              </w:rPr>
              <w:t xml:space="preserve"> </w:t>
            </w:r>
            <w:r w:rsidRPr="003B4E4F">
              <w:rPr>
                <w:rFonts w:ascii="Calibri" w:hAnsi="Calibri"/>
                <w:color w:val="000000"/>
                <w:lang w:eastAsia="en-GB"/>
              </w:rPr>
              <w:t>staff (regardless of profession or</w:t>
            </w:r>
            <w:r>
              <w:rPr>
                <w:rFonts w:ascii="Calibri" w:hAnsi="Calibri"/>
                <w:color w:val="000000"/>
                <w:lang w:eastAsia="en-GB"/>
              </w:rPr>
              <w:t xml:space="preserve"> </w:t>
            </w:r>
            <w:r w:rsidRPr="003B4E4F">
              <w:rPr>
                <w:rFonts w:ascii="Calibri" w:hAnsi="Calibri"/>
                <w:color w:val="000000"/>
                <w:lang w:eastAsia="en-GB"/>
              </w:rPr>
              <w:t>level of seniority) who confirm</w:t>
            </w:r>
            <w:r>
              <w:rPr>
                <w:rFonts w:ascii="Calibri" w:hAnsi="Calibri"/>
                <w:color w:val="000000"/>
                <w:lang w:eastAsia="en-GB"/>
              </w:rPr>
              <w:t xml:space="preserve"> </w:t>
            </w:r>
            <w:r w:rsidRPr="003B4E4F">
              <w:rPr>
                <w:rFonts w:ascii="Calibri" w:hAnsi="Calibri"/>
                <w:color w:val="000000"/>
                <w:lang w:eastAsia="en-GB"/>
              </w:rPr>
              <w:t>nasogastric tube placement by</w:t>
            </w:r>
            <w:r>
              <w:rPr>
                <w:rFonts w:ascii="Calibri" w:hAnsi="Calibri"/>
                <w:color w:val="000000"/>
                <w:lang w:eastAsia="en-GB"/>
              </w:rPr>
              <w:t xml:space="preserve"> </w:t>
            </w:r>
            <w:r w:rsidRPr="003B4E4F">
              <w:rPr>
                <w:rFonts w:ascii="Calibri" w:hAnsi="Calibri"/>
                <w:color w:val="000000"/>
                <w:lang w:eastAsia="en-GB"/>
              </w:rPr>
              <w:t>pH or x-ray have been assessed</w:t>
            </w:r>
            <w:r>
              <w:rPr>
                <w:rFonts w:ascii="Calibri" w:hAnsi="Calibri"/>
                <w:color w:val="000000"/>
                <w:lang w:eastAsia="en-GB"/>
              </w:rPr>
              <w:t xml:space="preserve"> </w:t>
            </w:r>
            <w:r w:rsidRPr="003B4E4F">
              <w:rPr>
                <w:rFonts w:ascii="Calibri" w:hAnsi="Calibri"/>
                <w:color w:val="000000"/>
                <w:lang w:eastAsia="en-GB"/>
              </w:rPr>
              <w:t>as competent through theoretical</w:t>
            </w:r>
            <w:r>
              <w:rPr>
                <w:rFonts w:ascii="Calibri" w:hAnsi="Calibri"/>
                <w:color w:val="000000"/>
                <w:lang w:eastAsia="en-GB"/>
              </w:rPr>
              <w:t xml:space="preserve"> </w:t>
            </w:r>
            <w:r w:rsidRPr="003B4E4F">
              <w:rPr>
                <w:rFonts w:ascii="Calibri" w:hAnsi="Calibri"/>
                <w:color w:val="000000"/>
                <w:lang w:eastAsia="en-GB"/>
              </w:rPr>
              <w:t>and practical learning?</w:t>
            </w:r>
          </w:p>
        </w:tc>
        <w:tc>
          <w:tcPr>
            <w:tcW w:w="1247" w:type="dxa"/>
            <w:shd w:val="clear" w:color="000000"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1152"/>
        </w:trPr>
        <w:tc>
          <w:tcPr>
            <w:tcW w:w="2425" w:type="dxa"/>
            <w:vMerge/>
            <w:hideMark/>
          </w:tcPr>
          <w:p w:rsidR="00CA34FA" w:rsidRPr="003B4E4F" w:rsidRDefault="00CA34FA" w:rsidP="00522F0E">
            <w:pPr>
              <w:rPr>
                <w:rFonts w:ascii="Calibri" w:hAnsi="Calibri"/>
                <w:color w:val="000000"/>
                <w:lang w:eastAsia="en-GB"/>
              </w:rPr>
            </w:pPr>
          </w:p>
        </w:tc>
        <w:tc>
          <w:tcPr>
            <w:tcW w:w="4394" w:type="dxa"/>
            <w:vMerge/>
            <w:hideMark/>
          </w:tcPr>
          <w:p w:rsidR="00CA34FA" w:rsidRPr="003B4E4F" w:rsidRDefault="00CA34FA" w:rsidP="00522F0E">
            <w:pPr>
              <w:rPr>
                <w:rFonts w:ascii="Calibri" w:hAnsi="Calibri"/>
                <w:color w:val="000000"/>
                <w:lang w:eastAsia="en-GB"/>
              </w:rPr>
            </w:pP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Are you confident there is a</w:t>
            </w:r>
            <w:r>
              <w:rPr>
                <w:rFonts w:ascii="Calibri" w:hAnsi="Calibri"/>
                <w:color w:val="000000"/>
                <w:lang w:eastAsia="en-GB"/>
              </w:rPr>
              <w:t xml:space="preserve"> </w:t>
            </w:r>
            <w:r w:rsidRPr="003B4E4F">
              <w:rPr>
                <w:rFonts w:ascii="Calibri" w:hAnsi="Calibri"/>
                <w:color w:val="000000"/>
                <w:lang w:eastAsia="en-GB"/>
              </w:rPr>
              <w:t>process to monitor and review</w:t>
            </w:r>
            <w:r>
              <w:rPr>
                <w:rFonts w:ascii="Calibri" w:hAnsi="Calibri"/>
                <w:color w:val="000000"/>
                <w:lang w:eastAsia="en-GB"/>
              </w:rPr>
              <w:t xml:space="preserve"> </w:t>
            </w:r>
            <w:r w:rsidRPr="003B4E4F">
              <w:rPr>
                <w:rFonts w:ascii="Calibri" w:hAnsi="Calibri"/>
                <w:color w:val="000000"/>
                <w:lang w:eastAsia="en-GB"/>
              </w:rPr>
              <w:t>competency?</w:t>
            </w:r>
          </w:p>
        </w:tc>
        <w:tc>
          <w:tcPr>
            <w:tcW w:w="1247" w:type="dxa"/>
            <w:shd w:val="clear" w:color="000000"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2880"/>
        </w:trPr>
        <w:tc>
          <w:tcPr>
            <w:tcW w:w="2425" w:type="dxa"/>
            <w:vMerge/>
            <w:hideMark/>
          </w:tcPr>
          <w:p w:rsidR="00CA34FA" w:rsidRPr="003B4E4F" w:rsidRDefault="00CA34FA" w:rsidP="00522F0E">
            <w:pPr>
              <w:rPr>
                <w:rFonts w:ascii="Calibri" w:hAnsi="Calibri"/>
                <w:color w:val="000000"/>
                <w:lang w:eastAsia="en-GB"/>
              </w:rPr>
            </w:pPr>
          </w:p>
        </w:tc>
        <w:tc>
          <w:tcPr>
            <w:tcW w:w="4394" w:type="dxa"/>
            <w:vMerge/>
            <w:hideMark/>
          </w:tcPr>
          <w:p w:rsidR="00CA34FA" w:rsidRPr="003B4E4F" w:rsidRDefault="00CA34FA" w:rsidP="00522F0E">
            <w:pPr>
              <w:rPr>
                <w:rFonts w:ascii="Calibri" w:hAnsi="Calibri"/>
                <w:color w:val="000000"/>
                <w:lang w:eastAsia="en-GB"/>
              </w:rPr>
            </w:pP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Can frontline staff easily identify</w:t>
            </w:r>
            <w:r>
              <w:rPr>
                <w:rFonts w:ascii="Calibri" w:hAnsi="Calibri"/>
                <w:color w:val="000000"/>
                <w:lang w:eastAsia="en-GB"/>
              </w:rPr>
              <w:t xml:space="preserve"> </w:t>
            </w:r>
            <w:r w:rsidRPr="003B4E4F">
              <w:rPr>
                <w:rFonts w:ascii="Calibri" w:hAnsi="Calibri"/>
                <w:color w:val="000000"/>
                <w:lang w:eastAsia="en-GB"/>
              </w:rPr>
              <w:t>staff who have (and who have</w:t>
            </w:r>
            <w:r>
              <w:rPr>
                <w:rFonts w:ascii="Calibri" w:hAnsi="Calibri"/>
                <w:color w:val="000000"/>
                <w:lang w:eastAsia="en-GB"/>
              </w:rPr>
              <w:t xml:space="preserve"> </w:t>
            </w:r>
            <w:r w:rsidRPr="003B4E4F">
              <w:rPr>
                <w:rFonts w:ascii="Calibri" w:hAnsi="Calibri"/>
                <w:color w:val="000000"/>
                <w:lang w:eastAsia="en-GB"/>
              </w:rPr>
              <w:t>not) been assessed as</w:t>
            </w:r>
            <w:r>
              <w:rPr>
                <w:rFonts w:ascii="Calibri" w:hAnsi="Calibri"/>
                <w:color w:val="000000"/>
                <w:lang w:eastAsia="en-GB"/>
              </w:rPr>
              <w:t xml:space="preserve"> </w:t>
            </w:r>
            <w:r w:rsidRPr="003B4E4F">
              <w:rPr>
                <w:rFonts w:ascii="Calibri" w:hAnsi="Calibri"/>
                <w:color w:val="000000"/>
                <w:lang w:eastAsia="en-GB"/>
              </w:rPr>
              <w:t>competent in the interpretation</w:t>
            </w:r>
            <w:r>
              <w:rPr>
                <w:rFonts w:ascii="Calibri" w:hAnsi="Calibri"/>
                <w:color w:val="000000"/>
                <w:lang w:eastAsia="en-GB"/>
              </w:rPr>
              <w:t xml:space="preserve"> </w:t>
            </w:r>
            <w:r w:rsidRPr="003B4E4F">
              <w:rPr>
                <w:rFonts w:ascii="Calibri" w:hAnsi="Calibri"/>
                <w:color w:val="000000"/>
                <w:lang w:eastAsia="en-GB"/>
              </w:rPr>
              <w:t>of x-rays for confirming</w:t>
            </w:r>
            <w:r>
              <w:rPr>
                <w:rFonts w:ascii="Calibri" w:hAnsi="Calibri"/>
                <w:color w:val="000000"/>
                <w:lang w:eastAsia="en-GB"/>
              </w:rPr>
              <w:t xml:space="preserve"> </w:t>
            </w:r>
            <w:r w:rsidRPr="003B4E4F">
              <w:rPr>
                <w:rFonts w:ascii="Calibri" w:hAnsi="Calibri"/>
                <w:color w:val="000000"/>
                <w:lang w:eastAsia="en-GB"/>
              </w:rPr>
              <w:t>nasogastric tube placement?</w:t>
            </w:r>
          </w:p>
        </w:tc>
        <w:tc>
          <w:tcPr>
            <w:tcW w:w="1247" w:type="dxa"/>
            <w:shd w:val="clear" w:color="000000" w:fill="00B050"/>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Only radiologist from acute hospital</w:t>
            </w:r>
          </w:p>
        </w:tc>
      </w:tr>
      <w:tr w:rsidR="00CA34FA" w:rsidRPr="003B4E4F" w:rsidTr="00332C50">
        <w:trPr>
          <w:trHeight w:val="2304"/>
        </w:trPr>
        <w:tc>
          <w:tcPr>
            <w:tcW w:w="2425" w:type="dxa"/>
            <w:vMerge/>
            <w:hideMark/>
          </w:tcPr>
          <w:p w:rsidR="00CA34FA" w:rsidRPr="003B4E4F" w:rsidRDefault="00CA34FA" w:rsidP="00522F0E">
            <w:pPr>
              <w:rPr>
                <w:rFonts w:ascii="Calibri" w:hAnsi="Calibri"/>
                <w:color w:val="000000"/>
                <w:lang w:eastAsia="en-GB"/>
              </w:rPr>
            </w:pPr>
          </w:p>
        </w:tc>
        <w:tc>
          <w:tcPr>
            <w:tcW w:w="4394" w:type="dxa"/>
            <w:vMerge/>
            <w:hideMark/>
          </w:tcPr>
          <w:p w:rsidR="00CA34FA" w:rsidRPr="003B4E4F" w:rsidRDefault="00CA34FA" w:rsidP="00522F0E">
            <w:pPr>
              <w:rPr>
                <w:rFonts w:ascii="Calibri" w:hAnsi="Calibri"/>
                <w:color w:val="000000"/>
                <w:lang w:eastAsia="en-GB"/>
              </w:rPr>
            </w:pP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Are you confident that locum,</w:t>
            </w:r>
            <w:r>
              <w:rPr>
                <w:rFonts w:ascii="Calibri" w:hAnsi="Calibri"/>
                <w:color w:val="000000"/>
                <w:lang w:eastAsia="en-GB"/>
              </w:rPr>
              <w:t xml:space="preserve"> A</w:t>
            </w:r>
            <w:r w:rsidRPr="003B4E4F">
              <w:rPr>
                <w:rFonts w:ascii="Calibri" w:hAnsi="Calibri"/>
                <w:color w:val="000000"/>
                <w:lang w:eastAsia="en-GB"/>
              </w:rPr>
              <w:t>gency and newly recruited staff</w:t>
            </w:r>
            <w:r>
              <w:rPr>
                <w:rFonts w:ascii="Calibri" w:hAnsi="Calibri"/>
                <w:color w:val="000000"/>
                <w:lang w:eastAsia="en-GB"/>
              </w:rPr>
              <w:t xml:space="preserve"> </w:t>
            </w:r>
            <w:r w:rsidRPr="003B4E4F">
              <w:rPr>
                <w:rFonts w:ascii="Calibri" w:hAnsi="Calibri"/>
                <w:color w:val="000000"/>
                <w:lang w:eastAsia="en-GB"/>
              </w:rPr>
              <w:t>would know not to undertake</w:t>
            </w:r>
            <w:r>
              <w:rPr>
                <w:rFonts w:ascii="Calibri" w:hAnsi="Calibri"/>
                <w:color w:val="000000"/>
                <w:lang w:eastAsia="en-GB"/>
              </w:rPr>
              <w:t xml:space="preserve"> </w:t>
            </w:r>
            <w:r w:rsidRPr="003B4E4F">
              <w:rPr>
                <w:rFonts w:ascii="Calibri" w:hAnsi="Calibri"/>
                <w:color w:val="000000"/>
                <w:lang w:eastAsia="en-GB"/>
              </w:rPr>
              <w:br/>
              <w:t>nasogastric placement checks?</w:t>
            </w:r>
          </w:p>
        </w:tc>
        <w:tc>
          <w:tcPr>
            <w:tcW w:w="1247" w:type="dxa"/>
            <w:shd w:val="clear" w:color="auto" w:fill="00B050"/>
            <w:hideMark/>
          </w:tcPr>
          <w:p w:rsidR="00CA34FA" w:rsidRPr="003B4E4F" w:rsidRDefault="00332C50" w:rsidP="0078509E">
            <w:pPr>
              <w:rPr>
                <w:rFonts w:ascii="Calibri" w:hAnsi="Calibri"/>
                <w:color w:val="000000"/>
                <w:lang w:eastAsia="en-GB"/>
              </w:rPr>
            </w:pPr>
            <w:r>
              <w:rPr>
                <w:rFonts w:ascii="Calibri" w:hAnsi="Calibri"/>
                <w:color w:val="000000"/>
                <w:lang w:eastAsia="en-GB"/>
              </w:rPr>
              <w:t xml:space="preserve">Now </w:t>
            </w:r>
            <w:r w:rsidR="00CA34FA" w:rsidRPr="003B4E4F">
              <w:rPr>
                <w:rFonts w:ascii="Calibri" w:hAnsi="Calibri"/>
                <w:color w:val="000000"/>
                <w:lang w:eastAsia="en-GB"/>
              </w:rPr>
              <w:t>included in local induction.</w:t>
            </w:r>
          </w:p>
        </w:tc>
      </w:tr>
      <w:tr w:rsidR="00CA34FA" w:rsidRPr="003B4E4F" w:rsidTr="00CA34FA">
        <w:trPr>
          <w:trHeight w:val="3168"/>
        </w:trPr>
        <w:tc>
          <w:tcPr>
            <w:tcW w:w="2425" w:type="dxa"/>
            <w:vMerge w:val="restart"/>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b/>
                <w:bCs/>
                <w:color w:val="000000"/>
                <w:lang w:eastAsia="en-GB"/>
              </w:rPr>
              <w:lastRenderedPageBreak/>
              <w:t>Clinical documentation formats and checklists.</w:t>
            </w:r>
            <w:r w:rsidRPr="003B4E4F">
              <w:rPr>
                <w:rFonts w:ascii="Calibri" w:hAnsi="Calibri"/>
                <w:b/>
                <w:bCs/>
                <w:color w:val="000000"/>
                <w:lang w:eastAsia="en-GB"/>
              </w:rPr>
              <w:br/>
            </w:r>
            <w:r w:rsidRPr="003B4E4F">
              <w:rPr>
                <w:rFonts w:ascii="Calibri" w:hAnsi="Calibri"/>
                <w:color w:val="000000"/>
                <w:lang w:eastAsia="en-GB"/>
              </w:rPr>
              <w:t>These need to reflect all the safety</w:t>
            </w:r>
            <w:r w:rsidRPr="003B4E4F">
              <w:rPr>
                <w:rFonts w:ascii="Calibri" w:hAnsi="Calibri"/>
                <w:b/>
                <w:bCs/>
                <w:color w:val="000000"/>
                <w:lang w:eastAsia="en-GB"/>
              </w:rPr>
              <w:t>-cri</w:t>
            </w:r>
            <w:r w:rsidRPr="003B4E4F">
              <w:rPr>
                <w:rFonts w:ascii="Calibri" w:hAnsi="Calibri"/>
                <w:color w:val="000000"/>
                <w:lang w:eastAsia="en-GB"/>
              </w:rPr>
              <w:t xml:space="preserve">tical requirements </w:t>
            </w:r>
            <w:proofErr w:type="spellStart"/>
            <w:r w:rsidRPr="003B4E4F">
              <w:rPr>
                <w:rFonts w:ascii="Calibri" w:hAnsi="Calibri"/>
                <w:color w:val="000000"/>
                <w:lang w:eastAsia="en-GB"/>
              </w:rPr>
              <w:t>summarised</w:t>
            </w:r>
            <w:proofErr w:type="spellEnd"/>
            <w:r w:rsidRPr="003B4E4F">
              <w:rPr>
                <w:rFonts w:ascii="Calibri" w:hAnsi="Calibri"/>
                <w:color w:val="000000"/>
                <w:lang w:eastAsia="en-GB"/>
              </w:rPr>
              <w:t xml:space="preserve"> in this resource </w:t>
            </w:r>
          </w:p>
        </w:tc>
        <w:tc>
          <w:tcPr>
            <w:tcW w:w="4394" w:type="dxa"/>
            <w:vMerge w:val="restart"/>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From the investigations it was not clear if all trusts provided structured documentation or checklists to record nasogastric tube insertion and subsequent checking requirements.</w:t>
            </w:r>
            <w:r w:rsidRPr="003B4E4F">
              <w:rPr>
                <w:rFonts w:ascii="Calibri" w:hAnsi="Calibri"/>
                <w:color w:val="000000"/>
                <w:lang w:eastAsia="en-GB"/>
              </w:rPr>
              <w:br/>
              <w:t>Investigations and learning were hampered by the lack of routine documentation on what checks were actually carried out.</w:t>
            </w:r>
            <w:r w:rsidRPr="003B4E4F">
              <w:rPr>
                <w:rFonts w:ascii="Calibri" w:hAnsi="Calibri"/>
                <w:color w:val="000000"/>
                <w:lang w:eastAsia="en-GB"/>
              </w:rPr>
              <w:br/>
              <w:t xml:space="preserve">Of the incidents that involved x-ray misinterpretation or interpreting the wrong x-ray, none appeared to have followed a structured process for decision-making or documented each step of these checks. This included examples of nurses </w:t>
            </w:r>
            <w:r w:rsidRPr="003B4E4F">
              <w:rPr>
                <w:rFonts w:ascii="Calibri" w:hAnsi="Calibri"/>
                <w:color w:val="000000"/>
                <w:lang w:eastAsia="en-GB"/>
              </w:rPr>
              <w:lastRenderedPageBreak/>
              <w:t xml:space="preserve">accepting a brief written or verbal ‘safe to feed’ confirmation before starting feeding </w:t>
            </w:r>
          </w:p>
        </w:tc>
        <w:tc>
          <w:tcPr>
            <w:tcW w:w="2694" w:type="dxa"/>
            <w:shd w:val="clear" w:color="auto" w:fill="auto"/>
            <w:hideMark/>
          </w:tcPr>
          <w:p w:rsidR="00CA34FA" w:rsidRDefault="00CA34FA" w:rsidP="00522F0E">
            <w:pPr>
              <w:rPr>
                <w:rFonts w:ascii="Calibri" w:hAnsi="Calibri"/>
                <w:color w:val="000000"/>
                <w:lang w:eastAsia="en-GB"/>
              </w:rPr>
            </w:pPr>
            <w:r w:rsidRPr="003B4E4F">
              <w:rPr>
                <w:rFonts w:ascii="Calibri" w:hAnsi="Calibri"/>
                <w:color w:val="000000"/>
                <w:lang w:eastAsia="en-GB"/>
              </w:rPr>
              <w:lastRenderedPageBreak/>
              <w:t>Are you confident that bedside</w:t>
            </w:r>
            <w:r>
              <w:rPr>
                <w:rFonts w:ascii="Calibri" w:hAnsi="Calibri"/>
                <w:color w:val="000000"/>
                <w:lang w:eastAsia="en-GB"/>
              </w:rPr>
              <w:t xml:space="preserve"> </w:t>
            </w:r>
            <w:r w:rsidRPr="003B4E4F">
              <w:rPr>
                <w:rFonts w:ascii="Calibri" w:hAnsi="Calibri"/>
                <w:color w:val="000000"/>
                <w:lang w:eastAsia="en-GB"/>
              </w:rPr>
              <w:t>documentation helps staff to</w:t>
            </w:r>
            <w:r>
              <w:rPr>
                <w:rFonts w:ascii="Calibri" w:hAnsi="Calibri"/>
                <w:color w:val="000000"/>
                <w:lang w:eastAsia="en-GB"/>
              </w:rPr>
              <w:t xml:space="preserve"> </w:t>
            </w:r>
            <w:r w:rsidRPr="003B4E4F">
              <w:rPr>
                <w:rFonts w:ascii="Calibri" w:hAnsi="Calibri"/>
                <w:color w:val="000000"/>
                <w:lang w:eastAsia="en-GB"/>
              </w:rPr>
              <w:t>take and record all necessary</w:t>
            </w:r>
            <w:r>
              <w:rPr>
                <w:rFonts w:ascii="Calibri" w:hAnsi="Calibri"/>
                <w:color w:val="000000"/>
                <w:lang w:eastAsia="en-GB"/>
              </w:rPr>
              <w:t xml:space="preserve"> </w:t>
            </w:r>
            <w:r w:rsidRPr="003B4E4F">
              <w:rPr>
                <w:rFonts w:ascii="Calibri" w:hAnsi="Calibri"/>
                <w:color w:val="000000"/>
                <w:lang w:eastAsia="en-GB"/>
              </w:rPr>
              <w:t xml:space="preserve">checks? </w:t>
            </w:r>
          </w:p>
          <w:p w:rsidR="00CA34FA" w:rsidRPr="003B4E4F" w:rsidRDefault="00CA34FA" w:rsidP="00522F0E">
            <w:pPr>
              <w:rPr>
                <w:rFonts w:ascii="Calibri" w:hAnsi="Calibri"/>
                <w:color w:val="000000"/>
                <w:lang w:eastAsia="en-GB"/>
              </w:rPr>
            </w:pPr>
            <w:r w:rsidRPr="003B4E4F">
              <w:rPr>
                <w:rFonts w:ascii="Calibri" w:hAnsi="Calibri"/>
                <w:color w:val="000000"/>
                <w:lang w:eastAsia="en-GB"/>
              </w:rPr>
              <w:t>Are checklists, charts</w:t>
            </w:r>
            <w:r>
              <w:rPr>
                <w:rFonts w:ascii="Calibri" w:hAnsi="Calibri"/>
                <w:color w:val="000000"/>
                <w:lang w:eastAsia="en-GB"/>
              </w:rPr>
              <w:t xml:space="preserve"> </w:t>
            </w:r>
            <w:r w:rsidRPr="003B4E4F">
              <w:rPr>
                <w:rFonts w:ascii="Calibri" w:hAnsi="Calibri"/>
                <w:color w:val="000000"/>
                <w:lang w:eastAsia="en-GB"/>
              </w:rPr>
              <w:t>or pre-printed labels provided?</w:t>
            </w:r>
            <w:r w:rsidRPr="003B4E4F">
              <w:rPr>
                <w:rFonts w:ascii="Calibri" w:hAnsi="Calibri"/>
                <w:color w:val="000000"/>
                <w:lang w:eastAsia="en-GB"/>
              </w:rPr>
              <w:br/>
            </w:r>
            <w:proofErr w:type="gramStart"/>
            <w:r w:rsidRPr="003B4E4F">
              <w:rPr>
                <w:rFonts w:ascii="Calibri" w:hAnsi="Calibri"/>
                <w:color w:val="000000"/>
                <w:lang w:eastAsia="en-GB"/>
              </w:rPr>
              <w:t>Do staff</w:t>
            </w:r>
            <w:proofErr w:type="gramEnd"/>
            <w:r w:rsidRPr="003B4E4F">
              <w:rPr>
                <w:rFonts w:ascii="Calibri" w:hAnsi="Calibri"/>
                <w:color w:val="000000"/>
                <w:lang w:eastAsia="en-GB"/>
              </w:rPr>
              <w:t xml:space="preserve"> find these helpful?</w:t>
            </w:r>
          </w:p>
        </w:tc>
        <w:tc>
          <w:tcPr>
            <w:tcW w:w="1247" w:type="dxa"/>
            <w:shd w:val="clear" w:color="000000"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1152"/>
        </w:trPr>
        <w:tc>
          <w:tcPr>
            <w:tcW w:w="2425" w:type="dxa"/>
            <w:vMerge/>
            <w:hideMark/>
          </w:tcPr>
          <w:p w:rsidR="00CA34FA" w:rsidRPr="003B4E4F" w:rsidRDefault="00CA34FA" w:rsidP="00522F0E">
            <w:pPr>
              <w:rPr>
                <w:rFonts w:ascii="Calibri" w:hAnsi="Calibri"/>
                <w:color w:val="000000"/>
                <w:lang w:eastAsia="en-GB"/>
              </w:rPr>
            </w:pPr>
          </w:p>
        </w:tc>
        <w:tc>
          <w:tcPr>
            <w:tcW w:w="4394" w:type="dxa"/>
            <w:vMerge/>
            <w:hideMark/>
          </w:tcPr>
          <w:p w:rsidR="00CA34FA" w:rsidRPr="003B4E4F" w:rsidRDefault="00CA34FA" w:rsidP="00522F0E">
            <w:pPr>
              <w:rPr>
                <w:rFonts w:ascii="Calibri" w:hAnsi="Calibri"/>
                <w:color w:val="000000"/>
                <w:lang w:eastAsia="en-GB"/>
              </w:rPr>
            </w:pP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Are you confident that</w:t>
            </w:r>
            <w:r w:rsidRPr="003B4E4F">
              <w:rPr>
                <w:rFonts w:ascii="Calibri" w:hAnsi="Calibri"/>
                <w:color w:val="000000"/>
                <w:lang w:eastAsia="en-GB"/>
              </w:rPr>
              <w:br/>
              <w:t>nasogastric tube placement</w:t>
            </w:r>
            <w:r>
              <w:rPr>
                <w:rFonts w:ascii="Calibri" w:hAnsi="Calibri"/>
                <w:color w:val="000000"/>
                <w:lang w:eastAsia="en-GB"/>
              </w:rPr>
              <w:t xml:space="preserve"> </w:t>
            </w:r>
            <w:r w:rsidRPr="003B4E4F">
              <w:rPr>
                <w:rFonts w:ascii="Calibri" w:hAnsi="Calibri"/>
                <w:color w:val="000000"/>
                <w:lang w:eastAsia="en-GB"/>
              </w:rPr>
              <w:t>checks are documented in a</w:t>
            </w:r>
            <w:r w:rsidRPr="003B4E4F">
              <w:rPr>
                <w:rFonts w:ascii="Calibri" w:hAnsi="Calibri"/>
                <w:color w:val="000000"/>
                <w:lang w:eastAsia="en-GB"/>
              </w:rPr>
              <w:br/>
              <w:t>structured way?</w:t>
            </w:r>
          </w:p>
        </w:tc>
        <w:tc>
          <w:tcPr>
            <w:tcW w:w="1247" w:type="dxa"/>
            <w:shd w:val="clear" w:color="000000"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p>
        </w:tc>
      </w:tr>
      <w:tr w:rsidR="00CA34FA" w:rsidRPr="003B4E4F" w:rsidTr="002C4BF9">
        <w:trPr>
          <w:trHeight w:val="1152"/>
        </w:trPr>
        <w:tc>
          <w:tcPr>
            <w:tcW w:w="2425" w:type="dxa"/>
            <w:vMerge/>
            <w:hideMark/>
          </w:tcPr>
          <w:p w:rsidR="00CA34FA" w:rsidRPr="003B4E4F" w:rsidRDefault="00CA34FA" w:rsidP="00522F0E">
            <w:pPr>
              <w:rPr>
                <w:rFonts w:ascii="Calibri" w:hAnsi="Calibri"/>
                <w:color w:val="000000"/>
                <w:lang w:eastAsia="en-GB"/>
              </w:rPr>
            </w:pPr>
          </w:p>
        </w:tc>
        <w:tc>
          <w:tcPr>
            <w:tcW w:w="4394" w:type="dxa"/>
            <w:vMerge/>
            <w:hideMark/>
          </w:tcPr>
          <w:p w:rsidR="00CA34FA" w:rsidRPr="003B4E4F" w:rsidRDefault="00CA34FA" w:rsidP="00522F0E">
            <w:pPr>
              <w:rPr>
                <w:rFonts w:ascii="Calibri" w:hAnsi="Calibri"/>
                <w:color w:val="000000"/>
                <w:lang w:eastAsia="en-GB"/>
              </w:rPr>
            </w:pP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Are you confident that brief written or verbal ‘safe to feed’ instructions are not occurring?</w:t>
            </w:r>
          </w:p>
        </w:tc>
        <w:tc>
          <w:tcPr>
            <w:tcW w:w="1247" w:type="dxa"/>
            <w:shd w:val="clear" w:color="auto"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r w:rsidR="002C4BF9">
              <w:rPr>
                <w:rFonts w:ascii="Calibri" w:hAnsi="Calibri"/>
                <w:color w:val="000000"/>
                <w:lang w:eastAsia="en-GB"/>
              </w:rPr>
              <w:t>Reports available in PACS – no oral instructions now accepted.</w:t>
            </w:r>
          </w:p>
        </w:tc>
      </w:tr>
      <w:tr w:rsidR="00CA34FA" w:rsidRPr="003B4E4F" w:rsidTr="00CA34FA">
        <w:trPr>
          <w:trHeight w:val="1728"/>
        </w:trPr>
        <w:tc>
          <w:tcPr>
            <w:tcW w:w="2425" w:type="dxa"/>
            <w:vMerge w:val="restart"/>
            <w:shd w:val="clear" w:color="auto" w:fill="auto"/>
            <w:hideMark/>
          </w:tcPr>
          <w:p w:rsidR="00CA34FA" w:rsidRPr="003B4E4F" w:rsidRDefault="00CA34FA" w:rsidP="00522F0E">
            <w:pPr>
              <w:rPr>
                <w:rFonts w:ascii="Calibri" w:hAnsi="Calibri"/>
                <w:b/>
                <w:bCs/>
                <w:color w:val="000000"/>
                <w:lang w:eastAsia="en-GB"/>
              </w:rPr>
            </w:pPr>
            <w:r w:rsidRPr="003B4E4F">
              <w:rPr>
                <w:rFonts w:ascii="Calibri" w:hAnsi="Calibri"/>
                <w:b/>
                <w:bCs/>
                <w:color w:val="000000"/>
                <w:lang w:eastAsia="en-GB"/>
              </w:rPr>
              <w:lastRenderedPageBreak/>
              <w:t>Ongoing audit of compliance</w:t>
            </w:r>
          </w:p>
        </w:tc>
        <w:tc>
          <w:tcPr>
            <w:tcW w:w="4394" w:type="dxa"/>
            <w:vMerge w:val="restart"/>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xml:space="preserve">Some investigations suggested that some policies written after the 2011 alert had had little impact on clinical areas, with past custom and practice continuing, or new </w:t>
            </w:r>
            <w:r>
              <w:rPr>
                <w:rFonts w:ascii="Calibri" w:hAnsi="Calibri"/>
                <w:color w:val="000000"/>
                <w:lang w:eastAsia="en-GB"/>
              </w:rPr>
              <w:t>d</w:t>
            </w:r>
            <w:r w:rsidRPr="003B4E4F">
              <w:rPr>
                <w:rFonts w:ascii="Calibri" w:hAnsi="Calibri"/>
                <w:color w:val="000000"/>
                <w:lang w:eastAsia="en-GB"/>
              </w:rPr>
              <w:t>ocumentation never brought into routine use.</w:t>
            </w:r>
            <w:r w:rsidRPr="003B4E4F">
              <w:rPr>
                <w:rFonts w:ascii="Calibri" w:hAnsi="Calibri"/>
                <w:color w:val="000000"/>
                <w:lang w:eastAsia="en-GB"/>
              </w:rPr>
              <w:br/>
              <w:t>Some investigations suggested that initially good compliance had lapsed over time, but these lapses were only noticed after a Never Event occurred.</w:t>
            </w: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Are you confident the current</w:t>
            </w:r>
            <w:r>
              <w:rPr>
                <w:rFonts w:ascii="Calibri" w:hAnsi="Calibri"/>
                <w:color w:val="000000"/>
                <w:lang w:eastAsia="en-GB"/>
              </w:rPr>
              <w:t xml:space="preserve"> </w:t>
            </w:r>
            <w:r w:rsidRPr="003B4E4F">
              <w:rPr>
                <w:rFonts w:ascii="Calibri" w:hAnsi="Calibri"/>
                <w:color w:val="000000"/>
                <w:lang w:eastAsia="en-GB"/>
              </w:rPr>
              <w:t>focus on compliance with safety</w:t>
            </w:r>
            <w:r>
              <w:rPr>
                <w:rFonts w:ascii="Calibri" w:hAnsi="Calibri"/>
                <w:color w:val="000000"/>
                <w:lang w:eastAsia="en-GB"/>
              </w:rPr>
              <w:t xml:space="preserve"> </w:t>
            </w:r>
            <w:r w:rsidRPr="003B4E4F">
              <w:rPr>
                <w:rFonts w:ascii="Calibri" w:hAnsi="Calibri"/>
                <w:color w:val="000000"/>
                <w:lang w:eastAsia="en-GB"/>
              </w:rPr>
              <w:t>critical</w:t>
            </w:r>
            <w:r>
              <w:rPr>
                <w:rFonts w:ascii="Calibri" w:hAnsi="Calibri"/>
                <w:color w:val="000000"/>
                <w:lang w:eastAsia="en-GB"/>
              </w:rPr>
              <w:t xml:space="preserve"> </w:t>
            </w:r>
            <w:r w:rsidRPr="003B4E4F">
              <w:rPr>
                <w:rFonts w:ascii="Calibri" w:hAnsi="Calibri"/>
                <w:color w:val="000000"/>
                <w:lang w:eastAsia="en-GB"/>
              </w:rPr>
              <w:t>requirements will become</w:t>
            </w:r>
            <w:r>
              <w:rPr>
                <w:rFonts w:ascii="Calibri" w:hAnsi="Calibri"/>
                <w:color w:val="000000"/>
                <w:lang w:eastAsia="en-GB"/>
              </w:rPr>
              <w:t xml:space="preserve"> </w:t>
            </w:r>
            <w:r w:rsidRPr="003B4E4F">
              <w:rPr>
                <w:rFonts w:ascii="Calibri" w:hAnsi="Calibri"/>
                <w:color w:val="000000"/>
                <w:lang w:eastAsia="en-GB"/>
              </w:rPr>
              <w:t>‘business as usual’?</w:t>
            </w:r>
          </w:p>
        </w:tc>
        <w:tc>
          <w:tcPr>
            <w:tcW w:w="1247" w:type="dxa"/>
            <w:shd w:val="clear" w:color="000000"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1728"/>
        </w:trPr>
        <w:tc>
          <w:tcPr>
            <w:tcW w:w="2425" w:type="dxa"/>
            <w:vMerge/>
            <w:hideMark/>
          </w:tcPr>
          <w:p w:rsidR="00CA34FA" w:rsidRPr="003B4E4F" w:rsidRDefault="00CA34FA" w:rsidP="00522F0E">
            <w:pPr>
              <w:rPr>
                <w:rFonts w:ascii="Calibri" w:hAnsi="Calibri"/>
                <w:b/>
                <w:bCs/>
                <w:color w:val="000000"/>
                <w:lang w:eastAsia="en-GB"/>
              </w:rPr>
            </w:pPr>
          </w:p>
        </w:tc>
        <w:tc>
          <w:tcPr>
            <w:tcW w:w="4394" w:type="dxa"/>
            <w:vMerge/>
            <w:hideMark/>
          </w:tcPr>
          <w:p w:rsidR="00CA34FA" w:rsidRPr="003B4E4F" w:rsidRDefault="00CA34FA" w:rsidP="00522F0E">
            <w:pPr>
              <w:rPr>
                <w:rFonts w:ascii="Calibri" w:hAnsi="Calibri"/>
                <w:color w:val="000000"/>
                <w:lang w:eastAsia="en-GB"/>
              </w:rPr>
            </w:pP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Are you confident clinical audit</w:t>
            </w:r>
            <w:r w:rsidRPr="003B4E4F">
              <w:rPr>
                <w:rFonts w:ascii="Calibri" w:hAnsi="Calibri"/>
                <w:color w:val="000000"/>
                <w:lang w:eastAsia="en-GB"/>
              </w:rPr>
              <w:br/>
              <w:t>and quality improvement teams</w:t>
            </w:r>
            <w:r w:rsidRPr="003B4E4F">
              <w:rPr>
                <w:rFonts w:ascii="Calibri" w:hAnsi="Calibri"/>
                <w:color w:val="000000"/>
                <w:lang w:eastAsia="en-GB"/>
              </w:rPr>
              <w:br/>
              <w:t>have built this into their plans?</w:t>
            </w:r>
          </w:p>
        </w:tc>
        <w:tc>
          <w:tcPr>
            <w:tcW w:w="1247" w:type="dxa"/>
            <w:shd w:val="clear" w:color="000000"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1440"/>
        </w:trPr>
        <w:tc>
          <w:tcPr>
            <w:tcW w:w="2425" w:type="dxa"/>
            <w:vMerge w:val="restart"/>
            <w:shd w:val="clear" w:color="auto" w:fill="auto"/>
            <w:hideMark/>
          </w:tcPr>
          <w:p w:rsidR="00CA34FA" w:rsidRPr="003B4E4F" w:rsidRDefault="00CA34FA" w:rsidP="00522F0E">
            <w:pPr>
              <w:rPr>
                <w:rFonts w:ascii="Calibri" w:hAnsi="Calibri"/>
                <w:b/>
                <w:bCs/>
                <w:color w:val="000000"/>
                <w:lang w:eastAsia="en-GB"/>
              </w:rPr>
            </w:pPr>
            <w:r w:rsidRPr="003B4E4F">
              <w:rPr>
                <w:rFonts w:ascii="Calibri" w:hAnsi="Calibri"/>
                <w:b/>
                <w:bCs/>
                <w:color w:val="000000"/>
                <w:lang w:eastAsia="en-GB"/>
              </w:rPr>
              <w:t>Implementation of Patient Safety Alerts</w:t>
            </w:r>
          </w:p>
        </w:tc>
        <w:tc>
          <w:tcPr>
            <w:tcW w:w="4394" w:type="dxa"/>
            <w:vMerge w:val="restart"/>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xml:space="preserve">Following the review of nasogastric tube investigations, omissions in the implementation of safety critical guidance from previous nasogastric tube alerts has become apparent. If there were gaps in </w:t>
            </w:r>
            <w:proofErr w:type="spellStart"/>
            <w:r w:rsidRPr="003B4E4F">
              <w:rPr>
                <w:rFonts w:ascii="Calibri" w:hAnsi="Calibri"/>
                <w:color w:val="000000"/>
                <w:lang w:eastAsia="en-GB"/>
              </w:rPr>
              <w:t>organisational</w:t>
            </w:r>
            <w:proofErr w:type="spellEnd"/>
            <w:r w:rsidRPr="003B4E4F">
              <w:rPr>
                <w:rFonts w:ascii="Calibri" w:hAnsi="Calibri"/>
                <w:color w:val="000000"/>
                <w:lang w:eastAsia="en-GB"/>
              </w:rPr>
              <w:t xml:space="preserve"> systems for ensuring alerts were acted on, these could potentially apply to other alerts.</w:t>
            </w: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Are you confident that all Patient</w:t>
            </w:r>
            <w:r>
              <w:rPr>
                <w:rFonts w:ascii="Calibri" w:hAnsi="Calibri"/>
                <w:color w:val="000000"/>
                <w:lang w:eastAsia="en-GB"/>
              </w:rPr>
              <w:t xml:space="preserve"> </w:t>
            </w:r>
            <w:r w:rsidRPr="003B4E4F">
              <w:rPr>
                <w:rFonts w:ascii="Calibri" w:hAnsi="Calibri"/>
                <w:color w:val="000000"/>
                <w:lang w:eastAsia="en-GB"/>
              </w:rPr>
              <w:t>Safet</w:t>
            </w:r>
            <w:r>
              <w:rPr>
                <w:rFonts w:ascii="Calibri" w:hAnsi="Calibri"/>
                <w:color w:val="000000"/>
                <w:lang w:eastAsia="en-GB"/>
              </w:rPr>
              <w:t>y</w:t>
            </w:r>
            <w:r w:rsidRPr="003B4E4F">
              <w:rPr>
                <w:rFonts w:ascii="Calibri" w:hAnsi="Calibri"/>
                <w:color w:val="000000"/>
                <w:lang w:eastAsia="en-GB"/>
              </w:rPr>
              <w:t xml:space="preserve"> Alerts have been</w:t>
            </w:r>
            <w:r>
              <w:rPr>
                <w:rFonts w:ascii="Calibri" w:hAnsi="Calibri"/>
                <w:color w:val="000000"/>
                <w:lang w:eastAsia="en-GB"/>
              </w:rPr>
              <w:t xml:space="preserve"> </w:t>
            </w:r>
            <w:r w:rsidRPr="003B4E4F">
              <w:rPr>
                <w:rFonts w:ascii="Calibri" w:hAnsi="Calibri"/>
                <w:color w:val="000000"/>
                <w:lang w:eastAsia="en-GB"/>
              </w:rPr>
              <w:t>implemented within your</w:t>
            </w:r>
            <w:r>
              <w:rPr>
                <w:rFonts w:ascii="Calibri" w:hAnsi="Calibri"/>
                <w:color w:val="000000"/>
                <w:lang w:eastAsia="en-GB"/>
              </w:rPr>
              <w:t xml:space="preserve"> </w:t>
            </w:r>
            <w:proofErr w:type="spellStart"/>
            <w:r w:rsidRPr="003B4E4F">
              <w:rPr>
                <w:rFonts w:ascii="Calibri" w:hAnsi="Calibri"/>
                <w:color w:val="000000"/>
                <w:lang w:eastAsia="en-GB"/>
              </w:rPr>
              <w:t>organisation</w:t>
            </w:r>
            <w:proofErr w:type="spellEnd"/>
            <w:r w:rsidRPr="003B4E4F">
              <w:rPr>
                <w:rFonts w:ascii="Calibri" w:hAnsi="Calibri"/>
                <w:color w:val="000000"/>
                <w:lang w:eastAsia="en-GB"/>
              </w:rPr>
              <w:t>?</w:t>
            </w:r>
          </w:p>
        </w:tc>
        <w:tc>
          <w:tcPr>
            <w:tcW w:w="1247" w:type="dxa"/>
            <w:shd w:val="clear" w:color="000000"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1733"/>
        </w:trPr>
        <w:tc>
          <w:tcPr>
            <w:tcW w:w="2425" w:type="dxa"/>
            <w:vMerge/>
            <w:hideMark/>
          </w:tcPr>
          <w:p w:rsidR="00CA34FA" w:rsidRPr="003B4E4F" w:rsidRDefault="00CA34FA" w:rsidP="00522F0E">
            <w:pPr>
              <w:rPr>
                <w:rFonts w:ascii="Calibri" w:hAnsi="Calibri"/>
                <w:b/>
                <w:bCs/>
                <w:color w:val="000000"/>
                <w:lang w:eastAsia="en-GB"/>
              </w:rPr>
            </w:pPr>
          </w:p>
        </w:tc>
        <w:tc>
          <w:tcPr>
            <w:tcW w:w="4394" w:type="dxa"/>
            <w:vMerge/>
            <w:hideMark/>
          </w:tcPr>
          <w:p w:rsidR="00CA34FA" w:rsidRPr="003B4E4F" w:rsidRDefault="00CA34FA" w:rsidP="00522F0E">
            <w:pPr>
              <w:rPr>
                <w:rFonts w:ascii="Calibri" w:hAnsi="Calibri"/>
                <w:color w:val="000000"/>
                <w:lang w:eastAsia="en-GB"/>
              </w:rPr>
            </w:pP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What mechanisms are in place</w:t>
            </w:r>
            <w:r>
              <w:rPr>
                <w:rFonts w:ascii="Calibri" w:hAnsi="Calibri"/>
                <w:color w:val="000000"/>
                <w:lang w:eastAsia="en-GB"/>
              </w:rPr>
              <w:t xml:space="preserve"> </w:t>
            </w:r>
            <w:r w:rsidRPr="003B4E4F">
              <w:rPr>
                <w:rFonts w:ascii="Calibri" w:hAnsi="Calibri"/>
                <w:color w:val="000000"/>
                <w:lang w:eastAsia="en-GB"/>
              </w:rPr>
              <w:t>to ensure that alerts are only</w:t>
            </w:r>
            <w:r>
              <w:rPr>
                <w:rFonts w:ascii="Calibri" w:hAnsi="Calibri"/>
                <w:color w:val="000000"/>
                <w:lang w:eastAsia="en-GB"/>
              </w:rPr>
              <w:t xml:space="preserve"> </w:t>
            </w:r>
            <w:r w:rsidRPr="003B4E4F">
              <w:rPr>
                <w:rFonts w:ascii="Calibri" w:hAnsi="Calibri"/>
                <w:color w:val="000000"/>
                <w:lang w:eastAsia="en-GB"/>
              </w:rPr>
              <w:t xml:space="preserve">signed off by your </w:t>
            </w:r>
            <w:proofErr w:type="spellStart"/>
            <w:r w:rsidRPr="003B4E4F">
              <w:rPr>
                <w:rFonts w:ascii="Calibri" w:hAnsi="Calibri"/>
                <w:color w:val="000000"/>
                <w:lang w:eastAsia="en-GB"/>
              </w:rPr>
              <w:t>organisation</w:t>
            </w:r>
            <w:proofErr w:type="spellEnd"/>
            <w:r>
              <w:rPr>
                <w:rFonts w:ascii="Calibri" w:hAnsi="Calibri"/>
                <w:color w:val="000000"/>
                <w:lang w:eastAsia="en-GB"/>
              </w:rPr>
              <w:t xml:space="preserve"> </w:t>
            </w:r>
            <w:r w:rsidRPr="003B4E4F">
              <w:rPr>
                <w:rFonts w:ascii="Calibri" w:hAnsi="Calibri"/>
                <w:color w:val="000000"/>
                <w:lang w:eastAsia="en-GB"/>
              </w:rPr>
              <w:t>once the ‘actions required’ have</w:t>
            </w:r>
            <w:r w:rsidRPr="003B4E4F">
              <w:rPr>
                <w:rFonts w:ascii="Calibri" w:hAnsi="Calibri"/>
                <w:color w:val="000000"/>
                <w:lang w:eastAsia="en-GB"/>
              </w:rPr>
              <w:br/>
              <w:t>been completed?</w:t>
            </w:r>
          </w:p>
        </w:tc>
        <w:tc>
          <w:tcPr>
            <w:tcW w:w="1247" w:type="dxa"/>
            <w:shd w:val="clear" w:color="000000"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2016"/>
        </w:trPr>
        <w:tc>
          <w:tcPr>
            <w:tcW w:w="2425" w:type="dxa"/>
            <w:vMerge/>
            <w:hideMark/>
          </w:tcPr>
          <w:p w:rsidR="00CA34FA" w:rsidRPr="003B4E4F" w:rsidRDefault="00CA34FA" w:rsidP="00522F0E">
            <w:pPr>
              <w:rPr>
                <w:rFonts w:ascii="Calibri" w:hAnsi="Calibri"/>
                <w:b/>
                <w:bCs/>
                <w:color w:val="000000"/>
                <w:lang w:eastAsia="en-GB"/>
              </w:rPr>
            </w:pPr>
          </w:p>
        </w:tc>
        <w:tc>
          <w:tcPr>
            <w:tcW w:w="4394" w:type="dxa"/>
            <w:vMerge/>
            <w:hideMark/>
          </w:tcPr>
          <w:p w:rsidR="00CA34FA" w:rsidRPr="003B4E4F" w:rsidRDefault="00CA34FA" w:rsidP="00522F0E">
            <w:pPr>
              <w:rPr>
                <w:rFonts w:ascii="Calibri" w:hAnsi="Calibri"/>
                <w:color w:val="000000"/>
                <w:lang w:eastAsia="en-GB"/>
              </w:rPr>
            </w:pPr>
          </w:p>
        </w:tc>
        <w:tc>
          <w:tcPr>
            <w:tcW w:w="2694" w:type="dxa"/>
            <w:shd w:val="clear" w:color="auto" w:fill="auto"/>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What mechanisms are in place</w:t>
            </w:r>
            <w:r>
              <w:rPr>
                <w:rFonts w:ascii="Calibri" w:hAnsi="Calibri"/>
                <w:color w:val="000000"/>
                <w:lang w:eastAsia="en-GB"/>
              </w:rPr>
              <w:t xml:space="preserve"> </w:t>
            </w:r>
            <w:r w:rsidRPr="003B4E4F">
              <w:rPr>
                <w:rFonts w:ascii="Calibri" w:hAnsi="Calibri"/>
                <w:color w:val="000000"/>
                <w:lang w:eastAsia="en-GB"/>
              </w:rPr>
              <w:t>to provide assurance that</w:t>
            </w:r>
            <w:r>
              <w:rPr>
                <w:rFonts w:ascii="Calibri" w:hAnsi="Calibri"/>
                <w:color w:val="000000"/>
                <w:lang w:eastAsia="en-GB"/>
              </w:rPr>
              <w:t xml:space="preserve"> </w:t>
            </w:r>
            <w:r w:rsidRPr="003B4E4F">
              <w:rPr>
                <w:rFonts w:ascii="Calibri" w:hAnsi="Calibri"/>
                <w:color w:val="000000"/>
                <w:lang w:eastAsia="en-GB"/>
              </w:rPr>
              <w:t>‘actions required’ are taken and</w:t>
            </w:r>
            <w:r>
              <w:rPr>
                <w:rFonts w:ascii="Calibri" w:hAnsi="Calibri"/>
                <w:color w:val="000000"/>
                <w:lang w:eastAsia="en-GB"/>
              </w:rPr>
              <w:t xml:space="preserve"> </w:t>
            </w:r>
            <w:r w:rsidRPr="003B4E4F">
              <w:rPr>
                <w:rFonts w:ascii="Calibri" w:hAnsi="Calibri"/>
                <w:color w:val="000000"/>
                <w:lang w:eastAsia="en-GB"/>
              </w:rPr>
              <w:t>monitored on a regular basis?</w:t>
            </w:r>
          </w:p>
        </w:tc>
        <w:tc>
          <w:tcPr>
            <w:tcW w:w="1247" w:type="dxa"/>
            <w:shd w:val="clear" w:color="000000" w:fill="00B050"/>
            <w:noWrap/>
            <w:hideMark/>
          </w:tcPr>
          <w:p w:rsidR="00CA34FA" w:rsidRPr="003B4E4F" w:rsidRDefault="00CA34FA" w:rsidP="00522F0E">
            <w:pPr>
              <w:rPr>
                <w:rFonts w:ascii="Calibri" w:hAnsi="Calibri"/>
                <w:color w:val="000000"/>
                <w:lang w:eastAsia="en-GB"/>
              </w:rPr>
            </w:pPr>
            <w:r w:rsidRPr="003B4E4F">
              <w:rPr>
                <w:rFonts w:ascii="Calibri" w:hAnsi="Calibri"/>
                <w:color w:val="000000"/>
                <w:lang w:eastAsia="en-GB"/>
              </w:rPr>
              <w:t> </w:t>
            </w:r>
          </w:p>
        </w:tc>
      </w:tr>
    </w:tbl>
    <w:p w:rsidR="00CA34FA" w:rsidRDefault="00CA34FA" w:rsidP="00CA34FA"/>
    <w:p w:rsidR="00E374A0" w:rsidRDefault="00E374A0" w:rsidP="003927AC">
      <w:pPr>
        <w:jc w:val="both"/>
        <w:rPr>
          <w:rFonts w:ascii="Segoe UI" w:hAnsi="Segoe UI" w:cs="Segoe UI"/>
          <w:i/>
        </w:rPr>
      </w:pPr>
    </w:p>
    <w:p w:rsidR="00E374A0" w:rsidRDefault="00E374A0" w:rsidP="003927AC">
      <w:pPr>
        <w:jc w:val="both"/>
        <w:rPr>
          <w:rFonts w:ascii="Segoe UI" w:hAnsi="Segoe UI" w:cs="Segoe UI"/>
          <w:i/>
        </w:rPr>
      </w:pPr>
    </w:p>
    <w:p w:rsidR="00E374A0" w:rsidRPr="00F945DB" w:rsidRDefault="00E374A0" w:rsidP="003927AC">
      <w:pPr>
        <w:jc w:val="both"/>
        <w:rPr>
          <w:rFonts w:ascii="Segoe UI" w:hAnsi="Segoe UI" w:cs="Segoe UI"/>
        </w:rPr>
      </w:pPr>
    </w:p>
    <w:sectPr w:rsidR="00E374A0" w:rsidRPr="00F945DB" w:rsidSect="007A39AD">
      <w:pgSz w:w="12240" w:h="15840" w:code="1"/>
      <w:pgMar w:top="1440" w:right="1797"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183" w:rsidRDefault="00740183" w:rsidP="005B3E3C">
      <w:r>
        <w:separator/>
      </w:r>
    </w:p>
  </w:endnote>
  <w:endnote w:type="continuationSeparator" w:id="0">
    <w:p w:rsidR="00740183" w:rsidRDefault="00740183"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21633"/>
      <w:docPartObj>
        <w:docPartGallery w:val="Page Numbers (Bottom of Page)"/>
        <w:docPartUnique/>
      </w:docPartObj>
    </w:sdtPr>
    <w:sdtEndPr>
      <w:rPr>
        <w:noProof/>
      </w:rPr>
    </w:sdtEndPr>
    <w:sdtContent>
      <w:p w:rsidR="003C0FF3" w:rsidRDefault="003C0FF3">
        <w:pPr>
          <w:pStyle w:val="Footer"/>
          <w:jc w:val="right"/>
        </w:pPr>
        <w:r>
          <w:fldChar w:fldCharType="begin"/>
        </w:r>
        <w:r>
          <w:instrText xml:space="preserve"> PAGE   \* MERGEFORMAT </w:instrText>
        </w:r>
        <w:r>
          <w:fldChar w:fldCharType="separate"/>
        </w:r>
        <w:r w:rsidR="002834F2">
          <w:rPr>
            <w:noProof/>
          </w:rPr>
          <w:t>20</w:t>
        </w:r>
        <w:r>
          <w:rPr>
            <w:noProof/>
          </w:rPr>
          <w:fldChar w:fldCharType="end"/>
        </w:r>
      </w:p>
    </w:sdtContent>
  </w:sdt>
  <w:p w:rsidR="003C0FF3" w:rsidRDefault="003C0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183" w:rsidRDefault="00740183" w:rsidP="005B3E3C">
      <w:r>
        <w:separator/>
      </w:r>
    </w:p>
  </w:footnote>
  <w:footnote w:type="continuationSeparator" w:id="0">
    <w:p w:rsidR="00740183" w:rsidRDefault="00740183" w:rsidP="005B3E3C">
      <w:r>
        <w:continuationSeparator/>
      </w:r>
    </w:p>
  </w:footnote>
  <w:footnote w:id="1">
    <w:p w:rsidR="004C41FD" w:rsidRPr="004C41FD" w:rsidRDefault="004C41FD">
      <w:pPr>
        <w:pStyle w:val="FootnoteText"/>
        <w:rPr>
          <w:lang w:val="en-GB"/>
        </w:rPr>
      </w:pPr>
      <w:r>
        <w:rPr>
          <w:rStyle w:val="FootnoteReference"/>
        </w:rPr>
        <w:footnoteRef/>
      </w:r>
      <w:r>
        <w:t xml:space="preserve"> </w:t>
      </w:r>
      <w:r w:rsidR="00577EC1">
        <w:rPr>
          <w:rStyle w:val="tgc"/>
          <w:rFonts w:ascii="Arial" w:hAnsi="Arial" w:cs="Arial"/>
          <w:color w:val="222222"/>
        </w:rPr>
        <w:t xml:space="preserve">A </w:t>
      </w:r>
      <w:r w:rsidR="00577EC1">
        <w:rPr>
          <w:rStyle w:val="tgc"/>
          <w:rFonts w:ascii="Arial" w:hAnsi="Arial" w:cs="Arial"/>
          <w:b/>
          <w:bCs/>
          <w:color w:val="222222"/>
        </w:rPr>
        <w:t>nasogastric tube</w:t>
      </w:r>
      <w:r w:rsidR="00577EC1">
        <w:rPr>
          <w:rStyle w:val="tgc"/>
          <w:rFonts w:ascii="Arial" w:hAnsi="Arial" w:cs="Arial"/>
          <w:color w:val="222222"/>
        </w:rPr>
        <w:t xml:space="preserve"> is a </w:t>
      </w:r>
      <w:r w:rsidR="00577EC1">
        <w:rPr>
          <w:rStyle w:val="tgc"/>
          <w:rFonts w:ascii="Arial" w:hAnsi="Arial" w:cs="Arial"/>
          <w:b/>
          <w:bCs/>
          <w:color w:val="222222"/>
        </w:rPr>
        <w:t>tube</w:t>
      </w:r>
      <w:r w:rsidR="00577EC1">
        <w:rPr>
          <w:rStyle w:val="tgc"/>
          <w:rFonts w:ascii="Arial" w:hAnsi="Arial" w:cs="Arial"/>
          <w:color w:val="222222"/>
        </w:rPr>
        <w:t xml:space="preserve"> that is inserted into the stomach through the nose.</w:t>
      </w:r>
    </w:p>
  </w:footnote>
  <w:footnote w:id="2">
    <w:p w:rsidR="00577EC1" w:rsidRPr="00577EC1" w:rsidRDefault="00577EC1">
      <w:pPr>
        <w:pStyle w:val="FootnoteText"/>
        <w:rPr>
          <w:lang w:val="en-GB"/>
        </w:rPr>
      </w:pPr>
      <w:r>
        <w:rPr>
          <w:rStyle w:val="FootnoteReference"/>
        </w:rPr>
        <w:footnoteRef/>
      </w:r>
      <w:r>
        <w:t xml:space="preserve"> </w:t>
      </w:r>
      <w:r>
        <w:rPr>
          <w:rStyle w:val="tgc"/>
          <w:rFonts w:ascii="Arial" w:hAnsi="Arial" w:cs="Arial"/>
          <w:color w:val="222222"/>
        </w:rPr>
        <w:t xml:space="preserve">An </w:t>
      </w:r>
      <w:r>
        <w:rPr>
          <w:rStyle w:val="tgc"/>
          <w:rFonts w:ascii="Arial" w:hAnsi="Arial" w:cs="Arial"/>
          <w:b/>
          <w:bCs/>
          <w:color w:val="222222"/>
        </w:rPr>
        <w:t>orogastric tube</w:t>
      </w:r>
      <w:r>
        <w:rPr>
          <w:rStyle w:val="tgc"/>
          <w:rFonts w:ascii="Arial" w:hAnsi="Arial" w:cs="Arial"/>
          <w:color w:val="222222"/>
        </w:rPr>
        <w:t xml:space="preserve"> is the same </w:t>
      </w:r>
      <w:r>
        <w:rPr>
          <w:rStyle w:val="tgc"/>
          <w:rFonts w:ascii="Arial" w:hAnsi="Arial" w:cs="Arial"/>
          <w:b/>
          <w:bCs/>
          <w:color w:val="222222"/>
        </w:rPr>
        <w:t>tube</w:t>
      </w:r>
      <w:r>
        <w:rPr>
          <w:rStyle w:val="tgc"/>
          <w:rFonts w:ascii="Arial" w:hAnsi="Arial" w:cs="Arial"/>
          <w:color w:val="222222"/>
        </w:rPr>
        <w:t xml:space="preserve"> inserted into the mouth instead of the nose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0F" w:rsidRDefault="002834F2" w:rsidP="00262F0F">
    <w:pPr>
      <w:pStyle w:val="Header"/>
      <w:jc w:val="center"/>
      <w:rPr>
        <w:rFonts w:ascii="Segoe UI" w:hAnsi="Segoe UI" w:cs="Segoe UI"/>
        <w:b/>
        <w:i/>
      </w:rPr>
    </w:pPr>
    <w:sdt>
      <w:sdtPr>
        <w:rPr>
          <w:rFonts w:ascii="Segoe UI" w:hAnsi="Segoe UI" w:cs="Segoe UI"/>
          <w:b/>
          <w:i/>
        </w:rPr>
        <w:id w:val="1309202714"/>
        <w:docPartObj>
          <w:docPartGallery w:val="Watermarks"/>
          <w:docPartUnique/>
        </w:docPartObj>
      </w:sdtPr>
      <w:sdtEndPr/>
      <w:sdtContent>
        <w:r>
          <w:rPr>
            <w:rFonts w:ascii="Segoe UI" w:hAnsi="Segoe UI" w:cs="Segoe UI"/>
            <w:b/>
            <w: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62F0F" w:rsidRPr="00FA3993">
      <w:rPr>
        <w:rFonts w:ascii="Segoe UI" w:hAnsi="Segoe UI" w:cs="Segoe UI"/>
        <w:b/>
        <w:i/>
      </w:rPr>
      <w:t xml:space="preserve">PUBLIC </w:t>
    </w:r>
  </w:p>
  <w:p w:rsidR="00262F0F" w:rsidRDefault="00262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nsid w:val="25EF0AB8"/>
    <w:multiLevelType w:val="hybridMultilevel"/>
    <w:tmpl w:val="5AB06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CF0959"/>
    <w:multiLevelType w:val="hybridMultilevel"/>
    <w:tmpl w:val="91C84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A84C93"/>
    <w:multiLevelType w:val="hybridMultilevel"/>
    <w:tmpl w:val="DCFA0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nsid w:val="6A4B10B2"/>
    <w:multiLevelType w:val="hybridMultilevel"/>
    <w:tmpl w:val="551C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4E1624"/>
    <w:multiLevelType w:val="hybridMultilevel"/>
    <w:tmpl w:val="015EE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7"/>
  </w:num>
  <w:num w:numId="6">
    <w:abstractNumId w:val="1"/>
  </w:num>
  <w:num w:numId="7">
    <w:abstractNumId w:val="4"/>
  </w:num>
  <w:num w:numId="8">
    <w:abstractNumId w:val="3"/>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2449"/>
    <w:rsid w:val="0002739E"/>
    <w:rsid w:val="00030247"/>
    <w:rsid w:val="0007084B"/>
    <w:rsid w:val="00071842"/>
    <w:rsid w:val="00092C02"/>
    <w:rsid w:val="000A3A29"/>
    <w:rsid w:val="000A5A07"/>
    <w:rsid w:val="000E317C"/>
    <w:rsid w:val="00120841"/>
    <w:rsid w:val="00155D08"/>
    <w:rsid w:val="001F76ED"/>
    <w:rsid w:val="002250DE"/>
    <w:rsid w:val="00227FCE"/>
    <w:rsid w:val="00241A66"/>
    <w:rsid w:val="002619EF"/>
    <w:rsid w:val="00262F0F"/>
    <w:rsid w:val="002821F8"/>
    <w:rsid w:val="002834F2"/>
    <w:rsid w:val="00292613"/>
    <w:rsid w:val="002A73E8"/>
    <w:rsid w:val="002C2F97"/>
    <w:rsid w:val="002C4BF9"/>
    <w:rsid w:val="002E6FC6"/>
    <w:rsid w:val="00306AF0"/>
    <w:rsid w:val="00332C50"/>
    <w:rsid w:val="003927AC"/>
    <w:rsid w:val="003971F6"/>
    <w:rsid w:val="003C0FF3"/>
    <w:rsid w:val="003F2AF4"/>
    <w:rsid w:val="003F7366"/>
    <w:rsid w:val="004326BB"/>
    <w:rsid w:val="00437CFA"/>
    <w:rsid w:val="00456DDE"/>
    <w:rsid w:val="004742D0"/>
    <w:rsid w:val="004C41FD"/>
    <w:rsid w:val="004F4BBA"/>
    <w:rsid w:val="005233AA"/>
    <w:rsid w:val="005246BD"/>
    <w:rsid w:val="00551B0F"/>
    <w:rsid w:val="005659FB"/>
    <w:rsid w:val="00577EC1"/>
    <w:rsid w:val="005B3E3C"/>
    <w:rsid w:val="005C3FC1"/>
    <w:rsid w:val="005D3499"/>
    <w:rsid w:val="005E2583"/>
    <w:rsid w:val="0061684E"/>
    <w:rsid w:val="006366AD"/>
    <w:rsid w:val="0064503E"/>
    <w:rsid w:val="006E3C3E"/>
    <w:rsid w:val="006F2F62"/>
    <w:rsid w:val="00707E5E"/>
    <w:rsid w:val="0073522A"/>
    <w:rsid w:val="00740183"/>
    <w:rsid w:val="00773721"/>
    <w:rsid w:val="007769CD"/>
    <w:rsid w:val="0078032B"/>
    <w:rsid w:val="00781566"/>
    <w:rsid w:val="00783611"/>
    <w:rsid w:val="0078509E"/>
    <w:rsid w:val="007976E7"/>
    <w:rsid w:val="007A2CF0"/>
    <w:rsid w:val="007A39AD"/>
    <w:rsid w:val="007B02FB"/>
    <w:rsid w:val="007B6D77"/>
    <w:rsid w:val="00802701"/>
    <w:rsid w:val="008038A2"/>
    <w:rsid w:val="00811FE8"/>
    <w:rsid w:val="0084720C"/>
    <w:rsid w:val="00847A3E"/>
    <w:rsid w:val="0086436B"/>
    <w:rsid w:val="00894B97"/>
    <w:rsid w:val="00946E6E"/>
    <w:rsid w:val="009869DE"/>
    <w:rsid w:val="009C2A8C"/>
    <w:rsid w:val="00A674FB"/>
    <w:rsid w:val="00A85311"/>
    <w:rsid w:val="00A86977"/>
    <w:rsid w:val="00AA0C3F"/>
    <w:rsid w:val="00AC3814"/>
    <w:rsid w:val="00AF0562"/>
    <w:rsid w:val="00AF1B42"/>
    <w:rsid w:val="00B10FB2"/>
    <w:rsid w:val="00B26E1A"/>
    <w:rsid w:val="00B26F2C"/>
    <w:rsid w:val="00B50D5E"/>
    <w:rsid w:val="00BA3B3E"/>
    <w:rsid w:val="00BC152C"/>
    <w:rsid w:val="00BF3538"/>
    <w:rsid w:val="00BF5367"/>
    <w:rsid w:val="00C02050"/>
    <w:rsid w:val="00C05623"/>
    <w:rsid w:val="00C07817"/>
    <w:rsid w:val="00C11AA2"/>
    <w:rsid w:val="00C5233B"/>
    <w:rsid w:val="00C67635"/>
    <w:rsid w:val="00C71005"/>
    <w:rsid w:val="00CA34FA"/>
    <w:rsid w:val="00CC41D1"/>
    <w:rsid w:val="00D07064"/>
    <w:rsid w:val="00D101CB"/>
    <w:rsid w:val="00D13E01"/>
    <w:rsid w:val="00D279FC"/>
    <w:rsid w:val="00D37DC9"/>
    <w:rsid w:val="00D55ADD"/>
    <w:rsid w:val="00D8544F"/>
    <w:rsid w:val="00D870AD"/>
    <w:rsid w:val="00DA0FA6"/>
    <w:rsid w:val="00DB161E"/>
    <w:rsid w:val="00DD33DF"/>
    <w:rsid w:val="00DE1293"/>
    <w:rsid w:val="00DF10CC"/>
    <w:rsid w:val="00E374A0"/>
    <w:rsid w:val="00E748E4"/>
    <w:rsid w:val="00E827C5"/>
    <w:rsid w:val="00EF0FE9"/>
    <w:rsid w:val="00F24EB2"/>
    <w:rsid w:val="00F50A07"/>
    <w:rsid w:val="00F57119"/>
    <w:rsid w:val="00F77C13"/>
    <w:rsid w:val="00F945DB"/>
    <w:rsid w:val="00F965E1"/>
    <w:rsid w:val="00FA3993"/>
    <w:rsid w:val="00FA477E"/>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FootnoteText">
    <w:name w:val="footnote text"/>
    <w:basedOn w:val="Normal"/>
    <w:link w:val="FootnoteTextChar"/>
    <w:rsid w:val="004C41FD"/>
    <w:rPr>
      <w:sz w:val="20"/>
      <w:szCs w:val="20"/>
    </w:rPr>
  </w:style>
  <w:style w:type="character" w:customStyle="1" w:styleId="FootnoteTextChar">
    <w:name w:val="Footnote Text Char"/>
    <w:basedOn w:val="DefaultParagraphFont"/>
    <w:link w:val="FootnoteText"/>
    <w:rsid w:val="004C41FD"/>
    <w:rPr>
      <w:lang w:val="en-US" w:eastAsia="en-US"/>
    </w:rPr>
  </w:style>
  <w:style w:type="character" w:styleId="FootnoteReference">
    <w:name w:val="footnote reference"/>
    <w:basedOn w:val="DefaultParagraphFont"/>
    <w:rsid w:val="004C41FD"/>
    <w:rPr>
      <w:vertAlign w:val="superscript"/>
    </w:rPr>
  </w:style>
  <w:style w:type="character" w:customStyle="1" w:styleId="tgc">
    <w:name w:val="_tgc"/>
    <w:basedOn w:val="DefaultParagraphFont"/>
    <w:rsid w:val="00577EC1"/>
  </w:style>
  <w:style w:type="table" w:styleId="TableGrid">
    <w:name w:val="Table Grid"/>
    <w:basedOn w:val="TableNormal"/>
    <w:rsid w:val="009C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FootnoteText">
    <w:name w:val="footnote text"/>
    <w:basedOn w:val="Normal"/>
    <w:link w:val="FootnoteTextChar"/>
    <w:rsid w:val="004C41FD"/>
    <w:rPr>
      <w:sz w:val="20"/>
      <w:szCs w:val="20"/>
    </w:rPr>
  </w:style>
  <w:style w:type="character" w:customStyle="1" w:styleId="FootnoteTextChar">
    <w:name w:val="Footnote Text Char"/>
    <w:basedOn w:val="DefaultParagraphFont"/>
    <w:link w:val="FootnoteText"/>
    <w:rsid w:val="004C41FD"/>
    <w:rPr>
      <w:lang w:val="en-US" w:eastAsia="en-US"/>
    </w:rPr>
  </w:style>
  <w:style w:type="character" w:styleId="FootnoteReference">
    <w:name w:val="footnote reference"/>
    <w:basedOn w:val="DefaultParagraphFont"/>
    <w:rsid w:val="004C41FD"/>
    <w:rPr>
      <w:vertAlign w:val="superscript"/>
    </w:rPr>
  </w:style>
  <w:style w:type="character" w:customStyle="1" w:styleId="tgc">
    <w:name w:val="_tgc"/>
    <w:basedOn w:val="DefaultParagraphFont"/>
    <w:rsid w:val="00577EC1"/>
  </w:style>
  <w:style w:type="table" w:styleId="TableGrid">
    <w:name w:val="Table Grid"/>
    <w:basedOn w:val="TableNormal"/>
    <w:rsid w:val="009C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8327">
      <w:bodyDiv w:val="1"/>
      <w:marLeft w:val="0"/>
      <w:marRight w:val="0"/>
      <w:marTop w:val="0"/>
      <w:marBottom w:val="0"/>
      <w:divBdr>
        <w:top w:val="none" w:sz="0" w:space="0" w:color="auto"/>
        <w:left w:val="none" w:sz="0" w:space="0" w:color="auto"/>
        <w:bottom w:val="none" w:sz="0" w:space="0" w:color="auto"/>
        <w:right w:val="none" w:sz="0" w:space="0" w:color="auto"/>
      </w:divBdr>
    </w:div>
    <w:div w:id="18458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mprovement.nhs.uk/uploads/documents/Resource_set_-_Initial_placement_checks_for_NG_tubes_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7107-CA37-4E32-B1BB-41F0F582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4693</Words>
  <Characters>26377</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2017-05-16T14:11:00Z</dcterms:created>
  <dcterms:modified xsi:type="dcterms:W3CDTF">2017-06-21T10:44:00Z</dcterms:modified>
</cp:coreProperties>
</file>