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575A09" w:rsidP="0086436B">
      <w:pPr>
        <w:ind w:right="-900"/>
        <w:jc w:val="right"/>
        <w:rPr>
          <w:rFonts w:ascii="Segoe UI" w:hAnsi="Segoe UI" w:cs="Segoe UI"/>
          <w:lang w:val="en-GB"/>
        </w:rPr>
      </w:pPr>
      <w:r>
        <w:rPr>
          <w:noProof/>
          <w:color w:val="1F497D"/>
          <w:lang w:val="en-GB" w:eastAsia="en-GB"/>
        </w:rPr>
        <w:drawing>
          <wp:inline distT="0" distB="0" distL="0" distR="0">
            <wp:extent cx="1447800" cy="714375"/>
            <wp:effectExtent l="0" t="0" r="0" b="9525"/>
            <wp:docPr id="3" name="Picture 3" descr="cid:image001.png@01D37261.DB17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261.DB17CA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714375"/>
                    </a:xfrm>
                    <a:prstGeom prst="rect">
                      <a:avLst/>
                    </a:prstGeom>
                    <a:noFill/>
                    <a:ln>
                      <a:noFill/>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091539">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6A1622">
                            <w:pPr>
                              <w:jc w:val="center"/>
                              <w:rPr>
                                <w:rFonts w:ascii="Segoe UI" w:hAnsi="Segoe UI" w:cs="Segoe UI"/>
                              </w:rPr>
                            </w:pPr>
                            <w:r>
                              <w:rPr>
                                <w:rFonts w:ascii="Segoe UI" w:hAnsi="Segoe UI" w:cs="Segoe UI"/>
                                <w:b/>
                              </w:rPr>
                              <w:t>BOD 54</w:t>
                            </w:r>
                            <w:r w:rsidR="00FA3993">
                              <w:rPr>
                                <w:rFonts w:ascii="Segoe UI" w:hAnsi="Segoe UI" w:cs="Segoe UI"/>
                                <w:b/>
                              </w:rPr>
                              <w:t>/201</w:t>
                            </w:r>
                            <w:r w:rsidR="00145747">
                              <w:rPr>
                                <w:rFonts w:ascii="Segoe UI" w:hAnsi="Segoe UI" w:cs="Segoe UI"/>
                                <w:b/>
                              </w:rPr>
                              <w:t>8</w:t>
                            </w:r>
                          </w:p>
                          <w:p w:rsidR="00FA3993" w:rsidRPr="00FA3993" w:rsidRDefault="006A1622">
                            <w:pPr>
                              <w:jc w:val="center"/>
                              <w:rPr>
                                <w:rFonts w:ascii="Segoe UI" w:hAnsi="Segoe UI" w:cs="Segoe UI"/>
                                <w:sz w:val="22"/>
                                <w:szCs w:val="22"/>
                              </w:rPr>
                            </w:pPr>
                            <w:r>
                              <w:rPr>
                                <w:rFonts w:ascii="Segoe UI" w:hAnsi="Segoe UI" w:cs="Segoe UI"/>
                                <w:sz w:val="22"/>
                                <w:szCs w:val="22"/>
                              </w:rPr>
                              <w:t>(Agenda item: 10</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6A1622">
                      <w:pPr>
                        <w:jc w:val="center"/>
                        <w:rPr>
                          <w:rFonts w:ascii="Segoe UI" w:hAnsi="Segoe UI" w:cs="Segoe UI"/>
                        </w:rPr>
                      </w:pPr>
                      <w:r>
                        <w:rPr>
                          <w:rFonts w:ascii="Segoe UI" w:hAnsi="Segoe UI" w:cs="Segoe UI"/>
                          <w:b/>
                        </w:rPr>
                        <w:t>BOD 54</w:t>
                      </w:r>
                      <w:r w:rsidR="00FA3993">
                        <w:rPr>
                          <w:rFonts w:ascii="Segoe UI" w:hAnsi="Segoe UI" w:cs="Segoe UI"/>
                          <w:b/>
                        </w:rPr>
                        <w:t>/201</w:t>
                      </w:r>
                      <w:r w:rsidR="00145747">
                        <w:rPr>
                          <w:rFonts w:ascii="Segoe UI" w:hAnsi="Segoe UI" w:cs="Segoe UI"/>
                          <w:b/>
                        </w:rPr>
                        <w:t>8</w:t>
                      </w:r>
                    </w:p>
                    <w:p w:rsidR="00FA3993" w:rsidRPr="00FA3993" w:rsidRDefault="006A1622">
                      <w:pPr>
                        <w:jc w:val="center"/>
                        <w:rPr>
                          <w:rFonts w:ascii="Segoe UI" w:hAnsi="Segoe UI" w:cs="Segoe UI"/>
                          <w:sz w:val="22"/>
                          <w:szCs w:val="22"/>
                        </w:rPr>
                      </w:pPr>
                      <w:r>
                        <w:rPr>
                          <w:rFonts w:ascii="Segoe UI" w:hAnsi="Segoe UI" w:cs="Segoe UI"/>
                          <w:sz w:val="22"/>
                          <w:szCs w:val="22"/>
                        </w:rPr>
                        <w:t>(Agenda item: 10</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bookmarkStart w:id="0" w:name="_GoBack"/>
      <w:bookmarkEnd w:id="0"/>
    </w:p>
    <w:p w:rsidR="005D3499" w:rsidRPr="00FA3993" w:rsidRDefault="006A1622">
      <w:pPr>
        <w:jc w:val="center"/>
        <w:rPr>
          <w:rFonts w:ascii="Segoe UI" w:hAnsi="Segoe UI" w:cs="Segoe UI"/>
          <w:b/>
        </w:rPr>
      </w:pPr>
      <w:r>
        <w:rPr>
          <w:rFonts w:ascii="Segoe UI" w:hAnsi="Segoe UI" w:cs="Segoe UI"/>
          <w:b/>
        </w:rPr>
        <w:t xml:space="preserve">25 </w:t>
      </w:r>
      <w:r w:rsidR="00FF0A7E">
        <w:rPr>
          <w:rFonts w:ascii="Segoe UI" w:hAnsi="Segoe UI" w:cs="Segoe UI"/>
          <w:b/>
        </w:rPr>
        <w:t xml:space="preserve">April </w:t>
      </w:r>
      <w:r w:rsidR="00145747">
        <w:rPr>
          <w:rFonts w:ascii="Segoe UI" w:hAnsi="Segoe UI" w:cs="Segoe UI"/>
          <w:b/>
        </w:rPr>
        <w:t>2018</w:t>
      </w:r>
    </w:p>
    <w:p w:rsidR="005D3499" w:rsidRPr="00FA3993" w:rsidRDefault="005D3499">
      <w:pPr>
        <w:jc w:val="center"/>
        <w:rPr>
          <w:rFonts w:ascii="Segoe UI" w:hAnsi="Segoe UI" w:cs="Segoe UI"/>
          <w:b/>
        </w:rPr>
      </w:pPr>
    </w:p>
    <w:p w:rsidR="00727E0A" w:rsidRPr="00A977EF" w:rsidRDefault="00727E0A" w:rsidP="00727E0A">
      <w:pPr>
        <w:ind w:left="-142"/>
        <w:jc w:val="center"/>
        <w:rPr>
          <w:rFonts w:ascii="Segoe UI" w:hAnsi="Segoe UI" w:cs="Segoe UI"/>
          <w:b/>
        </w:rPr>
      </w:pPr>
      <w:r w:rsidRPr="00A977EF">
        <w:rPr>
          <w:rFonts w:ascii="Segoe UI" w:hAnsi="Segoe UI" w:cs="Segoe UI"/>
          <w:b/>
        </w:rPr>
        <w:t>Access to Healthcare for People with Learning Disabilities</w:t>
      </w:r>
    </w:p>
    <w:p w:rsidR="00727E0A" w:rsidRPr="00A977EF" w:rsidRDefault="00727E0A" w:rsidP="00727E0A">
      <w:pPr>
        <w:jc w:val="center"/>
        <w:rPr>
          <w:rFonts w:ascii="Segoe UI" w:hAnsi="Segoe UI" w:cs="Segoe UI"/>
          <w:b/>
        </w:rPr>
      </w:pPr>
      <w:r w:rsidRPr="00A977EF">
        <w:rPr>
          <w:rFonts w:ascii="Segoe UI" w:hAnsi="Segoe UI" w:cs="Segoe UI"/>
          <w:b/>
        </w:rPr>
        <w:t>October 2017 including Specialist Healthcare Transition</w:t>
      </w:r>
    </w:p>
    <w:p w:rsidR="00727E0A" w:rsidRPr="00A977EF" w:rsidRDefault="00727E0A" w:rsidP="00727E0A">
      <w:pPr>
        <w:jc w:val="center"/>
        <w:rPr>
          <w:rFonts w:ascii="Segoe UI" w:hAnsi="Segoe UI" w:cs="Segoe UI"/>
          <w:b/>
        </w:rPr>
      </w:pPr>
    </w:p>
    <w:p w:rsidR="00727E0A" w:rsidRPr="00A977EF" w:rsidRDefault="00727E0A" w:rsidP="00727E0A">
      <w:pPr>
        <w:jc w:val="center"/>
        <w:rPr>
          <w:rFonts w:ascii="Segoe UI" w:hAnsi="Segoe UI" w:cs="Segoe UI"/>
          <w:b/>
        </w:rPr>
      </w:pPr>
      <w:r w:rsidRPr="00A977EF">
        <w:rPr>
          <w:rFonts w:ascii="Segoe UI" w:hAnsi="Segoe UI" w:cs="Segoe UI"/>
          <w:b/>
        </w:rPr>
        <w:t>Information for assurance</w:t>
      </w:r>
    </w:p>
    <w:p w:rsidR="00727E0A" w:rsidRPr="00A977EF" w:rsidRDefault="00727E0A" w:rsidP="00727E0A">
      <w:pPr>
        <w:jc w:val="center"/>
        <w:rPr>
          <w:rFonts w:ascii="Segoe UI" w:hAnsi="Segoe UI" w:cs="Segoe UI"/>
          <w:b/>
        </w:rPr>
      </w:pPr>
    </w:p>
    <w:p w:rsidR="00727E0A" w:rsidRPr="00A977EF" w:rsidRDefault="00727E0A" w:rsidP="00727E0A">
      <w:pPr>
        <w:jc w:val="center"/>
        <w:rPr>
          <w:rFonts w:ascii="Segoe UI" w:hAnsi="Segoe UI" w:cs="Segoe UI"/>
        </w:rPr>
      </w:pPr>
      <w:r w:rsidRPr="00A977EF">
        <w:rPr>
          <w:rFonts w:ascii="Segoe UI" w:hAnsi="Segoe UI" w:cs="Segoe UI"/>
          <w:b/>
          <w:u w:val="single"/>
        </w:rPr>
        <w:t>For: Information</w:t>
      </w:r>
    </w:p>
    <w:p w:rsidR="005D3499" w:rsidRDefault="005D3499" w:rsidP="00727E0A">
      <w:pPr>
        <w:jc w:val="center"/>
        <w:rPr>
          <w:rFonts w:ascii="Segoe UI" w:hAnsi="Segoe UI" w:cs="Segoe UI"/>
          <w:b/>
        </w:rPr>
      </w:pPr>
    </w:p>
    <w:p w:rsidR="00292613" w:rsidRPr="00FA3993" w:rsidRDefault="00292613">
      <w:pPr>
        <w:rPr>
          <w:rFonts w:ascii="Segoe UI" w:hAnsi="Segoe UI" w:cs="Segoe UI"/>
          <w:b/>
        </w:rPr>
      </w:pPr>
    </w:p>
    <w:p w:rsidR="00575A09" w:rsidRPr="00FA3993" w:rsidRDefault="007A2CF0" w:rsidP="007A2CF0">
      <w:pPr>
        <w:jc w:val="both"/>
        <w:rPr>
          <w:rFonts w:ascii="Segoe UI" w:hAnsi="Segoe UI" w:cs="Segoe UI"/>
          <w:b/>
        </w:rPr>
      </w:pPr>
      <w:r w:rsidRPr="00FA3993">
        <w:rPr>
          <w:rFonts w:ascii="Segoe UI" w:hAnsi="Segoe UI" w:cs="Segoe UI"/>
          <w:b/>
        </w:rPr>
        <w:t>Executive Summary</w:t>
      </w:r>
    </w:p>
    <w:p w:rsidR="00727E0A" w:rsidRPr="00A977EF" w:rsidRDefault="00727E0A" w:rsidP="00727E0A">
      <w:pPr>
        <w:jc w:val="both"/>
        <w:rPr>
          <w:rFonts w:ascii="Segoe UI" w:hAnsi="Segoe UI" w:cs="Segoe UI"/>
        </w:rPr>
      </w:pPr>
      <w:r w:rsidRPr="00A977EF">
        <w:rPr>
          <w:rFonts w:ascii="Segoe UI" w:hAnsi="Segoe UI" w:cs="Segoe UI"/>
        </w:rPr>
        <w:t xml:space="preserve">The purpose of this report is to provide an update as to the transition of specialist health services for people with learning disabilities and assurance to Board </w:t>
      </w:r>
      <w:r w:rsidR="00D91AAC" w:rsidRPr="00A977EF">
        <w:rPr>
          <w:rFonts w:ascii="Segoe UI" w:hAnsi="Segoe UI" w:cs="Segoe UI"/>
        </w:rPr>
        <w:t>regarding</w:t>
      </w:r>
      <w:r w:rsidRPr="00A977EF">
        <w:rPr>
          <w:rFonts w:ascii="Segoe UI" w:hAnsi="Segoe UI" w:cs="Segoe UI"/>
        </w:rPr>
        <w:t xml:space="preserve"> compliance with the six ‘Healthcare for All’ criteria.   Since the last report</w:t>
      </w:r>
      <w:r>
        <w:rPr>
          <w:rFonts w:ascii="Segoe UI" w:hAnsi="Segoe UI" w:cs="Segoe UI"/>
        </w:rPr>
        <w:t xml:space="preserve">, we have continued to </w:t>
      </w:r>
      <w:r w:rsidRPr="00D91AAC">
        <w:rPr>
          <w:rFonts w:ascii="Segoe UI" w:hAnsi="Segoe UI" w:cs="Segoe UI"/>
        </w:rPr>
        <w:t>pilot</w:t>
      </w:r>
      <w:r w:rsidR="00826AD3">
        <w:rPr>
          <w:rFonts w:ascii="Segoe UI" w:hAnsi="Segoe UI" w:cs="Segoe UI"/>
        </w:rPr>
        <w:t xml:space="preserve"> the draft ‘</w:t>
      </w:r>
      <w:r w:rsidRPr="00D91AAC">
        <w:rPr>
          <w:rFonts w:ascii="Segoe UI" w:hAnsi="Segoe UI" w:cs="Segoe UI"/>
        </w:rPr>
        <w:t>NHSI Provider Improvement Standards for Learning Disability’, consisting of 4 key standards.</w:t>
      </w:r>
      <w:r w:rsidRPr="00A977EF">
        <w:rPr>
          <w:rFonts w:ascii="Segoe UI" w:hAnsi="Segoe UI" w:cs="Segoe UI"/>
        </w:rPr>
        <w:t xml:space="preserve"> </w:t>
      </w:r>
    </w:p>
    <w:p w:rsidR="007A2CF0" w:rsidRPr="00FA3993" w:rsidRDefault="007A2CF0" w:rsidP="007A2CF0">
      <w:pPr>
        <w:jc w:val="both"/>
        <w:rPr>
          <w:rFonts w:ascii="Segoe UI" w:hAnsi="Segoe UI" w:cs="Segoe UI"/>
          <w:i/>
        </w:rPr>
      </w:pPr>
    </w:p>
    <w:p w:rsidR="00575A09" w:rsidRPr="00727E0A" w:rsidRDefault="00FA3993" w:rsidP="007A2CF0">
      <w:pPr>
        <w:jc w:val="both"/>
        <w:rPr>
          <w:rFonts w:ascii="Segoe UI" w:hAnsi="Segoe UI" w:cs="Segoe UI"/>
        </w:rPr>
      </w:pPr>
      <w:r>
        <w:rPr>
          <w:rFonts w:ascii="Segoe UI" w:hAnsi="Segoe UI" w:cs="Segoe UI"/>
          <w:b/>
        </w:rPr>
        <w:t>Governance Route/Approval Process</w:t>
      </w:r>
    </w:p>
    <w:p w:rsidR="00727E0A" w:rsidRPr="00727E0A" w:rsidRDefault="00727E0A" w:rsidP="007A2CF0">
      <w:pPr>
        <w:jc w:val="both"/>
        <w:rPr>
          <w:rFonts w:ascii="Segoe UI" w:hAnsi="Segoe UI" w:cs="Segoe UI"/>
          <w:b/>
        </w:rPr>
      </w:pPr>
      <w:r w:rsidRPr="00A977EF">
        <w:rPr>
          <w:rFonts w:ascii="Segoe UI" w:hAnsi="Segoe UI" w:cs="Segoe UI"/>
        </w:rPr>
        <w:t xml:space="preserve">This is a quarterly update report. </w:t>
      </w:r>
    </w:p>
    <w:p w:rsidR="00551AD9" w:rsidRDefault="00551AD9" w:rsidP="0073522A">
      <w:pPr>
        <w:jc w:val="both"/>
        <w:rPr>
          <w:rFonts w:ascii="Segoe UI" w:hAnsi="Segoe UI" w:cs="Segoe UI"/>
          <w:b/>
        </w:rPr>
      </w:pPr>
    </w:p>
    <w:p w:rsidR="00727E0A" w:rsidRDefault="00551AD9" w:rsidP="0073522A">
      <w:pPr>
        <w:jc w:val="both"/>
        <w:rPr>
          <w:rFonts w:ascii="Segoe UI" w:hAnsi="Segoe UI" w:cs="Segoe UI"/>
        </w:rPr>
      </w:pPr>
      <w:r>
        <w:rPr>
          <w:rFonts w:ascii="Segoe UI" w:hAnsi="Segoe UI" w:cs="Segoe UI"/>
          <w:b/>
        </w:rPr>
        <w:t>Statutory or Regulatory responsibilities</w:t>
      </w:r>
    </w:p>
    <w:p w:rsidR="00727E0A" w:rsidRDefault="00727E0A" w:rsidP="0073522A">
      <w:pPr>
        <w:numPr>
          <w:ilvl w:val="1"/>
          <w:numId w:val="7"/>
        </w:numPr>
        <w:contextualSpacing/>
        <w:jc w:val="both"/>
        <w:rPr>
          <w:rFonts w:ascii="Segoe UI" w:hAnsi="Segoe UI" w:cs="Segoe UI"/>
        </w:rPr>
      </w:pPr>
      <w:r w:rsidRPr="00A977EF">
        <w:rPr>
          <w:rFonts w:ascii="Segoe UI" w:hAnsi="Segoe UI" w:cs="Segoe UI"/>
        </w:rPr>
        <w:t>Oxford Health NHS Foun</w:t>
      </w:r>
      <w:r>
        <w:rPr>
          <w:rFonts w:ascii="Segoe UI" w:hAnsi="Segoe UI" w:cs="Segoe UI"/>
        </w:rPr>
        <w:t>dation Trust Board has received</w:t>
      </w:r>
      <w:r w:rsidRPr="00A977EF">
        <w:rPr>
          <w:rFonts w:ascii="Segoe UI" w:hAnsi="Segoe UI" w:cs="Segoe UI"/>
        </w:rPr>
        <w:t xml:space="preserve"> regular updates on learning disabilities and compliance with the ‘Six Lives’ report’ of the Parliamentary Ombudsman which followed </w:t>
      </w:r>
      <w:proofErr w:type="spellStart"/>
      <w:r w:rsidRPr="00A977EF">
        <w:rPr>
          <w:rFonts w:ascii="Segoe UI" w:hAnsi="Segoe UI" w:cs="Segoe UI"/>
        </w:rPr>
        <w:t>Mencap’s</w:t>
      </w:r>
      <w:proofErr w:type="spellEnd"/>
      <w:r w:rsidRPr="00A977EF">
        <w:rPr>
          <w:rFonts w:ascii="Segoe UI" w:hAnsi="Segoe UI" w:cs="Segoe UI"/>
        </w:rPr>
        <w:t xml:space="preserve"> 2007 report ‘’Death by Indifference’’ and the 2008 inquiry ‘’Healthcare for All’’</w:t>
      </w:r>
      <w:r>
        <w:rPr>
          <w:rFonts w:ascii="Segoe UI" w:hAnsi="Segoe UI" w:cs="Segoe UI"/>
        </w:rPr>
        <w:t>,</w:t>
      </w:r>
      <w:r w:rsidRPr="00A977EF">
        <w:rPr>
          <w:rFonts w:ascii="Segoe UI" w:hAnsi="Segoe UI" w:cs="Segoe UI"/>
        </w:rPr>
        <w:t xml:space="preserve"> which looked at the provision of NHS services to people with learning disabilities.</w:t>
      </w:r>
    </w:p>
    <w:p w:rsidR="00727E0A" w:rsidRPr="00727E0A" w:rsidRDefault="00094102" w:rsidP="00727E0A">
      <w:pPr>
        <w:numPr>
          <w:ilvl w:val="1"/>
          <w:numId w:val="7"/>
        </w:numPr>
        <w:contextualSpacing/>
        <w:jc w:val="both"/>
        <w:rPr>
          <w:rFonts w:ascii="Segoe UI" w:hAnsi="Segoe UI" w:cs="Segoe UI"/>
        </w:rPr>
      </w:pPr>
      <w:r>
        <w:rPr>
          <w:rFonts w:ascii="Segoe UI" w:hAnsi="Segoe UI" w:cs="Segoe UI"/>
        </w:rPr>
        <w:t xml:space="preserve">David </w:t>
      </w:r>
      <w:r w:rsidRPr="00826AD3">
        <w:rPr>
          <w:rFonts w:ascii="Segoe UI" w:hAnsi="Segoe UI" w:cs="Segoe UI"/>
        </w:rPr>
        <w:t xml:space="preserve">Harling, Head of Learning Disability for </w:t>
      </w:r>
      <w:r w:rsidR="0038743E" w:rsidRPr="00826AD3">
        <w:rPr>
          <w:rFonts w:ascii="Segoe UI" w:hAnsi="Segoe UI" w:cs="Segoe UI"/>
        </w:rPr>
        <w:t xml:space="preserve">NHSI </w:t>
      </w:r>
      <w:r w:rsidRPr="00826AD3">
        <w:rPr>
          <w:rFonts w:ascii="Segoe UI" w:hAnsi="Segoe UI" w:cs="Segoe UI"/>
        </w:rPr>
        <w:t xml:space="preserve">presented the draft NHSI Improvement Standards </w:t>
      </w:r>
      <w:r w:rsidR="0038743E" w:rsidRPr="00826AD3">
        <w:rPr>
          <w:rFonts w:ascii="Segoe UI" w:hAnsi="Segoe UI" w:cs="Segoe UI"/>
        </w:rPr>
        <w:t xml:space="preserve">(which includes </w:t>
      </w:r>
      <w:r w:rsidR="00727E0A" w:rsidRPr="00826AD3">
        <w:rPr>
          <w:rFonts w:ascii="Segoe UI" w:hAnsi="Segoe UI" w:cs="Segoe UI"/>
        </w:rPr>
        <w:t>Mazars</w:t>
      </w:r>
      <w:r w:rsidRPr="00826AD3">
        <w:rPr>
          <w:rFonts w:ascii="Segoe UI" w:hAnsi="Segoe UI" w:cs="Segoe UI"/>
        </w:rPr>
        <w:t xml:space="preserve"> res</w:t>
      </w:r>
      <w:r w:rsidR="00826AD3" w:rsidRPr="00826AD3">
        <w:rPr>
          <w:rFonts w:ascii="Segoe UI" w:hAnsi="Segoe UI" w:cs="Segoe UI"/>
        </w:rPr>
        <w:t>ponses) to Board seminar on the 15</w:t>
      </w:r>
      <w:r w:rsidR="00826AD3" w:rsidRPr="00826AD3">
        <w:rPr>
          <w:rFonts w:ascii="Segoe UI" w:hAnsi="Segoe UI" w:cs="Segoe UI"/>
          <w:vertAlign w:val="superscript"/>
        </w:rPr>
        <w:t>th</w:t>
      </w:r>
      <w:r w:rsidR="00826AD3" w:rsidRPr="00826AD3">
        <w:rPr>
          <w:rFonts w:ascii="Segoe UI" w:hAnsi="Segoe UI" w:cs="Segoe UI"/>
        </w:rPr>
        <w:t xml:space="preserve"> November 2017.</w:t>
      </w:r>
    </w:p>
    <w:p w:rsidR="00727E0A" w:rsidRPr="00727E0A" w:rsidRDefault="00727E0A" w:rsidP="0073522A">
      <w:pPr>
        <w:numPr>
          <w:ilvl w:val="1"/>
          <w:numId w:val="7"/>
        </w:numPr>
        <w:contextualSpacing/>
        <w:jc w:val="both"/>
        <w:rPr>
          <w:rFonts w:ascii="Segoe UI" w:hAnsi="Segoe UI" w:cs="Segoe UI"/>
        </w:rPr>
      </w:pPr>
      <w:r>
        <w:rPr>
          <w:rFonts w:ascii="Segoe UI" w:hAnsi="Segoe UI" w:cs="Segoe UI"/>
        </w:rPr>
        <w:lastRenderedPageBreak/>
        <w:t>CQC</w:t>
      </w:r>
      <w:r w:rsidR="00D91AAC">
        <w:rPr>
          <w:rFonts w:ascii="Segoe UI" w:hAnsi="Segoe UI" w:cs="Segoe UI"/>
        </w:rPr>
        <w:t xml:space="preserve"> </w:t>
      </w:r>
      <w:r w:rsidR="00FF0A7E">
        <w:rPr>
          <w:rFonts w:ascii="Segoe UI" w:hAnsi="Segoe UI" w:cs="Segoe UI"/>
        </w:rPr>
        <w:t xml:space="preserve">are in the process of completing a ‘well-led review’ which has, as anticipated, </w:t>
      </w:r>
      <w:r w:rsidR="00D91AAC">
        <w:rPr>
          <w:rFonts w:ascii="Segoe UI" w:hAnsi="Segoe UI" w:cs="Segoe UI"/>
        </w:rPr>
        <w:t>include</w:t>
      </w:r>
      <w:r w:rsidR="00FF0A7E">
        <w:rPr>
          <w:rFonts w:ascii="Segoe UI" w:hAnsi="Segoe UI" w:cs="Segoe UI"/>
        </w:rPr>
        <w:t>d</w:t>
      </w:r>
      <w:r w:rsidR="00D91AAC">
        <w:rPr>
          <w:rFonts w:ascii="Segoe UI" w:hAnsi="Segoe UI" w:cs="Segoe UI"/>
        </w:rPr>
        <w:t xml:space="preserve"> </w:t>
      </w:r>
      <w:r w:rsidR="00FF0A7E">
        <w:rPr>
          <w:rFonts w:ascii="Segoe UI" w:hAnsi="Segoe UI" w:cs="Segoe UI"/>
        </w:rPr>
        <w:t xml:space="preserve">all of the </w:t>
      </w:r>
      <w:r w:rsidR="00D91AAC">
        <w:rPr>
          <w:rFonts w:ascii="Segoe UI" w:hAnsi="Segoe UI" w:cs="Segoe UI"/>
        </w:rPr>
        <w:t xml:space="preserve">services to people with a learning disability in Oxfordshire. </w:t>
      </w:r>
    </w:p>
    <w:p w:rsidR="00727E0A" w:rsidRDefault="00727E0A" w:rsidP="0073522A">
      <w:pPr>
        <w:jc w:val="both"/>
        <w:rPr>
          <w:rFonts w:ascii="Segoe UI" w:hAnsi="Segoe UI" w:cs="Segoe UI"/>
        </w:rPr>
      </w:pPr>
    </w:p>
    <w:p w:rsidR="00575A09" w:rsidRPr="00FA3993" w:rsidRDefault="0073522A" w:rsidP="0073522A">
      <w:pPr>
        <w:jc w:val="both"/>
        <w:rPr>
          <w:rFonts w:ascii="Segoe UI" w:hAnsi="Segoe UI" w:cs="Segoe UI"/>
          <w:b/>
        </w:rPr>
      </w:pPr>
      <w:r w:rsidRPr="00FA3993">
        <w:rPr>
          <w:rFonts w:ascii="Segoe UI" w:hAnsi="Segoe UI" w:cs="Segoe UI"/>
          <w:b/>
        </w:rPr>
        <w:t>Recommendation</w:t>
      </w:r>
    </w:p>
    <w:p w:rsidR="0004273D" w:rsidRPr="0004273D" w:rsidRDefault="0004273D" w:rsidP="0004273D">
      <w:pPr>
        <w:jc w:val="both"/>
        <w:rPr>
          <w:rFonts w:ascii="Segoe UI" w:hAnsi="Segoe UI" w:cs="Segoe UI"/>
        </w:rPr>
      </w:pPr>
      <w:r w:rsidRPr="0004273D">
        <w:rPr>
          <w:rFonts w:ascii="Segoe UI" w:hAnsi="Segoe UI" w:cs="Segoe UI"/>
        </w:rPr>
        <w:t>The Board is asked to acknowledge and approve the progress made to date.</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27E0A">
        <w:rPr>
          <w:rFonts w:ascii="Segoe UI" w:hAnsi="Segoe UI" w:cs="Segoe UI"/>
          <w:b/>
        </w:rPr>
        <w:t xml:space="preserve"> </w:t>
      </w:r>
      <w:r w:rsidR="00727E0A" w:rsidRPr="00727E0A">
        <w:rPr>
          <w:rFonts w:ascii="Segoe UI" w:hAnsi="Segoe UI" w:cs="Segoe UI"/>
        </w:rPr>
        <w:t>Liz Williams, Programme Director, Learning Disabilities</w:t>
      </w:r>
      <w:r w:rsidR="0073522A" w:rsidRPr="00727E0A">
        <w:rPr>
          <w:rFonts w:ascii="Segoe UI" w:hAnsi="Segoe UI" w:cs="Segoe UI"/>
        </w:rPr>
        <w:tab/>
      </w:r>
    </w:p>
    <w:p w:rsidR="00FA3993" w:rsidRPr="0072070D" w:rsidRDefault="0073522A" w:rsidP="00FA3993">
      <w:pPr>
        <w:jc w:val="both"/>
        <w:rPr>
          <w:rFonts w:ascii="Segoe UI" w:hAnsi="Segoe UI" w:cs="Segoe UI"/>
        </w:rPr>
      </w:pPr>
      <w:r w:rsidRPr="00FA3993">
        <w:rPr>
          <w:rFonts w:ascii="Segoe UI" w:hAnsi="Segoe UI" w:cs="Segoe UI"/>
          <w:b/>
        </w:rPr>
        <w:t>Lead Executive Director:</w:t>
      </w:r>
      <w:r w:rsidR="00727E0A">
        <w:rPr>
          <w:rFonts w:ascii="Segoe UI" w:hAnsi="Segoe UI" w:cs="Segoe UI"/>
          <w:b/>
        </w:rPr>
        <w:t xml:space="preserve"> </w:t>
      </w:r>
      <w:r w:rsidR="00727E0A" w:rsidRPr="00727E0A">
        <w:rPr>
          <w:rFonts w:ascii="Segoe UI" w:hAnsi="Segoe UI" w:cs="Segoe UI"/>
        </w:rPr>
        <w:t>Dominic Hardisty, Chief Operating Officer</w:t>
      </w:r>
      <w:r w:rsidR="007B02FB" w:rsidRPr="00727E0A">
        <w:rPr>
          <w:rFonts w:ascii="Segoe UI" w:hAnsi="Segoe UI" w:cs="Segoe UI"/>
        </w:rPr>
        <w:t xml:space="preserve"> </w:t>
      </w:r>
    </w:p>
    <w:p w:rsidR="002250DE" w:rsidRPr="00FA3993" w:rsidRDefault="002250DE" w:rsidP="006E2030">
      <w:pPr>
        <w:jc w:val="both"/>
        <w:rPr>
          <w:rFonts w:ascii="Segoe UI" w:hAnsi="Segoe UI" w:cs="Segoe UI"/>
          <w:i/>
          <w:sz w:val="20"/>
          <w:szCs w:val="20"/>
        </w:rPr>
      </w:pPr>
    </w:p>
    <w:p w:rsidR="006E2030" w:rsidRDefault="00FA3993" w:rsidP="00E67B1E">
      <w:p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w:t>
      </w:r>
      <w:r w:rsidR="006E2030">
        <w:rPr>
          <w:rFonts w:ascii="Segoe UI" w:hAnsi="Segoe UI" w:cs="Segoe UI"/>
          <w:i/>
          <w:sz w:val="20"/>
          <w:szCs w:val="20"/>
        </w:rPr>
        <w:t xml:space="preserve">tegic Objective(s) of the Trust: </w:t>
      </w:r>
    </w:p>
    <w:p w:rsidR="006E2030" w:rsidRDefault="006E2030" w:rsidP="006E2030">
      <w:pPr>
        <w:ind w:left="720"/>
        <w:jc w:val="both"/>
        <w:rPr>
          <w:rFonts w:ascii="Segoe UI" w:hAnsi="Segoe UI" w:cs="Segoe UI"/>
          <w:i/>
          <w:sz w:val="20"/>
          <w:szCs w:val="20"/>
        </w:rPr>
      </w:pPr>
    </w:p>
    <w:p w:rsidR="00FA3993" w:rsidRPr="006E2030" w:rsidRDefault="002250DE" w:rsidP="00E67B1E">
      <w:pPr>
        <w:jc w:val="both"/>
        <w:rPr>
          <w:rFonts w:ascii="Segoe UI" w:hAnsi="Segoe UI" w:cs="Segoe UI"/>
          <w:i/>
          <w:sz w:val="20"/>
          <w:szCs w:val="20"/>
        </w:rPr>
      </w:pPr>
      <w:r w:rsidRPr="006E2030">
        <w:rPr>
          <w:rFonts w:ascii="Segoe UI" w:hAnsi="Segoe UI" w:cs="Segoe UI"/>
          <w:i/>
          <w:sz w:val="20"/>
          <w:szCs w:val="20"/>
        </w:rPr>
        <w:t xml:space="preserve">1) </w:t>
      </w:r>
      <w:r w:rsidR="00FA3993" w:rsidRPr="006E2030">
        <w:rPr>
          <w:rFonts w:ascii="Segoe UI" w:hAnsi="Segoe UI" w:cs="Segoe UI"/>
          <w:i/>
          <w:sz w:val="20"/>
          <w:szCs w:val="20"/>
        </w:rPr>
        <w:t>Driving Quality Improvement</w:t>
      </w:r>
    </w:p>
    <w:p w:rsidR="00FA3993" w:rsidRPr="002250DE" w:rsidRDefault="00FA3993" w:rsidP="00E67B1E">
      <w:pPr>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3) Delivering Innovation, Learning and Teaching</w:t>
      </w: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 xml:space="preserve">(Goals: the impact of the AHSN, AHSC and CLAHRC will be </w:t>
      </w:r>
      <w:proofErr w:type="spellStart"/>
      <w:r w:rsidRPr="00FA3993">
        <w:rPr>
          <w:rFonts w:ascii="Segoe UI" w:hAnsi="Segoe UI" w:cs="Segoe UI"/>
          <w:i/>
          <w:sz w:val="20"/>
          <w:szCs w:val="20"/>
        </w:rPr>
        <w:t>maximised</w:t>
      </w:r>
      <w:proofErr w:type="spellEnd"/>
      <w:r w:rsidRPr="00FA3993">
        <w:rPr>
          <w:rFonts w:ascii="Segoe UI" w:hAnsi="Segoe UI" w:cs="Segoe UI"/>
          <w:i/>
          <w:sz w:val="20"/>
          <w:szCs w:val="20"/>
        </w:rPr>
        <w:t>; we will collaborate in research and innovation; and we will deliver high quality teaching)</w:t>
      </w:r>
    </w:p>
    <w:p w:rsidR="00FA3993" w:rsidRPr="00FA3993" w:rsidRDefault="00FA3993" w:rsidP="002250DE">
      <w:pPr>
        <w:jc w:val="both"/>
        <w:rPr>
          <w:rFonts w:ascii="Segoe UI" w:hAnsi="Segoe UI" w:cs="Segoe UI"/>
          <w:i/>
          <w:sz w:val="20"/>
          <w:szCs w:val="20"/>
        </w:rPr>
      </w:pP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rsidR="00FA3993" w:rsidRPr="00FA3993" w:rsidRDefault="00FA3993" w:rsidP="002250DE">
      <w:pPr>
        <w:jc w:val="both"/>
        <w:rPr>
          <w:rFonts w:ascii="Segoe UI" w:hAnsi="Segoe UI" w:cs="Segoe UI"/>
          <w:i/>
          <w:sz w:val="20"/>
          <w:szCs w:val="20"/>
        </w:rPr>
      </w:pP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FA3993" w:rsidRPr="00FA3993" w:rsidRDefault="00FA3993" w:rsidP="002250DE">
      <w:pPr>
        <w:jc w:val="both"/>
        <w:rPr>
          <w:rFonts w:ascii="Segoe UI" w:hAnsi="Segoe UI" w:cs="Segoe UI"/>
          <w:i/>
          <w:sz w:val="20"/>
          <w:szCs w:val="20"/>
        </w:rPr>
      </w:pPr>
    </w:p>
    <w:p w:rsidR="00FA3993" w:rsidRPr="00FA3993" w:rsidRDefault="00FA3993" w:rsidP="00E67B1E">
      <w:pPr>
        <w:jc w:val="both"/>
        <w:rPr>
          <w:rFonts w:ascii="Segoe UI" w:hAnsi="Segoe UI" w:cs="Segoe UI"/>
          <w:i/>
          <w:sz w:val="20"/>
          <w:szCs w:val="20"/>
        </w:rPr>
      </w:pPr>
      <w:r w:rsidRPr="00FA3993">
        <w:rPr>
          <w:rFonts w:ascii="Segoe UI" w:hAnsi="Segoe UI" w:cs="Segoe UI"/>
          <w:i/>
          <w:sz w:val="20"/>
          <w:szCs w:val="20"/>
        </w:rPr>
        <w:t>6) Getting the most out of Technology</w:t>
      </w:r>
    </w:p>
    <w:p w:rsidR="00E67B1E" w:rsidRDefault="00FA3993" w:rsidP="00E67B1E">
      <w:pPr>
        <w:jc w:val="both"/>
        <w:rPr>
          <w:rFonts w:ascii="Segoe UI" w:hAnsi="Segoe UI" w:cs="Segoe UI"/>
          <w:i/>
          <w:sz w:val="20"/>
          <w:szCs w:val="20"/>
        </w:rPr>
      </w:pPr>
      <w:r w:rsidRPr="00FA3993">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rsidR="00E67B1E" w:rsidRDefault="00E67B1E">
      <w:pPr>
        <w:rPr>
          <w:rFonts w:ascii="Segoe UI" w:hAnsi="Segoe UI" w:cs="Segoe UI"/>
          <w:i/>
          <w:sz w:val="20"/>
          <w:szCs w:val="20"/>
        </w:rPr>
      </w:pPr>
      <w:r>
        <w:rPr>
          <w:rFonts w:ascii="Segoe UI" w:hAnsi="Segoe UI" w:cs="Segoe UI"/>
          <w:i/>
          <w:sz w:val="20"/>
          <w:szCs w:val="20"/>
        </w:rPr>
        <w:br w:type="page"/>
      </w:r>
    </w:p>
    <w:p w:rsidR="003C4F99" w:rsidRPr="003C4F99" w:rsidRDefault="003C4F99" w:rsidP="00E03D13">
      <w:pPr>
        <w:pStyle w:val="ListParagraph"/>
        <w:numPr>
          <w:ilvl w:val="0"/>
          <w:numId w:val="11"/>
        </w:numPr>
        <w:ind w:left="284" w:hanging="284"/>
        <w:jc w:val="both"/>
        <w:rPr>
          <w:rFonts w:ascii="Segoe UI" w:hAnsi="Segoe UI" w:cs="Segoe UI"/>
        </w:rPr>
      </w:pPr>
      <w:r w:rsidRPr="00A977EF">
        <w:rPr>
          <w:rFonts w:ascii="Segoe UI" w:hAnsi="Segoe UI" w:cs="Segoe UI"/>
          <w:b/>
        </w:rPr>
        <w:lastRenderedPageBreak/>
        <w:t>S</w:t>
      </w:r>
      <w:r w:rsidR="00E67B1E">
        <w:rPr>
          <w:rFonts w:ascii="Segoe UI" w:hAnsi="Segoe UI" w:cs="Segoe UI"/>
          <w:b/>
        </w:rPr>
        <w:t>ituation</w:t>
      </w:r>
    </w:p>
    <w:p w:rsidR="003C4F99" w:rsidRDefault="003C4F99" w:rsidP="003C4F99">
      <w:pPr>
        <w:jc w:val="both"/>
        <w:rPr>
          <w:rFonts w:ascii="Segoe UI" w:hAnsi="Segoe UI" w:cs="Segoe UI"/>
        </w:rPr>
      </w:pPr>
    </w:p>
    <w:p w:rsidR="003C4F99" w:rsidRDefault="00727E0A" w:rsidP="00575A09">
      <w:pPr>
        <w:pStyle w:val="ListParagraph"/>
        <w:numPr>
          <w:ilvl w:val="1"/>
          <w:numId w:val="11"/>
        </w:numPr>
        <w:spacing w:line="276" w:lineRule="auto"/>
        <w:ind w:left="709" w:hanging="567"/>
        <w:jc w:val="both"/>
        <w:rPr>
          <w:rFonts w:ascii="Segoe UI" w:hAnsi="Segoe UI" w:cs="Segoe UI"/>
        </w:rPr>
      </w:pPr>
      <w:r w:rsidRPr="003C4F99">
        <w:rPr>
          <w:rFonts w:ascii="Segoe UI" w:hAnsi="Segoe UI" w:cs="Segoe UI"/>
        </w:rPr>
        <w:t xml:space="preserve">Oxford Health NHS Foundation Trust Board has previously received regular updates on learning disabilities and </w:t>
      </w:r>
      <w:r w:rsidR="001C4E68" w:rsidRPr="003C4F99">
        <w:rPr>
          <w:rFonts w:ascii="Segoe UI" w:hAnsi="Segoe UI" w:cs="Segoe UI"/>
        </w:rPr>
        <w:t xml:space="preserve">compliance against the ‘’Healthcare for All’ criteria </w:t>
      </w:r>
      <w:r w:rsidRPr="003C4F99">
        <w:rPr>
          <w:rFonts w:ascii="Segoe UI" w:hAnsi="Segoe UI" w:cs="Segoe UI"/>
        </w:rPr>
        <w:t>which looked at the provision of NHS services to people with learning disabilities</w:t>
      </w:r>
      <w:r w:rsidR="001C4E68" w:rsidRPr="003C4F99">
        <w:rPr>
          <w:rFonts w:ascii="Segoe UI" w:hAnsi="Segoe UI" w:cs="Segoe UI"/>
        </w:rPr>
        <w:t xml:space="preserve">, with more recent update framed by the draft </w:t>
      </w:r>
      <w:r w:rsidR="00E03D13" w:rsidRPr="003C4F99">
        <w:rPr>
          <w:rFonts w:ascii="Segoe UI" w:hAnsi="Segoe UI" w:cs="Segoe UI"/>
        </w:rPr>
        <w:t>NHSI framework ‘Provider Improvement Standards for Learning Disability’</w:t>
      </w:r>
      <w:r w:rsidR="000618C8" w:rsidRPr="003C4F99">
        <w:rPr>
          <w:rFonts w:ascii="Segoe UI" w:hAnsi="Segoe UI" w:cs="Segoe UI"/>
        </w:rPr>
        <w:t>.</w:t>
      </w:r>
    </w:p>
    <w:p w:rsidR="00575A09" w:rsidRDefault="00575A09" w:rsidP="00575A09">
      <w:pPr>
        <w:pStyle w:val="ListParagraph"/>
        <w:spacing w:line="276" w:lineRule="auto"/>
        <w:ind w:left="709"/>
        <w:jc w:val="both"/>
        <w:rPr>
          <w:rFonts w:ascii="Segoe UI" w:hAnsi="Segoe UI" w:cs="Segoe UI"/>
        </w:rPr>
      </w:pPr>
    </w:p>
    <w:p w:rsidR="003C4F99" w:rsidRDefault="00626350" w:rsidP="00575A09">
      <w:pPr>
        <w:pStyle w:val="ListParagraph"/>
        <w:numPr>
          <w:ilvl w:val="1"/>
          <w:numId w:val="11"/>
        </w:numPr>
        <w:spacing w:line="276" w:lineRule="auto"/>
        <w:ind w:left="709" w:hanging="567"/>
        <w:jc w:val="both"/>
        <w:rPr>
          <w:rFonts w:ascii="Segoe UI" w:hAnsi="Segoe UI" w:cs="Segoe UI"/>
        </w:rPr>
      </w:pPr>
      <w:r w:rsidRPr="003C4F99">
        <w:rPr>
          <w:rFonts w:ascii="Segoe UI" w:hAnsi="Segoe UI" w:cs="Segoe UI"/>
        </w:rPr>
        <w:t xml:space="preserve">A project mandate for the LD strategy has been completed, submitted to CQC for consideration at their request </w:t>
      </w:r>
      <w:r w:rsidR="00FF0A7E">
        <w:rPr>
          <w:rFonts w:ascii="Segoe UI" w:hAnsi="Segoe UI" w:cs="Segoe UI"/>
        </w:rPr>
        <w:t xml:space="preserve">and is being </w:t>
      </w:r>
      <w:r w:rsidRPr="003C4F99">
        <w:rPr>
          <w:rFonts w:ascii="Segoe UI" w:hAnsi="Segoe UI" w:cs="Segoe UI"/>
        </w:rPr>
        <w:t xml:space="preserve">used to </w:t>
      </w:r>
      <w:r w:rsidR="000D25D0" w:rsidRPr="003C4F99">
        <w:rPr>
          <w:rFonts w:ascii="Segoe UI" w:hAnsi="Segoe UI" w:cs="Segoe UI"/>
        </w:rPr>
        <w:t>guide</w:t>
      </w:r>
      <w:r w:rsidR="00FF0A7E">
        <w:rPr>
          <w:rFonts w:ascii="Segoe UI" w:hAnsi="Segoe UI" w:cs="Segoe UI"/>
        </w:rPr>
        <w:t xml:space="preserve"> the work of the LD Strategy</w:t>
      </w:r>
      <w:r w:rsidRPr="003C4F99">
        <w:rPr>
          <w:rFonts w:ascii="Segoe UI" w:hAnsi="Segoe UI" w:cs="Segoe UI"/>
        </w:rPr>
        <w:t xml:space="preserve"> Group. </w:t>
      </w:r>
    </w:p>
    <w:p w:rsidR="00E67B1E" w:rsidRPr="00E67B1E" w:rsidRDefault="00E67B1E" w:rsidP="00E67B1E">
      <w:pPr>
        <w:pStyle w:val="ListParagraph"/>
        <w:rPr>
          <w:rFonts w:ascii="Segoe UI" w:hAnsi="Segoe UI" w:cs="Segoe UI"/>
        </w:rPr>
      </w:pPr>
    </w:p>
    <w:p w:rsidR="003C4F99" w:rsidRDefault="003C4F99"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S</w:t>
      </w:r>
      <w:r w:rsidR="00727E0A" w:rsidRPr="00E67B1E">
        <w:rPr>
          <w:rFonts w:ascii="Segoe UI" w:hAnsi="Segoe UI" w:cs="Segoe UI"/>
        </w:rPr>
        <w:t>ince</w:t>
      </w:r>
      <w:r w:rsidR="00006831" w:rsidRPr="00E67B1E">
        <w:rPr>
          <w:rFonts w:ascii="Segoe UI" w:hAnsi="Segoe UI" w:cs="Segoe UI"/>
        </w:rPr>
        <w:t xml:space="preserve"> the last report progress has been made regarding the</w:t>
      </w:r>
      <w:r w:rsidR="00727E0A" w:rsidRPr="00E67B1E">
        <w:rPr>
          <w:rFonts w:ascii="Segoe UI" w:hAnsi="Segoe UI" w:cs="Segoe UI"/>
        </w:rPr>
        <w:t xml:space="preserve"> number of natio</w:t>
      </w:r>
      <w:r w:rsidR="000D25D0" w:rsidRPr="00E67B1E">
        <w:rPr>
          <w:rFonts w:ascii="Segoe UI" w:hAnsi="Segoe UI" w:cs="Segoe UI"/>
        </w:rPr>
        <w:t>nal</w:t>
      </w:r>
      <w:r w:rsidR="00727E0A" w:rsidRPr="00E67B1E">
        <w:rPr>
          <w:rFonts w:ascii="Segoe UI" w:hAnsi="Segoe UI" w:cs="Segoe UI"/>
        </w:rPr>
        <w:t xml:space="preserve"> and local developmen</w:t>
      </w:r>
      <w:r w:rsidR="00006831" w:rsidRPr="00E67B1E">
        <w:rPr>
          <w:rFonts w:ascii="Segoe UI" w:hAnsi="Segoe UI" w:cs="Segoe UI"/>
        </w:rPr>
        <w:t>ts which have been</w:t>
      </w:r>
      <w:r w:rsidR="00727E0A" w:rsidRPr="00E67B1E">
        <w:rPr>
          <w:rFonts w:ascii="Segoe UI" w:hAnsi="Segoe UI" w:cs="Segoe UI"/>
        </w:rPr>
        <w:t xml:space="preserve"> inform</w:t>
      </w:r>
      <w:r w:rsidR="000D25D0" w:rsidRPr="00E67B1E">
        <w:rPr>
          <w:rFonts w:ascii="Segoe UI" w:hAnsi="Segoe UI" w:cs="Segoe UI"/>
        </w:rPr>
        <w:t>ing</w:t>
      </w:r>
      <w:r w:rsidR="00727E0A" w:rsidRPr="00E67B1E">
        <w:rPr>
          <w:rFonts w:ascii="Segoe UI" w:hAnsi="Segoe UI" w:cs="Segoe UI"/>
        </w:rPr>
        <w:t xml:space="preserve"> the contents and </w:t>
      </w:r>
      <w:r w:rsidR="00006831" w:rsidRPr="00E67B1E">
        <w:rPr>
          <w:rFonts w:ascii="Segoe UI" w:hAnsi="Segoe UI" w:cs="Segoe UI"/>
        </w:rPr>
        <w:t xml:space="preserve">will be translated into </w:t>
      </w:r>
      <w:r w:rsidR="00727E0A" w:rsidRPr="00E67B1E">
        <w:rPr>
          <w:rFonts w:ascii="Segoe UI" w:hAnsi="Segoe UI" w:cs="Segoe UI"/>
        </w:rPr>
        <w:t>actions within the strategy</w:t>
      </w:r>
      <w:r w:rsidR="00006831" w:rsidRPr="00E67B1E">
        <w:rPr>
          <w:rFonts w:ascii="Segoe UI" w:hAnsi="Segoe UI" w:cs="Segoe UI"/>
        </w:rPr>
        <w:t xml:space="preserve">. </w:t>
      </w:r>
    </w:p>
    <w:p w:rsidR="00E67B1E" w:rsidRPr="00E67B1E" w:rsidRDefault="00E67B1E" w:rsidP="00E67B1E">
      <w:pPr>
        <w:pStyle w:val="ListParagraph"/>
        <w:rPr>
          <w:rFonts w:ascii="Segoe UI" w:hAnsi="Segoe UI" w:cs="Segoe UI"/>
        </w:rPr>
      </w:pPr>
    </w:p>
    <w:p w:rsidR="003C4F99" w:rsidRDefault="00626350"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 xml:space="preserve">The </w:t>
      </w:r>
      <w:r w:rsidR="00727E0A" w:rsidRPr="00E67B1E">
        <w:rPr>
          <w:rFonts w:ascii="Segoe UI" w:hAnsi="Segoe UI" w:cs="Segoe UI"/>
        </w:rPr>
        <w:t xml:space="preserve">local </w:t>
      </w:r>
      <w:r w:rsidR="00727E0A" w:rsidRPr="00E67B1E">
        <w:rPr>
          <w:rFonts w:ascii="Segoe UI" w:hAnsi="Segoe UI" w:cs="Segoe UI"/>
          <w:b/>
        </w:rPr>
        <w:t>Transforming Care Plan mid - point review</w:t>
      </w:r>
      <w:r w:rsidR="00006831" w:rsidRPr="00E67B1E">
        <w:rPr>
          <w:rFonts w:ascii="Segoe UI" w:hAnsi="Segoe UI" w:cs="Segoe UI"/>
        </w:rPr>
        <w:t xml:space="preserve"> which </w:t>
      </w:r>
      <w:r w:rsidRPr="00E67B1E">
        <w:rPr>
          <w:rFonts w:ascii="Segoe UI" w:hAnsi="Segoe UI" w:cs="Segoe UI"/>
        </w:rPr>
        <w:t xml:space="preserve">started in October 2017 is now reaching its conclusion and will inform </w:t>
      </w:r>
      <w:r w:rsidR="00ED38B0" w:rsidRPr="00E67B1E">
        <w:rPr>
          <w:rFonts w:ascii="Segoe UI" w:hAnsi="Segoe UI" w:cs="Segoe UI"/>
        </w:rPr>
        <w:t>the LD</w:t>
      </w:r>
      <w:r w:rsidRPr="00E67B1E">
        <w:rPr>
          <w:rFonts w:ascii="Segoe UI" w:hAnsi="Segoe UI" w:cs="Segoe UI"/>
        </w:rPr>
        <w:t xml:space="preserve"> Strategy</w:t>
      </w:r>
      <w:r w:rsidR="000D25D0" w:rsidRPr="00E67B1E">
        <w:rPr>
          <w:rFonts w:ascii="Segoe UI" w:hAnsi="Segoe UI" w:cs="Segoe UI"/>
        </w:rPr>
        <w:t xml:space="preserve"> for Oxfordshire</w:t>
      </w:r>
      <w:r w:rsidRPr="00E67B1E">
        <w:rPr>
          <w:rFonts w:ascii="Segoe UI" w:hAnsi="Segoe UI" w:cs="Segoe UI"/>
        </w:rPr>
        <w:t xml:space="preserve">. </w:t>
      </w:r>
    </w:p>
    <w:p w:rsidR="00E67B1E" w:rsidRPr="00E67B1E" w:rsidRDefault="00E67B1E" w:rsidP="00E67B1E">
      <w:pPr>
        <w:pStyle w:val="ListParagraph"/>
        <w:rPr>
          <w:rFonts w:ascii="Segoe UI" w:hAnsi="Segoe UI" w:cs="Segoe UI"/>
        </w:rPr>
      </w:pPr>
    </w:p>
    <w:p w:rsidR="003C4F99" w:rsidRDefault="000D25D0"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 xml:space="preserve">The report reflecting the </w:t>
      </w:r>
      <w:r w:rsidR="00727E0A" w:rsidRPr="00E67B1E">
        <w:rPr>
          <w:rFonts w:ascii="Segoe UI" w:hAnsi="Segoe UI" w:cs="Segoe UI"/>
          <w:b/>
        </w:rPr>
        <w:t>SEND services whole system inspection</w:t>
      </w:r>
      <w:r w:rsidR="00727E0A" w:rsidRPr="00E67B1E">
        <w:rPr>
          <w:rFonts w:ascii="Segoe UI" w:hAnsi="Segoe UI" w:cs="Segoe UI"/>
        </w:rPr>
        <w:t xml:space="preserve"> in </w:t>
      </w:r>
      <w:r w:rsidR="00006831" w:rsidRPr="00E67B1E">
        <w:rPr>
          <w:rFonts w:ascii="Segoe UI" w:hAnsi="Segoe UI" w:cs="Segoe UI"/>
        </w:rPr>
        <w:t xml:space="preserve">Oxfordshire during </w:t>
      </w:r>
      <w:r w:rsidR="00727E0A" w:rsidRPr="00E67B1E">
        <w:rPr>
          <w:rFonts w:ascii="Segoe UI" w:hAnsi="Segoe UI" w:cs="Segoe UI"/>
        </w:rPr>
        <w:t>late September looking at the services that identify, assess and make a difference to children, young people and their families</w:t>
      </w:r>
      <w:r w:rsidRPr="00E67B1E">
        <w:rPr>
          <w:rFonts w:ascii="Segoe UI" w:hAnsi="Segoe UI" w:cs="Segoe UI"/>
        </w:rPr>
        <w:t xml:space="preserve"> has now been published</w:t>
      </w:r>
      <w:r w:rsidR="00727E0A" w:rsidRPr="00E67B1E">
        <w:rPr>
          <w:rFonts w:ascii="Segoe UI" w:hAnsi="Segoe UI" w:cs="Segoe UI"/>
        </w:rPr>
        <w:t>.</w:t>
      </w:r>
    </w:p>
    <w:p w:rsidR="00E67B1E" w:rsidRPr="00E67B1E" w:rsidRDefault="00E67B1E" w:rsidP="00E67B1E">
      <w:pPr>
        <w:pStyle w:val="ListParagraph"/>
        <w:rPr>
          <w:rFonts w:ascii="Segoe UI" w:hAnsi="Segoe UI" w:cs="Segoe UI"/>
        </w:rPr>
      </w:pPr>
    </w:p>
    <w:p w:rsidR="003C4F99" w:rsidRDefault="000D25D0"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 xml:space="preserve">The </w:t>
      </w:r>
      <w:r w:rsidR="00724F39" w:rsidRPr="00E67B1E">
        <w:rPr>
          <w:rFonts w:ascii="Segoe UI" w:hAnsi="Segoe UI" w:cs="Segoe UI"/>
        </w:rPr>
        <w:t xml:space="preserve">development of the Trust Strategy including where learning disability and autism sits within and across the </w:t>
      </w:r>
      <w:r w:rsidRPr="00E67B1E">
        <w:rPr>
          <w:rFonts w:ascii="Segoe UI" w:hAnsi="Segoe UI" w:cs="Segoe UI"/>
        </w:rPr>
        <w:t>three</w:t>
      </w:r>
      <w:r w:rsidR="00724F39" w:rsidRPr="00E67B1E">
        <w:rPr>
          <w:rFonts w:ascii="Segoe UI" w:hAnsi="Segoe UI" w:cs="Segoe UI"/>
        </w:rPr>
        <w:t xml:space="preserve"> </w:t>
      </w:r>
      <w:r w:rsidR="00FF0A7E" w:rsidRPr="00E67B1E">
        <w:rPr>
          <w:rFonts w:ascii="Segoe UI" w:hAnsi="Segoe UI" w:cs="Segoe UI"/>
        </w:rPr>
        <w:t xml:space="preserve">major Trust </w:t>
      </w:r>
      <w:r w:rsidR="00724F39" w:rsidRPr="00E67B1E">
        <w:rPr>
          <w:rFonts w:ascii="Segoe UI" w:hAnsi="Segoe UI" w:cs="Segoe UI"/>
        </w:rPr>
        <w:t>transformation</w:t>
      </w:r>
      <w:r w:rsidR="00FF0A7E" w:rsidRPr="00E67B1E">
        <w:rPr>
          <w:rFonts w:ascii="Segoe UI" w:hAnsi="Segoe UI" w:cs="Segoe UI"/>
        </w:rPr>
        <w:t xml:space="preserve"> projects. </w:t>
      </w:r>
      <w:r w:rsidR="00006831" w:rsidRPr="00E67B1E">
        <w:rPr>
          <w:rFonts w:ascii="Segoe UI" w:hAnsi="Segoe UI" w:cs="Segoe UI"/>
        </w:rPr>
        <w:t xml:space="preserve"> </w:t>
      </w:r>
    </w:p>
    <w:p w:rsidR="00E67B1E" w:rsidRPr="00E67B1E" w:rsidRDefault="00E67B1E" w:rsidP="00E67B1E">
      <w:pPr>
        <w:pStyle w:val="ListParagraph"/>
        <w:rPr>
          <w:rFonts w:ascii="Segoe UI" w:hAnsi="Segoe UI" w:cs="Segoe UI"/>
        </w:rPr>
      </w:pPr>
    </w:p>
    <w:p w:rsidR="00E67B1E" w:rsidRDefault="003C4F99"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The ‘Task force’ for Autism</w:t>
      </w:r>
      <w:r w:rsidR="002106BC" w:rsidRPr="00E67B1E">
        <w:rPr>
          <w:rFonts w:ascii="Segoe UI" w:hAnsi="Segoe UI" w:cs="Segoe UI"/>
        </w:rPr>
        <w:t xml:space="preserve"> has now been convened and is working on the terms of reference and the project mandate for the Autism Strategy.</w:t>
      </w:r>
    </w:p>
    <w:p w:rsidR="00E67B1E" w:rsidRPr="00E67B1E" w:rsidRDefault="00E67B1E" w:rsidP="00E67B1E">
      <w:pPr>
        <w:pStyle w:val="ListParagraph"/>
        <w:rPr>
          <w:rFonts w:ascii="Segoe UI" w:hAnsi="Segoe UI" w:cs="Segoe UI"/>
        </w:rPr>
      </w:pPr>
    </w:p>
    <w:p w:rsidR="002238C4" w:rsidRDefault="002106BC"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 xml:space="preserve"> </w:t>
      </w:r>
      <w:r w:rsidR="002238C4" w:rsidRPr="00E67B1E">
        <w:rPr>
          <w:rFonts w:ascii="Segoe UI" w:hAnsi="Segoe UI" w:cs="Segoe UI"/>
        </w:rPr>
        <w:t xml:space="preserve">The re-energizing and structuring of the Equality and Diversity Group including the Programme Director taking a joint lead for operations on this Group has meant that significant join ups have now started to take place and learning disability and autism are being understood as a key part of the </w:t>
      </w:r>
      <w:r w:rsidR="002238C4" w:rsidRPr="00E67B1E">
        <w:rPr>
          <w:rFonts w:ascii="Segoe UI" w:hAnsi="Segoe UI" w:cs="Segoe UI"/>
        </w:rPr>
        <w:lastRenderedPageBreak/>
        <w:t xml:space="preserve">equalities agenda, given the known health and other inequalities. </w:t>
      </w:r>
      <w:r w:rsidR="004344CC" w:rsidRPr="00E67B1E">
        <w:rPr>
          <w:rFonts w:ascii="Segoe UI" w:hAnsi="Segoe UI" w:cs="Segoe UI"/>
        </w:rPr>
        <w:t xml:space="preserve">These are referenced below. </w:t>
      </w:r>
    </w:p>
    <w:p w:rsidR="00E67B1E" w:rsidRPr="00E67B1E" w:rsidRDefault="00E67B1E" w:rsidP="00E67B1E">
      <w:pPr>
        <w:pStyle w:val="ListParagraph"/>
        <w:rPr>
          <w:rFonts w:ascii="Segoe UI" w:hAnsi="Segoe UI" w:cs="Segoe UI"/>
        </w:rPr>
      </w:pPr>
    </w:p>
    <w:p w:rsidR="00E67B1E" w:rsidRDefault="00FF0A7E"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The</w:t>
      </w:r>
      <w:r w:rsidR="00E57182" w:rsidRPr="00E67B1E">
        <w:rPr>
          <w:rFonts w:ascii="Segoe UI" w:hAnsi="Segoe UI" w:cs="Segoe UI"/>
        </w:rPr>
        <w:t xml:space="preserve"> detailed programme plan </w:t>
      </w:r>
      <w:r w:rsidRPr="00E67B1E">
        <w:rPr>
          <w:rFonts w:ascii="Segoe UI" w:hAnsi="Segoe UI" w:cs="Segoe UI"/>
        </w:rPr>
        <w:t xml:space="preserve">continues to </w:t>
      </w:r>
      <w:r w:rsidR="00E57182" w:rsidRPr="00E67B1E">
        <w:rPr>
          <w:rFonts w:ascii="Segoe UI" w:hAnsi="Segoe UI" w:cs="Segoe UI"/>
        </w:rPr>
        <w:t>be a live document</w:t>
      </w:r>
      <w:r w:rsidRPr="00E67B1E">
        <w:rPr>
          <w:rFonts w:ascii="Segoe UI" w:hAnsi="Segoe UI" w:cs="Segoe UI"/>
        </w:rPr>
        <w:t xml:space="preserve"> and progress is reported through the Strategy Delivery Group</w:t>
      </w:r>
      <w:r w:rsidR="00E57182" w:rsidRPr="00E67B1E">
        <w:rPr>
          <w:rFonts w:ascii="Segoe UI" w:hAnsi="Segoe UI" w:cs="Segoe UI"/>
        </w:rPr>
        <w:t>.</w:t>
      </w:r>
    </w:p>
    <w:p w:rsidR="00E67B1E" w:rsidRPr="00E67B1E" w:rsidRDefault="00E67B1E" w:rsidP="00E67B1E">
      <w:pPr>
        <w:pStyle w:val="ListParagraph"/>
        <w:rPr>
          <w:rFonts w:ascii="Segoe UI" w:hAnsi="Segoe UI" w:cs="Segoe UI"/>
        </w:rPr>
      </w:pPr>
    </w:p>
    <w:p w:rsidR="00727E0A" w:rsidRPr="00E67B1E" w:rsidRDefault="00727E0A" w:rsidP="00E67B1E">
      <w:pPr>
        <w:pStyle w:val="ListParagraph"/>
        <w:numPr>
          <w:ilvl w:val="1"/>
          <w:numId w:val="11"/>
        </w:numPr>
        <w:spacing w:line="276" w:lineRule="auto"/>
        <w:ind w:left="709" w:hanging="567"/>
        <w:jc w:val="both"/>
        <w:rPr>
          <w:rFonts w:ascii="Segoe UI" w:hAnsi="Segoe UI" w:cs="Segoe UI"/>
        </w:rPr>
      </w:pPr>
      <w:r w:rsidRPr="00E67B1E">
        <w:rPr>
          <w:rFonts w:ascii="Segoe UI" w:hAnsi="Segoe UI" w:cs="Segoe UI"/>
        </w:rPr>
        <w:t xml:space="preserve">The Board is asked to consider the progress within this paper. </w:t>
      </w:r>
    </w:p>
    <w:p w:rsidR="00727E0A" w:rsidRDefault="00727E0A" w:rsidP="0073522A">
      <w:pPr>
        <w:jc w:val="both"/>
        <w:rPr>
          <w:rFonts w:ascii="Segoe UI" w:hAnsi="Segoe UI" w:cs="Segoe UI"/>
        </w:rPr>
      </w:pPr>
    </w:p>
    <w:p w:rsidR="00727E0A" w:rsidRPr="001F1ECD" w:rsidRDefault="00727E0A" w:rsidP="0073522A">
      <w:pPr>
        <w:jc w:val="both"/>
        <w:rPr>
          <w:rFonts w:ascii="Segoe UI" w:hAnsi="Segoe UI" w:cs="Segoe UI"/>
        </w:rPr>
      </w:pPr>
    </w:p>
    <w:p w:rsidR="00BF5B32" w:rsidRDefault="00E67B1E" w:rsidP="00BF5B32">
      <w:pPr>
        <w:pStyle w:val="ListParagraph"/>
        <w:numPr>
          <w:ilvl w:val="0"/>
          <w:numId w:val="11"/>
        </w:numPr>
        <w:ind w:left="284" w:hanging="284"/>
        <w:jc w:val="both"/>
        <w:rPr>
          <w:rFonts w:ascii="Segoe UI" w:hAnsi="Segoe UI" w:cs="Segoe UI"/>
          <w:b/>
        </w:rPr>
      </w:pPr>
      <w:r>
        <w:rPr>
          <w:rFonts w:ascii="Segoe UI" w:hAnsi="Segoe UI" w:cs="Segoe UI"/>
          <w:b/>
        </w:rPr>
        <w:t>Background</w:t>
      </w:r>
    </w:p>
    <w:p w:rsidR="00BF5B32" w:rsidRPr="00A977EF" w:rsidRDefault="00BF5B32" w:rsidP="00BF5B32">
      <w:pPr>
        <w:pStyle w:val="ListParagraph"/>
        <w:ind w:left="284"/>
        <w:jc w:val="both"/>
        <w:rPr>
          <w:rFonts w:ascii="Segoe UI" w:hAnsi="Segoe UI" w:cs="Segoe UI"/>
          <w:b/>
        </w:rPr>
      </w:pPr>
    </w:p>
    <w:p w:rsidR="00BF5B32" w:rsidRDefault="00BF5B32" w:rsidP="00E67B1E">
      <w:pPr>
        <w:ind w:left="720" w:hanging="578"/>
        <w:jc w:val="both"/>
        <w:rPr>
          <w:rFonts w:ascii="Segoe UI" w:hAnsi="Segoe UI" w:cs="Segoe UI"/>
        </w:rPr>
      </w:pPr>
      <w:r w:rsidRPr="003B43BB">
        <w:rPr>
          <w:rFonts w:ascii="Segoe UI" w:hAnsi="Segoe UI" w:cs="Segoe UI"/>
          <w:b/>
        </w:rPr>
        <w:t>2.1</w:t>
      </w:r>
      <w:r>
        <w:rPr>
          <w:rFonts w:ascii="Segoe UI" w:hAnsi="Segoe UI" w:cs="Segoe UI"/>
        </w:rPr>
        <w:tab/>
      </w:r>
      <w:r w:rsidRPr="00333CD3">
        <w:rPr>
          <w:rFonts w:ascii="Segoe UI" w:hAnsi="Segoe UI" w:cs="Segoe UI"/>
        </w:rPr>
        <w:t xml:space="preserve">The following reflects the current position </w:t>
      </w:r>
      <w:r>
        <w:rPr>
          <w:rFonts w:ascii="Segoe UI" w:hAnsi="Segoe UI" w:cs="Segoe UI"/>
        </w:rPr>
        <w:t>of the t</w:t>
      </w:r>
      <w:r w:rsidRPr="00333CD3">
        <w:rPr>
          <w:rFonts w:ascii="Segoe UI" w:hAnsi="Segoe UI" w:cs="Segoe UI"/>
        </w:rPr>
        <w:t xml:space="preserve">ransition of specialist services; a RAG rated current position against the Healthcare for All; and the Mortality Review.  </w:t>
      </w:r>
    </w:p>
    <w:p w:rsidR="00E67B1E" w:rsidRPr="00333CD3" w:rsidRDefault="00E67B1E" w:rsidP="00E67B1E">
      <w:pPr>
        <w:ind w:left="720" w:hanging="578"/>
        <w:jc w:val="both"/>
        <w:rPr>
          <w:rFonts w:ascii="Segoe UI" w:hAnsi="Segoe UI" w:cs="Segoe UI"/>
        </w:rPr>
      </w:pPr>
    </w:p>
    <w:p w:rsidR="00BF5B32" w:rsidRPr="00333CD3" w:rsidRDefault="00BF5B32" w:rsidP="00BF5B32">
      <w:pPr>
        <w:jc w:val="both"/>
        <w:rPr>
          <w:rFonts w:ascii="Segoe UI" w:hAnsi="Segoe UI" w:cs="Segoe UI"/>
        </w:rPr>
      </w:pPr>
    </w:p>
    <w:p w:rsidR="00BF5B32" w:rsidRPr="008A55B0" w:rsidRDefault="00BF5B32" w:rsidP="00BF5B32">
      <w:pPr>
        <w:ind w:left="720" w:hanging="720"/>
        <w:jc w:val="both"/>
        <w:rPr>
          <w:rFonts w:ascii="Segoe UI" w:hAnsi="Segoe UI" w:cs="Segoe UI"/>
          <w:b/>
        </w:rPr>
      </w:pPr>
      <w:r>
        <w:rPr>
          <w:rFonts w:ascii="Segoe UI" w:hAnsi="Segoe UI" w:cs="Segoe UI"/>
          <w:b/>
        </w:rPr>
        <w:t xml:space="preserve">3. </w:t>
      </w:r>
      <w:r w:rsidRPr="008A55B0">
        <w:rPr>
          <w:rFonts w:ascii="Segoe UI" w:hAnsi="Segoe UI" w:cs="Segoe UI"/>
          <w:b/>
        </w:rPr>
        <w:t xml:space="preserve">Transition of specialist health services for people with a learning disability </w:t>
      </w:r>
    </w:p>
    <w:p w:rsidR="00BF5B32" w:rsidRPr="00333CD3" w:rsidRDefault="00BF5B32" w:rsidP="00BF5B32">
      <w:pPr>
        <w:jc w:val="both"/>
        <w:rPr>
          <w:rFonts w:ascii="Segoe UI" w:hAnsi="Segoe UI" w:cs="Segoe UI"/>
        </w:rPr>
      </w:pPr>
    </w:p>
    <w:p w:rsidR="00BF5B32" w:rsidRDefault="00BF5B32" w:rsidP="00E67B1E">
      <w:pPr>
        <w:ind w:left="851" w:hanging="709"/>
        <w:jc w:val="both"/>
        <w:rPr>
          <w:rFonts w:ascii="Segoe UI" w:hAnsi="Segoe UI" w:cs="Segoe UI"/>
        </w:rPr>
      </w:pPr>
      <w:r w:rsidRPr="003B43BB">
        <w:rPr>
          <w:rFonts w:ascii="Segoe UI" w:hAnsi="Segoe UI" w:cs="Segoe UI"/>
          <w:b/>
        </w:rPr>
        <w:t>3.</w:t>
      </w:r>
      <w:r w:rsidR="00FF0A7E">
        <w:rPr>
          <w:rFonts w:ascii="Segoe UI" w:hAnsi="Segoe UI" w:cs="Segoe UI"/>
          <w:b/>
        </w:rPr>
        <w:t>1</w:t>
      </w:r>
      <w:r>
        <w:rPr>
          <w:rFonts w:ascii="Segoe UI" w:hAnsi="Segoe UI" w:cs="Segoe UI"/>
        </w:rPr>
        <w:tab/>
      </w:r>
      <w:r w:rsidRPr="00FD0C49">
        <w:rPr>
          <w:rFonts w:ascii="Segoe UI" w:hAnsi="Segoe UI" w:cs="Segoe UI"/>
        </w:rPr>
        <w:t>A review of the project process, against</w:t>
      </w:r>
      <w:r>
        <w:rPr>
          <w:rFonts w:ascii="Segoe UI" w:hAnsi="Segoe UI" w:cs="Segoe UI"/>
        </w:rPr>
        <w:t xml:space="preserve"> the </w:t>
      </w:r>
      <w:proofErr w:type="spellStart"/>
      <w:r>
        <w:rPr>
          <w:rFonts w:ascii="Segoe UI" w:hAnsi="Segoe UI" w:cs="Segoe UI"/>
        </w:rPr>
        <w:t>Verita</w:t>
      </w:r>
      <w:proofErr w:type="spellEnd"/>
      <w:r>
        <w:rPr>
          <w:rFonts w:ascii="Segoe UI" w:hAnsi="Segoe UI" w:cs="Segoe UI"/>
        </w:rPr>
        <w:t xml:space="preserve"> 2 report has been completed</w:t>
      </w:r>
      <w:r w:rsidRPr="00FD0C49">
        <w:rPr>
          <w:rFonts w:ascii="Segoe UI" w:hAnsi="Segoe UI" w:cs="Segoe UI"/>
        </w:rPr>
        <w:t xml:space="preserve">. </w:t>
      </w:r>
      <w:r>
        <w:rPr>
          <w:rFonts w:ascii="Segoe UI" w:hAnsi="Segoe UI" w:cs="Segoe UI"/>
        </w:rPr>
        <w:t>The OCCG have now been given opportunity to comment and add their</w:t>
      </w:r>
      <w:r w:rsidR="006D76D9">
        <w:rPr>
          <w:rFonts w:ascii="Segoe UI" w:hAnsi="Segoe UI" w:cs="Segoe UI"/>
        </w:rPr>
        <w:t xml:space="preserve"> views on the transition and this continues to </w:t>
      </w:r>
      <w:r w:rsidR="00C6255B">
        <w:rPr>
          <w:rFonts w:ascii="Segoe UI" w:hAnsi="Segoe UI" w:cs="Segoe UI"/>
        </w:rPr>
        <w:t xml:space="preserve">be </w:t>
      </w:r>
      <w:r w:rsidR="006D76D9">
        <w:rPr>
          <w:rFonts w:ascii="Segoe UI" w:hAnsi="Segoe UI" w:cs="Segoe UI"/>
        </w:rPr>
        <w:t xml:space="preserve">awaited. </w:t>
      </w:r>
    </w:p>
    <w:p w:rsidR="00E67B1E" w:rsidRDefault="00E67B1E" w:rsidP="00E67B1E">
      <w:pPr>
        <w:ind w:left="851" w:hanging="709"/>
        <w:jc w:val="both"/>
        <w:rPr>
          <w:rFonts w:ascii="Segoe UI" w:hAnsi="Segoe UI" w:cs="Segoe UI"/>
        </w:rPr>
      </w:pPr>
    </w:p>
    <w:p w:rsidR="00FF0A7E" w:rsidRDefault="00E67B1E" w:rsidP="00E67B1E">
      <w:pPr>
        <w:ind w:left="851" w:hanging="709"/>
        <w:jc w:val="both"/>
        <w:rPr>
          <w:rFonts w:ascii="Segoe UI" w:hAnsi="Segoe UI" w:cs="Segoe UI"/>
        </w:rPr>
      </w:pPr>
      <w:r>
        <w:rPr>
          <w:rFonts w:ascii="Segoe UI" w:hAnsi="Segoe UI" w:cs="Segoe UI"/>
          <w:b/>
        </w:rPr>
        <w:t xml:space="preserve">3.2     </w:t>
      </w:r>
      <w:r w:rsidR="00FF0A7E">
        <w:rPr>
          <w:rFonts w:ascii="Segoe UI" w:hAnsi="Segoe UI" w:cs="Segoe UI"/>
        </w:rPr>
        <w:t>Internal auditors TIAA completed a review of the transition during March 2018. The final report is awaited</w:t>
      </w:r>
      <w:r w:rsidR="006D76D9">
        <w:rPr>
          <w:rFonts w:ascii="Segoe UI" w:hAnsi="Segoe UI" w:cs="Segoe UI"/>
        </w:rPr>
        <w:t>, but the draft report was very positive</w:t>
      </w:r>
      <w:r w:rsidR="00FF0A7E">
        <w:rPr>
          <w:rFonts w:ascii="Segoe UI" w:hAnsi="Segoe UI" w:cs="Segoe UI"/>
        </w:rPr>
        <w:t xml:space="preserve">. The </w:t>
      </w:r>
      <w:r w:rsidR="006D76D9">
        <w:rPr>
          <w:rFonts w:ascii="Segoe UI" w:hAnsi="Segoe UI" w:cs="Segoe UI"/>
        </w:rPr>
        <w:t xml:space="preserve">overall assessment was </w:t>
      </w:r>
      <w:r w:rsidR="00FF0A7E">
        <w:rPr>
          <w:rFonts w:ascii="Segoe UI" w:hAnsi="Segoe UI" w:cs="Segoe UI"/>
        </w:rPr>
        <w:t xml:space="preserve">‘substantial assurance’, with two actions. </w:t>
      </w:r>
    </w:p>
    <w:p w:rsidR="00BF5B32" w:rsidRDefault="00BF5B32" w:rsidP="00BF5B32">
      <w:pPr>
        <w:jc w:val="both"/>
        <w:rPr>
          <w:rFonts w:ascii="Segoe UI" w:hAnsi="Segoe UI" w:cs="Segoe UI"/>
        </w:rPr>
      </w:pPr>
    </w:p>
    <w:p w:rsidR="00E67B1E" w:rsidRPr="00A977EF" w:rsidRDefault="00E67B1E" w:rsidP="00BF5B32">
      <w:pPr>
        <w:jc w:val="both"/>
        <w:rPr>
          <w:rFonts w:ascii="Segoe UI" w:hAnsi="Segoe UI" w:cs="Segoe UI"/>
        </w:rPr>
      </w:pPr>
    </w:p>
    <w:p w:rsidR="00BF5B32" w:rsidRPr="008A55B0" w:rsidRDefault="00BF5B32" w:rsidP="00BF5B32">
      <w:pPr>
        <w:ind w:left="426" w:hanging="426"/>
        <w:jc w:val="both"/>
        <w:rPr>
          <w:rFonts w:ascii="Segoe UI" w:hAnsi="Segoe UI" w:cs="Segoe UI"/>
          <w:b/>
        </w:rPr>
      </w:pPr>
      <w:r>
        <w:rPr>
          <w:rFonts w:ascii="Segoe UI" w:hAnsi="Segoe UI" w:cs="Segoe UI"/>
          <w:b/>
        </w:rPr>
        <w:t xml:space="preserve">4. </w:t>
      </w:r>
      <w:r w:rsidRPr="008A55B0">
        <w:rPr>
          <w:rFonts w:ascii="Segoe UI" w:hAnsi="Segoe UI" w:cs="Segoe UI"/>
          <w:b/>
        </w:rPr>
        <w:t>‘Healthcare for All’/</w:t>
      </w:r>
      <w:r>
        <w:rPr>
          <w:rFonts w:ascii="Segoe UI" w:hAnsi="Segoe UI" w:cs="Segoe UI"/>
          <w:b/>
        </w:rPr>
        <w:t xml:space="preserve"> Draft</w:t>
      </w:r>
      <w:r w:rsidRPr="008A55B0">
        <w:rPr>
          <w:rFonts w:ascii="Segoe UI" w:hAnsi="Segoe UI" w:cs="Segoe UI"/>
          <w:b/>
        </w:rPr>
        <w:t xml:space="preserve"> NHS</w:t>
      </w:r>
      <w:r>
        <w:rPr>
          <w:rFonts w:ascii="Segoe UI" w:hAnsi="Segoe UI" w:cs="Segoe UI"/>
          <w:b/>
        </w:rPr>
        <w:t>I</w:t>
      </w:r>
      <w:r w:rsidRPr="008A55B0">
        <w:rPr>
          <w:rFonts w:ascii="Segoe UI" w:hAnsi="Segoe UI" w:cs="Segoe UI"/>
          <w:b/>
        </w:rPr>
        <w:t xml:space="preserve"> Provider Imp</w:t>
      </w:r>
      <w:r>
        <w:rPr>
          <w:rFonts w:ascii="Segoe UI" w:hAnsi="Segoe UI" w:cs="Segoe UI"/>
          <w:b/>
        </w:rPr>
        <w:t>rovement Standards for Learning D</w:t>
      </w:r>
      <w:r w:rsidRPr="008A55B0">
        <w:rPr>
          <w:rFonts w:ascii="Segoe UI" w:hAnsi="Segoe UI" w:cs="Segoe UI"/>
          <w:b/>
        </w:rPr>
        <w:t>isability</w:t>
      </w:r>
    </w:p>
    <w:p w:rsidR="00BF5B32" w:rsidRPr="008A55B0" w:rsidRDefault="00BF5B32" w:rsidP="00BF5B32">
      <w:pPr>
        <w:jc w:val="both"/>
        <w:rPr>
          <w:rFonts w:ascii="Segoe UI" w:hAnsi="Segoe UI" w:cs="Segoe UI"/>
          <w:b/>
        </w:rPr>
      </w:pPr>
    </w:p>
    <w:p w:rsidR="00BF5B32" w:rsidRPr="00FD0C49" w:rsidRDefault="00BF5B32" w:rsidP="00E67B1E">
      <w:pPr>
        <w:ind w:left="851" w:hanging="709"/>
        <w:jc w:val="both"/>
        <w:rPr>
          <w:rFonts w:ascii="Segoe UI" w:hAnsi="Segoe UI" w:cs="Segoe UI"/>
        </w:rPr>
      </w:pPr>
      <w:r w:rsidRPr="003B43BB">
        <w:rPr>
          <w:rFonts w:ascii="Segoe UI" w:hAnsi="Segoe UI" w:cs="Segoe UI"/>
          <w:b/>
        </w:rPr>
        <w:t>4.1</w:t>
      </w:r>
      <w:r>
        <w:rPr>
          <w:rFonts w:ascii="Segoe UI" w:hAnsi="Segoe UI" w:cs="Segoe UI"/>
        </w:rPr>
        <w:tab/>
      </w:r>
      <w:r w:rsidRPr="00333CD3">
        <w:rPr>
          <w:rFonts w:ascii="Segoe UI" w:hAnsi="Segoe UI" w:cs="Segoe UI"/>
        </w:rPr>
        <w:t>The Provider Improvement Standards for Learning Disability have been developed to enable Providers to measure and assure a number of objectives specific to services for people with learning disabiliti</w:t>
      </w:r>
      <w:r w:rsidRPr="00FD0C49">
        <w:rPr>
          <w:rFonts w:ascii="Segoe UI" w:hAnsi="Segoe UI" w:cs="Segoe UI"/>
        </w:rPr>
        <w:t>es.</w:t>
      </w:r>
    </w:p>
    <w:p w:rsidR="00BF5B32" w:rsidRPr="00FD0C49" w:rsidRDefault="00BF5B32" w:rsidP="00BF5B32">
      <w:pPr>
        <w:jc w:val="both"/>
        <w:rPr>
          <w:rFonts w:ascii="Segoe UI" w:hAnsi="Segoe UI" w:cs="Segoe UI"/>
        </w:rPr>
      </w:pPr>
      <w:r w:rsidRPr="00FD0C49">
        <w:rPr>
          <w:rFonts w:ascii="Segoe UI" w:hAnsi="Segoe UI" w:cs="Segoe UI"/>
        </w:rPr>
        <w:t xml:space="preserve">    </w:t>
      </w:r>
    </w:p>
    <w:p w:rsidR="00BF5B32" w:rsidRPr="00FD0C49" w:rsidRDefault="00BF5B32" w:rsidP="00E67B1E">
      <w:pPr>
        <w:ind w:left="851" w:hanging="709"/>
        <w:jc w:val="both"/>
        <w:rPr>
          <w:rFonts w:ascii="Segoe UI" w:hAnsi="Segoe UI" w:cs="Segoe UI"/>
        </w:rPr>
      </w:pPr>
      <w:r w:rsidRPr="003B43BB">
        <w:rPr>
          <w:rFonts w:ascii="Segoe UI" w:hAnsi="Segoe UI" w:cs="Segoe UI"/>
          <w:b/>
        </w:rPr>
        <w:t>4.2</w:t>
      </w:r>
      <w:r>
        <w:rPr>
          <w:rFonts w:ascii="Segoe UI" w:hAnsi="Segoe UI" w:cs="Segoe UI"/>
        </w:rPr>
        <w:tab/>
      </w:r>
      <w:r w:rsidRPr="00FD0C49">
        <w:rPr>
          <w:rFonts w:ascii="Segoe UI" w:hAnsi="Segoe UI" w:cs="Segoe UI"/>
        </w:rPr>
        <w:t>The Standards relate directly to the range of current strategic objectives arising from national policy, in particular, Transforming Care and its associated guidance and the policy/frameworks relating to the premature deaths of people with learning disabilities.</w:t>
      </w:r>
    </w:p>
    <w:p w:rsidR="00BF5B32" w:rsidRPr="008A55B0" w:rsidRDefault="00BF5B32" w:rsidP="00BF5B32">
      <w:pPr>
        <w:jc w:val="both"/>
        <w:rPr>
          <w:rFonts w:ascii="Segoe UI" w:hAnsi="Segoe UI" w:cs="Segoe UI"/>
          <w:b/>
        </w:rPr>
      </w:pPr>
    </w:p>
    <w:p w:rsidR="00BF5B32" w:rsidRPr="008A55B0" w:rsidRDefault="00BF5B32" w:rsidP="00E67B1E">
      <w:pPr>
        <w:ind w:left="851" w:hanging="567"/>
        <w:jc w:val="both"/>
        <w:rPr>
          <w:rFonts w:ascii="Segoe UI" w:hAnsi="Segoe UI" w:cs="Segoe UI"/>
        </w:rPr>
      </w:pPr>
      <w:r w:rsidRPr="003B43BB">
        <w:rPr>
          <w:rFonts w:ascii="Segoe UI" w:hAnsi="Segoe UI" w:cs="Segoe UI"/>
          <w:b/>
        </w:rPr>
        <w:lastRenderedPageBreak/>
        <w:t>4.3</w:t>
      </w:r>
      <w:r>
        <w:rPr>
          <w:rFonts w:ascii="Segoe UI" w:hAnsi="Segoe UI" w:cs="Segoe UI"/>
        </w:rPr>
        <w:tab/>
      </w:r>
      <w:r w:rsidRPr="008A55B0">
        <w:rPr>
          <w:rFonts w:ascii="Segoe UI" w:hAnsi="Segoe UI" w:cs="Segoe UI"/>
        </w:rPr>
        <w:t xml:space="preserve">There are four key standards </w:t>
      </w:r>
    </w:p>
    <w:p w:rsidR="00BF5B32" w:rsidRPr="008A55B0" w:rsidRDefault="00BF5B32" w:rsidP="00BF5B32">
      <w:pPr>
        <w:jc w:val="both"/>
        <w:rPr>
          <w:rFonts w:ascii="Segoe UI" w:hAnsi="Segoe UI" w:cs="Segoe UI"/>
        </w:rPr>
      </w:pPr>
    </w:p>
    <w:p w:rsidR="00BF5B32" w:rsidRPr="003F46FA" w:rsidRDefault="00BF5B32" w:rsidP="00BF5B32">
      <w:pPr>
        <w:pStyle w:val="ListParagraph"/>
        <w:numPr>
          <w:ilvl w:val="0"/>
          <w:numId w:val="12"/>
        </w:numPr>
        <w:jc w:val="both"/>
        <w:rPr>
          <w:rFonts w:ascii="Segoe UI" w:hAnsi="Segoe UI" w:cs="Segoe UI"/>
        </w:rPr>
      </w:pPr>
      <w:r w:rsidRPr="003F46FA">
        <w:rPr>
          <w:rFonts w:ascii="Segoe UI" w:hAnsi="Segoe UI" w:cs="Segoe UI"/>
          <w:b/>
        </w:rPr>
        <w:t>Standard 1</w:t>
      </w:r>
      <w:r>
        <w:rPr>
          <w:rFonts w:ascii="Segoe UI" w:hAnsi="Segoe UI" w:cs="Segoe UI"/>
        </w:rPr>
        <w:t>:</w:t>
      </w:r>
      <w:r w:rsidRPr="003F46FA">
        <w:rPr>
          <w:rFonts w:ascii="Segoe UI" w:hAnsi="Segoe UI" w:cs="Segoe UI"/>
        </w:rPr>
        <w:t xml:space="preserve"> Improving the Workforce by supporting providers to develop the skills and capacity to meet the needs of people with learning disabilities, achieving safe and sustainable staffing and effective leadership at all levels.</w:t>
      </w:r>
    </w:p>
    <w:p w:rsidR="00BF5B32" w:rsidRPr="008A55B0" w:rsidRDefault="00BF5B32" w:rsidP="00BF5B32">
      <w:pPr>
        <w:jc w:val="both"/>
        <w:rPr>
          <w:rFonts w:ascii="Segoe UI" w:hAnsi="Segoe UI" w:cs="Segoe UI"/>
        </w:rPr>
      </w:pPr>
    </w:p>
    <w:p w:rsidR="00BF5B32" w:rsidRPr="003F46FA" w:rsidRDefault="00BF5B32" w:rsidP="00BF5B32">
      <w:pPr>
        <w:pStyle w:val="ListParagraph"/>
        <w:numPr>
          <w:ilvl w:val="0"/>
          <w:numId w:val="12"/>
        </w:numPr>
        <w:jc w:val="both"/>
        <w:rPr>
          <w:rFonts w:ascii="Segoe UI" w:hAnsi="Segoe UI" w:cs="Segoe UI"/>
        </w:rPr>
      </w:pPr>
      <w:r w:rsidRPr="003F46FA">
        <w:rPr>
          <w:rFonts w:ascii="Segoe UI" w:hAnsi="Segoe UI" w:cs="Segoe UI"/>
          <w:b/>
        </w:rPr>
        <w:t>Standard 2:</w:t>
      </w:r>
      <w:r w:rsidRPr="003F46FA">
        <w:rPr>
          <w:rFonts w:ascii="Segoe UI" w:hAnsi="Segoe UI" w:cs="Segoe UI"/>
        </w:rPr>
        <w:t xml:space="preserve"> Improving Equity through Reasonable Adjustments by supporting providers to address inequalities, improve outcomes, prevent premature deaths and promote rights based care.</w:t>
      </w:r>
    </w:p>
    <w:p w:rsidR="00BF5B32" w:rsidRPr="008A55B0" w:rsidRDefault="00BF5B32" w:rsidP="00BF5B32">
      <w:pPr>
        <w:jc w:val="both"/>
        <w:rPr>
          <w:rFonts w:ascii="Segoe UI" w:hAnsi="Segoe UI" w:cs="Segoe UI"/>
        </w:rPr>
      </w:pPr>
    </w:p>
    <w:p w:rsidR="00BF5B32" w:rsidRPr="003F46FA" w:rsidRDefault="00BF5B32" w:rsidP="00BF5B32">
      <w:pPr>
        <w:pStyle w:val="ListParagraph"/>
        <w:numPr>
          <w:ilvl w:val="0"/>
          <w:numId w:val="12"/>
        </w:numPr>
        <w:jc w:val="both"/>
        <w:rPr>
          <w:rFonts w:ascii="Segoe UI" w:hAnsi="Segoe UI" w:cs="Segoe UI"/>
        </w:rPr>
      </w:pPr>
      <w:r w:rsidRPr="003F46FA">
        <w:rPr>
          <w:rFonts w:ascii="Segoe UI" w:hAnsi="Segoe UI" w:cs="Segoe UI"/>
          <w:b/>
        </w:rPr>
        <w:t>Standard 3:</w:t>
      </w:r>
      <w:r w:rsidRPr="003F46FA">
        <w:rPr>
          <w:rFonts w:ascii="Segoe UI" w:hAnsi="Segoe UI" w:cs="Segoe UI"/>
        </w:rPr>
        <w:t xml:space="preserve"> Improving Specialist Learning Disability NHS services by supporting Provider Trusts to fulfil the objectives aligned to national policy and strategy.</w:t>
      </w:r>
    </w:p>
    <w:p w:rsidR="00BF5B32" w:rsidRPr="008A55B0" w:rsidRDefault="00BF5B32" w:rsidP="00BF5B32">
      <w:pPr>
        <w:jc w:val="both"/>
        <w:rPr>
          <w:rFonts w:ascii="Segoe UI" w:hAnsi="Segoe UI" w:cs="Segoe UI"/>
        </w:rPr>
      </w:pPr>
    </w:p>
    <w:p w:rsidR="00BF5B32" w:rsidRPr="003F46FA" w:rsidRDefault="00BF5B32" w:rsidP="00BF5B32">
      <w:pPr>
        <w:pStyle w:val="ListParagraph"/>
        <w:numPr>
          <w:ilvl w:val="0"/>
          <w:numId w:val="12"/>
        </w:numPr>
        <w:jc w:val="both"/>
        <w:rPr>
          <w:rFonts w:ascii="Segoe UI" w:hAnsi="Segoe UI" w:cs="Segoe UI"/>
        </w:rPr>
      </w:pPr>
      <w:r w:rsidRPr="003F46FA">
        <w:rPr>
          <w:rFonts w:ascii="Segoe UI" w:hAnsi="Segoe UI" w:cs="Segoe UI"/>
          <w:b/>
        </w:rPr>
        <w:t>Standard 4:</w:t>
      </w:r>
      <w:r w:rsidRPr="003F46FA">
        <w:rPr>
          <w:rFonts w:ascii="Segoe UI" w:hAnsi="Segoe UI" w:cs="Segoe UI"/>
        </w:rPr>
        <w:t xml:space="preserve"> Improving Inclusion &amp; Engagement by supporting providers to empower the people who use services and their family </w:t>
      </w:r>
      <w:proofErr w:type="spellStart"/>
      <w:r w:rsidRPr="003F46FA">
        <w:rPr>
          <w:rFonts w:ascii="Segoe UI" w:hAnsi="Segoe UI" w:cs="Segoe UI"/>
        </w:rPr>
        <w:t>carers</w:t>
      </w:r>
      <w:proofErr w:type="spellEnd"/>
      <w:r w:rsidRPr="003F46FA">
        <w:rPr>
          <w:rFonts w:ascii="Segoe UI" w:hAnsi="Segoe UI" w:cs="Segoe UI"/>
        </w:rPr>
        <w:t xml:space="preserve"> to be partners in the care they receive.</w:t>
      </w:r>
    </w:p>
    <w:p w:rsidR="00BF5B32" w:rsidRPr="008A55B0" w:rsidRDefault="00BF5B32" w:rsidP="00BF5B32">
      <w:pPr>
        <w:jc w:val="both"/>
        <w:rPr>
          <w:rFonts w:ascii="Segoe UI" w:hAnsi="Segoe UI" w:cs="Segoe UI"/>
        </w:rPr>
      </w:pPr>
    </w:p>
    <w:p w:rsidR="00BF5B32" w:rsidRPr="008A55B0" w:rsidRDefault="00BF5B32" w:rsidP="00E67B1E">
      <w:pPr>
        <w:ind w:left="851" w:hanging="567"/>
        <w:jc w:val="both"/>
        <w:rPr>
          <w:rFonts w:ascii="Segoe UI" w:hAnsi="Segoe UI" w:cs="Segoe UI"/>
        </w:rPr>
      </w:pPr>
      <w:r w:rsidRPr="003B43BB">
        <w:rPr>
          <w:rFonts w:ascii="Segoe UI" w:hAnsi="Segoe UI" w:cs="Segoe UI"/>
          <w:b/>
        </w:rPr>
        <w:t>4.4</w:t>
      </w:r>
      <w:r>
        <w:rPr>
          <w:rFonts w:ascii="Segoe UI" w:hAnsi="Segoe UI" w:cs="Segoe UI"/>
        </w:rPr>
        <w:tab/>
      </w:r>
      <w:r w:rsidRPr="008A55B0">
        <w:rPr>
          <w:rFonts w:ascii="Segoe UI" w:hAnsi="Segoe UI" w:cs="Segoe UI"/>
        </w:rPr>
        <w:t xml:space="preserve">Each standard is supported by specific ‘Improvement Deliverables’. The Standards and deliverables </w:t>
      </w:r>
      <w:r w:rsidRPr="00333CD3">
        <w:rPr>
          <w:rFonts w:ascii="Segoe UI" w:hAnsi="Segoe UI" w:cs="Segoe UI"/>
        </w:rPr>
        <w:t>incorporate</w:t>
      </w:r>
      <w:r w:rsidRPr="008A55B0">
        <w:rPr>
          <w:rFonts w:ascii="Segoe UI" w:hAnsi="Segoe UI" w:cs="Segoe UI"/>
        </w:rPr>
        <w:t xml:space="preserve"> and align to </w:t>
      </w:r>
      <w:r w:rsidRPr="00333CD3">
        <w:rPr>
          <w:rFonts w:ascii="Segoe UI" w:hAnsi="Segoe UI" w:cs="Segoe UI"/>
        </w:rPr>
        <w:t>the 6 Healthcare for All criteria where these are still reflected in current national policy.</w:t>
      </w:r>
      <w:r w:rsidR="005137C3">
        <w:rPr>
          <w:rFonts w:ascii="Segoe UI" w:hAnsi="Segoe UI" w:cs="Segoe UI"/>
        </w:rPr>
        <w:t xml:space="preserve"> These standards underpin the LD Strategy and Programme Plan to ensure they are delivered. </w:t>
      </w:r>
    </w:p>
    <w:p w:rsidR="00BF5B32" w:rsidRPr="008A55B0" w:rsidRDefault="00BF5B32" w:rsidP="00BF5B32">
      <w:pPr>
        <w:tabs>
          <w:tab w:val="left" w:pos="5143"/>
        </w:tabs>
        <w:rPr>
          <w:rFonts w:ascii="Segoe UI" w:hAnsi="Segoe UI" w:cs="Segoe UI"/>
        </w:rPr>
      </w:pPr>
      <w:r w:rsidRPr="008A55B0">
        <w:rPr>
          <w:rFonts w:ascii="Segoe UI" w:hAnsi="Segoe UI" w:cs="Segoe UI"/>
        </w:rPr>
        <w:t xml:space="preserve">  </w:t>
      </w:r>
      <w:r w:rsidRPr="008A55B0">
        <w:rPr>
          <w:rFonts w:ascii="Segoe UI" w:hAnsi="Segoe UI" w:cs="Segoe UI"/>
        </w:rPr>
        <w:tab/>
      </w:r>
    </w:p>
    <w:p w:rsidR="00BF5B32" w:rsidRPr="008A55B0" w:rsidRDefault="00BF5B32" w:rsidP="00E67B1E">
      <w:pPr>
        <w:ind w:left="851" w:hanging="567"/>
        <w:jc w:val="both"/>
        <w:rPr>
          <w:rFonts w:ascii="Segoe UI" w:hAnsi="Segoe UI" w:cs="Segoe UI"/>
        </w:rPr>
      </w:pPr>
      <w:r w:rsidRPr="003B43BB">
        <w:rPr>
          <w:rFonts w:ascii="Segoe UI" w:hAnsi="Segoe UI" w:cs="Segoe UI"/>
          <w:b/>
        </w:rPr>
        <w:t>4.5</w:t>
      </w:r>
      <w:r>
        <w:rPr>
          <w:rFonts w:ascii="Segoe UI" w:hAnsi="Segoe UI" w:cs="Segoe UI"/>
        </w:rPr>
        <w:tab/>
        <w:t>Each S</w:t>
      </w:r>
      <w:r w:rsidRPr="008A55B0">
        <w:rPr>
          <w:rFonts w:ascii="Segoe UI" w:hAnsi="Segoe UI" w:cs="Segoe UI"/>
        </w:rPr>
        <w:t>tandard is considered below</w:t>
      </w:r>
      <w:r>
        <w:rPr>
          <w:rFonts w:ascii="Segoe UI" w:hAnsi="Segoe UI" w:cs="Segoe UI"/>
        </w:rPr>
        <w:t>. A</w:t>
      </w:r>
      <w:r w:rsidRPr="008A55B0">
        <w:rPr>
          <w:rFonts w:ascii="Segoe UI" w:hAnsi="Segoe UI" w:cs="Segoe UI"/>
        </w:rPr>
        <w:t xml:space="preserve">ny corresponding Healthcare for </w:t>
      </w:r>
      <w:r>
        <w:rPr>
          <w:rFonts w:ascii="Segoe UI" w:hAnsi="Segoe UI" w:cs="Segoe UI"/>
        </w:rPr>
        <w:t>A</w:t>
      </w:r>
      <w:r w:rsidR="008B1021">
        <w:rPr>
          <w:rFonts w:ascii="Segoe UI" w:hAnsi="Segoe UI" w:cs="Segoe UI"/>
        </w:rPr>
        <w:t xml:space="preserve">ll criteria and rating continues to be </w:t>
      </w:r>
      <w:r w:rsidRPr="008A55B0">
        <w:rPr>
          <w:rFonts w:ascii="Segoe UI" w:hAnsi="Segoe UI" w:cs="Segoe UI"/>
        </w:rPr>
        <w:t>referenced</w:t>
      </w:r>
      <w:r w:rsidR="008B1021">
        <w:rPr>
          <w:rFonts w:ascii="Segoe UI" w:hAnsi="Segoe UI" w:cs="Segoe UI"/>
        </w:rPr>
        <w:t xml:space="preserve"> (pending full publication of the NHSI standards)</w:t>
      </w:r>
      <w:r w:rsidRPr="008A55B0">
        <w:rPr>
          <w:rFonts w:ascii="Segoe UI" w:hAnsi="Segoe UI" w:cs="Segoe UI"/>
        </w:rPr>
        <w:t xml:space="preserve">, alongside a revised rating against each ‘Deliverable’. </w:t>
      </w:r>
    </w:p>
    <w:p w:rsidR="00BF5B32" w:rsidRPr="008A55B0" w:rsidRDefault="00BF5B32" w:rsidP="00BF5B32">
      <w:pPr>
        <w:jc w:val="both"/>
        <w:rPr>
          <w:rFonts w:ascii="Segoe UI" w:hAnsi="Segoe UI" w:cs="Segoe UI"/>
        </w:rPr>
      </w:pPr>
    </w:p>
    <w:p w:rsidR="00BF5B32" w:rsidRPr="008A55B0" w:rsidRDefault="00BF5B32" w:rsidP="00E67B1E">
      <w:pPr>
        <w:pStyle w:val="NoSpacing"/>
        <w:spacing w:line="276" w:lineRule="auto"/>
        <w:ind w:left="851" w:hanging="567"/>
        <w:rPr>
          <w:rFonts w:ascii="Segoe UI" w:hAnsi="Segoe UI" w:cs="Segoe UI"/>
          <w:sz w:val="24"/>
          <w:szCs w:val="24"/>
          <w:lang w:eastAsia="en-GB"/>
        </w:rPr>
      </w:pPr>
      <w:r w:rsidRPr="003B43BB">
        <w:rPr>
          <w:rFonts w:ascii="Segoe UI" w:hAnsi="Segoe UI" w:cs="Segoe UI"/>
          <w:b/>
          <w:color w:val="000000" w:themeColor="text1"/>
          <w:sz w:val="24"/>
          <w:szCs w:val="24"/>
          <w:lang w:eastAsia="en-GB"/>
        </w:rPr>
        <w:t>4.6</w:t>
      </w:r>
      <w:r>
        <w:rPr>
          <w:rFonts w:ascii="Segoe UI" w:hAnsi="Segoe UI" w:cs="Segoe UI"/>
          <w:color w:val="000000" w:themeColor="text1"/>
          <w:sz w:val="24"/>
          <w:szCs w:val="24"/>
          <w:lang w:eastAsia="en-GB"/>
        </w:rPr>
        <w:tab/>
      </w:r>
      <w:r w:rsidRPr="003F46FA">
        <w:rPr>
          <w:rFonts w:ascii="Segoe UI" w:hAnsi="Segoe UI" w:cs="Segoe UI"/>
          <w:b/>
          <w:color w:val="000000" w:themeColor="text1"/>
          <w:sz w:val="24"/>
          <w:szCs w:val="24"/>
          <w:lang w:eastAsia="en-GB"/>
        </w:rPr>
        <w:t>STANDARD 1</w:t>
      </w:r>
      <w:r w:rsidRPr="003F46FA">
        <w:rPr>
          <w:rFonts w:ascii="Segoe UI" w:hAnsi="Segoe UI" w:cs="Segoe UI"/>
          <w:b/>
          <w:sz w:val="24"/>
          <w:szCs w:val="24"/>
          <w:lang w:eastAsia="en-GB"/>
        </w:rPr>
        <w:t>:</w:t>
      </w:r>
      <w:r w:rsidRPr="008A55B0">
        <w:rPr>
          <w:rFonts w:ascii="Segoe UI" w:hAnsi="Segoe UI" w:cs="Segoe UI"/>
          <w:sz w:val="24"/>
          <w:szCs w:val="24"/>
          <w:lang w:eastAsia="en-GB"/>
        </w:rPr>
        <w:t xml:space="preserve"> </w:t>
      </w:r>
      <w:r w:rsidRPr="008A55B0">
        <w:rPr>
          <w:rFonts w:ascii="Segoe UI" w:hAnsi="Segoe UI" w:cs="Segoe UI"/>
          <w:b/>
          <w:sz w:val="24"/>
          <w:szCs w:val="24"/>
          <w:lang w:eastAsia="en-GB"/>
        </w:rPr>
        <w:t>Improving the Workforce</w:t>
      </w:r>
      <w:r w:rsidRPr="008A55B0">
        <w:rPr>
          <w:rFonts w:ascii="Segoe UI" w:hAnsi="Segoe UI" w:cs="Segoe UI"/>
          <w:sz w:val="24"/>
          <w:szCs w:val="24"/>
          <w:lang w:eastAsia="en-GB"/>
        </w:rPr>
        <w:t xml:space="preserve"> by supporting providers to develop the skills and capacity to meet the needs of people with learning disabilities, achieving safe, sustainable and productive staffing and effective leadership at all levels.  </w:t>
      </w:r>
    </w:p>
    <w:p w:rsidR="00BF5B32" w:rsidRPr="008A55B0" w:rsidRDefault="00BF5B32" w:rsidP="00BF5B32">
      <w:pPr>
        <w:jc w:val="both"/>
        <w:rPr>
          <w:rFonts w:ascii="Segoe UI" w:hAnsi="Segoe UI" w:cs="Segoe UI"/>
          <w:b/>
        </w:rPr>
      </w:pPr>
    </w:p>
    <w:p w:rsidR="00BF5B32" w:rsidRPr="003F46FA" w:rsidRDefault="00BF5B32" w:rsidP="00BF5B32">
      <w:pPr>
        <w:pStyle w:val="ListParagraph"/>
        <w:numPr>
          <w:ilvl w:val="0"/>
          <w:numId w:val="13"/>
        </w:numPr>
        <w:jc w:val="both"/>
        <w:rPr>
          <w:rFonts w:ascii="Segoe UI" w:hAnsi="Segoe UI" w:cs="Segoe UI"/>
        </w:rPr>
      </w:pPr>
      <w:r w:rsidRPr="003F46FA">
        <w:rPr>
          <w:rFonts w:ascii="Segoe UI" w:hAnsi="Segoe UI" w:cs="Segoe UI"/>
        </w:rPr>
        <w:t>Healthcare for All criteria in regards to workforce asked if ‘</w:t>
      </w:r>
      <w:r w:rsidRPr="003F46FA">
        <w:rPr>
          <w:rFonts w:ascii="Segoe UI" w:hAnsi="Segoe UI" w:cs="Segoe UI"/>
          <w:i/>
        </w:rPr>
        <w:t xml:space="preserve">the NHS foundation trust had protocols in place to routinely include training on providing healthcare to patients with learning disabilities for all staff?’. </w:t>
      </w:r>
    </w:p>
    <w:p w:rsidR="00BF5B32" w:rsidRPr="00333CD3" w:rsidRDefault="00BF5B32" w:rsidP="00BF5B32">
      <w:pPr>
        <w:jc w:val="both"/>
        <w:rPr>
          <w:rFonts w:ascii="Segoe UI" w:hAnsi="Segoe UI" w:cs="Segoe UI"/>
        </w:rPr>
      </w:pPr>
    </w:p>
    <w:tbl>
      <w:tblPr>
        <w:tblStyle w:val="TableGrid"/>
        <w:tblpPr w:leftFromText="180" w:rightFromText="180" w:vertAnchor="text" w:tblpX="-743" w:tblpY="1"/>
        <w:tblOverlap w:val="never"/>
        <w:tblW w:w="5848" w:type="pct"/>
        <w:tblLook w:val="04A0" w:firstRow="1" w:lastRow="0" w:firstColumn="1" w:lastColumn="0" w:noHBand="0" w:noVBand="1"/>
      </w:tblPr>
      <w:tblGrid>
        <w:gridCol w:w="5172"/>
        <w:gridCol w:w="4929"/>
      </w:tblGrid>
      <w:tr w:rsidR="00BF5B32" w:rsidRPr="00333CD3" w:rsidTr="00FA24DD">
        <w:trPr>
          <w:tblHeader/>
        </w:trPr>
        <w:tc>
          <w:tcPr>
            <w:tcW w:w="2560" w:type="pct"/>
            <w:shd w:val="clear" w:color="auto" w:fill="auto"/>
          </w:tcPr>
          <w:p w:rsidR="00BF5B32" w:rsidRPr="003F46FA" w:rsidRDefault="00BF5B32" w:rsidP="00FA24DD">
            <w:pPr>
              <w:jc w:val="center"/>
              <w:rPr>
                <w:rFonts w:ascii="Segoe UI" w:hAnsi="Segoe UI" w:cs="Segoe UI"/>
                <w:b/>
              </w:rPr>
            </w:pPr>
            <w:r w:rsidRPr="003F46FA">
              <w:rPr>
                <w:rFonts w:ascii="Segoe UI" w:hAnsi="Segoe UI" w:cs="Segoe UI"/>
                <w:b/>
              </w:rPr>
              <w:lastRenderedPageBreak/>
              <w:t>Deliverable</w:t>
            </w:r>
          </w:p>
        </w:tc>
        <w:tc>
          <w:tcPr>
            <w:tcW w:w="2440" w:type="pct"/>
          </w:tcPr>
          <w:p w:rsidR="00BF5B32" w:rsidRPr="003F46FA" w:rsidRDefault="00BF5B32" w:rsidP="00FA24DD">
            <w:pPr>
              <w:jc w:val="center"/>
              <w:rPr>
                <w:rFonts w:ascii="Segoe UI" w:hAnsi="Segoe UI" w:cs="Segoe UI"/>
                <w:b/>
              </w:rPr>
            </w:pPr>
            <w:r w:rsidRPr="003F46FA">
              <w:rPr>
                <w:rFonts w:ascii="Segoe UI" w:hAnsi="Segoe UI" w:cs="Segoe UI"/>
                <w:b/>
              </w:rPr>
              <w:t>Rating and narrative.</w:t>
            </w:r>
          </w:p>
        </w:tc>
      </w:tr>
      <w:tr w:rsidR="00BF5B32" w:rsidRPr="00333CD3" w:rsidTr="00FA24DD">
        <w:trPr>
          <w:tblHeader/>
        </w:trPr>
        <w:tc>
          <w:tcPr>
            <w:tcW w:w="2560" w:type="pct"/>
            <w:shd w:val="clear" w:color="auto" w:fill="auto"/>
          </w:tcPr>
          <w:p w:rsidR="00BF5B32" w:rsidRPr="008A55B0" w:rsidRDefault="00BF5B32" w:rsidP="00FA24DD">
            <w:pPr>
              <w:rPr>
                <w:rFonts w:ascii="Segoe UI" w:hAnsi="Segoe UI" w:cs="Segoe UI"/>
              </w:rPr>
            </w:pPr>
            <w:r w:rsidRPr="008A55B0">
              <w:rPr>
                <w:rFonts w:ascii="Segoe UI" w:hAnsi="Segoe UI" w:cs="Segoe UI"/>
              </w:rPr>
              <w:t xml:space="preserve">NHS Provider Trusts should be able to describe and evidence the measures they have in place to ensure they are providing the </w:t>
            </w:r>
            <w:r w:rsidRPr="008A55B0">
              <w:rPr>
                <w:rFonts w:ascii="Segoe UI" w:hAnsi="Segoe UI" w:cs="Segoe UI"/>
                <w:b/>
              </w:rPr>
              <w:t xml:space="preserve">right </w:t>
            </w:r>
            <w:r w:rsidR="00F86FC6" w:rsidRPr="008A55B0">
              <w:rPr>
                <w:rFonts w:ascii="Segoe UI" w:hAnsi="Segoe UI" w:cs="Segoe UI"/>
                <w:b/>
              </w:rPr>
              <w:t>caliber</w:t>
            </w:r>
            <w:r w:rsidRPr="008A55B0">
              <w:rPr>
                <w:rFonts w:ascii="Segoe UI" w:hAnsi="Segoe UI" w:cs="Segoe UI"/>
                <w:b/>
              </w:rPr>
              <w:t xml:space="preserve"> of staff with the right skills</w:t>
            </w:r>
            <w:r w:rsidRPr="008A55B0">
              <w:rPr>
                <w:rFonts w:ascii="Segoe UI" w:hAnsi="Segoe UI" w:cs="Segoe UI"/>
              </w:rPr>
              <w:t xml:space="preserve"> to meet the needs of people with learning disabilities. </w:t>
            </w:r>
          </w:p>
          <w:p w:rsidR="00BF5B32" w:rsidRPr="008A55B0" w:rsidRDefault="00BF5B32" w:rsidP="00FA24DD">
            <w:pPr>
              <w:rPr>
                <w:rFonts w:ascii="Segoe UI" w:hAnsi="Segoe UI" w:cs="Segoe UI"/>
              </w:rPr>
            </w:pPr>
          </w:p>
          <w:p w:rsidR="00BF5B32" w:rsidRPr="008A55B0" w:rsidRDefault="00BF5B32" w:rsidP="00FA24DD">
            <w:pPr>
              <w:rPr>
                <w:rFonts w:ascii="Segoe UI" w:hAnsi="Segoe UI" w:cs="Segoe UI"/>
              </w:rPr>
            </w:pPr>
            <w:r w:rsidRPr="008A55B0">
              <w:rPr>
                <w:rFonts w:ascii="Segoe UI" w:hAnsi="Segoe UI" w:cs="Segoe UI"/>
                <w:b/>
              </w:rPr>
              <w:t xml:space="preserve">Provider organisations should have/be developing learning disability expertise across all care settings. </w:t>
            </w:r>
            <w:r w:rsidRPr="008A55B0">
              <w:rPr>
                <w:rFonts w:ascii="Segoe UI" w:hAnsi="Segoe UI" w:cs="Segoe UI"/>
              </w:rPr>
              <w:t xml:space="preserve"> </w:t>
            </w:r>
          </w:p>
        </w:tc>
        <w:tc>
          <w:tcPr>
            <w:tcW w:w="2440" w:type="pct"/>
            <w:shd w:val="clear" w:color="auto" w:fill="FFC000"/>
          </w:tcPr>
          <w:p w:rsidR="003835C4" w:rsidRDefault="00BF5B32" w:rsidP="003835C4">
            <w:pPr>
              <w:rPr>
                <w:rFonts w:ascii="Segoe UI" w:hAnsi="Segoe UI" w:cs="Segoe UI"/>
              </w:rPr>
            </w:pPr>
            <w:r w:rsidRPr="00333CD3">
              <w:rPr>
                <w:rFonts w:ascii="Segoe UI" w:hAnsi="Segoe UI" w:cs="Segoe UI"/>
              </w:rPr>
              <w:t xml:space="preserve">As part of the OCCG assurance process, OHFT outlined the commitment to ensuring the right </w:t>
            </w:r>
            <w:r w:rsidR="00F86FC6" w:rsidRPr="00333CD3">
              <w:rPr>
                <w:rFonts w:ascii="Segoe UI" w:hAnsi="Segoe UI" w:cs="Segoe UI"/>
              </w:rPr>
              <w:t>caliber</w:t>
            </w:r>
            <w:r w:rsidRPr="00333CD3">
              <w:rPr>
                <w:rFonts w:ascii="Segoe UI" w:hAnsi="Segoe UI" w:cs="Segoe UI"/>
              </w:rPr>
              <w:t xml:space="preserve"> of staff were considered. </w:t>
            </w:r>
          </w:p>
          <w:p w:rsidR="003835C4" w:rsidRDefault="003835C4" w:rsidP="003835C4">
            <w:pPr>
              <w:rPr>
                <w:rFonts w:ascii="Segoe UI" w:hAnsi="Segoe UI" w:cs="Segoe UI"/>
              </w:rPr>
            </w:pPr>
          </w:p>
          <w:p w:rsidR="003835C4" w:rsidRPr="006E2030" w:rsidRDefault="00AE40D2" w:rsidP="003835C4">
            <w:pPr>
              <w:rPr>
                <w:rFonts w:ascii="Segoe UI" w:hAnsi="Segoe UI" w:cs="Segoe UI"/>
              </w:rPr>
            </w:pPr>
            <w:r w:rsidRPr="006E2030">
              <w:rPr>
                <w:rFonts w:ascii="Segoe UI" w:hAnsi="Segoe UI" w:cs="Segoe UI"/>
              </w:rPr>
              <w:t>OCCG have now agreed that a workforce plan will at</w:t>
            </w:r>
            <w:r w:rsidR="003835C4" w:rsidRPr="006E2030">
              <w:rPr>
                <w:rFonts w:ascii="Segoe UI" w:hAnsi="Segoe UI" w:cs="Segoe UI"/>
              </w:rPr>
              <w:t>tract CQUIN payment</w:t>
            </w:r>
            <w:r w:rsidRPr="006E2030">
              <w:rPr>
                <w:rFonts w:ascii="Segoe UI" w:hAnsi="Segoe UI" w:cs="Segoe UI"/>
              </w:rPr>
              <w:t xml:space="preserve">. </w:t>
            </w:r>
            <w:r w:rsidR="003835C4" w:rsidRPr="006E2030">
              <w:rPr>
                <w:rFonts w:ascii="Segoe UI" w:hAnsi="Segoe UI" w:cs="Segoe UI"/>
              </w:rPr>
              <w:t xml:space="preserve">By June 2018, we will need to have </w:t>
            </w:r>
            <w:r w:rsidR="003835C4" w:rsidRPr="006E2030">
              <w:rPr>
                <w:rFonts w:ascii="Segoe UI" w:hAnsi="Segoe UI" w:cs="Segoe UI"/>
                <w:color w:val="000000"/>
                <w:sz w:val="22"/>
                <w:szCs w:val="22"/>
              </w:rPr>
              <w:t>created a workforce development plan for the whole Learning Disability health workforce, including LD &amp; MH services and Secondary Physical Healthcare.</w:t>
            </w:r>
            <w:r w:rsidR="005F3B32">
              <w:rPr>
                <w:rFonts w:ascii="Segoe UI" w:hAnsi="Segoe UI" w:cs="Segoe UI"/>
                <w:color w:val="000000"/>
                <w:sz w:val="22"/>
                <w:szCs w:val="22"/>
              </w:rPr>
              <w:t xml:space="preserve"> This </w:t>
            </w:r>
            <w:proofErr w:type="spellStart"/>
            <w:r w:rsidR="005F3B32">
              <w:rPr>
                <w:rFonts w:ascii="Segoe UI" w:hAnsi="Segoe UI" w:cs="Segoe UI"/>
                <w:color w:val="000000"/>
                <w:sz w:val="22"/>
                <w:szCs w:val="22"/>
              </w:rPr>
              <w:t>workstream</w:t>
            </w:r>
            <w:proofErr w:type="spellEnd"/>
            <w:r w:rsidR="005F3B32">
              <w:rPr>
                <w:rFonts w:ascii="Segoe UI" w:hAnsi="Segoe UI" w:cs="Segoe UI"/>
                <w:color w:val="000000"/>
                <w:sz w:val="22"/>
                <w:szCs w:val="22"/>
              </w:rPr>
              <w:t xml:space="preserve"> is progressing. </w:t>
            </w:r>
          </w:p>
          <w:p w:rsidR="00BF5B32" w:rsidRPr="00FD0C49" w:rsidRDefault="00BF5B32" w:rsidP="00FA24DD">
            <w:pPr>
              <w:rPr>
                <w:rFonts w:ascii="Segoe UI" w:hAnsi="Segoe UI" w:cs="Segoe UI"/>
              </w:rPr>
            </w:pPr>
          </w:p>
          <w:p w:rsidR="00BF5B32" w:rsidRPr="00333CD3" w:rsidRDefault="003835C4" w:rsidP="00FA24DD">
            <w:pPr>
              <w:rPr>
                <w:rFonts w:ascii="Segoe UI" w:hAnsi="Segoe UI" w:cs="Segoe UI"/>
              </w:rPr>
            </w:pPr>
            <w:r>
              <w:rPr>
                <w:rFonts w:ascii="Segoe UI" w:hAnsi="Segoe UI" w:cs="Segoe UI"/>
              </w:rPr>
              <w:t>The learning support lead continues to support</w:t>
            </w:r>
            <w:r w:rsidR="00BF5B32" w:rsidRPr="00B118DB">
              <w:rPr>
                <w:rFonts w:ascii="Segoe UI" w:hAnsi="Segoe UI" w:cs="Segoe UI"/>
              </w:rPr>
              <w:t xml:space="preserve"> the </w:t>
            </w:r>
            <w:r w:rsidR="00BF5B32" w:rsidRPr="00D5500A">
              <w:rPr>
                <w:rFonts w:ascii="Segoe UI" w:hAnsi="Segoe UI" w:cs="Segoe UI"/>
              </w:rPr>
              <w:t>newly transitioned team in an analysis of their training needs</w:t>
            </w:r>
            <w:r w:rsidR="00BF5B32" w:rsidRPr="00333CD3">
              <w:rPr>
                <w:rFonts w:ascii="Segoe UI" w:hAnsi="Segoe UI" w:cs="Segoe UI"/>
              </w:rPr>
              <w:t xml:space="preserve"> and ideas for a sustainable workforce. </w:t>
            </w:r>
          </w:p>
          <w:p w:rsidR="00BF5B32" w:rsidRPr="00333CD3" w:rsidRDefault="00BF5B32" w:rsidP="00FA24DD">
            <w:pPr>
              <w:rPr>
                <w:rFonts w:ascii="Segoe UI" w:hAnsi="Segoe UI" w:cs="Segoe UI"/>
              </w:rPr>
            </w:pPr>
          </w:p>
          <w:p w:rsidR="00BF5B32" w:rsidRPr="00D5500A" w:rsidRDefault="00BF5B32" w:rsidP="00FA24DD">
            <w:pPr>
              <w:rPr>
                <w:rFonts w:ascii="Segoe UI" w:hAnsi="Segoe UI" w:cs="Segoe UI"/>
              </w:rPr>
            </w:pPr>
            <w:r w:rsidRPr="00333CD3">
              <w:rPr>
                <w:rFonts w:ascii="Segoe UI" w:hAnsi="Segoe UI" w:cs="Segoe UI"/>
              </w:rPr>
              <w:t xml:space="preserve">To be </w:t>
            </w:r>
            <w:r w:rsidRPr="00B118DB">
              <w:rPr>
                <w:rFonts w:ascii="Segoe UI" w:hAnsi="Segoe UI" w:cs="Segoe UI"/>
              </w:rPr>
              <w:t xml:space="preserve">prepared for the future, NHSE and OHFT leadership development opportunities </w:t>
            </w:r>
            <w:r w:rsidR="00AE40D2">
              <w:rPr>
                <w:rFonts w:ascii="Segoe UI" w:hAnsi="Segoe UI" w:cs="Segoe UI"/>
              </w:rPr>
              <w:t xml:space="preserve">continue to </w:t>
            </w:r>
            <w:r w:rsidR="005137C3">
              <w:rPr>
                <w:rFonts w:ascii="Segoe UI" w:hAnsi="Segoe UI" w:cs="Segoe UI"/>
              </w:rPr>
              <w:t xml:space="preserve">take up, including using this leadership opportunity to consider workforce. </w:t>
            </w:r>
          </w:p>
          <w:p w:rsidR="00BF5B32" w:rsidRPr="00333CD3" w:rsidRDefault="00BF5B32" w:rsidP="00FA24DD">
            <w:pPr>
              <w:rPr>
                <w:rFonts w:ascii="Segoe UI" w:hAnsi="Segoe UI" w:cs="Segoe UI"/>
              </w:rPr>
            </w:pPr>
          </w:p>
          <w:p w:rsidR="00BF5B32" w:rsidRPr="00B118DB" w:rsidRDefault="00BF5B32" w:rsidP="00FA24DD">
            <w:pPr>
              <w:rPr>
                <w:rFonts w:ascii="Segoe UI" w:hAnsi="Segoe UI" w:cs="Segoe UI"/>
              </w:rPr>
            </w:pPr>
            <w:r w:rsidRPr="00333CD3">
              <w:rPr>
                <w:rFonts w:ascii="Segoe UI" w:hAnsi="Segoe UI" w:cs="Segoe UI"/>
              </w:rPr>
              <w:t xml:space="preserve">Targeted offers of training and </w:t>
            </w:r>
            <w:r>
              <w:rPr>
                <w:rFonts w:ascii="Segoe UI" w:hAnsi="Segoe UI" w:cs="Segoe UI"/>
              </w:rPr>
              <w:t xml:space="preserve">developing </w:t>
            </w:r>
            <w:r w:rsidRPr="00B118DB">
              <w:rPr>
                <w:rFonts w:ascii="Segoe UI" w:hAnsi="Segoe UI" w:cs="Segoe UI"/>
              </w:rPr>
              <w:t xml:space="preserve">networks from the specialist health teams have been offered e.g. epilepsy, network in MH, support to medics on call.  </w:t>
            </w:r>
          </w:p>
        </w:tc>
      </w:tr>
      <w:tr w:rsidR="00BF5B32" w:rsidRPr="00333CD3" w:rsidTr="00FA24DD">
        <w:trPr>
          <w:tblHeader/>
        </w:trPr>
        <w:tc>
          <w:tcPr>
            <w:tcW w:w="2560" w:type="pct"/>
          </w:tcPr>
          <w:p w:rsidR="00BF5B32" w:rsidRPr="008A55B0" w:rsidRDefault="00BF5B32" w:rsidP="00FA24DD">
            <w:pPr>
              <w:rPr>
                <w:rFonts w:ascii="Segoe UI" w:hAnsi="Segoe UI" w:cs="Segoe UI"/>
              </w:rPr>
            </w:pPr>
            <w:r w:rsidRPr="008A55B0">
              <w:rPr>
                <w:rFonts w:ascii="Segoe UI" w:hAnsi="Segoe UI" w:cs="Segoe UI"/>
              </w:rPr>
              <w:t xml:space="preserve">NHS Provider Trusts should have </w:t>
            </w:r>
            <w:r w:rsidRPr="008A55B0">
              <w:rPr>
                <w:rFonts w:ascii="Segoe UI" w:hAnsi="Segoe UI" w:cs="Segoe UI"/>
                <w:b/>
              </w:rPr>
              <w:t>workforce plans</w:t>
            </w:r>
            <w:r w:rsidRPr="008A55B0">
              <w:rPr>
                <w:rFonts w:ascii="Segoe UI" w:hAnsi="Segoe UI" w:cs="Segoe UI"/>
              </w:rPr>
              <w:t xml:space="preserve"> in place which illustrate how they intend to </w:t>
            </w:r>
            <w:r w:rsidRPr="008A55B0">
              <w:rPr>
                <w:rFonts w:ascii="Segoe UI" w:hAnsi="Segoe UI" w:cs="Segoe UI"/>
                <w:b/>
              </w:rPr>
              <w:t>manage/plan for the growing shortage of professionally qualified staff</w:t>
            </w:r>
            <w:r w:rsidRPr="008A55B0">
              <w:rPr>
                <w:rFonts w:ascii="Segoe UI" w:hAnsi="Segoe UI" w:cs="Segoe UI"/>
              </w:rPr>
              <w:t xml:space="preserve"> in the learning disability workforce and how they will mitigate this and its potential impac</w:t>
            </w:r>
            <w:r w:rsidR="00C6255B">
              <w:rPr>
                <w:rFonts w:ascii="Segoe UI" w:hAnsi="Segoe UI" w:cs="Segoe UI"/>
              </w:rPr>
              <w:t>t</w:t>
            </w:r>
            <w:r w:rsidRPr="008A55B0">
              <w:rPr>
                <w:rFonts w:ascii="Segoe UI" w:hAnsi="Segoe UI" w:cs="Segoe UI"/>
              </w:rPr>
              <w:t xml:space="preserve"> on care delivery.</w:t>
            </w:r>
          </w:p>
          <w:p w:rsidR="00BF5B32" w:rsidRPr="008A55B0" w:rsidRDefault="00BF5B32" w:rsidP="00FA24DD">
            <w:pPr>
              <w:rPr>
                <w:rFonts w:ascii="Segoe UI" w:hAnsi="Segoe UI" w:cs="Segoe UI"/>
              </w:rPr>
            </w:pPr>
          </w:p>
        </w:tc>
        <w:tc>
          <w:tcPr>
            <w:tcW w:w="2440" w:type="pct"/>
            <w:shd w:val="clear" w:color="auto" w:fill="FFC000"/>
          </w:tcPr>
          <w:p w:rsidR="00BF5B32" w:rsidRPr="008A55B0" w:rsidRDefault="00BF5B32" w:rsidP="00FA24DD">
            <w:pPr>
              <w:rPr>
                <w:rFonts w:ascii="Segoe UI" w:hAnsi="Segoe UI" w:cs="Segoe UI"/>
              </w:rPr>
            </w:pPr>
            <w:r w:rsidRPr="008A55B0">
              <w:rPr>
                <w:rFonts w:ascii="Segoe UI" w:hAnsi="Segoe UI" w:cs="Segoe UI"/>
              </w:rPr>
              <w:t xml:space="preserve">The learning environment lead has been assessing the current specialist staff teams jointly with the operational teams. </w:t>
            </w:r>
          </w:p>
          <w:p w:rsidR="00BF5B32" w:rsidRPr="008A55B0" w:rsidRDefault="00BF5B32" w:rsidP="00FA24DD">
            <w:pPr>
              <w:rPr>
                <w:rFonts w:ascii="Segoe UI" w:hAnsi="Segoe UI" w:cs="Segoe UI"/>
              </w:rPr>
            </w:pPr>
          </w:p>
          <w:p w:rsidR="00BF5B32" w:rsidRDefault="005137C3" w:rsidP="00FA24DD">
            <w:pPr>
              <w:rPr>
                <w:rFonts w:ascii="Segoe UI" w:hAnsi="Segoe UI" w:cs="Segoe UI"/>
              </w:rPr>
            </w:pPr>
            <w:r>
              <w:rPr>
                <w:rFonts w:ascii="Segoe UI" w:hAnsi="Segoe UI" w:cs="Segoe UI"/>
              </w:rPr>
              <w:t xml:space="preserve">We continue to be </w:t>
            </w:r>
            <w:r w:rsidR="00BF5B32" w:rsidRPr="00333CD3">
              <w:rPr>
                <w:rFonts w:ascii="Segoe UI" w:hAnsi="Segoe UI" w:cs="Segoe UI"/>
              </w:rPr>
              <w:t>part of an NHSI project led by the University of West London to consider a tool developed to deliver s</w:t>
            </w:r>
            <w:r w:rsidR="00BF5B32" w:rsidRPr="00FD0C49">
              <w:rPr>
                <w:rFonts w:ascii="Segoe UI" w:hAnsi="Segoe UI" w:cs="Segoe UI"/>
              </w:rPr>
              <w:t xml:space="preserve">afe sustainable staffing. We will use this tool to inform our planning (potential funding is available to support this).  </w:t>
            </w:r>
          </w:p>
          <w:p w:rsidR="00EA5C74" w:rsidRDefault="00EA5C74" w:rsidP="00FA24DD">
            <w:pPr>
              <w:rPr>
                <w:rFonts w:ascii="Segoe UI" w:hAnsi="Segoe UI" w:cs="Segoe UI"/>
              </w:rPr>
            </w:pPr>
          </w:p>
          <w:p w:rsidR="00EA5C74" w:rsidRPr="008A55B0" w:rsidRDefault="00EA5C74" w:rsidP="00FA24DD">
            <w:pPr>
              <w:rPr>
                <w:rFonts w:ascii="Segoe UI" w:hAnsi="Segoe UI" w:cs="Segoe UI"/>
              </w:rPr>
            </w:pPr>
            <w:r>
              <w:rPr>
                <w:rFonts w:ascii="Segoe UI" w:hAnsi="Segoe UI" w:cs="Segoe UI"/>
              </w:rPr>
              <w:t xml:space="preserve">See above in regards to the plan. </w:t>
            </w:r>
          </w:p>
        </w:tc>
      </w:tr>
      <w:tr w:rsidR="00BF5B32" w:rsidRPr="00333CD3" w:rsidTr="00FA24DD">
        <w:tc>
          <w:tcPr>
            <w:tcW w:w="2560" w:type="pct"/>
          </w:tcPr>
          <w:p w:rsidR="00BF5B32" w:rsidRPr="008A55B0" w:rsidRDefault="00BF5B32" w:rsidP="00FA24DD">
            <w:pPr>
              <w:rPr>
                <w:rFonts w:ascii="Segoe UI" w:hAnsi="Segoe UI" w:cs="Segoe UI"/>
              </w:rPr>
            </w:pPr>
            <w:r w:rsidRPr="008A55B0">
              <w:rPr>
                <w:rFonts w:ascii="Segoe UI" w:hAnsi="Segoe UI" w:cs="Segoe UI"/>
                <w:b/>
              </w:rPr>
              <w:lastRenderedPageBreak/>
              <w:t>All NHS Provider Trusts should ensure all staff receive appropriate training on learning disability</w:t>
            </w:r>
            <w:r w:rsidRPr="008A55B0">
              <w:rPr>
                <w:rFonts w:ascii="Segoe UI" w:hAnsi="Segoe UI" w:cs="Segoe UI"/>
              </w:rPr>
              <w:t xml:space="preserve"> relevant to the area in which they are working; this is particularly relevant in the case of training staff to understand the needs of people with learning disabilities and autism, physical health and wellbeing</w:t>
            </w:r>
            <w:r>
              <w:rPr>
                <w:rFonts w:ascii="Segoe UI" w:hAnsi="Segoe UI" w:cs="Segoe UI"/>
              </w:rPr>
              <w:t>,</w:t>
            </w:r>
            <w:r w:rsidRPr="008A55B0">
              <w:rPr>
                <w:rFonts w:ascii="Segoe UI" w:hAnsi="Segoe UI" w:cs="Segoe UI"/>
              </w:rPr>
              <w:t xml:space="preserve"> delivering Positive </w:t>
            </w:r>
            <w:proofErr w:type="spellStart"/>
            <w:r w:rsidRPr="008A55B0">
              <w:rPr>
                <w:rFonts w:ascii="Segoe UI" w:hAnsi="Segoe UI" w:cs="Segoe UI"/>
              </w:rPr>
              <w:t>Behavioural</w:t>
            </w:r>
            <w:proofErr w:type="spellEnd"/>
            <w:r w:rsidRPr="008A55B0">
              <w:rPr>
                <w:rFonts w:ascii="Segoe UI" w:hAnsi="Segoe UI" w:cs="Segoe UI"/>
              </w:rPr>
              <w:t xml:space="preserve"> Support, ensuring adherence to Safeguarding, Mental Capacity and Best Interests.       </w:t>
            </w:r>
          </w:p>
        </w:tc>
        <w:tc>
          <w:tcPr>
            <w:tcW w:w="2440" w:type="pct"/>
            <w:shd w:val="clear" w:color="auto" w:fill="FFC000"/>
          </w:tcPr>
          <w:p w:rsidR="00BF5B32" w:rsidRPr="00FD0C49" w:rsidRDefault="00BF5B32" w:rsidP="00FA24DD">
            <w:pPr>
              <w:rPr>
                <w:rFonts w:ascii="Segoe UI" w:hAnsi="Segoe UI" w:cs="Segoe UI"/>
              </w:rPr>
            </w:pPr>
            <w:r w:rsidRPr="00333CD3">
              <w:rPr>
                <w:rFonts w:ascii="Segoe UI" w:hAnsi="Segoe UI" w:cs="Segoe UI"/>
              </w:rPr>
              <w:t xml:space="preserve">The mandatory training needs for specialist </w:t>
            </w:r>
            <w:r w:rsidRPr="00FD0C49">
              <w:rPr>
                <w:rFonts w:ascii="Segoe UI" w:hAnsi="Segoe UI" w:cs="Segoe UI"/>
              </w:rPr>
              <w:t xml:space="preserve">staff has been completed and </w:t>
            </w:r>
            <w:r w:rsidR="005137C3">
              <w:rPr>
                <w:rFonts w:ascii="Segoe UI" w:hAnsi="Segoe UI" w:cs="Segoe UI"/>
              </w:rPr>
              <w:t xml:space="preserve">training as outlined above. </w:t>
            </w:r>
          </w:p>
          <w:p w:rsidR="00BF5B32" w:rsidRPr="008A55B0" w:rsidRDefault="00BF5B32" w:rsidP="00FA24DD">
            <w:pPr>
              <w:rPr>
                <w:rFonts w:ascii="Segoe UI" w:hAnsi="Segoe UI" w:cs="Segoe UI"/>
                <w:b/>
              </w:rPr>
            </w:pPr>
          </w:p>
          <w:p w:rsidR="00BF5B32" w:rsidRPr="008A55B0" w:rsidRDefault="00BF5B32" w:rsidP="00FA24DD">
            <w:pPr>
              <w:rPr>
                <w:rFonts w:ascii="Segoe UI" w:hAnsi="Segoe UI" w:cs="Segoe UI"/>
                <w:b/>
              </w:rPr>
            </w:pPr>
          </w:p>
        </w:tc>
      </w:tr>
    </w:tbl>
    <w:p w:rsidR="00BF5B32" w:rsidRDefault="00BF5B32" w:rsidP="00BF5B32">
      <w:pPr>
        <w:jc w:val="both"/>
        <w:rPr>
          <w:rFonts w:ascii="Segoe UI" w:hAnsi="Segoe UI" w:cs="Segoe UI"/>
          <w:b/>
        </w:rPr>
      </w:pPr>
    </w:p>
    <w:p w:rsidR="00F86FC6" w:rsidRPr="008A55B0" w:rsidRDefault="00F86FC6" w:rsidP="00BF5B32">
      <w:pPr>
        <w:jc w:val="both"/>
        <w:rPr>
          <w:rFonts w:ascii="Segoe UI" w:hAnsi="Segoe UI" w:cs="Segoe UI"/>
          <w:b/>
        </w:rPr>
      </w:pPr>
    </w:p>
    <w:p w:rsidR="00BF5B32" w:rsidRPr="008A55B0" w:rsidRDefault="00BF5B32" w:rsidP="00E67B1E">
      <w:pPr>
        <w:pStyle w:val="NoSpacing"/>
        <w:spacing w:line="276" w:lineRule="auto"/>
        <w:ind w:left="851" w:hanging="567"/>
        <w:rPr>
          <w:rFonts w:ascii="Segoe UI" w:hAnsi="Segoe UI" w:cs="Segoe UI"/>
          <w:sz w:val="24"/>
          <w:szCs w:val="24"/>
          <w:lang w:eastAsia="en-GB"/>
        </w:rPr>
      </w:pPr>
      <w:r w:rsidRPr="003B43BB">
        <w:rPr>
          <w:rFonts w:ascii="Segoe UI" w:hAnsi="Segoe UI" w:cs="Segoe UI"/>
          <w:b/>
          <w:sz w:val="24"/>
          <w:szCs w:val="24"/>
          <w:lang w:eastAsia="en-GB"/>
        </w:rPr>
        <w:t>4.7</w:t>
      </w:r>
      <w:r>
        <w:rPr>
          <w:rFonts w:ascii="Segoe UI" w:hAnsi="Segoe UI" w:cs="Segoe UI"/>
          <w:sz w:val="24"/>
          <w:szCs w:val="24"/>
          <w:lang w:eastAsia="en-GB"/>
        </w:rPr>
        <w:tab/>
      </w:r>
      <w:r w:rsidRPr="00044885">
        <w:rPr>
          <w:rFonts w:ascii="Segoe UI" w:hAnsi="Segoe UI" w:cs="Segoe UI"/>
          <w:b/>
          <w:sz w:val="24"/>
          <w:szCs w:val="24"/>
          <w:lang w:eastAsia="en-GB"/>
        </w:rPr>
        <w:t>STANDARD 2</w:t>
      </w:r>
      <w:r>
        <w:rPr>
          <w:rFonts w:ascii="Segoe UI" w:hAnsi="Segoe UI" w:cs="Segoe UI"/>
          <w:sz w:val="24"/>
          <w:szCs w:val="24"/>
          <w:lang w:eastAsia="en-GB"/>
        </w:rPr>
        <w:t>:</w:t>
      </w:r>
      <w:r w:rsidRPr="008A55B0">
        <w:rPr>
          <w:rFonts w:ascii="Segoe UI" w:hAnsi="Segoe UI" w:cs="Segoe UI"/>
          <w:sz w:val="24"/>
          <w:szCs w:val="24"/>
          <w:lang w:eastAsia="en-GB"/>
        </w:rPr>
        <w:t xml:space="preserve"> </w:t>
      </w:r>
      <w:r w:rsidRPr="008A55B0">
        <w:rPr>
          <w:rFonts w:ascii="Segoe UI" w:hAnsi="Segoe UI" w:cs="Segoe UI"/>
          <w:b/>
          <w:sz w:val="24"/>
          <w:szCs w:val="24"/>
          <w:lang w:eastAsia="en-GB"/>
        </w:rPr>
        <w:t>Improving Equity through Reasonable Adjustments</w:t>
      </w:r>
      <w:r w:rsidRPr="008A55B0">
        <w:rPr>
          <w:rFonts w:ascii="Segoe UI" w:hAnsi="Segoe UI" w:cs="Segoe UI"/>
          <w:sz w:val="24"/>
          <w:szCs w:val="24"/>
          <w:lang w:eastAsia="en-GB"/>
        </w:rPr>
        <w:t xml:space="preserve"> by supporting providers to address inequalities, improve outcomes, prevent premature deaths and promote rights based care.</w:t>
      </w:r>
    </w:p>
    <w:p w:rsidR="00BF5B32" w:rsidRPr="008A55B0" w:rsidRDefault="00BF5B32" w:rsidP="00BF5B32">
      <w:pPr>
        <w:pStyle w:val="NoSpacing"/>
        <w:spacing w:line="276" w:lineRule="auto"/>
        <w:rPr>
          <w:rFonts w:ascii="Segoe UI" w:hAnsi="Segoe UI" w:cs="Segoe UI"/>
          <w:sz w:val="24"/>
          <w:szCs w:val="24"/>
          <w:lang w:eastAsia="en-GB"/>
        </w:rPr>
      </w:pPr>
    </w:p>
    <w:p w:rsidR="00BF5B32" w:rsidRDefault="00BF5B32" w:rsidP="00E67B1E">
      <w:pPr>
        <w:pStyle w:val="NoSpacing"/>
        <w:spacing w:line="276" w:lineRule="auto"/>
        <w:ind w:left="851" w:hanging="11"/>
        <w:rPr>
          <w:rFonts w:ascii="Segoe UI" w:hAnsi="Segoe UI" w:cs="Segoe UI"/>
          <w:sz w:val="24"/>
          <w:szCs w:val="24"/>
          <w:lang w:eastAsia="en-GB"/>
        </w:rPr>
      </w:pPr>
      <w:r w:rsidRPr="008A55B0">
        <w:rPr>
          <w:rFonts w:ascii="Segoe UI" w:hAnsi="Segoe UI" w:cs="Segoe UI"/>
          <w:sz w:val="24"/>
          <w:szCs w:val="24"/>
          <w:lang w:eastAsia="en-GB"/>
        </w:rPr>
        <w:t>This standard and the deliverables encompass several of the Healthcare for All criteria</w:t>
      </w:r>
      <w:r>
        <w:rPr>
          <w:rFonts w:ascii="Segoe UI" w:hAnsi="Segoe UI" w:cs="Segoe UI"/>
          <w:sz w:val="24"/>
          <w:szCs w:val="24"/>
          <w:lang w:eastAsia="en-GB"/>
        </w:rPr>
        <w:t xml:space="preserve">, which are as follows. </w:t>
      </w:r>
    </w:p>
    <w:p w:rsidR="00BF5B32" w:rsidRDefault="00BF5B32" w:rsidP="00BF5B32">
      <w:pPr>
        <w:pStyle w:val="NoSpacing"/>
        <w:spacing w:line="276" w:lineRule="auto"/>
        <w:ind w:left="720" w:hanging="720"/>
        <w:rPr>
          <w:rFonts w:ascii="Segoe UI" w:hAnsi="Segoe UI" w:cs="Segoe UI"/>
          <w:sz w:val="24"/>
          <w:szCs w:val="24"/>
          <w:lang w:eastAsia="en-GB"/>
        </w:rPr>
      </w:pPr>
    </w:p>
    <w:p w:rsidR="00BF5B32" w:rsidRPr="00401353" w:rsidRDefault="00BF5B32" w:rsidP="0004273D">
      <w:pPr>
        <w:pStyle w:val="NoSpacing"/>
        <w:numPr>
          <w:ilvl w:val="0"/>
          <w:numId w:val="14"/>
        </w:numPr>
        <w:spacing w:line="276" w:lineRule="auto"/>
        <w:ind w:left="1418" w:hanging="425"/>
        <w:rPr>
          <w:rFonts w:ascii="Segoe UI" w:hAnsi="Segoe UI" w:cs="Segoe UI"/>
          <w:sz w:val="24"/>
          <w:szCs w:val="24"/>
        </w:rPr>
      </w:pPr>
      <w:r>
        <w:rPr>
          <w:rFonts w:ascii="Segoe UI" w:hAnsi="Segoe UI" w:cs="Segoe UI"/>
          <w:i/>
          <w:sz w:val="24"/>
          <w:szCs w:val="24"/>
          <w:lang w:eastAsia="en-GB"/>
        </w:rPr>
        <w:t>‘</w:t>
      </w:r>
      <w:r w:rsidRPr="00401353">
        <w:rPr>
          <w:rFonts w:ascii="Segoe UI" w:hAnsi="Segoe UI" w:cs="Segoe UI"/>
          <w:i/>
          <w:sz w:val="24"/>
          <w:szCs w:val="24"/>
          <w:lang w:eastAsia="en-GB"/>
        </w:rPr>
        <w:t>Do</w:t>
      </w:r>
      <w:r w:rsidRPr="00401353">
        <w:rPr>
          <w:rFonts w:ascii="Segoe UI" w:hAnsi="Segoe UI" w:cs="Segoe UI"/>
          <w:i/>
          <w:sz w:val="24"/>
          <w:szCs w:val="24"/>
        </w:rPr>
        <w:t>es the NHS foundation trust have a mechanism in place to identify and flag patients with learning disabilities and protocols that ensure that pathways of care are reasonably adjusted to meet the health needs of these patients?</w:t>
      </w:r>
      <w:r>
        <w:rPr>
          <w:rFonts w:ascii="Segoe UI" w:hAnsi="Segoe UI" w:cs="Segoe UI"/>
          <w:i/>
          <w:sz w:val="24"/>
          <w:szCs w:val="24"/>
        </w:rPr>
        <w:t>’</w:t>
      </w:r>
      <w:r w:rsidRPr="008A55B0">
        <w:rPr>
          <w:rFonts w:ascii="Segoe UI" w:hAnsi="Segoe UI" w:cs="Segoe UI"/>
          <w:b/>
          <w:i/>
          <w:sz w:val="24"/>
          <w:szCs w:val="24"/>
        </w:rPr>
        <w:t xml:space="preserve"> </w:t>
      </w:r>
      <w:r w:rsidRPr="00401353">
        <w:rPr>
          <w:rFonts w:ascii="Segoe UI" w:hAnsi="Segoe UI" w:cs="Segoe UI"/>
          <w:sz w:val="24"/>
          <w:szCs w:val="24"/>
        </w:rPr>
        <w:t>This was rated as amber.</w:t>
      </w:r>
      <w:r>
        <w:rPr>
          <w:rFonts w:ascii="Segoe UI" w:hAnsi="Segoe UI" w:cs="Segoe UI"/>
          <w:b/>
          <w:i/>
          <w:sz w:val="24"/>
          <w:szCs w:val="24"/>
        </w:rPr>
        <w:t xml:space="preserve"> </w:t>
      </w:r>
    </w:p>
    <w:p w:rsidR="00BF5B32" w:rsidRPr="008A55B0" w:rsidRDefault="00BF5B32" w:rsidP="00E67B1E">
      <w:pPr>
        <w:pStyle w:val="NoSpacing"/>
        <w:spacing w:line="276" w:lineRule="auto"/>
        <w:ind w:left="1134" w:hanging="283"/>
        <w:rPr>
          <w:rFonts w:ascii="Segoe UI" w:hAnsi="Segoe UI" w:cs="Segoe UI"/>
          <w:b/>
          <w:i/>
          <w:sz w:val="24"/>
          <w:szCs w:val="24"/>
        </w:rPr>
      </w:pPr>
    </w:p>
    <w:p w:rsidR="00BF5B32" w:rsidRPr="003B43BB" w:rsidRDefault="00BF5B32" w:rsidP="0004273D">
      <w:pPr>
        <w:pStyle w:val="NoSpacing"/>
        <w:numPr>
          <w:ilvl w:val="0"/>
          <w:numId w:val="14"/>
        </w:numPr>
        <w:spacing w:line="276" w:lineRule="auto"/>
        <w:ind w:left="1418" w:hanging="425"/>
        <w:rPr>
          <w:rFonts w:ascii="Segoe UI" w:hAnsi="Segoe UI" w:cs="Segoe UI"/>
          <w:i/>
          <w:sz w:val="24"/>
          <w:szCs w:val="24"/>
        </w:rPr>
      </w:pPr>
      <w:r>
        <w:rPr>
          <w:rFonts w:ascii="Segoe UI" w:hAnsi="Segoe UI" w:cs="Segoe UI"/>
          <w:i/>
          <w:sz w:val="24"/>
          <w:szCs w:val="24"/>
        </w:rPr>
        <w:t>‘</w:t>
      </w:r>
      <w:r w:rsidRPr="00401353">
        <w:rPr>
          <w:rFonts w:ascii="Segoe UI" w:hAnsi="Segoe UI" w:cs="Segoe UI"/>
          <w:i/>
          <w:sz w:val="24"/>
          <w:szCs w:val="24"/>
        </w:rPr>
        <w:t>Does the NHS foundation trust provide readily available and comprehensible information to patients with learning disabilities about treatment options, complaints procedures and appointments?</w:t>
      </w:r>
      <w:r>
        <w:rPr>
          <w:rFonts w:ascii="Segoe UI" w:hAnsi="Segoe UI" w:cs="Segoe UI"/>
          <w:i/>
          <w:sz w:val="24"/>
          <w:szCs w:val="24"/>
        </w:rPr>
        <w:t xml:space="preserve">’ </w:t>
      </w:r>
    </w:p>
    <w:tbl>
      <w:tblPr>
        <w:tblStyle w:val="TableGrid"/>
        <w:tblpPr w:leftFromText="180" w:rightFromText="180" w:vertAnchor="text" w:tblpY="1"/>
        <w:tblOverlap w:val="never"/>
        <w:tblW w:w="5340" w:type="pct"/>
        <w:tblLook w:val="04A0" w:firstRow="1" w:lastRow="0" w:firstColumn="1" w:lastColumn="0" w:noHBand="0" w:noVBand="1"/>
      </w:tblPr>
      <w:tblGrid>
        <w:gridCol w:w="4250"/>
        <w:gridCol w:w="4973"/>
      </w:tblGrid>
      <w:tr w:rsidR="00BF5B32" w:rsidRPr="00B118DB" w:rsidTr="00FA24DD">
        <w:trPr>
          <w:tblHeader/>
        </w:trPr>
        <w:tc>
          <w:tcPr>
            <w:tcW w:w="2304" w:type="pct"/>
            <w:shd w:val="clear" w:color="auto" w:fill="FFFFFF" w:themeFill="background1"/>
          </w:tcPr>
          <w:p w:rsidR="00BF5B32" w:rsidRPr="008A55B0" w:rsidRDefault="00BF5B32" w:rsidP="00FA24DD">
            <w:pPr>
              <w:rPr>
                <w:rFonts w:ascii="Segoe UI" w:hAnsi="Segoe UI" w:cs="Segoe UI"/>
              </w:rPr>
            </w:pPr>
            <w:r w:rsidRPr="008A55B0">
              <w:rPr>
                <w:rFonts w:ascii="Segoe UI" w:hAnsi="Segoe UI" w:cs="Segoe UI"/>
              </w:rPr>
              <w:lastRenderedPageBreak/>
              <w:t xml:space="preserve">NHS Provider Trusts should be able to provide evidence which details the type of support they have in place to ensure people with learning disabilities receive services which are reasonably adjusted to achieve equality of outcome. </w:t>
            </w:r>
          </w:p>
          <w:p w:rsidR="00BF5B32" w:rsidRPr="008A55B0" w:rsidRDefault="00BF5B32" w:rsidP="00FA24DD">
            <w:pPr>
              <w:rPr>
                <w:rFonts w:ascii="Segoe UI" w:hAnsi="Segoe UI" w:cs="Segoe UI"/>
              </w:rPr>
            </w:pPr>
          </w:p>
          <w:p w:rsidR="00BF5B32" w:rsidRPr="008A55B0" w:rsidRDefault="00BF5B32" w:rsidP="00FA24DD">
            <w:pPr>
              <w:rPr>
                <w:rFonts w:ascii="Segoe UI" w:hAnsi="Segoe UI" w:cs="Segoe UI"/>
              </w:rPr>
            </w:pPr>
            <w:r w:rsidRPr="008A55B0">
              <w:rPr>
                <w:rFonts w:ascii="Segoe UI" w:hAnsi="Segoe UI" w:cs="Segoe UI"/>
              </w:rPr>
              <w:t>As examples, this is likely to include evidence from some</w:t>
            </w:r>
            <w:r>
              <w:rPr>
                <w:rFonts w:ascii="Segoe UI" w:hAnsi="Segoe UI" w:cs="Segoe UI"/>
              </w:rPr>
              <w:t xml:space="preserve"> of</w:t>
            </w:r>
            <w:r w:rsidRPr="008A55B0">
              <w:rPr>
                <w:rFonts w:ascii="Segoe UI" w:hAnsi="Segoe UI" w:cs="Segoe UI"/>
              </w:rPr>
              <w:t xml:space="preserve"> the following areas, aligned to the accessible information standard and i</w:t>
            </w:r>
            <w:r w:rsidRPr="008E3584">
              <w:rPr>
                <w:rFonts w:ascii="Segoe UI" w:hAnsi="Segoe UI" w:cs="Segoe UI"/>
              </w:rPr>
              <w:t xml:space="preserve">ncluding: eating and drinking, </w:t>
            </w:r>
            <w:r>
              <w:rPr>
                <w:rFonts w:ascii="Segoe UI" w:hAnsi="Segoe UI" w:cs="Segoe UI"/>
              </w:rPr>
              <w:t>p</w:t>
            </w:r>
            <w:r w:rsidRPr="008E3584">
              <w:rPr>
                <w:rFonts w:ascii="Segoe UI" w:hAnsi="Segoe UI" w:cs="Segoe UI"/>
              </w:rPr>
              <w:t xml:space="preserve">ostural </w:t>
            </w:r>
            <w:r>
              <w:rPr>
                <w:rFonts w:ascii="Segoe UI" w:hAnsi="Segoe UI" w:cs="Segoe UI"/>
              </w:rPr>
              <w:t>c</w:t>
            </w:r>
            <w:r w:rsidRPr="008A55B0">
              <w:rPr>
                <w:rFonts w:ascii="Segoe UI" w:hAnsi="Segoe UI" w:cs="Segoe UI"/>
              </w:rPr>
              <w:t xml:space="preserve">are, </w:t>
            </w:r>
            <w:r>
              <w:rPr>
                <w:rFonts w:ascii="Segoe UI" w:hAnsi="Segoe UI" w:cs="Segoe UI"/>
              </w:rPr>
              <w:t>t</w:t>
            </w:r>
            <w:r w:rsidRPr="008A55B0">
              <w:rPr>
                <w:rFonts w:ascii="Segoe UI" w:hAnsi="Segoe UI" w:cs="Segoe UI"/>
              </w:rPr>
              <w:t xml:space="preserve">aking medication, </w:t>
            </w:r>
            <w:proofErr w:type="spellStart"/>
            <w:r w:rsidRPr="008A55B0">
              <w:rPr>
                <w:rFonts w:ascii="Segoe UI" w:hAnsi="Segoe UI" w:cs="Segoe UI"/>
              </w:rPr>
              <w:t>behavioural</w:t>
            </w:r>
            <w:proofErr w:type="spellEnd"/>
            <w:r w:rsidRPr="008A55B0">
              <w:rPr>
                <w:rFonts w:ascii="Segoe UI" w:hAnsi="Segoe UI" w:cs="Segoe UI"/>
              </w:rPr>
              <w:t xml:space="preserve"> support, reducing stress and anxiety, understanding treatment, provision of easy read materials, effective risk assessments and care planning, mental capacity and assessing</w:t>
            </w:r>
            <w:r w:rsidRPr="008E3584">
              <w:rPr>
                <w:rFonts w:ascii="Segoe UI" w:hAnsi="Segoe UI" w:cs="Segoe UI"/>
              </w:rPr>
              <w:t xml:space="preserve"> the patient’s best interests, </w:t>
            </w:r>
            <w:r>
              <w:rPr>
                <w:rFonts w:ascii="Segoe UI" w:hAnsi="Segoe UI" w:cs="Segoe UI"/>
              </w:rPr>
              <w:t>p</w:t>
            </w:r>
            <w:r w:rsidRPr="008A55B0">
              <w:rPr>
                <w:rFonts w:ascii="Segoe UI" w:hAnsi="Segoe UI" w:cs="Segoe UI"/>
              </w:rPr>
              <w:t xml:space="preserve">re appointments, information and preparation. </w:t>
            </w:r>
          </w:p>
          <w:p w:rsidR="00BF5B32" w:rsidRPr="00D100C9" w:rsidRDefault="00BF5B32" w:rsidP="00FA24DD">
            <w:pPr>
              <w:rPr>
                <w:rFonts w:ascii="Segoe UI" w:hAnsi="Segoe UI" w:cs="Segoe UI"/>
              </w:rPr>
            </w:pPr>
          </w:p>
        </w:tc>
        <w:tc>
          <w:tcPr>
            <w:tcW w:w="2696" w:type="pct"/>
            <w:shd w:val="clear" w:color="auto" w:fill="FFC000"/>
          </w:tcPr>
          <w:p w:rsidR="00BF5B32" w:rsidRDefault="00BF5B32" w:rsidP="00FA24DD">
            <w:pPr>
              <w:rPr>
                <w:rFonts w:ascii="Segoe UI" w:hAnsi="Segoe UI" w:cs="Segoe UI"/>
              </w:rPr>
            </w:pPr>
            <w:r>
              <w:rPr>
                <w:rFonts w:ascii="Segoe UI" w:hAnsi="Segoe UI" w:cs="Segoe UI"/>
              </w:rPr>
              <w:t xml:space="preserve">To ensure that we have an evidence base, the following actions are underway: </w:t>
            </w:r>
          </w:p>
          <w:p w:rsidR="00BF5B32" w:rsidRDefault="00BF5B32" w:rsidP="00FA24DD">
            <w:pPr>
              <w:rPr>
                <w:rFonts w:ascii="Segoe UI" w:hAnsi="Segoe UI" w:cs="Segoe UI"/>
              </w:rPr>
            </w:pPr>
          </w:p>
          <w:p w:rsidR="004344CC" w:rsidRDefault="00BF5B32" w:rsidP="00FA24DD">
            <w:pPr>
              <w:rPr>
                <w:rFonts w:ascii="Segoe UI" w:hAnsi="Segoe UI" w:cs="Segoe UI"/>
              </w:rPr>
            </w:pPr>
            <w:r>
              <w:rPr>
                <w:rFonts w:ascii="Segoe UI" w:hAnsi="Segoe UI" w:cs="Segoe UI"/>
              </w:rPr>
              <w:t xml:space="preserve">The IC5 group has agreed to amend its peer review methodology to ensure data is collected about reasonable adjustments. </w:t>
            </w:r>
          </w:p>
          <w:p w:rsidR="00BF5B32" w:rsidRDefault="00BF5B32" w:rsidP="00FA24DD">
            <w:pPr>
              <w:rPr>
                <w:rFonts w:ascii="Segoe UI" w:hAnsi="Segoe UI" w:cs="Segoe UI"/>
              </w:rPr>
            </w:pPr>
          </w:p>
          <w:p w:rsidR="00BF5B32" w:rsidRDefault="00BF5B32" w:rsidP="00FA24DD">
            <w:pPr>
              <w:rPr>
                <w:rFonts w:ascii="Segoe UI" w:hAnsi="Segoe UI" w:cs="Segoe UI"/>
              </w:rPr>
            </w:pPr>
            <w:r>
              <w:rPr>
                <w:rFonts w:ascii="Segoe UI" w:hAnsi="Segoe UI" w:cs="Segoe UI"/>
              </w:rPr>
              <w:t xml:space="preserve">The EHR team </w:t>
            </w:r>
            <w:r w:rsidR="002238C4">
              <w:rPr>
                <w:rFonts w:ascii="Segoe UI" w:hAnsi="Segoe UI" w:cs="Segoe UI"/>
              </w:rPr>
              <w:t xml:space="preserve">have now given the </w:t>
            </w:r>
            <w:r>
              <w:rPr>
                <w:rFonts w:ascii="Segoe UI" w:hAnsi="Segoe UI" w:cs="Segoe UI"/>
              </w:rPr>
              <w:t xml:space="preserve">specialist learning disability team </w:t>
            </w:r>
            <w:r w:rsidR="002238C4">
              <w:rPr>
                <w:rFonts w:ascii="Segoe UI" w:hAnsi="Segoe UI" w:cs="Segoe UI"/>
              </w:rPr>
              <w:t xml:space="preserve">access to both </w:t>
            </w:r>
            <w:r>
              <w:rPr>
                <w:rFonts w:ascii="Segoe UI" w:hAnsi="Segoe UI" w:cs="Segoe UI"/>
              </w:rPr>
              <w:t xml:space="preserve">the mental health and physical health data bases, to </w:t>
            </w:r>
            <w:r w:rsidR="002238C4">
              <w:rPr>
                <w:rFonts w:ascii="Segoe UI" w:hAnsi="Segoe UI" w:cs="Segoe UI"/>
              </w:rPr>
              <w:t xml:space="preserve">enable </w:t>
            </w:r>
            <w:r>
              <w:rPr>
                <w:rFonts w:ascii="Segoe UI" w:hAnsi="Segoe UI" w:cs="Segoe UI"/>
              </w:rPr>
              <w:t xml:space="preserve">support to teams for patients known to the specialist LD team in making reasonable adjustments on a case by case basis. </w:t>
            </w:r>
          </w:p>
          <w:p w:rsidR="00E24F54" w:rsidRDefault="00E24F54" w:rsidP="00FA24DD">
            <w:pPr>
              <w:rPr>
                <w:rFonts w:ascii="Segoe UI" w:hAnsi="Segoe UI" w:cs="Segoe UI"/>
              </w:rPr>
            </w:pPr>
          </w:p>
          <w:p w:rsidR="00E24F54" w:rsidRDefault="00E24F54" w:rsidP="00E24F54">
            <w:pPr>
              <w:rPr>
                <w:rFonts w:ascii="Segoe UI" w:hAnsi="Segoe UI" w:cs="Segoe UI"/>
              </w:rPr>
            </w:pPr>
            <w:r>
              <w:rPr>
                <w:rFonts w:ascii="Segoe UI" w:hAnsi="Segoe UI" w:cs="Segoe UI"/>
              </w:rPr>
              <w:t xml:space="preserve">The Equality and Diversity Group have requested </w:t>
            </w:r>
            <w:r w:rsidRPr="002E236F">
              <w:rPr>
                <w:rFonts w:ascii="Segoe UI" w:hAnsi="Segoe UI" w:cs="Segoe UI"/>
              </w:rPr>
              <w:t>a scoping exercise to capture information about the work we are doing to promote equality, diversity</w:t>
            </w:r>
            <w:r>
              <w:rPr>
                <w:rFonts w:ascii="Segoe UI" w:hAnsi="Segoe UI" w:cs="Segoe UI"/>
              </w:rPr>
              <w:t xml:space="preserve"> and inclusion, with a report to the Group in April 2018.  This will give rise to practice examples and a baseline, including illustrating where work is needed within services to improve equality of access.  </w:t>
            </w:r>
          </w:p>
          <w:p w:rsidR="00BF5B32" w:rsidRDefault="00BF5B32" w:rsidP="00FA24DD">
            <w:pPr>
              <w:rPr>
                <w:rFonts w:ascii="Segoe UI" w:hAnsi="Segoe UI" w:cs="Segoe UI"/>
              </w:rPr>
            </w:pPr>
          </w:p>
          <w:p w:rsidR="002238C4" w:rsidRDefault="00BF5B32" w:rsidP="00FA24DD">
            <w:pPr>
              <w:rPr>
                <w:rFonts w:ascii="Segoe UI" w:hAnsi="Segoe UI" w:cs="Segoe UI"/>
              </w:rPr>
            </w:pPr>
            <w:r>
              <w:rPr>
                <w:rFonts w:ascii="Segoe UI" w:hAnsi="Segoe UI" w:cs="Segoe UI"/>
              </w:rPr>
              <w:t xml:space="preserve">The </w:t>
            </w:r>
            <w:r w:rsidR="00E24F54">
              <w:rPr>
                <w:rFonts w:ascii="Segoe UI" w:hAnsi="Segoe UI" w:cs="Segoe UI"/>
              </w:rPr>
              <w:t>le</w:t>
            </w:r>
            <w:r>
              <w:rPr>
                <w:rFonts w:ascii="Segoe UI" w:hAnsi="Segoe UI" w:cs="Segoe UI"/>
              </w:rPr>
              <w:t xml:space="preserve">arning disabilities communication plan has been developed further to encompass post transition actions and support the embedding and development of specialist services. </w:t>
            </w:r>
          </w:p>
          <w:p w:rsidR="002238C4" w:rsidRDefault="002238C4" w:rsidP="00FA24DD">
            <w:pPr>
              <w:rPr>
                <w:rFonts w:ascii="Segoe UI" w:hAnsi="Segoe UI" w:cs="Segoe UI"/>
              </w:rPr>
            </w:pPr>
          </w:p>
          <w:p w:rsidR="00BF5B32" w:rsidRDefault="00BF5B32" w:rsidP="00FA24DD">
            <w:pPr>
              <w:rPr>
                <w:rFonts w:ascii="Segoe UI" w:hAnsi="Segoe UI" w:cs="Segoe UI"/>
              </w:rPr>
            </w:pPr>
            <w:r>
              <w:rPr>
                <w:rFonts w:ascii="Segoe UI" w:hAnsi="Segoe UI" w:cs="Segoe UI"/>
              </w:rPr>
              <w:t>This includes the redesign of learning disabilities pages on the Trust’s internet and intranet, the review and development of service and Trust-wide leaflets to make them more accessible to people with learning disabilities, for example easy read versions, as well as the promotion of specialist services both internally and across external organisations</w:t>
            </w:r>
            <w:r w:rsidR="002238C4">
              <w:rPr>
                <w:rFonts w:ascii="Segoe UI" w:hAnsi="Segoe UI" w:cs="Segoe UI"/>
              </w:rPr>
              <w:t xml:space="preserve">. </w:t>
            </w:r>
          </w:p>
          <w:p w:rsidR="002238C4" w:rsidRDefault="002238C4" w:rsidP="00FA24DD">
            <w:r>
              <w:rPr>
                <w:rFonts w:ascii="Segoe UI" w:hAnsi="Segoe UI" w:cs="Segoe UI"/>
              </w:rPr>
              <w:lastRenderedPageBreak/>
              <w:t>As a result of the communications group, ‘</w:t>
            </w:r>
            <w:proofErr w:type="spellStart"/>
            <w:r>
              <w:rPr>
                <w:rFonts w:ascii="Segoe UI" w:hAnsi="Segoe UI" w:cs="Segoe UI"/>
              </w:rPr>
              <w:t>Browsealoud</w:t>
            </w:r>
            <w:proofErr w:type="spellEnd"/>
            <w:r>
              <w:rPr>
                <w:rFonts w:ascii="Segoe UI" w:hAnsi="Segoe UI" w:cs="Segoe UI"/>
              </w:rPr>
              <w:t xml:space="preserve">’ has been added to our website. </w:t>
            </w:r>
          </w:p>
          <w:p w:rsidR="00BF5B32" w:rsidRPr="00B118DB" w:rsidRDefault="00BF5B32" w:rsidP="00FA24DD">
            <w:pPr>
              <w:rPr>
                <w:rFonts w:ascii="Segoe UI" w:hAnsi="Segoe UI" w:cs="Segoe UI"/>
              </w:rPr>
            </w:pPr>
          </w:p>
        </w:tc>
      </w:tr>
      <w:tr w:rsidR="00BF5B32" w:rsidRPr="00D100C9" w:rsidTr="00FA24DD">
        <w:trPr>
          <w:tblHeader/>
        </w:trPr>
        <w:tc>
          <w:tcPr>
            <w:tcW w:w="2304" w:type="pct"/>
            <w:shd w:val="clear" w:color="auto" w:fill="FFFFFF" w:themeFill="background1"/>
          </w:tcPr>
          <w:p w:rsidR="00BF5B32" w:rsidRPr="00D22E5E" w:rsidRDefault="00BF5B32" w:rsidP="00FA24DD">
            <w:pPr>
              <w:rPr>
                <w:rFonts w:ascii="Segoe UI" w:hAnsi="Segoe UI" w:cs="Segoe UI"/>
              </w:rPr>
            </w:pPr>
            <w:r w:rsidRPr="008A55B0">
              <w:rPr>
                <w:rFonts w:ascii="Segoe UI" w:hAnsi="Segoe UI" w:cs="Segoe UI"/>
              </w:rPr>
              <w:lastRenderedPageBreak/>
              <w:t xml:space="preserve">NHS Provider Trusts should have a mechanism in place to identify and flag patients with learning disabilities from the point of admission through to their discharge and share this information with other providers involved. Attached to the flag should be a record of the Reasonable Adjustments required by the person in order that they can access healthcare services equitably. In addition, the needs of family </w:t>
            </w:r>
            <w:proofErr w:type="spellStart"/>
            <w:r w:rsidRPr="008A55B0">
              <w:rPr>
                <w:rFonts w:ascii="Segoe UI" w:hAnsi="Segoe UI" w:cs="Segoe UI"/>
              </w:rPr>
              <w:t>carers</w:t>
            </w:r>
            <w:proofErr w:type="spellEnd"/>
            <w:r w:rsidRPr="008A55B0">
              <w:rPr>
                <w:rFonts w:ascii="Segoe UI" w:hAnsi="Segoe UI" w:cs="Segoe UI"/>
              </w:rPr>
              <w:t xml:space="preserve"> should be considered.</w:t>
            </w:r>
          </w:p>
        </w:tc>
        <w:tc>
          <w:tcPr>
            <w:tcW w:w="2696" w:type="pct"/>
            <w:shd w:val="clear" w:color="auto" w:fill="FFC000"/>
          </w:tcPr>
          <w:p w:rsidR="00B60694" w:rsidRDefault="00FC1C77" w:rsidP="00FA24DD">
            <w:pPr>
              <w:rPr>
                <w:rFonts w:ascii="Segoe UI" w:hAnsi="Segoe UI" w:cs="Segoe UI"/>
              </w:rPr>
            </w:pPr>
            <w:r>
              <w:rPr>
                <w:rFonts w:ascii="Segoe UI" w:hAnsi="Segoe UI" w:cs="Segoe UI"/>
              </w:rPr>
              <w:t>Joint work continues</w:t>
            </w:r>
            <w:r w:rsidR="00B60694">
              <w:rPr>
                <w:rFonts w:ascii="Segoe UI" w:hAnsi="Segoe UI" w:cs="Segoe UI"/>
              </w:rPr>
              <w:t xml:space="preserve"> with IT leads and the Equality</w:t>
            </w:r>
            <w:r w:rsidR="00E24F54">
              <w:rPr>
                <w:rFonts w:ascii="Segoe UI" w:hAnsi="Segoe UI" w:cs="Segoe UI"/>
              </w:rPr>
              <w:t xml:space="preserve"> Lead to align this both to a mainstream offer of reasonable adjustments to all people with communication and sensory needs as well as making enhanced provisions for people with more complex learning disabilities.</w:t>
            </w:r>
          </w:p>
          <w:p w:rsidR="00E24F54" w:rsidRDefault="00E24F54" w:rsidP="00FA24DD">
            <w:pPr>
              <w:rPr>
                <w:rFonts w:ascii="Segoe UI" w:hAnsi="Segoe UI" w:cs="Segoe UI"/>
              </w:rPr>
            </w:pPr>
          </w:p>
          <w:p w:rsidR="00E24F54" w:rsidRPr="00282071" w:rsidRDefault="00E24F54" w:rsidP="00FA24DD">
            <w:pPr>
              <w:rPr>
                <w:rFonts w:ascii="Segoe UI" w:hAnsi="Segoe UI" w:cs="Segoe UI"/>
                <w:i/>
              </w:rPr>
            </w:pPr>
            <w:r w:rsidRPr="00282071">
              <w:rPr>
                <w:rFonts w:ascii="Segoe UI" w:hAnsi="Segoe UI" w:cs="Segoe UI"/>
                <w:i/>
              </w:rPr>
              <w:t xml:space="preserve">Mainstream offer: </w:t>
            </w:r>
          </w:p>
          <w:p w:rsidR="001F14CE" w:rsidRDefault="001F14CE" w:rsidP="001F14CE">
            <w:pPr>
              <w:rPr>
                <w:rFonts w:ascii="Segoe UI" w:hAnsi="Segoe UI" w:cs="Segoe UI"/>
              </w:rPr>
            </w:pPr>
            <w:r w:rsidRPr="00E24F54">
              <w:rPr>
                <w:rFonts w:ascii="Segoe UI" w:hAnsi="Segoe UI" w:cs="Segoe UI"/>
              </w:rPr>
              <w:t>E&amp;D and IT</w:t>
            </w:r>
            <w:r w:rsidR="00E24F54" w:rsidRPr="00E24F54">
              <w:rPr>
                <w:rFonts w:ascii="Segoe UI" w:hAnsi="Segoe UI" w:cs="Segoe UI"/>
              </w:rPr>
              <w:t xml:space="preserve"> have worked with our </w:t>
            </w:r>
            <w:proofErr w:type="spellStart"/>
            <w:r w:rsidR="00E24F54" w:rsidRPr="00E24F54">
              <w:rPr>
                <w:rFonts w:ascii="Segoe UI" w:hAnsi="Segoe UI" w:cs="Segoe UI"/>
              </w:rPr>
              <w:t>Care</w:t>
            </w:r>
            <w:r w:rsidRPr="00E24F54">
              <w:rPr>
                <w:rFonts w:ascii="Segoe UI" w:hAnsi="Segoe UI" w:cs="Segoe UI"/>
              </w:rPr>
              <w:t>note</w:t>
            </w:r>
            <w:r w:rsidR="00E24F54" w:rsidRPr="00E24F54">
              <w:rPr>
                <w:rFonts w:ascii="Segoe UI" w:hAnsi="Segoe UI" w:cs="Segoe UI"/>
              </w:rPr>
              <w:t>s</w:t>
            </w:r>
            <w:proofErr w:type="spellEnd"/>
            <w:r w:rsidRPr="00E24F54">
              <w:rPr>
                <w:rFonts w:ascii="Segoe UI" w:hAnsi="Segoe UI" w:cs="Segoe UI"/>
              </w:rPr>
              <w:t xml:space="preserve"> provider to change the patien</w:t>
            </w:r>
            <w:r w:rsidR="00E24F54" w:rsidRPr="00E24F54">
              <w:rPr>
                <w:rFonts w:ascii="Segoe UI" w:hAnsi="Segoe UI" w:cs="Segoe UI"/>
              </w:rPr>
              <w:t>t information recording sys</w:t>
            </w:r>
            <w:r w:rsidR="00294F06">
              <w:rPr>
                <w:rFonts w:ascii="Segoe UI" w:hAnsi="Segoe UI" w:cs="Segoe UI"/>
              </w:rPr>
              <w:t xml:space="preserve">tem to include screen flagging the need and detail of reasonable adjustments in regards to the accessible communication standards. </w:t>
            </w:r>
          </w:p>
          <w:p w:rsidR="001F14CE" w:rsidRDefault="00294F06" w:rsidP="001F14CE">
            <w:pPr>
              <w:rPr>
                <w:rFonts w:ascii="Segoe UI" w:hAnsi="Segoe UI" w:cs="Segoe UI"/>
              </w:rPr>
            </w:pPr>
            <w:r>
              <w:rPr>
                <w:rFonts w:ascii="Segoe UI" w:hAnsi="Segoe UI" w:cs="Segoe UI"/>
              </w:rPr>
              <w:t xml:space="preserve">This will also include people with mild learning disabilities and/ or autism where </w:t>
            </w:r>
            <w:r w:rsidR="00E66D11">
              <w:rPr>
                <w:rFonts w:ascii="Segoe UI" w:hAnsi="Segoe UI" w:cs="Segoe UI"/>
              </w:rPr>
              <w:t xml:space="preserve">the reasonable adjustment they primarily need is in regards to their communication. We </w:t>
            </w:r>
            <w:r w:rsidR="001E4379">
              <w:rPr>
                <w:rFonts w:ascii="Segoe UI" w:hAnsi="Segoe UI" w:cs="Segoe UI"/>
              </w:rPr>
              <w:t>will</w:t>
            </w:r>
            <w:r w:rsidR="00E66D11">
              <w:rPr>
                <w:rFonts w:ascii="Segoe UI" w:hAnsi="Segoe UI" w:cs="Segoe UI"/>
              </w:rPr>
              <w:t xml:space="preserve"> need to maximize this opportunity</w:t>
            </w:r>
            <w:r w:rsidR="001E4379">
              <w:rPr>
                <w:rFonts w:ascii="Segoe UI" w:hAnsi="Segoe UI" w:cs="Segoe UI"/>
              </w:rPr>
              <w:t xml:space="preserve"> Trust wide</w:t>
            </w:r>
            <w:r w:rsidR="00E66D11">
              <w:rPr>
                <w:rFonts w:ascii="Segoe UI" w:hAnsi="Segoe UI" w:cs="Segoe UI"/>
              </w:rPr>
              <w:t>.</w:t>
            </w:r>
          </w:p>
          <w:p w:rsidR="00E66D11" w:rsidRDefault="00E66D11" w:rsidP="001F14CE">
            <w:pPr>
              <w:rPr>
                <w:rFonts w:ascii="Segoe UI" w:hAnsi="Segoe UI" w:cs="Segoe UI"/>
              </w:rPr>
            </w:pPr>
          </w:p>
          <w:p w:rsidR="00E66D11" w:rsidRDefault="00E66D11" w:rsidP="001F14CE">
            <w:pPr>
              <w:rPr>
                <w:rFonts w:ascii="Segoe UI" w:hAnsi="Segoe UI" w:cs="Segoe UI"/>
              </w:rPr>
            </w:pPr>
            <w:r>
              <w:rPr>
                <w:rFonts w:ascii="Segoe UI" w:hAnsi="Segoe UI" w:cs="Segoe UI"/>
              </w:rPr>
              <w:t xml:space="preserve">We are also considering this </w:t>
            </w:r>
            <w:r w:rsidR="00AD6E5B">
              <w:rPr>
                <w:rFonts w:ascii="Segoe UI" w:hAnsi="Segoe UI" w:cs="Segoe UI"/>
              </w:rPr>
              <w:t xml:space="preserve">as a mechanism for flagging people with </w:t>
            </w:r>
            <w:r w:rsidR="00C0256A">
              <w:rPr>
                <w:rFonts w:ascii="Segoe UI" w:hAnsi="Segoe UI" w:cs="Segoe UI"/>
              </w:rPr>
              <w:t>epilepsy</w:t>
            </w:r>
            <w:r w:rsidR="00AD6E5B">
              <w:rPr>
                <w:rFonts w:ascii="Segoe UI" w:hAnsi="Segoe UI" w:cs="Segoe UI"/>
              </w:rPr>
              <w:t xml:space="preserve"> and their protocols</w:t>
            </w:r>
            <w:r w:rsidR="00C0256A">
              <w:rPr>
                <w:rFonts w:ascii="Segoe UI" w:hAnsi="Segoe UI" w:cs="Segoe UI"/>
              </w:rPr>
              <w:t xml:space="preserve">. </w:t>
            </w:r>
            <w:r>
              <w:rPr>
                <w:rFonts w:ascii="Segoe UI" w:hAnsi="Segoe UI" w:cs="Segoe UI"/>
              </w:rPr>
              <w:t xml:space="preserve"> </w:t>
            </w:r>
          </w:p>
          <w:p w:rsidR="00E66D11" w:rsidRDefault="00E66D11" w:rsidP="00FA24DD"/>
          <w:p w:rsidR="00616CF9" w:rsidRPr="00282071" w:rsidRDefault="00616CF9" w:rsidP="00FA24DD">
            <w:pPr>
              <w:rPr>
                <w:rFonts w:ascii="Segoe UI" w:hAnsi="Segoe UI" w:cs="Segoe UI"/>
                <w:i/>
              </w:rPr>
            </w:pPr>
            <w:r w:rsidRPr="00282071">
              <w:rPr>
                <w:rFonts w:ascii="Segoe UI" w:hAnsi="Segoe UI" w:cs="Segoe UI"/>
                <w:i/>
              </w:rPr>
              <w:t>Enhanced offer:</w:t>
            </w:r>
          </w:p>
          <w:p w:rsidR="001F14CE" w:rsidRDefault="00FC1C77" w:rsidP="00FA24DD">
            <w:pPr>
              <w:rPr>
                <w:rFonts w:ascii="Segoe UI" w:hAnsi="Segoe UI" w:cs="Segoe UI"/>
              </w:rPr>
            </w:pPr>
            <w:r>
              <w:rPr>
                <w:rFonts w:ascii="Segoe UI" w:hAnsi="Segoe UI" w:cs="Segoe UI"/>
              </w:rPr>
              <w:t>A workshop took place on the 12</w:t>
            </w:r>
            <w:r w:rsidRPr="00FC1C77">
              <w:rPr>
                <w:rFonts w:ascii="Segoe UI" w:hAnsi="Segoe UI" w:cs="Segoe UI"/>
                <w:vertAlign w:val="superscript"/>
              </w:rPr>
              <w:t>th</w:t>
            </w:r>
            <w:r>
              <w:rPr>
                <w:rFonts w:ascii="Segoe UI" w:hAnsi="Segoe UI" w:cs="Segoe UI"/>
              </w:rPr>
              <w:t xml:space="preserve"> April 2018</w:t>
            </w:r>
            <w:r w:rsidR="001F14CE">
              <w:rPr>
                <w:rFonts w:ascii="Segoe UI" w:hAnsi="Segoe UI" w:cs="Segoe UI"/>
              </w:rPr>
              <w:t xml:space="preserve"> between the IT EHR </w:t>
            </w:r>
            <w:r w:rsidR="001E4379">
              <w:rPr>
                <w:rFonts w:ascii="Segoe UI" w:hAnsi="Segoe UI" w:cs="Segoe UI"/>
              </w:rPr>
              <w:t xml:space="preserve">and the specialist LD </w:t>
            </w:r>
            <w:r w:rsidR="001F14CE">
              <w:rPr>
                <w:rFonts w:ascii="Segoe UI" w:hAnsi="Segoe UI" w:cs="Segoe UI"/>
              </w:rPr>
              <w:t>team</w:t>
            </w:r>
            <w:r w:rsidR="00916861">
              <w:rPr>
                <w:rFonts w:ascii="Segoe UI" w:hAnsi="Segoe UI" w:cs="Segoe UI"/>
              </w:rPr>
              <w:t xml:space="preserve"> to explore the</w:t>
            </w:r>
            <w:r w:rsidR="001F14CE">
              <w:rPr>
                <w:rFonts w:ascii="Segoe UI" w:hAnsi="Segoe UI" w:cs="Segoe UI"/>
              </w:rPr>
              <w:t xml:space="preserve"> </w:t>
            </w:r>
            <w:r w:rsidR="00916861">
              <w:rPr>
                <w:rFonts w:ascii="Segoe UI" w:hAnsi="Segoe UI" w:cs="Segoe UI"/>
              </w:rPr>
              <w:t xml:space="preserve">offer to people with more complex reasonable adjustments where this would require specialist input e.g. from our LD specialist speech and language therapists.  In early initial discussions, we are exploring the linking of person centred care plans and risk assessments in other formats </w:t>
            </w:r>
            <w:r w:rsidR="00916861">
              <w:rPr>
                <w:rFonts w:ascii="Segoe UI" w:hAnsi="Segoe UI" w:cs="Segoe UI"/>
              </w:rPr>
              <w:lastRenderedPageBreak/>
              <w:t>(</w:t>
            </w:r>
            <w:r w:rsidR="00C0256A">
              <w:rPr>
                <w:rFonts w:ascii="Segoe UI" w:hAnsi="Segoe UI" w:cs="Segoe UI"/>
              </w:rPr>
              <w:t xml:space="preserve">pictures/ symbols etc.) with other person </w:t>
            </w:r>
            <w:r w:rsidR="00BA1B07">
              <w:rPr>
                <w:rFonts w:ascii="Segoe UI" w:hAnsi="Segoe UI" w:cs="Segoe UI"/>
              </w:rPr>
              <w:t>centered</w:t>
            </w:r>
            <w:r w:rsidR="00C0256A">
              <w:rPr>
                <w:rFonts w:ascii="Segoe UI" w:hAnsi="Segoe UI" w:cs="Segoe UI"/>
              </w:rPr>
              <w:t xml:space="preserve"> planning formats such as e.g. RIX </w:t>
            </w:r>
            <w:r w:rsidR="001E4379">
              <w:rPr>
                <w:rFonts w:ascii="Segoe UI" w:hAnsi="Segoe UI" w:cs="Segoe UI"/>
              </w:rPr>
              <w:t xml:space="preserve">WIKI. </w:t>
            </w:r>
            <w:r w:rsidR="00C0256A">
              <w:rPr>
                <w:rFonts w:ascii="Segoe UI" w:hAnsi="Segoe UI" w:cs="Segoe UI"/>
              </w:rPr>
              <w:t xml:space="preserve"> </w:t>
            </w:r>
            <w:r>
              <w:rPr>
                <w:rFonts w:ascii="Segoe UI" w:hAnsi="Segoe UI" w:cs="Segoe UI"/>
              </w:rPr>
              <w:t xml:space="preserve">A Wiki was demonstrated and a scoping exercise is now underway. </w:t>
            </w:r>
          </w:p>
          <w:p w:rsidR="00916861" w:rsidRPr="00D100C9" w:rsidRDefault="00916861" w:rsidP="00FA24DD">
            <w:pPr>
              <w:rPr>
                <w:rFonts w:ascii="Segoe UI" w:hAnsi="Segoe UI" w:cs="Segoe UI"/>
              </w:rPr>
            </w:pPr>
          </w:p>
        </w:tc>
      </w:tr>
      <w:tr w:rsidR="00BF5B32" w:rsidRPr="00D100C9" w:rsidTr="00FA24DD">
        <w:tc>
          <w:tcPr>
            <w:tcW w:w="2304" w:type="pct"/>
            <w:shd w:val="clear" w:color="auto" w:fill="FFFFFF" w:themeFill="background1"/>
          </w:tcPr>
          <w:p w:rsidR="00BF5B32" w:rsidRPr="00D22E5E" w:rsidRDefault="00BF5B32" w:rsidP="00FA24DD">
            <w:pPr>
              <w:rPr>
                <w:rFonts w:ascii="Segoe UI" w:hAnsi="Segoe UI" w:cs="Segoe UI"/>
              </w:rPr>
            </w:pPr>
            <w:r w:rsidRPr="008A55B0">
              <w:rPr>
                <w:rFonts w:ascii="Segoe UI" w:hAnsi="Segoe UI" w:cs="Segoe UI"/>
              </w:rPr>
              <w:lastRenderedPageBreak/>
              <w:t>NHS Provider Trusts should collect information related to the number of deaths of people with a learning disability within the services they pro</w:t>
            </w:r>
            <w:r w:rsidRPr="008E3584">
              <w:rPr>
                <w:rFonts w:ascii="Segoe UI" w:hAnsi="Segoe UI" w:cs="Segoe UI"/>
              </w:rPr>
              <w:t xml:space="preserve">vide. This should include </w:t>
            </w:r>
            <w:r w:rsidRPr="008A55B0">
              <w:rPr>
                <w:rFonts w:ascii="Segoe UI" w:hAnsi="Segoe UI" w:cs="Segoe UI"/>
              </w:rPr>
              <w:t xml:space="preserve">evidence of best practice in relation to identifying, reporting, investigating and learning from serious harm, near misses and deaths in care.  </w:t>
            </w:r>
          </w:p>
        </w:tc>
        <w:tc>
          <w:tcPr>
            <w:tcW w:w="2696" w:type="pct"/>
            <w:shd w:val="clear" w:color="auto" w:fill="00B050"/>
          </w:tcPr>
          <w:p w:rsidR="00BF5B32" w:rsidRPr="00A35361" w:rsidRDefault="00BF5B32" w:rsidP="00FA24DD">
            <w:pPr>
              <w:rPr>
                <w:rFonts w:ascii="Segoe UI" w:hAnsi="Segoe UI" w:cs="Segoe UI"/>
              </w:rPr>
            </w:pPr>
            <w:r>
              <w:rPr>
                <w:rFonts w:ascii="Segoe UI" w:hAnsi="Segoe UI" w:cs="Segoe UI"/>
              </w:rPr>
              <w:t>This</w:t>
            </w:r>
            <w:r w:rsidRPr="00A35361">
              <w:rPr>
                <w:rFonts w:ascii="Segoe UI" w:hAnsi="Segoe UI" w:cs="Segoe UI"/>
              </w:rPr>
              <w:t xml:space="preserve"> information is already being collected and OHFT process (the VAM review group) is linked to the system wide and national process (</w:t>
            </w:r>
            <w:proofErr w:type="spellStart"/>
            <w:r w:rsidRPr="00A35361">
              <w:rPr>
                <w:rFonts w:ascii="Segoe UI" w:hAnsi="Segoe UI" w:cs="Segoe UI"/>
              </w:rPr>
              <w:t>Leder</w:t>
            </w:r>
            <w:proofErr w:type="spellEnd"/>
            <w:r w:rsidRPr="00A35361">
              <w:rPr>
                <w:rFonts w:ascii="Segoe UI" w:hAnsi="Segoe UI" w:cs="Segoe UI"/>
              </w:rPr>
              <w:t xml:space="preserve">). </w:t>
            </w:r>
          </w:p>
          <w:p w:rsidR="00BF5B32" w:rsidRPr="00D100C9" w:rsidRDefault="00BF5B32" w:rsidP="00E96742">
            <w:pPr>
              <w:rPr>
                <w:rFonts w:ascii="Segoe UI" w:hAnsi="Segoe UI" w:cs="Segoe UI"/>
                <w:b/>
              </w:rPr>
            </w:pPr>
          </w:p>
        </w:tc>
      </w:tr>
      <w:tr w:rsidR="00BF5B32" w:rsidRPr="00D100C9" w:rsidTr="00FA24DD">
        <w:tc>
          <w:tcPr>
            <w:tcW w:w="2304" w:type="pct"/>
            <w:shd w:val="clear" w:color="auto" w:fill="FFFFFF" w:themeFill="background1"/>
          </w:tcPr>
          <w:p w:rsidR="00BF5B32" w:rsidRPr="00D22E5E" w:rsidRDefault="00BF5B32" w:rsidP="00FA24DD">
            <w:pPr>
              <w:rPr>
                <w:rFonts w:ascii="Segoe UI" w:hAnsi="Segoe UI" w:cs="Segoe UI"/>
              </w:rPr>
            </w:pPr>
            <w:r w:rsidRPr="008A55B0">
              <w:rPr>
                <w:rFonts w:ascii="Segoe UI" w:hAnsi="Segoe UI" w:cs="Segoe UI"/>
              </w:rPr>
              <w:t>NHS Provider Trusts should have mechanisms in place to ensure death review processes are inclusive, timely, r</w:t>
            </w:r>
            <w:r>
              <w:rPr>
                <w:rFonts w:ascii="Segoe UI" w:hAnsi="Segoe UI" w:cs="Segoe UI"/>
              </w:rPr>
              <w:t xml:space="preserve">obust and that recommendations </w:t>
            </w:r>
            <w:r w:rsidRPr="008A55B0">
              <w:rPr>
                <w:rFonts w:ascii="Segoe UI" w:hAnsi="Segoe UI" w:cs="Segoe UI"/>
              </w:rPr>
              <w:t>from these reviews are acted upon.</w:t>
            </w:r>
          </w:p>
        </w:tc>
        <w:tc>
          <w:tcPr>
            <w:tcW w:w="2696" w:type="pct"/>
            <w:shd w:val="clear" w:color="auto" w:fill="00B050"/>
          </w:tcPr>
          <w:p w:rsidR="00A5123F" w:rsidRDefault="00BF5B32" w:rsidP="00E96742">
            <w:pPr>
              <w:rPr>
                <w:rFonts w:ascii="Segoe UI" w:hAnsi="Segoe UI" w:cs="Segoe UI"/>
                <w:b/>
              </w:rPr>
            </w:pPr>
            <w:r w:rsidRPr="00A35361">
              <w:rPr>
                <w:rFonts w:ascii="Segoe UI" w:hAnsi="Segoe UI" w:cs="Segoe UI"/>
              </w:rPr>
              <w:t xml:space="preserve">The mechanisms are in place and managers have recently been trained to complete these reviews. </w:t>
            </w:r>
            <w:r w:rsidR="00E96742">
              <w:rPr>
                <w:rFonts w:ascii="Segoe UI" w:hAnsi="Segoe UI" w:cs="Segoe UI"/>
                <w:b/>
              </w:rPr>
              <w:t xml:space="preserve"> </w:t>
            </w:r>
          </w:p>
          <w:p w:rsidR="00A22E32" w:rsidRDefault="00A22E32" w:rsidP="00E96742">
            <w:pPr>
              <w:rPr>
                <w:rFonts w:ascii="Segoe UI" w:hAnsi="Segoe UI" w:cs="Segoe UI"/>
                <w:b/>
              </w:rPr>
            </w:pPr>
          </w:p>
          <w:p w:rsidR="00BF5B32" w:rsidRPr="00A35361" w:rsidRDefault="00E96742" w:rsidP="00A22E32">
            <w:pPr>
              <w:rPr>
                <w:rFonts w:ascii="Segoe UI" w:hAnsi="Segoe UI" w:cs="Segoe UI"/>
              </w:rPr>
            </w:pPr>
            <w:r w:rsidRPr="00E96742">
              <w:rPr>
                <w:rFonts w:ascii="Segoe UI" w:hAnsi="Segoe UI" w:cs="Segoe UI"/>
              </w:rPr>
              <w:t xml:space="preserve">A flowchart has been </w:t>
            </w:r>
            <w:r w:rsidR="00FC1C77">
              <w:rPr>
                <w:rFonts w:ascii="Segoe UI" w:hAnsi="Segoe UI" w:cs="Segoe UI"/>
              </w:rPr>
              <w:t xml:space="preserve">refined and is in final draft </w:t>
            </w:r>
            <w:r w:rsidRPr="00E96742">
              <w:rPr>
                <w:rFonts w:ascii="Segoe UI" w:hAnsi="Segoe UI" w:cs="Segoe UI"/>
              </w:rPr>
              <w:t>to ensure</w:t>
            </w:r>
            <w:r>
              <w:rPr>
                <w:rFonts w:ascii="Segoe UI" w:hAnsi="Segoe UI" w:cs="Segoe UI"/>
              </w:rPr>
              <w:t xml:space="preserve"> internal and external review mechanisms are aligned and inform each other effectively. </w:t>
            </w:r>
          </w:p>
        </w:tc>
      </w:tr>
      <w:tr w:rsidR="00BF5B32" w:rsidRPr="00D100C9" w:rsidTr="008923C0">
        <w:tc>
          <w:tcPr>
            <w:tcW w:w="2304" w:type="pct"/>
            <w:shd w:val="clear" w:color="auto" w:fill="FFFFFF" w:themeFill="background1"/>
          </w:tcPr>
          <w:p w:rsidR="00BF5B32" w:rsidRPr="00D22E5E" w:rsidRDefault="00BF5B32" w:rsidP="00FA24DD">
            <w:pPr>
              <w:rPr>
                <w:rFonts w:ascii="Segoe UI" w:hAnsi="Segoe UI" w:cs="Segoe UI"/>
              </w:rPr>
            </w:pPr>
            <w:r w:rsidRPr="00A35361">
              <w:rPr>
                <w:rFonts w:ascii="Segoe UI" w:hAnsi="Segoe UI" w:cs="Segoe UI"/>
              </w:rPr>
              <w:t>NHS Provider Trusts should be able to suitably evidence their adherence with the five key principles of the Mental Health Act Code of Practice 2015 including where departures from the Code have been applied.</w:t>
            </w:r>
          </w:p>
        </w:tc>
        <w:tc>
          <w:tcPr>
            <w:tcW w:w="2696" w:type="pct"/>
            <w:shd w:val="clear" w:color="auto" w:fill="FFC000"/>
          </w:tcPr>
          <w:p w:rsidR="00BF5B32" w:rsidRDefault="00FC1C77" w:rsidP="00FA24DD">
            <w:pPr>
              <w:rPr>
                <w:rFonts w:ascii="Segoe UI" w:hAnsi="Segoe UI" w:cs="Segoe UI"/>
              </w:rPr>
            </w:pPr>
            <w:r>
              <w:rPr>
                <w:rFonts w:ascii="Segoe UI" w:hAnsi="Segoe UI" w:cs="Segoe UI"/>
              </w:rPr>
              <w:t xml:space="preserve">The LD project team met with MCA leads and </w:t>
            </w:r>
            <w:r w:rsidR="006E7A29">
              <w:rPr>
                <w:rFonts w:ascii="Segoe UI" w:hAnsi="Segoe UI" w:cs="Segoe UI"/>
              </w:rPr>
              <w:t>are i</w:t>
            </w:r>
            <w:r>
              <w:rPr>
                <w:rFonts w:ascii="Segoe UI" w:hAnsi="Segoe UI" w:cs="Segoe UI"/>
              </w:rPr>
              <w:t>n the process of the development a full baseline audit</w:t>
            </w:r>
            <w:r w:rsidR="00A5123F">
              <w:rPr>
                <w:rFonts w:ascii="Segoe UI" w:hAnsi="Segoe UI" w:cs="Segoe UI"/>
              </w:rPr>
              <w:t xml:space="preserve">. </w:t>
            </w:r>
            <w:r>
              <w:rPr>
                <w:rFonts w:ascii="Segoe UI" w:hAnsi="Segoe UI" w:cs="Segoe UI"/>
              </w:rPr>
              <w:t xml:space="preserve"> </w:t>
            </w:r>
            <w:r w:rsidR="006E7A29">
              <w:rPr>
                <w:rFonts w:ascii="Segoe UI" w:hAnsi="Segoe UI" w:cs="Segoe UI"/>
              </w:rPr>
              <w:t xml:space="preserve">This includes the exploration of a number of exiting audits to determine the most appropriate. </w:t>
            </w:r>
          </w:p>
          <w:p w:rsidR="006E7A29" w:rsidRDefault="006E7A29" w:rsidP="00FA24DD">
            <w:pPr>
              <w:rPr>
                <w:rFonts w:ascii="Segoe UI" w:hAnsi="Segoe UI" w:cs="Segoe UI"/>
              </w:rPr>
            </w:pPr>
          </w:p>
          <w:p w:rsidR="00FC1C77" w:rsidRPr="00A35361" w:rsidRDefault="00FC1C77" w:rsidP="001F2EE9">
            <w:pPr>
              <w:rPr>
                <w:rFonts w:ascii="Segoe UI" w:hAnsi="Segoe UI" w:cs="Segoe UI"/>
              </w:rPr>
            </w:pPr>
            <w:r>
              <w:rPr>
                <w:rFonts w:ascii="Segoe UI" w:hAnsi="Segoe UI" w:cs="Segoe UI"/>
              </w:rPr>
              <w:t xml:space="preserve">A local format has been developed for use within LD to ensure the MCA is followed and best interest discussions are fully </w:t>
            </w:r>
            <w:proofErr w:type="spellStart"/>
            <w:r w:rsidR="00BA1B07">
              <w:rPr>
                <w:rFonts w:ascii="Segoe UI" w:hAnsi="Segoe UI" w:cs="Segoe UI"/>
              </w:rPr>
              <w:t>minuted</w:t>
            </w:r>
            <w:proofErr w:type="spellEnd"/>
            <w:r>
              <w:rPr>
                <w:rFonts w:ascii="Segoe UI" w:hAnsi="Segoe UI" w:cs="Segoe UI"/>
              </w:rPr>
              <w:t xml:space="preserve">. </w:t>
            </w:r>
            <w:r w:rsidR="001F2EE9">
              <w:rPr>
                <w:rFonts w:ascii="Segoe UI" w:hAnsi="Segoe UI" w:cs="Segoe UI"/>
              </w:rPr>
              <w:t>A focus group has been</w:t>
            </w:r>
            <w:r w:rsidR="006E7A29">
              <w:rPr>
                <w:rFonts w:ascii="Segoe UI" w:hAnsi="Segoe UI" w:cs="Segoe UI"/>
              </w:rPr>
              <w:t xml:space="preserve"> established to review and amend Care Notes to meet specific requirements for LD</w:t>
            </w:r>
            <w:r w:rsidR="001F2EE9">
              <w:rPr>
                <w:rFonts w:ascii="Segoe UI" w:hAnsi="Segoe UI" w:cs="Segoe UI"/>
              </w:rPr>
              <w:t>;</w:t>
            </w:r>
            <w:r w:rsidR="006E7A29">
              <w:rPr>
                <w:rFonts w:ascii="Segoe UI" w:hAnsi="Segoe UI" w:cs="Segoe UI"/>
              </w:rPr>
              <w:t xml:space="preserve"> to </w:t>
            </w:r>
            <w:r w:rsidR="001F2EE9">
              <w:rPr>
                <w:rFonts w:ascii="Segoe UI" w:hAnsi="Segoe UI" w:cs="Segoe UI"/>
              </w:rPr>
              <w:t xml:space="preserve">revise the </w:t>
            </w:r>
            <w:proofErr w:type="spellStart"/>
            <w:r w:rsidR="006E7A29">
              <w:rPr>
                <w:rFonts w:ascii="Segoe UI" w:hAnsi="Segoe UI" w:cs="Segoe UI"/>
              </w:rPr>
              <w:t>DoLS</w:t>
            </w:r>
            <w:proofErr w:type="spellEnd"/>
            <w:r w:rsidR="006E7A29">
              <w:rPr>
                <w:rFonts w:ascii="Segoe UI" w:hAnsi="Segoe UI" w:cs="Segoe UI"/>
              </w:rPr>
              <w:t xml:space="preserve"> flowchart contained within</w:t>
            </w:r>
            <w:r w:rsidR="001F2EE9">
              <w:rPr>
                <w:rFonts w:ascii="Segoe UI" w:hAnsi="Segoe UI" w:cs="Segoe UI"/>
              </w:rPr>
              <w:t xml:space="preserve"> the</w:t>
            </w:r>
            <w:r w:rsidR="006E7A29">
              <w:rPr>
                <w:rFonts w:ascii="Segoe UI" w:hAnsi="Segoe UI" w:cs="Segoe UI"/>
              </w:rPr>
              <w:t xml:space="preserve"> MCA policy</w:t>
            </w:r>
            <w:r w:rsidR="001F2EE9">
              <w:rPr>
                <w:rFonts w:ascii="Segoe UI" w:hAnsi="Segoe UI" w:cs="Segoe UI"/>
              </w:rPr>
              <w:t xml:space="preserve"> and link </w:t>
            </w:r>
            <w:r w:rsidR="006E7A29">
              <w:rPr>
                <w:rFonts w:ascii="Segoe UI" w:hAnsi="Segoe UI" w:cs="Segoe UI"/>
              </w:rPr>
              <w:t>to th</w:t>
            </w:r>
            <w:r w:rsidR="001F2EE9">
              <w:rPr>
                <w:rFonts w:ascii="Segoe UI" w:hAnsi="Segoe UI" w:cs="Segoe UI"/>
              </w:rPr>
              <w:t xml:space="preserve">e Community LD Teams SOP; and develop communication/training for staff on the agreed process. </w:t>
            </w:r>
          </w:p>
        </w:tc>
      </w:tr>
    </w:tbl>
    <w:p w:rsidR="00BF5B32" w:rsidRDefault="00BF5B32" w:rsidP="00BF5B32">
      <w:pPr>
        <w:pStyle w:val="NoSpacing"/>
        <w:spacing w:line="276" w:lineRule="auto"/>
        <w:rPr>
          <w:rFonts w:ascii="Segoe UI" w:hAnsi="Segoe UI" w:cs="Segoe UI"/>
          <w:sz w:val="24"/>
          <w:szCs w:val="24"/>
          <w:lang w:eastAsia="en-GB"/>
        </w:rPr>
      </w:pPr>
    </w:p>
    <w:p w:rsidR="00BF5B32" w:rsidRPr="008A55B0" w:rsidRDefault="00BF5B32" w:rsidP="00BF5B32">
      <w:pPr>
        <w:jc w:val="both"/>
        <w:rPr>
          <w:rFonts w:ascii="Segoe UI" w:hAnsi="Segoe UI" w:cs="Segoe UI"/>
          <w:b/>
        </w:rPr>
      </w:pPr>
    </w:p>
    <w:p w:rsidR="00BF5B32" w:rsidRPr="008A55B0" w:rsidRDefault="00BF5B32" w:rsidP="0004273D">
      <w:pPr>
        <w:pStyle w:val="NoSpacing"/>
        <w:framePr w:hSpace="180" w:wrap="around" w:vAnchor="text" w:hAnchor="text" w:y="1"/>
        <w:spacing w:line="276" w:lineRule="auto"/>
        <w:ind w:left="851" w:hanging="567"/>
        <w:suppressOverlap/>
        <w:rPr>
          <w:rFonts w:ascii="Segoe UI" w:hAnsi="Segoe UI" w:cs="Segoe UI"/>
          <w:sz w:val="24"/>
          <w:szCs w:val="24"/>
          <w:lang w:eastAsia="en-GB"/>
        </w:rPr>
      </w:pPr>
      <w:r w:rsidRPr="003B43BB">
        <w:rPr>
          <w:rFonts w:ascii="Segoe UI" w:hAnsi="Segoe UI" w:cs="Segoe UI"/>
          <w:b/>
          <w:sz w:val="24"/>
          <w:szCs w:val="24"/>
          <w:lang w:eastAsia="en-GB"/>
        </w:rPr>
        <w:lastRenderedPageBreak/>
        <w:t>4.8</w:t>
      </w:r>
      <w:r>
        <w:rPr>
          <w:rFonts w:ascii="Segoe UI" w:hAnsi="Segoe UI" w:cs="Segoe UI"/>
          <w:sz w:val="24"/>
          <w:szCs w:val="24"/>
          <w:lang w:eastAsia="en-GB"/>
        </w:rPr>
        <w:tab/>
      </w:r>
      <w:r w:rsidRPr="00044885">
        <w:rPr>
          <w:rFonts w:ascii="Segoe UI" w:hAnsi="Segoe UI" w:cs="Segoe UI"/>
          <w:b/>
          <w:sz w:val="24"/>
          <w:szCs w:val="24"/>
          <w:lang w:eastAsia="en-GB"/>
        </w:rPr>
        <w:t>STANDARD 3:</w:t>
      </w:r>
      <w:r w:rsidRPr="008A55B0">
        <w:rPr>
          <w:rFonts w:ascii="Segoe UI" w:hAnsi="Segoe UI" w:cs="Segoe UI"/>
          <w:sz w:val="24"/>
          <w:szCs w:val="24"/>
          <w:lang w:eastAsia="en-GB"/>
        </w:rPr>
        <w:t xml:space="preserve"> </w:t>
      </w:r>
      <w:r w:rsidRPr="008A55B0">
        <w:rPr>
          <w:rFonts w:ascii="Segoe UI" w:hAnsi="Segoe UI" w:cs="Segoe UI"/>
          <w:b/>
          <w:sz w:val="24"/>
          <w:szCs w:val="24"/>
          <w:lang w:eastAsia="en-GB"/>
        </w:rPr>
        <w:t xml:space="preserve">Improving Specialist Learning Disability NHS services </w:t>
      </w:r>
      <w:r w:rsidRPr="008A55B0">
        <w:rPr>
          <w:rFonts w:ascii="Segoe UI" w:hAnsi="Segoe UI" w:cs="Segoe UI"/>
          <w:sz w:val="24"/>
          <w:szCs w:val="24"/>
          <w:lang w:eastAsia="en-GB"/>
        </w:rPr>
        <w:t xml:space="preserve">by supporting </w:t>
      </w:r>
      <w:r>
        <w:rPr>
          <w:rFonts w:ascii="Segoe UI" w:hAnsi="Segoe UI" w:cs="Segoe UI"/>
          <w:sz w:val="24"/>
          <w:szCs w:val="24"/>
          <w:lang w:eastAsia="en-GB"/>
        </w:rPr>
        <w:t>Provider Trusts to fulfil the objectives aligned to national policy and strategy</w:t>
      </w:r>
    </w:p>
    <w:p w:rsidR="00BF5B32" w:rsidRPr="008A55B0" w:rsidRDefault="00BF5B32" w:rsidP="00BF5B32">
      <w:pPr>
        <w:jc w:val="both"/>
        <w:rPr>
          <w:rFonts w:ascii="Segoe UI" w:hAnsi="Segoe UI" w:cs="Segoe UI"/>
          <w:b/>
        </w:rPr>
      </w:pPr>
    </w:p>
    <w:tbl>
      <w:tblPr>
        <w:tblStyle w:val="TableGrid"/>
        <w:tblW w:w="9039" w:type="dxa"/>
        <w:tblLook w:val="04A0" w:firstRow="1" w:lastRow="0" w:firstColumn="1" w:lastColumn="0" w:noHBand="0" w:noVBand="1"/>
      </w:tblPr>
      <w:tblGrid>
        <w:gridCol w:w="4503"/>
        <w:gridCol w:w="4536"/>
      </w:tblGrid>
      <w:tr w:rsidR="00BF5B32" w:rsidRPr="00333CD3" w:rsidTr="00FA24DD">
        <w:tc>
          <w:tcPr>
            <w:tcW w:w="4503" w:type="dxa"/>
          </w:tcPr>
          <w:p w:rsidR="00BF5B32" w:rsidRPr="008A55B0" w:rsidRDefault="00BF5B32" w:rsidP="00FA24DD">
            <w:pPr>
              <w:rPr>
                <w:rFonts w:ascii="Segoe UI" w:hAnsi="Segoe UI" w:cs="Segoe UI"/>
              </w:rPr>
            </w:pPr>
            <w:r w:rsidRPr="008A55B0">
              <w:rPr>
                <w:rFonts w:ascii="Segoe UI" w:hAnsi="Segoe UI" w:cs="Segoe UI"/>
              </w:rPr>
              <w:t>NHS Specialist Provider Trusts should have plans in place outlining alternatives to existing care and delivery models with a focus on the development of community based intensive support, treatment for forensic issues and shared protocols with adult mental health services and the Criminal Justice system</w:t>
            </w:r>
          </w:p>
        </w:tc>
        <w:tc>
          <w:tcPr>
            <w:tcW w:w="4536" w:type="dxa"/>
            <w:shd w:val="clear" w:color="auto" w:fill="FFC000"/>
          </w:tcPr>
          <w:p w:rsidR="00BF5B32" w:rsidRPr="008A55B0" w:rsidRDefault="00BF5B32" w:rsidP="00FA24DD">
            <w:pPr>
              <w:jc w:val="both"/>
              <w:rPr>
                <w:rFonts w:ascii="Segoe UI" w:hAnsi="Segoe UI" w:cs="Segoe UI"/>
              </w:rPr>
            </w:pPr>
            <w:r w:rsidRPr="008A55B0">
              <w:rPr>
                <w:rFonts w:ascii="Segoe UI" w:hAnsi="Segoe UI" w:cs="Segoe UI"/>
              </w:rPr>
              <w:t xml:space="preserve">OHFT have an intensive support team for adults in Oxfordshire and HPFT provide a similar service in Buckinghamshire. </w:t>
            </w:r>
          </w:p>
          <w:p w:rsidR="00BF5B32" w:rsidRPr="008A55B0" w:rsidRDefault="00BF5B32" w:rsidP="00FA24DD">
            <w:pPr>
              <w:jc w:val="both"/>
              <w:rPr>
                <w:rFonts w:ascii="Segoe UI" w:hAnsi="Segoe UI" w:cs="Segoe UI"/>
              </w:rPr>
            </w:pPr>
          </w:p>
          <w:p w:rsidR="0095634D" w:rsidRDefault="00BF5B32" w:rsidP="00FA24DD">
            <w:pPr>
              <w:jc w:val="both"/>
              <w:rPr>
                <w:rFonts w:ascii="Segoe UI" w:hAnsi="Segoe UI" w:cs="Segoe UI"/>
              </w:rPr>
            </w:pPr>
            <w:r w:rsidRPr="008A55B0">
              <w:rPr>
                <w:rFonts w:ascii="Segoe UI" w:hAnsi="Segoe UI" w:cs="Segoe UI"/>
              </w:rPr>
              <w:t>Joint work with local commissioners of children’s and adult</w:t>
            </w:r>
            <w:r w:rsidR="001E4379">
              <w:rPr>
                <w:rFonts w:ascii="Segoe UI" w:hAnsi="Segoe UI" w:cs="Segoe UI"/>
              </w:rPr>
              <w:t>’</w:t>
            </w:r>
            <w:r w:rsidRPr="008A55B0">
              <w:rPr>
                <w:rFonts w:ascii="Segoe UI" w:hAnsi="Segoe UI" w:cs="Segoe UI"/>
              </w:rPr>
              <w:t>s services in Oxfordshire has concluded thi</w:t>
            </w:r>
            <w:r w:rsidR="00C22609">
              <w:rPr>
                <w:rFonts w:ascii="Segoe UI" w:hAnsi="Segoe UI" w:cs="Segoe UI"/>
              </w:rPr>
              <w:t xml:space="preserve">s should be joined up ‘all age’. Additional investment has been made available and a full project plan is now underway to deliver this service. </w:t>
            </w:r>
          </w:p>
          <w:p w:rsidR="0095634D" w:rsidRDefault="0095634D" w:rsidP="00FA24DD">
            <w:pPr>
              <w:jc w:val="both"/>
              <w:rPr>
                <w:rFonts w:ascii="Segoe UI" w:hAnsi="Segoe UI" w:cs="Segoe UI"/>
              </w:rPr>
            </w:pPr>
          </w:p>
          <w:p w:rsidR="00BF5B32" w:rsidRPr="008A55B0" w:rsidRDefault="00BF5B32" w:rsidP="00FA24DD">
            <w:pPr>
              <w:jc w:val="both"/>
              <w:rPr>
                <w:rFonts w:ascii="Segoe UI" w:hAnsi="Segoe UI" w:cs="Segoe UI"/>
              </w:rPr>
            </w:pPr>
            <w:r w:rsidRPr="008A55B0">
              <w:rPr>
                <w:rFonts w:ascii="Segoe UI" w:hAnsi="Segoe UI" w:cs="Segoe UI"/>
              </w:rPr>
              <w:t>Adult teams are now re</w:t>
            </w:r>
            <w:r>
              <w:rPr>
                <w:rFonts w:ascii="Segoe UI" w:hAnsi="Segoe UI" w:cs="Segoe UI"/>
              </w:rPr>
              <w:t>presented and contribute to the’ ‘</w:t>
            </w:r>
            <w:r w:rsidRPr="008A55B0">
              <w:rPr>
                <w:rFonts w:ascii="Segoe UI" w:hAnsi="Segoe UI" w:cs="Segoe UI"/>
              </w:rPr>
              <w:t xml:space="preserve">Ox CAMHS </w:t>
            </w:r>
            <w:proofErr w:type="spellStart"/>
            <w:r w:rsidRPr="008A55B0">
              <w:rPr>
                <w:rFonts w:ascii="Segoe UI" w:hAnsi="Segoe UI" w:cs="Segoe UI"/>
              </w:rPr>
              <w:t>Mobilisation</w:t>
            </w:r>
            <w:proofErr w:type="spellEnd"/>
            <w:r w:rsidRPr="008A55B0">
              <w:rPr>
                <w:rFonts w:ascii="Segoe UI" w:hAnsi="Segoe UI" w:cs="Segoe UI"/>
              </w:rPr>
              <w:t xml:space="preserve">: Neuro Pathway’. </w:t>
            </w:r>
          </w:p>
          <w:p w:rsidR="00BF5B32" w:rsidRPr="008A55B0" w:rsidRDefault="00BF5B32" w:rsidP="00FA24DD">
            <w:pPr>
              <w:jc w:val="both"/>
              <w:rPr>
                <w:rFonts w:ascii="Segoe UI" w:hAnsi="Segoe UI" w:cs="Segoe UI"/>
              </w:rPr>
            </w:pPr>
          </w:p>
          <w:p w:rsidR="00C22609" w:rsidRDefault="00BF5B32" w:rsidP="00FA24DD">
            <w:pPr>
              <w:jc w:val="both"/>
              <w:rPr>
                <w:rFonts w:ascii="Segoe UI" w:hAnsi="Segoe UI" w:cs="Segoe UI"/>
              </w:rPr>
            </w:pPr>
            <w:r w:rsidRPr="008A55B0">
              <w:rPr>
                <w:rFonts w:ascii="Segoe UI" w:hAnsi="Segoe UI" w:cs="Segoe UI"/>
              </w:rPr>
              <w:t xml:space="preserve">The forensic team are currently reviewing the treatment model for forensic inpatients and </w:t>
            </w:r>
            <w:r>
              <w:rPr>
                <w:rFonts w:ascii="Segoe UI" w:hAnsi="Segoe UI" w:cs="Segoe UI"/>
              </w:rPr>
              <w:t xml:space="preserve">the </w:t>
            </w:r>
            <w:r w:rsidRPr="008A55B0">
              <w:rPr>
                <w:rFonts w:ascii="Segoe UI" w:hAnsi="Segoe UI" w:cs="Segoe UI"/>
              </w:rPr>
              <w:t xml:space="preserve">CCG are leading on an STP wide forensic treatment model due to the low numbers. </w:t>
            </w:r>
          </w:p>
          <w:p w:rsidR="00C22609" w:rsidRDefault="00C22609" w:rsidP="00FA24DD">
            <w:pPr>
              <w:jc w:val="both"/>
              <w:rPr>
                <w:rFonts w:ascii="Segoe UI" w:hAnsi="Segoe UI" w:cs="Segoe UI"/>
              </w:rPr>
            </w:pPr>
          </w:p>
          <w:p w:rsidR="00BF5B32" w:rsidRPr="008A55B0" w:rsidRDefault="00BF5B32" w:rsidP="00FA24DD">
            <w:pPr>
              <w:jc w:val="both"/>
              <w:rPr>
                <w:rFonts w:ascii="Segoe UI" w:hAnsi="Segoe UI" w:cs="Segoe UI"/>
              </w:rPr>
            </w:pPr>
            <w:r w:rsidRPr="008A55B0">
              <w:rPr>
                <w:rFonts w:ascii="Segoe UI" w:hAnsi="Segoe UI" w:cs="Segoe UI"/>
              </w:rPr>
              <w:t>Currently people with forensi</w:t>
            </w:r>
            <w:r w:rsidR="00C22609">
              <w:rPr>
                <w:rFonts w:ascii="Segoe UI" w:hAnsi="Segoe UI" w:cs="Segoe UI"/>
              </w:rPr>
              <w:t>c needs within the community remain</w:t>
            </w:r>
            <w:r w:rsidRPr="008A55B0">
              <w:rPr>
                <w:rFonts w:ascii="Segoe UI" w:hAnsi="Segoe UI" w:cs="Segoe UI"/>
              </w:rPr>
              <w:t xml:space="preserve"> supported by the community learning disability teams under the forensic ‘clinical area of practice’.   </w:t>
            </w:r>
          </w:p>
          <w:p w:rsidR="00BF5B32" w:rsidRDefault="00BF5B32" w:rsidP="00FA24DD">
            <w:pPr>
              <w:jc w:val="both"/>
              <w:rPr>
                <w:rFonts w:ascii="Segoe UI" w:hAnsi="Segoe UI" w:cs="Segoe UI"/>
              </w:rPr>
            </w:pPr>
          </w:p>
          <w:p w:rsidR="00BF5B32" w:rsidRPr="008A55B0" w:rsidRDefault="0095634D" w:rsidP="0004273D">
            <w:pPr>
              <w:jc w:val="both"/>
              <w:rPr>
                <w:rFonts w:ascii="Segoe UI" w:hAnsi="Segoe UI" w:cs="Segoe UI"/>
              </w:rPr>
            </w:pPr>
            <w:r>
              <w:rPr>
                <w:rFonts w:ascii="Segoe UI" w:hAnsi="Segoe UI" w:cs="Segoe UI"/>
              </w:rPr>
              <w:t xml:space="preserve">A full baseline ‘Greenlight Toolkit’ has taken place for </w:t>
            </w:r>
            <w:r w:rsidR="008923C0">
              <w:rPr>
                <w:rFonts w:ascii="Segoe UI" w:hAnsi="Segoe UI" w:cs="Segoe UI"/>
              </w:rPr>
              <w:t>Oxfordshire</w:t>
            </w:r>
            <w:r>
              <w:rPr>
                <w:rFonts w:ascii="Segoe UI" w:hAnsi="Segoe UI" w:cs="Segoe UI"/>
              </w:rPr>
              <w:t xml:space="preserve"> and actions are underway, led </w:t>
            </w:r>
            <w:r w:rsidR="008923C0">
              <w:rPr>
                <w:rFonts w:ascii="Segoe UI" w:hAnsi="Segoe UI" w:cs="Segoe UI"/>
              </w:rPr>
              <w:t xml:space="preserve">by a mental health liaison nurse (pilot). </w:t>
            </w:r>
            <w:r w:rsidR="00C22609">
              <w:rPr>
                <w:rFonts w:ascii="Segoe UI" w:hAnsi="Segoe UI" w:cs="Segoe UI"/>
              </w:rPr>
              <w:t xml:space="preserve">This work is now being evaluated and work has commenced to roll out the GLT in Buckinghamshire with our HPFT colleagues. </w:t>
            </w:r>
          </w:p>
        </w:tc>
      </w:tr>
      <w:tr w:rsidR="00BF5B32" w:rsidRPr="00333CD3" w:rsidTr="00FA24DD">
        <w:tc>
          <w:tcPr>
            <w:tcW w:w="4503" w:type="dxa"/>
          </w:tcPr>
          <w:p w:rsidR="00BF5B32" w:rsidRPr="008A55B0" w:rsidRDefault="00BF5B32" w:rsidP="00FA24DD">
            <w:pPr>
              <w:rPr>
                <w:rFonts w:ascii="Segoe UI" w:hAnsi="Segoe UI" w:cs="Segoe UI"/>
              </w:rPr>
            </w:pPr>
            <w:r w:rsidRPr="008A55B0">
              <w:rPr>
                <w:rFonts w:ascii="Segoe UI" w:hAnsi="Segoe UI" w:cs="Segoe UI"/>
              </w:rPr>
              <w:lastRenderedPageBreak/>
              <w:t xml:space="preserve">NHS Specialist Provider Trusts should be readily adopting the Care &amp; Treatment review process in order to ensure that stringent assessment is made if there is an anticipated risk of admission, at the point of request for admission and that discharge arrangements ensure no individual has to stay longer than is necessary.   </w:t>
            </w:r>
          </w:p>
          <w:p w:rsidR="00BF5B32" w:rsidRPr="008A55B0" w:rsidRDefault="00BF5B32" w:rsidP="00FA24DD">
            <w:pPr>
              <w:rPr>
                <w:rFonts w:ascii="Segoe UI" w:hAnsi="Segoe UI" w:cs="Segoe UI"/>
              </w:rPr>
            </w:pPr>
          </w:p>
          <w:p w:rsidR="00BF5B32" w:rsidRPr="008A55B0" w:rsidRDefault="00BF5B32" w:rsidP="00FA24DD">
            <w:pPr>
              <w:rPr>
                <w:rFonts w:ascii="Segoe UI" w:hAnsi="Segoe UI" w:cs="Segoe UI"/>
              </w:rPr>
            </w:pPr>
          </w:p>
        </w:tc>
        <w:tc>
          <w:tcPr>
            <w:tcW w:w="4536" w:type="dxa"/>
            <w:shd w:val="clear" w:color="auto" w:fill="00B050"/>
          </w:tcPr>
          <w:p w:rsidR="00BF5B32" w:rsidRPr="008A55B0" w:rsidRDefault="00BF5B32" w:rsidP="00FA24DD">
            <w:pPr>
              <w:jc w:val="both"/>
              <w:rPr>
                <w:rFonts w:ascii="Segoe UI" w:hAnsi="Segoe UI" w:cs="Segoe UI"/>
              </w:rPr>
            </w:pPr>
            <w:r w:rsidRPr="008A55B0">
              <w:rPr>
                <w:rFonts w:ascii="Segoe UI" w:hAnsi="Segoe UI" w:cs="Segoe UI"/>
              </w:rPr>
              <w:t xml:space="preserve">The CTR process has been readily adopted. These are led by the CCG and OCC with OHFT as active participants. </w:t>
            </w:r>
          </w:p>
          <w:p w:rsidR="00BF5B32" w:rsidRPr="008A55B0" w:rsidRDefault="00BF5B32" w:rsidP="00FA24DD">
            <w:pPr>
              <w:jc w:val="both"/>
              <w:rPr>
                <w:rFonts w:ascii="Segoe UI" w:hAnsi="Segoe UI" w:cs="Segoe UI"/>
              </w:rPr>
            </w:pPr>
          </w:p>
          <w:p w:rsidR="00BF5B32" w:rsidRPr="008A55B0" w:rsidRDefault="00BF5B32" w:rsidP="00FA24DD">
            <w:pPr>
              <w:jc w:val="both"/>
              <w:rPr>
                <w:rFonts w:ascii="Segoe UI" w:hAnsi="Segoe UI" w:cs="Segoe UI"/>
              </w:rPr>
            </w:pPr>
            <w:r w:rsidRPr="008A55B0">
              <w:rPr>
                <w:rFonts w:ascii="Segoe UI" w:hAnsi="Segoe UI" w:cs="Segoe UI"/>
              </w:rPr>
              <w:t>An agreed template including everyone in an inpatient bed and at risk of admission is completed weekly and used in monthly multi agency meetings</w:t>
            </w:r>
            <w:r>
              <w:rPr>
                <w:rFonts w:ascii="Segoe UI" w:hAnsi="Segoe UI" w:cs="Segoe UI"/>
              </w:rPr>
              <w:t>,</w:t>
            </w:r>
            <w:r w:rsidRPr="008A55B0">
              <w:rPr>
                <w:rFonts w:ascii="Segoe UI" w:hAnsi="Segoe UI" w:cs="Segoe UI"/>
              </w:rPr>
              <w:t xml:space="preserve"> which focus upon proactive discharge and delayed transfers of care.  </w:t>
            </w:r>
          </w:p>
        </w:tc>
      </w:tr>
      <w:tr w:rsidR="00BF5B32" w:rsidRPr="00333CD3" w:rsidTr="00D25707">
        <w:tc>
          <w:tcPr>
            <w:tcW w:w="4503" w:type="dxa"/>
          </w:tcPr>
          <w:p w:rsidR="00BF5B32" w:rsidRPr="008A55B0" w:rsidRDefault="00BF5B32" w:rsidP="00FA24DD">
            <w:pPr>
              <w:rPr>
                <w:rFonts w:ascii="Segoe UI" w:hAnsi="Segoe UI" w:cs="Segoe UI"/>
              </w:rPr>
            </w:pPr>
            <w:r w:rsidRPr="008A55B0">
              <w:rPr>
                <w:rFonts w:ascii="Segoe UI" w:hAnsi="Segoe UI" w:cs="Segoe UI"/>
              </w:rPr>
              <w:t xml:space="preserve">NHS Specialist Provider Trusts providing inpatient services should have robust clinical pathways in place which support evidence based assessment and treatment, time limited interventions and measurable discharge processes to ensure inpatient episodes are kept to a minimum.   </w:t>
            </w:r>
          </w:p>
        </w:tc>
        <w:tc>
          <w:tcPr>
            <w:tcW w:w="4536" w:type="dxa"/>
            <w:shd w:val="clear" w:color="auto" w:fill="FFC000"/>
          </w:tcPr>
          <w:p w:rsidR="00BF5B32" w:rsidRDefault="00BF5B32" w:rsidP="00FA24DD">
            <w:pPr>
              <w:jc w:val="both"/>
              <w:rPr>
                <w:rFonts w:ascii="Segoe UI" w:hAnsi="Segoe UI" w:cs="Segoe UI"/>
              </w:rPr>
            </w:pPr>
            <w:r w:rsidRPr="008A55B0">
              <w:rPr>
                <w:rFonts w:ascii="Segoe UI" w:hAnsi="Segoe UI" w:cs="Segoe UI"/>
              </w:rPr>
              <w:t>We do not currently offer specialist in patient services.</w:t>
            </w:r>
            <w:r w:rsidR="00DC1383">
              <w:rPr>
                <w:rFonts w:ascii="Segoe UI" w:hAnsi="Segoe UI" w:cs="Segoe UI"/>
              </w:rPr>
              <w:t xml:space="preserve"> Given beds throughout the country are now being closed, t</w:t>
            </w:r>
            <w:r w:rsidR="00BA1B07">
              <w:rPr>
                <w:rFonts w:ascii="Segoe UI" w:hAnsi="Segoe UI" w:cs="Segoe UI"/>
              </w:rPr>
              <w:t>his represents a risk to the Tru</w:t>
            </w:r>
            <w:r w:rsidR="00DC1383">
              <w:rPr>
                <w:rFonts w:ascii="Segoe UI" w:hAnsi="Segoe UI" w:cs="Segoe UI"/>
              </w:rPr>
              <w:t xml:space="preserve">st, </w:t>
            </w:r>
          </w:p>
          <w:p w:rsidR="00A22E32" w:rsidRDefault="00A22E32" w:rsidP="00FA24DD">
            <w:pPr>
              <w:jc w:val="both"/>
              <w:rPr>
                <w:rFonts w:ascii="Segoe UI" w:hAnsi="Segoe UI" w:cs="Segoe UI"/>
              </w:rPr>
            </w:pPr>
          </w:p>
          <w:p w:rsidR="00D25707" w:rsidRDefault="00D25707" w:rsidP="00FA24DD">
            <w:pPr>
              <w:jc w:val="both"/>
              <w:rPr>
                <w:rFonts w:ascii="Segoe UI" w:hAnsi="Segoe UI" w:cs="Segoe UI"/>
              </w:rPr>
            </w:pPr>
            <w:r>
              <w:rPr>
                <w:rFonts w:ascii="Segoe UI" w:hAnsi="Segoe UI" w:cs="Segoe UI"/>
              </w:rPr>
              <w:t xml:space="preserve">However, following the Greenlight toolkit review we have been able offer a mainstream mental health bed and people with autism are cared for and treated in our mainstream beds. </w:t>
            </w:r>
          </w:p>
          <w:p w:rsidR="00D25707" w:rsidRDefault="00D25707" w:rsidP="00FA24DD">
            <w:pPr>
              <w:jc w:val="both"/>
              <w:rPr>
                <w:rFonts w:ascii="Segoe UI" w:hAnsi="Segoe UI" w:cs="Segoe UI"/>
              </w:rPr>
            </w:pPr>
          </w:p>
          <w:p w:rsidR="00C22609" w:rsidRDefault="00D25707" w:rsidP="00FA24DD">
            <w:pPr>
              <w:jc w:val="both"/>
              <w:rPr>
                <w:rFonts w:ascii="Segoe UI" w:hAnsi="Segoe UI" w:cs="Segoe UI"/>
              </w:rPr>
            </w:pPr>
            <w:r>
              <w:rPr>
                <w:rFonts w:ascii="Segoe UI" w:hAnsi="Segoe UI" w:cs="Segoe UI"/>
              </w:rPr>
              <w:t>Both the NHSI Collaborative outlined below and the joint work with MH regards autism (currently led by the Autism Task Force) and underpinned by a CQUIN from OCCG</w:t>
            </w:r>
            <w:r w:rsidR="00BA1B07">
              <w:rPr>
                <w:rFonts w:ascii="Segoe UI" w:hAnsi="Segoe UI" w:cs="Segoe UI"/>
              </w:rPr>
              <w:t>)</w:t>
            </w:r>
            <w:r>
              <w:rPr>
                <w:rFonts w:ascii="Segoe UI" w:hAnsi="Segoe UI" w:cs="Segoe UI"/>
              </w:rPr>
              <w:t xml:space="preserve"> will combine to ensure the we can achieve this deliverable. </w:t>
            </w:r>
            <w:r w:rsidR="00C22609">
              <w:rPr>
                <w:rFonts w:ascii="Segoe UI" w:hAnsi="Segoe UI" w:cs="Segoe UI"/>
              </w:rPr>
              <w:t xml:space="preserve">The joint work with collaborative has evidenced significant reduction in lengths of stay. </w:t>
            </w:r>
          </w:p>
          <w:p w:rsidR="00DC1383" w:rsidRDefault="00DC1383" w:rsidP="00FA24DD">
            <w:pPr>
              <w:jc w:val="both"/>
              <w:rPr>
                <w:rFonts w:ascii="Segoe UI" w:hAnsi="Segoe UI" w:cs="Segoe UI"/>
              </w:rPr>
            </w:pPr>
          </w:p>
          <w:p w:rsidR="00DC1383" w:rsidRDefault="00DC1383" w:rsidP="00FA24DD">
            <w:pPr>
              <w:jc w:val="both"/>
              <w:rPr>
                <w:rFonts w:ascii="Segoe UI" w:hAnsi="Segoe UI" w:cs="Segoe UI"/>
              </w:rPr>
            </w:pPr>
            <w:r>
              <w:rPr>
                <w:rFonts w:ascii="Segoe UI" w:hAnsi="Segoe UI" w:cs="Segoe UI"/>
              </w:rPr>
              <w:t xml:space="preserve">The enhanced work of the IST will lead to a reduction in the need for beds. </w:t>
            </w:r>
          </w:p>
          <w:p w:rsidR="00C22609" w:rsidRDefault="00C22609" w:rsidP="00FA24DD">
            <w:pPr>
              <w:jc w:val="both"/>
              <w:rPr>
                <w:rFonts w:ascii="Segoe UI" w:hAnsi="Segoe UI" w:cs="Segoe UI"/>
              </w:rPr>
            </w:pPr>
          </w:p>
          <w:p w:rsidR="00C22609" w:rsidRDefault="00C22609" w:rsidP="00FA24DD">
            <w:pPr>
              <w:jc w:val="both"/>
              <w:rPr>
                <w:rFonts w:ascii="Segoe UI" w:hAnsi="Segoe UI" w:cs="Segoe UI"/>
              </w:rPr>
            </w:pPr>
            <w:r>
              <w:rPr>
                <w:rFonts w:ascii="Segoe UI" w:hAnsi="Segoe UI" w:cs="Segoe UI"/>
              </w:rPr>
              <w:t>This is now a</w:t>
            </w:r>
            <w:r w:rsidR="00DC1383">
              <w:rPr>
                <w:rFonts w:ascii="Segoe UI" w:hAnsi="Segoe UI" w:cs="Segoe UI"/>
              </w:rPr>
              <w:t xml:space="preserve"> full work programme including the exploration of standby beds, consideration of current estate to be developed into a safe place. </w:t>
            </w:r>
          </w:p>
          <w:p w:rsidR="00C22609" w:rsidRPr="008A55B0" w:rsidRDefault="00C22609" w:rsidP="00FA24DD">
            <w:pPr>
              <w:jc w:val="both"/>
              <w:rPr>
                <w:rFonts w:ascii="Segoe UI" w:hAnsi="Segoe UI" w:cs="Segoe UI"/>
              </w:rPr>
            </w:pPr>
          </w:p>
        </w:tc>
      </w:tr>
      <w:tr w:rsidR="00BF5B32" w:rsidRPr="00333CD3" w:rsidTr="00FA24DD">
        <w:tc>
          <w:tcPr>
            <w:tcW w:w="4503" w:type="dxa"/>
          </w:tcPr>
          <w:p w:rsidR="00BF5B32" w:rsidRPr="008A55B0" w:rsidRDefault="00BF5B32" w:rsidP="00FA24DD">
            <w:pPr>
              <w:rPr>
                <w:rFonts w:ascii="Segoe UI" w:hAnsi="Segoe UI" w:cs="Segoe UI"/>
              </w:rPr>
            </w:pPr>
            <w:r w:rsidRPr="008A55B0">
              <w:rPr>
                <w:rFonts w:ascii="Segoe UI" w:hAnsi="Segoe UI" w:cs="Segoe UI"/>
              </w:rPr>
              <w:lastRenderedPageBreak/>
              <w:t>NHS Specialist Provider Trusts should have plans in place to deliver the ambition of a 50% bed reduction across learning disability assessment and treatment units by 2020.</w:t>
            </w:r>
          </w:p>
        </w:tc>
        <w:tc>
          <w:tcPr>
            <w:tcW w:w="4536" w:type="dxa"/>
            <w:shd w:val="clear" w:color="auto" w:fill="FFC000"/>
          </w:tcPr>
          <w:p w:rsidR="00BF5B32" w:rsidRPr="008A55B0" w:rsidRDefault="00BF5B32" w:rsidP="00FA24DD">
            <w:pPr>
              <w:jc w:val="both"/>
              <w:rPr>
                <w:rFonts w:ascii="Segoe UI" w:hAnsi="Segoe UI" w:cs="Segoe UI"/>
              </w:rPr>
            </w:pPr>
            <w:r w:rsidRPr="008A55B0">
              <w:rPr>
                <w:rFonts w:ascii="Segoe UI" w:hAnsi="Segoe UI" w:cs="Segoe UI"/>
              </w:rPr>
              <w:t>We do not currently offer speciali</w:t>
            </w:r>
            <w:r w:rsidR="00D25707">
              <w:rPr>
                <w:rFonts w:ascii="Segoe UI" w:hAnsi="Segoe UI" w:cs="Segoe UI"/>
              </w:rPr>
              <w:t xml:space="preserve">st in patient services. However, </w:t>
            </w:r>
            <w:r w:rsidRPr="008A55B0">
              <w:rPr>
                <w:rFonts w:ascii="Segoe UI" w:hAnsi="Segoe UI" w:cs="Segoe UI"/>
              </w:rPr>
              <w:t xml:space="preserve">we do commission beds when a person with a learning disability needs one through the CTR process as identified above. </w:t>
            </w:r>
          </w:p>
          <w:p w:rsidR="00BF5B32" w:rsidRPr="008A55B0" w:rsidRDefault="00BF5B32" w:rsidP="00FA24DD">
            <w:pPr>
              <w:jc w:val="both"/>
              <w:rPr>
                <w:rFonts w:ascii="Segoe UI" w:hAnsi="Segoe UI" w:cs="Segoe UI"/>
              </w:rPr>
            </w:pPr>
          </w:p>
          <w:p w:rsidR="00BF5B32" w:rsidRPr="008A55B0" w:rsidRDefault="00BF5B32" w:rsidP="00FA24DD">
            <w:pPr>
              <w:jc w:val="both"/>
              <w:rPr>
                <w:rFonts w:ascii="Segoe UI" w:hAnsi="Segoe UI" w:cs="Segoe UI"/>
              </w:rPr>
            </w:pPr>
            <w:r w:rsidRPr="008A55B0">
              <w:rPr>
                <w:rFonts w:ascii="Segoe UI" w:hAnsi="Segoe UI" w:cs="Segoe UI"/>
              </w:rPr>
              <w:t xml:space="preserve">Reduction in the use of beds is a locally derived target against population figures and is </w:t>
            </w:r>
            <w:proofErr w:type="spellStart"/>
            <w:r w:rsidRPr="008A55B0">
              <w:rPr>
                <w:rFonts w:ascii="Segoe UI" w:hAnsi="Segoe UI" w:cs="Segoe UI"/>
              </w:rPr>
              <w:t>scrutinised</w:t>
            </w:r>
            <w:proofErr w:type="spellEnd"/>
            <w:r w:rsidRPr="008A55B0">
              <w:rPr>
                <w:rFonts w:ascii="Segoe UI" w:hAnsi="Segoe UI" w:cs="Segoe UI"/>
              </w:rPr>
              <w:t xml:space="preserve"> nationally by NHSE. The targets include people with autism without a learning dis</w:t>
            </w:r>
            <w:r w:rsidR="00DC1383">
              <w:rPr>
                <w:rFonts w:ascii="Segoe UI" w:hAnsi="Segoe UI" w:cs="Segoe UI"/>
              </w:rPr>
              <w:t xml:space="preserve">ability. We have recently reduced the number of people with LD in beds from 11 to 5 and length of stay for people with LD from </w:t>
            </w:r>
            <w:r w:rsidR="003A24E0">
              <w:rPr>
                <w:rFonts w:ascii="Segoe UI" w:hAnsi="Segoe UI" w:cs="Segoe UI"/>
              </w:rPr>
              <w:t xml:space="preserve">586 to 295 days following </w:t>
            </w:r>
            <w:r w:rsidR="003A24E0" w:rsidRPr="003A24E0">
              <w:rPr>
                <w:rFonts w:ascii="Segoe UI" w:hAnsi="Segoe UI" w:cs="Segoe UI"/>
              </w:rPr>
              <w:t>taking part in an NHSI Collaborative ‘Criteria led discharge collaborative jointly with the Quality Centre.</w:t>
            </w:r>
          </w:p>
          <w:p w:rsidR="00BF5B32" w:rsidRPr="008A55B0" w:rsidRDefault="00BF5B32" w:rsidP="00FA24DD">
            <w:pPr>
              <w:jc w:val="both"/>
              <w:rPr>
                <w:rFonts w:ascii="Segoe UI" w:hAnsi="Segoe UI" w:cs="Segoe UI"/>
              </w:rPr>
            </w:pPr>
          </w:p>
          <w:p w:rsidR="00BF5B32" w:rsidRPr="008A55B0" w:rsidRDefault="003A24E0" w:rsidP="00FA24DD">
            <w:pPr>
              <w:jc w:val="both"/>
              <w:rPr>
                <w:rFonts w:ascii="Segoe UI" w:hAnsi="Segoe UI" w:cs="Segoe UI"/>
              </w:rPr>
            </w:pPr>
            <w:r>
              <w:rPr>
                <w:rFonts w:ascii="Segoe UI" w:hAnsi="Segoe UI" w:cs="Segoe UI"/>
              </w:rPr>
              <w:t>The numbers above do</w:t>
            </w:r>
            <w:r w:rsidR="00BF5B32" w:rsidRPr="008A55B0">
              <w:rPr>
                <w:rFonts w:ascii="Segoe UI" w:hAnsi="Segoe UI" w:cs="Segoe UI"/>
              </w:rPr>
              <w:t xml:space="preserve"> include a technicality, where people with autism are experiencing long periods of Section 17 leave so are not present on inpatient wards but are counted as inpatients against this target. </w:t>
            </w:r>
          </w:p>
          <w:p w:rsidR="00111CFF" w:rsidRDefault="00111CFF" w:rsidP="00FA24DD">
            <w:pPr>
              <w:jc w:val="both"/>
              <w:rPr>
                <w:rFonts w:ascii="Segoe UI" w:hAnsi="Segoe UI" w:cs="Segoe UI"/>
              </w:rPr>
            </w:pPr>
          </w:p>
          <w:p w:rsidR="00BF5B32" w:rsidRPr="008A55B0" w:rsidRDefault="006672FF" w:rsidP="00FA24DD">
            <w:pPr>
              <w:jc w:val="both"/>
              <w:rPr>
                <w:rFonts w:ascii="Segoe UI" w:hAnsi="Segoe UI" w:cs="Segoe UI"/>
              </w:rPr>
            </w:pPr>
            <w:r>
              <w:rPr>
                <w:rFonts w:ascii="Segoe UI" w:hAnsi="Segoe UI" w:cs="Segoe UI"/>
              </w:rPr>
              <w:t xml:space="preserve">Joint work is underway </w:t>
            </w:r>
            <w:r w:rsidR="00924D91">
              <w:rPr>
                <w:rFonts w:ascii="Segoe UI" w:hAnsi="Segoe UI" w:cs="Segoe UI"/>
              </w:rPr>
              <w:t xml:space="preserve">to ensure joined up work about people </w:t>
            </w:r>
            <w:r w:rsidR="00111CFF">
              <w:rPr>
                <w:rFonts w:ascii="Segoe UI" w:hAnsi="Segoe UI" w:cs="Segoe UI"/>
              </w:rPr>
              <w:t>with autism who are inpatients and experience delays in their discharge.</w:t>
            </w:r>
          </w:p>
          <w:p w:rsidR="00BF5B32" w:rsidRPr="008A55B0" w:rsidRDefault="00BF5B32" w:rsidP="00FA24DD">
            <w:pPr>
              <w:jc w:val="both"/>
              <w:rPr>
                <w:rFonts w:ascii="Segoe UI" w:hAnsi="Segoe UI" w:cs="Segoe UI"/>
                <w:b/>
              </w:rPr>
            </w:pPr>
          </w:p>
          <w:p w:rsidR="00BF5B32" w:rsidRDefault="00BF5B32" w:rsidP="00FA24DD">
            <w:pPr>
              <w:jc w:val="both"/>
              <w:rPr>
                <w:rFonts w:ascii="Segoe UI" w:hAnsi="Segoe UI" w:cs="Segoe UI"/>
              </w:rPr>
            </w:pPr>
            <w:r w:rsidRPr="00333CD3">
              <w:rPr>
                <w:rFonts w:ascii="Segoe UI" w:hAnsi="Segoe UI" w:cs="Segoe UI"/>
              </w:rPr>
              <w:t xml:space="preserve">The impact upon the needs for admission, length of stay and delay in discharge </w:t>
            </w:r>
            <w:r w:rsidRPr="00FD0C49">
              <w:rPr>
                <w:rFonts w:ascii="Segoe UI" w:hAnsi="Segoe UI" w:cs="Segoe UI"/>
              </w:rPr>
              <w:t xml:space="preserve">are being addressed in two ways in order to meet targets: </w:t>
            </w:r>
          </w:p>
          <w:p w:rsidR="00BF5B32" w:rsidRDefault="00BF5B32" w:rsidP="00FA24DD">
            <w:pPr>
              <w:jc w:val="both"/>
              <w:rPr>
                <w:rFonts w:ascii="Segoe UI" w:hAnsi="Segoe UI" w:cs="Segoe UI"/>
              </w:rPr>
            </w:pPr>
          </w:p>
          <w:p w:rsidR="00BF5B32" w:rsidRDefault="00BF5B32" w:rsidP="00FA24DD">
            <w:pPr>
              <w:jc w:val="both"/>
              <w:rPr>
                <w:rFonts w:ascii="Segoe UI" w:hAnsi="Segoe UI" w:cs="Segoe UI"/>
              </w:rPr>
            </w:pPr>
            <w:r>
              <w:rPr>
                <w:rFonts w:ascii="Segoe UI" w:hAnsi="Segoe UI" w:cs="Segoe UI"/>
              </w:rPr>
              <w:t xml:space="preserve">Through the Patient Safety Academy Human Factors programme which will include a specific deep dive project into </w:t>
            </w:r>
            <w:r>
              <w:rPr>
                <w:rFonts w:ascii="Segoe UI" w:hAnsi="Segoe UI" w:cs="Segoe UI"/>
              </w:rPr>
              <w:lastRenderedPageBreak/>
              <w:t xml:space="preserve">the circumstances around the admission of patients. </w:t>
            </w:r>
          </w:p>
          <w:p w:rsidR="00BF5B32" w:rsidRPr="001E1F07" w:rsidRDefault="00BF5B32" w:rsidP="00FA24DD">
            <w:pPr>
              <w:jc w:val="both"/>
              <w:rPr>
                <w:rFonts w:ascii="Segoe UI" w:hAnsi="Segoe UI" w:cs="Segoe UI"/>
              </w:rPr>
            </w:pPr>
            <w:r>
              <w:rPr>
                <w:rFonts w:ascii="Segoe UI" w:hAnsi="Segoe UI" w:cs="Segoe UI"/>
              </w:rPr>
              <w:t xml:space="preserve"> </w:t>
            </w:r>
          </w:p>
        </w:tc>
      </w:tr>
      <w:tr w:rsidR="00BF5B32" w:rsidRPr="00333CD3" w:rsidTr="00FA24DD">
        <w:tc>
          <w:tcPr>
            <w:tcW w:w="4503" w:type="dxa"/>
          </w:tcPr>
          <w:p w:rsidR="00BF5B32" w:rsidRPr="008A55B0" w:rsidRDefault="00BF5B32" w:rsidP="00FA24DD">
            <w:pPr>
              <w:rPr>
                <w:rFonts w:ascii="Segoe UI" w:hAnsi="Segoe UI" w:cs="Segoe UI"/>
              </w:rPr>
            </w:pPr>
            <w:r w:rsidRPr="008A55B0">
              <w:rPr>
                <w:rFonts w:ascii="Segoe UI" w:hAnsi="Segoe UI" w:cs="Segoe UI"/>
              </w:rPr>
              <w:lastRenderedPageBreak/>
              <w:t xml:space="preserve">NHS Provider Trusts must ensure they have robust governance processes in place which measure the use of restraint. Including detailed evidence and recommendations to support the discontinuation of planned prone restraints and reduction in unwarranted variation in </w:t>
            </w:r>
            <w:r>
              <w:rPr>
                <w:rFonts w:ascii="Segoe UI" w:hAnsi="Segoe UI" w:cs="Segoe UI"/>
              </w:rPr>
              <w:t xml:space="preserve">the </w:t>
            </w:r>
            <w:r w:rsidRPr="008A55B0">
              <w:rPr>
                <w:rFonts w:ascii="Segoe UI" w:hAnsi="Segoe UI" w:cs="Segoe UI"/>
              </w:rPr>
              <w:t>use of restrictive practices.</w:t>
            </w:r>
          </w:p>
        </w:tc>
        <w:tc>
          <w:tcPr>
            <w:tcW w:w="4536" w:type="dxa"/>
            <w:shd w:val="clear" w:color="auto" w:fill="00B050"/>
          </w:tcPr>
          <w:p w:rsidR="00BF5B32" w:rsidRPr="008A55B0" w:rsidRDefault="00BF5B32" w:rsidP="00FA24DD">
            <w:pPr>
              <w:jc w:val="both"/>
              <w:rPr>
                <w:rFonts w:ascii="Segoe UI" w:hAnsi="Segoe UI" w:cs="Segoe UI"/>
              </w:rPr>
            </w:pPr>
            <w:r w:rsidRPr="008A55B0">
              <w:rPr>
                <w:rFonts w:ascii="Segoe UI" w:hAnsi="Segoe UI" w:cs="Segoe UI"/>
              </w:rPr>
              <w:t>As part of the transition</w:t>
            </w:r>
            <w:r>
              <w:rPr>
                <w:rFonts w:ascii="Segoe UI" w:hAnsi="Segoe UI" w:cs="Segoe UI"/>
              </w:rPr>
              <w:t>,</w:t>
            </w:r>
            <w:r w:rsidRPr="008A55B0">
              <w:rPr>
                <w:rFonts w:ascii="Segoe UI" w:hAnsi="Segoe UI" w:cs="Segoe UI"/>
              </w:rPr>
              <w:t xml:space="preserve"> work has been completed to align the learning disability agenda into the wider Trust work. </w:t>
            </w:r>
          </w:p>
        </w:tc>
      </w:tr>
    </w:tbl>
    <w:p w:rsidR="00BF5B32" w:rsidRDefault="00BF5B32" w:rsidP="00BF5B32">
      <w:pPr>
        <w:tabs>
          <w:tab w:val="left" w:pos="3086"/>
        </w:tabs>
        <w:jc w:val="both"/>
        <w:rPr>
          <w:rFonts w:ascii="Segoe UI" w:hAnsi="Segoe UI" w:cs="Segoe UI"/>
          <w:lang w:eastAsia="en-GB"/>
        </w:rPr>
      </w:pPr>
      <w:r>
        <w:rPr>
          <w:rFonts w:ascii="Segoe UI" w:hAnsi="Segoe UI" w:cs="Segoe UI"/>
          <w:lang w:eastAsia="en-GB"/>
        </w:rPr>
        <w:tab/>
      </w:r>
    </w:p>
    <w:p w:rsidR="00BF5B32" w:rsidRDefault="00BF5B32" w:rsidP="0004273D">
      <w:pPr>
        <w:ind w:left="851" w:hanging="567"/>
        <w:rPr>
          <w:rFonts w:ascii="Segoe UI" w:hAnsi="Segoe UI" w:cs="Segoe UI"/>
          <w:lang w:eastAsia="en-GB"/>
        </w:rPr>
      </w:pPr>
      <w:r w:rsidRPr="003B43BB">
        <w:rPr>
          <w:rFonts w:ascii="Segoe UI" w:hAnsi="Segoe UI" w:cs="Segoe UI"/>
          <w:b/>
          <w:lang w:eastAsia="en-GB"/>
        </w:rPr>
        <w:t>4.9</w:t>
      </w:r>
      <w:r>
        <w:rPr>
          <w:rFonts w:ascii="Segoe UI" w:hAnsi="Segoe UI" w:cs="Segoe UI"/>
          <w:lang w:eastAsia="en-GB"/>
        </w:rPr>
        <w:tab/>
      </w:r>
      <w:r w:rsidRPr="006429F9">
        <w:rPr>
          <w:rFonts w:ascii="Segoe UI" w:hAnsi="Segoe UI" w:cs="Segoe UI"/>
          <w:b/>
          <w:lang w:eastAsia="en-GB"/>
        </w:rPr>
        <w:t>STANDARD 4:</w:t>
      </w:r>
      <w:r>
        <w:rPr>
          <w:rFonts w:ascii="Segoe UI" w:hAnsi="Segoe UI" w:cs="Segoe UI"/>
          <w:lang w:eastAsia="en-GB"/>
        </w:rPr>
        <w:t xml:space="preserve"> </w:t>
      </w:r>
      <w:r>
        <w:rPr>
          <w:rFonts w:ascii="Segoe UI" w:hAnsi="Segoe UI" w:cs="Segoe UI"/>
          <w:b/>
          <w:lang w:eastAsia="en-GB"/>
        </w:rPr>
        <w:t xml:space="preserve">Improving Inclusion &amp; Engagement </w:t>
      </w:r>
      <w:r>
        <w:rPr>
          <w:rFonts w:ascii="Segoe UI" w:hAnsi="Segoe UI" w:cs="Segoe UI"/>
          <w:lang w:eastAsia="en-GB"/>
        </w:rPr>
        <w:t xml:space="preserve">by supporting providers to empower the People who use services and their family </w:t>
      </w:r>
      <w:proofErr w:type="spellStart"/>
      <w:r>
        <w:rPr>
          <w:rFonts w:ascii="Segoe UI" w:hAnsi="Segoe UI" w:cs="Segoe UI"/>
          <w:lang w:eastAsia="en-GB"/>
        </w:rPr>
        <w:t>carers</w:t>
      </w:r>
      <w:proofErr w:type="spellEnd"/>
      <w:r>
        <w:rPr>
          <w:rFonts w:ascii="Segoe UI" w:hAnsi="Segoe UI" w:cs="Segoe UI"/>
          <w:lang w:eastAsia="en-GB"/>
        </w:rPr>
        <w:t xml:space="preserve"> to be partners in the care they receive. </w:t>
      </w:r>
    </w:p>
    <w:p w:rsidR="00BF5B32" w:rsidRPr="003B43BB" w:rsidRDefault="00BF5B32" w:rsidP="00BF5B32">
      <w:pPr>
        <w:jc w:val="both"/>
        <w:rPr>
          <w:rFonts w:ascii="Segoe UI" w:hAnsi="Segoe UI" w:cs="Segoe UI"/>
          <w:b/>
          <w:lang w:eastAsia="en-GB"/>
        </w:rPr>
      </w:pPr>
    </w:p>
    <w:p w:rsidR="00BF5B32" w:rsidRPr="00431B07" w:rsidRDefault="00BF5B32" w:rsidP="0004273D">
      <w:pPr>
        <w:ind w:left="851" w:hanging="11"/>
        <w:jc w:val="both"/>
        <w:rPr>
          <w:rFonts w:ascii="Segoe UI" w:hAnsi="Segoe UI" w:cs="Segoe UI"/>
        </w:rPr>
      </w:pPr>
      <w:r w:rsidRPr="00431B07">
        <w:rPr>
          <w:rFonts w:ascii="Segoe UI" w:hAnsi="Segoe UI" w:cs="Segoe UI"/>
        </w:rPr>
        <w:t>Th</w:t>
      </w:r>
      <w:r>
        <w:rPr>
          <w:rFonts w:ascii="Segoe UI" w:hAnsi="Segoe UI" w:cs="Segoe UI"/>
        </w:rPr>
        <w:t>e Healthcare for A</w:t>
      </w:r>
      <w:r w:rsidRPr="00431B07">
        <w:rPr>
          <w:rFonts w:ascii="Segoe UI" w:hAnsi="Segoe UI" w:cs="Segoe UI"/>
        </w:rPr>
        <w:t>ll criteria asked</w:t>
      </w:r>
      <w:r w:rsidRPr="00431B07">
        <w:rPr>
          <w:rFonts w:ascii="Segoe UI" w:hAnsi="Segoe UI" w:cs="Segoe UI"/>
          <w:i/>
        </w:rPr>
        <w:t xml:space="preserve"> ‘does the NHS </w:t>
      </w:r>
      <w:r>
        <w:rPr>
          <w:rFonts w:ascii="Segoe UI" w:hAnsi="Segoe UI" w:cs="Segoe UI"/>
          <w:i/>
        </w:rPr>
        <w:t xml:space="preserve">foundation trust have protocols </w:t>
      </w:r>
      <w:r w:rsidRPr="00431B07">
        <w:rPr>
          <w:rFonts w:ascii="Segoe UI" w:hAnsi="Segoe UI" w:cs="Segoe UI"/>
          <w:i/>
        </w:rPr>
        <w:t xml:space="preserve">in place to provide suitable support for family </w:t>
      </w:r>
      <w:proofErr w:type="spellStart"/>
      <w:r w:rsidRPr="00431B07">
        <w:rPr>
          <w:rFonts w:ascii="Segoe UI" w:hAnsi="Segoe UI" w:cs="Segoe UI"/>
          <w:i/>
        </w:rPr>
        <w:t>carers</w:t>
      </w:r>
      <w:proofErr w:type="spellEnd"/>
      <w:r w:rsidRPr="00431B07">
        <w:rPr>
          <w:rFonts w:ascii="Segoe UI" w:hAnsi="Segoe UI" w:cs="Segoe UI"/>
          <w:i/>
        </w:rPr>
        <w:t xml:space="preserve"> who support patients with learning disabilities?’. </w:t>
      </w:r>
    </w:p>
    <w:p w:rsidR="00BF5B32" w:rsidRPr="008A55B0" w:rsidRDefault="00BF5B32" w:rsidP="00BF5B32">
      <w:pPr>
        <w:jc w:val="both"/>
        <w:rPr>
          <w:rFonts w:ascii="Segoe UI" w:hAnsi="Segoe UI" w:cs="Segoe UI"/>
          <w:b/>
        </w:rPr>
      </w:pPr>
    </w:p>
    <w:tbl>
      <w:tblPr>
        <w:tblStyle w:val="TableGrid"/>
        <w:tblW w:w="0" w:type="auto"/>
        <w:tblLook w:val="04A0" w:firstRow="1" w:lastRow="0" w:firstColumn="1" w:lastColumn="0" w:noHBand="0" w:noVBand="1"/>
      </w:tblPr>
      <w:tblGrid>
        <w:gridCol w:w="4334"/>
        <w:gridCol w:w="4302"/>
      </w:tblGrid>
      <w:tr w:rsidR="00BF5B32" w:rsidRPr="00333CD3" w:rsidTr="00FA24DD">
        <w:tc>
          <w:tcPr>
            <w:tcW w:w="4431" w:type="dxa"/>
          </w:tcPr>
          <w:p w:rsidR="00BF5B32" w:rsidRPr="008A55B0" w:rsidRDefault="00BF5B32" w:rsidP="00FA24DD">
            <w:pPr>
              <w:autoSpaceDE w:val="0"/>
              <w:autoSpaceDN w:val="0"/>
              <w:adjustRightInd w:val="0"/>
              <w:contextualSpacing/>
              <w:rPr>
                <w:rFonts w:ascii="Segoe UI" w:hAnsi="Segoe UI" w:cs="Segoe UI"/>
              </w:rPr>
            </w:pPr>
            <w:r w:rsidRPr="008A55B0">
              <w:rPr>
                <w:rFonts w:ascii="Segoe UI" w:hAnsi="Segoe UI" w:cs="Segoe UI"/>
              </w:rPr>
              <w:t xml:space="preserve">NHS Provider Trusts should have processes in place to ensure they work alongside and engage with families and </w:t>
            </w:r>
            <w:proofErr w:type="spellStart"/>
            <w:r w:rsidRPr="008A55B0">
              <w:rPr>
                <w:rFonts w:ascii="Segoe UI" w:hAnsi="Segoe UI" w:cs="Segoe UI"/>
              </w:rPr>
              <w:t>carers</w:t>
            </w:r>
            <w:proofErr w:type="spellEnd"/>
            <w:r w:rsidRPr="008A55B0">
              <w:rPr>
                <w:rFonts w:ascii="Segoe UI" w:hAnsi="Segoe UI" w:cs="Segoe UI"/>
              </w:rPr>
              <w:t xml:space="preserve"> of people with learning disabilities. For </w:t>
            </w:r>
            <w:proofErr w:type="gramStart"/>
            <w:r w:rsidRPr="008A55B0">
              <w:rPr>
                <w:rFonts w:ascii="Segoe UI" w:hAnsi="Segoe UI" w:cs="Segoe UI"/>
              </w:rPr>
              <w:t>example</w:t>
            </w:r>
            <w:proofErr w:type="gramEnd"/>
            <w:r w:rsidRPr="008A55B0">
              <w:rPr>
                <w:rFonts w:ascii="Segoe UI" w:hAnsi="Segoe UI" w:cs="Segoe UI"/>
              </w:rPr>
              <w:t xml:space="preserve"> this may include work with individuals, service design/improvement, complaints, investigations, training &amp; development, recruitment. </w:t>
            </w:r>
          </w:p>
          <w:p w:rsidR="00BF5B32" w:rsidRPr="008A55B0" w:rsidRDefault="00BF5B32" w:rsidP="00FA24DD">
            <w:pPr>
              <w:jc w:val="both"/>
              <w:rPr>
                <w:rFonts w:ascii="Segoe UI" w:hAnsi="Segoe UI" w:cs="Segoe UI"/>
                <w:b/>
              </w:rPr>
            </w:pPr>
          </w:p>
        </w:tc>
        <w:tc>
          <w:tcPr>
            <w:tcW w:w="4431" w:type="dxa"/>
            <w:shd w:val="clear" w:color="auto" w:fill="FFC000"/>
          </w:tcPr>
          <w:p w:rsidR="00BF5B32" w:rsidRPr="00FD0C49" w:rsidRDefault="00BF5B32" w:rsidP="00FA24DD">
            <w:pPr>
              <w:jc w:val="both"/>
              <w:rPr>
                <w:rFonts w:ascii="Segoe UI" w:hAnsi="Segoe UI" w:cs="Segoe UI"/>
              </w:rPr>
            </w:pPr>
            <w:r w:rsidRPr="00333CD3">
              <w:rPr>
                <w:rFonts w:ascii="Segoe UI" w:hAnsi="Segoe UI" w:cs="Segoe UI"/>
              </w:rPr>
              <w:t xml:space="preserve">OHFT sit on the local Transforming Care Partnership Board where groups representing people </w:t>
            </w:r>
            <w:r>
              <w:rPr>
                <w:rFonts w:ascii="Segoe UI" w:hAnsi="Segoe UI" w:cs="Segoe UI"/>
              </w:rPr>
              <w:t xml:space="preserve">with learning disabilities </w:t>
            </w:r>
            <w:r w:rsidRPr="00333CD3">
              <w:rPr>
                <w:rFonts w:ascii="Segoe UI" w:hAnsi="Segoe UI" w:cs="Segoe UI"/>
              </w:rPr>
              <w:t>and famil</w:t>
            </w:r>
            <w:r>
              <w:rPr>
                <w:rFonts w:ascii="Segoe UI" w:hAnsi="Segoe UI" w:cs="Segoe UI"/>
              </w:rPr>
              <w:t xml:space="preserve">y </w:t>
            </w:r>
            <w:proofErr w:type="spellStart"/>
            <w:r>
              <w:rPr>
                <w:rFonts w:ascii="Segoe UI" w:hAnsi="Segoe UI" w:cs="Segoe UI"/>
              </w:rPr>
              <w:t>carers</w:t>
            </w:r>
            <w:proofErr w:type="spellEnd"/>
            <w:r w:rsidRPr="00333CD3">
              <w:rPr>
                <w:rFonts w:ascii="Segoe UI" w:hAnsi="Segoe UI" w:cs="Segoe UI"/>
              </w:rPr>
              <w:t xml:space="preserve"> have</w:t>
            </w:r>
            <w:r w:rsidRPr="00FD0C49">
              <w:rPr>
                <w:rFonts w:ascii="Segoe UI" w:hAnsi="Segoe UI" w:cs="Segoe UI"/>
              </w:rPr>
              <w:t xml:space="preserve"> equal voting rights. </w:t>
            </w:r>
          </w:p>
          <w:p w:rsidR="00BF5B32" w:rsidRPr="00B118DB" w:rsidRDefault="00BF5B32" w:rsidP="00FA24DD">
            <w:pPr>
              <w:jc w:val="both"/>
              <w:rPr>
                <w:rFonts w:ascii="Segoe UI" w:hAnsi="Segoe UI" w:cs="Segoe UI"/>
              </w:rPr>
            </w:pPr>
          </w:p>
          <w:p w:rsidR="00BF5B32" w:rsidRPr="00D5500A" w:rsidRDefault="00BF5B32" w:rsidP="00FA24DD">
            <w:pPr>
              <w:jc w:val="both"/>
              <w:rPr>
                <w:rFonts w:ascii="Segoe UI" w:hAnsi="Segoe UI" w:cs="Segoe UI"/>
              </w:rPr>
            </w:pPr>
            <w:r w:rsidRPr="001E1F07">
              <w:rPr>
                <w:rFonts w:ascii="Segoe UI" w:hAnsi="Segoe UI" w:cs="Segoe UI"/>
              </w:rPr>
              <w:t xml:space="preserve">Our ‘I care, you care: Family, Friends and </w:t>
            </w:r>
            <w:proofErr w:type="spellStart"/>
            <w:r w:rsidRPr="001E1F07">
              <w:rPr>
                <w:rFonts w:ascii="Segoe UI" w:hAnsi="Segoe UI" w:cs="Segoe UI"/>
              </w:rPr>
              <w:t>Carers</w:t>
            </w:r>
            <w:proofErr w:type="spellEnd"/>
            <w:r w:rsidRPr="001E1F07">
              <w:rPr>
                <w:rFonts w:ascii="Segoe UI" w:hAnsi="Segoe UI" w:cs="Segoe UI"/>
              </w:rPr>
              <w:t xml:space="preserve"> Strategy 2017-2020’ includes everyone. </w:t>
            </w:r>
          </w:p>
          <w:p w:rsidR="00BF5B32" w:rsidRPr="00333CD3" w:rsidRDefault="00BF5B32" w:rsidP="00FA24DD">
            <w:pPr>
              <w:jc w:val="both"/>
              <w:rPr>
                <w:rFonts w:ascii="Segoe UI" w:hAnsi="Segoe UI" w:cs="Segoe UI"/>
              </w:rPr>
            </w:pPr>
          </w:p>
          <w:p w:rsidR="00BF5B32" w:rsidRPr="00333CD3" w:rsidRDefault="00BF5B32" w:rsidP="00FA24DD">
            <w:pPr>
              <w:jc w:val="both"/>
              <w:rPr>
                <w:rFonts w:ascii="Segoe UI" w:hAnsi="Segoe UI" w:cs="Segoe UI"/>
              </w:rPr>
            </w:pPr>
            <w:r w:rsidRPr="00333CD3">
              <w:rPr>
                <w:rFonts w:ascii="Segoe UI" w:hAnsi="Segoe UI" w:cs="Segoe UI"/>
              </w:rPr>
              <w:t>We</w:t>
            </w:r>
            <w:r>
              <w:rPr>
                <w:rFonts w:ascii="Segoe UI" w:hAnsi="Segoe UI" w:cs="Segoe UI"/>
              </w:rPr>
              <w:t xml:space="preserve"> </w:t>
            </w:r>
            <w:r w:rsidR="000C3299">
              <w:rPr>
                <w:rFonts w:ascii="Segoe UI" w:hAnsi="Segoe UI" w:cs="Segoe UI"/>
              </w:rPr>
              <w:t xml:space="preserve">are </w:t>
            </w:r>
            <w:r>
              <w:rPr>
                <w:rFonts w:ascii="Segoe UI" w:hAnsi="Segoe UI" w:cs="Segoe UI"/>
              </w:rPr>
              <w:t>co-</w:t>
            </w:r>
            <w:r w:rsidR="000C3299">
              <w:rPr>
                <w:rFonts w:ascii="Segoe UI" w:hAnsi="Segoe UI" w:cs="Segoe UI"/>
              </w:rPr>
              <w:t>located</w:t>
            </w:r>
            <w:r w:rsidRPr="00333CD3">
              <w:rPr>
                <w:rFonts w:ascii="Segoe UI" w:hAnsi="Segoe UI" w:cs="Segoe UI"/>
              </w:rPr>
              <w:t xml:space="preserve"> specialist health teams with </w:t>
            </w:r>
            <w:proofErr w:type="spellStart"/>
            <w:r w:rsidRPr="00333CD3">
              <w:rPr>
                <w:rFonts w:ascii="Segoe UI" w:hAnsi="Segoe UI" w:cs="Segoe UI"/>
              </w:rPr>
              <w:t>carer</w:t>
            </w:r>
            <w:proofErr w:type="spellEnd"/>
            <w:r w:rsidRPr="00333CD3">
              <w:rPr>
                <w:rFonts w:ascii="Segoe UI" w:hAnsi="Segoe UI" w:cs="Segoe UI"/>
              </w:rPr>
              <w:t xml:space="preserve"> and user groups where practical. Anecdotal evidence suggests increased joint working between professionals and care advocacy groups to support families post transition. </w:t>
            </w:r>
          </w:p>
          <w:p w:rsidR="00BF5B32" w:rsidRPr="00333CD3" w:rsidRDefault="00BF5B32" w:rsidP="00FA24DD">
            <w:pPr>
              <w:jc w:val="both"/>
              <w:rPr>
                <w:rFonts w:ascii="Segoe UI" w:hAnsi="Segoe UI" w:cs="Segoe UI"/>
              </w:rPr>
            </w:pPr>
          </w:p>
          <w:p w:rsidR="00BF5B32" w:rsidRPr="000A52A1" w:rsidRDefault="00BF5B32" w:rsidP="00FA24DD">
            <w:pPr>
              <w:jc w:val="both"/>
              <w:rPr>
                <w:rFonts w:ascii="Segoe UI" w:hAnsi="Segoe UI" w:cs="Segoe UI"/>
              </w:rPr>
            </w:pPr>
            <w:r>
              <w:rPr>
                <w:rFonts w:ascii="Segoe UI" w:hAnsi="Segoe UI" w:cs="Segoe UI"/>
              </w:rPr>
              <w:lastRenderedPageBreak/>
              <w:t>S</w:t>
            </w:r>
            <w:r w:rsidRPr="00C4140D">
              <w:rPr>
                <w:rFonts w:ascii="Segoe UI" w:hAnsi="Segoe UI" w:cs="Segoe UI"/>
              </w:rPr>
              <w:t xml:space="preserve">pecialist </w:t>
            </w:r>
            <w:proofErr w:type="spellStart"/>
            <w:r w:rsidRPr="00C4140D">
              <w:rPr>
                <w:rFonts w:ascii="Segoe UI" w:hAnsi="Segoe UI" w:cs="Segoe UI"/>
              </w:rPr>
              <w:t>carer</w:t>
            </w:r>
            <w:proofErr w:type="spellEnd"/>
            <w:r w:rsidRPr="00C4140D">
              <w:rPr>
                <w:rFonts w:ascii="Segoe UI" w:hAnsi="Segoe UI" w:cs="Segoe UI"/>
              </w:rPr>
              <w:t xml:space="preserve"> led sessions for all specialist staff including OCC colleagues during December (‘Working Successfully with Families’)</w:t>
            </w:r>
            <w:r w:rsidR="00A22E32">
              <w:rPr>
                <w:rFonts w:ascii="Segoe UI" w:hAnsi="Segoe UI" w:cs="Segoe UI"/>
              </w:rPr>
              <w:t xml:space="preserve"> were incredibly well received and more are planned</w:t>
            </w:r>
            <w:r w:rsidRPr="00D5500A">
              <w:rPr>
                <w:rFonts w:ascii="Segoe UI" w:hAnsi="Segoe UI" w:cs="Segoe UI"/>
              </w:rPr>
              <w:t xml:space="preserve">. </w:t>
            </w:r>
          </w:p>
          <w:p w:rsidR="00BF5B32" w:rsidRPr="00333CD3" w:rsidRDefault="00BF5B32" w:rsidP="00FA24DD">
            <w:pPr>
              <w:jc w:val="both"/>
              <w:rPr>
                <w:rFonts w:ascii="Segoe UI" w:hAnsi="Segoe UI" w:cs="Segoe UI"/>
              </w:rPr>
            </w:pPr>
          </w:p>
          <w:p w:rsidR="00BF5B32" w:rsidRDefault="00BF5B32" w:rsidP="00FA24DD">
            <w:pPr>
              <w:jc w:val="both"/>
              <w:rPr>
                <w:rFonts w:ascii="Segoe UI" w:hAnsi="Segoe UI" w:cs="Segoe UI"/>
              </w:rPr>
            </w:pPr>
            <w:r w:rsidRPr="00333CD3">
              <w:rPr>
                <w:rFonts w:ascii="Segoe UI" w:hAnsi="Segoe UI" w:cs="Segoe UI"/>
              </w:rPr>
              <w:t>We are active design partner in the ‘Leading Together programme’, a regional programme led by OAHSN, which aims to develop</w:t>
            </w:r>
            <w:r w:rsidRPr="00C4140D">
              <w:rPr>
                <w:rFonts w:ascii="Segoe UI" w:hAnsi="Segoe UI" w:cs="Segoe UI"/>
              </w:rPr>
              <w:t xml:space="preserve"> </w:t>
            </w:r>
            <w:r>
              <w:rPr>
                <w:rFonts w:ascii="Segoe UI" w:hAnsi="Segoe UI" w:cs="Segoe UI"/>
              </w:rPr>
              <w:t xml:space="preserve">partners in leadership between those with lived experience and those with decision making power across the systems. </w:t>
            </w:r>
            <w:r w:rsidR="006672FF">
              <w:rPr>
                <w:rFonts w:ascii="Segoe UI" w:hAnsi="Segoe UI" w:cs="Segoe UI"/>
              </w:rPr>
              <w:t xml:space="preserve">Applications are now open from professionals and are being circulated to the Executive, Board and Board of Governors. </w:t>
            </w:r>
          </w:p>
          <w:p w:rsidR="00D21B53" w:rsidRDefault="00D21B53" w:rsidP="00FA24DD">
            <w:pPr>
              <w:jc w:val="both"/>
              <w:rPr>
                <w:rFonts w:ascii="Segoe UI" w:hAnsi="Segoe UI" w:cs="Segoe UI"/>
              </w:rPr>
            </w:pPr>
          </w:p>
          <w:p w:rsidR="00D21B53" w:rsidRPr="00C4140D" w:rsidRDefault="00D21B53" w:rsidP="00FA24DD">
            <w:pPr>
              <w:jc w:val="both"/>
              <w:rPr>
                <w:rFonts w:ascii="Segoe UI" w:hAnsi="Segoe UI" w:cs="Segoe UI"/>
              </w:rPr>
            </w:pPr>
            <w:r>
              <w:rPr>
                <w:rFonts w:ascii="Segoe UI" w:hAnsi="Segoe UI" w:cs="Segoe UI"/>
              </w:rPr>
              <w:t>We have completed accessible job descriptions for two public and patient involvement leads to</w:t>
            </w:r>
            <w:r w:rsidR="000C3299">
              <w:rPr>
                <w:rFonts w:ascii="Segoe UI" w:hAnsi="Segoe UI" w:cs="Segoe UI"/>
              </w:rPr>
              <w:t xml:space="preserve"> lead on and develop this work and recently appointed to one role.</w:t>
            </w:r>
          </w:p>
          <w:p w:rsidR="00BF5B32" w:rsidRPr="00C4140D" w:rsidRDefault="00BF5B32" w:rsidP="00FA24DD">
            <w:pPr>
              <w:jc w:val="both"/>
              <w:rPr>
                <w:rFonts w:ascii="Segoe UI" w:hAnsi="Segoe UI" w:cs="Segoe UI"/>
              </w:rPr>
            </w:pPr>
          </w:p>
        </w:tc>
      </w:tr>
      <w:tr w:rsidR="00BF5B32" w:rsidRPr="00333CD3" w:rsidTr="00FA24DD">
        <w:tc>
          <w:tcPr>
            <w:tcW w:w="4431" w:type="dxa"/>
          </w:tcPr>
          <w:p w:rsidR="00BF5B32" w:rsidRPr="008A55B0" w:rsidRDefault="00BF5B32" w:rsidP="00FA24DD">
            <w:pPr>
              <w:spacing w:after="160" w:line="259" w:lineRule="auto"/>
              <w:contextualSpacing/>
              <w:rPr>
                <w:rFonts w:ascii="Segoe UI" w:hAnsi="Segoe UI" w:cs="Segoe UI"/>
              </w:rPr>
            </w:pPr>
            <w:r w:rsidRPr="008A55B0">
              <w:rPr>
                <w:rFonts w:ascii="Segoe UI" w:hAnsi="Segoe UI" w:cs="Segoe UI"/>
              </w:rPr>
              <w:lastRenderedPageBreak/>
              <w:t xml:space="preserve">NHS Provider Trusts should be able to illustrate improvements in how they work alongside people with learning disabilities, their families and </w:t>
            </w:r>
            <w:proofErr w:type="spellStart"/>
            <w:r w:rsidRPr="008A55B0">
              <w:rPr>
                <w:rFonts w:ascii="Segoe UI" w:hAnsi="Segoe UI" w:cs="Segoe UI"/>
              </w:rPr>
              <w:t>carers</w:t>
            </w:r>
            <w:proofErr w:type="spellEnd"/>
            <w:r w:rsidRPr="008A55B0">
              <w:rPr>
                <w:rFonts w:ascii="Segoe UI" w:hAnsi="Segoe UI" w:cs="Segoe UI"/>
              </w:rPr>
              <w:t xml:space="preserve"> in order to ensure there is meaningful and productive engagement which ultimately reduces health inequalities, improve quality and outcomes, and make services more sustainable. </w:t>
            </w:r>
          </w:p>
          <w:p w:rsidR="00BF5B32" w:rsidRPr="008A55B0" w:rsidRDefault="00BF5B32" w:rsidP="00FA24DD">
            <w:pPr>
              <w:jc w:val="both"/>
              <w:rPr>
                <w:rFonts w:ascii="Segoe UI" w:hAnsi="Segoe UI" w:cs="Segoe UI"/>
                <w:b/>
              </w:rPr>
            </w:pPr>
          </w:p>
        </w:tc>
        <w:tc>
          <w:tcPr>
            <w:tcW w:w="4431" w:type="dxa"/>
            <w:shd w:val="clear" w:color="auto" w:fill="FFC000"/>
          </w:tcPr>
          <w:p w:rsidR="00BF5B32" w:rsidRPr="008A55B0" w:rsidRDefault="00BF5B32" w:rsidP="00FA24DD">
            <w:pPr>
              <w:jc w:val="both"/>
              <w:rPr>
                <w:rFonts w:ascii="Segoe UI" w:hAnsi="Segoe UI" w:cs="Segoe UI"/>
              </w:rPr>
            </w:pPr>
            <w:r w:rsidRPr="008A55B0">
              <w:rPr>
                <w:rFonts w:ascii="Segoe UI" w:hAnsi="Segoe UI" w:cs="Segoe UI"/>
              </w:rPr>
              <w:t>We will need to work jointly to consider how to meaningfully evidence this, including uses of stories, case studies, film</w:t>
            </w:r>
            <w:r>
              <w:rPr>
                <w:rFonts w:ascii="Segoe UI" w:hAnsi="Segoe UI" w:cs="Segoe UI"/>
              </w:rPr>
              <w:t>,</w:t>
            </w:r>
            <w:r w:rsidRPr="008A55B0">
              <w:rPr>
                <w:rFonts w:ascii="Segoe UI" w:hAnsi="Segoe UI" w:cs="Segoe UI"/>
              </w:rPr>
              <w:t xml:space="preserve"> etc. </w:t>
            </w:r>
          </w:p>
          <w:p w:rsidR="00BF5B32" w:rsidRPr="008A55B0" w:rsidRDefault="00BF5B32" w:rsidP="00FA24DD">
            <w:pPr>
              <w:jc w:val="both"/>
              <w:rPr>
                <w:rFonts w:ascii="Segoe UI" w:hAnsi="Segoe UI" w:cs="Segoe UI"/>
              </w:rPr>
            </w:pPr>
          </w:p>
          <w:p w:rsidR="00BF5B32" w:rsidRPr="008A55B0" w:rsidRDefault="00BF5B32" w:rsidP="00FA24DD">
            <w:pPr>
              <w:jc w:val="both"/>
              <w:rPr>
                <w:rFonts w:ascii="Segoe UI" w:hAnsi="Segoe UI" w:cs="Segoe UI"/>
              </w:rPr>
            </w:pPr>
            <w:r w:rsidRPr="008A55B0">
              <w:rPr>
                <w:rFonts w:ascii="Segoe UI" w:hAnsi="Segoe UI" w:cs="Segoe UI"/>
              </w:rPr>
              <w:t>We are partners in an OUH project</w:t>
            </w:r>
            <w:r>
              <w:rPr>
                <w:rFonts w:ascii="Segoe UI" w:hAnsi="Segoe UI" w:cs="Segoe UI"/>
              </w:rPr>
              <w:t>,</w:t>
            </w:r>
            <w:r w:rsidRPr="008A55B0">
              <w:rPr>
                <w:rFonts w:ascii="Segoe UI" w:hAnsi="Segoe UI" w:cs="Segoe UI"/>
              </w:rPr>
              <w:t xml:space="preserve"> which includes an Oxfordshire baseline of health needs (led by </w:t>
            </w:r>
            <w:proofErr w:type="spellStart"/>
            <w:r w:rsidRPr="008A55B0">
              <w:rPr>
                <w:rFonts w:ascii="Segoe UI" w:hAnsi="Segoe UI" w:cs="Segoe UI"/>
              </w:rPr>
              <w:t>NDTi</w:t>
            </w:r>
            <w:proofErr w:type="spellEnd"/>
            <w:r w:rsidRPr="008A55B0">
              <w:rPr>
                <w:rFonts w:ascii="Segoe UI" w:hAnsi="Segoe UI" w:cs="Segoe UI"/>
              </w:rPr>
              <w:t xml:space="preserve">). </w:t>
            </w:r>
          </w:p>
          <w:p w:rsidR="00BF5B32" w:rsidRPr="008A55B0" w:rsidRDefault="00BF5B32" w:rsidP="00FA24DD">
            <w:pPr>
              <w:jc w:val="both"/>
              <w:rPr>
                <w:rFonts w:ascii="Segoe UI" w:hAnsi="Segoe UI" w:cs="Segoe UI"/>
              </w:rPr>
            </w:pPr>
          </w:p>
          <w:p w:rsidR="00BF5B32" w:rsidRDefault="00BF5B32" w:rsidP="00FA24DD">
            <w:pPr>
              <w:jc w:val="both"/>
              <w:rPr>
                <w:rFonts w:ascii="Segoe UI" w:hAnsi="Segoe UI" w:cs="Segoe UI"/>
              </w:rPr>
            </w:pPr>
            <w:r w:rsidRPr="008A55B0">
              <w:rPr>
                <w:rFonts w:ascii="Segoe UI" w:hAnsi="Segoe UI" w:cs="Segoe UI"/>
              </w:rPr>
              <w:t>IC5 has agreed to amend the peer review template to include questions about equality of access for people with learning disabilities</w:t>
            </w:r>
            <w:r>
              <w:rPr>
                <w:rFonts w:ascii="Segoe UI" w:hAnsi="Segoe UI" w:cs="Segoe UI"/>
              </w:rPr>
              <w:t>,</w:t>
            </w:r>
            <w:r w:rsidRPr="008A55B0">
              <w:rPr>
                <w:rFonts w:ascii="Segoe UI" w:hAnsi="Segoe UI" w:cs="Segoe UI"/>
              </w:rPr>
              <w:t xml:space="preserve"> so we will build a picture through this method. </w:t>
            </w:r>
          </w:p>
          <w:p w:rsidR="000C3299" w:rsidRDefault="000C3299" w:rsidP="00FA24DD">
            <w:pPr>
              <w:jc w:val="both"/>
              <w:rPr>
                <w:rFonts w:ascii="Segoe UI" w:hAnsi="Segoe UI" w:cs="Segoe UI"/>
              </w:rPr>
            </w:pPr>
          </w:p>
          <w:p w:rsidR="000C3299" w:rsidRPr="008A55B0" w:rsidRDefault="000C3299" w:rsidP="00FA24DD">
            <w:pPr>
              <w:jc w:val="both"/>
              <w:rPr>
                <w:rFonts w:ascii="Segoe UI" w:hAnsi="Segoe UI" w:cs="Segoe UI"/>
              </w:rPr>
            </w:pPr>
            <w:r>
              <w:rPr>
                <w:rFonts w:ascii="Segoe UI" w:hAnsi="Segoe UI" w:cs="Segoe UI"/>
              </w:rPr>
              <w:lastRenderedPageBreak/>
              <w:t xml:space="preserve">Families and people who use services are included within nearly all project currently underway within LD and the new PPI lead will actively support us to meaningfully engage with people who use services in a more comprehensive manner. </w:t>
            </w:r>
          </w:p>
        </w:tc>
      </w:tr>
      <w:tr w:rsidR="00BF5B32" w:rsidRPr="00333CD3" w:rsidTr="00FA24DD">
        <w:tc>
          <w:tcPr>
            <w:tcW w:w="4431" w:type="dxa"/>
          </w:tcPr>
          <w:p w:rsidR="00BF5B32" w:rsidRPr="008A55B0" w:rsidRDefault="00BF5B32" w:rsidP="00FA24DD">
            <w:pPr>
              <w:jc w:val="both"/>
              <w:rPr>
                <w:rFonts w:ascii="Segoe UI" w:hAnsi="Segoe UI" w:cs="Segoe UI"/>
              </w:rPr>
            </w:pPr>
            <w:r w:rsidRPr="008A55B0">
              <w:rPr>
                <w:rFonts w:ascii="Segoe UI" w:hAnsi="Segoe UI" w:cs="Segoe UI"/>
              </w:rPr>
              <w:lastRenderedPageBreak/>
              <w:t xml:space="preserve">NHS Provider Trusts should be able to demonstrate how they are learning from complaints, investigations </w:t>
            </w:r>
            <w:r w:rsidRPr="008A55B0">
              <w:rPr>
                <w:rFonts w:ascii="Segoe UI" w:eastAsia="Calibri" w:hAnsi="Segoe UI" w:cs="Segoe UI"/>
              </w:rPr>
              <w:t xml:space="preserve">and mortality reviews </w:t>
            </w:r>
            <w:r w:rsidRPr="008A55B0">
              <w:rPr>
                <w:rFonts w:ascii="Segoe UI" w:hAnsi="Segoe UI" w:cs="Segoe UI"/>
              </w:rPr>
              <w:t xml:space="preserve">by improving how they engage with and involve families and </w:t>
            </w:r>
            <w:proofErr w:type="spellStart"/>
            <w:r w:rsidRPr="008A55B0">
              <w:rPr>
                <w:rFonts w:ascii="Segoe UI" w:hAnsi="Segoe UI" w:cs="Segoe UI"/>
              </w:rPr>
              <w:t>carers</w:t>
            </w:r>
            <w:proofErr w:type="spellEnd"/>
            <w:r w:rsidRPr="008A55B0">
              <w:rPr>
                <w:rFonts w:ascii="Segoe UI" w:hAnsi="Segoe UI" w:cs="Segoe UI"/>
              </w:rPr>
              <w:t xml:space="preserve"> throughout these processes.</w:t>
            </w:r>
          </w:p>
          <w:p w:rsidR="00BF5B32" w:rsidRPr="008A55B0" w:rsidRDefault="00BF5B32" w:rsidP="00FA24DD">
            <w:pPr>
              <w:jc w:val="both"/>
              <w:rPr>
                <w:rFonts w:ascii="Segoe UI" w:hAnsi="Segoe UI" w:cs="Segoe UI"/>
                <w:b/>
              </w:rPr>
            </w:pPr>
          </w:p>
        </w:tc>
        <w:tc>
          <w:tcPr>
            <w:tcW w:w="4431" w:type="dxa"/>
            <w:shd w:val="clear" w:color="auto" w:fill="FFC000"/>
          </w:tcPr>
          <w:p w:rsidR="00BF5B32" w:rsidRPr="00EE5B3E" w:rsidRDefault="00BF5B32" w:rsidP="00FA24DD">
            <w:pPr>
              <w:rPr>
                <w:rFonts w:ascii="Segoe UI" w:hAnsi="Segoe UI" w:cs="Segoe UI"/>
              </w:rPr>
            </w:pPr>
            <w:r w:rsidRPr="00EE5B3E">
              <w:rPr>
                <w:rFonts w:ascii="Segoe UI" w:hAnsi="Segoe UI" w:cs="Segoe UI"/>
              </w:rPr>
              <w:t xml:space="preserve">Mortality review work </w:t>
            </w:r>
            <w:r w:rsidR="000C3299">
              <w:rPr>
                <w:rFonts w:ascii="Segoe UI" w:hAnsi="Segoe UI" w:cs="Segoe UI"/>
              </w:rPr>
              <w:t xml:space="preserve">continues </w:t>
            </w:r>
            <w:r w:rsidRPr="00EE5B3E">
              <w:rPr>
                <w:rFonts w:ascii="Segoe UI" w:hAnsi="Segoe UI" w:cs="Segoe UI"/>
              </w:rPr>
              <w:t>and learnin</w:t>
            </w:r>
            <w:r w:rsidR="000C3299">
              <w:rPr>
                <w:rFonts w:ascii="Segoe UI" w:hAnsi="Segoe UI" w:cs="Segoe UI"/>
              </w:rPr>
              <w:t>g is emerging</w:t>
            </w:r>
            <w:r w:rsidRPr="00EE5B3E">
              <w:rPr>
                <w:rFonts w:ascii="Segoe UI" w:hAnsi="Segoe UI" w:cs="Segoe UI"/>
              </w:rPr>
              <w:t xml:space="preserve">. </w:t>
            </w:r>
          </w:p>
          <w:p w:rsidR="00BF5B32" w:rsidRPr="008A55B0" w:rsidRDefault="00BF5B32" w:rsidP="00FA24DD">
            <w:pPr>
              <w:jc w:val="both"/>
              <w:rPr>
                <w:rFonts w:ascii="Segoe UI" w:hAnsi="Segoe UI" w:cs="Segoe UI"/>
                <w:b/>
              </w:rPr>
            </w:pPr>
          </w:p>
          <w:p w:rsidR="00BF5B32" w:rsidRPr="008A55B0" w:rsidRDefault="00BF5B32" w:rsidP="00FA24DD">
            <w:pPr>
              <w:spacing w:line="276" w:lineRule="auto"/>
              <w:contextualSpacing/>
              <w:rPr>
                <w:rFonts w:ascii="Segoe UI" w:hAnsi="Segoe UI" w:cs="Segoe UI"/>
                <w:color w:val="000000"/>
                <w:lang w:eastAsia="en-GB"/>
              </w:rPr>
            </w:pPr>
            <w:r w:rsidRPr="008A55B0">
              <w:rPr>
                <w:rFonts w:ascii="Segoe UI" w:hAnsi="Segoe UI" w:cs="Segoe UI"/>
                <w:color w:val="000000"/>
                <w:lang w:eastAsia="en-GB"/>
              </w:rPr>
              <w:t xml:space="preserve">Human factors project work with </w:t>
            </w:r>
            <w:r>
              <w:rPr>
                <w:rFonts w:ascii="Segoe UI" w:hAnsi="Segoe UI" w:cs="Segoe UI"/>
                <w:color w:val="000000"/>
                <w:lang w:eastAsia="en-GB"/>
              </w:rPr>
              <w:t xml:space="preserve">the </w:t>
            </w:r>
            <w:r w:rsidRPr="008A55B0">
              <w:rPr>
                <w:rFonts w:ascii="Segoe UI" w:hAnsi="Segoe UI" w:cs="Segoe UI"/>
                <w:color w:val="000000"/>
                <w:lang w:eastAsia="en-GB"/>
              </w:rPr>
              <w:t>Patient Safety Academy (led by Dr Dawn Benson</w:t>
            </w:r>
            <w:r w:rsidR="006672FF">
              <w:rPr>
                <w:rFonts w:ascii="Segoe UI" w:hAnsi="Segoe UI" w:cs="Segoe UI"/>
                <w:color w:val="000000"/>
                <w:lang w:eastAsia="en-GB"/>
              </w:rPr>
              <w:t>)</w:t>
            </w:r>
            <w:r w:rsidRPr="008A55B0">
              <w:rPr>
                <w:rFonts w:ascii="Segoe UI" w:hAnsi="Segoe UI" w:cs="Segoe UI"/>
                <w:color w:val="000000"/>
                <w:lang w:eastAsia="en-GB"/>
              </w:rPr>
              <w:t xml:space="preserve"> in conjunction with OHFT Quality Centre</w:t>
            </w:r>
            <w:r>
              <w:rPr>
                <w:rFonts w:ascii="Segoe UI" w:hAnsi="Segoe UI" w:cs="Segoe UI"/>
                <w:color w:val="000000"/>
                <w:lang w:eastAsia="en-GB"/>
              </w:rPr>
              <w:t xml:space="preserve"> </w:t>
            </w:r>
            <w:r w:rsidRPr="008A55B0">
              <w:rPr>
                <w:rFonts w:ascii="Segoe UI" w:hAnsi="Segoe UI" w:cs="Segoe UI"/>
                <w:color w:val="000000"/>
                <w:lang w:eastAsia="en-GB"/>
              </w:rPr>
              <w:t xml:space="preserve">includes an offer via OXFSN to families to join the  6 sessions of human factor training/ </w:t>
            </w:r>
            <w:r>
              <w:rPr>
                <w:rFonts w:ascii="Segoe UI" w:hAnsi="Segoe UI" w:cs="Segoe UI"/>
                <w:color w:val="000000"/>
                <w:lang w:eastAsia="en-GB"/>
              </w:rPr>
              <w:t xml:space="preserve">more in-depth </w:t>
            </w:r>
            <w:r w:rsidRPr="008A55B0">
              <w:rPr>
                <w:rFonts w:ascii="Segoe UI" w:hAnsi="Segoe UI" w:cs="Segoe UI"/>
                <w:color w:val="000000"/>
                <w:lang w:eastAsia="en-GB"/>
              </w:rPr>
              <w:t>investigation training for smaller cohort and</w:t>
            </w:r>
            <w:r>
              <w:rPr>
                <w:rFonts w:ascii="Segoe UI" w:hAnsi="Segoe UI" w:cs="Segoe UI"/>
                <w:color w:val="000000"/>
                <w:lang w:eastAsia="en-GB"/>
              </w:rPr>
              <w:t xml:space="preserve"> to</w:t>
            </w:r>
            <w:r w:rsidRPr="008A55B0">
              <w:rPr>
                <w:rFonts w:ascii="Segoe UI" w:hAnsi="Segoe UI" w:cs="Segoe UI"/>
                <w:color w:val="000000"/>
                <w:lang w:eastAsia="en-GB"/>
              </w:rPr>
              <w:t xml:space="preserve"> participate in the two project deep dives, one into dysphagia  (Mazars retrospective response) and  one into retrospective analysis of the admission of  people to inpatient wards to inform process and future models ( as previously referenced).  </w:t>
            </w:r>
            <w:r w:rsidR="00BB370C">
              <w:rPr>
                <w:rFonts w:ascii="Segoe UI" w:hAnsi="Segoe UI" w:cs="Segoe UI"/>
                <w:color w:val="000000"/>
                <w:lang w:eastAsia="en-GB"/>
              </w:rPr>
              <w:t xml:space="preserve">The researcher leading this work is a family </w:t>
            </w:r>
            <w:proofErr w:type="spellStart"/>
            <w:r w:rsidR="00BB370C">
              <w:rPr>
                <w:rFonts w:ascii="Segoe UI" w:hAnsi="Segoe UI" w:cs="Segoe UI"/>
                <w:color w:val="000000"/>
                <w:lang w:eastAsia="en-GB"/>
              </w:rPr>
              <w:t>carer</w:t>
            </w:r>
            <w:proofErr w:type="spellEnd"/>
            <w:r w:rsidRPr="008A55B0">
              <w:rPr>
                <w:rFonts w:ascii="Segoe UI" w:hAnsi="Segoe UI" w:cs="Segoe UI"/>
                <w:color w:val="000000"/>
                <w:lang w:eastAsia="en-GB"/>
              </w:rPr>
              <w:t xml:space="preserve">. </w:t>
            </w:r>
          </w:p>
          <w:p w:rsidR="00BF5B32" w:rsidRPr="008A55B0" w:rsidRDefault="00BF5B32" w:rsidP="00FA24DD">
            <w:pPr>
              <w:jc w:val="both"/>
              <w:rPr>
                <w:rFonts w:ascii="Segoe UI" w:hAnsi="Segoe UI" w:cs="Segoe UI"/>
                <w:b/>
              </w:rPr>
            </w:pPr>
          </w:p>
        </w:tc>
      </w:tr>
    </w:tbl>
    <w:p w:rsidR="000618C8" w:rsidRDefault="000618C8" w:rsidP="00A86977">
      <w:pPr>
        <w:jc w:val="both"/>
        <w:rPr>
          <w:rFonts w:ascii="Segoe UI" w:hAnsi="Segoe UI" w:cs="Segoe UI"/>
        </w:rPr>
      </w:pPr>
    </w:p>
    <w:p w:rsidR="00A544E9" w:rsidRDefault="00A544E9" w:rsidP="00A86977">
      <w:pPr>
        <w:jc w:val="both"/>
        <w:rPr>
          <w:rFonts w:ascii="Segoe UI" w:hAnsi="Segoe UI" w:cs="Segoe UI"/>
          <w:i/>
        </w:rPr>
      </w:pPr>
    </w:p>
    <w:p w:rsidR="00F86FC6" w:rsidRPr="00FA3993" w:rsidRDefault="00F86FC6" w:rsidP="00F86FC6">
      <w:pPr>
        <w:jc w:val="both"/>
        <w:rPr>
          <w:rFonts w:ascii="Segoe UI" w:hAnsi="Segoe UI" w:cs="Segoe UI"/>
          <w:b/>
        </w:rPr>
      </w:pPr>
      <w:r w:rsidRPr="00FA3993">
        <w:rPr>
          <w:rFonts w:ascii="Segoe UI" w:hAnsi="Segoe UI" w:cs="Segoe UI"/>
          <w:b/>
        </w:rPr>
        <w:t>Recommendation</w:t>
      </w:r>
    </w:p>
    <w:p w:rsidR="00F86FC6" w:rsidRPr="0004273D" w:rsidRDefault="00F86FC6" w:rsidP="00F86FC6">
      <w:pPr>
        <w:jc w:val="both"/>
        <w:rPr>
          <w:rFonts w:ascii="Segoe UI" w:hAnsi="Segoe UI" w:cs="Segoe UI"/>
        </w:rPr>
      </w:pPr>
      <w:r w:rsidRPr="0004273D">
        <w:rPr>
          <w:rFonts w:ascii="Segoe UI" w:hAnsi="Segoe UI" w:cs="Segoe UI"/>
        </w:rPr>
        <w:t>The Board is asked to acknowledge and approve the progress made to date.</w:t>
      </w:r>
    </w:p>
    <w:p w:rsidR="003927AC" w:rsidRPr="00F945DB" w:rsidRDefault="003927AC" w:rsidP="003927AC">
      <w:pPr>
        <w:jc w:val="both"/>
        <w:rPr>
          <w:rFonts w:ascii="Segoe UI" w:hAnsi="Segoe UI" w:cs="Segoe UI"/>
        </w:rPr>
      </w:pPr>
    </w:p>
    <w:sectPr w:rsidR="003927AC" w:rsidRPr="00F945DB"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DA" w:rsidRDefault="008505DA" w:rsidP="005B3E3C">
      <w:r>
        <w:separator/>
      </w:r>
    </w:p>
  </w:endnote>
  <w:endnote w:type="continuationSeparator" w:id="0">
    <w:p w:rsidR="008505DA" w:rsidRDefault="008505D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DA" w:rsidRDefault="008505DA" w:rsidP="005B3E3C">
      <w:r>
        <w:separator/>
      </w:r>
    </w:p>
  </w:footnote>
  <w:footnote w:type="continuationSeparator" w:id="0">
    <w:p w:rsidR="008505DA" w:rsidRDefault="008505D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14E0"/>
    <w:multiLevelType w:val="hybridMultilevel"/>
    <w:tmpl w:val="CA2EE9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97D1285"/>
    <w:multiLevelType w:val="hybridMultilevel"/>
    <w:tmpl w:val="4A921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90915"/>
    <w:multiLevelType w:val="hybridMultilevel"/>
    <w:tmpl w:val="B16AD47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15:restartNumberingAfterBreak="0">
    <w:nsid w:val="21574699"/>
    <w:multiLevelType w:val="hybridMultilevel"/>
    <w:tmpl w:val="661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62A4D25"/>
    <w:multiLevelType w:val="hybridMultilevel"/>
    <w:tmpl w:val="31CEFAC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15:restartNumberingAfterBreak="0">
    <w:nsid w:val="28E34F49"/>
    <w:multiLevelType w:val="multilevel"/>
    <w:tmpl w:val="57EECC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160" w:hanging="1800"/>
      </w:pPr>
      <w:rPr>
        <w:rFonts w:hint="default"/>
        <w:b/>
        <w:i w:val="0"/>
      </w:rPr>
    </w:lvl>
  </w:abstractNum>
  <w:abstractNum w:abstractNumId="8" w15:restartNumberingAfterBreak="0">
    <w:nsid w:val="446235B3"/>
    <w:multiLevelType w:val="hybridMultilevel"/>
    <w:tmpl w:val="C90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A64CFF"/>
    <w:multiLevelType w:val="multilevel"/>
    <w:tmpl w:val="4232059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9"/>
  </w:num>
  <w:num w:numId="3">
    <w:abstractNumId w:val="10"/>
  </w:num>
  <w:num w:numId="4">
    <w:abstractNumId w:val="2"/>
  </w:num>
  <w:num w:numId="5">
    <w:abstractNumId w:val="11"/>
  </w:num>
  <w:num w:numId="6">
    <w:abstractNumId w:val="5"/>
  </w:num>
  <w:num w:numId="7">
    <w:abstractNumId w:val="13"/>
  </w:num>
  <w:num w:numId="8">
    <w:abstractNumId w:val="0"/>
  </w:num>
  <w:num w:numId="9">
    <w:abstractNumId w:val="1"/>
  </w:num>
  <w:num w:numId="10">
    <w:abstractNumId w:val="8"/>
  </w:num>
  <w:num w:numId="11">
    <w:abstractNumId w:val="7"/>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831"/>
    <w:rsid w:val="00030247"/>
    <w:rsid w:val="0004273D"/>
    <w:rsid w:val="000618C8"/>
    <w:rsid w:val="00071842"/>
    <w:rsid w:val="00091539"/>
    <w:rsid w:val="00094102"/>
    <w:rsid w:val="000A3A29"/>
    <w:rsid w:val="000A5A07"/>
    <w:rsid w:val="000C3299"/>
    <w:rsid w:val="000D25D0"/>
    <w:rsid w:val="000E317C"/>
    <w:rsid w:val="00111CFF"/>
    <w:rsid w:val="00145747"/>
    <w:rsid w:val="001C4CC2"/>
    <w:rsid w:val="001C4E68"/>
    <w:rsid w:val="001E4379"/>
    <w:rsid w:val="001F14CE"/>
    <w:rsid w:val="001F1ECD"/>
    <w:rsid w:val="001F2EE9"/>
    <w:rsid w:val="001F76ED"/>
    <w:rsid w:val="002106BC"/>
    <w:rsid w:val="002238C4"/>
    <w:rsid w:val="002250DE"/>
    <w:rsid w:val="00227FCE"/>
    <w:rsid w:val="00241A66"/>
    <w:rsid w:val="002619EF"/>
    <w:rsid w:val="00262F0F"/>
    <w:rsid w:val="00282071"/>
    <w:rsid w:val="002821F8"/>
    <w:rsid w:val="00292613"/>
    <w:rsid w:val="00294F06"/>
    <w:rsid w:val="002A73E8"/>
    <w:rsid w:val="002C2F97"/>
    <w:rsid w:val="002D75F3"/>
    <w:rsid w:val="002E6FC6"/>
    <w:rsid w:val="00306AF0"/>
    <w:rsid w:val="003835C4"/>
    <w:rsid w:val="0038743E"/>
    <w:rsid w:val="003927AC"/>
    <w:rsid w:val="003971F6"/>
    <w:rsid w:val="003A24E0"/>
    <w:rsid w:val="003C4F99"/>
    <w:rsid w:val="003F2AF4"/>
    <w:rsid w:val="003F7366"/>
    <w:rsid w:val="004326BB"/>
    <w:rsid w:val="004344CC"/>
    <w:rsid w:val="004449E7"/>
    <w:rsid w:val="00456DDE"/>
    <w:rsid w:val="004742D0"/>
    <w:rsid w:val="004F4BBA"/>
    <w:rsid w:val="005137C3"/>
    <w:rsid w:val="005233AA"/>
    <w:rsid w:val="00551AD9"/>
    <w:rsid w:val="00551B0F"/>
    <w:rsid w:val="005659FB"/>
    <w:rsid w:val="00575A09"/>
    <w:rsid w:val="005B3E3C"/>
    <w:rsid w:val="005C3FC1"/>
    <w:rsid w:val="005D3499"/>
    <w:rsid w:val="005E2583"/>
    <w:rsid w:val="005F3B32"/>
    <w:rsid w:val="0060029E"/>
    <w:rsid w:val="00601780"/>
    <w:rsid w:val="0061684E"/>
    <w:rsid w:val="00616CF9"/>
    <w:rsid w:val="00626350"/>
    <w:rsid w:val="00664AFC"/>
    <w:rsid w:val="006672FF"/>
    <w:rsid w:val="006A1622"/>
    <w:rsid w:val="006D76D9"/>
    <w:rsid w:val="006E2030"/>
    <w:rsid w:val="006E3C3E"/>
    <w:rsid w:val="006E7A29"/>
    <w:rsid w:val="006F2F62"/>
    <w:rsid w:val="00724F39"/>
    <w:rsid w:val="00727E0A"/>
    <w:rsid w:val="0073522A"/>
    <w:rsid w:val="007769CD"/>
    <w:rsid w:val="0078032B"/>
    <w:rsid w:val="00781566"/>
    <w:rsid w:val="007976E7"/>
    <w:rsid w:val="007A2CF0"/>
    <w:rsid w:val="007B02FB"/>
    <w:rsid w:val="007B6D77"/>
    <w:rsid w:val="00802701"/>
    <w:rsid w:val="008038A2"/>
    <w:rsid w:val="00811FE8"/>
    <w:rsid w:val="00826AD3"/>
    <w:rsid w:val="008434AF"/>
    <w:rsid w:val="0084720C"/>
    <w:rsid w:val="008505DA"/>
    <w:rsid w:val="0086436B"/>
    <w:rsid w:val="008923C0"/>
    <w:rsid w:val="00894B97"/>
    <w:rsid w:val="008B1021"/>
    <w:rsid w:val="00916861"/>
    <w:rsid w:val="00924D91"/>
    <w:rsid w:val="00946E6E"/>
    <w:rsid w:val="0095634D"/>
    <w:rsid w:val="009869DE"/>
    <w:rsid w:val="009E449E"/>
    <w:rsid w:val="00A2080F"/>
    <w:rsid w:val="00A22E32"/>
    <w:rsid w:val="00A322B4"/>
    <w:rsid w:val="00A5123F"/>
    <w:rsid w:val="00A544E9"/>
    <w:rsid w:val="00A674FB"/>
    <w:rsid w:val="00A85311"/>
    <w:rsid w:val="00A86977"/>
    <w:rsid w:val="00AA0C3F"/>
    <w:rsid w:val="00AC3814"/>
    <w:rsid w:val="00AD6E5B"/>
    <w:rsid w:val="00AE40D2"/>
    <w:rsid w:val="00AF0562"/>
    <w:rsid w:val="00B10FB2"/>
    <w:rsid w:val="00B26E1A"/>
    <w:rsid w:val="00B26F2C"/>
    <w:rsid w:val="00B50D5E"/>
    <w:rsid w:val="00B60694"/>
    <w:rsid w:val="00BA1B07"/>
    <w:rsid w:val="00BA3B3E"/>
    <w:rsid w:val="00BB370C"/>
    <w:rsid w:val="00BC152C"/>
    <w:rsid w:val="00BF3538"/>
    <w:rsid w:val="00BF5367"/>
    <w:rsid w:val="00BF5B32"/>
    <w:rsid w:val="00C0256A"/>
    <w:rsid w:val="00C07817"/>
    <w:rsid w:val="00C11AA2"/>
    <w:rsid w:val="00C22609"/>
    <w:rsid w:val="00C6255B"/>
    <w:rsid w:val="00C67635"/>
    <w:rsid w:val="00C71005"/>
    <w:rsid w:val="00D07064"/>
    <w:rsid w:val="00D101CB"/>
    <w:rsid w:val="00D1101A"/>
    <w:rsid w:val="00D21B53"/>
    <w:rsid w:val="00D25707"/>
    <w:rsid w:val="00D279FC"/>
    <w:rsid w:val="00D557DE"/>
    <w:rsid w:val="00D55ADD"/>
    <w:rsid w:val="00D8544F"/>
    <w:rsid w:val="00D870AD"/>
    <w:rsid w:val="00D91AAC"/>
    <w:rsid w:val="00DA0FA6"/>
    <w:rsid w:val="00DB0979"/>
    <w:rsid w:val="00DB161E"/>
    <w:rsid w:val="00DC1383"/>
    <w:rsid w:val="00DD33DF"/>
    <w:rsid w:val="00DE1293"/>
    <w:rsid w:val="00DF10CC"/>
    <w:rsid w:val="00E03D13"/>
    <w:rsid w:val="00E24F54"/>
    <w:rsid w:val="00E57182"/>
    <w:rsid w:val="00E66D11"/>
    <w:rsid w:val="00E67B1E"/>
    <w:rsid w:val="00E827C5"/>
    <w:rsid w:val="00E96742"/>
    <w:rsid w:val="00EA5C74"/>
    <w:rsid w:val="00ED38B0"/>
    <w:rsid w:val="00F24EB2"/>
    <w:rsid w:val="00F50A07"/>
    <w:rsid w:val="00F57119"/>
    <w:rsid w:val="00F77C13"/>
    <w:rsid w:val="00F86FC6"/>
    <w:rsid w:val="00F945DB"/>
    <w:rsid w:val="00FA3993"/>
    <w:rsid w:val="00FA5118"/>
    <w:rsid w:val="00FB2C12"/>
    <w:rsid w:val="00FB35C1"/>
    <w:rsid w:val="00FB43E0"/>
    <w:rsid w:val="00FC1C77"/>
    <w:rsid w:val="00FD2279"/>
    <w:rsid w:val="00FE113A"/>
    <w:rsid w:val="00FF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A4B4C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BF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5B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2899">
      <w:bodyDiv w:val="1"/>
      <w:marLeft w:val="0"/>
      <w:marRight w:val="0"/>
      <w:marTop w:val="0"/>
      <w:marBottom w:val="0"/>
      <w:divBdr>
        <w:top w:val="none" w:sz="0" w:space="0" w:color="auto"/>
        <w:left w:val="none" w:sz="0" w:space="0" w:color="auto"/>
        <w:bottom w:val="none" w:sz="0" w:space="0" w:color="auto"/>
        <w:right w:val="none" w:sz="0" w:space="0" w:color="auto"/>
      </w:divBdr>
    </w:div>
    <w:div w:id="20445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D6EE.886B4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C792-294D-4915-B885-8AD8DC9C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3989</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2018-04-18T09:23:00Z</dcterms:created>
  <dcterms:modified xsi:type="dcterms:W3CDTF">2018-04-18T22:03:00Z</dcterms:modified>
</cp:coreProperties>
</file>