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99" w:rsidRPr="00FA3993" w:rsidRDefault="001058A7" w:rsidP="0086436B">
      <w:pPr>
        <w:ind w:right="-900"/>
        <w:jc w:val="right"/>
        <w:rPr>
          <w:rFonts w:ascii="Segoe UI" w:hAnsi="Segoe UI" w:cs="Segoe UI"/>
          <w:lang w:val="en-GB"/>
        </w:rPr>
      </w:pPr>
      <w:r w:rsidRPr="00913639">
        <w:rPr>
          <w:noProof/>
          <w:lang w:val="en-GB" w:eastAsia="en-GB"/>
        </w:rPr>
        <w:drawing>
          <wp:inline distT="0" distB="0" distL="0" distR="0" wp14:anchorId="47545B20" wp14:editId="0A38AC00">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D3499" w:rsidRPr="00FA3993" w:rsidRDefault="005D3499" w:rsidP="007B02FB">
      <w:pPr>
        <w:pStyle w:val="Heading1"/>
        <w:rPr>
          <w:rFonts w:ascii="Segoe UI" w:hAnsi="Segoe UI" w:cs="Segoe UI"/>
          <w:sz w:val="28"/>
          <w:u w:val="none"/>
        </w:rPr>
      </w:pPr>
    </w:p>
    <w:p w:rsidR="005E2583" w:rsidRPr="00FA3993" w:rsidRDefault="00393D36">
      <w:pPr>
        <w:pStyle w:val="Heading1"/>
        <w:jc w:val="center"/>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simplePos x="0" y="0"/>
                <wp:positionH relativeFrom="column">
                  <wp:posOffset>4703445</wp:posOffset>
                </wp:positionH>
                <wp:positionV relativeFrom="paragraph">
                  <wp:posOffset>34925</wp:posOffset>
                </wp:positionV>
                <wp:extent cx="1371600" cy="571500"/>
                <wp:effectExtent l="5715" t="10795" r="13335" b="825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FA3993">
                            <w:pPr>
                              <w:jc w:val="center"/>
                              <w:rPr>
                                <w:rFonts w:ascii="Segoe UI" w:hAnsi="Segoe UI" w:cs="Segoe UI"/>
                              </w:rPr>
                            </w:pPr>
                            <w:r>
                              <w:rPr>
                                <w:rFonts w:ascii="Segoe UI" w:hAnsi="Segoe UI" w:cs="Segoe UI"/>
                                <w:b/>
                              </w:rPr>
                              <w:t xml:space="preserve">BOD </w:t>
                            </w:r>
                            <w:r w:rsidR="005C1004">
                              <w:rPr>
                                <w:rFonts w:ascii="Segoe UI" w:hAnsi="Segoe UI" w:cs="Segoe UI"/>
                                <w:b/>
                              </w:rPr>
                              <w:t>85</w:t>
                            </w:r>
                            <w:r>
                              <w:rPr>
                                <w:rFonts w:ascii="Segoe UI" w:hAnsi="Segoe UI" w:cs="Segoe UI"/>
                                <w:b/>
                              </w:rPr>
                              <w:t>/201</w:t>
                            </w:r>
                            <w:r w:rsidR="00145747">
                              <w:rPr>
                                <w:rFonts w:ascii="Segoe UI" w:hAnsi="Segoe UI" w:cs="Segoe UI"/>
                                <w:b/>
                              </w:rPr>
                              <w:t>8</w:t>
                            </w:r>
                          </w:p>
                          <w:p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5C1004">
                              <w:rPr>
                                <w:rFonts w:ascii="Segoe UI" w:hAnsi="Segoe UI" w:cs="Segoe UI"/>
                                <w:sz w:val="22"/>
                                <w:szCs w:val="22"/>
                              </w:rPr>
                              <w:t>12</w:t>
                            </w:r>
                            <w:r>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Gc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DcUqGcGwIAADgEAAAOAAAAAAAAAAAAAAAAAC4CAABkcnMvZTJvRG9jLnhtbFBLAQIt&#10;ABQABgAIAAAAIQC4pfUH3wAAAAgBAAAPAAAAAAAAAAAAAAAAAHUEAABkcnMvZG93bnJldi54bWxQ&#10;SwUGAAAAAAQABADzAAAAgQUAAAAA&#10;">
                <v:textbox inset="0,0,0,0">
                  <w:txbxContent>
                    <w:p w:rsidR="00781566" w:rsidRDefault="00FA3993">
                      <w:pPr>
                        <w:jc w:val="center"/>
                        <w:rPr>
                          <w:rFonts w:ascii="Segoe UI" w:hAnsi="Segoe UI" w:cs="Segoe UI"/>
                        </w:rPr>
                      </w:pPr>
                      <w:r>
                        <w:rPr>
                          <w:rFonts w:ascii="Segoe UI" w:hAnsi="Segoe UI" w:cs="Segoe UI"/>
                          <w:b/>
                        </w:rPr>
                        <w:t xml:space="preserve">BOD </w:t>
                      </w:r>
                      <w:r w:rsidR="005C1004">
                        <w:rPr>
                          <w:rFonts w:ascii="Segoe UI" w:hAnsi="Segoe UI" w:cs="Segoe UI"/>
                          <w:b/>
                        </w:rPr>
                        <w:t>85</w:t>
                      </w:r>
                      <w:r>
                        <w:rPr>
                          <w:rFonts w:ascii="Segoe UI" w:hAnsi="Segoe UI" w:cs="Segoe UI"/>
                          <w:b/>
                        </w:rPr>
                        <w:t>/201</w:t>
                      </w:r>
                      <w:r w:rsidR="00145747">
                        <w:rPr>
                          <w:rFonts w:ascii="Segoe UI" w:hAnsi="Segoe UI" w:cs="Segoe UI"/>
                          <w:b/>
                        </w:rPr>
                        <w:t>8</w:t>
                      </w:r>
                    </w:p>
                    <w:p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5C1004">
                        <w:rPr>
                          <w:rFonts w:ascii="Segoe UI" w:hAnsi="Segoe UI" w:cs="Segoe UI"/>
                          <w:sz w:val="22"/>
                          <w:szCs w:val="22"/>
                        </w:rPr>
                        <w:t>12</w:t>
                      </w:r>
                      <w:r>
                        <w:rPr>
                          <w:rFonts w:ascii="Segoe UI" w:hAnsi="Segoe UI" w:cs="Segoe UI"/>
                          <w:sz w:val="22"/>
                          <w:szCs w:val="22"/>
                        </w:rPr>
                        <w:t>)</w:t>
                      </w:r>
                    </w:p>
                  </w:txbxContent>
                </v:textbox>
              </v:rect>
            </w:pict>
          </mc:Fallback>
        </mc:AlternateContent>
      </w:r>
      <w:r w:rsidR="005D3499"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FA3993">
      <w:pPr>
        <w:pStyle w:val="Heading1"/>
        <w:jc w:val="center"/>
        <w:rPr>
          <w:rFonts w:ascii="Segoe UI" w:hAnsi="Segoe UI" w:cs="Segoe UI"/>
          <w:sz w:val="28"/>
          <w:u w:val="none"/>
        </w:rPr>
      </w:pPr>
    </w:p>
    <w:p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rsidR="005D3499" w:rsidRPr="00FA3993" w:rsidRDefault="005D3499" w:rsidP="00A85311">
      <w:pPr>
        <w:rPr>
          <w:rFonts w:ascii="Segoe UI" w:hAnsi="Segoe UI" w:cs="Segoe UI"/>
          <w:b/>
        </w:rPr>
      </w:pPr>
    </w:p>
    <w:p w:rsidR="005D3499" w:rsidRPr="00FA3993" w:rsidRDefault="004C016B">
      <w:pPr>
        <w:jc w:val="center"/>
        <w:rPr>
          <w:rFonts w:ascii="Segoe UI" w:hAnsi="Segoe UI" w:cs="Segoe UI"/>
          <w:b/>
        </w:rPr>
      </w:pPr>
      <w:r>
        <w:rPr>
          <w:rFonts w:ascii="Segoe UI" w:hAnsi="Segoe UI" w:cs="Segoe UI"/>
          <w:b/>
        </w:rPr>
        <w:t>27 June</w:t>
      </w:r>
      <w:r w:rsidR="00145747">
        <w:rPr>
          <w:rFonts w:ascii="Segoe UI" w:hAnsi="Segoe UI" w:cs="Segoe UI"/>
          <w:b/>
        </w:rPr>
        <w:t xml:space="preserve"> 2018</w:t>
      </w:r>
    </w:p>
    <w:p w:rsidR="005D3499" w:rsidRPr="00FA3993" w:rsidRDefault="005D3499">
      <w:pPr>
        <w:jc w:val="center"/>
        <w:rPr>
          <w:rFonts w:ascii="Segoe UI" w:hAnsi="Segoe UI" w:cs="Segoe UI"/>
          <w:b/>
        </w:rPr>
      </w:pPr>
    </w:p>
    <w:p w:rsidR="00CF7E08" w:rsidRPr="00FA3993" w:rsidRDefault="00CF7E08" w:rsidP="00CF7E08">
      <w:pPr>
        <w:jc w:val="center"/>
        <w:rPr>
          <w:rFonts w:ascii="Segoe UI" w:hAnsi="Segoe UI" w:cs="Segoe UI"/>
          <w:b/>
        </w:rPr>
      </w:pPr>
      <w:bookmarkStart w:id="0" w:name="_GoBack"/>
      <w:bookmarkEnd w:id="0"/>
    </w:p>
    <w:p w:rsidR="00CF7E08" w:rsidRDefault="00CF7E08" w:rsidP="00CF7E08">
      <w:pPr>
        <w:jc w:val="center"/>
        <w:rPr>
          <w:rFonts w:ascii="Segoe UI" w:hAnsi="Segoe UI" w:cs="Segoe UI"/>
          <w:b/>
          <w:u w:val="single"/>
        </w:rPr>
      </w:pPr>
      <w:r>
        <w:rPr>
          <w:rFonts w:ascii="Segoe UI" w:hAnsi="Segoe UI" w:cs="Segoe UI"/>
          <w:b/>
          <w:u w:val="single"/>
        </w:rPr>
        <w:t xml:space="preserve">Guardian of Safe Working Hours for Doctors and Dentists in Training, Quarterly Report </w:t>
      </w:r>
    </w:p>
    <w:p w:rsidR="005D3499" w:rsidRPr="00FA3993" w:rsidRDefault="005D3499">
      <w:pPr>
        <w:rPr>
          <w:rFonts w:ascii="Segoe UI" w:hAnsi="Segoe UI" w:cs="Segoe UI"/>
          <w:b/>
        </w:rPr>
      </w:pPr>
    </w:p>
    <w:p w:rsidR="00241A66" w:rsidRDefault="00952EAC" w:rsidP="00241A66">
      <w:pPr>
        <w:jc w:val="center"/>
        <w:rPr>
          <w:rFonts w:ascii="Segoe UI" w:hAnsi="Segoe UI" w:cs="Segoe UI"/>
        </w:rPr>
      </w:pPr>
      <w:r>
        <w:rPr>
          <w:rFonts w:ascii="Segoe UI" w:hAnsi="Segoe UI" w:cs="Segoe UI"/>
          <w:b/>
          <w:u w:val="single"/>
        </w:rPr>
        <w:t xml:space="preserve">For: Information </w:t>
      </w:r>
    </w:p>
    <w:p w:rsidR="00BA3DB3" w:rsidRDefault="00BA3DB3" w:rsidP="007A2CF0">
      <w:pPr>
        <w:jc w:val="both"/>
        <w:rPr>
          <w:rFonts w:ascii="Segoe UI" w:hAnsi="Segoe UI" w:cs="Segoe UI"/>
          <w:b/>
        </w:rPr>
      </w:pPr>
    </w:p>
    <w:p w:rsidR="007A2CF0" w:rsidRPr="00FA3993" w:rsidRDefault="007A2CF0" w:rsidP="007A2CF0">
      <w:pPr>
        <w:jc w:val="both"/>
        <w:rPr>
          <w:rFonts w:ascii="Segoe UI" w:hAnsi="Segoe UI" w:cs="Segoe UI"/>
          <w:b/>
        </w:rPr>
      </w:pPr>
      <w:r w:rsidRPr="00FA3993">
        <w:rPr>
          <w:rFonts w:ascii="Segoe UI" w:hAnsi="Segoe UI" w:cs="Segoe UI"/>
          <w:b/>
        </w:rPr>
        <w:t>Executive Summary</w:t>
      </w:r>
    </w:p>
    <w:p w:rsidR="00831D2A" w:rsidRDefault="00831D2A" w:rsidP="007A2CF0">
      <w:pPr>
        <w:jc w:val="both"/>
        <w:rPr>
          <w:rFonts w:ascii="Segoe UI" w:hAnsi="Segoe UI" w:cs="Segoe UI"/>
          <w:i/>
        </w:rPr>
      </w:pPr>
    </w:p>
    <w:p w:rsidR="00831D2A" w:rsidRDefault="00831D2A" w:rsidP="00831D2A">
      <w:pPr>
        <w:jc w:val="both"/>
        <w:rPr>
          <w:rFonts w:ascii="Segoe UI" w:hAnsi="Segoe UI" w:cs="Segoe UI"/>
        </w:rPr>
      </w:pPr>
      <w:r>
        <w:rPr>
          <w:rFonts w:ascii="Segoe UI" w:hAnsi="Segoe UI" w:cs="Segoe UI"/>
        </w:rPr>
        <w:t>I continue to monitor Junior Doctors working hours</w:t>
      </w:r>
      <w:r w:rsidR="00416E8A">
        <w:rPr>
          <w:rFonts w:ascii="Segoe UI" w:hAnsi="Segoe UI" w:cs="Segoe UI"/>
        </w:rPr>
        <w:t xml:space="preserve"> through the exception reporting system</w:t>
      </w:r>
      <w:r>
        <w:rPr>
          <w:rFonts w:ascii="Segoe UI" w:hAnsi="Segoe UI" w:cs="Segoe UI"/>
        </w:rPr>
        <w:t xml:space="preserve">. </w:t>
      </w:r>
    </w:p>
    <w:p w:rsidR="00831D2A" w:rsidRDefault="00831D2A" w:rsidP="00831D2A">
      <w:pPr>
        <w:rPr>
          <w:rFonts w:ascii="Arial" w:hAnsi="Arial" w:cs="Arial"/>
          <w:b/>
          <w:color w:val="7030A0"/>
        </w:rPr>
      </w:pPr>
    </w:p>
    <w:p w:rsidR="00207453" w:rsidRDefault="00015664" w:rsidP="00831D2A">
      <w:pPr>
        <w:rPr>
          <w:rFonts w:ascii="Segoe UI" w:hAnsi="Segoe UI" w:cs="Segoe UI"/>
        </w:rPr>
      </w:pPr>
      <w:r>
        <w:rPr>
          <w:rFonts w:ascii="Segoe UI" w:hAnsi="Segoe UI" w:cs="Segoe UI"/>
        </w:rPr>
        <w:t xml:space="preserve">I regularly meet </w:t>
      </w:r>
      <w:r w:rsidR="000C2792">
        <w:rPr>
          <w:rFonts w:ascii="Segoe UI" w:hAnsi="Segoe UI" w:cs="Segoe UI"/>
        </w:rPr>
        <w:t xml:space="preserve">the chair of </w:t>
      </w:r>
      <w:r w:rsidR="00831D2A" w:rsidRPr="00FD371D">
        <w:rPr>
          <w:rFonts w:ascii="Segoe UI" w:hAnsi="Segoe UI" w:cs="Segoe UI"/>
        </w:rPr>
        <w:t xml:space="preserve">The Junior Doctors Forum </w:t>
      </w:r>
      <w:r w:rsidR="000C2792">
        <w:rPr>
          <w:rFonts w:ascii="Segoe UI" w:hAnsi="Segoe UI" w:cs="Segoe UI"/>
        </w:rPr>
        <w:t xml:space="preserve">(monthly) </w:t>
      </w:r>
      <w:r w:rsidR="00207453">
        <w:rPr>
          <w:rFonts w:ascii="Segoe UI" w:hAnsi="Segoe UI" w:cs="Segoe UI"/>
        </w:rPr>
        <w:t xml:space="preserve">which </w:t>
      </w:r>
      <w:r w:rsidR="00831D2A">
        <w:rPr>
          <w:rFonts w:ascii="Segoe UI" w:hAnsi="Segoe UI" w:cs="Segoe UI"/>
        </w:rPr>
        <w:t>continues to work</w:t>
      </w:r>
      <w:r w:rsidR="00831D2A" w:rsidRPr="002F419F">
        <w:rPr>
          <w:rFonts w:ascii="Segoe UI" w:hAnsi="Segoe UI" w:cs="Segoe UI"/>
        </w:rPr>
        <w:t xml:space="preserve"> well</w:t>
      </w:r>
      <w:r w:rsidR="00831D2A">
        <w:rPr>
          <w:rFonts w:ascii="Segoe UI" w:hAnsi="Segoe UI" w:cs="Segoe UI"/>
        </w:rPr>
        <w:t xml:space="preserve"> under the chairmanship of Dr. Rebecca McKnight. </w:t>
      </w:r>
    </w:p>
    <w:p w:rsidR="003343CB" w:rsidRDefault="003343CB" w:rsidP="00831D2A">
      <w:pPr>
        <w:rPr>
          <w:rFonts w:ascii="Segoe UI" w:hAnsi="Segoe UI" w:cs="Segoe UI"/>
        </w:rPr>
      </w:pPr>
    </w:p>
    <w:p w:rsidR="00207453" w:rsidRDefault="00831D2A" w:rsidP="00831D2A">
      <w:pPr>
        <w:rPr>
          <w:rFonts w:ascii="Segoe UI" w:hAnsi="Segoe UI" w:cs="Segoe UI"/>
        </w:rPr>
      </w:pPr>
      <w:r>
        <w:rPr>
          <w:rFonts w:ascii="Segoe UI" w:hAnsi="Segoe UI" w:cs="Segoe UI"/>
        </w:rPr>
        <w:t xml:space="preserve">Since </w:t>
      </w:r>
      <w:r w:rsidR="009D16A8">
        <w:rPr>
          <w:rFonts w:ascii="Segoe UI" w:hAnsi="Segoe UI" w:cs="Segoe UI"/>
        </w:rPr>
        <w:t>my last report The Junior Doctors F</w:t>
      </w:r>
      <w:r>
        <w:rPr>
          <w:rFonts w:ascii="Segoe UI" w:hAnsi="Segoe UI" w:cs="Segoe UI"/>
        </w:rPr>
        <w:t>orum has</w:t>
      </w:r>
      <w:r w:rsidR="00207453">
        <w:rPr>
          <w:rFonts w:ascii="Segoe UI" w:hAnsi="Segoe UI" w:cs="Segoe UI"/>
        </w:rPr>
        <w:t>:</w:t>
      </w:r>
      <w:r>
        <w:rPr>
          <w:rFonts w:ascii="Segoe UI" w:hAnsi="Segoe UI" w:cs="Segoe UI"/>
        </w:rPr>
        <w:t xml:space="preserve"> </w:t>
      </w:r>
    </w:p>
    <w:p w:rsidR="00207453" w:rsidRDefault="00831D2A" w:rsidP="00207453">
      <w:pPr>
        <w:pStyle w:val="ListParagraph"/>
        <w:numPr>
          <w:ilvl w:val="1"/>
          <w:numId w:val="9"/>
        </w:numPr>
        <w:rPr>
          <w:rFonts w:ascii="Segoe UI" w:hAnsi="Segoe UI" w:cs="Segoe UI"/>
        </w:rPr>
      </w:pPr>
      <w:r w:rsidRPr="00207453">
        <w:rPr>
          <w:rFonts w:ascii="Segoe UI" w:hAnsi="Segoe UI" w:cs="Segoe UI"/>
        </w:rPr>
        <w:t xml:space="preserve">conducted a </w:t>
      </w:r>
      <w:r w:rsidR="00116F8A" w:rsidRPr="00A75DAD">
        <w:rPr>
          <w:rFonts w:ascii="Segoe UI" w:hAnsi="Segoe UI" w:cs="Segoe UI"/>
          <w:b/>
        </w:rPr>
        <w:t xml:space="preserve">comprehensive </w:t>
      </w:r>
      <w:r w:rsidRPr="00A75DAD">
        <w:rPr>
          <w:rFonts w:ascii="Segoe UI" w:hAnsi="Segoe UI" w:cs="Segoe UI"/>
          <w:b/>
        </w:rPr>
        <w:t>sur</w:t>
      </w:r>
      <w:r w:rsidR="003343CB" w:rsidRPr="00A75DAD">
        <w:rPr>
          <w:rFonts w:ascii="Segoe UI" w:hAnsi="Segoe UI" w:cs="Segoe UI"/>
          <w:b/>
        </w:rPr>
        <w:t>vey of TOIL</w:t>
      </w:r>
      <w:r w:rsidR="003343CB">
        <w:rPr>
          <w:rFonts w:ascii="Segoe UI" w:hAnsi="Segoe UI" w:cs="Segoe UI"/>
        </w:rPr>
        <w:t xml:space="preserve"> </w:t>
      </w:r>
      <w:r w:rsidR="004E41AD">
        <w:rPr>
          <w:rFonts w:ascii="Segoe UI" w:hAnsi="Segoe UI" w:cs="Segoe UI"/>
        </w:rPr>
        <w:t xml:space="preserve">in February and March 2018 </w:t>
      </w:r>
      <w:r w:rsidR="003343CB">
        <w:rPr>
          <w:rFonts w:ascii="Segoe UI" w:hAnsi="Segoe UI" w:cs="Segoe UI"/>
        </w:rPr>
        <w:t>(time off in lieu)</w:t>
      </w:r>
    </w:p>
    <w:p w:rsidR="003343CB" w:rsidRPr="00207453" w:rsidRDefault="003343CB" w:rsidP="00207453">
      <w:pPr>
        <w:pStyle w:val="ListParagraph"/>
        <w:numPr>
          <w:ilvl w:val="1"/>
          <w:numId w:val="9"/>
        </w:numPr>
        <w:rPr>
          <w:rFonts w:ascii="Segoe UI" w:hAnsi="Segoe UI" w:cs="Segoe UI"/>
        </w:rPr>
      </w:pPr>
      <w:r>
        <w:rPr>
          <w:rFonts w:ascii="Segoe UI" w:hAnsi="Segoe UI" w:cs="Segoe UI"/>
        </w:rPr>
        <w:t xml:space="preserve">conducted a comprehensive </w:t>
      </w:r>
      <w:r w:rsidR="00116F8A">
        <w:rPr>
          <w:rFonts w:ascii="Segoe UI" w:hAnsi="Segoe UI" w:cs="Segoe UI"/>
        </w:rPr>
        <w:t xml:space="preserve">and detailed </w:t>
      </w:r>
      <w:r w:rsidRPr="00A75DAD">
        <w:rPr>
          <w:rFonts w:ascii="Segoe UI" w:hAnsi="Segoe UI" w:cs="Segoe UI"/>
          <w:b/>
        </w:rPr>
        <w:t>audit of ST On Call working patterns</w:t>
      </w:r>
      <w:r>
        <w:rPr>
          <w:rFonts w:ascii="Segoe UI" w:hAnsi="Segoe UI" w:cs="Segoe UI"/>
        </w:rPr>
        <w:t xml:space="preserve"> </w:t>
      </w:r>
      <w:r w:rsidR="009D16A8">
        <w:rPr>
          <w:rFonts w:ascii="Segoe UI" w:hAnsi="Segoe UI" w:cs="Segoe UI"/>
        </w:rPr>
        <w:t>for one month</w:t>
      </w:r>
      <w:r w:rsidR="009319E9">
        <w:rPr>
          <w:rFonts w:ascii="Segoe UI" w:hAnsi="Segoe UI" w:cs="Segoe UI"/>
        </w:rPr>
        <w:t>. I have referred to the results</w:t>
      </w:r>
      <w:r w:rsidR="009D16A8">
        <w:rPr>
          <w:rFonts w:ascii="Segoe UI" w:hAnsi="Segoe UI" w:cs="Segoe UI"/>
        </w:rPr>
        <w:t xml:space="preserve"> </w:t>
      </w:r>
      <w:r w:rsidR="009319E9">
        <w:rPr>
          <w:rFonts w:ascii="Segoe UI" w:hAnsi="Segoe UI" w:cs="Segoe UI"/>
        </w:rPr>
        <w:t xml:space="preserve">in </w:t>
      </w:r>
      <w:r>
        <w:rPr>
          <w:rFonts w:ascii="Segoe UI" w:hAnsi="Segoe UI" w:cs="Segoe UI"/>
        </w:rPr>
        <w:t xml:space="preserve">this report. </w:t>
      </w:r>
    </w:p>
    <w:p w:rsidR="00207453" w:rsidRPr="00207453" w:rsidRDefault="009D16A8" w:rsidP="00207453">
      <w:pPr>
        <w:pStyle w:val="ListParagraph"/>
        <w:numPr>
          <w:ilvl w:val="1"/>
          <w:numId w:val="9"/>
        </w:numPr>
        <w:rPr>
          <w:rFonts w:ascii="Segoe UI" w:hAnsi="Segoe UI" w:cs="Segoe UI"/>
        </w:rPr>
      </w:pPr>
      <w:r>
        <w:rPr>
          <w:rFonts w:ascii="Segoe UI" w:hAnsi="Segoe UI" w:cs="Segoe UI"/>
        </w:rPr>
        <w:t>continued</w:t>
      </w:r>
      <w:r w:rsidR="00831D2A" w:rsidRPr="00207453">
        <w:rPr>
          <w:rFonts w:ascii="Segoe UI" w:hAnsi="Segoe UI" w:cs="Segoe UI"/>
        </w:rPr>
        <w:t xml:space="preserve"> to monitor rotas of concern</w:t>
      </w:r>
      <w:r w:rsidR="00E226C0" w:rsidRPr="00207453">
        <w:rPr>
          <w:rFonts w:ascii="Segoe UI" w:hAnsi="Segoe UI" w:cs="Segoe UI"/>
        </w:rPr>
        <w:t xml:space="preserve"> </w:t>
      </w:r>
    </w:p>
    <w:p w:rsidR="00831D2A" w:rsidRPr="00207453" w:rsidRDefault="009D16A8" w:rsidP="00207453">
      <w:pPr>
        <w:pStyle w:val="ListParagraph"/>
        <w:numPr>
          <w:ilvl w:val="1"/>
          <w:numId w:val="9"/>
        </w:numPr>
        <w:rPr>
          <w:rFonts w:ascii="Segoe UI" w:hAnsi="Segoe UI" w:cs="Segoe UI"/>
        </w:rPr>
      </w:pPr>
      <w:r>
        <w:rPr>
          <w:rFonts w:ascii="Segoe UI" w:hAnsi="Segoe UI" w:cs="Segoe UI"/>
        </w:rPr>
        <w:t xml:space="preserve">explored </w:t>
      </w:r>
      <w:r w:rsidR="00207453" w:rsidRPr="00207453">
        <w:rPr>
          <w:rFonts w:ascii="Segoe UI" w:hAnsi="Segoe UI" w:cs="Segoe UI"/>
        </w:rPr>
        <w:t xml:space="preserve">ways </w:t>
      </w:r>
      <w:r w:rsidR="000C2792">
        <w:rPr>
          <w:rFonts w:ascii="Segoe UI" w:hAnsi="Segoe UI" w:cs="Segoe UI"/>
        </w:rPr>
        <w:t xml:space="preserve">that Junior doctor colleagues might </w:t>
      </w:r>
      <w:r w:rsidR="00E226C0" w:rsidRPr="00207453">
        <w:rPr>
          <w:rFonts w:ascii="Segoe UI" w:hAnsi="Segoe UI" w:cs="Segoe UI"/>
        </w:rPr>
        <w:t xml:space="preserve">complete exception reports with greater clarity to aid data analysis. </w:t>
      </w:r>
    </w:p>
    <w:p w:rsidR="00207453" w:rsidRPr="00207453" w:rsidRDefault="00207453" w:rsidP="00207453">
      <w:pPr>
        <w:pStyle w:val="ListParagraph"/>
        <w:numPr>
          <w:ilvl w:val="1"/>
          <w:numId w:val="9"/>
        </w:numPr>
        <w:rPr>
          <w:rFonts w:ascii="Segoe UI" w:hAnsi="Segoe UI" w:cs="Segoe UI"/>
        </w:rPr>
      </w:pPr>
      <w:r w:rsidRPr="00207453">
        <w:rPr>
          <w:rFonts w:ascii="Segoe UI" w:hAnsi="Segoe UI" w:cs="Segoe UI"/>
        </w:rPr>
        <w:t xml:space="preserve">assisted me with </w:t>
      </w:r>
      <w:r w:rsidR="000C2792">
        <w:rPr>
          <w:rFonts w:ascii="Segoe UI" w:hAnsi="Segoe UI" w:cs="Segoe UI"/>
        </w:rPr>
        <w:t xml:space="preserve">a </w:t>
      </w:r>
      <w:r w:rsidRPr="00207453">
        <w:rPr>
          <w:rFonts w:ascii="Segoe UI" w:hAnsi="Segoe UI" w:cs="Segoe UI"/>
        </w:rPr>
        <w:t xml:space="preserve">detailed analysis </w:t>
      </w:r>
      <w:r w:rsidR="003343CB">
        <w:rPr>
          <w:rFonts w:ascii="Segoe UI" w:hAnsi="Segoe UI" w:cs="Segoe UI"/>
        </w:rPr>
        <w:t xml:space="preserve">of exception reports </w:t>
      </w:r>
      <w:r w:rsidRPr="00207453">
        <w:rPr>
          <w:rFonts w:ascii="Segoe UI" w:hAnsi="Segoe UI" w:cs="Segoe UI"/>
        </w:rPr>
        <w:t xml:space="preserve">for the period February to April which is reported </w:t>
      </w:r>
      <w:r w:rsidR="003343CB">
        <w:rPr>
          <w:rFonts w:ascii="Segoe UI" w:hAnsi="Segoe UI" w:cs="Segoe UI"/>
        </w:rPr>
        <w:t>below</w:t>
      </w:r>
      <w:r w:rsidRPr="00207453">
        <w:rPr>
          <w:rFonts w:ascii="Segoe UI" w:hAnsi="Segoe UI" w:cs="Segoe UI"/>
        </w:rPr>
        <w:t xml:space="preserve">. </w:t>
      </w:r>
    </w:p>
    <w:p w:rsidR="00E226C0" w:rsidRDefault="00E226C0" w:rsidP="00207453">
      <w:pPr>
        <w:rPr>
          <w:rFonts w:ascii="Segoe UI" w:hAnsi="Segoe UI" w:cs="Segoe UI"/>
        </w:rPr>
      </w:pPr>
    </w:p>
    <w:p w:rsidR="000C2792" w:rsidRDefault="000C2792" w:rsidP="00207453">
      <w:pPr>
        <w:rPr>
          <w:rFonts w:ascii="Segoe UI" w:hAnsi="Segoe UI" w:cs="Segoe UI"/>
        </w:rPr>
      </w:pPr>
      <w:r>
        <w:rPr>
          <w:rFonts w:ascii="Segoe UI" w:hAnsi="Segoe UI" w:cs="Segoe UI"/>
        </w:rPr>
        <w:t xml:space="preserve">I regularly meet Heather Daw (monthly) who assists me in my role. </w:t>
      </w:r>
    </w:p>
    <w:p w:rsidR="00416E8A" w:rsidRPr="00FA3993" w:rsidRDefault="00416E8A" w:rsidP="00416E8A">
      <w:pPr>
        <w:jc w:val="both"/>
        <w:rPr>
          <w:rFonts w:ascii="Segoe UI" w:hAnsi="Segoe UI" w:cs="Segoe UI"/>
          <w:b/>
        </w:rPr>
      </w:pPr>
      <w:r>
        <w:rPr>
          <w:rFonts w:ascii="Segoe UI" w:hAnsi="Segoe UI" w:cs="Segoe UI"/>
          <w:b/>
        </w:rPr>
        <w:lastRenderedPageBreak/>
        <w:t>Governance Route/Approval Process</w:t>
      </w:r>
    </w:p>
    <w:p w:rsidR="00416E8A" w:rsidRPr="00FA3993" w:rsidRDefault="00416E8A" w:rsidP="00416E8A">
      <w:pPr>
        <w:jc w:val="both"/>
        <w:rPr>
          <w:rFonts w:ascii="Segoe UI" w:hAnsi="Segoe UI" w:cs="Segoe UI"/>
          <w:i/>
        </w:rPr>
      </w:pPr>
    </w:p>
    <w:p w:rsidR="00416E8A" w:rsidRDefault="00416E8A" w:rsidP="00416E8A">
      <w:pPr>
        <w:jc w:val="both"/>
        <w:rPr>
          <w:rFonts w:ascii="Segoe UI" w:hAnsi="Segoe UI" w:cs="Segoe UI"/>
        </w:rPr>
      </w:pPr>
      <w:r w:rsidRPr="0049746F">
        <w:rPr>
          <w:rFonts w:ascii="Segoe UI" w:hAnsi="Segoe UI" w:cs="Segoe UI"/>
        </w:rPr>
        <w:t xml:space="preserve">This is </w:t>
      </w:r>
      <w:r>
        <w:rPr>
          <w:rFonts w:ascii="Segoe UI" w:hAnsi="Segoe UI" w:cs="Segoe UI"/>
        </w:rPr>
        <w:t xml:space="preserve">a quarterly </w:t>
      </w:r>
      <w:r w:rsidRPr="0049746F">
        <w:rPr>
          <w:rFonts w:ascii="Segoe UI" w:hAnsi="Segoe UI" w:cs="Segoe UI"/>
        </w:rPr>
        <w:t xml:space="preserve">report. This report has not been presented to any </w:t>
      </w:r>
      <w:r>
        <w:rPr>
          <w:rFonts w:ascii="Segoe UI" w:hAnsi="Segoe UI" w:cs="Segoe UI"/>
        </w:rPr>
        <w:t xml:space="preserve">other </w:t>
      </w:r>
      <w:r w:rsidRPr="0049746F">
        <w:rPr>
          <w:rFonts w:ascii="Segoe UI" w:hAnsi="Segoe UI" w:cs="Segoe UI"/>
        </w:rPr>
        <w:t xml:space="preserve">committees or groups in the Trust. </w:t>
      </w:r>
    </w:p>
    <w:p w:rsidR="00416E8A" w:rsidRDefault="00416E8A" w:rsidP="00416E8A">
      <w:pPr>
        <w:jc w:val="both"/>
        <w:rPr>
          <w:rFonts w:ascii="Segoe UI" w:hAnsi="Segoe UI" w:cs="Segoe UI"/>
          <w:b/>
        </w:rPr>
      </w:pPr>
    </w:p>
    <w:p w:rsidR="00416E8A" w:rsidRDefault="00416E8A" w:rsidP="00416E8A">
      <w:pPr>
        <w:ind w:left="1440" w:hanging="1440"/>
        <w:jc w:val="both"/>
        <w:rPr>
          <w:rFonts w:ascii="Segoe UI" w:hAnsi="Segoe UI" w:cs="Segoe UI"/>
          <w:b/>
        </w:rPr>
      </w:pPr>
      <w:r w:rsidRPr="00FA3993">
        <w:rPr>
          <w:rFonts w:ascii="Segoe UI" w:hAnsi="Segoe UI" w:cs="Segoe UI"/>
          <w:b/>
        </w:rPr>
        <w:t>Author:</w:t>
      </w:r>
      <w:r>
        <w:rPr>
          <w:rFonts w:ascii="Segoe UI" w:hAnsi="Segoe UI" w:cs="Segoe UI"/>
          <w:b/>
        </w:rPr>
        <w:t xml:space="preserve"> Dr Phil Davison Guardian of Safe Working Hours</w:t>
      </w:r>
      <w:r w:rsidRPr="00FA3993">
        <w:rPr>
          <w:rFonts w:ascii="Segoe UI" w:hAnsi="Segoe UI" w:cs="Segoe UI"/>
        </w:rPr>
        <w:tab/>
      </w:r>
    </w:p>
    <w:p w:rsidR="00416E8A" w:rsidRDefault="00416E8A" w:rsidP="00416E8A">
      <w:pPr>
        <w:jc w:val="both"/>
        <w:rPr>
          <w:rFonts w:ascii="Segoe UI" w:hAnsi="Segoe UI" w:cs="Segoe UI"/>
          <w:b/>
        </w:rPr>
      </w:pPr>
    </w:p>
    <w:p w:rsidR="00416E8A" w:rsidRDefault="00416E8A" w:rsidP="00416E8A">
      <w:pPr>
        <w:jc w:val="both"/>
        <w:rPr>
          <w:rFonts w:ascii="Segoe UI" w:hAnsi="Segoe UI" w:cs="Segoe UI"/>
          <w:b/>
        </w:rPr>
      </w:pPr>
      <w:r w:rsidRPr="00FA3993">
        <w:rPr>
          <w:rFonts w:ascii="Segoe UI" w:hAnsi="Segoe UI" w:cs="Segoe UI"/>
          <w:b/>
        </w:rPr>
        <w:t>Recommendation</w:t>
      </w:r>
    </w:p>
    <w:p w:rsidR="00416E8A" w:rsidRPr="00FA3993" w:rsidRDefault="00416E8A" w:rsidP="00416E8A">
      <w:pPr>
        <w:jc w:val="both"/>
        <w:rPr>
          <w:rFonts w:ascii="Segoe UI" w:hAnsi="Segoe UI" w:cs="Segoe UI"/>
          <w:b/>
        </w:rPr>
      </w:pPr>
    </w:p>
    <w:p w:rsidR="00416E8A" w:rsidRDefault="00416E8A" w:rsidP="00416E8A">
      <w:pPr>
        <w:jc w:val="both"/>
        <w:rPr>
          <w:rFonts w:ascii="Segoe UI" w:hAnsi="Segoe UI" w:cs="Segoe UI"/>
        </w:rPr>
      </w:pPr>
      <w:r>
        <w:rPr>
          <w:rFonts w:ascii="Segoe UI" w:hAnsi="Segoe UI" w:cs="Segoe UI"/>
        </w:rPr>
        <w:t>There are no current recommendations.</w:t>
      </w:r>
    </w:p>
    <w:p w:rsidR="00551AD9" w:rsidRDefault="00551AD9" w:rsidP="0073522A">
      <w:pPr>
        <w:jc w:val="both"/>
        <w:rPr>
          <w:rFonts w:ascii="Segoe UI" w:hAnsi="Segoe UI" w:cs="Segoe UI"/>
          <w:b/>
        </w:rPr>
      </w:pPr>
    </w:p>
    <w:p w:rsidR="00C85BC1" w:rsidRDefault="00C85BC1" w:rsidP="00C85BC1">
      <w:pPr>
        <w:jc w:val="both"/>
        <w:rPr>
          <w:rFonts w:ascii="Segoe UI" w:hAnsi="Segoe UI" w:cs="Segoe UI"/>
          <w:i/>
          <w:sz w:val="20"/>
          <w:szCs w:val="20"/>
        </w:rPr>
      </w:pPr>
      <w:r w:rsidRPr="006D1771">
        <w:rPr>
          <w:rFonts w:ascii="Segoe UI" w:hAnsi="Segoe UI" w:cs="Segoe UI"/>
          <w:b/>
          <w:i/>
          <w:sz w:val="20"/>
          <w:szCs w:val="20"/>
        </w:rPr>
        <w:t>Strategic Objectives</w:t>
      </w:r>
      <w:r w:rsidRPr="006D1771">
        <w:rPr>
          <w:rFonts w:ascii="Segoe UI" w:hAnsi="Segoe UI" w:cs="Segoe UI"/>
          <w:i/>
          <w:sz w:val="20"/>
          <w:szCs w:val="20"/>
        </w:rPr>
        <w:t xml:space="preserve"> – this report </w:t>
      </w:r>
      <w:r>
        <w:rPr>
          <w:rFonts w:ascii="Segoe UI" w:hAnsi="Segoe UI" w:cs="Segoe UI"/>
          <w:i/>
          <w:sz w:val="20"/>
          <w:szCs w:val="20"/>
        </w:rPr>
        <w:t xml:space="preserve">probably </w:t>
      </w:r>
      <w:r w:rsidRPr="006D1771">
        <w:rPr>
          <w:rFonts w:ascii="Segoe UI" w:hAnsi="Segoe UI" w:cs="Segoe UI"/>
          <w:i/>
          <w:sz w:val="20"/>
          <w:szCs w:val="20"/>
        </w:rPr>
        <w:t xml:space="preserve">relates to or provides assurance and evidence against the following Strategic Objective(s) of the Trust </w:t>
      </w:r>
    </w:p>
    <w:p w:rsidR="00C85BC1" w:rsidRPr="006D1771" w:rsidRDefault="00C85BC1" w:rsidP="00C85BC1">
      <w:pPr>
        <w:ind w:left="720"/>
        <w:jc w:val="both"/>
        <w:rPr>
          <w:rFonts w:ascii="Segoe UI" w:hAnsi="Segoe UI" w:cs="Segoe UI"/>
          <w:i/>
          <w:sz w:val="20"/>
          <w:szCs w:val="20"/>
        </w:rPr>
      </w:pPr>
    </w:p>
    <w:p w:rsidR="00C85BC1" w:rsidRPr="006D1771" w:rsidRDefault="00C85BC1" w:rsidP="00C85BC1">
      <w:pPr>
        <w:ind w:firstLine="720"/>
        <w:jc w:val="both"/>
        <w:rPr>
          <w:rFonts w:ascii="Segoe UI" w:hAnsi="Segoe UI" w:cs="Segoe UI"/>
          <w:b/>
          <w:i/>
          <w:sz w:val="20"/>
          <w:szCs w:val="20"/>
        </w:rPr>
      </w:pPr>
      <w:r w:rsidRPr="006D1771">
        <w:rPr>
          <w:rFonts w:ascii="Segoe UI" w:hAnsi="Segoe UI" w:cs="Segoe UI"/>
          <w:b/>
          <w:i/>
          <w:sz w:val="20"/>
          <w:szCs w:val="20"/>
        </w:rPr>
        <w:t>1) Driving Quality Improvement</w:t>
      </w:r>
    </w:p>
    <w:p w:rsidR="00C85BC1" w:rsidRPr="002250DE" w:rsidRDefault="00C85BC1" w:rsidP="00C85BC1">
      <w:pPr>
        <w:ind w:left="720"/>
        <w:jc w:val="both"/>
        <w:rPr>
          <w:rFonts w:ascii="Segoe UI" w:hAnsi="Segoe UI" w:cs="Segoe UI"/>
          <w:i/>
          <w:sz w:val="20"/>
          <w:szCs w:val="20"/>
        </w:rPr>
      </w:pPr>
      <w:r w:rsidRPr="002250DE">
        <w:rPr>
          <w:rFonts w:ascii="Segoe UI" w:hAnsi="Segoe UI" w:cs="Segoe UI"/>
          <w:i/>
          <w:sz w:val="20"/>
          <w:szCs w:val="20"/>
        </w:rPr>
        <w:t>(Goals: patients will be safe from harm; patients will achieve the clinical outcomes they want; and patients and carers will have an excellent experience)</w:t>
      </w:r>
    </w:p>
    <w:p w:rsidR="00C85BC1" w:rsidRPr="00FA3993" w:rsidRDefault="00C85BC1" w:rsidP="00C85BC1">
      <w:pPr>
        <w:jc w:val="both"/>
        <w:rPr>
          <w:rFonts w:ascii="Segoe UI" w:hAnsi="Segoe UI" w:cs="Segoe UI"/>
          <w:i/>
          <w:sz w:val="20"/>
          <w:szCs w:val="20"/>
        </w:rPr>
      </w:pPr>
    </w:p>
    <w:p w:rsidR="00C85BC1" w:rsidRPr="006D1771" w:rsidRDefault="00C85BC1" w:rsidP="00C85BC1">
      <w:pPr>
        <w:ind w:firstLine="720"/>
        <w:jc w:val="both"/>
        <w:rPr>
          <w:rFonts w:ascii="Segoe UI" w:hAnsi="Segoe UI" w:cs="Segoe UI"/>
          <w:b/>
          <w:i/>
          <w:sz w:val="20"/>
          <w:szCs w:val="20"/>
        </w:rPr>
      </w:pPr>
      <w:r w:rsidRPr="006D1771">
        <w:rPr>
          <w:rFonts w:ascii="Segoe UI" w:hAnsi="Segoe UI" w:cs="Segoe UI"/>
          <w:b/>
          <w:i/>
          <w:sz w:val="20"/>
          <w:szCs w:val="20"/>
        </w:rPr>
        <w:t>2) Delivering Operational Excellence</w:t>
      </w:r>
    </w:p>
    <w:p w:rsidR="00C85BC1" w:rsidRPr="00FA3993" w:rsidRDefault="00C85BC1" w:rsidP="00C85BC1">
      <w:pPr>
        <w:ind w:left="720"/>
        <w:jc w:val="both"/>
        <w:rPr>
          <w:rFonts w:ascii="Segoe UI" w:hAnsi="Segoe UI" w:cs="Segoe UI"/>
          <w:i/>
          <w:sz w:val="20"/>
          <w:szCs w:val="20"/>
        </w:rPr>
      </w:pPr>
      <w:r w:rsidRPr="00FA3993">
        <w:rPr>
          <w:rFonts w:ascii="Segoe UI" w:hAnsi="Segoe UI" w:cs="Segoe UI"/>
          <w:i/>
          <w:sz w:val="20"/>
          <w:szCs w:val="20"/>
        </w:rPr>
        <w:t>(Goals: our services will be effective and efficient; information will be translated into knowledge; and our planned surplus will be delivered)</w:t>
      </w:r>
    </w:p>
    <w:p w:rsidR="00C85BC1" w:rsidRPr="00FA3993" w:rsidRDefault="00C85BC1" w:rsidP="00C85BC1">
      <w:pPr>
        <w:jc w:val="both"/>
        <w:rPr>
          <w:rFonts w:ascii="Segoe UI" w:hAnsi="Segoe UI" w:cs="Segoe UI"/>
          <w:i/>
          <w:sz w:val="20"/>
          <w:szCs w:val="20"/>
        </w:rPr>
      </w:pPr>
    </w:p>
    <w:p w:rsidR="00C85BC1" w:rsidRPr="006D1771" w:rsidRDefault="00C85BC1" w:rsidP="00C85BC1">
      <w:pPr>
        <w:ind w:firstLine="720"/>
        <w:jc w:val="both"/>
        <w:rPr>
          <w:rFonts w:ascii="Segoe UI" w:hAnsi="Segoe UI" w:cs="Segoe UI"/>
          <w:b/>
          <w:i/>
          <w:sz w:val="20"/>
          <w:szCs w:val="20"/>
        </w:rPr>
      </w:pPr>
      <w:r w:rsidRPr="006D1771">
        <w:rPr>
          <w:rFonts w:ascii="Segoe UI" w:hAnsi="Segoe UI" w:cs="Segoe UI"/>
          <w:b/>
          <w:i/>
          <w:sz w:val="20"/>
          <w:szCs w:val="20"/>
        </w:rPr>
        <w:t>3) Delivering Innovation, Learning and Teaching</w:t>
      </w:r>
    </w:p>
    <w:p w:rsidR="00C85BC1" w:rsidRPr="00FA3993" w:rsidRDefault="00C85BC1" w:rsidP="00C85BC1">
      <w:pPr>
        <w:ind w:left="720"/>
        <w:jc w:val="both"/>
        <w:rPr>
          <w:rFonts w:ascii="Segoe UI" w:hAnsi="Segoe UI" w:cs="Segoe UI"/>
          <w:i/>
          <w:sz w:val="20"/>
          <w:szCs w:val="20"/>
        </w:rPr>
      </w:pPr>
      <w:r w:rsidRPr="00FA3993">
        <w:rPr>
          <w:rFonts w:ascii="Segoe UI" w:hAnsi="Segoe UI" w:cs="Segoe UI"/>
          <w:i/>
          <w:sz w:val="20"/>
          <w:szCs w:val="20"/>
        </w:rPr>
        <w:t>(Goals: the impact of the AHSN, AHSC and CLAHRC will be maximised; we will collaborate in research and innovation; and we will deliver high quality teaching)</w:t>
      </w:r>
    </w:p>
    <w:p w:rsidR="00C85BC1" w:rsidRPr="00FA3993" w:rsidRDefault="00C85BC1" w:rsidP="00C85BC1">
      <w:pPr>
        <w:jc w:val="both"/>
        <w:rPr>
          <w:rFonts w:ascii="Segoe UI" w:hAnsi="Segoe UI" w:cs="Segoe UI"/>
          <w:i/>
          <w:sz w:val="20"/>
          <w:szCs w:val="20"/>
        </w:rPr>
      </w:pPr>
    </w:p>
    <w:p w:rsidR="00C85BC1" w:rsidRPr="006D1771" w:rsidRDefault="00C85BC1" w:rsidP="00C85BC1">
      <w:pPr>
        <w:ind w:firstLine="720"/>
        <w:jc w:val="both"/>
        <w:rPr>
          <w:rFonts w:ascii="Segoe UI" w:hAnsi="Segoe UI" w:cs="Segoe UI"/>
          <w:b/>
          <w:i/>
          <w:sz w:val="20"/>
          <w:szCs w:val="20"/>
        </w:rPr>
      </w:pPr>
      <w:r w:rsidRPr="006D1771">
        <w:rPr>
          <w:rFonts w:ascii="Segoe UI" w:hAnsi="Segoe UI" w:cs="Segoe UI"/>
          <w:b/>
          <w:i/>
          <w:sz w:val="20"/>
          <w:szCs w:val="20"/>
        </w:rPr>
        <w:t>5) Developing Leadership, People and Culture</w:t>
      </w:r>
    </w:p>
    <w:p w:rsidR="00C85BC1" w:rsidRPr="00FA3993" w:rsidRDefault="00C85BC1" w:rsidP="00C85BC1">
      <w:pPr>
        <w:ind w:left="720"/>
        <w:jc w:val="both"/>
        <w:rPr>
          <w:rFonts w:ascii="Segoe UI" w:hAnsi="Segoe UI" w:cs="Segoe UI"/>
          <w:i/>
          <w:sz w:val="20"/>
          <w:szCs w:val="20"/>
        </w:rPr>
      </w:pPr>
      <w:r w:rsidRPr="00FA3993">
        <w:rPr>
          <w:rFonts w:ascii="Segoe UI" w:hAnsi="Segoe UI" w:cs="Segoe UI"/>
          <w:i/>
          <w:sz w:val="20"/>
          <w:szCs w:val="20"/>
        </w:rPr>
        <w:t>(Goals: staff satisfaction will be in the top 20% of Trusts nationally; our staff and teams will be high-performing; and we will recruit and retain an excellent workforce)</w:t>
      </w:r>
    </w:p>
    <w:p w:rsidR="00C85BC1" w:rsidRPr="00FA3993" w:rsidRDefault="00C85BC1" w:rsidP="00C85BC1">
      <w:pPr>
        <w:jc w:val="both"/>
        <w:rPr>
          <w:rFonts w:ascii="Segoe UI" w:hAnsi="Segoe UI" w:cs="Segoe UI"/>
          <w:i/>
          <w:sz w:val="20"/>
          <w:szCs w:val="20"/>
        </w:rPr>
      </w:pPr>
    </w:p>
    <w:p w:rsidR="00C85BC1" w:rsidRPr="006D1771" w:rsidRDefault="00C85BC1" w:rsidP="00C85BC1">
      <w:pPr>
        <w:ind w:firstLine="720"/>
        <w:jc w:val="both"/>
        <w:rPr>
          <w:rFonts w:ascii="Segoe UI" w:hAnsi="Segoe UI" w:cs="Segoe UI"/>
          <w:b/>
          <w:i/>
          <w:sz w:val="20"/>
          <w:szCs w:val="20"/>
        </w:rPr>
      </w:pPr>
      <w:r w:rsidRPr="006D1771">
        <w:rPr>
          <w:rFonts w:ascii="Segoe UI" w:hAnsi="Segoe UI" w:cs="Segoe UI"/>
          <w:b/>
          <w:i/>
          <w:sz w:val="20"/>
          <w:szCs w:val="20"/>
        </w:rPr>
        <w:t>6) Getting the most out of Technology</w:t>
      </w:r>
    </w:p>
    <w:p w:rsidR="00C85BC1" w:rsidRPr="00FA3993" w:rsidRDefault="00C85BC1" w:rsidP="00C85BC1">
      <w:pPr>
        <w:ind w:left="720"/>
        <w:jc w:val="both"/>
        <w:rPr>
          <w:rFonts w:ascii="Segoe UI" w:hAnsi="Segoe UI" w:cs="Segoe UI"/>
          <w:i/>
          <w:sz w:val="20"/>
          <w:szCs w:val="20"/>
        </w:rPr>
      </w:pPr>
      <w:r w:rsidRPr="00FA3993">
        <w:rPr>
          <w:rFonts w:ascii="Segoe UI" w:hAnsi="Segoe UI" w:cs="Segoe UI"/>
          <w:i/>
          <w:sz w:val="20"/>
          <w:szCs w:val="20"/>
        </w:rPr>
        <w:t>(Goals: our patients and staff will have the right technology available; our workforce will have the necessary IT skills to do their jobs well; and an outstanding IT service will be delivered)</w:t>
      </w:r>
    </w:p>
    <w:p w:rsidR="00BA3DB3" w:rsidRDefault="00BA3DB3" w:rsidP="00731FC8">
      <w:pPr>
        <w:jc w:val="both"/>
        <w:rPr>
          <w:rFonts w:ascii="Segoe UI" w:hAnsi="Segoe UI" w:cs="Segoe UI"/>
          <w:b/>
        </w:rPr>
      </w:pPr>
    </w:p>
    <w:p w:rsidR="00731FC8" w:rsidRPr="008F12AD" w:rsidRDefault="00731FC8" w:rsidP="00731FC8">
      <w:pPr>
        <w:jc w:val="both"/>
        <w:rPr>
          <w:rFonts w:ascii="Segoe UI" w:hAnsi="Segoe UI" w:cs="Segoe UI"/>
          <w:b/>
        </w:rPr>
      </w:pPr>
      <w:r>
        <w:rPr>
          <w:rFonts w:ascii="Segoe UI" w:hAnsi="Segoe UI" w:cs="Segoe UI"/>
          <w:b/>
        </w:rPr>
        <w:t>Introduction:</w:t>
      </w:r>
    </w:p>
    <w:p w:rsidR="00731FC8" w:rsidRPr="00FD371D" w:rsidRDefault="00731FC8" w:rsidP="00731FC8">
      <w:pPr>
        <w:jc w:val="both"/>
        <w:rPr>
          <w:rFonts w:ascii="Segoe UI" w:hAnsi="Segoe UI" w:cs="Segoe UI"/>
          <w:b/>
        </w:rPr>
      </w:pPr>
    </w:p>
    <w:p w:rsidR="00731FC8" w:rsidRDefault="00731FC8" w:rsidP="00731FC8">
      <w:pPr>
        <w:rPr>
          <w:rFonts w:ascii="Segoe UI" w:hAnsi="Segoe UI" w:cs="Segoe UI"/>
        </w:rPr>
      </w:pPr>
      <w:r>
        <w:rPr>
          <w:rFonts w:ascii="Segoe UI" w:hAnsi="Segoe UI" w:cs="Segoe UI"/>
        </w:rPr>
        <w:t xml:space="preserve">As </w:t>
      </w:r>
      <w:r w:rsidRPr="00FD371D">
        <w:rPr>
          <w:rFonts w:ascii="Segoe UI" w:hAnsi="Segoe UI" w:cs="Segoe UI"/>
        </w:rPr>
        <w:t xml:space="preserve">Guardian </w:t>
      </w:r>
      <w:r>
        <w:rPr>
          <w:rFonts w:ascii="Segoe UI" w:hAnsi="Segoe UI" w:cs="Segoe UI"/>
        </w:rPr>
        <w:t>of Safe Working Hours, I oversee</w:t>
      </w:r>
      <w:r w:rsidRPr="00FD371D">
        <w:rPr>
          <w:rFonts w:ascii="Segoe UI" w:hAnsi="Segoe UI" w:cs="Segoe UI"/>
        </w:rPr>
        <w:t xml:space="preserve"> the Except</w:t>
      </w:r>
      <w:r>
        <w:rPr>
          <w:rFonts w:ascii="Segoe UI" w:hAnsi="Segoe UI" w:cs="Segoe UI"/>
        </w:rPr>
        <w:t>ion reporting system and report</w:t>
      </w:r>
      <w:r w:rsidRPr="00FD371D">
        <w:rPr>
          <w:rFonts w:ascii="Segoe UI" w:hAnsi="Segoe UI" w:cs="Segoe UI"/>
        </w:rPr>
        <w:t xml:space="preserve"> quarterly to the board. </w:t>
      </w:r>
      <w:r>
        <w:rPr>
          <w:rFonts w:ascii="Segoe UI" w:hAnsi="Segoe UI" w:cs="Segoe UI"/>
        </w:rPr>
        <w:t xml:space="preserve">All </w:t>
      </w:r>
      <w:r w:rsidRPr="00FD371D">
        <w:rPr>
          <w:rFonts w:ascii="Segoe UI" w:hAnsi="Segoe UI" w:cs="Segoe UI"/>
        </w:rPr>
        <w:t>board report</w:t>
      </w:r>
      <w:r>
        <w:rPr>
          <w:rFonts w:ascii="Segoe UI" w:hAnsi="Segoe UI" w:cs="Segoe UI"/>
        </w:rPr>
        <w:t xml:space="preserve">s </w:t>
      </w:r>
      <w:r w:rsidRPr="00FD371D">
        <w:rPr>
          <w:rFonts w:ascii="Segoe UI" w:hAnsi="Segoe UI" w:cs="Segoe UI"/>
        </w:rPr>
        <w:t xml:space="preserve">include the following: </w:t>
      </w:r>
    </w:p>
    <w:p w:rsidR="00731FC8" w:rsidRPr="00FD371D" w:rsidRDefault="00731FC8" w:rsidP="00731FC8">
      <w:pPr>
        <w:rPr>
          <w:rFonts w:ascii="Segoe UI" w:hAnsi="Segoe UI" w:cs="Segoe UI"/>
        </w:rPr>
      </w:pPr>
    </w:p>
    <w:p w:rsidR="00731FC8" w:rsidRPr="00FD371D" w:rsidRDefault="00731FC8" w:rsidP="00731FC8">
      <w:pPr>
        <w:numPr>
          <w:ilvl w:val="0"/>
          <w:numId w:val="14"/>
        </w:numPr>
        <w:rPr>
          <w:rFonts w:ascii="Segoe UI" w:hAnsi="Segoe UI" w:cs="Segoe UI"/>
        </w:rPr>
      </w:pPr>
      <w:r w:rsidRPr="00FD371D">
        <w:rPr>
          <w:rFonts w:ascii="Segoe UI" w:hAnsi="Segoe UI" w:cs="Segoe UI"/>
        </w:rPr>
        <w:t xml:space="preserve">Aggregated data on exception reports. </w:t>
      </w:r>
    </w:p>
    <w:p w:rsidR="00731FC8" w:rsidRPr="00FD371D" w:rsidRDefault="00731FC8" w:rsidP="00731FC8">
      <w:pPr>
        <w:numPr>
          <w:ilvl w:val="0"/>
          <w:numId w:val="14"/>
        </w:numPr>
        <w:rPr>
          <w:rFonts w:ascii="Segoe UI" w:hAnsi="Segoe UI" w:cs="Segoe UI"/>
        </w:rPr>
      </w:pPr>
      <w:r w:rsidRPr="00FD371D">
        <w:rPr>
          <w:rFonts w:ascii="Segoe UI" w:hAnsi="Segoe UI" w:cs="Segoe UI"/>
        </w:rPr>
        <w:t>Details of fines levied against departments.</w:t>
      </w:r>
    </w:p>
    <w:p w:rsidR="00731FC8" w:rsidRPr="00FD371D" w:rsidRDefault="00731FC8" w:rsidP="00731FC8">
      <w:pPr>
        <w:numPr>
          <w:ilvl w:val="0"/>
          <w:numId w:val="14"/>
        </w:numPr>
        <w:rPr>
          <w:rFonts w:ascii="Segoe UI" w:hAnsi="Segoe UI" w:cs="Segoe UI"/>
        </w:rPr>
      </w:pPr>
      <w:r w:rsidRPr="00FD371D">
        <w:rPr>
          <w:rFonts w:ascii="Segoe UI" w:hAnsi="Segoe UI" w:cs="Segoe UI"/>
        </w:rPr>
        <w:t>Data on rota gaps/staff vacancies/locum usage</w:t>
      </w:r>
    </w:p>
    <w:p w:rsidR="00731FC8" w:rsidRPr="00FD371D" w:rsidRDefault="00731FC8" w:rsidP="00731FC8">
      <w:pPr>
        <w:numPr>
          <w:ilvl w:val="0"/>
          <w:numId w:val="14"/>
        </w:numPr>
        <w:rPr>
          <w:rFonts w:ascii="Segoe UI" w:hAnsi="Segoe UI" w:cs="Segoe UI"/>
        </w:rPr>
      </w:pPr>
      <w:r w:rsidRPr="00FD371D">
        <w:rPr>
          <w:rFonts w:ascii="Segoe UI" w:hAnsi="Segoe UI" w:cs="Segoe UI"/>
        </w:rPr>
        <w:t>A narrative that highlights successes and challenges of the GoSWH.</w:t>
      </w:r>
    </w:p>
    <w:p w:rsidR="00731FC8" w:rsidRDefault="00731FC8" w:rsidP="00731FC8">
      <w:pPr>
        <w:jc w:val="both"/>
        <w:rPr>
          <w:rFonts w:ascii="Segoe UI" w:hAnsi="Segoe UI" w:cs="Segoe UI"/>
          <w:i/>
        </w:rPr>
      </w:pPr>
    </w:p>
    <w:p w:rsidR="00731FC8" w:rsidRDefault="00731FC8" w:rsidP="00731FC8">
      <w:pPr>
        <w:pStyle w:val="ListParagraph"/>
        <w:numPr>
          <w:ilvl w:val="0"/>
          <w:numId w:val="15"/>
        </w:numPr>
        <w:jc w:val="both"/>
        <w:rPr>
          <w:rFonts w:ascii="Segoe UI" w:hAnsi="Segoe UI" w:cs="Segoe UI"/>
          <w:b/>
        </w:rPr>
      </w:pPr>
      <w:r w:rsidRPr="00FD371D">
        <w:rPr>
          <w:rFonts w:ascii="Segoe UI" w:hAnsi="Segoe UI" w:cs="Segoe UI"/>
          <w:b/>
        </w:rPr>
        <w:lastRenderedPageBreak/>
        <w:t>Aggregated data on exception reports</w:t>
      </w:r>
      <w:r>
        <w:rPr>
          <w:rFonts w:ascii="Segoe UI" w:hAnsi="Segoe UI" w:cs="Segoe UI"/>
          <w:b/>
        </w:rPr>
        <w:t>:</w:t>
      </w:r>
    </w:p>
    <w:p w:rsidR="00731FC8" w:rsidRPr="00697A85" w:rsidRDefault="00731FC8" w:rsidP="00731FC8">
      <w:pPr>
        <w:pStyle w:val="ListParagraph"/>
        <w:jc w:val="both"/>
        <w:rPr>
          <w:rFonts w:ascii="Segoe UI" w:hAnsi="Segoe UI" w:cs="Segoe UI"/>
        </w:rPr>
      </w:pPr>
    </w:p>
    <w:p w:rsidR="00731FC8" w:rsidRDefault="00731FC8" w:rsidP="00731FC8">
      <w:pPr>
        <w:jc w:val="both"/>
        <w:rPr>
          <w:rFonts w:ascii="Segoe UI" w:hAnsi="Segoe UI" w:cs="Segoe UI"/>
        </w:rPr>
      </w:pPr>
      <w:r w:rsidRPr="00697A85">
        <w:rPr>
          <w:rFonts w:ascii="Segoe UI" w:hAnsi="Segoe UI" w:cs="Segoe UI"/>
        </w:rPr>
        <w:t xml:space="preserve">There have been </w:t>
      </w:r>
      <w:r>
        <w:rPr>
          <w:rFonts w:ascii="Segoe UI" w:hAnsi="Segoe UI" w:cs="Segoe UI"/>
        </w:rPr>
        <w:t xml:space="preserve">130 closed </w:t>
      </w:r>
      <w:r w:rsidRPr="00697A85">
        <w:rPr>
          <w:rFonts w:ascii="Segoe UI" w:hAnsi="Segoe UI" w:cs="Segoe UI"/>
        </w:rPr>
        <w:t xml:space="preserve">exception reports </w:t>
      </w:r>
      <w:r>
        <w:rPr>
          <w:rFonts w:ascii="Segoe UI" w:hAnsi="Segoe UI" w:cs="Segoe UI"/>
        </w:rPr>
        <w:t>f</w:t>
      </w:r>
      <w:r w:rsidRPr="00697A85">
        <w:rPr>
          <w:rFonts w:ascii="Segoe UI" w:hAnsi="Segoe UI" w:cs="Segoe UI"/>
        </w:rPr>
        <w:t xml:space="preserve">rom December 2016 to </w:t>
      </w:r>
      <w:r>
        <w:rPr>
          <w:rFonts w:ascii="Segoe UI" w:hAnsi="Segoe UI" w:cs="Segoe UI"/>
        </w:rPr>
        <w:t>February June 13</w:t>
      </w:r>
      <w:r w:rsidRPr="00731FC8">
        <w:rPr>
          <w:rFonts w:ascii="Segoe UI" w:hAnsi="Segoe UI" w:cs="Segoe UI"/>
          <w:vertAlign w:val="superscript"/>
        </w:rPr>
        <w:t>th</w:t>
      </w:r>
      <w:r>
        <w:rPr>
          <w:rFonts w:ascii="Segoe UI" w:hAnsi="Segoe UI" w:cs="Segoe UI"/>
        </w:rPr>
        <w:t xml:space="preserve"> 2018. </w:t>
      </w:r>
      <w:r w:rsidR="000C2792">
        <w:rPr>
          <w:rFonts w:ascii="Segoe UI" w:hAnsi="Segoe UI" w:cs="Segoe UI"/>
        </w:rPr>
        <w:t xml:space="preserve">This is an expected number based on the number of trainees working with us (101). </w:t>
      </w:r>
    </w:p>
    <w:p w:rsidR="00731FC8" w:rsidRDefault="00731FC8" w:rsidP="00731FC8">
      <w:pPr>
        <w:jc w:val="both"/>
        <w:rPr>
          <w:rFonts w:ascii="Segoe UI" w:hAnsi="Segoe UI" w:cs="Segoe UI"/>
        </w:rPr>
      </w:pPr>
    </w:p>
    <w:p w:rsidR="00731FC8" w:rsidRDefault="00731FC8" w:rsidP="00731FC8">
      <w:pPr>
        <w:jc w:val="both"/>
        <w:rPr>
          <w:rFonts w:ascii="Segoe UI" w:hAnsi="Segoe UI" w:cs="Segoe UI"/>
        </w:rPr>
      </w:pPr>
      <w:r>
        <w:rPr>
          <w:rFonts w:ascii="Segoe UI" w:hAnsi="Segoe UI" w:cs="Segoe UI"/>
        </w:rPr>
        <w:t xml:space="preserve">7 reports relate to exceptions in education and 124 relate to hours and rest issues (one report contains both an education exception and </w:t>
      </w:r>
      <w:r w:rsidR="009D16A8">
        <w:rPr>
          <w:rFonts w:ascii="Segoe UI" w:hAnsi="Segoe UI" w:cs="Segoe UI"/>
        </w:rPr>
        <w:t xml:space="preserve">a single </w:t>
      </w:r>
      <w:r>
        <w:rPr>
          <w:rFonts w:ascii="Segoe UI" w:hAnsi="Segoe UI" w:cs="Segoe UI"/>
        </w:rPr>
        <w:t xml:space="preserve">hours and rest issue, hence the total 130) </w:t>
      </w:r>
    </w:p>
    <w:p w:rsidR="009319E9" w:rsidRPr="00697A85" w:rsidRDefault="009319E9" w:rsidP="00731FC8">
      <w:pPr>
        <w:jc w:val="both"/>
        <w:rPr>
          <w:rFonts w:ascii="Segoe UI" w:hAnsi="Segoe UI" w:cs="Segoe UI"/>
        </w:rPr>
      </w:pPr>
    </w:p>
    <w:p w:rsidR="00731FC8" w:rsidRDefault="00731FC8" w:rsidP="00731FC8">
      <w:pPr>
        <w:jc w:val="both"/>
        <w:rPr>
          <w:rFonts w:ascii="Segoe UI" w:hAnsi="Segoe UI" w:cs="Segoe UI"/>
          <w:b/>
        </w:rPr>
      </w:pPr>
      <w:r>
        <w:rPr>
          <w:rFonts w:ascii="Segoe UI" w:hAnsi="Segoe UI" w:cs="Segoe UI"/>
          <w:b/>
        </w:rPr>
        <w:t xml:space="preserve">Detailed analysis of exception reports. </w:t>
      </w:r>
    </w:p>
    <w:p w:rsidR="00731FC8" w:rsidRDefault="00731FC8" w:rsidP="00731FC8">
      <w:pPr>
        <w:jc w:val="both"/>
        <w:rPr>
          <w:rFonts w:ascii="Segoe UI" w:hAnsi="Segoe UI" w:cs="Segoe UI"/>
          <w:b/>
        </w:rPr>
      </w:pPr>
    </w:p>
    <w:p w:rsidR="00731FC8" w:rsidRPr="00394136" w:rsidRDefault="00731FC8" w:rsidP="00731FC8">
      <w:pPr>
        <w:jc w:val="both"/>
        <w:rPr>
          <w:rFonts w:ascii="Segoe UI" w:hAnsi="Segoe UI" w:cs="Segoe UI"/>
        </w:rPr>
      </w:pPr>
      <w:r w:rsidRPr="00731FC8">
        <w:rPr>
          <w:rFonts w:ascii="Segoe UI" w:hAnsi="Segoe UI" w:cs="Segoe UI"/>
        </w:rPr>
        <w:t xml:space="preserve">For </w:t>
      </w:r>
      <w:r w:rsidR="00497544">
        <w:rPr>
          <w:rFonts w:ascii="Segoe UI" w:hAnsi="Segoe UI" w:cs="Segoe UI"/>
        </w:rPr>
        <w:t>this quarter, I present the data</w:t>
      </w:r>
      <w:r w:rsidRPr="00731FC8">
        <w:rPr>
          <w:rFonts w:ascii="Segoe UI" w:hAnsi="Segoe UI" w:cs="Segoe UI"/>
        </w:rPr>
        <w:t xml:space="preserve"> slightly differently from </w:t>
      </w:r>
      <w:r w:rsidR="00497544">
        <w:rPr>
          <w:rFonts w:ascii="Segoe UI" w:hAnsi="Segoe UI" w:cs="Segoe UI"/>
        </w:rPr>
        <w:t>normal</w:t>
      </w:r>
      <w:r w:rsidRPr="00731FC8">
        <w:rPr>
          <w:rFonts w:ascii="Segoe UI" w:hAnsi="Segoe UI" w:cs="Segoe UI"/>
        </w:rPr>
        <w:t xml:space="preserve">. I have had the opportunity to explore </w:t>
      </w:r>
      <w:r w:rsidR="000C2792">
        <w:rPr>
          <w:rFonts w:ascii="Segoe UI" w:hAnsi="Segoe UI" w:cs="Segoe UI"/>
        </w:rPr>
        <w:t xml:space="preserve">the data </w:t>
      </w:r>
      <w:r w:rsidRPr="00731FC8">
        <w:rPr>
          <w:rFonts w:ascii="Segoe UI" w:hAnsi="Segoe UI" w:cs="Segoe UI"/>
        </w:rPr>
        <w:t xml:space="preserve">in depth with the JDF </w:t>
      </w:r>
      <w:r w:rsidR="00394136">
        <w:rPr>
          <w:rFonts w:ascii="Segoe UI" w:hAnsi="Segoe UI" w:cs="Segoe UI"/>
        </w:rPr>
        <w:t xml:space="preserve">for </w:t>
      </w:r>
      <w:r w:rsidRPr="00731FC8">
        <w:rPr>
          <w:rFonts w:ascii="Segoe UI" w:hAnsi="Segoe UI" w:cs="Segoe UI"/>
        </w:rPr>
        <w:t>the period</w:t>
      </w:r>
      <w:r>
        <w:rPr>
          <w:rFonts w:ascii="Segoe UI" w:hAnsi="Segoe UI" w:cs="Segoe UI"/>
        </w:rPr>
        <w:t xml:space="preserve">:   </w:t>
      </w:r>
      <w:r w:rsidRPr="00394136">
        <w:rPr>
          <w:rFonts w:ascii="Segoe UI" w:hAnsi="Segoe UI" w:cs="Segoe UI"/>
          <w:b/>
          <w:bCs/>
        </w:rPr>
        <w:t>February 21</w:t>
      </w:r>
      <w:r w:rsidRPr="00394136">
        <w:rPr>
          <w:rFonts w:ascii="Segoe UI" w:hAnsi="Segoe UI" w:cs="Segoe UI"/>
          <w:b/>
          <w:bCs/>
          <w:vertAlign w:val="superscript"/>
        </w:rPr>
        <w:t>st</w:t>
      </w:r>
      <w:r w:rsidRPr="00394136">
        <w:rPr>
          <w:rFonts w:ascii="Segoe UI" w:hAnsi="Segoe UI" w:cs="Segoe UI"/>
          <w:b/>
          <w:bCs/>
        </w:rPr>
        <w:t xml:space="preserve"> 2018-April 27</w:t>
      </w:r>
      <w:r w:rsidRPr="00394136">
        <w:rPr>
          <w:rFonts w:ascii="Segoe UI" w:hAnsi="Segoe UI" w:cs="Segoe UI"/>
          <w:b/>
          <w:bCs/>
          <w:vertAlign w:val="superscript"/>
        </w:rPr>
        <w:t>th</w:t>
      </w:r>
      <w:r w:rsidRPr="00394136">
        <w:rPr>
          <w:rFonts w:ascii="Segoe UI" w:hAnsi="Segoe UI" w:cs="Segoe UI"/>
          <w:b/>
          <w:bCs/>
        </w:rPr>
        <w:t xml:space="preserve"> 2018</w:t>
      </w:r>
      <w:r w:rsidR="00A75DAD">
        <w:rPr>
          <w:rFonts w:ascii="Segoe UI" w:hAnsi="Segoe UI" w:cs="Segoe UI"/>
          <w:b/>
          <w:bCs/>
        </w:rPr>
        <w:t>.</w:t>
      </w:r>
      <w:r w:rsidR="00347812">
        <w:rPr>
          <w:rFonts w:ascii="Segoe UI" w:hAnsi="Segoe UI" w:cs="Segoe UI"/>
          <w:b/>
          <w:bCs/>
        </w:rPr>
        <w:t xml:space="preserve"> </w:t>
      </w:r>
      <w:r w:rsidR="00A75DAD">
        <w:rPr>
          <w:rFonts w:ascii="Segoe UI" w:hAnsi="Segoe UI" w:cs="Segoe UI"/>
          <w:b/>
          <w:bCs/>
        </w:rPr>
        <w:t xml:space="preserve"> In </w:t>
      </w:r>
      <w:r w:rsidR="00BA3DB3">
        <w:rPr>
          <w:rFonts w:ascii="Segoe UI" w:hAnsi="Segoe UI" w:cs="Segoe UI"/>
          <w:b/>
          <w:bCs/>
        </w:rPr>
        <w:t>addition,</w:t>
      </w:r>
      <w:r w:rsidR="00A75DAD">
        <w:rPr>
          <w:rFonts w:ascii="Segoe UI" w:hAnsi="Segoe UI" w:cs="Segoe UI"/>
          <w:b/>
          <w:bCs/>
        </w:rPr>
        <w:t xml:space="preserve"> the Junior Doctors Forum completed an audit </w:t>
      </w:r>
      <w:r w:rsidR="00E66ED8">
        <w:rPr>
          <w:rFonts w:ascii="Segoe UI" w:hAnsi="Segoe UI" w:cs="Segoe UI"/>
          <w:b/>
          <w:bCs/>
        </w:rPr>
        <w:t xml:space="preserve">of ST on call </w:t>
      </w:r>
      <w:r w:rsidR="00A75DAD">
        <w:rPr>
          <w:rFonts w:ascii="Segoe UI" w:hAnsi="Segoe UI" w:cs="Segoe UI"/>
          <w:b/>
          <w:bCs/>
        </w:rPr>
        <w:t>during this period</w:t>
      </w:r>
      <w:r w:rsidR="004C0A0F">
        <w:rPr>
          <w:rFonts w:ascii="Segoe UI" w:hAnsi="Segoe UI" w:cs="Segoe UI"/>
          <w:b/>
          <w:bCs/>
        </w:rPr>
        <w:t xml:space="preserve"> (19</w:t>
      </w:r>
      <w:r w:rsidR="004C0A0F" w:rsidRPr="004C0A0F">
        <w:rPr>
          <w:rFonts w:ascii="Segoe UI" w:hAnsi="Segoe UI" w:cs="Segoe UI"/>
          <w:b/>
          <w:bCs/>
          <w:vertAlign w:val="superscript"/>
        </w:rPr>
        <w:t>th</w:t>
      </w:r>
      <w:r w:rsidR="004C0A0F">
        <w:rPr>
          <w:rFonts w:ascii="Segoe UI" w:hAnsi="Segoe UI" w:cs="Segoe UI"/>
          <w:b/>
          <w:bCs/>
        </w:rPr>
        <w:t xml:space="preserve"> March to 9</w:t>
      </w:r>
      <w:r w:rsidR="004C0A0F" w:rsidRPr="004C0A0F">
        <w:rPr>
          <w:rFonts w:ascii="Segoe UI" w:hAnsi="Segoe UI" w:cs="Segoe UI"/>
          <w:b/>
          <w:bCs/>
          <w:vertAlign w:val="superscript"/>
        </w:rPr>
        <w:t>th</w:t>
      </w:r>
      <w:r w:rsidR="004C0A0F">
        <w:rPr>
          <w:rFonts w:ascii="Segoe UI" w:hAnsi="Segoe UI" w:cs="Segoe UI"/>
          <w:b/>
          <w:bCs/>
        </w:rPr>
        <w:t xml:space="preserve"> April)</w:t>
      </w:r>
      <w:r w:rsidR="00E66ED8">
        <w:rPr>
          <w:rFonts w:ascii="Segoe UI" w:hAnsi="Segoe UI" w:cs="Segoe UI"/>
          <w:b/>
          <w:bCs/>
        </w:rPr>
        <w:t xml:space="preserve">, </w:t>
      </w:r>
      <w:r w:rsidR="00E66ED8" w:rsidRPr="00E66ED8">
        <w:rPr>
          <w:rFonts w:ascii="Segoe UI" w:hAnsi="Segoe UI" w:cs="Segoe UI"/>
          <w:bCs/>
        </w:rPr>
        <w:t>which I will refer to</w:t>
      </w:r>
      <w:r w:rsidR="00347812">
        <w:rPr>
          <w:rFonts w:ascii="Segoe UI" w:hAnsi="Segoe UI" w:cs="Segoe UI"/>
          <w:bCs/>
        </w:rPr>
        <w:t xml:space="preserve"> (see below)</w:t>
      </w:r>
      <w:r w:rsidR="00A75DAD" w:rsidRPr="00E66ED8">
        <w:rPr>
          <w:rFonts w:ascii="Segoe UI" w:hAnsi="Segoe UI" w:cs="Segoe UI"/>
          <w:bCs/>
        </w:rPr>
        <w:t>.</w:t>
      </w:r>
      <w:r w:rsidR="00A75DAD">
        <w:rPr>
          <w:rFonts w:ascii="Segoe UI" w:hAnsi="Segoe UI" w:cs="Segoe UI"/>
          <w:b/>
          <w:bCs/>
        </w:rPr>
        <w:t xml:space="preserve"> </w:t>
      </w:r>
    </w:p>
    <w:p w:rsidR="00731FC8" w:rsidRDefault="00731FC8" w:rsidP="00731FC8">
      <w:pPr>
        <w:pStyle w:val="Default"/>
        <w:rPr>
          <w:b/>
          <w:bCs/>
          <w:sz w:val="20"/>
          <w:szCs w:val="32"/>
        </w:rPr>
      </w:pPr>
    </w:p>
    <w:p w:rsidR="00731FC8" w:rsidRPr="009319E9" w:rsidRDefault="00731FC8" w:rsidP="00731FC8">
      <w:pPr>
        <w:pStyle w:val="Default"/>
        <w:rPr>
          <w:rFonts w:ascii="Segoe UI" w:hAnsi="Segoe UI" w:cs="Segoe UI"/>
        </w:rPr>
      </w:pPr>
      <w:r w:rsidRPr="000C2792">
        <w:rPr>
          <w:rFonts w:ascii="Segoe UI" w:hAnsi="Segoe UI" w:cs="Segoe UI"/>
          <w:b/>
          <w:bCs/>
        </w:rPr>
        <w:t>Total no. of reports</w:t>
      </w:r>
      <w:r w:rsidR="00394136" w:rsidRPr="000C2792">
        <w:rPr>
          <w:rFonts w:ascii="Segoe UI" w:hAnsi="Segoe UI" w:cs="Segoe UI"/>
          <w:b/>
          <w:bCs/>
        </w:rPr>
        <w:t xml:space="preserve"> in this period</w:t>
      </w:r>
      <w:r w:rsidRPr="000C2792">
        <w:rPr>
          <w:rFonts w:ascii="Segoe UI" w:hAnsi="Segoe UI" w:cs="Segoe UI"/>
          <w:b/>
          <w:bCs/>
        </w:rPr>
        <w:t xml:space="preserve">: </w:t>
      </w:r>
      <w:r w:rsidR="00394136" w:rsidRPr="000C2792">
        <w:rPr>
          <w:rFonts w:ascii="Segoe UI" w:hAnsi="Segoe UI" w:cs="Segoe UI"/>
          <w:b/>
          <w:bCs/>
        </w:rPr>
        <w:t>37 exception reports</w:t>
      </w:r>
      <w:r w:rsidR="009319E9">
        <w:rPr>
          <w:rFonts w:ascii="Segoe UI" w:hAnsi="Segoe UI" w:cs="Segoe UI"/>
          <w:b/>
          <w:bCs/>
        </w:rPr>
        <w:t xml:space="preserve"> </w:t>
      </w:r>
      <w:r w:rsidR="009319E9" w:rsidRPr="009319E9">
        <w:rPr>
          <w:rFonts w:ascii="Segoe UI" w:hAnsi="Segoe UI" w:cs="Segoe UI"/>
          <w:bCs/>
        </w:rPr>
        <w:t>(submitted by 18 trainee doctors, i.e. some reports were submitted for more than one reason)</w:t>
      </w:r>
    </w:p>
    <w:p w:rsidR="00731FC8" w:rsidRDefault="00731FC8" w:rsidP="00731FC8">
      <w:pPr>
        <w:pStyle w:val="Default"/>
        <w:spacing w:after="56"/>
        <w:rPr>
          <w:rFonts w:ascii="Segoe UI" w:hAnsi="Segoe UI" w:cs="Segoe UI"/>
        </w:rPr>
      </w:pPr>
    </w:p>
    <w:p w:rsidR="000C2792" w:rsidRPr="000C2792" w:rsidRDefault="000C2792" w:rsidP="00731FC8">
      <w:pPr>
        <w:pStyle w:val="Default"/>
        <w:spacing w:after="56"/>
        <w:rPr>
          <w:rFonts w:ascii="Segoe UI" w:hAnsi="Segoe UI" w:cs="Segoe UI"/>
          <w:b/>
        </w:rPr>
      </w:pPr>
      <w:r w:rsidRPr="000C2792">
        <w:rPr>
          <w:rFonts w:ascii="Segoe UI" w:hAnsi="Segoe UI" w:cs="Segoe UI"/>
          <w:b/>
        </w:rPr>
        <w:t>Reports based on training grade</w:t>
      </w:r>
      <w:r>
        <w:rPr>
          <w:rFonts w:ascii="Segoe UI" w:hAnsi="Segoe UI" w:cs="Segoe UI"/>
          <w:b/>
        </w:rPr>
        <w:t>:</w:t>
      </w:r>
    </w:p>
    <w:p w:rsidR="00731FC8" w:rsidRPr="000C2792" w:rsidRDefault="00731FC8" w:rsidP="00731FC8">
      <w:pPr>
        <w:pStyle w:val="Default"/>
        <w:spacing w:after="56"/>
        <w:rPr>
          <w:rFonts w:ascii="Segoe UI" w:hAnsi="Segoe UI" w:cs="Segoe UI"/>
        </w:rPr>
      </w:pPr>
      <w:r w:rsidRPr="000C2792">
        <w:rPr>
          <w:rFonts w:ascii="Segoe UI" w:hAnsi="Segoe UI" w:cs="Segoe UI"/>
        </w:rPr>
        <w:t xml:space="preserve">Reports from ‘SHO’ full-shift rota: </w:t>
      </w:r>
      <w:r w:rsidR="000C2792">
        <w:rPr>
          <w:rFonts w:ascii="Segoe UI" w:hAnsi="Segoe UI" w:cs="Segoe UI"/>
        </w:rPr>
        <w:tab/>
      </w:r>
      <w:r w:rsidR="000C2792">
        <w:rPr>
          <w:rFonts w:ascii="Segoe UI" w:hAnsi="Segoe UI" w:cs="Segoe UI"/>
        </w:rPr>
        <w:tab/>
      </w:r>
      <w:r w:rsidRPr="000C2792">
        <w:rPr>
          <w:rFonts w:ascii="Segoe UI" w:hAnsi="Segoe UI" w:cs="Segoe UI"/>
        </w:rPr>
        <w:t xml:space="preserve">2 </w:t>
      </w:r>
    </w:p>
    <w:p w:rsidR="00731FC8" w:rsidRPr="000C2792" w:rsidRDefault="00731FC8" w:rsidP="00731FC8">
      <w:pPr>
        <w:pStyle w:val="Default"/>
        <w:spacing w:after="56"/>
        <w:rPr>
          <w:rFonts w:ascii="Segoe UI" w:hAnsi="Segoe UI" w:cs="Segoe UI"/>
        </w:rPr>
      </w:pPr>
      <w:r w:rsidRPr="000C2792">
        <w:rPr>
          <w:rFonts w:ascii="Segoe UI" w:hAnsi="Segoe UI" w:cs="Segoe UI"/>
        </w:rPr>
        <w:t xml:space="preserve">Reports from GA/OA/For ST4-6 Rota: </w:t>
      </w:r>
      <w:r w:rsidR="000C2792">
        <w:rPr>
          <w:rFonts w:ascii="Segoe UI" w:hAnsi="Segoe UI" w:cs="Segoe UI"/>
        </w:rPr>
        <w:tab/>
      </w:r>
      <w:r w:rsidRPr="000C2792">
        <w:rPr>
          <w:rFonts w:ascii="Segoe UI" w:hAnsi="Segoe UI" w:cs="Segoe UI"/>
        </w:rPr>
        <w:t xml:space="preserve">10 </w:t>
      </w:r>
    </w:p>
    <w:p w:rsidR="00731FC8" w:rsidRPr="000C2792" w:rsidRDefault="00731FC8" w:rsidP="00731FC8">
      <w:pPr>
        <w:pStyle w:val="Default"/>
        <w:spacing w:after="56"/>
        <w:rPr>
          <w:rFonts w:ascii="Segoe UI" w:hAnsi="Segoe UI" w:cs="Segoe UI"/>
        </w:rPr>
      </w:pPr>
      <w:r w:rsidRPr="000C2792">
        <w:rPr>
          <w:rFonts w:ascii="Segoe UI" w:hAnsi="Segoe UI" w:cs="Segoe UI"/>
        </w:rPr>
        <w:t xml:space="preserve">Reports from CAMHS ST4-6 Rota: </w:t>
      </w:r>
      <w:r w:rsidR="000C2792">
        <w:rPr>
          <w:rFonts w:ascii="Segoe UI" w:hAnsi="Segoe UI" w:cs="Segoe UI"/>
        </w:rPr>
        <w:tab/>
      </w:r>
      <w:r w:rsidRPr="000C2792">
        <w:rPr>
          <w:rFonts w:ascii="Segoe UI" w:hAnsi="Segoe UI" w:cs="Segoe UI"/>
        </w:rPr>
        <w:t xml:space="preserve">6 </w:t>
      </w:r>
    </w:p>
    <w:tbl>
      <w:tblPr>
        <w:tblW w:w="9540" w:type="dxa"/>
        <w:tblInd w:w="-108" w:type="dxa"/>
        <w:tblBorders>
          <w:top w:val="nil"/>
          <w:left w:val="nil"/>
          <w:bottom w:val="nil"/>
          <w:right w:val="nil"/>
        </w:tblBorders>
        <w:tblLayout w:type="fixed"/>
        <w:tblLook w:val="0000" w:firstRow="0" w:lastRow="0" w:firstColumn="0" w:lastColumn="0" w:noHBand="0" w:noVBand="0"/>
      </w:tblPr>
      <w:tblGrid>
        <w:gridCol w:w="2660"/>
        <w:gridCol w:w="1134"/>
        <w:gridCol w:w="976"/>
        <w:gridCol w:w="4770"/>
      </w:tblGrid>
      <w:tr w:rsidR="00731FC8" w:rsidRPr="000C2792" w:rsidTr="005F3558">
        <w:trPr>
          <w:trHeight w:val="159"/>
        </w:trPr>
        <w:tc>
          <w:tcPr>
            <w:tcW w:w="4770" w:type="dxa"/>
            <w:gridSpan w:val="3"/>
          </w:tcPr>
          <w:p w:rsidR="00731FC8" w:rsidRDefault="00731FC8" w:rsidP="005F3558">
            <w:pPr>
              <w:pStyle w:val="Default"/>
              <w:rPr>
                <w:rFonts w:ascii="Segoe UI" w:hAnsi="Segoe UI" w:cs="Segoe UI"/>
              </w:rPr>
            </w:pPr>
          </w:p>
          <w:p w:rsidR="009D16A8" w:rsidRDefault="009D16A8" w:rsidP="005F3558">
            <w:pPr>
              <w:pStyle w:val="Default"/>
              <w:rPr>
                <w:rFonts w:ascii="Segoe UI" w:hAnsi="Segoe UI" w:cs="Segoe UI"/>
              </w:rPr>
            </w:pPr>
          </w:p>
          <w:p w:rsidR="003D484D" w:rsidRDefault="003D484D" w:rsidP="005F3558">
            <w:pPr>
              <w:pStyle w:val="Default"/>
              <w:rPr>
                <w:rFonts w:ascii="Segoe UI" w:hAnsi="Segoe UI" w:cs="Segoe UI"/>
              </w:rPr>
            </w:pPr>
          </w:p>
          <w:p w:rsidR="003D484D" w:rsidRDefault="003D484D" w:rsidP="005F3558">
            <w:pPr>
              <w:pStyle w:val="Default"/>
              <w:rPr>
                <w:rFonts w:ascii="Segoe UI" w:hAnsi="Segoe UI" w:cs="Segoe UI"/>
              </w:rPr>
            </w:pPr>
          </w:p>
          <w:p w:rsidR="003D484D" w:rsidRDefault="003D484D" w:rsidP="005F3558">
            <w:pPr>
              <w:pStyle w:val="Default"/>
              <w:rPr>
                <w:rFonts w:ascii="Segoe UI" w:hAnsi="Segoe UI" w:cs="Segoe UI"/>
              </w:rPr>
            </w:pPr>
          </w:p>
          <w:p w:rsidR="003D484D" w:rsidRDefault="003D484D" w:rsidP="005F3558">
            <w:pPr>
              <w:pStyle w:val="Default"/>
              <w:rPr>
                <w:rFonts w:ascii="Segoe UI" w:hAnsi="Segoe UI" w:cs="Segoe UI"/>
              </w:rPr>
            </w:pPr>
          </w:p>
          <w:p w:rsidR="003D484D" w:rsidRDefault="003D484D" w:rsidP="005F3558">
            <w:pPr>
              <w:pStyle w:val="Default"/>
              <w:rPr>
                <w:rFonts w:ascii="Segoe UI" w:hAnsi="Segoe UI" w:cs="Segoe UI"/>
              </w:rPr>
            </w:pPr>
          </w:p>
          <w:p w:rsidR="003D484D" w:rsidRDefault="003D484D" w:rsidP="005F3558">
            <w:pPr>
              <w:pStyle w:val="Default"/>
              <w:rPr>
                <w:rFonts w:ascii="Segoe UI" w:hAnsi="Segoe UI" w:cs="Segoe UI"/>
              </w:rPr>
            </w:pPr>
          </w:p>
          <w:p w:rsidR="003D484D" w:rsidRDefault="003D484D" w:rsidP="005F3558">
            <w:pPr>
              <w:pStyle w:val="Default"/>
              <w:rPr>
                <w:rFonts w:ascii="Segoe UI" w:hAnsi="Segoe UI" w:cs="Segoe UI"/>
              </w:rPr>
            </w:pPr>
          </w:p>
          <w:p w:rsidR="003D484D" w:rsidRDefault="003D484D" w:rsidP="005F3558">
            <w:pPr>
              <w:pStyle w:val="Default"/>
              <w:rPr>
                <w:rFonts w:ascii="Segoe UI" w:hAnsi="Segoe UI" w:cs="Segoe UI"/>
              </w:rPr>
            </w:pPr>
          </w:p>
          <w:p w:rsidR="003D484D" w:rsidRDefault="003D484D" w:rsidP="005F3558">
            <w:pPr>
              <w:pStyle w:val="Default"/>
              <w:rPr>
                <w:rFonts w:ascii="Segoe UI" w:hAnsi="Segoe UI" w:cs="Segoe UI"/>
              </w:rPr>
            </w:pPr>
          </w:p>
          <w:p w:rsidR="003D484D" w:rsidRDefault="003D484D" w:rsidP="005F3558">
            <w:pPr>
              <w:pStyle w:val="Default"/>
              <w:rPr>
                <w:rFonts w:ascii="Segoe UI" w:hAnsi="Segoe UI" w:cs="Segoe UI"/>
              </w:rPr>
            </w:pPr>
          </w:p>
          <w:p w:rsidR="003D484D" w:rsidRDefault="003D484D" w:rsidP="005F3558">
            <w:pPr>
              <w:pStyle w:val="Default"/>
              <w:rPr>
                <w:rFonts w:ascii="Segoe UI" w:hAnsi="Segoe UI" w:cs="Segoe UI"/>
              </w:rPr>
            </w:pPr>
          </w:p>
          <w:p w:rsidR="003D484D" w:rsidRPr="000C2792" w:rsidRDefault="003D484D" w:rsidP="005F3558">
            <w:pPr>
              <w:pStyle w:val="Default"/>
              <w:rPr>
                <w:rFonts w:ascii="Segoe UI" w:hAnsi="Segoe UI" w:cs="Segoe UI"/>
              </w:rPr>
            </w:pPr>
          </w:p>
        </w:tc>
        <w:tc>
          <w:tcPr>
            <w:tcW w:w="4770" w:type="dxa"/>
          </w:tcPr>
          <w:p w:rsidR="00731FC8" w:rsidRPr="000C2792" w:rsidRDefault="00731FC8" w:rsidP="00DE6024">
            <w:pPr>
              <w:pStyle w:val="Default"/>
              <w:rPr>
                <w:rFonts w:ascii="Segoe UI" w:hAnsi="Segoe UI" w:cs="Segoe UI"/>
              </w:rPr>
            </w:pPr>
          </w:p>
        </w:tc>
      </w:tr>
      <w:tr w:rsidR="005F3558" w:rsidRPr="000C2792" w:rsidTr="005F3558">
        <w:trPr>
          <w:trHeight w:val="159"/>
        </w:trPr>
        <w:tc>
          <w:tcPr>
            <w:tcW w:w="2660" w:type="dxa"/>
            <w:tcBorders>
              <w:bottom w:val="single" w:sz="4" w:space="0" w:color="auto"/>
            </w:tcBorders>
          </w:tcPr>
          <w:p w:rsidR="009D16A8" w:rsidRDefault="009D16A8" w:rsidP="00DE6024">
            <w:pPr>
              <w:pStyle w:val="Default"/>
              <w:rPr>
                <w:rFonts w:ascii="Segoe UI" w:hAnsi="Segoe UI" w:cs="Segoe UI"/>
                <w:b/>
                <w:bCs/>
              </w:rPr>
            </w:pPr>
          </w:p>
          <w:p w:rsidR="005F3558" w:rsidRPr="000C2792" w:rsidRDefault="005F3558" w:rsidP="00DE6024">
            <w:pPr>
              <w:pStyle w:val="Default"/>
              <w:rPr>
                <w:rFonts w:ascii="Segoe UI" w:hAnsi="Segoe UI" w:cs="Segoe UI"/>
                <w:b/>
                <w:bCs/>
              </w:rPr>
            </w:pPr>
            <w:r w:rsidRPr="000C2792">
              <w:rPr>
                <w:rFonts w:ascii="Segoe UI" w:hAnsi="Segoe UI" w:cs="Segoe UI"/>
                <w:b/>
                <w:bCs/>
              </w:rPr>
              <w:t xml:space="preserve">Type of exception </w:t>
            </w:r>
          </w:p>
          <w:p w:rsidR="005F3558" w:rsidRPr="000C2792" w:rsidRDefault="005F3558" w:rsidP="00DE6024">
            <w:pPr>
              <w:pStyle w:val="Default"/>
              <w:rPr>
                <w:rFonts w:ascii="Segoe UI" w:hAnsi="Segoe UI" w:cs="Segoe UI"/>
              </w:rPr>
            </w:pPr>
          </w:p>
        </w:tc>
        <w:tc>
          <w:tcPr>
            <w:tcW w:w="6880" w:type="dxa"/>
            <w:gridSpan w:val="3"/>
            <w:tcBorders>
              <w:bottom w:val="single" w:sz="4" w:space="0" w:color="auto"/>
            </w:tcBorders>
          </w:tcPr>
          <w:p w:rsidR="005F3558" w:rsidRPr="000C2792" w:rsidRDefault="005F3558" w:rsidP="00DE6024">
            <w:pPr>
              <w:pStyle w:val="Default"/>
              <w:rPr>
                <w:rFonts w:ascii="Segoe UI" w:hAnsi="Segoe UI" w:cs="Segoe UI"/>
              </w:rPr>
            </w:pPr>
          </w:p>
        </w:tc>
      </w:tr>
      <w:tr w:rsidR="005F3558" w:rsidRPr="002C22B8" w:rsidTr="005F3558">
        <w:trPr>
          <w:trHeight w:val="159"/>
        </w:trPr>
        <w:tc>
          <w:tcPr>
            <w:tcW w:w="2660" w:type="dxa"/>
            <w:tcBorders>
              <w:top w:val="single" w:sz="4" w:space="0" w:color="auto"/>
              <w:left w:val="single" w:sz="4" w:space="0" w:color="auto"/>
              <w:bottom w:val="single" w:sz="4" w:space="0" w:color="auto"/>
              <w:right w:val="single" w:sz="4" w:space="0" w:color="auto"/>
            </w:tcBorders>
          </w:tcPr>
          <w:p w:rsidR="005F3558" w:rsidRDefault="005F3558" w:rsidP="00DE6024">
            <w:pPr>
              <w:pStyle w:val="Default"/>
              <w:rPr>
                <w:b/>
                <w:bCs/>
                <w:sz w:val="20"/>
                <w:szCs w:val="32"/>
              </w:rPr>
            </w:pPr>
            <w:r w:rsidRPr="002C22B8">
              <w:rPr>
                <w:b/>
                <w:bCs/>
                <w:sz w:val="20"/>
                <w:szCs w:val="32"/>
              </w:rPr>
              <w:t xml:space="preserve">Late finish after a normal </w:t>
            </w:r>
          </w:p>
          <w:p w:rsidR="005F3558" w:rsidRDefault="005F3558" w:rsidP="00DE6024">
            <w:pPr>
              <w:pStyle w:val="Default"/>
              <w:rPr>
                <w:b/>
                <w:bCs/>
                <w:sz w:val="20"/>
                <w:szCs w:val="32"/>
              </w:rPr>
            </w:pPr>
            <w:r w:rsidRPr="002C22B8">
              <w:rPr>
                <w:b/>
                <w:bCs/>
                <w:sz w:val="20"/>
                <w:szCs w:val="32"/>
              </w:rPr>
              <w:t xml:space="preserve">day’s work </w:t>
            </w:r>
          </w:p>
          <w:p w:rsidR="005F3558" w:rsidRPr="002C22B8" w:rsidRDefault="005F3558" w:rsidP="00DE6024">
            <w:pPr>
              <w:pStyle w:val="Default"/>
              <w:rPr>
                <w:sz w:val="20"/>
                <w:szCs w:val="32"/>
              </w:rPr>
            </w:pPr>
          </w:p>
        </w:tc>
        <w:tc>
          <w:tcPr>
            <w:tcW w:w="6880" w:type="dxa"/>
            <w:gridSpan w:val="3"/>
            <w:tcBorders>
              <w:top w:val="single" w:sz="4" w:space="0" w:color="auto"/>
              <w:left w:val="single" w:sz="4" w:space="0" w:color="auto"/>
              <w:bottom w:val="single" w:sz="4" w:space="0" w:color="auto"/>
              <w:right w:val="single" w:sz="4" w:space="0" w:color="auto"/>
            </w:tcBorders>
          </w:tcPr>
          <w:p w:rsidR="005F3558" w:rsidRPr="002C22B8" w:rsidRDefault="005F3558" w:rsidP="00DE6024">
            <w:pPr>
              <w:pStyle w:val="Default"/>
              <w:rPr>
                <w:sz w:val="20"/>
                <w:szCs w:val="32"/>
              </w:rPr>
            </w:pPr>
            <w:r w:rsidRPr="002C22B8">
              <w:rPr>
                <w:sz w:val="20"/>
                <w:szCs w:val="32"/>
              </w:rPr>
              <w:t xml:space="preserve">0 </w:t>
            </w:r>
          </w:p>
        </w:tc>
      </w:tr>
      <w:tr w:rsidR="005F3558" w:rsidRPr="002C22B8" w:rsidTr="005F3558">
        <w:trPr>
          <w:trHeight w:val="159"/>
        </w:trPr>
        <w:tc>
          <w:tcPr>
            <w:tcW w:w="2660" w:type="dxa"/>
            <w:tcBorders>
              <w:top w:val="single" w:sz="4" w:space="0" w:color="auto"/>
              <w:left w:val="single" w:sz="4" w:space="0" w:color="auto"/>
              <w:bottom w:val="single" w:sz="4" w:space="0" w:color="auto"/>
              <w:right w:val="single" w:sz="4" w:space="0" w:color="auto"/>
            </w:tcBorders>
          </w:tcPr>
          <w:p w:rsidR="005F3558" w:rsidRDefault="005F3558" w:rsidP="00DE6024">
            <w:pPr>
              <w:pStyle w:val="Default"/>
              <w:rPr>
                <w:b/>
                <w:bCs/>
                <w:sz w:val="20"/>
                <w:szCs w:val="32"/>
              </w:rPr>
            </w:pPr>
            <w:r w:rsidRPr="002C22B8">
              <w:rPr>
                <w:b/>
                <w:bCs/>
                <w:sz w:val="20"/>
                <w:szCs w:val="32"/>
              </w:rPr>
              <w:t xml:space="preserve">Late finish after an OOH shift </w:t>
            </w:r>
          </w:p>
          <w:p w:rsidR="005F3558" w:rsidRPr="002C22B8" w:rsidRDefault="005F3558" w:rsidP="00DE6024">
            <w:pPr>
              <w:pStyle w:val="Default"/>
              <w:rPr>
                <w:sz w:val="20"/>
                <w:szCs w:val="32"/>
              </w:rPr>
            </w:pPr>
          </w:p>
        </w:tc>
        <w:tc>
          <w:tcPr>
            <w:tcW w:w="1134" w:type="dxa"/>
            <w:tcBorders>
              <w:top w:val="single" w:sz="4" w:space="0" w:color="auto"/>
              <w:left w:val="single" w:sz="4" w:space="0" w:color="auto"/>
              <w:bottom w:val="single" w:sz="4" w:space="0" w:color="auto"/>
              <w:right w:val="single" w:sz="4" w:space="0" w:color="auto"/>
            </w:tcBorders>
          </w:tcPr>
          <w:p w:rsidR="005F3558" w:rsidRPr="002C22B8" w:rsidRDefault="005F3558" w:rsidP="00DE6024">
            <w:pPr>
              <w:pStyle w:val="Default"/>
              <w:rPr>
                <w:sz w:val="20"/>
                <w:szCs w:val="32"/>
              </w:rPr>
            </w:pPr>
            <w:r w:rsidRPr="002C22B8">
              <w:rPr>
                <w:sz w:val="20"/>
                <w:szCs w:val="32"/>
              </w:rPr>
              <w:t xml:space="preserve">1 </w:t>
            </w:r>
          </w:p>
        </w:tc>
        <w:tc>
          <w:tcPr>
            <w:tcW w:w="5746" w:type="dxa"/>
            <w:gridSpan w:val="2"/>
            <w:tcBorders>
              <w:top w:val="single" w:sz="4" w:space="0" w:color="auto"/>
              <w:left w:val="single" w:sz="4" w:space="0" w:color="auto"/>
              <w:bottom w:val="single" w:sz="4" w:space="0" w:color="auto"/>
              <w:right w:val="single" w:sz="4" w:space="0" w:color="auto"/>
            </w:tcBorders>
          </w:tcPr>
          <w:p w:rsidR="005F3558" w:rsidRPr="002C22B8" w:rsidRDefault="005F3558" w:rsidP="00DE6024">
            <w:pPr>
              <w:pStyle w:val="Default"/>
              <w:rPr>
                <w:sz w:val="20"/>
                <w:szCs w:val="32"/>
              </w:rPr>
            </w:pPr>
            <w:r w:rsidRPr="002C22B8">
              <w:rPr>
                <w:sz w:val="20"/>
                <w:szCs w:val="32"/>
              </w:rPr>
              <w:t xml:space="preserve">EDPS </w:t>
            </w:r>
          </w:p>
        </w:tc>
      </w:tr>
      <w:tr w:rsidR="005F3558" w:rsidRPr="002C22B8" w:rsidTr="005F3558">
        <w:trPr>
          <w:trHeight w:val="159"/>
        </w:trPr>
        <w:tc>
          <w:tcPr>
            <w:tcW w:w="2660" w:type="dxa"/>
            <w:tcBorders>
              <w:top w:val="single" w:sz="4" w:space="0" w:color="auto"/>
              <w:left w:val="single" w:sz="4" w:space="0" w:color="auto"/>
              <w:bottom w:val="single" w:sz="4" w:space="0" w:color="auto"/>
              <w:right w:val="single" w:sz="4" w:space="0" w:color="auto"/>
            </w:tcBorders>
          </w:tcPr>
          <w:p w:rsidR="005F3558" w:rsidRDefault="005F3558" w:rsidP="00DE6024">
            <w:pPr>
              <w:pStyle w:val="Default"/>
              <w:rPr>
                <w:b/>
                <w:bCs/>
                <w:sz w:val="20"/>
                <w:szCs w:val="32"/>
              </w:rPr>
            </w:pPr>
            <w:r w:rsidRPr="002C22B8">
              <w:rPr>
                <w:b/>
                <w:bCs/>
                <w:sz w:val="20"/>
                <w:szCs w:val="32"/>
              </w:rPr>
              <w:t xml:space="preserve">Early start </w:t>
            </w:r>
          </w:p>
          <w:p w:rsidR="005F3558" w:rsidRPr="002C22B8" w:rsidRDefault="005F3558" w:rsidP="00DE6024">
            <w:pPr>
              <w:pStyle w:val="Default"/>
              <w:rPr>
                <w:sz w:val="20"/>
                <w:szCs w:val="32"/>
              </w:rPr>
            </w:pPr>
          </w:p>
        </w:tc>
        <w:tc>
          <w:tcPr>
            <w:tcW w:w="6880" w:type="dxa"/>
            <w:gridSpan w:val="3"/>
            <w:tcBorders>
              <w:top w:val="single" w:sz="4" w:space="0" w:color="auto"/>
              <w:left w:val="single" w:sz="4" w:space="0" w:color="auto"/>
              <w:bottom w:val="single" w:sz="4" w:space="0" w:color="auto"/>
              <w:right w:val="single" w:sz="4" w:space="0" w:color="auto"/>
            </w:tcBorders>
          </w:tcPr>
          <w:p w:rsidR="005F3558" w:rsidRPr="002C22B8" w:rsidRDefault="005F3558" w:rsidP="00DE6024">
            <w:pPr>
              <w:pStyle w:val="Default"/>
              <w:rPr>
                <w:sz w:val="20"/>
                <w:szCs w:val="32"/>
              </w:rPr>
            </w:pPr>
            <w:r w:rsidRPr="002C22B8">
              <w:rPr>
                <w:sz w:val="20"/>
                <w:szCs w:val="32"/>
              </w:rPr>
              <w:t xml:space="preserve">0 </w:t>
            </w:r>
          </w:p>
        </w:tc>
      </w:tr>
      <w:tr w:rsidR="005F3558" w:rsidRPr="002C22B8" w:rsidTr="005F3558">
        <w:trPr>
          <w:trHeight w:val="159"/>
        </w:trPr>
        <w:tc>
          <w:tcPr>
            <w:tcW w:w="2660" w:type="dxa"/>
            <w:tcBorders>
              <w:top w:val="single" w:sz="4" w:space="0" w:color="auto"/>
              <w:left w:val="single" w:sz="4" w:space="0" w:color="auto"/>
              <w:bottom w:val="single" w:sz="4" w:space="0" w:color="auto"/>
              <w:right w:val="single" w:sz="4" w:space="0" w:color="auto"/>
            </w:tcBorders>
          </w:tcPr>
          <w:p w:rsidR="005F3558" w:rsidRDefault="005F3558" w:rsidP="00DE6024">
            <w:pPr>
              <w:pStyle w:val="Default"/>
              <w:rPr>
                <w:b/>
                <w:bCs/>
                <w:sz w:val="20"/>
                <w:szCs w:val="32"/>
              </w:rPr>
            </w:pPr>
            <w:r w:rsidRPr="002C22B8">
              <w:rPr>
                <w:b/>
                <w:bCs/>
                <w:sz w:val="20"/>
                <w:szCs w:val="32"/>
              </w:rPr>
              <w:t xml:space="preserve">Insufficient breaks during a shift </w:t>
            </w:r>
          </w:p>
          <w:p w:rsidR="005F3558" w:rsidRPr="002C22B8" w:rsidRDefault="005F3558" w:rsidP="00DE6024">
            <w:pPr>
              <w:pStyle w:val="Default"/>
              <w:rPr>
                <w:sz w:val="20"/>
                <w:szCs w:val="32"/>
              </w:rPr>
            </w:pPr>
          </w:p>
        </w:tc>
        <w:tc>
          <w:tcPr>
            <w:tcW w:w="1134" w:type="dxa"/>
            <w:tcBorders>
              <w:top w:val="single" w:sz="4" w:space="0" w:color="auto"/>
              <w:left w:val="single" w:sz="4" w:space="0" w:color="auto"/>
              <w:bottom w:val="single" w:sz="4" w:space="0" w:color="auto"/>
              <w:right w:val="single" w:sz="4" w:space="0" w:color="auto"/>
            </w:tcBorders>
          </w:tcPr>
          <w:p w:rsidR="005F3558" w:rsidRPr="002C22B8" w:rsidRDefault="005F3558" w:rsidP="00DE6024">
            <w:pPr>
              <w:pStyle w:val="Default"/>
              <w:rPr>
                <w:sz w:val="20"/>
                <w:szCs w:val="32"/>
              </w:rPr>
            </w:pPr>
            <w:r w:rsidRPr="002C22B8">
              <w:rPr>
                <w:sz w:val="20"/>
                <w:szCs w:val="32"/>
              </w:rPr>
              <w:t xml:space="preserve">2 </w:t>
            </w:r>
          </w:p>
        </w:tc>
        <w:tc>
          <w:tcPr>
            <w:tcW w:w="5746" w:type="dxa"/>
            <w:gridSpan w:val="2"/>
            <w:tcBorders>
              <w:top w:val="single" w:sz="4" w:space="0" w:color="auto"/>
              <w:left w:val="single" w:sz="4" w:space="0" w:color="auto"/>
              <w:bottom w:val="single" w:sz="4" w:space="0" w:color="auto"/>
              <w:right w:val="single" w:sz="4" w:space="0" w:color="auto"/>
            </w:tcBorders>
          </w:tcPr>
          <w:p w:rsidR="005F3558" w:rsidRDefault="00E66ED8" w:rsidP="00DE6024">
            <w:pPr>
              <w:pStyle w:val="Default"/>
              <w:rPr>
                <w:sz w:val="20"/>
                <w:szCs w:val="32"/>
              </w:rPr>
            </w:pPr>
            <w:r>
              <w:rPr>
                <w:sz w:val="20"/>
                <w:szCs w:val="32"/>
              </w:rPr>
              <w:t xml:space="preserve">1 </w:t>
            </w:r>
            <w:r w:rsidR="005F3558" w:rsidRPr="002C22B8">
              <w:rPr>
                <w:sz w:val="20"/>
                <w:szCs w:val="32"/>
              </w:rPr>
              <w:t xml:space="preserve">Oxford ST rota </w:t>
            </w:r>
          </w:p>
          <w:p w:rsidR="00E66ED8" w:rsidRPr="002C22B8" w:rsidRDefault="00E66ED8" w:rsidP="00DE6024">
            <w:pPr>
              <w:pStyle w:val="Default"/>
              <w:rPr>
                <w:sz w:val="20"/>
                <w:szCs w:val="32"/>
              </w:rPr>
            </w:pPr>
            <w:r>
              <w:rPr>
                <w:sz w:val="20"/>
                <w:szCs w:val="32"/>
              </w:rPr>
              <w:t>1 SHO</w:t>
            </w:r>
          </w:p>
        </w:tc>
      </w:tr>
      <w:tr w:rsidR="005F3558" w:rsidRPr="002C22B8" w:rsidTr="005F3558">
        <w:trPr>
          <w:trHeight w:val="745"/>
        </w:trPr>
        <w:tc>
          <w:tcPr>
            <w:tcW w:w="2660" w:type="dxa"/>
            <w:tcBorders>
              <w:top w:val="single" w:sz="4" w:space="0" w:color="auto"/>
              <w:left w:val="single" w:sz="4" w:space="0" w:color="auto"/>
              <w:bottom w:val="single" w:sz="4" w:space="0" w:color="auto"/>
              <w:right w:val="single" w:sz="4" w:space="0" w:color="auto"/>
            </w:tcBorders>
          </w:tcPr>
          <w:p w:rsidR="005F3558" w:rsidRDefault="005F3558" w:rsidP="00DE6024">
            <w:pPr>
              <w:pStyle w:val="Default"/>
              <w:rPr>
                <w:b/>
                <w:bCs/>
                <w:sz w:val="20"/>
                <w:szCs w:val="32"/>
              </w:rPr>
            </w:pPr>
            <w:r w:rsidRPr="002C22B8">
              <w:rPr>
                <w:b/>
                <w:bCs/>
                <w:sz w:val="20"/>
                <w:szCs w:val="32"/>
              </w:rPr>
              <w:t xml:space="preserve">Insufficient rest during a non-residential on-call period: &lt;5hrs consecutive rest between 22:00-07:00 </w:t>
            </w:r>
          </w:p>
          <w:p w:rsidR="005F3558" w:rsidRPr="002C22B8" w:rsidRDefault="005F3558" w:rsidP="00DE6024">
            <w:pPr>
              <w:pStyle w:val="Default"/>
              <w:rPr>
                <w:sz w:val="20"/>
                <w:szCs w:val="32"/>
              </w:rPr>
            </w:pPr>
          </w:p>
        </w:tc>
        <w:tc>
          <w:tcPr>
            <w:tcW w:w="1134" w:type="dxa"/>
            <w:tcBorders>
              <w:top w:val="single" w:sz="4" w:space="0" w:color="auto"/>
              <w:left w:val="single" w:sz="4" w:space="0" w:color="auto"/>
              <w:bottom w:val="single" w:sz="4" w:space="0" w:color="auto"/>
              <w:right w:val="single" w:sz="4" w:space="0" w:color="auto"/>
            </w:tcBorders>
          </w:tcPr>
          <w:p w:rsidR="005F3558" w:rsidRPr="002C22B8" w:rsidRDefault="005F3558" w:rsidP="00DE6024">
            <w:pPr>
              <w:pStyle w:val="Default"/>
              <w:rPr>
                <w:sz w:val="20"/>
                <w:szCs w:val="32"/>
              </w:rPr>
            </w:pPr>
            <w:r w:rsidRPr="002C22B8">
              <w:rPr>
                <w:sz w:val="20"/>
                <w:szCs w:val="32"/>
              </w:rPr>
              <w:t xml:space="preserve">15 </w:t>
            </w:r>
          </w:p>
        </w:tc>
        <w:tc>
          <w:tcPr>
            <w:tcW w:w="5746" w:type="dxa"/>
            <w:gridSpan w:val="2"/>
            <w:tcBorders>
              <w:top w:val="single" w:sz="4" w:space="0" w:color="auto"/>
              <w:left w:val="single" w:sz="4" w:space="0" w:color="auto"/>
              <w:bottom w:val="single" w:sz="4" w:space="0" w:color="auto"/>
              <w:right w:val="single" w:sz="4" w:space="0" w:color="auto"/>
            </w:tcBorders>
          </w:tcPr>
          <w:p w:rsidR="005F3558" w:rsidRPr="002C22B8" w:rsidRDefault="005F3558" w:rsidP="00DE6024">
            <w:pPr>
              <w:pStyle w:val="Default"/>
              <w:rPr>
                <w:sz w:val="20"/>
                <w:szCs w:val="32"/>
              </w:rPr>
            </w:pPr>
            <w:r w:rsidRPr="002C22B8">
              <w:rPr>
                <w:sz w:val="20"/>
                <w:szCs w:val="32"/>
              </w:rPr>
              <w:t xml:space="preserve">12 = Oxford ST rota </w:t>
            </w:r>
          </w:p>
          <w:p w:rsidR="005F3558" w:rsidRPr="002C22B8" w:rsidRDefault="005F3558" w:rsidP="00DE6024">
            <w:pPr>
              <w:pStyle w:val="Default"/>
              <w:rPr>
                <w:sz w:val="20"/>
                <w:szCs w:val="32"/>
              </w:rPr>
            </w:pPr>
            <w:r w:rsidRPr="002C22B8">
              <w:rPr>
                <w:sz w:val="20"/>
                <w:szCs w:val="32"/>
              </w:rPr>
              <w:t xml:space="preserve">3 = CAMHS </w:t>
            </w:r>
            <w:r>
              <w:rPr>
                <w:sz w:val="20"/>
                <w:szCs w:val="32"/>
              </w:rPr>
              <w:t xml:space="preserve">ST </w:t>
            </w:r>
            <w:r w:rsidRPr="002C22B8">
              <w:rPr>
                <w:sz w:val="20"/>
                <w:szCs w:val="32"/>
              </w:rPr>
              <w:t xml:space="preserve">rota </w:t>
            </w:r>
          </w:p>
        </w:tc>
      </w:tr>
      <w:tr w:rsidR="005F3558" w:rsidRPr="002C22B8" w:rsidTr="005F3558">
        <w:trPr>
          <w:trHeight w:val="550"/>
        </w:trPr>
        <w:tc>
          <w:tcPr>
            <w:tcW w:w="2660" w:type="dxa"/>
            <w:tcBorders>
              <w:top w:val="single" w:sz="4" w:space="0" w:color="auto"/>
              <w:left w:val="single" w:sz="4" w:space="0" w:color="auto"/>
              <w:bottom w:val="single" w:sz="4" w:space="0" w:color="auto"/>
              <w:right w:val="single" w:sz="4" w:space="0" w:color="auto"/>
            </w:tcBorders>
          </w:tcPr>
          <w:p w:rsidR="005F3558" w:rsidRDefault="005F3558" w:rsidP="00DE6024">
            <w:pPr>
              <w:pStyle w:val="Default"/>
              <w:rPr>
                <w:b/>
                <w:bCs/>
                <w:sz w:val="20"/>
                <w:szCs w:val="32"/>
              </w:rPr>
            </w:pPr>
            <w:r w:rsidRPr="002C22B8">
              <w:rPr>
                <w:b/>
                <w:bCs/>
                <w:sz w:val="20"/>
                <w:szCs w:val="32"/>
              </w:rPr>
              <w:t xml:space="preserve">Insufficient rest during a non-residential on-call period:&lt;8hrs rest in 24hrs </w:t>
            </w:r>
          </w:p>
          <w:p w:rsidR="005F3558" w:rsidRPr="002C22B8" w:rsidRDefault="005F3558" w:rsidP="00DE6024">
            <w:pPr>
              <w:pStyle w:val="Default"/>
              <w:rPr>
                <w:sz w:val="20"/>
                <w:szCs w:val="32"/>
              </w:rPr>
            </w:pPr>
          </w:p>
        </w:tc>
        <w:tc>
          <w:tcPr>
            <w:tcW w:w="1134" w:type="dxa"/>
            <w:tcBorders>
              <w:top w:val="single" w:sz="4" w:space="0" w:color="auto"/>
              <w:left w:val="single" w:sz="4" w:space="0" w:color="auto"/>
              <w:bottom w:val="single" w:sz="4" w:space="0" w:color="auto"/>
              <w:right w:val="single" w:sz="4" w:space="0" w:color="auto"/>
            </w:tcBorders>
          </w:tcPr>
          <w:p w:rsidR="005F3558" w:rsidRPr="002C22B8" w:rsidRDefault="005F3558" w:rsidP="00DE6024">
            <w:pPr>
              <w:pStyle w:val="Default"/>
              <w:rPr>
                <w:sz w:val="20"/>
                <w:szCs w:val="32"/>
              </w:rPr>
            </w:pPr>
            <w:r w:rsidRPr="002C22B8">
              <w:rPr>
                <w:sz w:val="20"/>
                <w:szCs w:val="32"/>
              </w:rPr>
              <w:t xml:space="preserve">7 </w:t>
            </w:r>
          </w:p>
        </w:tc>
        <w:tc>
          <w:tcPr>
            <w:tcW w:w="5746" w:type="dxa"/>
            <w:gridSpan w:val="2"/>
            <w:tcBorders>
              <w:top w:val="single" w:sz="4" w:space="0" w:color="auto"/>
              <w:left w:val="single" w:sz="4" w:space="0" w:color="auto"/>
              <w:bottom w:val="single" w:sz="4" w:space="0" w:color="auto"/>
              <w:right w:val="single" w:sz="4" w:space="0" w:color="auto"/>
            </w:tcBorders>
          </w:tcPr>
          <w:p w:rsidR="005F3558" w:rsidRPr="002C22B8" w:rsidRDefault="005F3558" w:rsidP="00DE6024">
            <w:pPr>
              <w:pStyle w:val="Default"/>
              <w:rPr>
                <w:sz w:val="20"/>
                <w:szCs w:val="32"/>
              </w:rPr>
            </w:pPr>
            <w:r w:rsidRPr="002C22B8">
              <w:rPr>
                <w:sz w:val="20"/>
                <w:szCs w:val="32"/>
              </w:rPr>
              <w:t xml:space="preserve">5 = Oxford ST rota </w:t>
            </w:r>
          </w:p>
          <w:p w:rsidR="005F3558" w:rsidRPr="002C22B8" w:rsidRDefault="005F3558" w:rsidP="00DE6024">
            <w:pPr>
              <w:pStyle w:val="Default"/>
              <w:rPr>
                <w:sz w:val="20"/>
                <w:szCs w:val="32"/>
              </w:rPr>
            </w:pPr>
            <w:r w:rsidRPr="002C22B8">
              <w:rPr>
                <w:sz w:val="20"/>
                <w:szCs w:val="32"/>
              </w:rPr>
              <w:t xml:space="preserve">2 = CAMHS </w:t>
            </w:r>
            <w:r>
              <w:rPr>
                <w:sz w:val="20"/>
                <w:szCs w:val="32"/>
              </w:rPr>
              <w:t>ST rota</w:t>
            </w:r>
          </w:p>
        </w:tc>
      </w:tr>
      <w:tr w:rsidR="005F3558" w:rsidRPr="002C22B8" w:rsidTr="005F3558">
        <w:trPr>
          <w:trHeight w:val="745"/>
        </w:trPr>
        <w:tc>
          <w:tcPr>
            <w:tcW w:w="2660" w:type="dxa"/>
            <w:tcBorders>
              <w:top w:val="single" w:sz="4" w:space="0" w:color="auto"/>
              <w:left w:val="single" w:sz="4" w:space="0" w:color="auto"/>
              <w:bottom w:val="single" w:sz="4" w:space="0" w:color="auto"/>
              <w:right w:val="single" w:sz="4" w:space="0" w:color="auto"/>
            </w:tcBorders>
          </w:tcPr>
          <w:p w:rsidR="005F3558" w:rsidRDefault="005F3558" w:rsidP="00DE6024">
            <w:pPr>
              <w:pStyle w:val="Default"/>
              <w:rPr>
                <w:b/>
                <w:bCs/>
                <w:sz w:val="20"/>
                <w:szCs w:val="32"/>
              </w:rPr>
            </w:pPr>
            <w:r w:rsidRPr="002C22B8">
              <w:rPr>
                <w:b/>
                <w:bCs/>
                <w:sz w:val="20"/>
                <w:szCs w:val="32"/>
              </w:rPr>
              <w:t xml:space="preserve">Number of hours worked during on-call across the week greater than prospective on-call hours on work schedule’ </w:t>
            </w:r>
          </w:p>
          <w:p w:rsidR="005F3558" w:rsidRPr="002C22B8" w:rsidRDefault="005F3558" w:rsidP="00DE6024">
            <w:pPr>
              <w:pStyle w:val="Default"/>
              <w:rPr>
                <w:sz w:val="20"/>
                <w:szCs w:val="32"/>
              </w:rPr>
            </w:pPr>
          </w:p>
        </w:tc>
        <w:tc>
          <w:tcPr>
            <w:tcW w:w="1134" w:type="dxa"/>
            <w:tcBorders>
              <w:top w:val="single" w:sz="4" w:space="0" w:color="auto"/>
              <w:left w:val="single" w:sz="4" w:space="0" w:color="auto"/>
              <w:bottom w:val="single" w:sz="4" w:space="0" w:color="auto"/>
              <w:right w:val="single" w:sz="4" w:space="0" w:color="auto"/>
            </w:tcBorders>
          </w:tcPr>
          <w:p w:rsidR="005F3558" w:rsidRPr="002C22B8" w:rsidRDefault="005F3558" w:rsidP="00DE6024">
            <w:pPr>
              <w:pStyle w:val="Default"/>
              <w:rPr>
                <w:sz w:val="20"/>
                <w:szCs w:val="32"/>
              </w:rPr>
            </w:pPr>
            <w:r w:rsidRPr="002C22B8">
              <w:rPr>
                <w:sz w:val="20"/>
                <w:szCs w:val="32"/>
              </w:rPr>
              <w:t xml:space="preserve">12 </w:t>
            </w:r>
          </w:p>
        </w:tc>
        <w:tc>
          <w:tcPr>
            <w:tcW w:w="5746" w:type="dxa"/>
            <w:gridSpan w:val="2"/>
            <w:tcBorders>
              <w:top w:val="single" w:sz="4" w:space="0" w:color="auto"/>
              <w:left w:val="single" w:sz="4" w:space="0" w:color="auto"/>
              <w:bottom w:val="single" w:sz="4" w:space="0" w:color="auto"/>
              <w:right w:val="single" w:sz="4" w:space="0" w:color="auto"/>
            </w:tcBorders>
          </w:tcPr>
          <w:p w:rsidR="005F3558" w:rsidRPr="002C22B8" w:rsidRDefault="005F3558" w:rsidP="00DE6024">
            <w:pPr>
              <w:pStyle w:val="Default"/>
              <w:rPr>
                <w:sz w:val="20"/>
                <w:szCs w:val="32"/>
              </w:rPr>
            </w:pPr>
            <w:r w:rsidRPr="002C22B8">
              <w:rPr>
                <w:sz w:val="20"/>
                <w:szCs w:val="32"/>
              </w:rPr>
              <w:t xml:space="preserve">7 = Oxford ST rota </w:t>
            </w:r>
          </w:p>
          <w:p w:rsidR="005F3558" w:rsidRPr="002C22B8" w:rsidRDefault="005F3558" w:rsidP="00DE6024">
            <w:pPr>
              <w:pStyle w:val="Default"/>
              <w:rPr>
                <w:sz w:val="20"/>
                <w:szCs w:val="32"/>
              </w:rPr>
            </w:pPr>
            <w:r w:rsidRPr="002C22B8">
              <w:rPr>
                <w:sz w:val="20"/>
                <w:szCs w:val="32"/>
              </w:rPr>
              <w:t xml:space="preserve">5 = CAMHS </w:t>
            </w:r>
            <w:r w:rsidR="003343CB">
              <w:rPr>
                <w:sz w:val="20"/>
                <w:szCs w:val="32"/>
              </w:rPr>
              <w:t>ST rota</w:t>
            </w:r>
          </w:p>
        </w:tc>
      </w:tr>
      <w:tr w:rsidR="005F3558" w:rsidRPr="002C22B8" w:rsidTr="005F3558">
        <w:trPr>
          <w:trHeight w:val="159"/>
        </w:trPr>
        <w:tc>
          <w:tcPr>
            <w:tcW w:w="2660" w:type="dxa"/>
            <w:tcBorders>
              <w:top w:val="single" w:sz="4" w:space="0" w:color="auto"/>
              <w:left w:val="single" w:sz="4" w:space="0" w:color="auto"/>
              <w:bottom w:val="single" w:sz="4" w:space="0" w:color="auto"/>
              <w:right w:val="single" w:sz="4" w:space="0" w:color="auto"/>
            </w:tcBorders>
          </w:tcPr>
          <w:p w:rsidR="005F3558" w:rsidRDefault="005F3558" w:rsidP="00DE6024">
            <w:pPr>
              <w:pStyle w:val="Default"/>
              <w:rPr>
                <w:b/>
                <w:bCs/>
                <w:sz w:val="20"/>
                <w:szCs w:val="32"/>
              </w:rPr>
            </w:pPr>
            <w:r w:rsidRPr="002C22B8">
              <w:rPr>
                <w:b/>
                <w:bCs/>
                <w:sz w:val="20"/>
                <w:szCs w:val="32"/>
              </w:rPr>
              <w:t xml:space="preserve">Missed educational opportunity </w:t>
            </w:r>
          </w:p>
          <w:p w:rsidR="005F3558" w:rsidRPr="002C22B8" w:rsidRDefault="005F3558" w:rsidP="00DE6024">
            <w:pPr>
              <w:pStyle w:val="Default"/>
              <w:rPr>
                <w:sz w:val="20"/>
                <w:szCs w:val="32"/>
              </w:rPr>
            </w:pPr>
          </w:p>
        </w:tc>
        <w:tc>
          <w:tcPr>
            <w:tcW w:w="6880" w:type="dxa"/>
            <w:gridSpan w:val="3"/>
            <w:tcBorders>
              <w:top w:val="single" w:sz="4" w:space="0" w:color="auto"/>
              <w:left w:val="single" w:sz="4" w:space="0" w:color="auto"/>
              <w:bottom w:val="single" w:sz="4" w:space="0" w:color="auto"/>
              <w:right w:val="single" w:sz="4" w:space="0" w:color="auto"/>
            </w:tcBorders>
          </w:tcPr>
          <w:p w:rsidR="005F3558" w:rsidRPr="002C22B8" w:rsidRDefault="005F3558" w:rsidP="00DE6024">
            <w:pPr>
              <w:pStyle w:val="Default"/>
              <w:rPr>
                <w:sz w:val="20"/>
                <w:szCs w:val="32"/>
              </w:rPr>
            </w:pPr>
            <w:r w:rsidRPr="002C22B8">
              <w:rPr>
                <w:sz w:val="20"/>
                <w:szCs w:val="32"/>
              </w:rPr>
              <w:t xml:space="preserve">0 </w:t>
            </w:r>
          </w:p>
        </w:tc>
      </w:tr>
      <w:tr w:rsidR="005F3558" w:rsidRPr="002C22B8" w:rsidTr="005F3558">
        <w:trPr>
          <w:trHeight w:val="159"/>
        </w:trPr>
        <w:tc>
          <w:tcPr>
            <w:tcW w:w="9540" w:type="dxa"/>
            <w:gridSpan w:val="4"/>
            <w:tcBorders>
              <w:top w:val="single" w:sz="4" w:space="0" w:color="auto"/>
            </w:tcBorders>
          </w:tcPr>
          <w:p w:rsidR="004E3AAD" w:rsidRPr="009D16A8" w:rsidRDefault="004E3AAD" w:rsidP="004E3AAD">
            <w:pPr>
              <w:pStyle w:val="ListParagraph"/>
              <w:spacing w:after="160" w:line="259" w:lineRule="auto"/>
              <w:contextualSpacing/>
              <w:rPr>
                <w:rFonts w:ascii="Segoe UI" w:hAnsi="Segoe UI" w:cs="Segoe UI"/>
              </w:rPr>
            </w:pPr>
          </w:p>
          <w:p w:rsidR="005F3558" w:rsidRDefault="005F3558" w:rsidP="00DE6024">
            <w:pPr>
              <w:pStyle w:val="Default"/>
              <w:rPr>
                <w:b/>
                <w:sz w:val="20"/>
                <w:szCs w:val="32"/>
              </w:rPr>
            </w:pPr>
            <w:r w:rsidRPr="000C2792">
              <w:rPr>
                <w:rFonts w:ascii="Segoe UI" w:hAnsi="Segoe UI" w:cs="Segoe UI"/>
                <w:b/>
                <w:sz w:val="20"/>
                <w:szCs w:val="32"/>
              </w:rPr>
              <w:t>Total</w:t>
            </w:r>
            <w:r w:rsidRPr="000C2792">
              <w:rPr>
                <w:b/>
                <w:sz w:val="20"/>
                <w:szCs w:val="32"/>
              </w:rPr>
              <w:t xml:space="preserve"> =</w:t>
            </w:r>
            <w:r w:rsidRPr="000C2792">
              <w:rPr>
                <w:rFonts w:ascii="Segoe UI" w:hAnsi="Segoe UI" w:cs="Segoe UI"/>
                <w:b/>
                <w:sz w:val="20"/>
                <w:szCs w:val="32"/>
              </w:rPr>
              <w:t xml:space="preserve"> 37</w:t>
            </w:r>
            <w:r w:rsidRPr="000C2792">
              <w:rPr>
                <w:b/>
                <w:sz w:val="20"/>
                <w:szCs w:val="32"/>
              </w:rPr>
              <w:t xml:space="preserve"> </w:t>
            </w:r>
          </w:p>
          <w:p w:rsidR="00B261D9" w:rsidRDefault="00B261D9" w:rsidP="00DE6024">
            <w:pPr>
              <w:pStyle w:val="Default"/>
              <w:rPr>
                <w:b/>
                <w:sz w:val="20"/>
                <w:szCs w:val="32"/>
              </w:rPr>
            </w:pPr>
          </w:p>
          <w:p w:rsidR="00B261D9" w:rsidRPr="00B261D9" w:rsidRDefault="00D70227" w:rsidP="00DE6024">
            <w:pPr>
              <w:pStyle w:val="Default"/>
              <w:rPr>
                <w:rFonts w:ascii="Segoe UI" w:hAnsi="Segoe UI" w:cs="Segoe UI"/>
                <w:b/>
                <w:sz w:val="20"/>
                <w:szCs w:val="32"/>
              </w:rPr>
            </w:pPr>
            <w:r>
              <w:rPr>
                <w:rFonts w:ascii="Segoe UI" w:hAnsi="Segoe UI" w:cs="Segoe UI"/>
                <w:b/>
                <w:sz w:val="20"/>
                <w:szCs w:val="32"/>
              </w:rPr>
              <w:t xml:space="preserve">Summary </w:t>
            </w:r>
            <w:r w:rsidR="00B261D9" w:rsidRPr="00B261D9">
              <w:rPr>
                <w:rFonts w:ascii="Segoe UI" w:hAnsi="Segoe UI" w:cs="Segoe UI"/>
                <w:b/>
                <w:sz w:val="20"/>
                <w:szCs w:val="32"/>
              </w:rPr>
              <w:t xml:space="preserve">of </w:t>
            </w:r>
            <w:r w:rsidR="009D16A8">
              <w:rPr>
                <w:rFonts w:ascii="Segoe UI" w:hAnsi="Segoe UI" w:cs="Segoe UI"/>
                <w:b/>
                <w:sz w:val="20"/>
                <w:szCs w:val="32"/>
              </w:rPr>
              <w:t xml:space="preserve">the JDF </w:t>
            </w:r>
            <w:r w:rsidR="009319E9">
              <w:rPr>
                <w:rFonts w:ascii="Segoe UI" w:hAnsi="Segoe UI" w:cs="Segoe UI"/>
                <w:b/>
                <w:sz w:val="20"/>
                <w:szCs w:val="32"/>
              </w:rPr>
              <w:t xml:space="preserve">Audit of ST </w:t>
            </w:r>
            <w:r w:rsidR="009D16A8">
              <w:rPr>
                <w:rFonts w:ascii="Segoe UI" w:hAnsi="Segoe UI" w:cs="Segoe UI"/>
                <w:b/>
                <w:sz w:val="20"/>
                <w:szCs w:val="32"/>
              </w:rPr>
              <w:t>on call</w:t>
            </w:r>
            <w:r w:rsidR="00D81963">
              <w:rPr>
                <w:rFonts w:ascii="Segoe UI" w:hAnsi="Segoe UI" w:cs="Segoe UI"/>
                <w:b/>
                <w:sz w:val="20"/>
                <w:szCs w:val="32"/>
              </w:rPr>
              <w:t>:</w:t>
            </w:r>
            <w:r w:rsidR="009D16A8">
              <w:rPr>
                <w:rFonts w:ascii="Segoe UI" w:hAnsi="Segoe UI" w:cs="Segoe UI"/>
                <w:b/>
                <w:sz w:val="20"/>
                <w:szCs w:val="32"/>
              </w:rPr>
              <w:t xml:space="preserve"> </w:t>
            </w:r>
          </w:p>
          <w:p w:rsidR="00B261D9" w:rsidRPr="000C2792" w:rsidRDefault="00B261D9" w:rsidP="009D16A8">
            <w:pPr>
              <w:pStyle w:val="Default"/>
              <w:rPr>
                <w:b/>
                <w:sz w:val="20"/>
                <w:szCs w:val="32"/>
              </w:rPr>
            </w:pPr>
          </w:p>
        </w:tc>
      </w:tr>
    </w:tbl>
    <w:p w:rsidR="00731FC8" w:rsidRPr="009D16A8" w:rsidRDefault="005A2848" w:rsidP="00731FC8">
      <w:pPr>
        <w:pStyle w:val="ListParagraph"/>
        <w:numPr>
          <w:ilvl w:val="1"/>
          <w:numId w:val="18"/>
        </w:numPr>
        <w:spacing w:after="160" w:line="259" w:lineRule="auto"/>
        <w:contextualSpacing/>
        <w:rPr>
          <w:rFonts w:ascii="Segoe UI" w:hAnsi="Segoe UI" w:cs="Segoe UI"/>
        </w:rPr>
      </w:pPr>
      <w:r>
        <w:rPr>
          <w:rFonts w:ascii="Segoe UI" w:hAnsi="Segoe UI" w:cs="Segoe UI"/>
        </w:rPr>
        <w:t>STs are disturbed 60</w:t>
      </w:r>
      <w:r w:rsidR="00731FC8" w:rsidRPr="009D16A8">
        <w:rPr>
          <w:rFonts w:ascii="Segoe UI" w:hAnsi="Segoe UI" w:cs="Segoe UI"/>
        </w:rPr>
        <w:t xml:space="preserve">% of time between 2 – 3 am thereby preventing them achieving 5 </w:t>
      </w:r>
      <w:r w:rsidR="00BA3DB3" w:rsidRPr="009D16A8">
        <w:rPr>
          <w:rFonts w:ascii="Segoe UI" w:hAnsi="Segoe UI" w:cs="Segoe UI"/>
        </w:rPr>
        <w:t>hrs.</w:t>
      </w:r>
      <w:r w:rsidR="00731FC8" w:rsidRPr="009D16A8">
        <w:rPr>
          <w:rFonts w:ascii="Segoe UI" w:hAnsi="Segoe UI" w:cs="Segoe UI"/>
        </w:rPr>
        <w:t xml:space="preserve"> continuous rest. </w:t>
      </w:r>
    </w:p>
    <w:p w:rsidR="00731FC8" w:rsidRPr="009D16A8" w:rsidRDefault="00731FC8" w:rsidP="00731FC8">
      <w:pPr>
        <w:pStyle w:val="ListParagraph"/>
        <w:numPr>
          <w:ilvl w:val="1"/>
          <w:numId w:val="18"/>
        </w:numPr>
        <w:spacing w:after="160" w:line="259" w:lineRule="auto"/>
        <w:contextualSpacing/>
        <w:rPr>
          <w:rFonts w:ascii="Segoe UI" w:hAnsi="Segoe UI" w:cs="Segoe UI"/>
        </w:rPr>
      </w:pPr>
      <w:r w:rsidRPr="009D16A8">
        <w:rPr>
          <w:rFonts w:ascii="Segoe UI" w:hAnsi="Segoe UI" w:cs="Segoe UI"/>
        </w:rPr>
        <w:t>For GA/OA ST  4 – 6, 50% work is MHA work and 50% trust work.</w:t>
      </w:r>
    </w:p>
    <w:p w:rsidR="00FF5861" w:rsidRPr="009D16A8" w:rsidRDefault="003343CB" w:rsidP="00FF5861">
      <w:pPr>
        <w:pStyle w:val="ListParagraph"/>
        <w:numPr>
          <w:ilvl w:val="1"/>
          <w:numId w:val="18"/>
        </w:numPr>
        <w:spacing w:after="160" w:line="259" w:lineRule="auto"/>
        <w:contextualSpacing/>
        <w:rPr>
          <w:rFonts w:ascii="Segoe UI" w:hAnsi="Segoe UI" w:cs="Segoe UI"/>
        </w:rPr>
      </w:pPr>
      <w:r w:rsidRPr="009D16A8">
        <w:rPr>
          <w:rFonts w:ascii="Segoe UI" w:hAnsi="Segoe UI" w:cs="Segoe UI"/>
        </w:rPr>
        <w:t>It is d</w:t>
      </w:r>
      <w:r w:rsidR="00731FC8" w:rsidRPr="009D16A8">
        <w:rPr>
          <w:rFonts w:ascii="Segoe UI" w:hAnsi="Segoe UI" w:cs="Segoe UI"/>
        </w:rPr>
        <w:t xml:space="preserve">ifficult to draw conclusions about quantity of work </w:t>
      </w:r>
      <w:r w:rsidR="00B97C81">
        <w:rPr>
          <w:rFonts w:ascii="Segoe UI" w:hAnsi="Segoe UI" w:cs="Segoe UI"/>
        </w:rPr>
        <w:t xml:space="preserve">on call </w:t>
      </w:r>
      <w:r w:rsidR="00731FC8" w:rsidRPr="009D16A8">
        <w:rPr>
          <w:rFonts w:ascii="Segoe UI" w:hAnsi="Segoe UI" w:cs="Segoe UI"/>
        </w:rPr>
        <w:t xml:space="preserve">i.e. there is large variability between shifts. Range of work varies from very little to 12.25 hours.  </w:t>
      </w:r>
    </w:p>
    <w:p w:rsidR="00731FC8" w:rsidRDefault="003343CB" w:rsidP="00731FC8">
      <w:pPr>
        <w:pStyle w:val="ListParagraph"/>
        <w:numPr>
          <w:ilvl w:val="1"/>
          <w:numId w:val="18"/>
        </w:numPr>
        <w:spacing w:after="160" w:line="259" w:lineRule="auto"/>
        <w:contextualSpacing/>
        <w:rPr>
          <w:rFonts w:ascii="Segoe UI" w:hAnsi="Segoe UI" w:cs="Segoe UI"/>
        </w:rPr>
      </w:pPr>
      <w:r w:rsidRPr="009D16A8">
        <w:rPr>
          <w:rFonts w:ascii="Segoe UI" w:hAnsi="Segoe UI" w:cs="Segoe UI"/>
        </w:rPr>
        <w:t xml:space="preserve">For GA/OA ST 4 – 6, </w:t>
      </w:r>
      <w:r w:rsidR="00731FC8" w:rsidRPr="009D16A8">
        <w:rPr>
          <w:rFonts w:ascii="Segoe UI" w:hAnsi="Segoe UI" w:cs="Segoe UI"/>
        </w:rPr>
        <w:t xml:space="preserve">Work is greater than work schedule </w:t>
      </w:r>
      <w:r w:rsidR="00731FC8" w:rsidRPr="009D16A8">
        <w:rPr>
          <w:rFonts w:ascii="Segoe UI" w:hAnsi="Segoe UI" w:cs="Segoe UI"/>
          <w:b/>
        </w:rPr>
        <w:t>IF</w:t>
      </w:r>
      <w:r w:rsidR="00731FC8" w:rsidRPr="009D16A8">
        <w:rPr>
          <w:rFonts w:ascii="Segoe UI" w:hAnsi="Segoe UI" w:cs="Segoe UI"/>
        </w:rPr>
        <w:t xml:space="preserve"> MHA work is included. </w:t>
      </w:r>
    </w:p>
    <w:p w:rsidR="00731FC8" w:rsidRPr="009D16A8" w:rsidRDefault="00731FC8" w:rsidP="00731FC8">
      <w:pPr>
        <w:pStyle w:val="ListParagraph"/>
        <w:numPr>
          <w:ilvl w:val="1"/>
          <w:numId w:val="18"/>
        </w:numPr>
        <w:spacing w:after="160" w:line="259" w:lineRule="auto"/>
        <w:contextualSpacing/>
        <w:rPr>
          <w:rFonts w:ascii="Segoe UI" w:hAnsi="Segoe UI" w:cs="Segoe UI"/>
        </w:rPr>
      </w:pPr>
      <w:r w:rsidRPr="009D16A8">
        <w:rPr>
          <w:rFonts w:ascii="Segoe UI" w:hAnsi="Segoe UI" w:cs="Segoe UI"/>
        </w:rPr>
        <w:t>Even taking into account ONLY trust work, 18% of shifts, are worked more than prospective hours.</w:t>
      </w:r>
    </w:p>
    <w:p w:rsidR="00731FC8" w:rsidRPr="00FD371D" w:rsidRDefault="00731FC8" w:rsidP="00731FC8">
      <w:pPr>
        <w:pStyle w:val="ListParagraph"/>
        <w:numPr>
          <w:ilvl w:val="0"/>
          <w:numId w:val="15"/>
        </w:numPr>
        <w:jc w:val="both"/>
        <w:rPr>
          <w:b/>
        </w:rPr>
      </w:pPr>
      <w:r>
        <w:rPr>
          <w:rFonts w:ascii="Segoe UI" w:hAnsi="Segoe UI" w:cs="Segoe UI"/>
          <w:b/>
        </w:rPr>
        <w:lastRenderedPageBreak/>
        <w:t>Details of f</w:t>
      </w:r>
      <w:r w:rsidRPr="00FD371D">
        <w:rPr>
          <w:rFonts w:ascii="Segoe UI" w:hAnsi="Segoe UI" w:cs="Segoe UI"/>
          <w:b/>
        </w:rPr>
        <w:t>ines levied against departments</w:t>
      </w:r>
      <w:r w:rsidRPr="00FD371D">
        <w:rPr>
          <w:b/>
        </w:rPr>
        <w:t xml:space="preserve"> </w:t>
      </w:r>
    </w:p>
    <w:p w:rsidR="00731FC8" w:rsidRDefault="00731FC8" w:rsidP="00731FC8">
      <w:pPr>
        <w:jc w:val="both"/>
        <w:rPr>
          <w:rFonts w:ascii="Segoe UI" w:hAnsi="Segoe UI" w:cs="Segoe UI"/>
        </w:rPr>
      </w:pPr>
    </w:p>
    <w:p w:rsidR="00731FC8" w:rsidRPr="00FD371D" w:rsidRDefault="00731FC8" w:rsidP="00731FC8">
      <w:pPr>
        <w:jc w:val="both"/>
        <w:rPr>
          <w:rFonts w:ascii="Segoe UI" w:hAnsi="Segoe UI" w:cs="Segoe UI"/>
        </w:rPr>
      </w:pPr>
      <w:r w:rsidRPr="00FD371D">
        <w:rPr>
          <w:rFonts w:ascii="Segoe UI" w:hAnsi="Segoe UI" w:cs="Segoe UI"/>
        </w:rPr>
        <w:t xml:space="preserve">There have been no fines issued against any department </w:t>
      </w:r>
    </w:p>
    <w:p w:rsidR="00731FC8" w:rsidRPr="00FD371D" w:rsidRDefault="00731FC8" w:rsidP="00731FC8">
      <w:pPr>
        <w:jc w:val="both"/>
        <w:rPr>
          <w:rFonts w:ascii="Segoe UI" w:hAnsi="Segoe UI" w:cs="Segoe UI"/>
        </w:rPr>
      </w:pPr>
    </w:p>
    <w:p w:rsidR="00731FC8" w:rsidRPr="00FD371D" w:rsidRDefault="00731FC8" w:rsidP="00731FC8">
      <w:pPr>
        <w:jc w:val="both"/>
        <w:rPr>
          <w:rFonts w:ascii="Segoe UI" w:hAnsi="Segoe UI" w:cs="Segoe UI"/>
        </w:rPr>
      </w:pPr>
      <w:r>
        <w:rPr>
          <w:rFonts w:ascii="Segoe UI" w:hAnsi="Segoe UI" w:cs="Segoe UI"/>
        </w:rPr>
        <w:t>C</w:t>
      </w:r>
      <w:r w:rsidRPr="00FD371D">
        <w:rPr>
          <w:rFonts w:ascii="Segoe UI" w:hAnsi="Segoe UI" w:cs="Segoe UI"/>
        </w:rPr>
        <w:t>ompensation has been paid to trainees over the last three months</w:t>
      </w:r>
      <w:r w:rsidR="00B261D9">
        <w:rPr>
          <w:rFonts w:ascii="Segoe UI" w:hAnsi="Segoe UI" w:cs="Segoe UI"/>
        </w:rPr>
        <w:t xml:space="preserve"> for work completed out</w:t>
      </w:r>
      <w:r w:rsidR="00D81963">
        <w:rPr>
          <w:rFonts w:ascii="Segoe UI" w:hAnsi="Segoe UI" w:cs="Segoe UI"/>
        </w:rPr>
        <w:t xml:space="preserve"> </w:t>
      </w:r>
      <w:r w:rsidR="00B261D9">
        <w:rPr>
          <w:rFonts w:ascii="Segoe UI" w:hAnsi="Segoe UI" w:cs="Segoe UI"/>
        </w:rPr>
        <w:t xml:space="preserve">with their work schedules (whilst on call). </w:t>
      </w:r>
      <w:r w:rsidRPr="00FD371D">
        <w:rPr>
          <w:rFonts w:ascii="Segoe UI" w:hAnsi="Segoe UI" w:cs="Segoe UI"/>
        </w:rPr>
        <w:t xml:space="preserve"> </w:t>
      </w:r>
    </w:p>
    <w:p w:rsidR="00731FC8" w:rsidRPr="00FD371D" w:rsidRDefault="00731FC8" w:rsidP="00731FC8">
      <w:pPr>
        <w:jc w:val="both"/>
        <w:rPr>
          <w:rFonts w:ascii="Segoe UI" w:hAnsi="Segoe UI" w:cs="Segoe UI"/>
        </w:rPr>
      </w:pPr>
    </w:p>
    <w:p w:rsidR="00731FC8" w:rsidRPr="00FD371D" w:rsidRDefault="00731FC8" w:rsidP="00731FC8">
      <w:pPr>
        <w:pStyle w:val="ListParagraph"/>
        <w:numPr>
          <w:ilvl w:val="0"/>
          <w:numId w:val="15"/>
        </w:numPr>
        <w:jc w:val="both"/>
        <w:rPr>
          <w:rFonts w:ascii="Segoe UI" w:hAnsi="Segoe UI" w:cs="Segoe UI"/>
          <w:b/>
        </w:rPr>
      </w:pPr>
      <w:r w:rsidRPr="00FD371D">
        <w:rPr>
          <w:rFonts w:ascii="Segoe UI" w:hAnsi="Segoe UI" w:cs="Segoe UI"/>
          <w:b/>
        </w:rPr>
        <w:t>Data on rota gaps/staff vacancies/locum usage</w:t>
      </w:r>
    </w:p>
    <w:p w:rsidR="00731FC8" w:rsidRDefault="00731FC8" w:rsidP="00731FC8">
      <w:pPr>
        <w:jc w:val="both"/>
        <w:rPr>
          <w:rFonts w:ascii="Segoe UI" w:hAnsi="Segoe UI" w:cs="Segoe UI"/>
        </w:rPr>
      </w:pPr>
    </w:p>
    <w:p w:rsidR="00731FC8" w:rsidRPr="00E86A06" w:rsidRDefault="00731FC8" w:rsidP="00731FC8">
      <w:pPr>
        <w:rPr>
          <w:rFonts w:ascii="Segoe UI" w:hAnsi="Segoe UI" w:cs="Segoe UI"/>
        </w:rPr>
      </w:pPr>
      <w:r w:rsidRPr="00E86A06">
        <w:rPr>
          <w:rFonts w:ascii="Segoe UI" w:hAnsi="Segoe UI" w:cs="Segoe UI"/>
        </w:rPr>
        <w:t xml:space="preserve">We have 101 </w:t>
      </w:r>
      <w:r w:rsidR="003D484D" w:rsidRPr="00E86A06">
        <w:rPr>
          <w:rFonts w:ascii="Segoe UI" w:hAnsi="Segoe UI" w:cs="Segoe UI"/>
        </w:rPr>
        <w:t>trainees;</w:t>
      </w:r>
      <w:r w:rsidRPr="00E86A06">
        <w:rPr>
          <w:rFonts w:ascii="Segoe UI" w:hAnsi="Segoe UI" w:cs="Segoe UI"/>
        </w:rPr>
        <w:t xml:space="preserve"> all are on the new contract</w:t>
      </w:r>
      <w:r w:rsidR="00E66ED8">
        <w:rPr>
          <w:rFonts w:ascii="Segoe UI" w:hAnsi="Segoe UI" w:cs="Segoe UI"/>
        </w:rPr>
        <w:t>. There have been a small number of rota gaps which have been filled by locums.</w:t>
      </w:r>
      <w:r w:rsidRPr="00E86A06">
        <w:rPr>
          <w:rFonts w:ascii="Segoe UI" w:hAnsi="Segoe UI" w:cs="Segoe UI"/>
        </w:rPr>
        <w:t xml:space="preserve"> </w:t>
      </w:r>
    </w:p>
    <w:p w:rsidR="00731FC8" w:rsidRDefault="00731FC8" w:rsidP="00731FC8">
      <w:pPr>
        <w:jc w:val="both"/>
        <w:rPr>
          <w:rFonts w:ascii="Segoe UI" w:hAnsi="Segoe UI" w:cs="Segoe UI"/>
        </w:rPr>
      </w:pPr>
    </w:p>
    <w:p w:rsidR="00731FC8" w:rsidRPr="00851384" w:rsidRDefault="00731FC8" w:rsidP="00731FC8">
      <w:pPr>
        <w:pStyle w:val="ListParagraph"/>
        <w:numPr>
          <w:ilvl w:val="0"/>
          <w:numId w:val="15"/>
        </w:numPr>
        <w:jc w:val="both"/>
        <w:rPr>
          <w:rFonts w:ascii="Segoe UI" w:hAnsi="Segoe UI" w:cs="Segoe UI"/>
          <w:b/>
        </w:rPr>
      </w:pPr>
      <w:r w:rsidRPr="00851384">
        <w:rPr>
          <w:rFonts w:ascii="Segoe UI" w:hAnsi="Segoe UI" w:cs="Segoe UI"/>
          <w:b/>
        </w:rPr>
        <w:t>Narrative Overview of Successes and Challenges for the GoSWH:</w:t>
      </w:r>
    </w:p>
    <w:p w:rsidR="00731FC8" w:rsidRDefault="00731FC8" w:rsidP="00731FC8">
      <w:pPr>
        <w:jc w:val="both"/>
        <w:rPr>
          <w:rFonts w:ascii="Segoe UI" w:hAnsi="Segoe UI" w:cs="Segoe UI"/>
          <w:u w:val="single"/>
        </w:rPr>
      </w:pPr>
    </w:p>
    <w:p w:rsidR="00731FC8" w:rsidRDefault="00731FC8" w:rsidP="00731FC8">
      <w:pPr>
        <w:jc w:val="both"/>
        <w:rPr>
          <w:rFonts w:ascii="Segoe UI" w:hAnsi="Segoe UI" w:cs="Segoe UI"/>
          <w:b/>
          <w:u w:val="single"/>
          <w:lang w:val="en-GB"/>
        </w:rPr>
      </w:pPr>
      <w:r w:rsidRPr="0008468C">
        <w:rPr>
          <w:rFonts w:ascii="Segoe UI" w:hAnsi="Segoe UI" w:cs="Segoe UI"/>
          <w:b/>
          <w:u w:val="single"/>
          <w:lang w:val="en-GB"/>
        </w:rPr>
        <w:t>Successes</w:t>
      </w:r>
    </w:p>
    <w:p w:rsidR="00731FC8" w:rsidRDefault="00731FC8" w:rsidP="00731FC8">
      <w:pPr>
        <w:jc w:val="both"/>
        <w:rPr>
          <w:rFonts w:ascii="Segoe UI" w:hAnsi="Segoe UI" w:cs="Segoe UI"/>
          <w:b/>
          <w:u w:val="single"/>
          <w:lang w:val="en-GB"/>
        </w:rPr>
      </w:pPr>
    </w:p>
    <w:p w:rsidR="00B261D9" w:rsidRDefault="003A2AC8" w:rsidP="00731FC8">
      <w:pPr>
        <w:numPr>
          <w:ilvl w:val="0"/>
          <w:numId w:val="11"/>
        </w:numPr>
        <w:jc w:val="both"/>
        <w:rPr>
          <w:rFonts w:ascii="Segoe UI" w:hAnsi="Segoe UI" w:cs="Segoe UI"/>
          <w:lang w:val="en-GB"/>
        </w:rPr>
      </w:pPr>
      <w:r>
        <w:rPr>
          <w:rFonts w:ascii="Segoe UI" w:hAnsi="Segoe UI" w:cs="Segoe UI"/>
          <w:lang w:val="en-GB"/>
        </w:rPr>
        <w:t>T</w:t>
      </w:r>
      <w:r w:rsidR="00731FC8">
        <w:rPr>
          <w:rFonts w:ascii="Segoe UI" w:hAnsi="Segoe UI" w:cs="Segoe UI"/>
          <w:lang w:val="en-GB"/>
        </w:rPr>
        <w:t xml:space="preserve">he potential </w:t>
      </w:r>
      <w:r w:rsidR="003343CB">
        <w:rPr>
          <w:rFonts w:ascii="Segoe UI" w:hAnsi="Segoe UI" w:cs="Segoe UI"/>
          <w:lang w:val="en-GB"/>
        </w:rPr>
        <w:t xml:space="preserve">work schedule </w:t>
      </w:r>
      <w:r w:rsidR="00731FC8">
        <w:rPr>
          <w:rFonts w:ascii="Segoe UI" w:hAnsi="Segoe UI" w:cs="Segoe UI"/>
          <w:lang w:val="en-GB"/>
        </w:rPr>
        <w:t>problem our CAMHS advanced trainee faced, might have been resolved</w:t>
      </w:r>
      <w:r>
        <w:rPr>
          <w:rFonts w:ascii="Segoe UI" w:hAnsi="Segoe UI" w:cs="Segoe UI"/>
          <w:lang w:val="en-GB"/>
        </w:rPr>
        <w:t xml:space="preserve"> by a lower frequency of on call</w:t>
      </w:r>
      <w:r w:rsidR="00B261D9">
        <w:rPr>
          <w:rFonts w:ascii="Segoe UI" w:hAnsi="Segoe UI" w:cs="Segoe UI"/>
          <w:lang w:val="en-GB"/>
        </w:rPr>
        <w:t>.</w:t>
      </w:r>
      <w:r w:rsidR="003343CB">
        <w:rPr>
          <w:rFonts w:ascii="Segoe UI" w:hAnsi="Segoe UI" w:cs="Segoe UI"/>
          <w:lang w:val="en-GB"/>
        </w:rPr>
        <w:t xml:space="preserve"> However, the analysis above indicates that they might not be getting enough rest. </w:t>
      </w:r>
      <w:r w:rsidR="00B261D9">
        <w:rPr>
          <w:rFonts w:ascii="Segoe UI" w:hAnsi="Segoe UI" w:cs="Segoe UI"/>
          <w:lang w:val="en-GB"/>
        </w:rPr>
        <w:t xml:space="preserve"> </w:t>
      </w:r>
    </w:p>
    <w:p w:rsidR="00B261D9" w:rsidRDefault="00B261D9" w:rsidP="00B261D9">
      <w:pPr>
        <w:ind w:left="1080"/>
        <w:jc w:val="both"/>
        <w:rPr>
          <w:rFonts w:ascii="Segoe UI" w:hAnsi="Segoe UI" w:cs="Segoe UI"/>
          <w:lang w:val="en-GB"/>
        </w:rPr>
      </w:pPr>
    </w:p>
    <w:p w:rsidR="00731FC8" w:rsidRDefault="00B261D9" w:rsidP="00731FC8">
      <w:pPr>
        <w:numPr>
          <w:ilvl w:val="0"/>
          <w:numId w:val="11"/>
        </w:numPr>
        <w:jc w:val="both"/>
        <w:rPr>
          <w:rFonts w:ascii="Segoe UI" w:hAnsi="Segoe UI" w:cs="Segoe UI"/>
          <w:lang w:val="en-GB"/>
        </w:rPr>
      </w:pPr>
      <w:r>
        <w:rPr>
          <w:rFonts w:ascii="Segoe UI" w:hAnsi="Segoe UI" w:cs="Segoe UI"/>
          <w:lang w:val="en-GB"/>
        </w:rPr>
        <w:t>CAMHS advanced trainees have had their</w:t>
      </w:r>
      <w:r w:rsidR="003A2AC8">
        <w:rPr>
          <w:rFonts w:ascii="Segoe UI" w:hAnsi="Segoe UI" w:cs="Segoe UI"/>
          <w:lang w:val="en-GB"/>
        </w:rPr>
        <w:t xml:space="preserve"> work schedules reviewed</w:t>
      </w:r>
      <w:r>
        <w:rPr>
          <w:rFonts w:ascii="Segoe UI" w:hAnsi="Segoe UI" w:cs="Segoe UI"/>
          <w:lang w:val="en-GB"/>
        </w:rPr>
        <w:t xml:space="preserve"> in light of the data produced by exception reports</w:t>
      </w:r>
      <w:r w:rsidR="003A2AC8">
        <w:rPr>
          <w:rFonts w:ascii="Segoe UI" w:hAnsi="Segoe UI" w:cs="Segoe UI"/>
          <w:lang w:val="en-GB"/>
        </w:rPr>
        <w:t>.</w:t>
      </w:r>
      <w:r>
        <w:rPr>
          <w:rFonts w:ascii="Segoe UI" w:hAnsi="Segoe UI" w:cs="Segoe UI"/>
          <w:lang w:val="en-GB"/>
        </w:rPr>
        <w:t xml:space="preserve"> This means that they are remunerated at a higher level, taking into account the average hours they work whilst on call. </w:t>
      </w:r>
      <w:r w:rsidR="003A2AC8">
        <w:rPr>
          <w:rFonts w:ascii="Segoe UI" w:hAnsi="Segoe UI" w:cs="Segoe UI"/>
          <w:lang w:val="en-GB"/>
        </w:rPr>
        <w:t xml:space="preserve"> </w:t>
      </w:r>
      <w:r w:rsidR="00731FC8">
        <w:rPr>
          <w:rFonts w:ascii="Segoe UI" w:hAnsi="Segoe UI" w:cs="Segoe UI"/>
          <w:lang w:val="en-GB"/>
        </w:rPr>
        <w:t xml:space="preserve"> </w:t>
      </w:r>
    </w:p>
    <w:p w:rsidR="00731FC8" w:rsidRDefault="00731FC8" w:rsidP="00731FC8">
      <w:pPr>
        <w:pStyle w:val="ListParagraph"/>
        <w:ind w:left="1080"/>
        <w:jc w:val="both"/>
        <w:rPr>
          <w:rFonts w:ascii="Segoe UI" w:hAnsi="Segoe UI" w:cs="Segoe UI"/>
          <w:lang w:val="en-GB"/>
        </w:rPr>
      </w:pPr>
    </w:p>
    <w:p w:rsidR="00731FC8" w:rsidRDefault="00731FC8" w:rsidP="00731FC8">
      <w:pPr>
        <w:pStyle w:val="ListParagraph"/>
        <w:numPr>
          <w:ilvl w:val="0"/>
          <w:numId w:val="10"/>
        </w:numPr>
        <w:jc w:val="both"/>
        <w:rPr>
          <w:rFonts w:ascii="Segoe UI" w:hAnsi="Segoe UI" w:cs="Segoe UI"/>
          <w:lang w:val="en-GB"/>
        </w:rPr>
      </w:pPr>
      <w:r w:rsidRPr="007165F7">
        <w:rPr>
          <w:rFonts w:ascii="Segoe UI" w:hAnsi="Segoe UI" w:cs="Segoe UI"/>
          <w:lang w:val="en-GB"/>
        </w:rPr>
        <w:t xml:space="preserve">Each trainee </w:t>
      </w:r>
      <w:r>
        <w:rPr>
          <w:rFonts w:ascii="Segoe UI" w:hAnsi="Segoe UI" w:cs="Segoe UI"/>
          <w:lang w:val="en-GB"/>
        </w:rPr>
        <w:t xml:space="preserve">doctor </w:t>
      </w:r>
      <w:r w:rsidRPr="007165F7">
        <w:rPr>
          <w:rFonts w:ascii="Segoe UI" w:hAnsi="Segoe UI" w:cs="Segoe UI"/>
          <w:lang w:val="en-GB"/>
        </w:rPr>
        <w:t>has a work schedule mapped to their curriculum and training needs</w:t>
      </w:r>
      <w:r w:rsidR="003A2AC8">
        <w:rPr>
          <w:rFonts w:ascii="Segoe UI" w:hAnsi="Segoe UI" w:cs="Segoe UI"/>
          <w:lang w:val="en-GB"/>
        </w:rPr>
        <w:t>, this included trainees who are about to join us</w:t>
      </w:r>
      <w:r w:rsidR="00D81963">
        <w:rPr>
          <w:rFonts w:ascii="Segoe UI" w:hAnsi="Segoe UI" w:cs="Segoe UI"/>
          <w:lang w:val="en-GB"/>
        </w:rPr>
        <w:t xml:space="preserve"> in August</w:t>
      </w:r>
      <w:r w:rsidR="003A2AC8">
        <w:rPr>
          <w:rFonts w:ascii="Segoe UI" w:hAnsi="Segoe UI" w:cs="Segoe UI"/>
          <w:lang w:val="en-GB"/>
        </w:rPr>
        <w:t xml:space="preserve">. </w:t>
      </w:r>
    </w:p>
    <w:p w:rsidR="00731FC8" w:rsidRPr="007165F7" w:rsidRDefault="00731FC8" w:rsidP="00731FC8">
      <w:pPr>
        <w:jc w:val="both"/>
        <w:rPr>
          <w:rFonts w:ascii="Segoe UI" w:hAnsi="Segoe UI" w:cs="Segoe UI"/>
          <w:lang w:val="en-GB"/>
        </w:rPr>
      </w:pPr>
    </w:p>
    <w:p w:rsidR="00731FC8" w:rsidRDefault="00731FC8" w:rsidP="00731FC8">
      <w:pPr>
        <w:pStyle w:val="ListParagraph"/>
        <w:numPr>
          <w:ilvl w:val="0"/>
          <w:numId w:val="10"/>
        </w:numPr>
        <w:jc w:val="both"/>
        <w:rPr>
          <w:rFonts w:ascii="Segoe UI" w:hAnsi="Segoe UI" w:cs="Segoe UI"/>
          <w:lang w:val="en-GB"/>
        </w:rPr>
      </w:pPr>
      <w:r>
        <w:rPr>
          <w:rFonts w:ascii="Segoe UI" w:hAnsi="Segoe UI" w:cs="Segoe UI"/>
          <w:lang w:val="en-GB"/>
        </w:rPr>
        <w:t>Many trainees seem comfortable to submit exception reports</w:t>
      </w:r>
    </w:p>
    <w:p w:rsidR="00731FC8" w:rsidRPr="007165F7" w:rsidRDefault="00731FC8" w:rsidP="00731FC8">
      <w:pPr>
        <w:jc w:val="both"/>
        <w:rPr>
          <w:rFonts w:ascii="Segoe UI" w:hAnsi="Segoe UI" w:cs="Segoe UI"/>
          <w:lang w:val="en-GB"/>
        </w:rPr>
      </w:pPr>
    </w:p>
    <w:p w:rsidR="00731FC8" w:rsidRDefault="00731FC8" w:rsidP="00731FC8">
      <w:pPr>
        <w:pStyle w:val="ListParagraph"/>
        <w:numPr>
          <w:ilvl w:val="0"/>
          <w:numId w:val="10"/>
        </w:numPr>
        <w:jc w:val="both"/>
        <w:rPr>
          <w:rFonts w:ascii="Segoe UI" w:hAnsi="Segoe UI" w:cs="Segoe UI"/>
          <w:lang w:val="en-GB"/>
        </w:rPr>
      </w:pPr>
      <w:r>
        <w:rPr>
          <w:rFonts w:ascii="Segoe UI" w:hAnsi="Segoe UI" w:cs="Segoe UI"/>
          <w:lang w:val="en-GB"/>
        </w:rPr>
        <w:t>Most trainers seem comfortable to close exception reports.</w:t>
      </w:r>
    </w:p>
    <w:p w:rsidR="00731FC8" w:rsidRPr="007165F7" w:rsidRDefault="00731FC8" w:rsidP="00731FC8">
      <w:pPr>
        <w:jc w:val="both"/>
        <w:rPr>
          <w:rFonts w:ascii="Segoe UI" w:hAnsi="Segoe UI" w:cs="Segoe UI"/>
          <w:lang w:val="en-GB"/>
        </w:rPr>
      </w:pPr>
      <w:r w:rsidRPr="007165F7">
        <w:rPr>
          <w:rFonts w:ascii="Segoe UI" w:hAnsi="Segoe UI" w:cs="Segoe UI"/>
          <w:lang w:val="en-GB"/>
        </w:rPr>
        <w:t xml:space="preserve"> </w:t>
      </w:r>
    </w:p>
    <w:p w:rsidR="00731FC8" w:rsidRDefault="00731FC8" w:rsidP="00731FC8">
      <w:pPr>
        <w:pStyle w:val="ListParagraph"/>
        <w:numPr>
          <w:ilvl w:val="0"/>
          <w:numId w:val="10"/>
        </w:numPr>
        <w:jc w:val="both"/>
        <w:rPr>
          <w:rFonts w:ascii="Segoe UI" w:hAnsi="Segoe UI" w:cs="Segoe UI"/>
          <w:lang w:val="en-GB"/>
        </w:rPr>
      </w:pPr>
      <w:r>
        <w:rPr>
          <w:rFonts w:ascii="Segoe UI" w:hAnsi="Segoe UI" w:cs="Segoe UI"/>
          <w:lang w:val="en-GB"/>
        </w:rPr>
        <w:t xml:space="preserve">All of our </w:t>
      </w:r>
      <w:r w:rsidRPr="00F97381">
        <w:rPr>
          <w:rFonts w:ascii="Segoe UI" w:hAnsi="Segoe UI" w:cs="Segoe UI"/>
          <w:lang w:val="en-GB"/>
        </w:rPr>
        <w:t>current rotas are safe</w:t>
      </w:r>
    </w:p>
    <w:p w:rsidR="00731FC8" w:rsidRPr="007165F7" w:rsidRDefault="00731FC8" w:rsidP="00731FC8">
      <w:pPr>
        <w:jc w:val="both"/>
        <w:rPr>
          <w:rFonts w:ascii="Segoe UI" w:hAnsi="Segoe UI" w:cs="Segoe UI"/>
          <w:lang w:val="en-GB"/>
        </w:rPr>
      </w:pPr>
    </w:p>
    <w:p w:rsidR="00731FC8" w:rsidRDefault="00731FC8" w:rsidP="00731FC8">
      <w:pPr>
        <w:pStyle w:val="ListParagraph"/>
        <w:numPr>
          <w:ilvl w:val="0"/>
          <w:numId w:val="10"/>
        </w:numPr>
        <w:jc w:val="both"/>
        <w:rPr>
          <w:rFonts w:ascii="Segoe UI" w:hAnsi="Segoe UI" w:cs="Segoe UI"/>
          <w:lang w:val="en-GB"/>
        </w:rPr>
      </w:pPr>
      <w:r w:rsidRPr="00F97381">
        <w:rPr>
          <w:rFonts w:ascii="Segoe UI" w:hAnsi="Segoe UI" w:cs="Segoe UI"/>
          <w:lang w:val="en-GB"/>
        </w:rPr>
        <w:t xml:space="preserve">The trust has not </w:t>
      </w:r>
      <w:r>
        <w:rPr>
          <w:rFonts w:ascii="Segoe UI" w:hAnsi="Segoe UI" w:cs="Segoe UI"/>
          <w:lang w:val="en-GB"/>
        </w:rPr>
        <w:t xml:space="preserve">been fined </w:t>
      </w:r>
    </w:p>
    <w:p w:rsidR="00731FC8" w:rsidRPr="007165F7" w:rsidRDefault="00731FC8" w:rsidP="00731FC8">
      <w:pPr>
        <w:jc w:val="both"/>
        <w:rPr>
          <w:rFonts w:ascii="Segoe UI" w:hAnsi="Segoe UI" w:cs="Segoe UI"/>
          <w:lang w:val="en-GB"/>
        </w:rPr>
      </w:pPr>
    </w:p>
    <w:p w:rsidR="00731FC8" w:rsidRDefault="00731FC8" w:rsidP="00731FC8">
      <w:pPr>
        <w:pStyle w:val="ListParagraph"/>
        <w:numPr>
          <w:ilvl w:val="0"/>
          <w:numId w:val="10"/>
        </w:numPr>
        <w:jc w:val="both"/>
        <w:rPr>
          <w:rFonts w:ascii="Segoe UI" w:hAnsi="Segoe UI" w:cs="Segoe UI"/>
          <w:lang w:val="en-GB"/>
        </w:rPr>
      </w:pPr>
      <w:r w:rsidRPr="00F97381">
        <w:rPr>
          <w:rFonts w:ascii="Segoe UI" w:hAnsi="Segoe UI" w:cs="Segoe UI"/>
          <w:lang w:val="en-GB"/>
        </w:rPr>
        <w:t>There have been no immediate safety concerns</w:t>
      </w:r>
    </w:p>
    <w:p w:rsidR="003A2AC8" w:rsidRPr="003A2AC8" w:rsidRDefault="003A2AC8" w:rsidP="003A2AC8">
      <w:pPr>
        <w:pStyle w:val="ListParagraph"/>
        <w:rPr>
          <w:rFonts w:ascii="Segoe UI" w:hAnsi="Segoe UI" w:cs="Segoe UI"/>
          <w:lang w:val="en-GB"/>
        </w:rPr>
      </w:pPr>
    </w:p>
    <w:p w:rsidR="003A2AC8" w:rsidRDefault="003A2AC8" w:rsidP="00731FC8">
      <w:pPr>
        <w:pStyle w:val="ListParagraph"/>
        <w:numPr>
          <w:ilvl w:val="0"/>
          <w:numId w:val="10"/>
        </w:numPr>
        <w:jc w:val="both"/>
        <w:rPr>
          <w:rFonts w:ascii="Segoe UI" w:hAnsi="Segoe UI" w:cs="Segoe UI"/>
          <w:lang w:val="en-GB"/>
        </w:rPr>
      </w:pPr>
      <w:r w:rsidRPr="004E41AD">
        <w:rPr>
          <w:rFonts w:ascii="Segoe UI" w:hAnsi="Segoe UI" w:cs="Segoe UI"/>
          <w:b/>
          <w:lang w:val="en-GB"/>
        </w:rPr>
        <w:lastRenderedPageBreak/>
        <w:t>The JDF survey of TOIL</w:t>
      </w:r>
      <w:r w:rsidR="00D81963">
        <w:rPr>
          <w:rFonts w:ascii="Segoe UI" w:hAnsi="Segoe UI" w:cs="Segoe UI"/>
          <w:b/>
          <w:lang w:val="en-GB"/>
        </w:rPr>
        <w:t xml:space="preserve">: </w:t>
      </w:r>
      <w:r>
        <w:rPr>
          <w:rFonts w:ascii="Segoe UI" w:hAnsi="Segoe UI" w:cs="Segoe UI"/>
          <w:lang w:val="en-GB"/>
        </w:rPr>
        <w:t xml:space="preserve">indicates that </w:t>
      </w:r>
      <w:r w:rsidR="004E41AD">
        <w:rPr>
          <w:rFonts w:ascii="Segoe UI" w:hAnsi="Segoe UI" w:cs="Segoe UI"/>
          <w:lang w:val="en-GB"/>
        </w:rPr>
        <w:t xml:space="preserve">TOIL </w:t>
      </w:r>
      <w:r>
        <w:rPr>
          <w:rFonts w:ascii="Segoe UI" w:hAnsi="Segoe UI" w:cs="Segoe UI"/>
          <w:lang w:val="en-GB"/>
        </w:rPr>
        <w:t>is taken</w:t>
      </w:r>
      <w:r w:rsidR="004E41AD">
        <w:rPr>
          <w:rFonts w:ascii="Segoe UI" w:hAnsi="Segoe UI" w:cs="Segoe UI"/>
          <w:lang w:val="en-GB"/>
        </w:rPr>
        <w:t xml:space="preserve"> by 2/3 of the trainee doctors</w:t>
      </w:r>
      <w:r>
        <w:rPr>
          <w:rFonts w:ascii="Segoe UI" w:hAnsi="Segoe UI" w:cs="Segoe UI"/>
          <w:lang w:val="en-GB"/>
        </w:rPr>
        <w:t xml:space="preserve">, but not necessarily at the appropriate time. E.G. at times it is taken at a point distant from the exception report, rather than when needed, i.e. just after </w:t>
      </w:r>
      <w:r w:rsidR="00B34404">
        <w:rPr>
          <w:rFonts w:ascii="Segoe UI" w:hAnsi="Segoe UI" w:cs="Segoe UI"/>
          <w:lang w:val="en-GB"/>
        </w:rPr>
        <w:t xml:space="preserve">the generation of the exception report when rest is required in order to practice safely. </w:t>
      </w:r>
      <w:r w:rsidR="005C1FBA">
        <w:rPr>
          <w:rFonts w:ascii="Segoe UI" w:hAnsi="Segoe UI" w:cs="Segoe UI"/>
        </w:rPr>
        <w:t xml:space="preserve">TOIL needs to be taken on the next working day after the exception. Consultants need to be aware that their trainees may need TOIL after a shift or non-residential on call, and ST4-6s </w:t>
      </w:r>
      <w:r w:rsidR="00347812">
        <w:rPr>
          <w:rFonts w:ascii="Segoe UI" w:hAnsi="Segoe UI" w:cs="Segoe UI"/>
        </w:rPr>
        <w:t xml:space="preserve">could </w:t>
      </w:r>
      <w:r w:rsidR="005C1FBA">
        <w:rPr>
          <w:rFonts w:ascii="Segoe UI" w:hAnsi="Segoe UI" w:cs="Segoe UI"/>
        </w:rPr>
        <w:t>organise their calendars appropriately (i.e. not book clinic/ essential training engagements on the morning after an on-call).</w:t>
      </w:r>
    </w:p>
    <w:p w:rsidR="00731FC8" w:rsidRPr="00DA11D4" w:rsidRDefault="00731FC8" w:rsidP="00731FC8">
      <w:pPr>
        <w:jc w:val="both"/>
        <w:rPr>
          <w:rFonts w:ascii="Segoe UI" w:hAnsi="Segoe UI" w:cs="Segoe UI"/>
          <w:lang w:val="en-GB"/>
        </w:rPr>
      </w:pPr>
    </w:p>
    <w:p w:rsidR="00731FC8" w:rsidRDefault="00731FC8" w:rsidP="002A1978">
      <w:pPr>
        <w:pStyle w:val="ListParagraph"/>
        <w:numPr>
          <w:ilvl w:val="0"/>
          <w:numId w:val="10"/>
        </w:numPr>
        <w:jc w:val="both"/>
        <w:rPr>
          <w:rFonts w:ascii="Segoe UI" w:hAnsi="Segoe UI" w:cs="Segoe UI"/>
          <w:lang w:val="en-GB"/>
        </w:rPr>
      </w:pPr>
      <w:r w:rsidRPr="003A2AC8">
        <w:rPr>
          <w:rFonts w:ascii="Segoe UI" w:hAnsi="Segoe UI" w:cs="Segoe UI"/>
          <w:lang w:val="en-GB"/>
        </w:rPr>
        <w:t xml:space="preserve">The junior doctors’ forum is working well. </w:t>
      </w:r>
    </w:p>
    <w:p w:rsidR="00E86566" w:rsidRPr="00E86566" w:rsidRDefault="00E86566" w:rsidP="00E86566">
      <w:pPr>
        <w:pStyle w:val="ListParagraph"/>
        <w:rPr>
          <w:rFonts w:ascii="Segoe UI" w:hAnsi="Segoe UI" w:cs="Segoe UI"/>
          <w:lang w:val="en-GB"/>
        </w:rPr>
      </w:pPr>
    </w:p>
    <w:p w:rsidR="00E86566" w:rsidRDefault="00E86566" w:rsidP="002A1978">
      <w:pPr>
        <w:pStyle w:val="ListParagraph"/>
        <w:numPr>
          <w:ilvl w:val="0"/>
          <w:numId w:val="10"/>
        </w:numPr>
        <w:jc w:val="both"/>
        <w:rPr>
          <w:rFonts w:ascii="Segoe UI" w:hAnsi="Segoe UI" w:cs="Segoe UI"/>
          <w:lang w:val="en-GB"/>
        </w:rPr>
      </w:pPr>
      <w:r w:rsidRPr="007535AD">
        <w:rPr>
          <w:rFonts w:ascii="Segoe UI" w:hAnsi="Segoe UI" w:cs="Segoe UI"/>
          <w:b/>
        </w:rPr>
        <w:t xml:space="preserve">FY/GP/CT weekend shifts. </w:t>
      </w:r>
      <w:r>
        <w:rPr>
          <w:rFonts w:ascii="Segoe UI" w:hAnsi="Segoe UI" w:cs="Segoe UI"/>
        </w:rPr>
        <w:t xml:space="preserve">The OOH working group has set up a quality improvement project as a pilot scheme of having a 2nd trainee covering the wards at weekends, 9-5. The plan was for this to be implemented in May for 4 weeks then the stress and workload compared to the following 4 weeks which will only have 1 trainee. The shifts have been </w:t>
      </w:r>
      <w:r w:rsidR="00ED34B9">
        <w:rPr>
          <w:rFonts w:ascii="Segoe UI" w:hAnsi="Segoe UI" w:cs="Segoe UI"/>
        </w:rPr>
        <w:t xml:space="preserve">advertised </w:t>
      </w:r>
      <w:r>
        <w:rPr>
          <w:rFonts w:ascii="Segoe UI" w:hAnsi="Segoe UI" w:cs="Segoe UI"/>
        </w:rPr>
        <w:t xml:space="preserve">as locum </w:t>
      </w:r>
      <w:r w:rsidR="00ED34B9">
        <w:rPr>
          <w:rFonts w:ascii="Segoe UI" w:hAnsi="Segoe UI" w:cs="Segoe UI"/>
        </w:rPr>
        <w:t xml:space="preserve">shifts </w:t>
      </w:r>
      <w:r>
        <w:rPr>
          <w:rFonts w:ascii="Segoe UI" w:hAnsi="Segoe UI" w:cs="Segoe UI"/>
        </w:rPr>
        <w:t>and almost completely filled by trainees currently or recently employed by the trust</w:t>
      </w:r>
    </w:p>
    <w:p w:rsidR="003A2AC8" w:rsidRPr="003A2AC8" w:rsidRDefault="003A2AC8" w:rsidP="003A2AC8">
      <w:pPr>
        <w:pStyle w:val="ListParagraph"/>
        <w:rPr>
          <w:rFonts w:ascii="Segoe UI" w:hAnsi="Segoe UI" w:cs="Segoe UI"/>
          <w:lang w:val="en-GB"/>
        </w:rPr>
      </w:pPr>
    </w:p>
    <w:p w:rsidR="00731FC8" w:rsidRDefault="00731FC8" w:rsidP="00731FC8">
      <w:pPr>
        <w:jc w:val="both"/>
        <w:rPr>
          <w:rFonts w:ascii="Segoe UI" w:hAnsi="Segoe UI" w:cs="Segoe UI"/>
          <w:b/>
          <w:u w:val="single"/>
          <w:lang w:val="en-GB"/>
        </w:rPr>
      </w:pPr>
      <w:r w:rsidRPr="0008468C">
        <w:rPr>
          <w:rFonts w:ascii="Segoe UI" w:hAnsi="Segoe UI" w:cs="Segoe UI"/>
          <w:b/>
          <w:u w:val="single"/>
          <w:lang w:val="en-GB"/>
        </w:rPr>
        <w:t>Challenges</w:t>
      </w:r>
    </w:p>
    <w:p w:rsidR="00731FC8" w:rsidRPr="0008468C" w:rsidRDefault="00731FC8" w:rsidP="00731FC8">
      <w:pPr>
        <w:jc w:val="both"/>
        <w:rPr>
          <w:rFonts w:ascii="Segoe UI" w:hAnsi="Segoe UI" w:cs="Segoe UI"/>
          <w:b/>
          <w:u w:val="single"/>
          <w:lang w:val="en-GB"/>
        </w:rPr>
      </w:pPr>
    </w:p>
    <w:p w:rsidR="00731FC8" w:rsidRDefault="00731FC8" w:rsidP="00731FC8">
      <w:pPr>
        <w:numPr>
          <w:ilvl w:val="0"/>
          <w:numId w:val="11"/>
        </w:numPr>
        <w:jc w:val="both"/>
        <w:rPr>
          <w:rFonts w:ascii="Segoe UI" w:hAnsi="Segoe UI" w:cs="Segoe UI"/>
          <w:lang w:val="en-GB"/>
        </w:rPr>
      </w:pPr>
      <w:r>
        <w:rPr>
          <w:rFonts w:ascii="Segoe UI" w:hAnsi="Segoe UI" w:cs="Segoe UI"/>
          <w:lang w:val="en-GB"/>
        </w:rPr>
        <w:t>There may be p</w:t>
      </w:r>
      <w:r w:rsidRPr="0008468C">
        <w:rPr>
          <w:rFonts w:ascii="Segoe UI" w:hAnsi="Segoe UI" w:cs="Segoe UI"/>
          <w:lang w:val="en-GB"/>
        </w:rPr>
        <w:t xml:space="preserve">oor </w:t>
      </w:r>
      <w:r>
        <w:rPr>
          <w:rFonts w:ascii="Segoe UI" w:hAnsi="Segoe UI" w:cs="Segoe UI"/>
          <w:lang w:val="en-GB"/>
        </w:rPr>
        <w:t xml:space="preserve">up take of </w:t>
      </w:r>
      <w:r w:rsidRPr="00AA50D2">
        <w:rPr>
          <w:rFonts w:ascii="Segoe UI" w:hAnsi="Segoe UI" w:cs="Segoe UI"/>
          <w:b/>
          <w:lang w:val="en-GB"/>
        </w:rPr>
        <w:t>educational</w:t>
      </w:r>
      <w:r w:rsidRPr="0008468C">
        <w:rPr>
          <w:rFonts w:ascii="Segoe UI" w:hAnsi="Segoe UI" w:cs="Segoe UI"/>
          <w:lang w:val="en-GB"/>
        </w:rPr>
        <w:t xml:space="preserve"> exception reporting</w:t>
      </w:r>
      <w:r>
        <w:rPr>
          <w:rFonts w:ascii="Segoe UI" w:hAnsi="Segoe UI" w:cs="Segoe UI"/>
          <w:lang w:val="en-GB"/>
        </w:rPr>
        <w:t>. Perhaps exception reporting is</w:t>
      </w:r>
      <w:r w:rsidRPr="0008468C">
        <w:rPr>
          <w:rFonts w:ascii="Segoe UI" w:hAnsi="Segoe UI" w:cs="Segoe UI"/>
          <w:lang w:val="en-GB"/>
        </w:rPr>
        <w:t xml:space="preserve"> seen as</w:t>
      </w:r>
      <w:r>
        <w:rPr>
          <w:rFonts w:ascii="Segoe UI" w:hAnsi="Segoe UI" w:cs="Segoe UI"/>
          <w:lang w:val="en-GB"/>
        </w:rPr>
        <w:t>:</w:t>
      </w:r>
      <w:r w:rsidRPr="0008468C">
        <w:rPr>
          <w:rFonts w:ascii="Segoe UI" w:hAnsi="Segoe UI" w:cs="Segoe UI"/>
          <w:lang w:val="en-GB"/>
        </w:rPr>
        <w:t xml:space="preserve"> </w:t>
      </w:r>
      <w:r>
        <w:rPr>
          <w:rFonts w:ascii="Segoe UI" w:hAnsi="Segoe UI" w:cs="Segoe UI"/>
          <w:lang w:val="en-GB"/>
        </w:rPr>
        <w:t>“</w:t>
      </w:r>
      <w:r w:rsidRPr="0008468C">
        <w:rPr>
          <w:rFonts w:ascii="Segoe UI" w:hAnsi="Segoe UI" w:cs="Segoe UI"/>
          <w:lang w:val="en-GB"/>
        </w:rPr>
        <w:t>just about hours</w:t>
      </w:r>
      <w:r>
        <w:rPr>
          <w:rFonts w:ascii="Segoe UI" w:hAnsi="Segoe UI" w:cs="Segoe UI"/>
          <w:lang w:val="en-GB"/>
        </w:rPr>
        <w:t>”. This is an issue that the JDF is monitoring as we suspect trainees are not generating enough exception reports</w:t>
      </w:r>
      <w:r w:rsidR="003A2AC8">
        <w:rPr>
          <w:rFonts w:ascii="Segoe UI" w:hAnsi="Segoe UI" w:cs="Segoe UI"/>
          <w:lang w:val="en-GB"/>
        </w:rPr>
        <w:t>.</w:t>
      </w:r>
      <w:r>
        <w:rPr>
          <w:rFonts w:ascii="Segoe UI" w:hAnsi="Segoe UI" w:cs="Segoe UI"/>
          <w:lang w:val="en-GB"/>
        </w:rPr>
        <w:t xml:space="preserve"> </w:t>
      </w:r>
      <w:r w:rsidR="003A2AC8">
        <w:rPr>
          <w:rFonts w:ascii="Segoe UI" w:hAnsi="Segoe UI" w:cs="Segoe UI"/>
          <w:lang w:val="en-GB"/>
        </w:rPr>
        <w:t>T</w:t>
      </w:r>
      <w:r>
        <w:rPr>
          <w:rFonts w:ascii="Segoe UI" w:hAnsi="Segoe UI" w:cs="Segoe UI"/>
          <w:lang w:val="en-GB"/>
        </w:rPr>
        <w:t xml:space="preserve">he timetable </w:t>
      </w:r>
      <w:r w:rsidR="003A2AC8">
        <w:rPr>
          <w:rFonts w:ascii="Segoe UI" w:hAnsi="Segoe UI" w:cs="Segoe UI"/>
          <w:lang w:val="en-GB"/>
        </w:rPr>
        <w:t xml:space="preserve">for </w:t>
      </w:r>
      <w:r>
        <w:rPr>
          <w:rFonts w:ascii="Segoe UI" w:hAnsi="Segoe UI" w:cs="Segoe UI"/>
          <w:lang w:val="en-GB"/>
        </w:rPr>
        <w:t>the Oxford Postgraduate Psychiatry Course</w:t>
      </w:r>
      <w:r w:rsidR="003A2AC8">
        <w:rPr>
          <w:rFonts w:ascii="Segoe UI" w:hAnsi="Segoe UI" w:cs="Segoe UI"/>
          <w:lang w:val="en-GB"/>
        </w:rPr>
        <w:t xml:space="preserve"> </w:t>
      </w:r>
      <w:r w:rsidR="003343CB">
        <w:rPr>
          <w:rFonts w:ascii="Segoe UI" w:hAnsi="Segoe UI" w:cs="Segoe UI"/>
          <w:lang w:val="en-GB"/>
        </w:rPr>
        <w:t>will change in September 2018</w:t>
      </w:r>
      <w:r>
        <w:rPr>
          <w:rFonts w:ascii="Segoe UI" w:hAnsi="Segoe UI" w:cs="Segoe UI"/>
          <w:lang w:val="en-GB"/>
        </w:rPr>
        <w:t xml:space="preserve"> which could make training events easier to at</w:t>
      </w:r>
      <w:r w:rsidR="003A2AC8">
        <w:rPr>
          <w:rFonts w:ascii="Segoe UI" w:hAnsi="Segoe UI" w:cs="Segoe UI"/>
          <w:lang w:val="en-GB"/>
        </w:rPr>
        <w:t>tend in future</w:t>
      </w:r>
      <w:r>
        <w:rPr>
          <w:rFonts w:ascii="Segoe UI" w:hAnsi="Segoe UI" w:cs="Segoe UI"/>
          <w:lang w:val="en-GB"/>
        </w:rPr>
        <w:t>.</w:t>
      </w:r>
    </w:p>
    <w:p w:rsidR="00731FC8" w:rsidRPr="0008468C" w:rsidRDefault="00731FC8" w:rsidP="00731FC8">
      <w:pPr>
        <w:jc w:val="both"/>
        <w:rPr>
          <w:rFonts w:ascii="Segoe UI" w:hAnsi="Segoe UI" w:cs="Segoe UI"/>
          <w:lang w:val="en-GB"/>
        </w:rPr>
      </w:pPr>
    </w:p>
    <w:p w:rsidR="00731FC8" w:rsidRDefault="00731FC8" w:rsidP="008D06D9">
      <w:pPr>
        <w:numPr>
          <w:ilvl w:val="0"/>
          <w:numId w:val="11"/>
        </w:numPr>
        <w:jc w:val="both"/>
        <w:rPr>
          <w:rFonts w:ascii="Segoe UI" w:hAnsi="Segoe UI" w:cs="Segoe UI"/>
          <w:lang w:val="en-GB"/>
        </w:rPr>
      </w:pPr>
      <w:r w:rsidRPr="003A2AC8">
        <w:rPr>
          <w:rFonts w:ascii="Segoe UI" w:hAnsi="Segoe UI" w:cs="Segoe UI"/>
          <w:lang w:val="en-GB"/>
        </w:rPr>
        <w:t xml:space="preserve">We have </w:t>
      </w:r>
      <w:r w:rsidR="003D484D" w:rsidRPr="003A2AC8">
        <w:rPr>
          <w:rFonts w:ascii="Segoe UI" w:hAnsi="Segoe UI" w:cs="Segoe UI"/>
          <w:lang w:val="en-GB"/>
        </w:rPr>
        <w:t>ongoing</w:t>
      </w:r>
      <w:r w:rsidRPr="003A2AC8">
        <w:rPr>
          <w:rFonts w:ascii="Segoe UI" w:hAnsi="Segoe UI" w:cs="Segoe UI"/>
          <w:lang w:val="en-GB"/>
        </w:rPr>
        <w:t xml:space="preserve"> concerns about our Adult and Older adult advanced trainees’, on call rotas. </w:t>
      </w:r>
    </w:p>
    <w:p w:rsidR="003A2AC8" w:rsidRDefault="003A2AC8" w:rsidP="003A2AC8">
      <w:pPr>
        <w:pStyle w:val="ListParagraph"/>
        <w:rPr>
          <w:rFonts w:ascii="Segoe UI" w:hAnsi="Segoe UI" w:cs="Segoe UI"/>
          <w:lang w:val="en-GB"/>
        </w:rPr>
      </w:pPr>
    </w:p>
    <w:p w:rsidR="00731FC8" w:rsidRDefault="00731FC8" w:rsidP="00731FC8">
      <w:pPr>
        <w:numPr>
          <w:ilvl w:val="0"/>
          <w:numId w:val="11"/>
        </w:numPr>
        <w:jc w:val="both"/>
        <w:rPr>
          <w:rFonts w:ascii="Segoe UI" w:hAnsi="Segoe UI" w:cs="Segoe UI"/>
          <w:lang w:val="en-GB"/>
        </w:rPr>
      </w:pPr>
      <w:r>
        <w:rPr>
          <w:rFonts w:ascii="Segoe UI" w:hAnsi="Segoe UI" w:cs="Segoe UI"/>
          <w:lang w:val="en-GB"/>
        </w:rPr>
        <w:t xml:space="preserve">The CAMHS advanced trainee rota is being monitored, now that the frequency of on call has decreased, to ensure the level of exception reports has decreased. </w:t>
      </w:r>
    </w:p>
    <w:p w:rsidR="001E734D" w:rsidRDefault="001E734D" w:rsidP="001E734D">
      <w:pPr>
        <w:pStyle w:val="ListParagraph"/>
        <w:rPr>
          <w:rFonts w:ascii="Segoe UI" w:hAnsi="Segoe UI" w:cs="Segoe UI"/>
          <w:lang w:val="en-GB"/>
        </w:rPr>
      </w:pPr>
    </w:p>
    <w:p w:rsidR="001E734D" w:rsidRDefault="001E734D" w:rsidP="00731FC8">
      <w:pPr>
        <w:numPr>
          <w:ilvl w:val="0"/>
          <w:numId w:val="11"/>
        </w:numPr>
        <w:jc w:val="both"/>
        <w:rPr>
          <w:rFonts w:ascii="Segoe UI" w:hAnsi="Segoe UI" w:cs="Segoe UI"/>
          <w:lang w:val="en-GB"/>
        </w:rPr>
      </w:pPr>
      <w:r>
        <w:rPr>
          <w:rFonts w:ascii="Segoe UI" w:hAnsi="Segoe UI" w:cs="Segoe UI"/>
          <w:lang w:val="en-GB"/>
        </w:rPr>
        <w:t xml:space="preserve">Myself and the JDF chair have discussed the results of on call survey with management colleagues. </w:t>
      </w:r>
    </w:p>
    <w:p w:rsidR="00731FC8" w:rsidRDefault="00731FC8" w:rsidP="00731FC8">
      <w:pPr>
        <w:rPr>
          <w:rFonts w:ascii="Segoe UI" w:hAnsi="Segoe UI" w:cs="Segoe UI"/>
          <w:u w:val="single"/>
        </w:rPr>
      </w:pPr>
    </w:p>
    <w:p w:rsidR="00BA3DB3" w:rsidRDefault="00BA3DB3" w:rsidP="00731FC8">
      <w:pPr>
        <w:rPr>
          <w:rFonts w:ascii="Segoe UI" w:hAnsi="Segoe UI" w:cs="Segoe UI"/>
          <w:u w:val="single"/>
        </w:rPr>
      </w:pPr>
    </w:p>
    <w:p w:rsidR="00731FC8" w:rsidRDefault="00731FC8" w:rsidP="00731FC8">
      <w:pPr>
        <w:rPr>
          <w:rFonts w:ascii="Segoe UI" w:hAnsi="Segoe UI" w:cs="Segoe UI"/>
          <w:b/>
          <w:u w:val="single"/>
        </w:rPr>
      </w:pPr>
      <w:r w:rsidRPr="00FD371D">
        <w:rPr>
          <w:rFonts w:ascii="Segoe UI" w:hAnsi="Segoe UI" w:cs="Segoe UI"/>
          <w:b/>
          <w:u w:val="single"/>
        </w:rPr>
        <w:lastRenderedPageBreak/>
        <w:t>Appendix</w:t>
      </w:r>
      <w:r>
        <w:rPr>
          <w:rFonts w:ascii="Segoe UI" w:hAnsi="Segoe UI" w:cs="Segoe UI"/>
          <w:b/>
          <w:u w:val="single"/>
        </w:rPr>
        <w:t xml:space="preserve">: </w:t>
      </w:r>
      <w:r w:rsidR="00347812">
        <w:rPr>
          <w:rFonts w:ascii="Segoe UI" w:hAnsi="Segoe UI" w:cs="Segoe UI"/>
          <w:b/>
          <w:u w:val="single"/>
        </w:rPr>
        <w:t xml:space="preserve"> For Reference</w:t>
      </w:r>
    </w:p>
    <w:p w:rsidR="00731FC8" w:rsidRDefault="00731FC8" w:rsidP="00731FC8">
      <w:pPr>
        <w:rPr>
          <w:rFonts w:ascii="Segoe UI" w:hAnsi="Segoe UI" w:cs="Segoe UI"/>
          <w:b/>
          <w:u w:val="single"/>
        </w:rPr>
      </w:pPr>
    </w:p>
    <w:p w:rsidR="00731FC8" w:rsidRPr="00DD6C89" w:rsidRDefault="00731FC8" w:rsidP="00731FC8">
      <w:pPr>
        <w:pStyle w:val="ListParagraph"/>
        <w:numPr>
          <w:ilvl w:val="0"/>
          <w:numId w:val="17"/>
        </w:numPr>
        <w:jc w:val="both"/>
        <w:rPr>
          <w:rFonts w:ascii="Segoe UI" w:hAnsi="Segoe UI" w:cs="Segoe UI"/>
          <w:b/>
        </w:rPr>
      </w:pPr>
      <w:r w:rsidRPr="00DD6C89">
        <w:rPr>
          <w:rFonts w:ascii="Segoe UI" w:hAnsi="Segoe UI" w:cs="Segoe UI"/>
          <w:b/>
        </w:rPr>
        <w:t>Introduction</w:t>
      </w:r>
    </w:p>
    <w:p w:rsidR="00731FC8" w:rsidRDefault="00731FC8" w:rsidP="00731FC8">
      <w:pPr>
        <w:jc w:val="both"/>
        <w:rPr>
          <w:rFonts w:ascii="Segoe UI" w:hAnsi="Segoe UI" w:cs="Segoe UI"/>
        </w:rPr>
      </w:pPr>
      <w:r w:rsidRPr="005A2EB1">
        <w:rPr>
          <w:rFonts w:ascii="Segoe UI" w:hAnsi="Segoe UI" w:cs="Segoe UI"/>
        </w:rPr>
        <w:t xml:space="preserve">The Guardian </w:t>
      </w:r>
      <w:r>
        <w:rPr>
          <w:rFonts w:ascii="Segoe UI" w:hAnsi="Segoe UI" w:cs="Segoe UI"/>
        </w:rPr>
        <w:t xml:space="preserve">of Safe Working Hours (GoSWH) </w:t>
      </w:r>
      <w:r w:rsidRPr="005A2EB1">
        <w:rPr>
          <w:rFonts w:ascii="Segoe UI" w:hAnsi="Segoe UI" w:cs="Segoe UI"/>
        </w:rPr>
        <w:t xml:space="preserve">is a new role across the NHS and was </w:t>
      </w:r>
      <w:r>
        <w:rPr>
          <w:rFonts w:ascii="Segoe UI" w:hAnsi="Segoe UI" w:cs="Segoe UI"/>
        </w:rPr>
        <w:t xml:space="preserve">implemented following junior doctor contract negotiations in 2016. </w:t>
      </w:r>
      <w:r w:rsidRPr="005A2EB1">
        <w:rPr>
          <w:rFonts w:ascii="Segoe UI" w:hAnsi="Segoe UI" w:cs="Segoe UI"/>
        </w:rPr>
        <w:t xml:space="preserve">This Trust was an early adopter of </w:t>
      </w:r>
      <w:r>
        <w:rPr>
          <w:rFonts w:ascii="Segoe UI" w:hAnsi="Segoe UI" w:cs="Segoe UI"/>
        </w:rPr>
        <w:t xml:space="preserve">the role and I have been in post since summer of 2016. </w:t>
      </w:r>
    </w:p>
    <w:p w:rsidR="00731FC8" w:rsidRDefault="00731FC8" w:rsidP="00731FC8">
      <w:pPr>
        <w:jc w:val="both"/>
        <w:rPr>
          <w:rFonts w:ascii="Segoe UI" w:hAnsi="Segoe UI" w:cs="Segoe UI"/>
        </w:rPr>
      </w:pPr>
    </w:p>
    <w:p w:rsidR="00731FC8" w:rsidRPr="00DD6C89" w:rsidRDefault="00731FC8" w:rsidP="00731FC8">
      <w:pPr>
        <w:pStyle w:val="ListParagraph"/>
        <w:numPr>
          <w:ilvl w:val="0"/>
          <w:numId w:val="17"/>
        </w:numPr>
        <w:jc w:val="both"/>
        <w:rPr>
          <w:rFonts w:ascii="Segoe UI" w:hAnsi="Segoe UI" w:cs="Segoe UI"/>
          <w:b/>
        </w:rPr>
      </w:pPr>
      <w:r w:rsidRPr="00DD6C89">
        <w:rPr>
          <w:rFonts w:ascii="Segoe UI" w:hAnsi="Segoe UI" w:cs="Segoe UI"/>
          <w:b/>
        </w:rPr>
        <w:t>The Role of the Guardian of Safe Working Hours</w:t>
      </w:r>
    </w:p>
    <w:p w:rsidR="00731FC8" w:rsidRPr="00FD371D" w:rsidRDefault="00731FC8" w:rsidP="00731FC8">
      <w:pPr>
        <w:rPr>
          <w:rFonts w:ascii="Segoe UI" w:hAnsi="Segoe UI" w:cs="Segoe UI"/>
        </w:rPr>
      </w:pPr>
      <w:r w:rsidRPr="005A2EB1">
        <w:rPr>
          <w:rFonts w:ascii="Segoe UI" w:hAnsi="Segoe UI" w:cs="Segoe UI"/>
        </w:rPr>
        <w:t xml:space="preserve">The </w:t>
      </w:r>
      <w:r>
        <w:rPr>
          <w:rFonts w:ascii="Segoe UI" w:hAnsi="Segoe UI" w:cs="Segoe UI"/>
        </w:rPr>
        <w:t xml:space="preserve">GoSWH </w:t>
      </w:r>
      <w:r w:rsidRPr="005A2EB1">
        <w:rPr>
          <w:rFonts w:ascii="Segoe UI" w:hAnsi="Segoe UI" w:cs="Segoe UI"/>
        </w:rPr>
        <w:t>is not part of the management structure of the Trust and is able to act independently in response to concerns raised with him</w:t>
      </w:r>
      <w:r>
        <w:rPr>
          <w:rFonts w:ascii="Segoe UI" w:hAnsi="Segoe UI" w:cs="Segoe UI"/>
        </w:rPr>
        <w:t xml:space="preserve"> by our trainee doctor colleagues</w:t>
      </w:r>
      <w:r w:rsidRPr="005A2EB1">
        <w:rPr>
          <w:rFonts w:ascii="Segoe UI" w:hAnsi="Segoe UI" w:cs="Segoe UI"/>
        </w:rPr>
        <w:t xml:space="preserve">. </w:t>
      </w:r>
      <w:r w:rsidRPr="00FD371D">
        <w:rPr>
          <w:rFonts w:ascii="Segoe UI" w:hAnsi="Segoe UI" w:cs="Segoe UI"/>
        </w:rPr>
        <w:t xml:space="preserve">The work of the guardian is subject to external scrutiny by the Care Quality Commission (CQC) and by Health Education England (HEE). The aim is to ensure the safety of doctors and therefore of patients. </w:t>
      </w:r>
    </w:p>
    <w:p w:rsidR="00731FC8" w:rsidRDefault="00731FC8" w:rsidP="00731FC8">
      <w:pPr>
        <w:jc w:val="both"/>
        <w:rPr>
          <w:rFonts w:ascii="Segoe UI" w:hAnsi="Segoe UI" w:cs="Segoe UI"/>
        </w:rPr>
      </w:pPr>
    </w:p>
    <w:p w:rsidR="00731FC8" w:rsidRDefault="00731FC8" w:rsidP="00731FC8">
      <w:pPr>
        <w:jc w:val="both"/>
        <w:rPr>
          <w:rFonts w:ascii="Segoe UI" w:hAnsi="Segoe UI" w:cs="Segoe UI"/>
        </w:rPr>
      </w:pPr>
      <w:r w:rsidRPr="005A2EB1">
        <w:rPr>
          <w:rFonts w:ascii="Segoe UI" w:hAnsi="Segoe UI" w:cs="Segoe UI"/>
        </w:rPr>
        <w:t xml:space="preserve">The Guardian reports directly to the </w:t>
      </w:r>
      <w:r>
        <w:rPr>
          <w:rFonts w:ascii="Segoe UI" w:hAnsi="Segoe UI" w:cs="Segoe UI"/>
        </w:rPr>
        <w:t xml:space="preserve">Board and I have </w:t>
      </w:r>
      <w:r w:rsidRPr="00817E03">
        <w:rPr>
          <w:rFonts w:ascii="Segoe UI" w:hAnsi="Segoe UI" w:cs="Segoe UI"/>
          <w:b/>
        </w:rPr>
        <w:t>two</w:t>
      </w:r>
      <w:r>
        <w:rPr>
          <w:rFonts w:ascii="Segoe UI" w:hAnsi="Segoe UI" w:cs="Segoe UI"/>
        </w:rPr>
        <w:t xml:space="preserve"> broad aims (although the role is inevitably more complex): </w:t>
      </w:r>
    </w:p>
    <w:p w:rsidR="00731FC8" w:rsidRPr="005A2EB1" w:rsidRDefault="00731FC8" w:rsidP="00731FC8">
      <w:pPr>
        <w:jc w:val="both"/>
        <w:rPr>
          <w:rFonts w:ascii="Segoe UI" w:hAnsi="Segoe UI" w:cs="Segoe UI"/>
        </w:rPr>
      </w:pPr>
    </w:p>
    <w:p w:rsidR="00731FC8" w:rsidRPr="003B4A3A" w:rsidRDefault="00731FC8" w:rsidP="00731FC8">
      <w:pPr>
        <w:pStyle w:val="ListParagraph"/>
        <w:numPr>
          <w:ilvl w:val="0"/>
          <w:numId w:val="12"/>
        </w:numPr>
        <w:jc w:val="both"/>
        <w:rPr>
          <w:rFonts w:ascii="Segoe UI" w:hAnsi="Segoe UI" w:cs="Segoe UI"/>
        </w:rPr>
      </w:pPr>
      <w:r w:rsidRPr="003B4A3A">
        <w:rPr>
          <w:rFonts w:ascii="Segoe UI" w:hAnsi="Segoe UI" w:cs="Segoe UI"/>
        </w:rPr>
        <w:t>To promote a culture where trainee doctors feel comfortable about raising concerns with respect to their safe working hours and do not fear adverse repercussions if they raise these, either in person by talking to me, or by generating an exception report</w:t>
      </w:r>
      <w:r>
        <w:rPr>
          <w:rFonts w:ascii="Segoe UI" w:hAnsi="Segoe UI" w:cs="Segoe UI"/>
        </w:rPr>
        <w:t xml:space="preserve"> (see appendix for definitions)</w:t>
      </w:r>
      <w:r w:rsidRPr="003B4A3A">
        <w:rPr>
          <w:rFonts w:ascii="Segoe UI" w:hAnsi="Segoe UI" w:cs="Segoe UI"/>
        </w:rPr>
        <w:t xml:space="preserve">. </w:t>
      </w:r>
    </w:p>
    <w:p w:rsidR="00731FC8" w:rsidRDefault="00731FC8" w:rsidP="00731FC8">
      <w:pPr>
        <w:jc w:val="both"/>
        <w:rPr>
          <w:rFonts w:ascii="Segoe UI" w:hAnsi="Segoe UI" w:cs="Segoe UI"/>
        </w:rPr>
      </w:pPr>
    </w:p>
    <w:p w:rsidR="00731FC8" w:rsidRPr="003B4A3A" w:rsidRDefault="00731FC8" w:rsidP="00731FC8">
      <w:pPr>
        <w:pStyle w:val="ListParagraph"/>
        <w:numPr>
          <w:ilvl w:val="0"/>
          <w:numId w:val="13"/>
        </w:numPr>
        <w:jc w:val="both"/>
        <w:rPr>
          <w:rFonts w:ascii="Segoe UI" w:hAnsi="Segoe UI" w:cs="Segoe UI"/>
        </w:rPr>
      </w:pPr>
      <w:r w:rsidRPr="003B4A3A">
        <w:rPr>
          <w:rFonts w:ascii="Segoe UI" w:hAnsi="Segoe UI" w:cs="Segoe UI"/>
        </w:rPr>
        <w:t xml:space="preserve">To report to the board and directorates, on the numbers and patterns of exception reports that are being generated by trainee doctors. </w:t>
      </w:r>
    </w:p>
    <w:p w:rsidR="00731FC8" w:rsidRDefault="00731FC8" w:rsidP="00731FC8">
      <w:pPr>
        <w:rPr>
          <w:rFonts w:ascii="Segoe UI" w:hAnsi="Segoe UI" w:cs="Segoe UI"/>
          <w:b/>
          <w:u w:val="single"/>
        </w:rPr>
      </w:pPr>
    </w:p>
    <w:p w:rsidR="00731FC8" w:rsidRPr="00DD6C89" w:rsidRDefault="00731FC8" w:rsidP="00731FC8">
      <w:pPr>
        <w:pStyle w:val="ListParagraph"/>
        <w:numPr>
          <w:ilvl w:val="0"/>
          <w:numId w:val="17"/>
        </w:numPr>
        <w:rPr>
          <w:rFonts w:ascii="Segoe UI" w:hAnsi="Segoe UI" w:cs="Segoe UI"/>
          <w:b/>
          <w:u w:val="single"/>
        </w:rPr>
      </w:pPr>
      <w:r w:rsidRPr="00DD6C89">
        <w:rPr>
          <w:rFonts w:ascii="Segoe UI" w:hAnsi="Segoe UI" w:cs="Segoe UI"/>
          <w:b/>
          <w:u w:val="single"/>
        </w:rPr>
        <w:t>Features of the new junior doctors’ contract:</w:t>
      </w:r>
    </w:p>
    <w:p w:rsidR="00731FC8" w:rsidRPr="00267726" w:rsidRDefault="00731FC8" w:rsidP="00731FC8">
      <w:pPr>
        <w:jc w:val="both"/>
        <w:rPr>
          <w:rFonts w:ascii="Segoe UI" w:hAnsi="Segoe UI" w:cs="Segoe UI"/>
          <w:b/>
        </w:rPr>
      </w:pPr>
      <w:r w:rsidRPr="00267726">
        <w:rPr>
          <w:rFonts w:ascii="Segoe UI" w:hAnsi="Segoe UI" w:cs="Segoe UI"/>
          <w:b/>
        </w:rPr>
        <w:t xml:space="preserve">(all information has been presented in previous reports, but </w:t>
      </w:r>
      <w:r>
        <w:rPr>
          <w:rFonts w:ascii="Segoe UI" w:hAnsi="Segoe UI" w:cs="Segoe UI"/>
          <w:b/>
        </w:rPr>
        <w:t xml:space="preserve">is </w:t>
      </w:r>
      <w:r w:rsidRPr="00267726">
        <w:rPr>
          <w:rFonts w:ascii="Segoe UI" w:hAnsi="Segoe UI" w:cs="Segoe UI"/>
          <w:b/>
        </w:rPr>
        <w:t>provided here for ease of access</w:t>
      </w:r>
      <w:r>
        <w:rPr>
          <w:rFonts w:ascii="Segoe UI" w:hAnsi="Segoe UI" w:cs="Segoe UI"/>
          <w:b/>
        </w:rPr>
        <w:t>)</w:t>
      </w:r>
      <w:r w:rsidRPr="00267726">
        <w:rPr>
          <w:rFonts w:ascii="Segoe UI" w:hAnsi="Segoe UI" w:cs="Segoe UI"/>
          <w:b/>
        </w:rPr>
        <w:t xml:space="preserve">. </w:t>
      </w:r>
    </w:p>
    <w:p w:rsidR="00731FC8" w:rsidRPr="00FD371D" w:rsidRDefault="00731FC8" w:rsidP="00731FC8">
      <w:pPr>
        <w:jc w:val="both"/>
        <w:rPr>
          <w:rFonts w:ascii="Segoe UI" w:hAnsi="Segoe UI" w:cs="Segoe UI"/>
          <w:u w:val="single"/>
        </w:rPr>
      </w:pPr>
    </w:p>
    <w:p w:rsidR="00731FC8" w:rsidRPr="00FD371D" w:rsidRDefault="00731FC8" w:rsidP="00731FC8">
      <w:pPr>
        <w:pStyle w:val="ListParagraph"/>
        <w:numPr>
          <w:ilvl w:val="0"/>
          <w:numId w:val="16"/>
        </w:numPr>
        <w:rPr>
          <w:rFonts w:ascii="Segoe UI" w:hAnsi="Segoe UI" w:cs="Segoe UI"/>
        </w:rPr>
      </w:pPr>
      <w:r w:rsidRPr="00267726">
        <w:rPr>
          <w:rFonts w:ascii="Segoe UI" w:hAnsi="Segoe UI" w:cs="Segoe UI"/>
          <w:b/>
        </w:rPr>
        <w:t>Exception reports</w:t>
      </w:r>
      <w:r w:rsidRPr="00FD371D">
        <w:rPr>
          <w:rFonts w:ascii="Segoe UI" w:hAnsi="Segoe UI" w:cs="Segoe UI"/>
        </w:rPr>
        <w:t>: Whenever the work schedule (see below for definition of work schedule) does not reflect the work that was agreed (e.g. the junior doctor is working too many hours on call) the trainee is expected to raise an “exception report” using a computerised system</w:t>
      </w:r>
      <w:r>
        <w:rPr>
          <w:rFonts w:ascii="Segoe UI" w:hAnsi="Segoe UI" w:cs="Segoe UI"/>
        </w:rPr>
        <w:t xml:space="preserve"> (DRS4)</w:t>
      </w:r>
      <w:r w:rsidRPr="00FD371D">
        <w:rPr>
          <w:rFonts w:ascii="Segoe UI" w:hAnsi="Segoe UI" w:cs="Segoe UI"/>
        </w:rPr>
        <w:t>. The aim of this system is to ensure that a work schedule remains fit for purpose. The exception report provides real-time information and identifies problems as they arise. It benefits both employers and training doctors, as whenever safe working is compromised (e.g. a trainee works too many hours) or an educational opportunity is missed, these problems can be raised and addressed early on in a placement, resulting in safer working and a better educational experience.</w:t>
      </w:r>
    </w:p>
    <w:p w:rsidR="00731FC8" w:rsidRPr="00FD371D" w:rsidRDefault="00731FC8" w:rsidP="00731FC8">
      <w:pPr>
        <w:ind w:left="720"/>
        <w:rPr>
          <w:rFonts w:ascii="Segoe UI" w:hAnsi="Segoe UI" w:cs="Segoe UI"/>
        </w:rPr>
      </w:pPr>
      <w:r w:rsidRPr="00FD371D">
        <w:rPr>
          <w:rFonts w:ascii="Segoe UI" w:hAnsi="Segoe UI" w:cs="Segoe UI"/>
        </w:rPr>
        <w:lastRenderedPageBreak/>
        <w:t xml:space="preserve">As GoSWH, my role is to oversee exception reporting and compliance with the 2016 contract, but only with respect to working hours. The Director of Medical Education oversees missed training opportunities. </w:t>
      </w:r>
    </w:p>
    <w:p w:rsidR="00731FC8" w:rsidRPr="00FD371D" w:rsidRDefault="00731FC8" w:rsidP="00731FC8">
      <w:pPr>
        <w:rPr>
          <w:rFonts w:ascii="Segoe UI" w:hAnsi="Segoe UI" w:cs="Segoe UI"/>
          <w:b/>
          <w:u w:val="single"/>
        </w:rPr>
      </w:pPr>
    </w:p>
    <w:p w:rsidR="00731FC8" w:rsidRDefault="00731FC8" w:rsidP="00731FC8">
      <w:pPr>
        <w:pStyle w:val="ListParagraph"/>
        <w:numPr>
          <w:ilvl w:val="0"/>
          <w:numId w:val="16"/>
        </w:numPr>
        <w:rPr>
          <w:rFonts w:ascii="Segoe UI" w:hAnsi="Segoe UI" w:cs="Segoe UI"/>
        </w:rPr>
      </w:pPr>
      <w:r w:rsidRPr="00267726">
        <w:rPr>
          <w:rFonts w:ascii="Segoe UI" w:hAnsi="Segoe UI" w:cs="Segoe UI"/>
          <w:b/>
        </w:rPr>
        <w:t>Work schedule</w:t>
      </w:r>
      <w:r w:rsidRPr="00C50D61">
        <w:rPr>
          <w:rFonts w:ascii="Segoe UI" w:hAnsi="Segoe UI" w:cs="Segoe UI"/>
          <w:b/>
        </w:rPr>
        <w:t>:</w:t>
      </w:r>
      <w:r w:rsidRPr="00C50D61">
        <w:rPr>
          <w:rFonts w:ascii="Segoe UI" w:hAnsi="Segoe UI" w:cs="Segoe UI"/>
        </w:rPr>
        <w:t xml:space="preserve"> T</w:t>
      </w:r>
      <w:r w:rsidRPr="00FD371D">
        <w:rPr>
          <w:rFonts w:ascii="Segoe UI" w:hAnsi="Segoe UI" w:cs="Segoe UI"/>
        </w:rPr>
        <w:t xml:space="preserve">his is similar to a consultants’ job plan. Supervising consultants (called Clinical or Educational Supervisors) and employers will be required to devise work schedules for each post. This will be a generic schedule setting out the hours of work, the work pattern, the service commitments and the training opportunities available during the post. </w:t>
      </w:r>
    </w:p>
    <w:p w:rsidR="00731FC8" w:rsidRPr="00FD371D" w:rsidRDefault="00731FC8" w:rsidP="00731FC8">
      <w:pPr>
        <w:pStyle w:val="ListParagraph"/>
        <w:rPr>
          <w:rFonts w:ascii="Segoe UI" w:hAnsi="Segoe UI" w:cs="Segoe UI"/>
        </w:rPr>
      </w:pPr>
    </w:p>
    <w:p w:rsidR="00731FC8" w:rsidRPr="00FD371D" w:rsidRDefault="00731FC8" w:rsidP="00731FC8">
      <w:pPr>
        <w:ind w:left="720"/>
        <w:rPr>
          <w:rFonts w:ascii="Segoe UI" w:hAnsi="Segoe UI" w:cs="Segoe UI"/>
        </w:rPr>
      </w:pPr>
      <w:r w:rsidRPr="00FD371D">
        <w:rPr>
          <w:rFonts w:ascii="Segoe UI" w:hAnsi="Segoe UI" w:cs="Segoe UI"/>
        </w:rPr>
        <w:t xml:space="preserve">During their first meeting with a Clinical or Educational Supervisor, a junior doctor and their supervisor will identify the experiences the trainee could gain from that post, and that they require in order to achieve certain desired competencies during their training. The work schedule will be agreed with their supervisor.  </w:t>
      </w:r>
    </w:p>
    <w:p w:rsidR="00731FC8" w:rsidRPr="00FD371D" w:rsidRDefault="00731FC8" w:rsidP="00731FC8">
      <w:pPr>
        <w:rPr>
          <w:rFonts w:ascii="Segoe UI" w:hAnsi="Segoe UI" w:cs="Segoe UI"/>
          <w:b/>
          <w:u w:val="single"/>
        </w:rPr>
      </w:pPr>
    </w:p>
    <w:p w:rsidR="00731FC8" w:rsidRPr="00FD371D" w:rsidRDefault="00731FC8" w:rsidP="00731FC8">
      <w:pPr>
        <w:pStyle w:val="ListParagraph"/>
        <w:numPr>
          <w:ilvl w:val="0"/>
          <w:numId w:val="16"/>
        </w:numPr>
        <w:rPr>
          <w:rFonts w:ascii="Segoe UI" w:hAnsi="Segoe UI" w:cs="Segoe UI"/>
        </w:rPr>
      </w:pPr>
      <w:r w:rsidRPr="00267726">
        <w:rPr>
          <w:rFonts w:ascii="Segoe UI" w:hAnsi="Segoe UI" w:cs="Segoe UI"/>
          <w:b/>
        </w:rPr>
        <w:t xml:space="preserve">The junior </w:t>
      </w:r>
      <w:r w:rsidR="003D484D" w:rsidRPr="00267726">
        <w:rPr>
          <w:rFonts w:ascii="Segoe UI" w:hAnsi="Segoe UI" w:cs="Segoe UI"/>
          <w:b/>
        </w:rPr>
        <w:t>doctor’s forum</w:t>
      </w:r>
      <w:r w:rsidRPr="00FD371D">
        <w:rPr>
          <w:rFonts w:ascii="Segoe UI" w:hAnsi="Segoe UI" w:cs="Segoe UI"/>
          <w:b/>
          <w:u w:val="single"/>
        </w:rPr>
        <w:t>:</w:t>
      </w:r>
      <w:r w:rsidRPr="00FD371D">
        <w:rPr>
          <w:rFonts w:ascii="Segoe UI" w:hAnsi="Segoe UI" w:cs="Segoe UI"/>
          <w:u w:val="single"/>
        </w:rPr>
        <w:t xml:space="preserve"> </w:t>
      </w:r>
      <w:r w:rsidRPr="00FD371D">
        <w:rPr>
          <w:rFonts w:ascii="Segoe UI" w:hAnsi="Segoe UI" w:cs="Segoe UI"/>
        </w:rPr>
        <w:t xml:space="preserve">has been established in our trust. The forum will advise the GoSWH of issues relating to safe working, and will also advise the Director of Medical Education of concerns about missed educational opportunities for trainees. </w:t>
      </w:r>
    </w:p>
    <w:p w:rsidR="00731FC8" w:rsidRPr="00FD371D" w:rsidRDefault="00731FC8" w:rsidP="00731FC8">
      <w:pPr>
        <w:rPr>
          <w:rFonts w:ascii="Segoe UI" w:hAnsi="Segoe UI" w:cs="Segoe UI"/>
        </w:rPr>
      </w:pPr>
    </w:p>
    <w:p w:rsidR="00731FC8" w:rsidRDefault="00731FC8" w:rsidP="00731FC8">
      <w:pPr>
        <w:pStyle w:val="ListParagraph"/>
        <w:numPr>
          <w:ilvl w:val="0"/>
          <w:numId w:val="16"/>
        </w:numPr>
        <w:rPr>
          <w:rFonts w:ascii="Segoe UI" w:hAnsi="Segoe UI" w:cs="Segoe UI"/>
        </w:rPr>
      </w:pPr>
      <w:r w:rsidRPr="00267726">
        <w:rPr>
          <w:rFonts w:ascii="Segoe UI" w:hAnsi="Segoe UI" w:cs="Segoe UI"/>
          <w:b/>
        </w:rPr>
        <w:t>Sanctions for our trust</w:t>
      </w:r>
      <w:r w:rsidRPr="00FD371D">
        <w:rPr>
          <w:rFonts w:ascii="Segoe UI" w:hAnsi="Segoe UI" w:cs="Segoe UI"/>
        </w:rPr>
        <w:t xml:space="preserve">: If certain contractual rules are broken with respect to </w:t>
      </w:r>
      <w:r>
        <w:rPr>
          <w:rFonts w:ascii="Segoe UI" w:hAnsi="Segoe UI" w:cs="Segoe UI"/>
        </w:rPr>
        <w:t xml:space="preserve">trainee </w:t>
      </w:r>
      <w:r w:rsidRPr="00FD371D">
        <w:rPr>
          <w:rFonts w:ascii="Segoe UI" w:hAnsi="Segoe UI" w:cs="Segoe UI"/>
        </w:rPr>
        <w:t xml:space="preserve">doctors’ working hours the GoSWH is to </w:t>
      </w:r>
      <w:r w:rsidRPr="00FD371D">
        <w:rPr>
          <w:rFonts w:ascii="Segoe UI" w:hAnsi="Segoe UI" w:cs="Segoe UI"/>
          <w:b/>
        </w:rPr>
        <w:t>fine his own trust</w:t>
      </w:r>
      <w:r w:rsidRPr="00FD371D">
        <w:rPr>
          <w:rFonts w:ascii="Segoe UI" w:hAnsi="Segoe UI" w:cs="Segoe UI"/>
        </w:rPr>
        <w:t xml:space="preserve">. This money will be distributed for the benefit of all junior doctors and the GoSWH will be guided by the junior doctors forum as to how they might want to spend the money. </w:t>
      </w:r>
    </w:p>
    <w:p w:rsidR="00731FC8" w:rsidRPr="00FD371D" w:rsidRDefault="00731FC8" w:rsidP="00731FC8">
      <w:pPr>
        <w:rPr>
          <w:rFonts w:ascii="Segoe UI" w:hAnsi="Segoe UI" w:cs="Segoe UI"/>
        </w:rPr>
      </w:pPr>
    </w:p>
    <w:p w:rsidR="00731FC8" w:rsidRPr="00FD371D" w:rsidRDefault="00731FC8" w:rsidP="00731FC8">
      <w:pPr>
        <w:ind w:left="720"/>
        <w:rPr>
          <w:rFonts w:ascii="Segoe UI" w:hAnsi="Segoe UI" w:cs="Segoe UI"/>
        </w:rPr>
      </w:pPr>
      <w:r>
        <w:rPr>
          <w:rFonts w:ascii="Segoe UI" w:hAnsi="Segoe UI" w:cs="Segoe UI"/>
        </w:rPr>
        <w:t xml:space="preserve">Trainee </w:t>
      </w:r>
      <w:r w:rsidRPr="00FD371D">
        <w:rPr>
          <w:rFonts w:ascii="Segoe UI" w:hAnsi="Segoe UI" w:cs="Segoe UI"/>
        </w:rPr>
        <w:t xml:space="preserve">doctors are expected to take </w:t>
      </w:r>
      <w:r w:rsidRPr="00FD371D">
        <w:rPr>
          <w:rFonts w:ascii="Segoe UI" w:hAnsi="Segoe UI" w:cs="Segoe UI"/>
          <w:b/>
        </w:rPr>
        <w:t>time off in lieu (TOIL)</w:t>
      </w:r>
      <w:r w:rsidRPr="00FD371D">
        <w:rPr>
          <w:rFonts w:ascii="Segoe UI" w:hAnsi="Segoe UI" w:cs="Segoe UI"/>
        </w:rPr>
        <w:t xml:space="preserve"> (preferred as we are trying to limit their working hours) for the occasions they work extra and unexpected hours, or to receive </w:t>
      </w:r>
      <w:r w:rsidRPr="00FD371D">
        <w:rPr>
          <w:rFonts w:ascii="Segoe UI" w:hAnsi="Segoe UI" w:cs="Segoe UI"/>
          <w:b/>
        </w:rPr>
        <w:t>extra payment</w:t>
      </w:r>
      <w:r w:rsidRPr="00FD371D">
        <w:rPr>
          <w:rFonts w:ascii="Segoe UI" w:hAnsi="Segoe UI" w:cs="Segoe UI"/>
        </w:rPr>
        <w:t xml:space="preserve">. </w:t>
      </w:r>
    </w:p>
    <w:p w:rsidR="00731FC8" w:rsidRPr="00FD371D" w:rsidRDefault="00731FC8" w:rsidP="00731FC8">
      <w:pPr>
        <w:rPr>
          <w:rFonts w:ascii="Segoe UI" w:hAnsi="Segoe UI" w:cs="Segoe UI"/>
        </w:rPr>
      </w:pPr>
    </w:p>
    <w:p w:rsidR="00731FC8" w:rsidRPr="00FD371D" w:rsidRDefault="00731FC8" w:rsidP="00731FC8">
      <w:pPr>
        <w:pStyle w:val="ListParagraph"/>
        <w:numPr>
          <w:ilvl w:val="0"/>
          <w:numId w:val="16"/>
        </w:numPr>
        <w:rPr>
          <w:rFonts w:ascii="Segoe UI" w:hAnsi="Segoe UI" w:cs="Segoe UI"/>
          <w:u w:val="single"/>
        </w:rPr>
      </w:pPr>
      <w:r w:rsidRPr="00267726">
        <w:rPr>
          <w:rFonts w:ascii="Segoe UI" w:hAnsi="Segoe UI" w:cs="Segoe UI"/>
          <w:b/>
        </w:rPr>
        <w:t>Additional Guardian Powers</w:t>
      </w:r>
      <w:r w:rsidRPr="00FD371D">
        <w:rPr>
          <w:rFonts w:ascii="Segoe UI" w:hAnsi="Segoe UI" w:cs="Segoe UI"/>
          <w:u w:val="single"/>
        </w:rPr>
        <w:t>:</w:t>
      </w:r>
    </w:p>
    <w:p w:rsidR="00731FC8" w:rsidRPr="00FD371D" w:rsidRDefault="00731FC8" w:rsidP="00731FC8">
      <w:pPr>
        <w:numPr>
          <w:ilvl w:val="0"/>
          <w:numId w:val="12"/>
        </w:numPr>
        <w:rPr>
          <w:rFonts w:ascii="Segoe UI" w:hAnsi="Segoe UI" w:cs="Segoe UI"/>
        </w:rPr>
      </w:pPr>
      <w:r w:rsidRPr="00FD371D">
        <w:rPr>
          <w:rFonts w:ascii="Segoe UI" w:hAnsi="Segoe UI" w:cs="Segoe UI"/>
        </w:rPr>
        <w:t>Require a review of a work schedule to be undertaken where necessary</w:t>
      </w:r>
    </w:p>
    <w:p w:rsidR="00731FC8" w:rsidRPr="00FD371D" w:rsidRDefault="00731FC8" w:rsidP="00731FC8">
      <w:pPr>
        <w:numPr>
          <w:ilvl w:val="0"/>
          <w:numId w:val="12"/>
        </w:numPr>
        <w:rPr>
          <w:rFonts w:ascii="Segoe UI" w:hAnsi="Segoe UI" w:cs="Segoe UI"/>
        </w:rPr>
      </w:pPr>
      <w:r w:rsidRPr="00FD371D">
        <w:rPr>
          <w:rFonts w:ascii="Segoe UI" w:hAnsi="Segoe UI" w:cs="Segoe UI"/>
        </w:rPr>
        <w:t>Intervene where issues are not being resolved satisfactorily.</w:t>
      </w:r>
    </w:p>
    <w:p w:rsidR="00731FC8" w:rsidRPr="00FD371D" w:rsidRDefault="00731FC8" w:rsidP="00731FC8">
      <w:pPr>
        <w:numPr>
          <w:ilvl w:val="0"/>
          <w:numId w:val="12"/>
        </w:numPr>
        <w:rPr>
          <w:rFonts w:ascii="Segoe UI" w:hAnsi="Segoe UI" w:cs="Segoe UI"/>
        </w:rPr>
      </w:pPr>
      <w:r w:rsidRPr="00FD371D">
        <w:rPr>
          <w:rFonts w:ascii="Segoe UI" w:hAnsi="Segoe UI" w:cs="Segoe UI"/>
        </w:rPr>
        <w:t>Give assurance to the board that doctors are rostered safely and are working safe hours.</w:t>
      </w:r>
    </w:p>
    <w:p w:rsidR="00731FC8" w:rsidRPr="00FD371D" w:rsidRDefault="00731FC8" w:rsidP="00731FC8">
      <w:pPr>
        <w:numPr>
          <w:ilvl w:val="0"/>
          <w:numId w:val="12"/>
        </w:numPr>
        <w:rPr>
          <w:rFonts w:ascii="Segoe UI" w:hAnsi="Segoe UI" w:cs="Segoe UI"/>
        </w:rPr>
      </w:pPr>
      <w:r w:rsidRPr="00FD371D">
        <w:rPr>
          <w:rFonts w:ascii="Segoe UI" w:hAnsi="Segoe UI" w:cs="Segoe UI"/>
        </w:rPr>
        <w:t>Identify for the board any areas where there are current difficulties maintaining safe working hours.</w:t>
      </w:r>
    </w:p>
    <w:p w:rsidR="00731FC8" w:rsidRPr="00FD371D" w:rsidRDefault="00731FC8" w:rsidP="00731FC8">
      <w:pPr>
        <w:numPr>
          <w:ilvl w:val="0"/>
          <w:numId w:val="12"/>
        </w:numPr>
        <w:rPr>
          <w:rFonts w:ascii="Segoe UI" w:hAnsi="Segoe UI" w:cs="Segoe UI"/>
        </w:rPr>
      </w:pPr>
      <w:r w:rsidRPr="00FD371D">
        <w:rPr>
          <w:rFonts w:ascii="Segoe UI" w:hAnsi="Segoe UI" w:cs="Segoe UI"/>
        </w:rPr>
        <w:t>Outline for the board any plans already in place to address these difficulties.</w:t>
      </w:r>
    </w:p>
    <w:p w:rsidR="00731FC8" w:rsidRPr="00FD371D" w:rsidRDefault="00731FC8" w:rsidP="00731FC8">
      <w:pPr>
        <w:numPr>
          <w:ilvl w:val="0"/>
          <w:numId w:val="12"/>
        </w:numPr>
        <w:rPr>
          <w:rFonts w:ascii="Segoe UI" w:hAnsi="Segoe UI" w:cs="Segoe UI"/>
        </w:rPr>
      </w:pPr>
      <w:r w:rsidRPr="00FD371D">
        <w:rPr>
          <w:rFonts w:ascii="Segoe UI" w:hAnsi="Segoe UI" w:cs="Segoe UI"/>
        </w:rPr>
        <w:lastRenderedPageBreak/>
        <w:t>Highlight for the board any areas of persistent concern which may require a wider, system solution.</w:t>
      </w:r>
    </w:p>
    <w:p w:rsidR="00731FC8" w:rsidRDefault="00731FC8" w:rsidP="00731FC8">
      <w:pPr>
        <w:jc w:val="both"/>
        <w:rPr>
          <w:rFonts w:ascii="Segoe UI" w:hAnsi="Segoe UI" w:cs="Segoe UI"/>
          <w:u w:val="single"/>
        </w:rPr>
      </w:pPr>
    </w:p>
    <w:p w:rsidR="00731FC8" w:rsidRPr="00267726" w:rsidRDefault="00731FC8" w:rsidP="00731FC8">
      <w:pPr>
        <w:pStyle w:val="ListParagraph"/>
        <w:numPr>
          <w:ilvl w:val="0"/>
          <w:numId w:val="16"/>
        </w:numPr>
        <w:jc w:val="both"/>
        <w:rPr>
          <w:rFonts w:ascii="Segoe UI" w:hAnsi="Segoe UI" w:cs="Segoe UI"/>
          <w:b/>
        </w:rPr>
      </w:pPr>
      <w:r w:rsidRPr="00267726">
        <w:rPr>
          <w:rFonts w:ascii="Segoe UI" w:hAnsi="Segoe UI" w:cs="Segoe UI"/>
          <w:b/>
        </w:rPr>
        <w:t>The National and regional picture</w:t>
      </w:r>
    </w:p>
    <w:p w:rsidR="00731FC8" w:rsidRPr="00FD371D" w:rsidRDefault="00731FC8" w:rsidP="00731FC8">
      <w:pPr>
        <w:ind w:left="720"/>
        <w:jc w:val="both"/>
        <w:rPr>
          <w:rFonts w:ascii="Segoe UI" w:hAnsi="Segoe UI" w:cs="Segoe UI"/>
        </w:rPr>
      </w:pPr>
      <w:r w:rsidRPr="00FD371D">
        <w:rPr>
          <w:rFonts w:ascii="Segoe UI" w:hAnsi="Segoe UI" w:cs="Segoe UI"/>
        </w:rPr>
        <w:t xml:space="preserve">I have attended all National and Regional Guardian meetings. In the Thames valley we have a useful quarterly meeting of all Guardians, prior to the submission of our Board reports. </w:t>
      </w:r>
    </w:p>
    <w:p w:rsidR="00731FC8" w:rsidRPr="00FD371D" w:rsidRDefault="00731FC8" w:rsidP="00731FC8">
      <w:pPr>
        <w:jc w:val="both"/>
        <w:rPr>
          <w:rFonts w:ascii="Segoe UI" w:hAnsi="Segoe UI" w:cs="Segoe UI"/>
        </w:rPr>
      </w:pPr>
    </w:p>
    <w:p w:rsidR="00731FC8" w:rsidRPr="00FD371D" w:rsidRDefault="00731FC8" w:rsidP="00731FC8">
      <w:pPr>
        <w:ind w:left="720"/>
        <w:jc w:val="both"/>
        <w:rPr>
          <w:rFonts w:ascii="Segoe UI" w:hAnsi="Segoe UI" w:cs="Segoe UI"/>
        </w:rPr>
      </w:pPr>
      <w:r w:rsidRPr="00FD371D">
        <w:rPr>
          <w:rFonts w:ascii="Segoe UI" w:hAnsi="Segoe UI" w:cs="Segoe UI"/>
        </w:rPr>
        <w:t xml:space="preserve">We have a similar level of exception reports, based on the number of trainees working in our trust, as compared to our colleagues in Oxford University Hospitals Trust, Buckinghamshire, Milton Keynes and Berkshire.  </w:t>
      </w:r>
    </w:p>
    <w:p w:rsidR="00FB35C1" w:rsidRDefault="00FB35C1">
      <w:pPr>
        <w:rPr>
          <w:rFonts w:ascii="Segoe UI" w:hAnsi="Segoe UI" w:cs="Segoe UI"/>
          <w:b/>
          <w:i/>
        </w:rPr>
      </w:pPr>
    </w:p>
    <w:sectPr w:rsidR="00FB35C1" w:rsidSect="00262F0F">
      <w:headerReference w:type="first" r:id="rId9"/>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1A7" w:rsidRDefault="00E251A7" w:rsidP="005B3E3C">
      <w:r>
        <w:separator/>
      </w:r>
    </w:p>
  </w:endnote>
  <w:endnote w:type="continuationSeparator" w:id="0">
    <w:p w:rsidR="00E251A7" w:rsidRDefault="00E251A7"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1A7" w:rsidRDefault="00E251A7" w:rsidP="005B3E3C">
      <w:r>
        <w:separator/>
      </w:r>
    </w:p>
  </w:footnote>
  <w:footnote w:type="continuationSeparator" w:id="0">
    <w:p w:rsidR="00E251A7" w:rsidRDefault="00E251A7"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979" w:rsidRDefault="00262F0F" w:rsidP="00262F0F">
    <w:pPr>
      <w:pStyle w:val="Header"/>
      <w:jc w:val="center"/>
      <w:rPr>
        <w:rFonts w:ascii="Segoe UI" w:hAnsi="Segoe UI" w:cs="Segoe UI"/>
        <w:b/>
        <w:i/>
      </w:rPr>
    </w:pPr>
    <w:r w:rsidRPr="00FA3993">
      <w:rPr>
        <w:rFonts w:ascii="Segoe UI" w:hAnsi="Segoe UI" w:cs="Segoe UI"/>
        <w:b/>
        <w:i/>
      </w:rPr>
      <w:t xml:space="preserve">PUBLIC </w:t>
    </w:r>
    <w:r w:rsidR="00DB0979">
      <w:rPr>
        <w:rFonts w:ascii="Segoe UI" w:hAnsi="Segoe UI" w:cs="Segoe UI"/>
        <w:b/>
        <w:i/>
      </w:rPr>
      <w:t>– NOT TO BE REMOVED UNTIL END OF BOARD MEETING</w:t>
    </w:r>
  </w:p>
  <w:p w:rsidR="00262F0F" w:rsidRDefault="00262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6DB3"/>
    <w:multiLevelType w:val="hybridMultilevel"/>
    <w:tmpl w:val="5664CBC6"/>
    <w:lvl w:ilvl="0" w:tplc="F1A0409A">
      <w:start w:val="1"/>
      <w:numFmt w:val="bullet"/>
      <w:lvlText w:val="•"/>
      <w:lvlJc w:val="left"/>
      <w:pPr>
        <w:tabs>
          <w:tab w:val="num" w:pos="720"/>
        </w:tabs>
        <w:ind w:left="720" w:hanging="360"/>
      </w:pPr>
      <w:rPr>
        <w:rFonts w:ascii="Arial" w:hAnsi="Arial" w:hint="default"/>
      </w:rPr>
    </w:lvl>
    <w:lvl w:ilvl="1" w:tplc="E3665744" w:tentative="1">
      <w:start w:val="1"/>
      <w:numFmt w:val="bullet"/>
      <w:lvlText w:val="•"/>
      <w:lvlJc w:val="left"/>
      <w:pPr>
        <w:tabs>
          <w:tab w:val="num" w:pos="1440"/>
        </w:tabs>
        <w:ind w:left="1440" w:hanging="360"/>
      </w:pPr>
      <w:rPr>
        <w:rFonts w:ascii="Arial" w:hAnsi="Arial" w:hint="default"/>
      </w:rPr>
    </w:lvl>
    <w:lvl w:ilvl="2" w:tplc="39083AB8" w:tentative="1">
      <w:start w:val="1"/>
      <w:numFmt w:val="bullet"/>
      <w:lvlText w:val="•"/>
      <w:lvlJc w:val="left"/>
      <w:pPr>
        <w:tabs>
          <w:tab w:val="num" w:pos="2160"/>
        </w:tabs>
        <w:ind w:left="2160" w:hanging="360"/>
      </w:pPr>
      <w:rPr>
        <w:rFonts w:ascii="Arial" w:hAnsi="Arial" w:hint="default"/>
      </w:rPr>
    </w:lvl>
    <w:lvl w:ilvl="3" w:tplc="20746972" w:tentative="1">
      <w:start w:val="1"/>
      <w:numFmt w:val="bullet"/>
      <w:lvlText w:val="•"/>
      <w:lvlJc w:val="left"/>
      <w:pPr>
        <w:tabs>
          <w:tab w:val="num" w:pos="2880"/>
        </w:tabs>
        <w:ind w:left="2880" w:hanging="360"/>
      </w:pPr>
      <w:rPr>
        <w:rFonts w:ascii="Arial" w:hAnsi="Arial" w:hint="default"/>
      </w:rPr>
    </w:lvl>
    <w:lvl w:ilvl="4" w:tplc="C3087E62" w:tentative="1">
      <w:start w:val="1"/>
      <w:numFmt w:val="bullet"/>
      <w:lvlText w:val="•"/>
      <w:lvlJc w:val="left"/>
      <w:pPr>
        <w:tabs>
          <w:tab w:val="num" w:pos="3600"/>
        </w:tabs>
        <w:ind w:left="3600" w:hanging="360"/>
      </w:pPr>
      <w:rPr>
        <w:rFonts w:ascii="Arial" w:hAnsi="Arial" w:hint="default"/>
      </w:rPr>
    </w:lvl>
    <w:lvl w:ilvl="5" w:tplc="E5045516" w:tentative="1">
      <w:start w:val="1"/>
      <w:numFmt w:val="bullet"/>
      <w:lvlText w:val="•"/>
      <w:lvlJc w:val="left"/>
      <w:pPr>
        <w:tabs>
          <w:tab w:val="num" w:pos="4320"/>
        </w:tabs>
        <w:ind w:left="4320" w:hanging="360"/>
      </w:pPr>
      <w:rPr>
        <w:rFonts w:ascii="Arial" w:hAnsi="Arial" w:hint="default"/>
      </w:rPr>
    </w:lvl>
    <w:lvl w:ilvl="6" w:tplc="B460679C" w:tentative="1">
      <w:start w:val="1"/>
      <w:numFmt w:val="bullet"/>
      <w:lvlText w:val="•"/>
      <w:lvlJc w:val="left"/>
      <w:pPr>
        <w:tabs>
          <w:tab w:val="num" w:pos="5040"/>
        </w:tabs>
        <w:ind w:left="5040" w:hanging="360"/>
      </w:pPr>
      <w:rPr>
        <w:rFonts w:ascii="Arial" w:hAnsi="Arial" w:hint="default"/>
      </w:rPr>
    </w:lvl>
    <w:lvl w:ilvl="7" w:tplc="4B542FEA" w:tentative="1">
      <w:start w:val="1"/>
      <w:numFmt w:val="bullet"/>
      <w:lvlText w:val="•"/>
      <w:lvlJc w:val="left"/>
      <w:pPr>
        <w:tabs>
          <w:tab w:val="num" w:pos="5760"/>
        </w:tabs>
        <w:ind w:left="5760" w:hanging="360"/>
      </w:pPr>
      <w:rPr>
        <w:rFonts w:ascii="Arial" w:hAnsi="Arial" w:hint="default"/>
      </w:rPr>
    </w:lvl>
    <w:lvl w:ilvl="8" w:tplc="712867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76217F"/>
    <w:multiLevelType w:val="hybridMultilevel"/>
    <w:tmpl w:val="6ED43B72"/>
    <w:lvl w:ilvl="0" w:tplc="08090001">
      <w:start w:val="1"/>
      <w:numFmt w:val="bullet"/>
      <w:lvlText w:val=""/>
      <w:lvlJc w:val="left"/>
      <w:pPr>
        <w:tabs>
          <w:tab w:val="num" w:pos="1080"/>
        </w:tabs>
        <w:ind w:left="1080" w:hanging="360"/>
      </w:pPr>
      <w:rPr>
        <w:rFonts w:ascii="Symbol" w:hAnsi="Symbol" w:hint="default"/>
      </w:rPr>
    </w:lvl>
    <w:lvl w:ilvl="1" w:tplc="6EDC8A56" w:tentative="1">
      <w:start w:val="1"/>
      <w:numFmt w:val="bullet"/>
      <w:lvlText w:val=""/>
      <w:lvlJc w:val="left"/>
      <w:pPr>
        <w:tabs>
          <w:tab w:val="num" w:pos="1800"/>
        </w:tabs>
        <w:ind w:left="1800" w:hanging="360"/>
      </w:pPr>
      <w:rPr>
        <w:rFonts w:ascii="Wingdings" w:hAnsi="Wingdings" w:hint="default"/>
      </w:rPr>
    </w:lvl>
    <w:lvl w:ilvl="2" w:tplc="A55E8784" w:tentative="1">
      <w:start w:val="1"/>
      <w:numFmt w:val="bullet"/>
      <w:lvlText w:val=""/>
      <w:lvlJc w:val="left"/>
      <w:pPr>
        <w:tabs>
          <w:tab w:val="num" w:pos="2520"/>
        </w:tabs>
        <w:ind w:left="2520" w:hanging="360"/>
      </w:pPr>
      <w:rPr>
        <w:rFonts w:ascii="Wingdings" w:hAnsi="Wingdings" w:hint="default"/>
      </w:rPr>
    </w:lvl>
    <w:lvl w:ilvl="3" w:tplc="52AE4E64" w:tentative="1">
      <w:start w:val="1"/>
      <w:numFmt w:val="bullet"/>
      <w:lvlText w:val=""/>
      <w:lvlJc w:val="left"/>
      <w:pPr>
        <w:tabs>
          <w:tab w:val="num" w:pos="3240"/>
        </w:tabs>
        <w:ind w:left="3240" w:hanging="360"/>
      </w:pPr>
      <w:rPr>
        <w:rFonts w:ascii="Wingdings" w:hAnsi="Wingdings" w:hint="default"/>
      </w:rPr>
    </w:lvl>
    <w:lvl w:ilvl="4" w:tplc="C2443DA4" w:tentative="1">
      <w:start w:val="1"/>
      <w:numFmt w:val="bullet"/>
      <w:lvlText w:val=""/>
      <w:lvlJc w:val="left"/>
      <w:pPr>
        <w:tabs>
          <w:tab w:val="num" w:pos="3960"/>
        </w:tabs>
        <w:ind w:left="3960" w:hanging="360"/>
      </w:pPr>
      <w:rPr>
        <w:rFonts w:ascii="Wingdings" w:hAnsi="Wingdings" w:hint="default"/>
      </w:rPr>
    </w:lvl>
    <w:lvl w:ilvl="5" w:tplc="3DF2CC9E" w:tentative="1">
      <w:start w:val="1"/>
      <w:numFmt w:val="bullet"/>
      <w:lvlText w:val=""/>
      <w:lvlJc w:val="left"/>
      <w:pPr>
        <w:tabs>
          <w:tab w:val="num" w:pos="4680"/>
        </w:tabs>
        <w:ind w:left="4680" w:hanging="360"/>
      </w:pPr>
      <w:rPr>
        <w:rFonts w:ascii="Wingdings" w:hAnsi="Wingdings" w:hint="default"/>
      </w:rPr>
    </w:lvl>
    <w:lvl w:ilvl="6" w:tplc="5AA4C95A" w:tentative="1">
      <w:start w:val="1"/>
      <w:numFmt w:val="bullet"/>
      <w:lvlText w:val=""/>
      <w:lvlJc w:val="left"/>
      <w:pPr>
        <w:tabs>
          <w:tab w:val="num" w:pos="5400"/>
        </w:tabs>
        <w:ind w:left="5400" w:hanging="360"/>
      </w:pPr>
      <w:rPr>
        <w:rFonts w:ascii="Wingdings" w:hAnsi="Wingdings" w:hint="default"/>
      </w:rPr>
    </w:lvl>
    <w:lvl w:ilvl="7" w:tplc="FD2883D2" w:tentative="1">
      <w:start w:val="1"/>
      <w:numFmt w:val="bullet"/>
      <w:lvlText w:val=""/>
      <w:lvlJc w:val="left"/>
      <w:pPr>
        <w:tabs>
          <w:tab w:val="num" w:pos="6120"/>
        </w:tabs>
        <w:ind w:left="6120" w:hanging="360"/>
      </w:pPr>
      <w:rPr>
        <w:rFonts w:ascii="Wingdings" w:hAnsi="Wingdings" w:hint="default"/>
      </w:rPr>
    </w:lvl>
    <w:lvl w:ilvl="8" w:tplc="9FBA46E8"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6F7D65"/>
    <w:multiLevelType w:val="hybridMultilevel"/>
    <w:tmpl w:val="90D48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DC4C0E"/>
    <w:multiLevelType w:val="hybridMultilevel"/>
    <w:tmpl w:val="FD9A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E5621C"/>
    <w:multiLevelType w:val="hybridMultilevel"/>
    <w:tmpl w:val="6A245A00"/>
    <w:lvl w:ilvl="0" w:tplc="41E084B4">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7" w15:restartNumberingAfterBreak="0">
    <w:nsid w:val="29770431"/>
    <w:multiLevelType w:val="hybridMultilevel"/>
    <w:tmpl w:val="D70A2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0B86B51"/>
    <w:multiLevelType w:val="hybridMultilevel"/>
    <w:tmpl w:val="883E57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683BD8"/>
    <w:multiLevelType w:val="hybridMultilevel"/>
    <w:tmpl w:val="12743090"/>
    <w:lvl w:ilvl="0" w:tplc="F1A0409A">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3" w15:restartNumberingAfterBreak="0">
    <w:nsid w:val="58BC5B66"/>
    <w:multiLevelType w:val="hybridMultilevel"/>
    <w:tmpl w:val="62F81B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49F7DFD"/>
    <w:multiLevelType w:val="hybridMultilevel"/>
    <w:tmpl w:val="DFCAC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DF3966"/>
    <w:multiLevelType w:val="hybridMultilevel"/>
    <w:tmpl w:val="84C62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5A75A4"/>
    <w:multiLevelType w:val="hybridMultilevel"/>
    <w:tmpl w:val="A64EABF8"/>
    <w:lvl w:ilvl="0" w:tplc="0809000F">
      <w:start w:val="1"/>
      <w:numFmt w:val="decimal"/>
      <w:lvlText w:val="%1."/>
      <w:lvlJc w:val="left"/>
      <w:pPr>
        <w:tabs>
          <w:tab w:val="num" w:pos="720"/>
        </w:tabs>
        <w:ind w:left="720" w:hanging="360"/>
      </w:pPr>
      <w:rPr>
        <w:rFonts w:hint="default"/>
      </w:rPr>
    </w:lvl>
    <w:lvl w:ilvl="1" w:tplc="E3665744" w:tentative="1">
      <w:start w:val="1"/>
      <w:numFmt w:val="bullet"/>
      <w:lvlText w:val="•"/>
      <w:lvlJc w:val="left"/>
      <w:pPr>
        <w:tabs>
          <w:tab w:val="num" w:pos="1440"/>
        </w:tabs>
        <w:ind w:left="1440" w:hanging="360"/>
      </w:pPr>
      <w:rPr>
        <w:rFonts w:ascii="Arial" w:hAnsi="Arial" w:hint="default"/>
      </w:rPr>
    </w:lvl>
    <w:lvl w:ilvl="2" w:tplc="39083AB8" w:tentative="1">
      <w:start w:val="1"/>
      <w:numFmt w:val="bullet"/>
      <w:lvlText w:val="•"/>
      <w:lvlJc w:val="left"/>
      <w:pPr>
        <w:tabs>
          <w:tab w:val="num" w:pos="2160"/>
        </w:tabs>
        <w:ind w:left="2160" w:hanging="360"/>
      </w:pPr>
      <w:rPr>
        <w:rFonts w:ascii="Arial" w:hAnsi="Arial" w:hint="default"/>
      </w:rPr>
    </w:lvl>
    <w:lvl w:ilvl="3" w:tplc="20746972" w:tentative="1">
      <w:start w:val="1"/>
      <w:numFmt w:val="bullet"/>
      <w:lvlText w:val="•"/>
      <w:lvlJc w:val="left"/>
      <w:pPr>
        <w:tabs>
          <w:tab w:val="num" w:pos="2880"/>
        </w:tabs>
        <w:ind w:left="2880" w:hanging="360"/>
      </w:pPr>
      <w:rPr>
        <w:rFonts w:ascii="Arial" w:hAnsi="Arial" w:hint="default"/>
      </w:rPr>
    </w:lvl>
    <w:lvl w:ilvl="4" w:tplc="C3087E62" w:tentative="1">
      <w:start w:val="1"/>
      <w:numFmt w:val="bullet"/>
      <w:lvlText w:val="•"/>
      <w:lvlJc w:val="left"/>
      <w:pPr>
        <w:tabs>
          <w:tab w:val="num" w:pos="3600"/>
        </w:tabs>
        <w:ind w:left="3600" w:hanging="360"/>
      </w:pPr>
      <w:rPr>
        <w:rFonts w:ascii="Arial" w:hAnsi="Arial" w:hint="default"/>
      </w:rPr>
    </w:lvl>
    <w:lvl w:ilvl="5" w:tplc="E5045516" w:tentative="1">
      <w:start w:val="1"/>
      <w:numFmt w:val="bullet"/>
      <w:lvlText w:val="•"/>
      <w:lvlJc w:val="left"/>
      <w:pPr>
        <w:tabs>
          <w:tab w:val="num" w:pos="4320"/>
        </w:tabs>
        <w:ind w:left="4320" w:hanging="360"/>
      </w:pPr>
      <w:rPr>
        <w:rFonts w:ascii="Arial" w:hAnsi="Arial" w:hint="default"/>
      </w:rPr>
    </w:lvl>
    <w:lvl w:ilvl="6" w:tplc="B460679C" w:tentative="1">
      <w:start w:val="1"/>
      <w:numFmt w:val="bullet"/>
      <w:lvlText w:val="•"/>
      <w:lvlJc w:val="left"/>
      <w:pPr>
        <w:tabs>
          <w:tab w:val="num" w:pos="5040"/>
        </w:tabs>
        <w:ind w:left="5040" w:hanging="360"/>
      </w:pPr>
      <w:rPr>
        <w:rFonts w:ascii="Arial" w:hAnsi="Arial" w:hint="default"/>
      </w:rPr>
    </w:lvl>
    <w:lvl w:ilvl="7" w:tplc="4B542FEA" w:tentative="1">
      <w:start w:val="1"/>
      <w:numFmt w:val="bullet"/>
      <w:lvlText w:val="•"/>
      <w:lvlJc w:val="left"/>
      <w:pPr>
        <w:tabs>
          <w:tab w:val="num" w:pos="5760"/>
        </w:tabs>
        <w:ind w:left="5760" w:hanging="360"/>
      </w:pPr>
      <w:rPr>
        <w:rFonts w:ascii="Arial" w:hAnsi="Arial" w:hint="default"/>
      </w:rPr>
    </w:lvl>
    <w:lvl w:ilvl="8" w:tplc="7128679E"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8"/>
  </w:num>
  <w:num w:numId="3">
    <w:abstractNumId w:val="11"/>
  </w:num>
  <w:num w:numId="4">
    <w:abstractNumId w:val="4"/>
  </w:num>
  <w:num w:numId="5">
    <w:abstractNumId w:val="12"/>
  </w:num>
  <w:num w:numId="6">
    <w:abstractNumId w:val="6"/>
  </w:num>
  <w:num w:numId="7">
    <w:abstractNumId w:val="16"/>
  </w:num>
  <w:num w:numId="8">
    <w:abstractNumId w:val="7"/>
  </w:num>
  <w:num w:numId="9">
    <w:abstractNumId w:val="10"/>
  </w:num>
  <w:num w:numId="10">
    <w:abstractNumId w:val="13"/>
  </w:num>
  <w:num w:numId="11">
    <w:abstractNumId w:val="1"/>
  </w:num>
  <w:num w:numId="12">
    <w:abstractNumId w:val="0"/>
  </w:num>
  <w:num w:numId="13">
    <w:abstractNumId w:val="3"/>
  </w:num>
  <w:num w:numId="14">
    <w:abstractNumId w:val="17"/>
  </w:num>
  <w:num w:numId="15">
    <w:abstractNumId w:val="14"/>
  </w:num>
  <w:num w:numId="16">
    <w:abstractNumId w:val="5"/>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15664"/>
    <w:rsid w:val="00030247"/>
    <w:rsid w:val="00071842"/>
    <w:rsid w:val="000A3A29"/>
    <w:rsid w:val="000A5A07"/>
    <w:rsid w:val="000B420F"/>
    <w:rsid w:val="000C2792"/>
    <w:rsid w:val="000D466B"/>
    <w:rsid w:val="000E317C"/>
    <w:rsid w:val="000F31EA"/>
    <w:rsid w:val="001058A7"/>
    <w:rsid w:val="00116F8A"/>
    <w:rsid w:val="00145747"/>
    <w:rsid w:val="001A3119"/>
    <w:rsid w:val="001B5873"/>
    <w:rsid w:val="001E734D"/>
    <w:rsid w:val="001F76ED"/>
    <w:rsid w:val="00207453"/>
    <w:rsid w:val="002250DE"/>
    <w:rsid w:val="00227FCE"/>
    <w:rsid w:val="00241A66"/>
    <w:rsid w:val="002619EF"/>
    <w:rsid w:val="00262F0F"/>
    <w:rsid w:val="002821F8"/>
    <w:rsid w:val="00292613"/>
    <w:rsid w:val="002A73E8"/>
    <w:rsid w:val="002C2F97"/>
    <w:rsid w:val="002E6FC6"/>
    <w:rsid w:val="00306AF0"/>
    <w:rsid w:val="003343CB"/>
    <w:rsid w:val="00347812"/>
    <w:rsid w:val="003927AC"/>
    <w:rsid w:val="00393D36"/>
    <w:rsid w:val="00394136"/>
    <w:rsid w:val="003971F6"/>
    <w:rsid w:val="003A2AC8"/>
    <w:rsid w:val="003D484D"/>
    <w:rsid w:val="003F2AF4"/>
    <w:rsid w:val="003F7366"/>
    <w:rsid w:val="00416E8A"/>
    <w:rsid w:val="004326BB"/>
    <w:rsid w:val="00456DDE"/>
    <w:rsid w:val="004742D0"/>
    <w:rsid w:val="00497544"/>
    <w:rsid w:val="004C016B"/>
    <w:rsid w:val="004C0A0F"/>
    <w:rsid w:val="004E3AAD"/>
    <w:rsid w:val="004E41AD"/>
    <w:rsid w:val="004F4BBA"/>
    <w:rsid w:val="005233AA"/>
    <w:rsid w:val="0054449A"/>
    <w:rsid w:val="00551AD9"/>
    <w:rsid w:val="00551B0F"/>
    <w:rsid w:val="005659FB"/>
    <w:rsid w:val="005A2848"/>
    <w:rsid w:val="005B3E3C"/>
    <w:rsid w:val="005C1004"/>
    <w:rsid w:val="005C1FBA"/>
    <w:rsid w:val="005C3FC1"/>
    <w:rsid w:val="005D3499"/>
    <w:rsid w:val="005E2583"/>
    <w:rsid w:val="005F3558"/>
    <w:rsid w:val="0061684E"/>
    <w:rsid w:val="006252F8"/>
    <w:rsid w:val="0066520D"/>
    <w:rsid w:val="006B14EF"/>
    <w:rsid w:val="006E3C3E"/>
    <w:rsid w:val="006F2F62"/>
    <w:rsid w:val="00731FC8"/>
    <w:rsid w:val="0073522A"/>
    <w:rsid w:val="007769CD"/>
    <w:rsid w:val="0078032B"/>
    <w:rsid w:val="00781566"/>
    <w:rsid w:val="007976E7"/>
    <w:rsid w:val="007A2CF0"/>
    <w:rsid w:val="007B02FB"/>
    <w:rsid w:val="007B6D77"/>
    <w:rsid w:val="00802701"/>
    <w:rsid w:val="008038A2"/>
    <w:rsid w:val="00811FE8"/>
    <w:rsid w:val="00831D2A"/>
    <w:rsid w:val="0084720C"/>
    <w:rsid w:val="0086436B"/>
    <w:rsid w:val="00894B97"/>
    <w:rsid w:val="008E30D6"/>
    <w:rsid w:val="009319E9"/>
    <w:rsid w:val="00946E6E"/>
    <w:rsid w:val="00952EAC"/>
    <w:rsid w:val="009869DE"/>
    <w:rsid w:val="009A6586"/>
    <w:rsid w:val="009D16A8"/>
    <w:rsid w:val="00A2080F"/>
    <w:rsid w:val="00A674FB"/>
    <w:rsid w:val="00A75DAD"/>
    <w:rsid w:val="00A85311"/>
    <w:rsid w:val="00A86977"/>
    <w:rsid w:val="00AA0C3F"/>
    <w:rsid w:val="00AC3814"/>
    <w:rsid w:val="00AF0562"/>
    <w:rsid w:val="00B0153C"/>
    <w:rsid w:val="00B10FB2"/>
    <w:rsid w:val="00B261D9"/>
    <w:rsid w:val="00B26E1A"/>
    <w:rsid w:val="00B26F2C"/>
    <w:rsid w:val="00B34404"/>
    <w:rsid w:val="00B50D5E"/>
    <w:rsid w:val="00B97C81"/>
    <w:rsid w:val="00BA3B3E"/>
    <w:rsid w:val="00BA3DB3"/>
    <w:rsid w:val="00BC152C"/>
    <w:rsid w:val="00BF3538"/>
    <w:rsid w:val="00BF5367"/>
    <w:rsid w:val="00C07817"/>
    <w:rsid w:val="00C11AA2"/>
    <w:rsid w:val="00C67635"/>
    <w:rsid w:val="00C71005"/>
    <w:rsid w:val="00C85BC1"/>
    <w:rsid w:val="00CF7E08"/>
    <w:rsid w:val="00D07064"/>
    <w:rsid w:val="00D101CB"/>
    <w:rsid w:val="00D279FC"/>
    <w:rsid w:val="00D557DE"/>
    <w:rsid w:val="00D55ADD"/>
    <w:rsid w:val="00D70227"/>
    <w:rsid w:val="00D81963"/>
    <w:rsid w:val="00D8544F"/>
    <w:rsid w:val="00D870AD"/>
    <w:rsid w:val="00DA0FA6"/>
    <w:rsid w:val="00DB0979"/>
    <w:rsid w:val="00DB161E"/>
    <w:rsid w:val="00DD33DF"/>
    <w:rsid w:val="00DE1293"/>
    <w:rsid w:val="00DF10CC"/>
    <w:rsid w:val="00E226C0"/>
    <w:rsid w:val="00E251A7"/>
    <w:rsid w:val="00E66ED8"/>
    <w:rsid w:val="00E827C5"/>
    <w:rsid w:val="00E86566"/>
    <w:rsid w:val="00ED34B9"/>
    <w:rsid w:val="00F24EB2"/>
    <w:rsid w:val="00F50A07"/>
    <w:rsid w:val="00F57119"/>
    <w:rsid w:val="00F77C13"/>
    <w:rsid w:val="00F83ECE"/>
    <w:rsid w:val="00F945DB"/>
    <w:rsid w:val="00FA3993"/>
    <w:rsid w:val="00FA5118"/>
    <w:rsid w:val="00FB35C1"/>
    <w:rsid w:val="00FD2279"/>
    <w:rsid w:val="00FE113A"/>
    <w:rsid w:val="00FF5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3461D6"/>
  <w15:docId w15:val="{DB072BD7-9810-4E5F-BEFD-7B5CEB14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table" w:styleId="TableGrid">
    <w:name w:val="Table Grid"/>
    <w:basedOn w:val="TableNormal"/>
    <w:uiPriority w:val="59"/>
    <w:rsid w:val="00731F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1FC8"/>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1C2B5-5EFF-4648-A467-0A941799C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2163</Words>
  <Characters>11096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3</cp:revision>
  <cp:lastPrinted>2014-03-17T14:55:00Z</cp:lastPrinted>
  <dcterms:created xsi:type="dcterms:W3CDTF">2018-06-20T08:12:00Z</dcterms:created>
  <dcterms:modified xsi:type="dcterms:W3CDTF">2018-06-20T09:16:00Z</dcterms:modified>
</cp:coreProperties>
</file>