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F" w:rsidRPr="00513B4C" w:rsidRDefault="00527352" w:rsidP="00527352">
      <w:pPr>
        <w:jc w:val="right"/>
      </w:pPr>
      <w:r w:rsidRPr="00513B4C">
        <w:rPr>
          <w:noProof/>
          <w:lang w:eastAsia="en-GB"/>
        </w:rPr>
        <w:drawing>
          <wp:inline distT="0" distB="0" distL="0" distR="0" wp14:anchorId="3B3BA01E" wp14:editId="797A77AF">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513B4C" w:rsidRDefault="00527352" w:rsidP="008A1E8F">
      <w:pPr>
        <w:ind w:right="17"/>
        <w:jc w:val="center"/>
        <w:rPr>
          <w:rFonts w:ascii="Arial" w:hAnsi="Arial" w:cs="Arial"/>
          <w:b/>
          <w:bCs/>
          <w:noProof/>
          <w:sz w:val="28"/>
          <w:szCs w:val="28"/>
          <w:lang w:val="en-US" w:eastAsia="zh-TW"/>
        </w:rPr>
      </w:pPr>
    </w:p>
    <w:p w:rsidR="008A1E8F" w:rsidRPr="00513B4C" w:rsidRDefault="008A1E8F" w:rsidP="008A1E8F">
      <w:pPr>
        <w:ind w:right="17"/>
        <w:jc w:val="center"/>
        <w:rPr>
          <w:rFonts w:ascii="Arial" w:hAnsi="Arial" w:cs="Arial"/>
          <w:b/>
          <w:bCs/>
          <w:sz w:val="28"/>
          <w:szCs w:val="28"/>
        </w:rPr>
      </w:pPr>
      <w:r w:rsidRPr="00513B4C">
        <w:rPr>
          <w:rFonts w:ascii="Arial" w:hAnsi="Arial" w:cs="Arial"/>
          <w:b/>
          <w:bCs/>
          <w:noProof/>
          <w:sz w:val="28"/>
          <w:szCs w:val="28"/>
          <w:lang w:val="en-US" w:eastAsia="zh-TW"/>
        </w:rPr>
        <w:t>Oxford Health</w:t>
      </w:r>
      <w:r w:rsidRPr="00513B4C">
        <w:rPr>
          <w:rFonts w:ascii="Arial" w:hAnsi="Arial" w:cs="Arial"/>
          <w:b/>
          <w:sz w:val="28"/>
          <w:szCs w:val="28"/>
        </w:rPr>
        <w:t xml:space="preserve"> NHS Foundation Trust</w:t>
      </w:r>
    </w:p>
    <w:p w:rsidR="008A1E8F" w:rsidRPr="00513B4C" w:rsidRDefault="008A1E8F" w:rsidP="008A1E8F">
      <w:pPr>
        <w:ind w:right="17"/>
        <w:jc w:val="center"/>
        <w:rPr>
          <w:rFonts w:ascii="Arial" w:hAnsi="Arial" w:cs="Arial"/>
          <w:b/>
          <w:bCs/>
          <w:sz w:val="28"/>
          <w:szCs w:val="28"/>
        </w:rPr>
      </w:pPr>
    </w:p>
    <w:p w:rsidR="008A1E8F" w:rsidRPr="00513B4C" w:rsidRDefault="009E5DA8" w:rsidP="008A1E8F">
      <w:pPr>
        <w:ind w:right="17"/>
        <w:jc w:val="center"/>
        <w:outlineLvl w:val="0"/>
        <w:rPr>
          <w:rFonts w:ascii="Arial" w:hAnsi="Arial" w:cs="Arial"/>
          <w:b/>
          <w:bCs/>
          <w:sz w:val="28"/>
          <w:szCs w:val="28"/>
        </w:rPr>
      </w:pPr>
      <w:r w:rsidRPr="00513B4C">
        <w:rPr>
          <w:rFonts w:ascii="Arial" w:hAnsi="Arial" w:cs="Arial"/>
          <w:b/>
          <w:bCs/>
          <w:sz w:val="28"/>
          <w:szCs w:val="28"/>
        </w:rPr>
        <w:t>Council of Governors</w:t>
      </w:r>
    </w:p>
    <w:p w:rsidR="008A1E8F" w:rsidRPr="00513B4C" w:rsidRDefault="008A1E8F" w:rsidP="008A1E8F">
      <w:pPr>
        <w:jc w:val="center"/>
        <w:rPr>
          <w:rFonts w:cs="Arial"/>
          <w:b/>
          <w:bCs/>
          <w:sz w:val="28"/>
        </w:rPr>
      </w:pPr>
    </w:p>
    <w:p w:rsidR="008A1E8F" w:rsidRPr="00513B4C" w:rsidRDefault="008A1E8F" w:rsidP="008A1E8F">
      <w:pPr>
        <w:pStyle w:val="BodyText3"/>
        <w:outlineLvl w:val="0"/>
      </w:pPr>
      <w:r w:rsidRPr="00513B4C">
        <w:t xml:space="preserve">Minutes of the Meeting on </w:t>
      </w:r>
      <w:r w:rsidR="009E5DA8" w:rsidRPr="00513B4C">
        <w:t xml:space="preserve">15 November 2018 </w:t>
      </w:r>
      <w:r w:rsidRPr="00513B4C">
        <w:t xml:space="preserve">at  </w:t>
      </w:r>
    </w:p>
    <w:p w:rsidR="008A1E8F" w:rsidRPr="00513B4C" w:rsidRDefault="009E5DA8" w:rsidP="008A1E8F">
      <w:pPr>
        <w:pStyle w:val="BodyText3"/>
      </w:pPr>
      <w:r w:rsidRPr="00513B4C">
        <w:t>18:00</w:t>
      </w:r>
      <w:r w:rsidR="000D3A14" w:rsidRPr="00513B4C">
        <w:t xml:space="preserve"> </w:t>
      </w:r>
      <w:r w:rsidR="008A1E8F" w:rsidRPr="00513B4C">
        <w:t xml:space="preserve">at </w:t>
      </w:r>
      <w:r w:rsidR="003B7EDB" w:rsidRPr="00513B4C">
        <w:t xml:space="preserve">the </w:t>
      </w:r>
      <w:r w:rsidRPr="00513B4C">
        <w:t>Spread Eagle Hotel</w:t>
      </w:r>
    </w:p>
    <w:p w:rsidR="008A1E8F" w:rsidRPr="00513B4C" w:rsidRDefault="008A1E8F" w:rsidP="008A1E8F">
      <w:pPr>
        <w:jc w:val="center"/>
        <w:rPr>
          <w:rFonts w:ascii="Arial" w:hAnsi="Arial" w:cs="Arial"/>
        </w:rPr>
      </w:pPr>
    </w:p>
    <w:p w:rsidR="008A1E8F" w:rsidRPr="00513B4C" w:rsidRDefault="008A1E8F" w:rsidP="005747C8">
      <w:pPr>
        <w:rPr>
          <w:rFonts w:ascii="Arial" w:hAnsi="Arial" w:cs="Arial"/>
        </w:rPr>
      </w:pPr>
      <w:r w:rsidRPr="00513B4C">
        <w:rPr>
          <w:rFonts w:ascii="Arial" w:hAnsi="Arial" w:cs="Arial"/>
        </w:rPr>
        <w:t>In addition to the Trust Chair, and Non-Executive Director, Martin Howell, the following Governors were present:</w:t>
      </w:r>
    </w:p>
    <w:p w:rsidR="008A1E8F" w:rsidRPr="00513B4C" w:rsidRDefault="008A1E8F" w:rsidP="008A1E8F">
      <w:pPr>
        <w:rPr>
          <w:rFonts w:ascii="Arial" w:hAnsi="Arial" w:cs="Arial"/>
        </w:rPr>
      </w:pPr>
    </w:p>
    <w:tbl>
      <w:tblPr>
        <w:tblW w:w="9589" w:type="dxa"/>
        <w:jc w:val="center"/>
        <w:tblLook w:val="0000" w:firstRow="0" w:lastRow="0" w:firstColumn="0" w:lastColumn="0" w:noHBand="0" w:noVBand="0"/>
      </w:tblPr>
      <w:tblGrid>
        <w:gridCol w:w="3969"/>
        <w:gridCol w:w="5620"/>
      </w:tblGrid>
      <w:tr w:rsidR="000D3A14" w:rsidRPr="00513B4C" w:rsidTr="009E0916">
        <w:trPr>
          <w:trHeight w:val="281"/>
          <w:jc w:val="center"/>
        </w:trPr>
        <w:tc>
          <w:tcPr>
            <w:tcW w:w="3969" w:type="dxa"/>
          </w:tcPr>
          <w:p w:rsidR="000D3A14" w:rsidRPr="00513B4C" w:rsidRDefault="000D3A14" w:rsidP="008A37CD">
            <w:pPr>
              <w:tabs>
                <w:tab w:val="left" w:pos="1305"/>
              </w:tabs>
              <w:rPr>
                <w:rFonts w:ascii="Arial" w:hAnsi="Arial" w:cs="Arial"/>
                <w:b/>
              </w:rPr>
            </w:pPr>
            <w:r w:rsidRPr="00513B4C">
              <w:rPr>
                <w:rFonts w:ascii="Arial" w:hAnsi="Arial" w:cs="Arial"/>
                <w:b/>
              </w:rPr>
              <w:t>Present:</w:t>
            </w:r>
          </w:p>
        </w:tc>
        <w:tc>
          <w:tcPr>
            <w:tcW w:w="5620" w:type="dxa"/>
          </w:tcPr>
          <w:p w:rsidR="000D3A14" w:rsidRPr="00513B4C" w:rsidRDefault="000D3A14" w:rsidP="008A37CD">
            <w:pPr>
              <w:rPr>
                <w:rFonts w:ascii="Arial" w:hAnsi="Arial" w:cs="Arial"/>
                <w:i/>
              </w:rPr>
            </w:pPr>
          </w:p>
        </w:tc>
      </w:tr>
      <w:tr w:rsidR="000D3A14" w:rsidRPr="00513B4C" w:rsidTr="009E0916">
        <w:trPr>
          <w:trHeight w:val="281"/>
          <w:jc w:val="center"/>
        </w:trPr>
        <w:tc>
          <w:tcPr>
            <w:tcW w:w="3969" w:type="dxa"/>
          </w:tcPr>
          <w:p w:rsidR="000D3A14" w:rsidRPr="00513B4C" w:rsidRDefault="009E0916" w:rsidP="008A37CD">
            <w:pPr>
              <w:tabs>
                <w:tab w:val="left" w:pos="1305"/>
              </w:tabs>
              <w:rPr>
                <w:rFonts w:ascii="Arial" w:hAnsi="Arial" w:cs="Arial"/>
              </w:rPr>
            </w:pPr>
            <w:r w:rsidRPr="00513B4C">
              <w:rPr>
                <w:rFonts w:ascii="Arial" w:hAnsi="Arial" w:cs="Arial"/>
              </w:rPr>
              <w:t xml:space="preserve">Chris Roberts (Lead Governor) </w:t>
            </w:r>
          </w:p>
          <w:p w:rsidR="00D81B36" w:rsidRPr="00513B4C" w:rsidRDefault="009E0916" w:rsidP="008A37CD">
            <w:pPr>
              <w:tabs>
                <w:tab w:val="left" w:pos="1305"/>
              </w:tabs>
              <w:rPr>
                <w:rFonts w:ascii="Arial" w:hAnsi="Arial" w:cs="Arial"/>
              </w:rPr>
            </w:pPr>
            <w:r w:rsidRPr="00513B4C">
              <w:rPr>
                <w:rFonts w:ascii="Arial" w:hAnsi="Arial" w:cs="Arial"/>
              </w:rPr>
              <w:t xml:space="preserve">Madeleine Radburn </w:t>
            </w:r>
          </w:p>
          <w:p w:rsidR="009E0916" w:rsidRPr="00513B4C" w:rsidRDefault="009E0916" w:rsidP="008A37CD">
            <w:pPr>
              <w:tabs>
                <w:tab w:val="left" w:pos="1305"/>
              </w:tabs>
              <w:rPr>
                <w:rFonts w:ascii="Arial" w:hAnsi="Arial" w:cs="Arial"/>
              </w:rPr>
            </w:pPr>
            <w:r w:rsidRPr="00513B4C">
              <w:rPr>
                <w:rFonts w:ascii="Arial" w:hAnsi="Arial" w:cs="Arial"/>
              </w:rPr>
              <w:t>Neil Oastler</w:t>
            </w:r>
          </w:p>
          <w:p w:rsidR="009E0916" w:rsidRPr="00513B4C" w:rsidRDefault="009E0916" w:rsidP="008A37CD">
            <w:pPr>
              <w:tabs>
                <w:tab w:val="left" w:pos="1305"/>
              </w:tabs>
              <w:rPr>
                <w:rFonts w:ascii="Arial" w:hAnsi="Arial" w:cs="Arial"/>
              </w:rPr>
            </w:pPr>
            <w:r w:rsidRPr="00513B4C">
              <w:rPr>
                <w:rFonts w:ascii="Arial" w:hAnsi="Arial" w:cs="Arial"/>
              </w:rPr>
              <w:t xml:space="preserve">Sula Wiltshire </w:t>
            </w:r>
          </w:p>
          <w:p w:rsidR="009E0916" w:rsidRPr="00513B4C" w:rsidRDefault="009E0916" w:rsidP="008A37CD">
            <w:pPr>
              <w:tabs>
                <w:tab w:val="left" w:pos="1305"/>
              </w:tabs>
              <w:rPr>
                <w:rFonts w:ascii="Arial" w:hAnsi="Arial" w:cs="Arial"/>
              </w:rPr>
            </w:pPr>
            <w:r w:rsidRPr="00513B4C">
              <w:rPr>
                <w:rFonts w:ascii="Arial" w:hAnsi="Arial" w:cs="Arial"/>
              </w:rPr>
              <w:t xml:space="preserve">Reinhard Kowalski </w:t>
            </w:r>
          </w:p>
          <w:p w:rsidR="009E0916" w:rsidRPr="00513B4C" w:rsidRDefault="009E0916" w:rsidP="008A37CD">
            <w:pPr>
              <w:tabs>
                <w:tab w:val="left" w:pos="1305"/>
              </w:tabs>
              <w:rPr>
                <w:rFonts w:ascii="Arial" w:hAnsi="Arial" w:cs="Arial"/>
              </w:rPr>
            </w:pPr>
            <w:r w:rsidRPr="00513B4C">
              <w:rPr>
                <w:rFonts w:ascii="Arial" w:hAnsi="Arial" w:cs="Arial"/>
              </w:rPr>
              <w:t>Karen Holmes</w:t>
            </w:r>
          </w:p>
          <w:p w:rsidR="009E0916" w:rsidRPr="00513B4C" w:rsidRDefault="009E0916" w:rsidP="008A37CD">
            <w:pPr>
              <w:tabs>
                <w:tab w:val="left" w:pos="1305"/>
              </w:tabs>
              <w:rPr>
                <w:rFonts w:ascii="Arial" w:hAnsi="Arial" w:cs="Arial"/>
              </w:rPr>
            </w:pPr>
            <w:r w:rsidRPr="00513B4C">
              <w:rPr>
                <w:rFonts w:ascii="Arial" w:hAnsi="Arial" w:cs="Arial"/>
              </w:rPr>
              <w:t xml:space="preserve">Caroline Birch </w:t>
            </w:r>
          </w:p>
          <w:p w:rsidR="009E0916" w:rsidRPr="00513B4C" w:rsidRDefault="009E0916" w:rsidP="008A37CD">
            <w:pPr>
              <w:tabs>
                <w:tab w:val="left" w:pos="1305"/>
              </w:tabs>
              <w:rPr>
                <w:rFonts w:ascii="Arial" w:hAnsi="Arial" w:cs="Arial"/>
              </w:rPr>
            </w:pPr>
            <w:r w:rsidRPr="00513B4C">
              <w:rPr>
                <w:rFonts w:ascii="Arial" w:hAnsi="Arial" w:cs="Arial"/>
              </w:rPr>
              <w:t>Chris Mace</w:t>
            </w:r>
          </w:p>
          <w:p w:rsidR="009E0916" w:rsidRPr="00513B4C" w:rsidRDefault="009E0916" w:rsidP="008A37CD">
            <w:pPr>
              <w:tabs>
                <w:tab w:val="left" w:pos="1305"/>
              </w:tabs>
              <w:rPr>
                <w:rFonts w:ascii="Arial" w:hAnsi="Arial" w:cs="Arial"/>
              </w:rPr>
            </w:pPr>
            <w:r w:rsidRPr="00513B4C">
              <w:rPr>
                <w:rFonts w:ascii="Arial" w:hAnsi="Arial" w:cs="Arial"/>
              </w:rPr>
              <w:t xml:space="preserve">Soo Yeo </w:t>
            </w:r>
          </w:p>
          <w:p w:rsidR="005F0145" w:rsidRPr="00513B4C" w:rsidRDefault="005F0145" w:rsidP="008A37CD">
            <w:pPr>
              <w:tabs>
                <w:tab w:val="left" w:pos="1305"/>
              </w:tabs>
              <w:rPr>
                <w:rFonts w:ascii="Arial" w:hAnsi="Arial" w:cs="Arial"/>
              </w:rPr>
            </w:pPr>
            <w:r w:rsidRPr="00513B4C">
              <w:rPr>
                <w:rFonts w:ascii="Arial" w:hAnsi="Arial" w:cs="Arial"/>
              </w:rPr>
              <w:t xml:space="preserve">Debbie Richards </w:t>
            </w:r>
          </w:p>
        </w:tc>
        <w:tc>
          <w:tcPr>
            <w:tcW w:w="5620" w:type="dxa"/>
          </w:tcPr>
          <w:p w:rsidR="000D3A14" w:rsidRPr="00513B4C" w:rsidRDefault="009E0916" w:rsidP="008A37CD">
            <w:pPr>
              <w:rPr>
                <w:rFonts w:ascii="Arial" w:hAnsi="Arial" w:cs="Arial"/>
              </w:rPr>
            </w:pPr>
            <w:r w:rsidRPr="00513B4C">
              <w:rPr>
                <w:rFonts w:ascii="Arial" w:hAnsi="Arial" w:cs="Arial"/>
              </w:rPr>
              <w:t xml:space="preserve">Andrew Harman </w:t>
            </w:r>
          </w:p>
          <w:p w:rsidR="00D81B36" w:rsidRPr="00513B4C" w:rsidRDefault="009E0916" w:rsidP="008A37CD">
            <w:pPr>
              <w:rPr>
                <w:rFonts w:ascii="Arial" w:hAnsi="Arial" w:cs="Arial"/>
              </w:rPr>
            </w:pPr>
            <w:r w:rsidRPr="00513B4C">
              <w:rPr>
                <w:rFonts w:ascii="Arial" w:hAnsi="Arial" w:cs="Arial"/>
              </w:rPr>
              <w:t xml:space="preserve">David Mant </w:t>
            </w:r>
          </w:p>
          <w:p w:rsidR="00D81B36" w:rsidRPr="00513B4C" w:rsidRDefault="009E0916" w:rsidP="008A37CD">
            <w:pPr>
              <w:rPr>
                <w:rFonts w:ascii="Arial" w:hAnsi="Arial" w:cs="Arial"/>
              </w:rPr>
            </w:pPr>
            <w:r w:rsidRPr="00513B4C">
              <w:rPr>
                <w:rFonts w:ascii="Arial" w:hAnsi="Arial" w:cs="Arial"/>
              </w:rPr>
              <w:t>Alan Jones</w:t>
            </w:r>
          </w:p>
          <w:p w:rsidR="009E0916" w:rsidRPr="00513B4C" w:rsidRDefault="009E0916" w:rsidP="008A37CD">
            <w:pPr>
              <w:rPr>
                <w:rFonts w:ascii="Arial" w:hAnsi="Arial" w:cs="Arial"/>
              </w:rPr>
            </w:pPr>
            <w:r w:rsidRPr="00513B4C">
              <w:rPr>
                <w:rFonts w:ascii="Arial" w:hAnsi="Arial" w:cs="Arial"/>
              </w:rPr>
              <w:t xml:space="preserve">Geoff Braham </w:t>
            </w:r>
          </w:p>
          <w:p w:rsidR="009E0916" w:rsidRPr="00513B4C" w:rsidRDefault="009E0916" w:rsidP="008A37CD">
            <w:pPr>
              <w:rPr>
                <w:rFonts w:ascii="Arial" w:hAnsi="Arial" w:cs="Arial"/>
              </w:rPr>
            </w:pPr>
            <w:r w:rsidRPr="00513B4C">
              <w:rPr>
                <w:rFonts w:ascii="Arial" w:hAnsi="Arial" w:cs="Arial"/>
              </w:rPr>
              <w:t xml:space="preserve">Allan Johnson </w:t>
            </w:r>
          </w:p>
          <w:p w:rsidR="009E0916" w:rsidRPr="00513B4C" w:rsidRDefault="009E0916" w:rsidP="008A37CD">
            <w:pPr>
              <w:rPr>
                <w:rFonts w:ascii="Arial" w:hAnsi="Arial" w:cs="Arial"/>
              </w:rPr>
            </w:pPr>
            <w:r w:rsidRPr="00513B4C">
              <w:rPr>
                <w:rFonts w:ascii="Arial" w:hAnsi="Arial" w:cs="Arial"/>
              </w:rPr>
              <w:t xml:space="preserve">Richard Mandunya </w:t>
            </w:r>
          </w:p>
          <w:p w:rsidR="009E0916" w:rsidRPr="00513B4C" w:rsidRDefault="009E0916" w:rsidP="008A37CD">
            <w:pPr>
              <w:rPr>
                <w:rFonts w:ascii="Arial" w:hAnsi="Arial" w:cs="Arial"/>
              </w:rPr>
            </w:pPr>
            <w:r w:rsidRPr="00513B4C">
              <w:rPr>
                <w:rFonts w:ascii="Arial" w:hAnsi="Arial" w:cs="Arial"/>
              </w:rPr>
              <w:t xml:space="preserve">Davina Logan </w:t>
            </w:r>
          </w:p>
          <w:p w:rsidR="009E0916" w:rsidRPr="00513B4C" w:rsidRDefault="009E0916" w:rsidP="008A37CD">
            <w:pPr>
              <w:rPr>
                <w:rFonts w:ascii="Arial" w:hAnsi="Arial" w:cs="Arial"/>
              </w:rPr>
            </w:pPr>
            <w:r w:rsidRPr="00513B4C">
              <w:rPr>
                <w:rFonts w:ascii="Arial" w:hAnsi="Arial" w:cs="Arial"/>
              </w:rPr>
              <w:t xml:space="preserve">Gill Randall </w:t>
            </w:r>
          </w:p>
          <w:p w:rsidR="002F2789" w:rsidRPr="00513B4C" w:rsidRDefault="002F2789" w:rsidP="008A37CD">
            <w:pPr>
              <w:rPr>
                <w:rFonts w:ascii="Arial" w:hAnsi="Arial" w:cs="Arial"/>
                <w:b/>
              </w:rPr>
            </w:pPr>
            <w:r w:rsidRPr="00513B4C">
              <w:rPr>
                <w:rFonts w:ascii="Arial" w:hAnsi="Arial" w:cs="Arial"/>
              </w:rPr>
              <w:t xml:space="preserve">Gill Evans </w:t>
            </w:r>
          </w:p>
        </w:tc>
      </w:tr>
      <w:tr w:rsidR="00D81B36" w:rsidRPr="00513B4C" w:rsidTr="009E0916">
        <w:trPr>
          <w:trHeight w:val="281"/>
          <w:jc w:val="center"/>
        </w:trPr>
        <w:tc>
          <w:tcPr>
            <w:tcW w:w="3969" w:type="dxa"/>
          </w:tcPr>
          <w:p w:rsidR="00D81B36" w:rsidRPr="00513B4C" w:rsidRDefault="00D81B36" w:rsidP="008A37CD">
            <w:pPr>
              <w:tabs>
                <w:tab w:val="left" w:pos="1305"/>
              </w:tabs>
              <w:rPr>
                <w:rFonts w:ascii="Arial" w:hAnsi="Arial" w:cs="Arial"/>
              </w:rPr>
            </w:pPr>
          </w:p>
          <w:p w:rsidR="00D81B36" w:rsidRPr="00513B4C" w:rsidRDefault="00D81B36" w:rsidP="008A37CD">
            <w:pPr>
              <w:tabs>
                <w:tab w:val="left" w:pos="1305"/>
              </w:tabs>
              <w:rPr>
                <w:rFonts w:ascii="Arial" w:hAnsi="Arial" w:cs="Arial"/>
                <w:b/>
              </w:rPr>
            </w:pPr>
            <w:r w:rsidRPr="00513B4C">
              <w:rPr>
                <w:rFonts w:ascii="Arial" w:hAnsi="Arial" w:cs="Arial"/>
                <w:b/>
              </w:rPr>
              <w:t xml:space="preserve">In attendance: </w:t>
            </w:r>
          </w:p>
        </w:tc>
        <w:tc>
          <w:tcPr>
            <w:tcW w:w="5620" w:type="dxa"/>
          </w:tcPr>
          <w:p w:rsidR="00D81B36" w:rsidRPr="00513B4C" w:rsidRDefault="00D81B36" w:rsidP="008A37CD">
            <w:pPr>
              <w:rPr>
                <w:rFonts w:ascii="Arial" w:hAnsi="Arial" w:cs="Arial"/>
              </w:rPr>
            </w:pPr>
          </w:p>
        </w:tc>
      </w:tr>
      <w:tr w:rsidR="00D81B36" w:rsidRPr="00513B4C" w:rsidTr="009E0916">
        <w:trPr>
          <w:trHeight w:val="281"/>
          <w:jc w:val="center"/>
        </w:trPr>
        <w:tc>
          <w:tcPr>
            <w:tcW w:w="3969" w:type="dxa"/>
          </w:tcPr>
          <w:p w:rsidR="00D81B36" w:rsidRPr="00513B4C" w:rsidRDefault="009E0916" w:rsidP="00D81B36">
            <w:pPr>
              <w:tabs>
                <w:tab w:val="left" w:pos="1305"/>
              </w:tabs>
              <w:rPr>
                <w:rFonts w:ascii="Arial" w:hAnsi="Arial" w:cs="Arial"/>
              </w:rPr>
            </w:pPr>
            <w:r w:rsidRPr="00513B4C">
              <w:rPr>
                <w:rFonts w:ascii="Arial" w:hAnsi="Arial" w:cs="Arial"/>
              </w:rPr>
              <w:t>Stuart Bell (</w:t>
            </w:r>
            <w:r w:rsidRPr="00513B4C">
              <w:rPr>
                <w:rFonts w:ascii="Arial" w:hAnsi="Arial" w:cs="Arial"/>
                <w:b/>
              </w:rPr>
              <w:t>SB</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Mike McEnaney (</w:t>
            </w:r>
            <w:r w:rsidRPr="00513B4C">
              <w:rPr>
                <w:rFonts w:ascii="Arial" w:hAnsi="Arial" w:cs="Arial"/>
                <w:b/>
              </w:rPr>
              <w:t>MME</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Mark Hancock (</w:t>
            </w:r>
            <w:r w:rsidRPr="00513B4C">
              <w:rPr>
                <w:rFonts w:ascii="Arial" w:hAnsi="Arial" w:cs="Arial"/>
                <w:b/>
              </w:rPr>
              <w:t>MH</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Dominic Hardisty (</w:t>
            </w:r>
            <w:r w:rsidRPr="00513B4C">
              <w:rPr>
                <w:rFonts w:ascii="Arial" w:hAnsi="Arial" w:cs="Arial"/>
                <w:b/>
              </w:rPr>
              <w:t>DH</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Ros Alstead (</w:t>
            </w:r>
            <w:r w:rsidRPr="00513B4C">
              <w:rPr>
                <w:rFonts w:ascii="Arial" w:hAnsi="Arial" w:cs="Arial"/>
                <w:b/>
              </w:rPr>
              <w:t>RA</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Kerry Rogers (</w:t>
            </w:r>
            <w:r w:rsidRPr="00513B4C">
              <w:rPr>
                <w:rFonts w:ascii="Arial" w:hAnsi="Arial" w:cs="Arial"/>
                <w:b/>
              </w:rPr>
              <w:t>KR</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Tim Boylin (</w:t>
            </w:r>
            <w:r w:rsidRPr="00513B4C">
              <w:rPr>
                <w:rFonts w:ascii="Arial" w:hAnsi="Arial" w:cs="Arial"/>
                <w:b/>
              </w:rPr>
              <w:t>TB</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John Allison (</w:t>
            </w:r>
            <w:r w:rsidRPr="00513B4C">
              <w:rPr>
                <w:rFonts w:ascii="Arial" w:hAnsi="Arial" w:cs="Arial"/>
                <w:b/>
              </w:rPr>
              <w:t>JA</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Aroop Mozumder (</w:t>
            </w:r>
            <w:r w:rsidRPr="00513B4C">
              <w:rPr>
                <w:rFonts w:ascii="Arial" w:hAnsi="Arial" w:cs="Arial"/>
                <w:b/>
              </w:rPr>
              <w:t>AM</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Bernard Galton (</w:t>
            </w:r>
            <w:r w:rsidRPr="00513B4C">
              <w:rPr>
                <w:rFonts w:ascii="Arial" w:hAnsi="Arial" w:cs="Arial"/>
                <w:b/>
              </w:rPr>
              <w:t>BG</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Donna Mackenzie (</w:t>
            </w:r>
            <w:r w:rsidRPr="00513B4C">
              <w:rPr>
                <w:rFonts w:ascii="Arial" w:hAnsi="Arial" w:cs="Arial"/>
                <w:b/>
              </w:rPr>
              <w:t>DM</w:t>
            </w:r>
            <w:r w:rsidRPr="00513B4C">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Jane Kershaw (</w:t>
            </w:r>
            <w:r w:rsidRPr="00513B4C">
              <w:rPr>
                <w:rFonts w:ascii="Arial" w:hAnsi="Arial" w:cs="Arial"/>
                <w:b/>
              </w:rPr>
              <w:t>JK</w:t>
            </w:r>
            <w:r w:rsidRPr="00513B4C">
              <w:rPr>
                <w:rFonts w:ascii="Arial" w:hAnsi="Arial" w:cs="Arial"/>
              </w:rPr>
              <w:t>)</w:t>
            </w:r>
          </w:p>
          <w:p w:rsidR="009E0916" w:rsidRDefault="009E0916" w:rsidP="00D81B36">
            <w:pPr>
              <w:tabs>
                <w:tab w:val="left" w:pos="1305"/>
              </w:tabs>
              <w:rPr>
                <w:rFonts w:ascii="Arial" w:hAnsi="Arial" w:cs="Arial"/>
              </w:rPr>
            </w:pPr>
            <w:r w:rsidRPr="00513B4C">
              <w:rPr>
                <w:rFonts w:ascii="Arial" w:hAnsi="Arial" w:cs="Arial"/>
              </w:rPr>
              <w:t>Jo-Ann Pereira (</w:t>
            </w:r>
            <w:r w:rsidRPr="00513B4C">
              <w:rPr>
                <w:rFonts w:ascii="Arial" w:hAnsi="Arial" w:cs="Arial"/>
                <w:b/>
              </w:rPr>
              <w:t>JP</w:t>
            </w:r>
            <w:r w:rsidRPr="00513B4C">
              <w:rPr>
                <w:rFonts w:ascii="Arial" w:hAnsi="Arial" w:cs="Arial"/>
              </w:rPr>
              <w:t>)</w:t>
            </w:r>
          </w:p>
          <w:p w:rsidR="004B142E" w:rsidRPr="00513B4C" w:rsidRDefault="004B142E" w:rsidP="00D81B36">
            <w:pPr>
              <w:tabs>
                <w:tab w:val="left" w:pos="1305"/>
              </w:tabs>
              <w:rPr>
                <w:rFonts w:ascii="Arial" w:hAnsi="Arial" w:cs="Arial"/>
              </w:rPr>
            </w:pPr>
            <w:r>
              <w:rPr>
                <w:rFonts w:ascii="Arial" w:hAnsi="Arial" w:cs="Arial"/>
              </w:rPr>
              <w:t>Lucy Weston (</w:t>
            </w:r>
            <w:r w:rsidRPr="004B142E">
              <w:rPr>
                <w:rFonts w:ascii="Arial" w:hAnsi="Arial" w:cs="Arial"/>
                <w:b/>
              </w:rPr>
              <w:t>LW</w:t>
            </w:r>
            <w:r>
              <w:rPr>
                <w:rFonts w:ascii="Arial" w:hAnsi="Arial" w:cs="Arial"/>
              </w:rPr>
              <w:t>)</w:t>
            </w:r>
          </w:p>
          <w:p w:rsidR="009E0916" w:rsidRPr="00513B4C" w:rsidRDefault="009E0916" w:rsidP="00D81B36">
            <w:pPr>
              <w:tabs>
                <w:tab w:val="left" w:pos="1305"/>
              </w:tabs>
              <w:rPr>
                <w:rFonts w:ascii="Arial" w:hAnsi="Arial" w:cs="Arial"/>
              </w:rPr>
            </w:pPr>
            <w:r w:rsidRPr="00513B4C">
              <w:rPr>
                <w:rFonts w:ascii="Arial" w:hAnsi="Arial" w:cs="Arial"/>
              </w:rPr>
              <w:t>Laura Smith (</w:t>
            </w:r>
            <w:r w:rsidRPr="00513B4C">
              <w:rPr>
                <w:rFonts w:ascii="Arial" w:hAnsi="Arial" w:cs="Arial"/>
                <w:b/>
              </w:rPr>
              <w:t>LS</w:t>
            </w:r>
            <w:r w:rsidRPr="00513B4C">
              <w:rPr>
                <w:rFonts w:ascii="Arial" w:hAnsi="Arial" w:cs="Arial"/>
              </w:rPr>
              <w:t>)</w:t>
            </w:r>
          </w:p>
          <w:p w:rsidR="009E0916" w:rsidRPr="00513B4C" w:rsidRDefault="009E0916" w:rsidP="00D81B36">
            <w:pPr>
              <w:tabs>
                <w:tab w:val="left" w:pos="1305"/>
              </w:tabs>
              <w:rPr>
                <w:rFonts w:ascii="Arial" w:hAnsi="Arial" w:cs="Arial"/>
              </w:rPr>
            </w:pPr>
          </w:p>
        </w:tc>
        <w:tc>
          <w:tcPr>
            <w:tcW w:w="5620" w:type="dxa"/>
          </w:tcPr>
          <w:p w:rsidR="00D81B36" w:rsidRPr="00513B4C" w:rsidRDefault="009E0916" w:rsidP="00D81B36">
            <w:pPr>
              <w:rPr>
                <w:rFonts w:ascii="Arial" w:hAnsi="Arial" w:cs="Arial"/>
              </w:rPr>
            </w:pPr>
            <w:r w:rsidRPr="00513B4C">
              <w:rPr>
                <w:rFonts w:ascii="Arial" w:hAnsi="Arial" w:cs="Arial"/>
              </w:rPr>
              <w:t xml:space="preserve">Chief Executive </w:t>
            </w:r>
          </w:p>
          <w:p w:rsidR="009E0916" w:rsidRPr="00513B4C" w:rsidRDefault="009E0916" w:rsidP="00D81B36">
            <w:pPr>
              <w:rPr>
                <w:rFonts w:ascii="Arial" w:hAnsi="Arial" w:cs="Arial"/>
              </w:rPr>
            </w:pPr>
            <w:r w:rsidRPr="00513B4C">
              <w:rPr>
                <w:rFonts w:ascii="Arial" w:hAnsi="Arial" w:cs="Arial"/>
              </w:rPr>
              <w:t xml:space="preserve">Director of Finance </w:t>
            </w:r>
          </w:p>
          <w:p w:rsidR="009E0916" w:rsidRPr="00513B4C" w:rsidRDefault="009E0916" w:rsidP="00D81B36">
            <w:pPr>
              <w:rPr>
                <w:rFonts w:ascii="Arial" w:hAnsi="Arial" w:cs="Arial"/>
              </w:rPr>
            </w:pPr>
            <w:r w:rsidRPr="00513B4C">
              <w:rPr>
                <w:rFonts w:ascii="Arial" w:hAnsi="Arial" w:cs="Arial"/>
              </w:rPr>
              <w:t>Medical Director</w:t>
            </w:r>
          </w:p>
          <w:p w:rsidR="009E0916" w:rsidRPr="00513B4C" w:rsidRDefault="009E0916" w:rsidP="00D81B36">
            <w:pPr>
              <w:rPr>
                <w:rFonts w:ascii="Arial" w:hAnsi="Arial" w:cs="Arial"/>
              </w:rPr>
            </w:pPr>
            <w:r w:rsidRPr="00513B4C">
              <w:rPr>
                <w:rFonts w:ascii="Arial" w:hAnsi="Arial" w:cs="Arial"/>
              </w:rPr>
              <w:t xml:space="preserve">Chief Operating Officer </w:t>
            </w:r>
          </w:p>
          <w:p w:rsidR="009E0916" w:rsidRPr="00513B4C" w:rsidRDefault="009E0916" w:rsidP="00D81B36">
            <w:pPr>
              <w:rPr>
                <w:rFonts w:ascii="Arial" w:hAnsi="Arial" w:cs="Arial"/>
              </w:rPr>
            </w:pPr>
            <w:r w:rsidRPr="00513B4C">
              <w:rPr>
                <w:rFonts w:ascii="Arial" w:hAnsi="Arial" w:cs="Arial"/>
              </w:rPr>
              <w:t>Director of Nursing &amp; Clinical Standards</w:t>
            </w:r>
          </w:p>
          <w:p w:rsidR="009E0916" w:rsidRPr="00513B4C" w:rsidRDefault="009E0916" w:rsidP="00D81B36">
            <w:pPr>
              <w:rPr>
                <w:rFonts w:ascii="Arial" w:hAnsi="Arial" w:cs="Arial"/>
              </w:rPr>
            </w:pPr>
            <w:r w:rsidRPr="00513B4C">
              <w:rPr>
                <w:rFonts w:ascii="Arial" w:hAnsi="Arial" w:cs="Arial"/>
              </w:rPr>
              <w:t xml:space="preserve">Director of Corporate Affairs &amp; Company Secretary </w:t>
            </w:r>
          </w:p>
          <w:p w:rsidR="009E0916" w:rsidRPr="00513B4C" w:rsidRDefault="009E0916" w:rsidP="00D81B36">
            <w:pPr>
              <w:rPr>
                <w:rFonts w:ascii="Arial" w:hAnsi="Arial" w:cs="Arial"/>
              </w:rPr>
            </w:pPr>
            <w:r w:rsidRPr="00513B4C">
              <w:rPr>
                <w:rFonts w:ascii="Arial" w:hAnsi="Arial" w:cs="Arial"/>
              </w:rPr>
              <w:t>HR Director</w:t>
            </w:r>
          </w:p>
          <w:p w:rsidR="009E0916" w:rsidRPr="00513B4C" w:rsidRDefault="009E0916" w:rsidP="00D81B36">
            <w:pPr>
              <w:rPr>
                <w:rFonts w:ascii="Arial" w:hAnsi="Arial" w:cs="Arial"/>
              </w:rPr>
            </w:pPr>
            <w:r w:rsidRPr="00513B4C">
              <w:rPr>
                <w:rFonts w:ascii="Arial" w:hAnsi="Arial" w:cs="Arial"/>
              </w:rPr>
              <w:t>Non-Executive Director</w:t>
            </w:r>
          </w:p>
          <w:p w:rsidR="009E0916" w:rsidRPr="00513B4C" w:rsidRDefault="009E0916" w:rsidP="009E0916">
            <w:pPr>
              <w:rPr>
                <w:rFonts w:ascii="Arial" w:hAnsi="Arial" w:cs="Arial"/>
              </w:rPr>
            </w:pPr>
            <w:r w:rsidRPr="00513B4C">
              <w:rPr>
                <w:rFonts w:ascii="Arial" w:hAnsi="Arial" w:cs="Arial"/>
              </w:rPr>
              <w:t>Non-Executive Director</w:t>
            </w:r>
          </w:p>
          <w:p w:rsidR="009E0916" w:rsidRPr="00513B4C" w:rsidRDefault="009E0916" w:rsidP="009E0916">
            <w:pPr>
              <w:rPr>
                <w:rFonts w:ascii="Arial" w:hAnsi="Arial" w:cs="Arial"/>
              </w:rPr>
            </w:pPr>
            <w:r w:rsidRPr="00513B4C">
              <w:rPr>
                <w:rFonts w:ascii="Arial" w:hAnsi="Arial" w:cs="Arial"/>
              </w:rPr>
              <w:t>Non-Executive Director</w:t>
            </w:r>
          </w:p>
          <w:p w:rsidR="009E0916" w:rsidRPr="00513B4C" w:rsidRDefault="009E0916" w:rsidP="00D81B36">
            <w:pPr>
              <w:rPr>
                <w:rFonts w:ascii="Arial" w:hAnsi="Arial" w:cs="Arial"/>
              </w:rPr>
            </w:pPr>
            <w:r w:rsidRPr="00513B4C">
              <w:rPr>
                <w:rFonts w:ascii="Arial" w:hAnsi="Arial" w:cs="Arial"/>
              </w:rPr>
              <w:t xml:space="preserve">Patient Experience &amp; Involvement Manager </w:t>
            </w:r>
          </w:p>
          <w:p w:rsidR="009E0916" w:rsidRPr="00513B4C" w:rsidRDefault="009E0916" w:rsidP="00D81B36">
            <w:pPr>
              <w:rPr>
                <w:rFonts w:ascii="Arial" w:hAnsi="Arial" w:cs="Arial"/>
              </w:rPr>
            </w:pPr>
            <w:r w:rsidRPr="00513B4C">
              <w:rPr>
                <w:rFonts w:ascii="Arial" w:hAnsi="Arial" w:cs="Arial"/>
              </w:rPr>
              <w:t xml:space="preserve">Head of Quality Governance </w:t>
            </w:r>
          </w:p>
          <w:p w:rsidR="009E0916" w:rsidRDefault="009E0916" w:rsidP="00D81B36">
            <w:pPr>
              <w:rPr>
                <w:rFonts w:ascii="Arial" w:hAnsi="Arial" w:cs="Arial"/>
              </w:rPr>
            </w:pPr>
            <w:r w:rsidRPr="00513B4C">
              <w:rPr>
                <w:rFonts w:ascii="Arial" w:hAnsi="Arial" w:cs="Arial"/>
              </w:rPr>
              <w:t xml:space="preserve">Clinical Psychologist (part meeting) </w:t>
            </w:r>
          </w:p>
          <w:p w:rsidR="004B142E" w:rsidRPr="00513B4C" w:rsidRDefault="004B142E" w:rsidP="00D81B36">
            <w:pPr>
              <w:rPr>
                <w:rFonts w:ascii="Arial" w:hAnsi="Arial" w:cs="Arial"/>
              </w:rPr>
            </w:pPr>
            <w:r>
              <w:rPr>
                <w:rFonts w:ascii="Arial" w:hAnsi="Arial" w:cs="Arial"/>
              </w:rPr>
              <w:t>Associate Non-Executive Director</w:t>
            </w:r>
          </w:p>
          <w:p w:rsidR="009E0916" w:rsidRPr="00513B4C" w:rsidRDefault="009E0916" w:rsidP="00D81B36">
            <w:pPr>
              <w:rPr>
                <w:rFonts w:ascii="Arial" w:hAnsi="Arial" w:cs="Arial"/>
              </w:rPr>
            </w:pPr>
            <w:r w:rsidRPr="00513B4C">
              <w:rPr>
                <w:rFonts w:ascii="Arial" w:hAnsi="Arial" w:cs="Arial"/>
              </w:rPr>
              <w:t xml:space="preserve">Corporate Governance Officer (minutes) </w:t>
            </w:r>
          </w:p>
        </w:tc>
      </w:tr>
    </w:tbl>
    <w:p w:rsidR="00D81B36" w:rsidRPr="00513B4C"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513B4C" w:rsidTr="00A706A1">
        <w:trPr>
          <w:trHeight w:val="693"/>
          <w:jc w:val="center"/>
        </w:trPr>
        <w:tc>
          <w:tcPr>
            <w:tcW w:w="529" w:type="pct"/>
          </w:tcPr>
          <w:p w:rsidR="008A1E8F" w:rsidRPr="00513B4C" w:rsidRDefault="000D3A14" w:rsidP="005D1E7E">
            <w:pPr>
              <w:rPr>
                <w:rFonts w:ascii="Arial" w:hAnsi="Arial" w:cs="Arial"/>
                <w:b/>
              </w:rPr>
            </w:pPr>
            <w:r w:rsidRPr="00513B4C">
              <w:rPr>
                <w:rFonts w:ascii="Arial" w:hAnsi="Arial" w:cs="Arial"/>
                <w:b/>
              </w:rPr>
              <w:t>1.</w:t>
            </w:r>
          </w:p>
        </w:tc>
        <w:tc>
          <w:tcPr>
            <w:tcW w:w="3889" w:type="pct"/>
            <w:vAlign w:val="center"/>
          </w:tcPr>
          <w:p w:rsidR="00F75F5E" w:rsidRPr="00513B4C" w:rsidRDefault="00E271BF" w:rsidP="00807AD1">
            <w:pPr>
              <w:jc w:val="both"/>
              <w:rPr>
                <w:rFonts w:ascii="Arial" w:hAnsi="Arial" w:cs="Arial"/>
                <w:b/>
              </w:rPr>
            </w:pPr>
            <w:r w:rsidRPr="00513B4C">
              <w:rPr>
                <w:rFonts w:ascii="Arial" w:hAnsi="Arial" w:cs="Arial"/>
                <w:b/>
              </w:rPr>
              <w:t>Introduction and Welcome</w:t>
            </w:r>
          </w:p>
          <w:p w:rsidR="000D3A14" w:rsidRPr="00513B4C" w:rsidRDefault="000D3A14" w:rsidP="00807AD1">
            <w:pPr>
              <w:jc w:val="both"/>
              <w:rPr>
                <w:rFonts w:ascii="Arial" w:hAnsi="Arial" w:cs="Arial"/>
              </w:rPr>
            </w:pPr>
          </w:p>
          <w:p w:rsidR="002F2789" w:rsidRPr="00513B4C" w:rsidRDefault="002F2789" w:rsidP="002F2789">
            <w:pPr>
              <w:jc w:val="both"/>
              <w:rPr>
                <w:rFonts w:ascii="Arial" w:hAnsi="Arial" w:cs="Arial"/>
              </w:rPr>
            </w:pPr>
            <w:r w:rsidRPr="00513B4C">
              <w:rPr>
                <w:rFonts w:ascii="Arial" w:hAnsi="Arial" w:cs="Arial"/>
              </w:rPr>
              <w:t xml:space="preserve">The Chair brought the meeting to order and welcomed all those present. </w:t>
            </w:r>
          </w:p>
          <w:p w:rsidR="000D3A14" w:rsidRPr="00513B4C" w:rsidRDefault="000D3A14" w:rsidP="00807AD1">
            <w:pPr>
              <w:jc w:val="both"/>
              <w:rPr>
                <w:rFonts w:ascii="Arial" w:hAnsi="Arial" w:cs="Arial"/>
              </w:rPr>
            </w:pPr>
          </w:p>
        </w:tc>
        <w:tc>
          <w:tcPr>
            <w:tcW w:w="582" w:type="pct"/>
          </w:tcPr>
          <w:p w:rsidR="008A1E8F" w:rsidRPr="00513B4C" w:rsidRDefault="000D3A14" w:rsidP="00823266">
            <w:pPr>
              <w:rPr>
                <w:rFonts w:ascii="Arial" w:hAnsi="Arial" w:cs="Arial"/>
                <w:b/>
              </w:rPr>
            </w:pPr>
            <w:r w:rsidRPr="00513B4C">
              <w:rPr>
                <w:rFonts w:ascii="Arial" w:hAnsi="Arial" w:cs="Arial"/>
                <w:b/>
              </w:rPr>
              <w:t>Action</w:t>
            </w:r>
          </w:p>
        </w:tc>
      </w:tr>
      <w:tr w:rsidR="008A1E8F" w:rsidRPr="00513B4C" w:rsidTr="00847831">
        <w:trPr>
          <w:trHeight w:val="839"/>
          <w:jc w:val="center"/>
        </w:trPr>
        <w:tc>
          <w:tcPr>
            <w:tcW w:w="529" w:type="pct"/>
          </w:tcPr>
          <w:p w:rsidR="003B7EDB" w:rsidRPr="00513B4C" w:rsidRDefault="000D3A14" w:rsidP="005D1E7E">
            <w:pPr>
              <w:rPr>
                <w:rFonts w:ascii="Arial" w:hAnsi="Arial" w:cs="Arial"/>
                <w:b/>
              </w:rPr>
            </w:pPr>
            <w:r w:rsidRPr="00513B4C">
              <w:rPr>
                <w:rFonts w:ascii="Arial" w:hAnsi="Arial" w:cs="Arial"/>
                <w:b/>
              </w:rPr>
              <w:t>2.</w:t>
            </w:r>
          </w:p>
          <w:p w:rsidR="0011618E" w:rsidRPr="00513B4C" w:rsidRDefault="0011618E" w:rsidP="005D1E7E">
            <w:pPr>
              <w:rPr>
                <w:rFonts w:ascii="Arial" w:hAnsi="Arial" w:cs="Arial"/>
                <w:b/>
              </w:rPr>
            </w:pPr>
          </w:p>
          <w:p w:rsidR="0011618E" w:rsidRPr="00513B4C" w:rsidRDefault="0011618E" w:rsidP="005D1E7E">
            <w:pPr>
              <w:rPr>
                <w:rFonts w:ascii="Arial" w:hAnsi="Arial" w:cs="Arial"/>
              </w:rPr>
            </w:pPr>
            <w:r w:rsidRPr="00513B4C">
              <w:rPr>
                <w:rFonts w:ascii="Arial" w:hAnsi="Arial" w:cs="Arial"/>
              </w:rPr>
              <w:t>a</w:t>
            </w:r>
          </w:p>
          <w:p w:rsidR="0011618E" w:rsidRPr="00513B4C" w:rsidRDefault="0011618E" w:rsidP="005D1E7E">
            <w:pPr>
              <w:rPr>
                <w:rFonts w:ascii="Arial" w:hAnsi="Arial" w:cs="Arial"/>
              </w:rPr>
            </w:pPr>
          </w:p>
          <w:p w:rsidR="0011618E" w:rsidRPr="00513B4C" w:rsidRDefault="0011618E" w:rsidP="005D1E7E">
            <w:pPr>
              <w:rPr>
                <w:rFonts w:ascii="Arial" w:hAnsi="Arial" w:cs="Arial"/>
              </w:rPr>
            </w:pPr>
          </w:p>
          <w:p w:rsidR="00847831" w:rsidRPr="00513B4C" w:rsidRDefault="00847831" w:rsidP="005D1E7E">
            <w:pPr>
              <w:rPr>
                <w:rFonts w:ascii="Arial" w:hAnsi="Arial" w:cs="Arial"/>
              </w:rPr>
            </w:pPr>
          </w:p>
          <w:p w:rsidR="0011618E" w:rsidRPr="00513B4C" w:rsidRDefault="0011618E" w:rsidP="005D1E7E">
            <w:pPr>
              <w:rPr>
                <w:rFonts w:ascii="Arial" w:hAnsi="Arial" w:cs="Arial"/>
              </w:rPr>
            </w:pPr>
            <w:r w:rsidRPr="00513B4C">
              <w:rPr>
                <w:rFonts w:ascii="Arial" w:hAnsi="Arial" w:cs="Arial"/>
              </w:rPr>
              <w:t>b</w:t>
            </w:r>
          </w:p>
          <w:p w:rsidR="0011618E" w:rsidRPr="00513B4C" w:rsidRDefault="0011618E" w:rsidP="005D1E7E">
            <w:pPr>
              <w:rPr>
                <w:rFonts w:ascii="Arial" w:hAnsi="Arial" w:cs="Arial"/>
              </w:rPr>
            </w:pPr>
          </w:p>
          <w:p w:rsidR="0011618E" w:rsidRPr="00513B4C" w:rsidRDefault="0011618E" w:rsidP="005D1E7E">
            <w:pPr>
              <w:rPr>
                <w:rFonts w:ascii="Arial" w:hAnsi="Arial" w:cs="Arial"/>
              </w:rPr>
            </w:pPr>
          </w:p>
          <w:p w:rsidR="0011618E" w:rsidRPr="00513B4C" w:rsidRDefault="0011618E" w:rsidP="005D1E7E">
            <w:pPr>
              <w:rPr>
                <w:rFonts w:ascii="Arial" w:hAnsi="Arial" w:cs="Arial"/>
              </w:rPr>
            </w:pPr>
            <w:r w:rsidRPr="00513B4C">
              <w:rPr>
                <w:rFonts w:ascii="Arial" w:hAnsi="Arial" w:cs="Arial"/>
              </w:rPr>
              <w:t>c</w:t>
            </w:r>
          </w:p>
          <w:p w:rsidR="0011618E" w:rsidRPr="00513B4C" w:rsidRDefault="0011618E" w:rsidP="005D1E7E">
            <w:pPr>
              <w:rPr>
                <w:rFonts w:ascii="Arial" w:hAnsi="Arial" w:cs="Arial"/>
              </w:rPr>
            </w:pPr>
          </w:p>
          <w:p w:rsidR="0011618E" w:rsidRPr="00513B4C" w:rsidRDefault="0011618E" w:rsidP="005D1E7E">
            <w:pPr>
              <w:rPr>
                <w:rFonts w:ascii="Arial" w:hAnsi="Arial" w:cs="Arial"/>
              </w:rPr>
            </w:pPr>
          </w:p>
          <w:p w:rsidR="0011618E" w:rsidRPr="00513B4C" w:rsidRDefault="0011618E" w:rsidP="005D1E7E">
            <w:pPr>
              <w:rPr>
                <w:rFonts w:ascii="Arial" w:hAnsi="Arial" w:cs="Arial"/>
              </w:rPr>
            </w:pPr>
          </w:p>
          <w:p w:rsidR="00847831" w:rsidRPr="00513B4C" w:rsidRDefault="00847831" w:rsidP="005D1E7E">
            <w:pPr>
              <w:rPr>
                <w:rFonts w:ascii="Arial" w:hAnsi="Arial" w:cs="Arial"/>
              </w:rPr>
            </w:pPr>
          </w:p>
          <w:p w:rsidR="00847831" w:rsidRPr="00513B4C" w:rsidRDefault="00847831" w:rsidP="005D1E7E">
            <w:pPr>
              <w:rPr>
                <w:rFonts w:ascii="Arial" w:hAnsi="Arial" w:cs="Arial"/>
              </w:rPr>
            </w:pPr>
          </w:p>
          <w:p w:rsidR="0011618E" w:rsidRPr="00513B4C" w:rsidRDefault="0011618E" w:rsidP="005D1E7E">
            <w:pPr>
              <w:rPr>
                <w:rFonts w:ascii="Arial" w:hAnsi="Arial" w:cs="Arial"/>
              </w:rPr>
            </w:pPr>
            <w:r w:rsidRPr="00513B4C">
              <w:rPr>
                <w:rFonts w:ascii="Arial" w:hAnsi="Arial" w:cs="Arial"/>
              </w:rPr>
              <w:t>d</w:t>
            </w:r>
          </w:p>
        </w:tc>
        <w:tc>
          <w:tcPr>
            <w:tcW w:w="3889" w:type="pct"/>
          </w:tcPr>
          <w:p w:rsidR="000D3A14" w:rsidRPr="00513B4C" w:rsidRDefault="00E271BF" w:rsidP="00847831">
            <w:pPr>
              <w:rPr>
                <w:rFonts w:ascii="Arial" w:hAnsi="Arial" w:cs="Arial"/>
                <w:b/>
              </w:rPr>
            </w:pPr>
            <w:r w:rsidRPr="00513B4C">
              <w:rPr>
                <w:rFonts w:ascii="Arial" w:hAnsi="Arial" w:cs="Arial"/>
                <w:b/>
              </w:rPr>
              <w:lastRenderedPageBreak/>
              <w:t xml:space="preserve">Apologies for absence and quoracy check </w:t>
            </w:r>
          </w:p>
          <w:p w:rsidR="000D3A14" w:rsidRPr="00513B4C" w:rsidRDefault="000D3A14" w:rsidP="00847831">
            <w:pPr>
              <w:rPr>
                <w:rFonts w:ascii="Arial" w:hAnsi="Arial" w:cs="Arial"/>
              </w:rPr>
            </w:pPr>
          </w:p>
          <w:p w:rsidR="002F2789" w:rsidRPr="00513B4C" w:rsidRDefault="002F2789" w:rsidP="00847831">
            <w:pPr>
              <w:rPr>
                <w:rFonts w:ascii="Arial" w:hAnsi="Arial" w:cs="Arial"/>
              </w:rPr>
            </w:pPr>
            <w:r w:rsidRPr="00513B4C">
              <w:rPr>
                <w:rFonts w:ascii="Arial" w:hAnsi="Arial" w:cs="Arial"/>
              </w:rPr>
              <w:t xml:space="preserve">Apologies were received from: Astrid Schloerscheidt, Martin Dominguez, Lawrie Stratford, </w:t>
            </w:r>
            <w:r w:rsidR="0011618E" w:rsidRPr="00513B4C">
              <w:rPr>
                <w:rFonts w:ascii="Arial" w:hAnsi="Arial" w:cs="Arial"/>
              </w:rPr>
              <w:t xml:space="preserve">Lin Hazell, Kelly Bark, Tina Kenny </w:t>
            </w:r>
            <w:r w:rsidRPr="00513B4C">
              <w:rPr>
                <w:rFonts w:ascii="Arial" w:hAnsi="Arial" w:cs="Arial"/>
              </w:rPr>
              <w:t xml:space="preserve">and Geoffrey Forster. </w:t>
            </w:r>
          </w:p>
          <w:p w:rsidR="00847831" w:rsidRPr="00513B4C" w:rsidRDefault="00847831" w:rsidP="00847831">
            <w:pPr>
              <w:rPr>
                <w:rFonts w:ascii="Arial" w:hAnsi="Arial" w:cs="Arial"/>
              </w:rPr>
            </w:pPr>
          </w:p>
          <w:p w:rsidR="002F2789" w:rsidRPr="00513B4C" w:rsidRDefault="002F2789" w:rsidP="00847831">
            <w:pPr>
              <w:rPr>
                <w:rFonts w:ascii="Arial" w:hAnsi="Arial" w:cs="Arial"/>
              </w:rPr>
            </w:pPr>
            <w:r w:rsidRPr="00513B4C">
              <w:rPr>
                <w:rFonts w:ascii="Arial" w:hAnsi="Arial" w:cs="Arial"/>
              </w:rPr>
              <w:t xml:space="preserve">Absent without formal apology were: </w:t>
            </w:r>
            <w:r w:rsidR="005F0145" w:rsidRPr="00513B4C">
              <w:rPr>
                <w:rFonts w:ascii="Arial" w:hAnsi="Arial" w:cs="Arial"/>
              </w:rPr>
              <w:t>Adeel Arif, Terry Burridge and</w:t>
            </w:r>
            <w:r w:rsidR="0011618E" w:rsidRPr="00513B4C">
              <w:rPr>
                <w:rFonts w:ascii="Arial" w:hAnsi="Arial" w:cs="Arial"/>
              </w:rPr>
              <w:t xml:space="preserve"> Abdul Okoro. </w:t>
            </w:r>
          </w:p>
          <w:p w:rsidR="002F2789" w:rsidRPr="00513B4C" w:rsidRDefault="002F2789" w:rsidP="00847831">
            <w:pPr>
              <w:rPr>
                <w:rFonts w:ascii="Arial" w:hAnsi="Arial" w:cs="Arial"/>
              </w:rPr>
            </w:pPr>
          </w:p>
          <w:p w:rsidR="002F2789" w:rsidRPr="00513B4C" w:rsidRDefault="002F2789" w:rsidP="00847831">
            <w:pPr>
              <w:rPr>
                <w:rFonts w:ascii="Arial" w:hAnsi="Arial" w:cs="Arial"/>
              </w:rPr>
            </w:pPr>
            <w:r w:rsidRPr="00513B4C">
              <w:rPr>
                <w:rFonts w:ascii="Arial" w:hAnsi="Arial" w:cs="Arial"/>
              </w:rPr>
              <w:t xml:space="preserve">Apologies had been received from the following members of the Board of Directors: </w:t>
            </w:r>
            <w:r w:rsidR="00DD7A0F" w:rsidRPr="00513B4C">
              <w:rPr>
                <w:rFonts w:ascii="Arial" w:hAnsi="Arial" w:cs="Arial"/>
              </w:rPr>
              <w:t>Alyson Coates, Non-Executive Director; Mike Bellamy, Non-Executive Director; Jonathan Asbridge; Non-Executive Director, Sue Dopson, Non-Executive Director; and Chris Hurst, Non-Executive Director.</w:t>
            </w:r>
          </w:p>
          <w:p w:rsidR="002F2789" w:rsidRPr="00513B4C" w:rsidRDefault="002F2789" w:rsidP="00847831">
            <w:pPr>
              <w:rPr>
                <w:rFonts w:ascii="Arial" w:hAnsi="Arial" w:cs="Arial"/>
              </w:rPr>
            </w:pPr>
          </w:p>
          <w:p w:rsidR="002F2789" w:rsidRPr="00513B4C" w:rsidRDefault="002F2789" w:rsidP="00847831">
            <w:pPr>
              <w:rPr>
                <w:rFonts w:ascii="Arial" w:hAnsi="Arial" w:cs="Arial"/>
              </w:rPr>
            </w:pPr>
            <w:r w:rsidRPr="00513B4C">
              <w:rPr>
                <w:rFonts w:ascii="Arial" w:hAnsi="Arial" w:cs="Arial"/>
              </w:rPr>
              <w:t>The meeting was confirmed to be quorate.</w:t>
            </w:r>
          </w:p>
          <w:p w:rsidR="0059411A" w:rsidRPr="00513B4C" w:rsidRDefault="0059411A" w:rsidP="00847831">
            <w:pPr>
              <w:rPr>
                <w:rFonts w:ascii="Arial" w:hAnsi="Arial" w:cs="Arial"/>
              </w:rPr>
            </w:pPr>
          </w:p>
        </w:tc>
        <w:tc>
          <w:tcPr>
            <w:tcW w:w="582" w:type="pct"/>
          </w:tcPr>
          <w:p w:rsidR="008A1E8F" w:rsidRPr="00513B4C" w:rsidRDefault="008A1E8F" w:rsidP="00823266">
            <w:pPr>
              <w:rPr>
                <w:rFonts w:ascii="Arial" w:hAnsi="Arial" w:cs="Arial"/>
              </w:rPr>
            </w:pPr>
          </w:p>
        </w:tc>
      </w:tr>
      <w:tr w:rsidR="008A1E8F" w:rsidRPr="00513B4C" w:rsidTr="00A706A1">
        <w:trPr>
          <w:trHeight w:val="839"/>
          <w:jc w:val="center"/>
        </w:trPr>
        <w:tc>
          <w:tcPr>
            <w:tcW w:w="529" w:type="pct"/>
          </w:tcPr>
          <w:p w:rsidR="00C301E6" w:rsidRPr="00513B4C" w:rsidRDefault="000D3A14" w:rsidP="005D1E7E">
            <w:pPr>
              <w:rPr>
                <w:rFonts w:ascii="Arial" w:hAnsi="Arial" w:cs="Arial"/>
                <w:b/>
                <w:szCs w:val="24"/>
              </w:rPr>
            </w:pPr>
            <w:r w:rsidRPr="00513B4C">
              <w:rPr>
                <w:rFonts w:ascii="Arial" w:hAnsi="Arial" w:cs="Arial"/>
                <w:b/>
                <w:szCs w:val="24"/>
              </w:rPr>
              <w:t>3.</w:t>
            </w:r>
          </w:p>
          <w:p w:rsidR="0011618E" w:rsidRPr="00513B4C" w:rsidRDefault="0011618E" w:rsidP="005D1E7E">
            <w:pPr>
              <w:rPr>
                <w:rFonts w:ascii="Arial" w:hAnsi="Arial" w:cs="Arial"/>
                <w:b/>
                <w:szCs w:val="24"/>
              </w:rPr>
            </w:pPr>
          </w:p>
          <w:p w:rsidR="0011618E" w:rsidRPr="00513B4C" w:rsidRDefault="0011618E" w:rsidP="005D1E7E">
            <w:pPr>
              <w:rPr>
                <w:rFonts w:ascii="Arial" w:hAnsi="Arial" w:cs="Arial"/>
                <w:szCs w:val="24"/>
              </w:rPr>
            </w:pPr>
            <w:r w:rsidRPr="00513B4C">
              <w:rPr>
                <w:rFonts w:ascii="Arial" w:hAnsi="Arial" w:cs="Arial"/>
                <w:szCs w:val="24"/>
              </w:rPr>
              <w:t>a</w:t>
            </w:r>
          </w:p>
          <w:p w:rsidR="0011618E" w:rsidRPr="00513B4C" w:rsidRDefault="0011618E" w:rsidP="005D1E7E">
            <w:pPr>
              <w:rPr>
                <w:rFonts w:ascii="Arial" w:hAnsi="Arial" w:cs="Arial"/>
                <w:szCs w:val="24"/>
              </w:rPr>
            </w:pPr>
          </w:p>
          <w:p w:rsidR="0011618E" w:rsidRPr="00513B4C" w:rsidRDefault="0011618E" w:rsidP="005D1E7E">
            <w:pPr>
              <w:rPr>
                <w:rFonts w:ascii="Arial" w:hAnsi="Arial" w:cs="Arial"/>
                <w:szCs w:val="24"/>
              </w:rPr>
            </w:pPr>
          </w:p>
          <w:p w:rsidR="00FF2A75" w:rsidRPr="00513B4C" w:rsidRDefault="00FF2A75" w:rsidP="005D1E7E">
            <w:pPr>
              <w:rPr>
                <w:rFonts w:ascii="Arial" w:hAnsi="Arial" w:cs="Arial"/>
                <w:szCs w:val="24"/>
              </w:rPr>
            </w:pPr>
          </w:p>
          <w:p w:rsidR="00FF2A75" w:rsidRPr="00513B4C" w:rsidRDefault="00FF2A75" w:rsidP="005D1E7E">
            <w:pPr>
              <w:rPr>
                <w:rFonts w:ascii="Arial" w:hAnsi="Arial" w:cs="Arial"/>
                <w:szCs w:val="24"/>
              </w:rPr>
            </w:pPr>
          </w:p>
          <w:p w:rsidR="00FF2A75" w:rsidRPr="00513B4C" w:rsidRDefault="00FF2A75" w:rsidP="005D1E7E">
            <w:pPr>
              <w:rPr>
                <w:rFonts w:ascii="Arial" w:hAnsi="Arial" w:cs="Arial"/>
                <w:szCs w:val="24"/>
              </w:rPr>
            </w:pPr>
          </w:p>
          <w:p w:rsidR="00FF2A75" w:rsidRPr="00513B4C" w:rsidRDefault="00FF2A75"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 xml:space="preserve">b </w:t>
            </w:r>
          </w:p>
          <w:p w:rsidR="0011618E" w:rsidRPr="00513B4C" w:rsidRDefault="0011618E" w:rsidP="005D1E7E">
            <w:pPr>
              <w:rPr>
                <w:rFonts w:ascii="Arial" w:hAnsi="Arial" w:cs="Arial"/>
                <w:szCs w:val="24"/>
              </w:rPr>
            </w:pPr>
          </w:p>
          <w:p w:rsidR="00FF2A75" w:rsidRPr="00513B4C" w:rsidRDefault="00FF2A75" w:rsidP="005D1E7E">
            <w:pPr>
              <w:rPr>
                <w:rFonts w:ascii="Arial" w:hAnsi="Arial" w:cs="Arial"/>
                <w:szCs w:val="24"/>
              </w:rPr>
            </w:pPr>
          </w:p>
          <w:p w:rsidR="00FF2A75" w:rsidRPr="00513B4C" w:rsidRDefault="00FF2A75"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c</w:t>
            </w:r>
          </w:p>
          <w:p w:rsidR="0011618E" w:rsidRPr="00513B4C" w:rsidRDefault="0011618E" w:rsidP="005D1E7E">
            <w:pPr>
              <w:rPr>
                <w:rFonts w:ascii="Arial" w:hAnsi="Arial" w:cs="Arial"/>
                <w:szCs w:val="24"/>
              </w:rPr>
            </w:pPr>
          </w:p>
          <w:p w:rsidR="009B73AF" w:rsidRPr="00513B4C" w:rsidRDefault="009B73AF" w:rsidP="005D1E7E">
            <w:pPr>
              <w:rPr>
                <w:rFonts w:ascii="Arial" w:hAnsi="Arial" w:cs="Arial"/>
                <w:szCs w:val="24"/>
              </w:rPr>
            </w:pPr>
          </w:p>
          <w:p w:rsidR="009B73AF" w:rsidRPr="00513B4C" w:rsidRDefault="009B73AF" w:rsidP="005D1E7E">
            <w:pPr>
              <w:rPr>
                <w:rFonts w:ascii="Arial" w:hAnsi="Arial" w:cs="Arial"/>
                <w:szCs w:val="24"/>
              </w:rPr>
            </w:pPr>
          </w:p>
          <w:p w:rsidR="009B73AF" w:rsidRPr="00513B4C" w:rsidRDefault="009B73AF" w:rsidP="005D1E7E">
            <w:pPr>
              <w:rPr>
                <w:rFonts w:ascii="Arial" w:hAnsi="Arial" w:cs="Arial"/>
                <w:szCs w:val="24"/>
              </w:rPr>
            </w:pPr>
          </w:p>
          <w:p w:rsidR="009B73AF" w:rsidRPr="00513B4C" w:rsidRDefault="009B73AF"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d</w:t>
            </w:r>
          </w:p>
          <w:p w:rsidR="0011618E" w:rsidRPr="00513B4C" w:rsidRDefault="0011618E" w:rsidP="005D1E7E">
            <w:pPr>
              <w:rPr>
                <w:rFonts w:ascii="Arial" w:hAnsi="Arial" w:cs="Arial"/>
                <w:szCs w:val="24"/>
              </w:rPr>
            </w:pPr>
          </w:p>
          <w:p w:rsidR="009B73AF" w:rsidRPr="00513B4C" w:rsidRDefault="009B73AF"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e</w:t>
            </w:r>
          </w:p>
          <w:p w:rsidR="0011618E" w:rsidRPr="00513B4C" w:rsidRDefault="0011618E" w:rsidP="005D1E7E">
            <w:pPr>
              <w:rPr>
                <w:rFonts w:ascii="Arial" w:hAnsi="Arial" w:cs="Arial"/>
                <w:szCs w:val="24"/>
              </w:rPr>
            </w:pPr>
          </w:p>
          <w:p w:rsidR="005F0145" w:rsidRPr="00513B4C" w:rsidRDefault="005F0145" w:rsidP="005D1E7E">
            <w:pPr>
              <w:rPr>
                <w:rFonts w:ascii="Arial" w:hAnsi="Arial" w:cs="Arial"/>
                <w:szCs w:val="24"/>
              </w:rPr>
            </w:pPr>
          </w:p>
          <w:p w:rsidR="005F0145" w:rsidRPr="00513B4C" w:rsidRDefault="005F0145"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f</w:t>
            </w:r>
          </w:p>
          <w:p w:rsidR="0011618E" w:rsidRPr="00513B4C" w:rsidRDefault="0011618E" w:rsidP="005D1E7E">
            <w:pPr>
              <w:rPr>
                <w:rFonts w:ascii="Arial" w:hAnsi="Arial" w:cs="Arial"/>
                <w:szCs w:val="24"/>
              </w:rPr>
            </w:pPr>
          </w:p>
          <w:p w:rsidR="005F0145" w:rsidRPr="00513B4C" w:rsidRDefault="005F0145" w:rsidP="005D1E7E">
            <w:pPr>
              <w:rPr>
                <w:rFonts w:ascii="Arial" w:hAnsi="Arial" w:cs="Arial"/>
                <w:szCs w:val="24"/>
              </w:rPr>
            </w:pPr>
          </w:p>
          <w:p w:rsidR="005F0145" w:rsidRPr="00513B4C" w:rsidRDefault="005F0145" w:rsidP="005D1E7E">
            <w:pPr>
              <w:rPr>
                <w:rFonts w:ascii="Arial" w:hAnsi="Arial" w:cs="Arial"/>
                <w:szCs w:val="24"/>
              </w:rPr>
            </w:pPr>
          </w:p>
          <w:p w:rsidR="0011618E" w:rsidRPr="00513B4C" w:rsidRDefault="0011618E" w:rsidP="005D1E7E">
            <w:pPr>
              <w:rPr>
                <w:rFonts w:ascii="Arial" w:hAnsi="Arial" w:cs="Arial"/>
                <w:szCs w:val="24"/>
              </w:rPr>
            </w:pPr>
            <w:r w:rsidRPr="00513B4C">
              <w:rPr>
                <w:rFonts w:ascii="Arial" w:hAnsi="Arial" w:cs="Arial"/>
                <w:szCs w:val="24"/>
              </w:rPr>
              <w:t>g</w:t>
            </w:r>
          </w:p>
          <w:p w:rsidR="0011618E" w:rsidRPr="00513B4C" w:rsidRDefault="0011618E" w:rsidP="005D1E7E">
            <w:pPr>
              <w:rPr>
                <w:rFonts w:ascii="Arial" w:hAnsi="Arial" w:cs="Arial"/>
                <w:szCs w:val="24"/>
              </w:rPr>
            </w:pPr>
          </w:p>
          <w:p w:rsidR="0011618E" w:rsidRPr="00513B4C" w:rsidRDefault="0011618E" w:rsidP="005D1E7E">
            <w:pPr>
              <w:rPr>
                <w:rFonts w:ascii="Arial" w:hAnsi="Arial" w:cs="Arial"/>
                <w:szCs w:val="24"/>
              </w:rPr>
            </w:pPr>
          </w:p>
          <w:p w:rsidR="005F0145" w:rsidRPr="00513B4C" w:rsidRDefault="005F0145" w:rsidP="005D1E7E">
            <w:pPr>
              <w:rPr>
                <w:rFonts w:ascii="Arial" w:hAnsi="Arial" w:cs="Arial"/>
                <w:szCs w:val="24"/>
              </w:rPr>
            </w:pPr>
          </w:p>
          <w:p w:rsidR="005F0145" w:rsidRPr="00513B4C" w:rsidRDefault="005F0145" w:rsidP="005D1E7E">
            <w:pPr>
              <w:rPr>
                <w:rFonts w:ascii="Arial" w:hAnsi="Arial" w:cs="Arial"/>
                <w:szCs w:val="24"/>
              </w:rPr>
            </w:pPr>
          </w:p>
          <w:p w:rsidR="005F0145" w:rsidRPr="00513B4C" w:rsidRDefault="005F0145" w:rsidP="005D1E7E">
            <w:pPr>
              <w:rPr>
                <w:rFonts w:ascii="Arial" w:hAnsi="Arial" w:cs="Arial"/>
                <w:szCs w:val="24"/>
              </w:rPr>
            </w:pPr>
            <w:r w:rsidRPr="00513B4C">
              <w:rPr>
                <w:rFonts w:ascii="Arial" w:hAnsi="Arial" w:cs="Arial"/>
                <w:szCs w:val="24"/>
              </w:rPr>
              <w:t>h</w:t>
            </w:r>
          </w:p>
        </w:tc>
        <w:tc>
          <w:tcPr>
            <w:tcW w:w="3889" w:type="pct"/>
            <w:vAlign w:val="center"/>
          </w:tcPr>
          <w:p w:rsidR="000D3A14" w:rsidRPr="00513B4C" w:rsidRDefault="00E271BF" w:rsidP="000D3A14">
            <w:pPr>
              <w:jc w:val="both"/>
              <w:rPr>
                <w:rFonts w:ascii="Arial" w:hAnsi="Arial" w:cs="Arial"/>
                <w:b/>
              </w:rPr>
            </w:pPr>
            <w:r w:rsidRPr="00513B4C">
              <w:rPr>
                <w:rFonts w:ascii="Arial" w:hAnsi="Arial" w:cs="Arial"/>
                <w:b/>
              </w:rPr>
              <w:t xml:space="preserve">Mindfulness Report </w:t>
            </w:r>
          </w:p>
          <w:p w:rsidR="000D3A14" w:rsidRPr="00513B4C" w:rsidRDefault="000D3A14" w:rsidP="000D3A14">
            <w:pPr>
              <w:jc w:val="both"/>
              <w:rPr>
                <w:rFonts w:ascii="Arial" w:hAnsi="Arial" w:cs="Arial"/>
              </w:rPr>
            </w:pPr>
          </w:p>
          <w:p w:rsidR="002B6360" w:rsidRPr="00513B4C" w:rsidRDefault="0059411A" w:rsidP="000D3A14">
            <w:pPr>
              <w:jc w:val="both"/>
              <w:rPr>
                <w:rFonts w:ascii="Arial" w:hAnsi="Arial" w:cs="Arial"/>
              </w:rPr>
            </w:pPr>
            <w:r w:rsidRPr="00513B4C">
              <w:rPr>
                <w:rFonts w:ascii="Arial" w:hAnsi="Arial" w:cs="Arial"/>
              </w:rPr>
              <w:t>Reinhard K</w:t>
            </w:r>
            <w:r w:rsidR="0011618E" w:rsidRPr="00513B4C">
              <w:rPr>
                <w:rFonts w:ascii="Arial" w:hAnsi="Arial" w:cs="Arial"/>
              </w:rPr>
              <w:t>owalski</w:t>
            </w:r>
            <w:r w:rsidRPr="00513B4C">
              <w:rPr>
                <w:rFonts w:ascii="Arial" w:hAnsi="Arial" w:cs="Arial"/>
              </w:rPr>
              <w:t xml:space="preserve"> </w:t>
            </w:r>
            <w:r w:rsidR="00011750">
              <w:rPr>
                <w:rFonts w:ascii="Arial" w:hAnsi="Arial" w:cs="Arial"/>
              </w:rPr>
              <w:t>and Jo-Ann Pereira gave a</w:t>
            </w:r>
            <w:r w:rsidR="002B6360" w:rsidRPr="00513B4C">
              <w:rPr>
                <w:rFonts w:ascii="Arial" w:hAnsi="Arial" w:cs="Arial"/>
              </w:rPr>
              <w:t xml:space="preserve"> presentation on recent Mindfulness training for staff</w:t>
            </w:r>
            <w:r w:rsidR="00011750">
              <w:rPr>
                <w:rFonts w:ascii="Arial" w:hAnsi="Arial" w:cs="Arial"/>
              </w:rPr>
              <w:t>,</w:t>
            </w:r>
            <w:r w:rsidR="002B6360" w:rsidRPr="00513B4C">
              <w:rPr>
                <w:rFonts w:ascii="Arial" w:hAnsi="Arial" w:cs="Arial"/>
              </w:rPr>
              <w:t xml:space="preserve"> funded through Health and Wellbeing. They reported that </w:t>
            </w:r>
            <w:r w:rsidR="00FF2A75" w:rsidRPr="00513B4C">
              <w:rPr>
                <w:rFonts w:ascii="Arial" w:hAnsi="Arial" w:cs="Arial"/>
              </w:rPr>
              <w:t xml:space="preserve">three courses ran from March to June 2017, which </w:t>
            </w:r>
            <w:r w:rsidR="00011750">
              <w:rPr>
                <w:rFonts w:ascii="Arial" w:hAnsi="Arial" w:cs="Arial"/>
              </w:rPr>
              <w:t xml:space="preserve">were attended by </w:t>
            </w:r>
            <w:r w:rsidR="00FF2A75" w:rsidRPr="00513B4C">
              <w:rPr>
                <w:rFonts w:ascii="Arial" w:hAnsi="Arial" w:cs="Arial"/>
              </w:rPr>
              <w:t>39 staff.</w:t>
            </w:r>
            <w:r w:rsidR="00011750">
              <w:rPr>
                <w:rFonts w:ascii="Arial" w:hAnsi="Arial" w:cs="Arial"/>
              </w:rPr>
              <w:t xml:space="preserve"> </w:t>
            </w:r>
            <w:r w:rsidR="00FF2A75" w:rsidRPr="00513B4C">
              <w:rPr>
                <w:rFonts w:ascii="Arial" w:hAnsi="Arial" w:cs="Arial"/>
              </w:rPr>
              <w:t>Participants mental wellbeing increased to significant level</w:t>
            </w:r>
            <w:r w:rsidR="003E3925">
              <w:rPr>
                <w:rFonts w:ascii="Arial" w:hAnsi="Arial" w:cs="Arial"/>
              </w:rPr>
              <w:t>s following the course, and many</w:t>
            </w:r>
            <w:r w:rsidR="00FF2A75" w:rsidRPr="00513B4C">
              <w:rPr>
                <w:rFonts w:ascii="Arial" w:hAnsi="Arial" w:cs="Arial"/>
              </w:rPr>
              <w:t xml:space="preserve"> reported feeling less aware of stress. </w:t>
            </w:r>
          </w:p>
          <w:p w:rsidR="00FF2A75" w:rsidRPr="00513B4C" w:rsidRDefault="00FF2A75" w:rsidP="000D3A14">
            <w:pPr>
              <w:jc w:val="both"/>
              <w:rPr>
                <w:rFonts w:ascii="Arial" w:hAnsi="Arial" w:cs="Arial"/>
              </w:rPr>
            </w:pPr>
          </w:p>
          <w:p w:rsidR="000977CB" w:rsidRPr="00513B4C" w:rsidRDefault="005E1EE2" w:rsidP="000D3A14">
            <w:pPr>
              <w:jc w:val="both"/>
              <w:rPr>
                <w:rFonts w:ascii="Arial" w:hAnsi="Arial" w:cs="Arial"/>
              </w:rPr>
            </w:pPr>
            <w:r w:rsidRPr="00513B4C">
              <w:rPr>
                <w:rFonts w:ascii="Arial" w:hAnsi="Arial" w:cs="Arial"/>
              </w:rPr>
              <w:t xml:space="preserve">Reinhard </w:t>
            </w:r>
            <w:r w:rsidR="00011750">
              <w:rPr>
                <w:rFonts w:ascii="Arial" w:hAnsi="Arial" w:cs="Arial"/>
              </w:rPr>
              <w:t>Kowalski asked for</w:t>
            </w:r>
            <w:r w:rsidRPr="00513B4C">
              <w:rPr>
                <w:rFonts w:ascii="Arial" w:hAnsi="Arial" w:cs="Arial"/>
              </w:rPr>
              <w:t xml:space="preserve"> </w:t>
            </w:r>
            <w:r w:rsidR="00FF2A75" w:rsidRPr="00513B4C">
              <w:rPr>
                <w:rFonts w:ascii="Arial" w:hAnsi="Arial" w:cs="Arial"/>
              </w:rPr>
              <w:t xml:space="preserve">the support of the Council of Governors </w:t>
            </w:r>
            <w:r w:rsidRPr="00513B4C">
              <w:rPr>
                <w:rFonts w:ascii="Arial" w:hAnsi="Arial" w:cs="Arial"/>
              </w:rPr>
              <w:t xml:space="preserve">to </w:t>
            </w:r>
            <w:r w:rsidR="00FF2A75" w:rsidRPr="00513B4C">
              <w:rPr>
                <w:rFonts w:ascii="Arial" w:hAnsi="Arial" w:cs="Arial"/>
              </w:rPr>
              <w:t>enable</w:t>
            </w:r>
            <w:r w:rsidRPr="00513B4C">
              <w:rPr>
                <w:rFonts w:ascii="Arial" w:hAnsi="Arial" w:cs="Arial"/>
              </w:rPr>
              <w:t xml:space="preserve"> more staff</w:t>
            </w:r>
            <w:r w:rsidR="00FF2A75" w:rsidRPr="00513B4C">
              <w:rPr>
                <w:rFonts w:ascii="Arial" w:hAnsi="Arial" w:cs="Arial"/>
              </w:rPr>
              <w:t xml:space="preserve"> to attend mindfulness courses, and offered to run a </w:t>
            </w:r>
            <w:proofErr w:type="gramStart"/>
            <w:r w:rsidR="00FF2A75" w:rsidRPr="00513B4C">
              <w:rPr>
                <w:rFonts w:ascii="Arial" w:hAnsi="Arial" w:cs="Arial"/>
              </w:rPr>
              <w:t>two</w:t>
            </w:r>
            <w:r w:rsidR="000977CB" w:rsidRPr="00513B4C">
              <w:rPr>
                <w:rFonts w:ascii="Arial" w:hAnsi="Arial" w:cs="Arial"/>
              </w:rPr>
              <w:t xml:space="preserve"> hour</w:t>
            </w:r>
            <w:proofErr w:type="gramEnd"/>
            <w:r w:rsidR="000977CB" w:rsidRPr="00513B4C">
              <w:rPr>
                <w:rFonts w:ascii="Arial" w:hAnsi="Arial" w:cs="Arial"/>
              </w:rPr>
              <w:t xml:space="preserve"> introduction to mindfulness for </w:t>
            </w:r>
            <w:r w:rsidR="00FF2A75" w:rsidRPr="00513B4C">
              <w:rPr>
                <w:rFonts w:ascii="Arial" w:hAnsi="Arial" w:cs="Arial"/>
              </w:rPr>
              <w:t xml:space="preserve">the Council and Board of Directors. </w:t>
            </w:r>
            <w:r w:rsidR="000977CB" w:rsidRPr="00513B4C">
              <w:rPr>
                <w:rFonts w:ascii="Arial" w:hAnsi="Arial" w:cs="Arial"/>
              </w:rPr>
              <w:t xml:space="preserve"> </w:t>
            </w:r>
          </w:p>
          <w:p w:rsidR="000977CB" w:rsidRPr="00513B4C" w:rsidRDefault="000977CB" w:rsidP="000D3A14">
            <w:pPr>
              <w:jc w:val="both"/>
              <w:rPr>
                <w:rFonts w:ascii="Arial" w:hAnsi="Arial" w:cs="Arial"/>
              </w:rPr>
            </w:pPr>
          </w:p>
          <w:p w:rsidR="005E1EE2" w:rsidRPr="00513B4C" w:rsidRDefault="000977CB" w:rsidP="000D3A14">
            <w:pPr>
              <w:jc w:val="both"/>
              <w:rPr>
                <w:rFonts w:ascii="Arial" w:hAnsi="Arial" w:cs="Arial"/>
              </w:rPr>
            </w:pPr>
            <w:r w:rsidRPr="00513B4C">
              <w:rPr>
                <w:rFonts w:ascii="Arial" w:hAnsi="Arial" w:cs="Arial"/>
              </w:rPr>
              <w:t xml:space="preserve">The Trust Chair noted </w:t>
            </w:r>
            <w:r w:rsidR="003E3925">
              <w:rPr>
                <w:rFonts w:ascii="Arial" w:hAnsi="Arial" w:cs="Arial"/>
              </w:rPr>
              <w:t>stress a</w:t>
            </w:r>
            <w:r w:rsidRPr="00513B4C">
              <w:rPr>
                <w:rFonts w:ascii="Arial" w:hAnsi="Arial" w:cs="Arial"/>
              </w:rPr>
              <w:t xml:space="preserve">s the number one cause of staff </w:t>
            </w:r>
            <w:r w:rsidR="009B73AF" w:rsidRPr="00513B4C">
              <w:rPr>
                <w:rFonts w:ascii="Arial" w:hAnsi="Arial" w:cs="Arial"/>
              </w:rPr>
              <w:t>absence in the Trust and the Director</w:t>
            </w:r>
            <w:r w:rsidR="00011750">
              <w:rPr>
                <w:rFonts w:ascii="Arial" w:hAnsi="Arial" w:cs="Arial"/>
              </w:rPr>
              <w:t xml:space="preserve"> of HR</w:t>
            </w:r>
            <w:r w:rsidR="009B73AF" w:rsidRPr="00513B4C">
              <w:rPr>
                <w:rFonts w:ascii="Arial" w:hAnsi="Arial" w:cs="Arial"/>
              </w:rPr>
              <w:t xml:space="preserve"> added that stress was also a theme for staff leaving the Trust. He </w:t>
            </w:r>
            <w:r w:rsidR="00011750">
              <w:rPr>
                <w:rFonts w:ascii="Arial" w:hAnsi="Arial" w:cs="Arial"/>
              </w:rPr>
              <w:t>reported</w:t>
            </w:r>
            <w:r w:rsidR="009B73AF" w:rsidRPr="00513B4C">
              <w:rPr>
                <w:rFonts w:ascii="Arial" w:hAnsi="Arial" w:cs="Arial"/>
              </w:rPr>
              <w:t xml:space="preserve"> that a Stress Steering Group had been set up which included input from HR, </w:t>
            </w:r>
            <w:r w:rsidR="00011750">
              <w:rPr>
                <w:rFonts w:ascii="Arial" w:hAnsi="Arial" w:cs="Arial"/>
              </w:rPr>
              <w:t xml:space="preserve">Clinical </w:t>
            </w:r>
            <w:r w:rsidR="009B73AF" w:rsidRPr="00513B4C">
              <w:rPr>
                <w:rFonts w:ascii="Arial" w:hAnsi="Arial" w:cs="Arial"/>
              </w:rPr>
              <w:t xml:space="preserve">Directorates and Staff Side Representatives. </w:t>
            </w:r>
          </w:p>
          <w:p w:rsidR="000977CB" w:rsidRPr="00513B4C" w:rsidRDefault="000977CB" w:rsidP="000D3A14">
            <w:pPr>
              <w:jc w:val="both"/>
              <w:rPr>
                <w:rFonts w:ascii="Arial" w:hAnsi="Arial" w:cs="Arial"/>
              </w:rPr>
            </w:pPr>
          </w:p>
          <w:p w:rsidR="000977CB" w:rsidRPr="00513B4C" w:rsidRDefault="003E3925" w:rsidP="000D3A14">
            <w:pPr>
              <w:jc w:val="both"/>
              <w:rPr>
                <w:rFonts w:ascii="Arial" w:hAnsi="Arial" w:cs="Arial"/>
              </w:rPr>
            </w:pPr>
            <w:r>
              <w:rPr>
                <w:rFonts w:ascii="Arial" w:hAnsi="Arial" w:cs="Arial"/>
              </w:rPr>
              <w:t>Members agreed the benefits of running</w:t>
            </w:r>
            <w:r w:rsidR="009B73AF" w:rsidRPr="00513B4C">
              <w:rPr>
                <w:rFonts w:ascii="Arial" w:hAnsi="Arial" w:cs="Arial"/>
              </w:rPr>
              <w:t xml:space="preserve"> a </w:t>
            </w:r>
            <w:r w:rsidR="000F70FA" w:rsidRPr="00513B4C">
              <w:rPr>
                <w:rFonts w:ascii="Arial" w:hAnsi="Arial" w:cs="Arial"/>
              </w:rPr>
              <w:t>two-hour</w:t>
            </w:r>
            <w:r w:rsidR="000977CB" w:rsidRPr="00513B4C">
              <w:rPr>
                <w:rFonts w:ascii="Arial" w:hAnsi="Arial" w:cs="Arial"/>
              </w:rPr>
              <w:t xml:space="preserve"> </w:t>
            </w:r>
            <w:r w:rsidR="009B73AF" w:rsidRPr="00513B4C">
              <w:rPr>
                <w:rFonts w:ascii="Arial" w:hAnsi="Arial" w:cs="Arial"/>
              </w:rPr>
              <w:t xml:space="preserve">mindfulness </w:t>
            </w:r>
            <w:r w:rsidR="000977CB" w:rsidRPr="00513B4C">
              <w:rPr>
                <w:rFonts w:ascii="Arial" w:hAnsi="Arial" w:cs="Arial"/>
              </w:rPr>
              <w:t xml:space="preserve">session for </w:t>
            </w:r>
            <w:r w:rsidR="009B73AF" w:rsidRPr="00513B4C">
              <w:rPr>
                <w:rFonts w:ascii="Arial" w:hAnsi="Arial" w:cs="Arial"/>
              </w:rPr>
              <w:t xml:space="preserve">the Council and Board of Directors. </w:t>
            </w:r>
          </w:p>
          <w:p w:rsidR="000977CB" w:rsidRPr="00513B4C" w:rsidRDefault="000977CB" w:rsidP="000D3A14">
            <w:pPr>
              <w:jc w:val="both"/>
              <w:rPr>
                <w:rFonts w:ascii="Arial" w:hAnsi="Arial" w:cs="Arial"/>
              </w:rPr>
            </w:pPr>
          </w:p>
          <w:p w:rsidR="005F0145" w:rsidRPr="00513B4C" w:rsidRDefault="000977CB" w:rsidP="000D3A14">
            <w:pPr>
              <w:jc w:val="both"/>
              <w:rPr>
                <w:rFonts w:ascii="Arial" w:hAnsi="Arial" w:cs="Arial"/>
              </w:rPr>
            </w:pPr>
            <w:r w:rsidRPr="00513B4C">
              <w:rPr>
                <w:rFonts w:ascii="Arial" w:hAnsi="Arial" w:cs="Arial"/>
              </w:rPr>
              <w:t xml:space="preserve">Chris Mace asked how </w:t>
            </w:r>
            <w:r w:rsidR="009B73AF" w:rsidRPr="00513B4C">
              <w:rPr>
                <w:rFonts w:ascii="Arial" w:hAnsi="Arial" w:cs="Arial"/>
              </w:rPr>
              <w:t>this could be sustained and</w:t>
            </w:r>
            <w:r w:rsidRPr="00513B4C">
              <w:rPr>
                <w:rFonts w:ascii="Arial" w:hAnsi="Arial" w:cs="Arial"/>
              </w:rPr>
              <w:t xml:space="preserve"> </w:t>
            </w:r>
            <w:r w:rsidR="000E5E29" w:rsidRPr="00513B4C">
              <w:rPr>
                <w:rFonts w:ascii="Arial" w:hAnsi="Arial" w:cs="Arial"/>
              </w:rPr>
              <w:t xml:space="preserve">Reinhard </w:t>
            </w:r>
            <w:r w:rsidR="009B73AF" w:rsidRPr="00513B4C">
              <w:rPr>
                <w:rFonts w:ascii="Arial" w:hAnsi="Arial" w:cs="Arial"/>
              </w:rPr>
              <w:t xml:space="preserve">Kowalski explained that once enough people were trained they could offer regular ‘mindfulness get-togethers’ </w:t>
            </w:r>
            <w:r w:rsidR="005F0145" w:rsidRPr="00513B4C">
              <w:rPr>
                <w:rFonts w:ascii="Arial" w:hAnsi="Arial" w:cs="Arial"/>
              </w:rPr>
              <w:t xml:space="preserve">to keep the momentum going. </w:t>
            </w:r>
          </w:p>
          <w:p w:rsidR="005F0145" w:rsidRPr="00513B4C" w:rsidRDefault="005F0145" w:rsidP="000D3A14">
            <w:pPr>
              <w:jc w:val="both"/>
              <w:rPr>
                <w:rFonts w:ascii="Arial" w:hAnsi="Arial" w:cs="Arial"/>
              </w:rPr>
            </w:pPr>
          </w:p>
          <w:p w:rsidR="000977CB" w:rsidRPr="00513B4C" w:rsidRDefault="005F0145" w:rsidP="000D3A14">
            <w:pPr>
              <w:jc w:val="both"/>
              <w:rPr>
                <w:rFonts w:ascii="Arial" w:hAnsi="Arial" w:cs="Arial"/>
              </w:rPr>
            </w:pPr>
            <w:r w:rsidRPr="00513B4C">
              <w:rPr>
                <w:rFonts w:ascii="Arial" w:hAnsi="Arial" w:cs="Arial"/>
              </w:rPr>
              <w:t xml:space="preserve">Jo-Ann </w:t>
            </w:r>
            <w:r w:rsidR="00011750">
              <w:rPr>
                <w:rFonts w:ascii="Arial" w:hAnsi="Arial" w:cs="Arial"/>
              </w:rPr>
              <w:t xml:space="preserve">Pereira </w:t>
            </w:r>
            <w:r w:rsidRPr="00513B4C">
              <w:rPr>
                <w:rFonts w:ascii="Arial" w:hAnsi="Arial" w:cs="Arial"/>
              </w:rPr>
              <w:t>explained that</w:t>
            </w:r>
            <w:r w:rsidR="000E5E29" w:rsidRPr="00513B4C">
              <w:rPr>
                <w:rFonts w:ascii="Arial" w:hAnsi="Arial" w:cs="Arial"/>
              </w:rPr>
              <w:t xml:space="preserve"> </w:t>
            </w:r>
            <w:r w:rsidRPr="00513B4C">
              <w:rPr>
                <w:rFonts w:ascii="Arial" w:hAnsi="Arial" w:cs="Arial"/>
              </w:rPr>
              <w:t>s</w:t>
            </w:r>
            <w:r w:rsidR="000E5E29" w:rsidRPr="00513B4C">
              <w:rPr>
                <w:rFonts w:ascii="Arial" w:hAnsi="Arial" w:cs="Arial"/>
              </w:rPr>
              <w:t>ome people had dropped out because they had been rostered onto</w:t>
            </w:r>
            <w:r w:rsidRPr="00513B4C">
              <w:rPr>
                <w:rFonts w:ascii="Arial" w:hAnsi="Arial" w:cs="Arial"/>
              </w:rPr>
              <w:t xml:space="preserve"> shifts so it would need to have support from line managers. </w:t>
            </w:r>
          </w:p>
          <w:p w:rsidR="000E5E29" w:rsidRPr="00513B4C" w:rsidRDefault="000E5E29" w:rsidP="000D3A14">
            <w:pPr>
              <w:jc w:val="both"/>
              <w:rPr>
                <w:rFonts w:ascii="Arial" w:hAnsi="Arial" w:cs="Arial"/>
              </w:rPr>
            </w:pPr>
          </w:p>
          <w:p w:rsidR="000E5E29" w:rsidRPr="00513B4C" w:rsidRDefault="000E5E29" w:rsidP="000D3A14">
            <w:pPr>
              <w:jc w:val="both"/>
              <w:rPr>
                <w:rFonts w:ascii="Arial" w:hAnsi="Arial" w:cs="Arial"/>
              </w:rPr>
            </w:pPr>
            <w:r w:rsidRPr="00513B4C">
              <w:rPr>
                <w:rFonts w:ascii="Arial" w:hAnsi="Arial" w:cs="Arial"/>
              </w:rPr>
              <w:t xml:space="preserve">Debbie </w:t>
            </w:r>
            <w:r w:rsidR="005F0145" w:rsidRPr="00513B4C">
              <w:rPr>
                <w:rFonts w:ascii="Arial" w:hAnsi="Arial" w:cs="Arial"/>
              </w:rPr>
              <w:t xml:space="preserve">Richards </w:t>
            </w:r>
            <w:r w:rsidRPr="00513B4C">
              <w:rPr>
                <w:rFonts w:ascii="Arial" w:hAnsi="Arial" w:cs="Arial"/>
              </w:rPr>
              <w:t xml:space="preserve">commended </w:t>
            </w:r>
            <w:r w:rsidR="005F0145" w:rsidRPr="00513B4C">
              <w:rPr>
                <w:rFonts w:ascii="Arial" w:hAnsi="Arial" w:cs="Arial"/>
              </w:rPr>
              <w:t>the presentation and</w:t>
            </w:r>
            <w:r w:rsidRPr="00513B4C">
              <w:rPr>
                <w:rFonts w:ascii="Arial" w:hAnsi="Arial" w:cs="Arial"/>
              </w:rPr>
              <w:t xml:space="preserve"> </w:t>
            </w:r>
            <w:r w:rsidR="005F0145" w:rsidRPr="00513B4C">
              <w:rPr>
                <w:rFonts w:ascii="Arial" w:hAnsi="Arial" w:cs="Arial"/>
              </w:rPr>
              <w:t>n</w:t>
            </w:r>
            <w:r w:rsidRPr="00513B4C">
              <w:rPr>
                <w:rFonts w:ascii="Arial" w:hAnsi="Arial" w:cs="Arial"/>
              </w:rPr>
              <w:t xml:space="preserve">oted stress </w:t>
            </w:r>
            <w:r w:rsidR="005F0145" w:rsidRPr="00513B4C">
              <w:rPr>
                <w:rFonts w:ascii="Arial" w:hAnsi="Arial" w:cs="Arial"/>
              </w:rPr>
              <w:t>was common among</w:t>
            </w:r>
            <w:r w:rsidRPr="00513B4C">
              <w:rPr>
                <w:rFonts w:ascii="Arial" w:hAnsi="Arial" w:cs="Arial"/>
              </w:rPr>
              <w:t xml:space="preserve"> othe</w:t>
            </w:r>
            <w:r w:rsidR="005F0145" w:rsidRPr="00513B4C">
              <w:rPr>
                <w:rFonts w:ascii="Arial" w:hAnsi="Arial" w:cs="Arial"/>
              </w:rPr>
              <w:t>r NHS organisations and asked whether there was</w:t>
            </w:r>
            <w:r w:rsidRPr="00513B4C">
              <w:rPr>
                <w:rFonts w:ascii="Arial" w:hAnsi="Arial" w:cs="Arial"/>
              </w:rPr>
              <w:t xml:space="preserve"> an opportunity to work with partners to extend it. Reinhard </w:t>
            </w:r>
            <w:r w:rsidR="005F0145" w:rsidRPr="00513B4C">
              <w:rPr>
                <w:rFonts w:ascii="Arial" w:hAnsi="Arial" w:cs="Arial"/>
              </w:rPr>
              <w:t xml:space="preserve">agreed to consider this. </w:t>
            </w:r>
          </w:p>
          <w:p w:rsidR="005F0145" w:rsidRPr="00513B4C" w:rsidRDefault="005F0145" w:rsidP="000D3A14">
            <w:pPr>
              <w:jc w:val="both"/>
              <w:rPr>
                <w:rFonts w:ascii="Arial" w:hAnsi="Arial" w:cs="Arial"/>
              </w:rPr>
            </w:pPr>
          </w:p>
          <w:p w:rsidR="005F0145" w:rsidRPr="00513B4C" w:rsidRDefault="005F0145" w:rsidP="000D3A14">
            <w:pPr>
              <w:jc w:val="both"/>
              <w:rPr>
                <w:rFonts w:ascii="Arial" w:hAnsi="Arial" w:cs="Arial"/>
                <w:b/>
              </w:rPr>
            </w:pPr>
            <w:r w:rsidRPr="00513B4C">
              <w:rPr>
                <w:rFonts w:ascii="Arial" w:hAnsi="Arial" w:cs="Arial"/>
                <w:b/>
              </w:rPr>
              <w:t xml:space="preserve">The Council of Governors noted the presentation. </w:t>
            </w:r>
          </w:p>
          <w:p w:rsidR="005747C8" w:rsidRPr="00513B4C" w:rsidRDefault="005747C8" w:rsidP="005747C8">
            <w:pPr>
              <w:jc w:val="both"/>
              <w:rPr>
                <w:rFonts w:ascii="Arial" w:hAnsi="Arial" w:cs="Arial"/>
                <w:bCs/>
                <w:szCs w:val="24"/>
              </w:rPr>
            </w:pPr>
          </w:p>
        </w:tc>
        <w:tc>
          <w:tcPr>
            <w:tcW w:w="582" w:type="pct"/>
          </w:tcPr>
          <w:p w:rsidR="00967864" w:rsidRPr="00513B4C" w:rsidRDefault="00967864"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p>
          <w:p w:rsidR="009B73AF" w:rsidRPr="00513B4C" w:rsidRDefault="009B73AF" w:rsidP="00823266">
            <w:pPr>
              <w:rPr>
                <w:rFonts w:ascii="Arial" w:hAnsi="Arial" w:cs="Arial"/>
                <w:b/>
                <w:szCs w:val="24"/>
              </w:rPr>
            </w:pPr>
            <w:r w:rsidRPr="00513B4C">
              <w:rPr>
                <w:rFonts w:ascii="Arial" w:hAnsi="Arial" w:cs="Arial"/>
                <w:b/>
                <w:szCs w:val="24"/>
              </w:rPr>
              <w:t>LS</w:t>
            </w:r>
          </w:p>
        </w:tc>
      </w:tr>
      <w:tr w:rsidR="008A1E8F" w:rsidRPr="00513B4C" w:rsidTr="00A706A1">
        <w:trPr>
          <w:trHeight w:val="839"/>
          <w:jc w:val="center"/>
        </w:trPr>
        <w:tc>
          <w:tcPr>
            <w:tcW w:w="529" w:type="pct"/>
          </w:tcPr>
          <w:p w:rsidR="008A1E8F" w:rsidRPr="00513B4C" w:rsidRDefault="000D3A14" w:rsidP="00967864">
            <w:pPr>
              <w:rPr>
                <w:rFonts w:ascii="Arial" w:hAnsi="Arial" w:cs="Arial"/>
                <w:b/>
                <w:szCs w:val="24"/>
              </w:rPr>
            </w:pPr>
            <w:r w:rsidRPr="00513B4C">
              <w:rPr>
                <w:rFonts w:ascii="Arial" w:hAnsi="Arial" w:cs="Arial"/>
                <w:b/>
                <w:szCs w:val="24"/>
              </w:rPr>
              <w:t>4.</w:t>
            </w:r>
          </w:p>
          <w:p w:rsidR="00987EA7" w:rsidRPr="00513B4C" w:rsidRDefault="00987EA7" w:rsidP="00967864">
            <w:pPr>
              <w:rPr>
                <w:rFonts w:ascii="Arial" w:hAnsi="Arial" w:cs="Arial"/>
                <w:b/>
                <w:szCs w:val="24"/>
              </w:rPr>
            </w:pPr>
          </w:p>
          <w:p w:rsidR="00987EA7" w:rsidRPr="00513B4C" w:rsidRDefault="00987EA7" w:rsidP="00967864">
            <w:pPr>
              <w:rPr>
                <w:rFonts w:ascii="Arial" w:hAnsi="Arial" w:cs="Arial"/>
                <w:szCs w:val="24"/>
              </w:rPr>
            </w:pPr>
            <w:r w:rsidRPr="00513B4C">
              <w:rPr>
                <w:rFonts w:ascii="Arial" w:hAnsi="Arial" w:cs="Arial"/>
                <w:szCs w:val="24"/>
              </w:rPr>
              <w:t>a</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r w:rsidRPr="00513B4C">
              <w:rPr>
                <w:rFonts w:ascii="Arial" w:hAnsi="Arial" w:cs="Arial"/>
                <w:szCs w:val="24"/>
              </w:rPr>
              <w:t>b</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r w:rsidRPr="00513B4C">
              <w:rPr>
                <w:rFonts w:ascii="Arial" w:hAnsi="Arial" w:cs="Arial"/>
                <w:szCs w:val="24"/>
              </w:rPr>
              <w:t>c</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r w:rsidRPr="00513B4C">
              <w:rPr>
                <w:rFonts w:ascii="Arial" w:hAnsi="Arial" w:cs="Arial"/>
                <w:szCs w:val="24"/>
              </w:rPr>
              <w:t>d</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r w:rsidRPr="00513B4C">
              <w:rPr>
                <w:rFonts w:ascii="Arial" w:hAnsi="Arial" w:cs="Arial"/>
                <w:szCs w:val="24"/>
              </w:rPr>
              <w:t>e</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987EA7" w:rsidRPr="00513B4C" w:rsidRDefault="002A7E46" w:rsidP="00967864">
            <w:pPr>
              <w:rPr>
                <w:rFonts w:ascii="Arial" w:hAnsi="Arial" w:cs="Arial"/>
                <w:szCs w:val="24"/>
              </w:rPr>
            </w:pPr>
            <w:r w:rsidRPr="00513B4C">
              <w:rPr>
                <w:rFonts w:ascii="Arial" w:hAnsi="Arial" w:cs="Arial"/>
                <w:szCs w:val="24"/>
              </w:rPr>
              <w:t>f</w:t>
            </w:r>
          </w:p>
          <w:p w:rsidR="00987EA7" w:rsidRPr="00513B4C" w:rsidRDefault="00987EA7" w:rsidP="00967864">
            <w:pPr>
              <w:rPr>
                <w:rFonts w:ascii="Arial" w:hAnsi="Arial" w:cs="Arial"/>
                <w:szCs w:val="24"/>
              </w:rPr>
            </w:pPr>
          </w:p>
          <w:p w:rsidR="00987EA7" w:rsidRPr="00513B4C" w:rsidRDefault="00987EA7" w:rsidP="00967864">
            <w:pPr>
              <w:rPr>
                <w:rFonts w:ascii="Arial" w:hAnsi="Arial" w:cs="Arial"/>
                <w:szCs w:val="24"/>
              </w:rPr>
            </w:pPr>
          </w:p>
          <w:p w:rsidR="002A7E46" w:rsidRPr="00513B4C" w:rsidRDefault="002A7E46" w:rsidP="00967864">
            <w:pPr>
              <w:rPr>
                <w:rFonts w:ascii="Arial" w:hAnsi="Arial" w:cs="Arial"/>
                <w:szCs w:val="24"/>
              </w:rPr>
            </w:pPr>
          </w:p>
          <w:p w:rsidR="002A7E46" w:rsidRPr="00513B4C" w:rsidRDefault="002A7E46" w:rsidP="00967864">
            <w:pPr>
              <w:rPr>
                <w:rFonts w:ascii="Arial" w:hAnsi="Arial" w:cs="Arial"/>
                <w:szCs w:val="24"/>
              </w:rPr>
            </w:pPr>
          </w:p>
          <w:p w:rsidR="00987EA7" w:rsidRPr="00513B4C" w:rsidRDefault="00987EA7" w:rsidP="00967864">
            <w:pPr>
              <w:rPr>
                <w:rFonts w:ascii="Arial" w:hAnsi="Arial" w:cs="Arial"/>
                <w:szCs w:val="24"/>
              </w:rPr>
            </w:pPr>
            <w:r w:rsidRPr="00513B4C">
              <w:rPr>
                <w:rFonts w:ascii="Arial" w:hAnsi="Arial" w:cs="Arial"/>
                <w:szCs w:val="24"/>
              </w:rPr>
              <w:t>g</w:t>
            </w:r>
          </w:p>
          <w:p w:rsidR="00987EA7" w:rsidRPr="00513B4C" w:rsidRDefault="00987EA7" w:rsidP="00967864">
            <w:pPr>
              <w:rPr>
                <w:rFonts w:ascii="Arial" w:hAnsi="Arial" w:cs="Arial"/>
                <w:szCs w:val="24"/>
              </w:rPr>
            </w:pPr>
          </w:p>
        </w:tc>
        <w:tc>
          <w:tcPr>
            <w:tcW w:w="3889" w:type="pct"/>
            <w:vAlign w:val="center"/>
          </w:tcPr>
          <w:p w:rsidR="000D3A14" w:rsidRPr="00513B4C" w:rsidRDefault="00E271BF" w:rsidP="000D3A14">
            <w:pPr>
              <w:jc w:val="both"/>
              <w:rPr>
                <w:rFonts w:ascii="Arial" w:hAnsi="Arial" w:cs="Arial"/>
                <w:b/>
              </w:rPr>
            </w:pPr>
            <w:r w:rsidRPr="00513B4C">
              <w:rPr>
                <w:rFonts w:ascii="Arial" w:hAnsi="Arial" w:cs="Arial"/>
                <w:b/>
              </w:rPr>
              <w:lastRenderedPageBreak/>
              <w:t>Patient Experience &amp; Involvement Report</w:t>
            </w:r>
          </w:p>
          <w:p w:rsidR="000D3A14" w:rsidRPr="00513B4C" w:rsidRDefault="000D3A14" w:rsidP="000D3A14">
            <w:pPr>
              <w:jc w:val="both"/>
              <w:rPr>
                <w:rFonts w:ascii="Arial" w:hAnsi="Arial" w:cs="Arial"/>
              </w:rPr>
            </w:pPr>
          </w:p>
          <w:p w:rsidR="000D3A14" w:rsidRPr="00513B4C" w:rsidRDefault="00987EA7" w:rsidP="000D3A14">
            <w:pPr>
              <w:jc w:val="both"/>
              <w:rPr>
                <w:rFonts w:ascii="Arial" w:hAnsi="Arial" w:cs="Arial"/>
              </w:rPr>
            </w:pPr>
            <w:r w:rsidRPr="00513B4C">
              <w:rPr>
                <w:rFonts w:ascii="Arial" w:hAnsi="Arial" w:cs="Arial"/>
              </w:rPr>
              <w:t xml:space="preserve">The Head of Quality Governance and </w:t>
            </w:r>
            <w:r w:rsidR="00011750">
              <w:rPr>
                <w:rFonts w:ascii="Arial" w:hAnsi="Arial" w:cs="Arial"/>
              </w:rPr>
              <w:t xml:space="preserve">the </w:t>
            </w:r>
            <w:r w:rsidRPr="00513B4C">
              <w:rPr>
                <w:rFonts w:ascii="Arial" w:hAnsi="Arial" w:cs="Arial"/>
              </w:rPr>
              <w:t>Patient Experience &amp; Involvement Manager</w:t>
            </w:r>
            <w:r w:rsidR="000E5E29" w:rsidRPr="00513B4C">
              <w:rPr>
                <w:rFonts w:ascii="Arial" w:hAnsi="Arial" w:cs="Arial"/>
              </w:rPr>
              <w:t xml:space="preserve"> </w:t>
            </w:r>
            <w:r w:rsidR="00F31B1F" w:rsidRPr="00513B4C">
              <w:rPr>
                <w:rFonts w:ascii="Arial" w:hAnsi="Arial" w:cs="Arial"/>
              </w:rPr>
              <w:t xml:space="preserve">presented paper CG 34/2017 which provided an update against objectives in the Patient Experience &amp; Involvement Strategy launched in April 2016.  </w:t>
            </w:r>
          </w:p>
          <w:p w:rsidR="000E5E29" w:rsidRPr="00513B4C" w:rsidRDefault="000E5E29" w:rsidP="000D3A14">
            <w:pPr>
              <w:jc w:val="both"/>
              <w:rPr>
                <w:rFonts w:ascii="Arial" w:hAnsi="Arial" w:cs="Arial"/>
              </w:rPr>
            </w:pPr>
          </w:p>
          <w:p w:rsidR="00987EA7" w:rsidRPr="00513B4C" w:rsidRDefault="00987EA7" w:rsidP="000D3A14">
            <w:pPr>
              <w:jc w:val="both"/>
              <w:rPr>
                <w:rFonts w:ascii="Arial" w:hAnsi="Arial" w:cs="Arial"/>
              </w:rPr>
            </w:pPr>
            <w:r w:rsidRPr="00513B4C">
              <w:rPr>
                <w:rFonts w:ascii="Arial" w:hAnsi="Arial" w:cs="Arial"/>
              </w:rPr>
              <w:t xml:space="preserve">The Head of Quality Governance asked governors to contact Donna by email or report through the Patient Experience Sub Group if they </w:t>
            </w:r>
            <w:r w:rsidR="00011750">
              <w:rPr>
                <w:rFonts w:ascii="Arial" w:hAnsi="Arial" w:cs="Arial"/>
              </w:rPr>
              <w:t>had</w:t>
            </w:r>
            <w:r w:rsidRPr="00513B4C">
              <w:rPr>
                <w:rFonts w:ascii="Arial" w:hAnsi="Arial" w:cs="Arial"/>
              </w:rPr>
              <w:t xml:space="preserve"> ideas about improving patient feedback.  </w:t>
            </w:r>
          </w:p>
          <w:p w:rsidR="00987EA7" w:rsidRPr="00513B4C" w:rsidRDefault="00987EA7" w:rsidP="000D3A14">
            <w:pPr>
              <w:jc w:val="both"/>
              <w:rPr>
                <w:rFonts w:ascii="Arial" w:hAnsi="Arial" w:cs="Arial"/>
              </w:rPr>
            </w:pPr>
          </w:p>
          <w:p w:rsidR="000E5E29" w:rsidRPr="00513B4C" w:rsidRDefault="00987EA7" w:rsidP="000D3A14">
            <w:pPr>
              <w:jc w:val="both"/>
              <w:rPr>
                <w:rFonts w:ascii="Arial" w:hAnsi="Arial" w:cs="Arial"/>
              </w:rPr>
            </w:pPr>
            <w:r w:rsidRPr="00513B4C">
              <w:rPr>
                <w:rFonts w:ascii="Arial" w:hAnsi="Arial" w:cs="Arial"/>
              </w:rPr>
              <w:t xml:space="preserve">The Patient Experience &amp; Involvement Manager </w:t>
            </w:r>
            <w:r w:rsidR="000E5E29" w:rsidRPr="00513B4C">
              <w:rPr>
                <w:rFonts w:ascii="Arial" w:hAnsi="Arial" w:cs="Arial"/>
              </w:rPr>
              <w:t xml:space="preserve">played a ‘You Said, We Did’ video which </w:t>
            </w:r>
            <w:r w:rsidR="00911FA3" w:rsidRPr="00513B4C">
              <w:rPr>
                <w:rFonts w:ascii="Arial" w:hAnsi="Arial" w:cs="Arial"/>
              </w:rPr>
              <w:t>showed examples of</w:t>
            </w:r>
            <w:r w:rsidR="000E5E29" w:rsidRPr="00513B4C">
              <w:rPr>
                <w:rFonts w:ascii="Arial" w:hAnsi="Arial" w:cs="Arial"/>
              </w:rPr>
              <w:t xml:space="preserve"> what </w:t>
            </w:r>
            <w:r w:rsidR="00011750">
              <w:rPr>
                <w:rFonts w:ascii="Arial" w:hAnsi="Arial" w:cs="Arial"/>
              </w:rPr>
              <w:t>had</w:t>
            </w:r>
            <w:r w:rsidR="00911FA3" w:rsidRPr="00513B4C">
              <w:rPr>
                <w:rFonts w:ascii="Arial" w:hAnsi="Arial" w:cs="Arial"/>
              </w:rPr>
              <w:t xml:space="preserve"> happened </w:t>
            </w:r>
            <w:r w:rsidR="00011750">
              <w:rPr>
                <w:rFonts w:ascii="Arial" w:hAnsi="Arial" w:cs="Arial"/>
              </w:rPr>
              <w:t>as a result of</w:t>
            </w:r>
            <w:r w:rsidR="00911FA3" w:rsidRPr="00513B4C">
              <w:rPr>
                <w:rFonts w:ascii="Arial" w:hAnsi="Arial" w:cs="Arial"/>
              </w:rPr>
              <w:t xml:space="preserve"> feedback in a number of services. </w:t>
            </w:r>
            <w:r w:rsidR="000E5E29" w:rsidRPr="00513B4C">
              <w:rPr>
                <w:rFonts w:ascii="Arial" w:hAnsi="Arial" w:cs="Arial"/>
              </w:rPr>
              <w:t xml:space="preserve"> </w:t>
            </w:r>
          </w:p>
          <w:p w:rsidR="000E5E29" w:rsidRPr="00513B4C" w:rsidRDefault="000E5E29" w:rsidP="000D3A14">
            <w:pPr>
              <w:jc w:val="both"/>
              <w:rPr>
                <w:rFonts w:ascii="Arial" w:hAnsi="Arial" w:cs="Arial"/>
              </w:rPr>
            </w:pPr>
          </w:p>
          <w:p w:rsidR="007E4615" w:rsidRPr="00513B4C" w:rsidRDefault="00987EA7" w:rsidP="000D3A14">
            <w:pPr>
              <w:jc w:val="both"/>
              <w:rPr>
                <w:rFonts w:ascii="Arial" w:hAnsi="Arial" w:cs="Arial"/>
              </w:rPr>
            </w:pPr>
            <w:r w:rsidRPr="00513B4C">
              <w:rPr>
                <w:rFonts w:ascii="Arial" w:hAnsi="Arial" w:cs="Arial"/>
              </w:rPr>
              <w:t>The Patient Experience &amp; Involvement Manager provided an overview and demonstration of</w:t>
            </w:r>
            <w:r w:rsidR="007E4615" w:rsidRPr="00513B4C">
              <w:rPr>
                <w:rFonts w:ascii="Arial" w:hAnsi="Arial" w:cs="Arial"/>
              </w:rPr>
              <w:t xml:space="preserve"> the </w:t>
            </w:r>
            <w:r w:rsidRPr="00513B4C">
              <w:rPr>
                <w:rFonts w:ascii="Arial" w:hAnsi="Arial" w:cs="Arial"/>
              </w:rPr>
              <w:t>iWantGreatC</w:t>
            </w:r>
            <w:r w:rsidR="000E5E29" w:rsidRPr="00513B4C">
              <w:rPr>
                <w:rFonts w:ascii="Arial" w:hAnsi="Arial" w:cs="Arial"/>
              </w:rPr>
              <w:t xml:space="preserve">are dashboard. </w:t>
            </w:r>
          </w:p>
          <w:p w:rsidR="00987EA7" w:rsidRPr="00513B4C" w:rsidRDefault="00987EA7" w:rsidP="000D3A14">
            <w:pPr>
              <w:jc w:val="both"/>
              <w:rPr>
                <w:rFonts w:ascii="Arial" w:hAnsi="Arial" w:cs="Arial"/>
              </w:rPr>
            </w:pPr>
          </w:p>
          <w:p w:rsidR="00987EA7" w:rsidRPr="00513B4C" w:rsidRDefault="007E4615" w:rsidP="000D3A14">
            <w:pPr>
              <w:jc w:val="both"/>
              <w:rPr>
                <w:rFonts w:ascii="Arial" w:hAnsi="Arial" w:cs="Arial"/>
              </w:rPr>
            </w:pPr>
            <w:r w:rsidRPr="00513B4C">
              <w:rPr>
                <w:rFonts w:ascii="Arial" w:hAnsi="Arial" w:cs="Arial"/>
              </w:rPr>
              <w:t>Chris R</w:t>
            </w:r>
            <w:r w:rsidR="00987EA7" w:rsidRPr="00513B4C">
              <w:rPr>
                <w:rFonts w:ascii="Arial" w:hAnsi="Arial" w:cs="Arial"/>
              </w:rPr>
              <w:t xml:space="preserve">oberts asked what the level of feedback was compared to overall </w:t>
            </w:r>
            <w:r w:rsidRPr="00513B4C">
              <w:rPr>
                <w:rFonts w:ascii="Arial" w:hAnsi="Arial" w:cs="Arial"/>
              </w:rPr>
              <w:t xml:space="preserve">contacts. </w:t>
            </w:r>
            <w:r w:rsidR="00987EA7" w:rsidRPr="00513B4C">
              <w:rPr>
                <w:rFonts w:ascii="Arial" w:hAnsi="Arial" w:cs="Arial"/>
              </w:rPr>
              <w:t>The Head of Quality Governance said the level of feedback was low compared to the total number of contacts</w:t>
            </w:r>
            <w:r w:rsidR="00011750">
              <w:rPr>
                <w:rFonts w:ascii="Arial" w:hAnsi="Arial" w:cs="Arial"/>
              </w:rPr>
              <w:t xml:space="preserve"> and the focus was on increasing these numbers</w:t>
            </w:r>
            <w:r w:rsidR="00987EA7" w:rsidRPr="00513B4C">
              <w:rPr>
                <w:rFonts w:ascii="Arial" w:hAnsi="Arial" w:cs="Arial"/>
              </w:rPr>
              <w:t xml:space="preserve">. </w:t>
            </w:r>
            <w:r w:rsidRPr="00513B4C">
              <w:rPr>
                <w:rFonts w:ascii="Arial" w:hAnsi="Arial" w:cs="Arial"/>
              </w:rPr>
              <w:t xml:space="preserve"> </w:t>
            </w:r>
          </w:p>
          <w:p w:rsidR="00987EA7" w:rsidRPr="00513B4C" w:rsidRDefault="00987EA7" w:rsidP="000D3A14">
            <w:pPr>
              <w:jc w:val="both"/>
              <w:rPr>
                <w:rFonts w:ascii="Arial" w:hAnsi="Arial" w:cs="Arial"/>
              </w:rPr>
            </w:pPr>
          </w:p>
          <w:p w:rsidR="00382511" w:rsidRPr="00513B4C" w:rsidRDefault="00382511" w:rsidP="000D3A14">
            <w:pPr>
              <w:jc w:val="both"/>
              <w:rPr>
                <w:rFonts w:ascii="Arial" w:hAnsi="Arial" w:cs="Arial"/>
              </w:rPr>
            </w:pPr>
            <w:r w:rsidRPr="00513B4C">
              <w:rPr>
                <w:rFonts w:ascii="Arial" w:hAnsi="Arial" w:cs="Arial"/>
              </w:rPr>
              <w:t>Karen Holmes asked when</w:t>
            </w:r>
            <w:r w:rsidR="002A7E46" w:rsidRPr="00513B4C">
              <w:rPr>
                <w:rFonts w:ascii="Arial" w:hAnsi="Arial" w:cs="Arial"/>
              </w:rPr>
              <w:t xml:space="preserve"> patients can complete the form and the Patient Experience &amp; Involvement Manager explained that iWantGreatCare was an online service that can be completed at any point during or after their care. </w:t>
            </w:r>
          </w:p>
          <w:p w:rsidR="00967864" w:rsidRPr="00513B4C" w:rsidRDefault="00967864" w:rsidP="00807AD1">
            <w:pPr>
              <w:jc w:val="both"/>
              <w:rPr>
                <w:rFonts w:ascii="Arial" w:hAnsi="Arial" w:cs="Arial"/>
                <w:szCs w:val="24"/>
              </w:rPr>
            </w:pPr>
          </w:p>
          <w:p w:rsidR="002A7E46" w:rsidRPr="00513B4C" w:rsidRDefault="002A7E46" w:rsidP="00807AD1">
            <w:pPr>
              <w:jc w:val="both"/>
              <w:rPr>
                <w:rFonts w:ascii="Arial" w:hAnsi="Arial" w:cs="Arial"/>
                <w:b/>
                <w:szCs w:val="24"/>
              </w:rPr>
            </w:pPr>
            <w:r w:rsidRPr="00513B4C">
              <w:rPr>
                <w:rFonts w:ascii="Arial" w:hAnsi="Arial" w:cs="Arial"/>
                <w:b/>
                <w:szCs w:val="24"/>
              </w:rPr>
              <w:t xml:space="preserve">The Council of Governors noted the report and presentation. </w:t>
            </w:r>
          </w:p>
        </w:tc>
        <w:tc>
          <w:tcPr>
            <w:tcW w:w="582" w:type="pct"/>
          </w:tcPr>
          <w:p w:rsidR="008A1E8F" w:rsidRPr="00513B4C" w:rsidRDefault="008A1E8F" w:rsidP="00823266">
            <w:pPr>
              <w:rPr>
                <w:rFonts w:ascii="Arial" w:hAnsi="Arial" w:cs="Arial"/>
                <w:szCs w:val="24"/>
              </w:rPr>
            </w:pPr>
          </w:p>
        </w:tc>
      </w:tr>
      <w:tr w:rsidR="008A1E8F" w:rsidRPr="00513B4C" w:rsidTr="00A706A1">
        <w:trPr>
          <w:trHeight w:val="839"/>
          <w:jc w:val="center"/>
        </w:trPr>
        <w:tc>
          <w:tcPr>
            <w:tcW w:w="529" w:type="pct"/>
          </w:tcPr>
          <w:p w:rsidR="002A5A7F" w:rsidRPr="00513B4C" w:rsidRDefault="000D3A14" w:rsidP="005747C8">
            <w:pPr>
              <w:rPr>
                <w:rFonts w:ascii="Arial" w:hAnsi="Arial" w:cs="Arial"/>
                <w:b/>
                <w:szCs w:val="24"/>
              </w:rPr>
            </w:pPr>
            <w:r w:rsidRPr="00513B4C">
              <w:rPr>
                <w:rFonts w:ascii="Arial" w:hAnsi="Arial" w:cs="Arial"/>
                <w:b/>
                <w:szCs w:val="24"/>
              </w:rPr>
              <w:t>5.</w:t>
            </w:r>
          </w:p>
          <w:p w:rsidR="001410B8" w:rsidRPr="00513B4C" w:rsidRDefault="001410B8" w:rsidP="005747C8">
            <w:pPr>
              <w:rPr>
                <w:rFonts w:ascii="Arial" w:hAnsi="Arial" w:cs="Arial"/>
                <w:b/>
                <w:szCs w:val="24"/>
              </w:rPr>
            </w:pPr>
          </w:p>
          <w:p w:rsidR="001410B8" w:rsidRPr="00513B4C" w:rsidRDefault="001410B8" w:rsidP="005747C8">
            <w:pPr>
              <w:rPr>
                <w:rFonts w:ascii="Arial" w:hAnsi="Arial" w:cs="Arial"/>
                <w:b/>
                <w:szCs w:val="24"/>
              </w:rPr>
            </w:pPr>
          </w:p>
          <w:p w:rsidR="001410B8" w:rsidRPr="00513B4C" w:rsidRDefault="001410B8" w:rsidP="005747C8">
            <w:pPr>
              <w:rPr>
                <w:rFonts w:ascii="Arial" w:hAnsi="Arial" w:cs="Arial"/>
                <w:szCs w:val="24"/>
              </w:rPr>
            </w:pPr>
            <w:r w:rsidRPr="00513B4C">
              <w:rPr>
                <w:rFonts w:ascii="Arial" w:hAnsi="Arial" w:cs="Arial"/>
                <w:szCs w:val="24"/>
              </w:rPr>
              <w:t>a</w:t>
            </w:r>
          </w:p>
          <w:p w:rsidR="001410B8" w:rsidRPr="00513B4C" w:rsidRDefault="001410B8" w:rsidP="005747C8">
            <w:pPr>
              <w:rPr>
                <w:rFonts w:ascii="Arial" w:hAnsi="Arial" w:cs="Arial"/>
                <w:szCs w:val="24"/>
              </w:rPr>
            </w:pPr>
          </w:p>
          <w:p w:rsidR="001410B8" w:rsidRPr="00513B4C" w:rsidRDefault="001410B8" w:rsidP="005747C8">
            <w:pPr>
              <w:rPr>
                <w:rFonts w:ascii="Arial" w:hAnsi="Arial" w:cs="Arial"/>
                <w:szCs w:val="24"/>
              </w:rPr>
            </w:pPr>
          </w:p>
          <w:p w:rsidR="001410B8" w:rsidRPr="00513B4C" w:rsidRDefault="00F41367" w:rsidP="005747C8">
            <w:pPr>
              <w:rPr>
                <w:rFonts w:ascii="Arial" w:hAnsi="Arial" w:cs="Arial"/>
                <w:szCs w:val="24"/>
              </w:rPr>
            </w:pPr>
            <w:r w:rsidRPr="00513B4C">
              <w:rPr>
                <w:rFonts w:ascii="Arial" w:hAnsi="Arial" w:cs="Arial"/>
                <w:szCs w:val="24"/>
              </w:rPr>
              <w:t>b</w:t>
            </w:r>
          </w:p>
          <w:p w:rsidR="001410B8" w:rsidRPr="00513B4C" w:rsidRDefault="001410B8" w:rsidP="005747C8">
            <w:pPr>
              <w:rPr>
                <w:rFonts w:ascii="Arial" w:hAnsi="Arial" w:cs="Arial"/>
                <w:szCs w:val="24"/>
              </w:rPr>
            </w:pPr>
          </w:p>
          <w:p w:rsidR="001410B8" w:rsidRPr="00513B4C" w:rsidRDefault="001410B8" w:rsidP="005747C8">
            <w:pPr>
              <w:rPr>
                <w:rFonts w:ascii="Arial" w:hAnsi="Arial" w:cs="Arial"/>
                <w:szCs w:val="24"/>
              </w:rPr>
            </w:pPr>
          </w:p>
          <w:p w:rsidR="001410B8" w:rsidRPr="00513B4C" w:rsidRDefault="001410B8" w:rsidP="005747C8">
            <w:pPr>
              <w:rPr>
                <w:rFonts w:ascii="Arial" w:hAnsi="Arial" w:cs="Arial"/>
                <w:szCs w:val="24"/>
              </w:rPr>
            </w:pPr>
          </w:p>
          <w:p w:rsidR="001410B8" w:rsidRPr="00513B4C" w:rsidRDefault="001410B8" w:rsidP="005747C8">
            <w:pPr>
              <w:rPr>
                <w:rFonts w:ascii="Arial" w:hAnsi="Arial" w:cs="Arial"/>
                <w:szCs w:val="24"/>
              </w:rPr>
            </w:pPr>
          </w:p>
          <w:p w:rsidR="001410B8" w:rsidRPr="00513B4C" w:rsidRDefault="00F41367" w:rsidP="005747C8">
            <w:pPr>
              <w:rPr>
                <w:rFonts w:ascii="Arial" w:hAnsi="Arial" w:cs="Arial"/>
                <w:szCs w:val="24"/>
              </w:rPr>
            </w:pPr>
            <w:r w:rsidRPr="00513B4C">
              <w:rPr>
                <w:rFonts w:ascii="Arial" w:hAnsi="Arial" w:cs="Arial"/>
                <w:szCs w:val="24"/>
              </w:rPr>
              <w:t>c</w:t>
            </w:r>
          </w:p>
          <w:p w:rsidR="001410B8" w:rsidRPr="00513B4C" w:rsidRDefault="001410B8" w:rsidP="005747C8">
            <w:pPr>
              <w:rPr>
                <w:rFonts w:ascii="Arial" w:hAnsi="Arial" w:cs="Arial"/>
                <w:szCs w:val="24"/>
              </w:rPr>
            </w:pPr>
          </w:p>
          <w:p w:rsidR="001410B8" w:rsidRPr="00513B4C" w:rsidRDefault="001410B8" w:rsidP="005747C8">
            <w:pPr>
              <w:rPr>
                <w:rFonts w:ascii="Arial" w:hAnsi="Arial" w:cs="Arial"/>
                <w:szCs w:val="24"/>
              </w:rPr>
            </w:pPr>
          </w:p>
        </w:tc>
        <w:tc>
          <w:tcPr>
            <w:tcW w:w="3889" w:type="pct"/>
            <w:vAlign w:val="center"/>
          </w:tcPr>
          <w:p w:rsidR="000D3A14" w:rsidRPr="00513B4C" w:rsidRDefault="00E271BF" w:rsidP="000D3A14">
            <w:pPr>
              <w:jc w:val="both"/>
              <w:rPr>
                <w:rFonts w:ascii="Arial" w:hAnsi="Arial" w:cs="Arial"/>
                <w:b/>
              </w:rPr>
            </w:pPr>
            <w:r w:rsidRPr="00513B4C">
              <w:rPr>
                <w:rFonts w:ascii="Arial" w:hAnsi="Arial" w:cs="Arial"/>
                <w:b/>
              </w:rPr>
              <w:t xml:space="preserve">Minutes of the Last Meeting on 13 September 2017 and Matters Arising </w:t>
            </w:r>
          </w:p>
          <w:p w:rsidR="000D3A14" w:rsidRPr="00513B4C" w:rsidRDefault="000D3A14" w:rsidP="000D3A14">
            <w:pPr>
              <w:jc w:val="both"/>
              <w:rPr>
                <w:rFonts w:ascii="Arial" w:hAnsi="Arial" w:cs="Arial"/>
              </w:rPr>
            </w:pPr>
          </w:p>
          <w:p w:rsidR="002A7E46" w:rsidRPr="00513B4C" w:rsidRDefault="002A7E46" w:rsidP="002A7E46">
            <w:pPr>
              <w:jc w:val="both"/>
              <w:rPr>
                <w:rFonts w:ascii="Arial" w:hAnsi="Arial" w:cs="Arial"/>
                <w:bCs/>
                <w:szCs w:val="24"/>
              </w:rPr>
            </w:pPr>
            <w:r w:rsidRPr="00513B4C">
              <w:rPr>
                <w:rFonts w:ascii="Arial" w:hAnsi="Arial" w:cs="Arial"/>
                <w:bCs/>
                <w:szCs w:val="24"/>
              </w:rPr>
              <w:t xml:space="preserve">The Minutes of the meeting were approved as a true and accurate record of the business of the meeting with the following amendment: </w:t>
            </w:r>
          </w:p>
          <w:p w:rsidR="002A7E46" w:rsidRPr="00513B4C" w:rsidRDefault="002A7E46" w:rsidP="002A7E46">
            <w:pPr>
              <w:jc w:val="both"/>
              <w:rPr>
                <w:rFonts w:ascii="Arial" w:hAnsi="Arial" w:cs="Arial"/>
                <w:bCs/>
                <w:szCs w:val="24"/>
              </w:rPr>
            </w:pPr>
          </w:p>
          <w:p w:rsidR="002A7E46" w:rsidRPr="00513B4C" w:rsidRDefault="002A7E46" w:rsidP="002A7E46">
            <w:pPr>
              <w:pStyle w:val="ListParagraph"/>
              <w:numPr>
                <w:ilvl w:val="0"/>
                <w:numId w:val="23"/>
              </w:numPr>
              <w:jc w:val="both"/>
              <w:rPr>
                <w:rFonts w:ascii="Arial" w:hAnsi="Arial" w:cs="Arial"/>
                <w:bCs/>
                <w:szCs w:val="24"/>
              </w:rPr>
            </w:pPr>
            <w:r w:rsidRPr="00513B4C">
              <w:rPr>
                <w:rFonts w:ascii="Arial" w:hAnsi="Arial" w:cs="Arial"/>
                <w:bCs/>
                <w:szCs w:val="24"/>
              </w:rPr>
              <w:t>Item 14(g) – should read ‘</w:t>
            </w:r>
            <w:r w:rsidRPr="00513B4C">
              <w:rPr>
                <w:rFonts w:ascii="Arial" w:hAnsi="Arial" w:cs="Arial"/>
              </w:rPr>
              <w:t xml:space="preserve">the increase in </w:t>
            </w:r>
            <w:r w:rsidRPr="00513B4C">
              <w:rPr>
                <w:rFonts w:ascii="Arial" w:hAnsi="Arial" w:cs="Arial"/>
                <w:i/>
              </w:rPr>
              <w:t>remuneration for</w:t>
            </w:r>
            <w:r w:rsidRPr="00513B4C">
              <w:rPr>
                <w:rFonts w:ascii="Arial" w:hAnsi="Arial" w:cs="Arial"/>
              </w:rPr>
              <w:t xml:space="preserve"> staff on the bank’</w:t>
            </w:r>
          </w:p>
          <w:p w:rsidR="002A7E46" w:rsidRPr="00513B4C" w:rsidRDefault="002A7E46" w:rsidP="000D3A14">
            <w:pPr>
              <w:jc w:val="both"/>
              <w:rPr>
                <w:rFonts w:ascii="Arial" w:hAnsi="Arial" w:cs="Arial"/>
              </w:rPr>
            </w:pPr>
          </w:p>
          <w:p w:rsidR="002A7E46" w:rsidRPr="00513B4C" w:rsidRDefault="002A7E46" w:rsidP="000D3A14">
            <w:pPr>
              <w:jc w:val="both"/>
              <w:rPr>
                <w:rFonts w:ascii="Arial" w:hAnsi="Arial" w:cs="Arial"/>
                <w:b/>
              </w:rPr>
            </w:pPr>
            <w:r w:rsidRPr="00513B4C">
              <w:rPr>
                <w:rFonts w:ascii="Arial" w:hAnsi="Arial" w:cs="Arial"/>
                <w:b/>
              </w:rPr>
              <w:t>Actions</w:t>
            </w:r>
          </w:p>
          <w:p w:rsidR="002A7E46" w:rsidRPr="00513B4C" w:rsidRDefault="002A7E46" w:rsidP="000D3A14">
            <w:pPr>
              <w:jc w:val="both"/>
              <w:rPr>
                <w:rFonts w:ascii="Arial" w:hAnsi="Arial" w:cs="Arial"/>
              </w:rPr>
            </w:pPr>
          </w:p>
          <w:p w:rsidR="002A7E46" w:rsidRPr="00513B4C" w:rsidRDefault="002A7E46" w:rsidP="000D3A14">
            <w:pPr>
              <w:jc w:val="both"/>
              <w:rPr>
                <w:rFonts w:ascii="Arial" w:hAnsi="Arial" w:cs="Arial"/>
              </w:rPr>
            </w:pPr>
            <w:r w:rsidRPr="00513B4C">
              <w:rPr>
                <w:rFonts w:ascii="Arial" w:hAnsi="Arial" w:cs="Arial"/>
                <w:bCs/>
                <w:szCs w:val="24"/>
              </w:rPr>
              <w:t>The Council confirmed that the following actions from the 13 September 2017 had been completed or were on the agenda for the meeting:</w:t>
            </w:r>
            <w:r w:rsidR="001410B8" w:rsidRPr="00513B4C">
              <w:rPr>
                <w:rFonts w:ascii="Arial" w:hAnsi="Arial" w:cs="Arial"/>
              </w:rPr>
              <w:t xml:space="preserve"> 9(b), 13(d), 13(j), 13(k), 14(f) and14(</w:t>
            </w:r>
            <w:proofErr w:type="spellStart"/>
            <w:r w:rsidR="001410B8" w:rsidRPr="00513B4C">
              <w:rPr>
                <w:rFonts w:ascii="Arial" w:hAnsi="Arial" w:cs="Arial"/>
              </w:rPr>
              <w:t>i</w:t>
            </w:r>
            <w:proofErr w:type="spellEnd"/>
            <w:r w:rsidR="001410B8" w:rsidRPr="00513B4C">
              <w:rPr>
                <w:rFonts w:ascii="Arial" w:hAnsi="Arial" w:cs="Arial"/>
              </w:rPr>
              <w:t xml:space="preserve">). </w:t>
            </w:r>
          </w:p>
          <w:p w:rsidR="002A5A7F" w:rsidRPr="00513B4C" w:rsidRDefault="002A5A7F" w:rsidP="001410B8">
            <w:pPr>
              <w:jc w:val="both"/>
              <w:rPr>
                <w:rFonts w:ascii="Arial" w:hAnsi="Arial" w:cs="Arial"/>
                <w:b/>
                <w:szCs w:val="24"/>
              </w:rPr>
            </w:pPr>
          </w:p>
        </w:tc>
        <w:tc>
          <w:tcPr>
            <w:tcW w:w="582" w:type="pct"/>
          </w:tcPr>
          <w:p w:rsidR="00AC6CC3" w:rsidRPr="00513B4C" w:rsidRDefault="00AC6CC3" w:rsidP="00823266">
            <w:pPr>
              <w:rPr>
                <w:rFonts w:ascii="Arial" w:hAnsi="Arial" w:cs="Arial"/>
                <w:b/>
                <w:szCs w:val="24"/>
              </w:rPr>
            </w:pPr>
          </w:p>
        </w:tc>
      </w:tr>
      <w:tr w:rsidR="008A1E8F" w:rsidRPr="00513B4C" w:rsidTr="00A706A1">
        <w:trPr>
          <w:trHeight w:val="683"/>
          <w:jc w:val="center"/>
        </w:trPr>
        <w:tc>
          <w:tcPr>
            <w:tcW w:w="529" w:type="pct"/>
          </w:tcPr>
          <w:p w:rsidR="008A1E8F" w:rsidRPr="00513B4C" w:rsidRDefault="000D3A14" w:rsidP="00022E02">
            <w:pPr>
              <w:rPr>
                <w:rFonts w:ascii="Arial" w:hAnsi="Arial" w:cs="Arial"/>
                <w:b/>
                <w:szCs w:val="24"/>
              </w:rPr>
            </w:pPr>
            <w:r w:rsidRPr="00513B4C">
              <w:rPr>
                <w:rFonts w:ascii="Arial" w:hAnsi="Arial" w:cs="Arial"/>
                <w:b/>
                <w:szCs w:val="24"/>
              </w:rPr>
              <w:t>6.</w:t>
            </w:r>
          </w:p>
          <w:p w:rsidR="001410B8" w:rsidRPr="00513B4C" w:rsidRDefault="001410B8" w:rsidP="00022E02">
            <w:pPr>
              <w:rPr>
                <w:rFonts w:ascii="Arial" w:hAnsi="Arial" w:cs="Arial"/>
                <w:b/>
                <w:szCs w:val="24"/>
              </w:rPr>
            </w:pPr>
          </w:p>
          <w:p w:rsidR="001410B8" w:rsidRPr="00513B4C" w:rsidRDefault="001410B8" w:rsidP="00022E02">
            <w:pPr>
              <w:rPr>
                <w:rFonts w:ascii="Arial" w:hAnsi="Arial" w:cs="Arial"/>
                <w:szCs w:val="24"/>
              </w:rPr>
            </w:pPr>
            <w:r w:rsidRPr="00513B4C">
              <w:rPr>
                <w:rFonts w:ascii="Arial" w:hAnsi="Arial" w:cs="Arial"/>
                <w:szCs w:val="24"/>
              </w:rPr>
              <w:t>a</w:t>
            </w:r>
          </w:p>
        </w:tc>
        <w:tc>
          <w:tcPr>
            <w:tcW w:w="3889" w:type="pct"/>
            <w:vAlign w:val="center"/>
          </w:tcPr>
          <w:p w:rsidR="000D3A14" w:rsidRPr="00513B4C" w:rsidRDefault="00E271BF" w:rsidP="000D3A14">
            <w:pPr>
              <w:jc w:val="both"/>
              <w:rPr>
                <w:rFonts w:ascii="Arial" w:hAnsi="Arial" w:cs="Arial"/>
                <w:b/>
              </w:rPr>
            </w:pPr>
            <w:r w:rsidRPr="00513B4C">
              <w:rPr>
                <w:rFonts w:ascii="Arial" w:hAnsi="Arial" w:cs="Arial"/>
                <w:b/>
              </w:rPr>
              <w:t xml:space="preserve">Declarations of Interest </w:t>
            </w:r>
          </w:p>
          <w:p w:rsidR="000D3A14" w:rsidRPr="00513B4C" w:rsidRDefault="000D3A14" w:rsidP="000D3A14">
            <w:pPr>
              <w:jc w:val="both"/>
              <w:rPr>
                <w:rFonts w:ascii="Arial" w:hAnsi="Arial" w:cs="Arial"/>
              </w:rPr>
            </w:pPr>
          </w:p>
          <w:p w:rsidR="000D3A14" w:rsidRPr="00513B4C" w:rsidRDefault="001410B8" w:rsidP="000D3A14">
            <w:pPr>
              <w:jc w:val="both"/>
              <w:rPr>
                <w:rFonts w:ascii="Arial" w:hAnsi="Arial" w:cs="Arial"/>
                <w:szCs w:val="24"/>
              </w:rPr>
            </w:pPr>
            <w:r w:rsidRPr="00513B4C">
              <w:rPr>
                <w:rFonts w:ascii="Arial" w:hAnsi="Arial" w:cs="Arial"/>
                <w:szCs w:val="24"/>
              </w:rPr>
              <w:t xml:space="preserve">No interests were declared pertinent to matters on the agenda. </w:t>
            </w:r>
            <w:r w:rsidR="00382511" w:rsidRPr="00513B4C">
              <w:rPr>
                <w:rFonts w:ascii="Arial" w:hAnsi="Arial" w:cs="Arial"/>
              </w:rPr>
              <w:t xml:space="preserve"> </w:t>
            </w:r>
          </w:p>
          <w:p w:rsidR="00022E02" w:rsidRPr="00513B4C" w:rsidRDefault="00022E02" w:rsidP="00597FB7">
            <w:pPr>
              <w:jc w:val="both"/>
              <w:rPr>
                <w:rFonts w:ascii="Arial" w:hAnsi="Arial" w:cs="Arial"/>
                <w:szCs w:val="24"/>
              </w:rPr>
            </w:pPr>
          </w:p>
        </w:tc>
        <w:tc>
          <w:tcPr>
            <w:tcW w:w="582" w:type="pct"/>
          </w:tcPr>
          <w:p w:rsidR="008A1E8F" w:rsidRPr="00513B4C" w:rsidRDefault="008A1E8F" w:rsidP="00823266">
            <w:pPr>
              <w:rPr>
                <w:rFonts w:ascii="Arial" w:hAnsi="Arial" w:cs="Arial"/>
                <w:szCs w:val="24"/>
              </w:rPr>
            </w:pPr>
          </w:p>
        </w:tc>
      </w:tr>
      <w:tr w:rsidR="00E271BF" w:rsidRPr="00513B4C" w:rsidTr="0006774E">
        <w:trPr>
          <w:trHeight w:val="683"/>
          <w:jc w:val="center"/>
        </w:trPr>
        <w:tc>
          <w:tcPr>
            <w:tcW w:w="529" w:type="pct"/>
          </w:tcPr>
          <w:p w:rsidR="00E271BF" w:rsidRPr="00513B4C" w:rsidRDefault="001410B8" w:rsidP="00022E02">
            <w:pPr>
              <w:rPr>
                <w:rFonts w:ascii="Arial" w:hAnsi="Arial" w:cs="Arial"/>
                <w:b/>
                <w:szCs w:val="24"/>
              </w:rPr>
            </w:pPr>
            <w:r w:rsidRPr="00513B4C">
              <w:rPr>
                <w:rFonts w:ascii="Arial" w:hAnsi="Arial" w:cs="Arial"/>
                <w:b/>
                <w:szCs w:val="24"/>
              </w:rPr>
              <w:t xml:space="preserve">7. </w:t>
            </w:r>
          </w:p>
          <w:p w:rsidR="001410B8" w:rsidRPr="00513B4C" w:rsidRDefault="001410B8" w:rsidP="00022E02">
            <w:pPr>
              <w:rPr>
                <w:rFonts w:ascii="Arial" w:hAnsi="Arial" w:cs="Arial"/>
                <w:b/>
                <w:szCs w:val="24"/>
              </w:rPr>
            </w:pPr>
          </w:p>
          <w:p w:rsidR="001410B8" w:rsidRPr="00513B4C" w:rsidRDefault="001410B8" w:rsidP="00022E02">
            <w:pPr>
              <w:rPr>
                <w:rFonts w:ascii="Arial" w:hAnsi="Arial" w:cs="Arial"/>
                <w:szCs w:val="24"/>
              </w:rPr>
            </w:pPr>
            <w:r w:rsidRPr="00513B4C">
              <w:rPr>
                <w:rFonts w:ascii="Arial" w:hAnsi="Arial" w:cs="Arial"/>
                <w:szCs w:val="24"/>
              </w:rPr>
              <w:t>a</w:t>
            </w:r>
          </w:p>
          <w:p w:rsidR="001410B8" w:rsidRPr="00513B4C" w:rsidRDefault="001410B8" w:rsidP="00022E02">
            <w:pPr>
              <w:rPr>
                <w:rFonts w:ascii="Arial" w:hAnsi="Arial" w:cs="Arial"/>
                <w:szCs w:val="24"/>
              </w:rPr>
            </w:pPr>
          </w:p>
          <w:p w:rsidR="001410B8" w:rsidRPr="00513B4C" w:rsidRDefault="001410B8" w:rsidP="00022E02">
            <w:pPr>
              <w:rPr>
                <w:rFonts w:ascii="Arial" w:hAnsi="Arial" w:cs="Arial"/>
                <w:szCs w:val="24"/>
              </w:rPr>
            </w:pPr>
          </w:p>
          <w:p w:rsidR="001410B8" w:rsidRPr="00513B4C" w:rsidRDefault="001410B8" w:rsidP="00022E02">
            <w:pPr>
              <w:rPr>
                <w:rFonts w:ascii="Arial" w:hAnsi="Arial" w:cs="Arial"/>
                <w:szCs w:val="24"/>
              </w:rPr>
            </w:pPr>
          </w:p>
          <w:p w:rsidR="00BA6D2B" w:rsidRPr="00513B4C" w:rsidRDefault="00BA6D2B"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06774E" w:rsidRPr="00513B4C" w:rsidRDefault="0006774E" w:rsidP="00022E02">
            <w:pPr>
              <w:rPr>
                <w:rFonts w:ascii="Arial" w:hAnsi="Arial" w:cs="Arial"/>
                <w:szCs w:val="24"/>
              </w:rPr>
            </w:pPr>
          </w:p>
          <w:p w:rsidR="001410B8" w:rsidRPr="00513B4C" w:rsidRDefault="001410B8" w:rsidP="00022E02">
            <w:pPr>
              <w:rPr>
                <w:rFonts w:ascii="Arial" w:hAnsi="Arial" w:cs="Arial"/>
                <w:szCs w:val="24"/>
              </w:rPr>
            </w:pPr>
          </w:p>
          <w:p w:rsidR="001410B8" w:rsidRPr="00513B4C" w:rsidRDefault="001410B8" w:rsidP="00022E02">
            <w:pPr>
              <w:rPr>
                <w:rFonts w:ascii="Arial" w:hAnsi="Arial" w:cs="Arial"/>
                <w:szCs w:val="24"/>
              </w:rPr>
            </w:pPr>
            <w:r w:rsidRPr="00513B4C">
              <w:rPr>
                <w:rFonts w:ascii="Arial" w:hAnsi="Arial" w:cs="Arial"/>
                <w:szCs w:val="24"/>
              </w:rPr>
              <w:t>b</w:t>
            </w:r>
          </w:p>
          <w:p w:rsidR="001410B8" w:rsidRPr="00513B4C" w:rsidRDefault="001410B8" w:rsidP="00022E02">
            <w:pPr>
              <w:rPr>
                <w:rFonts w:ascii="Arial" w:hAnsi="Arial" w:cs="Arial"/>
                <w:szCs w:val="24"/>
              </w:rPr>
            </w:pPr>
          </w:p>
          <w:p w:rsidR="001410B8" w:rsidRPr="00513B4C" w:rsidRDefault="001410B8" w:rsidP="00022E02">
            <w:pPr>
              <w:rPr>
                <w:rFonts w:ascii="Arial" w:hAnsi="Arial" w:cs="Arial"/>
                <w:szCs w:val="24"/>
              </w:rPr>
            </w:pPr>
          </w:p>
          <w:p w:rsidR="001410B8" w:rsidRPr="00513B4C" w:rsidRDefault="001410B8" w:rsidP="00022E02">
            <w:pPr>
              <w:rPr>
                <w:rFonts w:ascii="Arial" w:hAnsi="Arial" w:cs="Arial"/>
                <w:szCs w:val="24"/>
              </w:rPr>
            </w:pPr>
          </w:p>
          <w:p w:rsidR="0006774E" w:rsidRPr="00513B4C" w:rsidRDefault="0006774E" w:rsidP="00022E02">
            <w:pPr>
              <w:rPr>
                <w:rFonts w:ascii="Arial" w:hAnsi="Arial" w:cs="Arial"/>
                <w:szCs w:val="24"/>
              </w:rPr>
            </w:pPr>
          </w:p>
          <w:p w:rsidR="001410B8" w:rsidRPr="00513B4C" w:rsidRDefault="001410B8" w:rsidP="00022E02">
            <w:pPr>
              <w:rPr>
                <w:rFonts w:ascii="Arial" w:hAnsi="Arial" w:cs="Arial"/>
                <w:szCs w:val="24"/>
              </w:rPr>
            </w:pPr>
            <w:r w:rsidRPr="00513B4C">
              <w:rPr>
                <w:rFonts w:ascii="Arial" w:hAnsi="Arial" w:cs="Arial"/>
                <w:szCs w:val="24"/>
              </w:rPr>
              <w:t>c</w:t>
            </w:r>
          </w:p>
          <w:p w:rsidR="001410B8" w:rsidRPr="00513B4C" w:rsidRDefault="001410B8" w:rsidP="0006774E">
            <w:pPr>
              <w:rPr>
                <w:rFonts w:ascii="Arial" w:hAnsi="Arial" w:cs="Arial"/>
                <w:szCs w:val="24"/>
              </w:rPr>
            </w:pPr>
          </w:p>
        </w:tc>
        <w:tc>
          <w:tcPr>
            <w:tcW w:w="3889" w:type="pct"/>
          </w:tcPr>
          <w:p w:rsidR="00E271BF" w:rsidRPr="00513B4C" w:rsidRDefault="00E271BF" w:rsidP="00011750">
            <w:pPr>
              <w:jc w:val="both"/>
              <w:rPr>
                <w:rFonts w:ascii="Arial" w:hAnsi="Arial" w:cs="Arial"/>
                <w:b/>
              </w:rPr>
            </w:pPr>
            <w:r w:rsidRPr="00513B4C">
              <w:rPr>
                <w:rFonts w:ascii="Arial" w:hAnsi="Arial" w:cs="Arial"/>
                <w:b/>
              </w:rPr>
              <w:lastRenderedPageBreak/>
              <w:t xml:space="preserve">Update Report from Chair </w:t>
            </w:r>
          </w:p>
          <w:p w:rsidR="00E271BF" w:rsidRPr="00513B4C" w:rsidRDefault="00E271BF" w:rsidP="00011750">
            <w:pPr>
              <w:jc w:val="both"/>
              <w:rPr>
                <w:rFonts w:ascii="Arial" w:hAnsi="Arial" w:cs="Arial"/>
                <w:b/>
              </w:rPr>
            </w:pPr>
          </w:p>
          <w:p w:rsidR="00C959B6" w:rsidRPr="00513B4C" w:rsidRDefault="001410B8" w:rsidP="00011750">
            <w:pPr>
              <w:jc w:val="both"/>
              <w:rPr>
                <w:rFonts w:ascii="Arial" w:hAnsi="Arial" w:cs="Arial"/>
                <w:szCs w:val="24"/>
              </w:rPr>
            </w:pPr>
            <w:r w:rsidRPr="00513B4C">
              <w:rPr>
                <w:rFonts w:ascii="Arial" w:hAnsi="Arial" w:cs="Arial"/>
                <w:szCs w:val="24"/>
              </w:rPr>
              <w:t xml:space="preserve">The Trust Chair provided an oral update and highlighted </w:t>
            </w:r>
            <w:r w:rsidR="00C959B6" w:rsidRPr="00513B4C">
              <w:rPr>
                <w:rFonts w:ascii="Arial" w:hAnsi="Arial" w:cs="Arial"/>
                <w:szCs w:val="24"/>
              </w:rPr>
              <w:t xml:space="preserve">the following: </w:t>
            </w:r>
          </w:p>
          <w:p w:rsidR="00C959B6" w:rsidRPr="00513B4C" w:rsidRDefault="001410B8" w:rsidP="00011750">
            <w:pPr>
              <w:pStyle w:val="ListParagraph"/>
              <w:numPr>
                <w:ilvl w:val="0"/>
                <w:numId w:val="23"/>
              </w:numPr>
              <w:jc w:val="both"/>
              <w:rPr>
                <w:rFonts w:ascii="Arial" w:hAnsi="Arial" w:cs="Arial"/>
                <w:szCs w:val="24"/>
              </w:rPr>
            </w:pPr>
            <w:r w:rsidRPr="00513B4C">
              <w:rPr>
                <w:rFonts w:ascii="Arial" w:hAnsi="Arial" w:cs="Arial"/>
                <w:szCs w:val="24"/>
              </w:rPr>
              <w:t>a change in format to the Council of Governors</w:t>
            </w:r>
            <w:r w:rsidR="003E3925">
              <w:rPr>
                <w:rFonts w:ascii="Arial" w:hAnsi="Arial" w:cs="Arial"/>
                <w:szCs w:val="24"/>
              </w:rPr>
              <w:t>’ meeting</w:t>
            </w:r>
            <w:r w:rsidRPr="00513B4C">
              <w:rPr>
                <w:rFonts w:ascii="Arial" w:hAnsi="Arial" w:cs="Arial"/>
                <w:szCs w:val="24"/>
              </w:rPr>
              <w:t xml:space="preserve"> following a general view from governors that papers should be taken as read </w:t>
            </w:r>
            <w:r w:rsidR="00D5559B">
              <w:rPr>
                <w:rFonts w:ascii="Arial" w:hAnsi="Arial" w:cs="Arial"/>
                <w:szCs w:val="24"/>
              </w:rPr>
              <w:t>allowing more t</w:t>
            </w:r>
            <w:r w:rsidR="00C959B6" w:rsidRPr="00513B4C">
              <w:rPr>
                <w:rFonts w:ascii="Arial" w:hAnsi="Arial" w:cs="Arial"/>
                <w:szCs w:val="24"/>
              </w:rPr>
              <w:t xml:space="preserve">ime </w:t>
            </w:r>
            <w:r w:rsidR="00D5559B">
              <w:rPr>
                <w:rFonts w:ascii="Arial" w:hAnsi="Arial" w:cs="Arial"/>
                <w:szCs w:val="24"/>
              </w:rPr>
              <w:t xml:space="preserve">to be </w:t>
            </w:r>
            <w:r w:rsidR="00C959B6" w:rsidRPr="00513B4C">
              <w:rPr>
                <w:rFonts w:ascii="Arial" w:hAnsi="Arial" w:cs="Arial"/>
                <w:szCs w:val="24"/>
              </w:rPr>
              <w:t>allocated for questions;</w:t>
            </w:r>
          </w:p>
          <w:p w:rsidR="001410B8" w:rsidRPr="00513B4C" w:rsidRDefault="00C959B6" w:rsidP="00011750">
            <w:pPr>
              <w:pStyle w:val="ListParagraph"/>
              <w:numPr>
                <w:ilvl w:val="0"/>
                <w:numId w:val="23"/>
              </w:numPr>
              <w:jc w:val="both"/>
              <w:rPr>
                <w:rFonts w:ascii="Arial" w:hAnsi="Arial" w:cs="Arial"/>
                <w:szCs w:val="24"/>
              </w:rPr>
            </w:pPr>
            <w:r w:rsidRPr="00513B4C">
              <w:rPr>
                <w:rFonts w:ascii="Arial" w:hAnsi="Arial" w:cs="Arial"/>
                <w:szCs w:val="24"/>
              </w:rPr>
              <w:t>f</w:t>
            </w:r>
            <w:r w:rsidR="00B85FEF" w:rsidRPr="00513B4C">
              <w:rPr>
                <w:rFonts w:ascii="Arial" w:hAnsi="Arial" w:cs="Arial"/>
                <w:szCs w:val="24"/>
              </w:rPr>
              <w:t>rom March 2018</w:t>
            </w:r>
            <w:r w:rsidR="00D5559B">
              <w:rPr>
                <w:rFonts w:ascii="Arial" w:hAnsi="Arial" w:cs="Arial"/>
                <w:szCs w:val="24"/>
              </w:rPr>
              <w:t xml:space="preserve"> it was planned that</w:t>
            </w:r>
            <w:r w:rsidR="00B85FEF" w:rsidRPr="00513B4C">
              <w:rPr>
                <w:rFonts w:ascii="Arial" w:hAnsi="Arial" w:cs="Arial"/>
                <w:szCs w:val="24"/>
              </w:rPr>
              <w:t xml:space="preserve"> the finance, performance and workforce reports would </w:t>
            </w:r>
            <w:r w:rsidR="00D5559B">
              <w:rPr>
                <w:rFonts w:ascii="Arial" w:hAnsi="Arial" w:cs="Arial"/>
                <w:szCs w:val="24"/>
              </w:rPr>
              <w:t>analyse</w:t>
            </w:r>
            <w:r w:rsidR="00B85FEF" w:rsidRPr="00513B4C">
              <w:rPr>
                <w:rFonts w:ascii="Arial" w:hAnsi="Arial" w:cs="Arial"/>
                <w:szCs w:val="24"/>
              </w:rPr>
              <w:t xml:space="preserve"> data for the quarter ra</w:t>
            </w:r>
            <w:r w:rsidRPr="00513B4C">
              <w:rPr>
                <w:rFonts w:ascii="Arial" w:hAnsi="Arial" w:cs="Arial"/>
                <w:szCs w:val="24"/>
              </w:rPr>
              <w:t>ther than the previous month</w:t>
            </w:r>
            <w:r w:rsidR="00D5559B">
              <w:rPr>
                <w:rFonts w:ascii="Arial" w:hAnsi="Arial" w:cs="Arial"/>
                <w:szCs w:val="24"/>
              </w:rPr>
              <w:t xml:space="preserve"> to allow governors to assess themes and trends more easily</w:t>
            </w:r>
            <w:r w:rsidRPr="00513B4C">
              <w:rPr>
                <w:rFonts w:ascii="Arial" w:hAnsi="Arial" w:cs="Arial"/>
                <w:szCs w:val="24"/>
              </w:rPr>
              <w:t>;</w:t>
            </w:r>
          </w:p>
          <w:p w:rsidR="00C959B6" w:rsidRPr="00513B4C" w:rsidRDefault="00C959B6" w:rsidP="00011750">
            <w:pPr>
              <w:pStyle w:val="ListParagraph"/>
              <w:numPr>
                <w:ilvl w:val="0"/>
                <w:numId w:val="23"/>
              </w:numPr>
              <w:jc w:val="both"/>
              <w:rPr>
                <w:rFonts w:ascii="Arial" w:hAnsi="Arial" w:cs="Arial"/>
                <w:szCs w:val="24"/>
              </w:rPr>
            </w:pPr>
            <w:r w:rsidRPr="00513B4C">
              <w:rPr>
                <w:rFonts w:ascii="Arial" w:hAnsi="Arial" w:cs="Arial"/>
                <w:szCs w:val="24"/>
              </w:rPr>
              <w:t xml:space="preserve">Dr Tina Kenny, Medical </w:t>
            </w:r>
            <w:r w:rsidRPr="00513B4C">
              <w:rPr>
                <w:rFonts w:ascii="Arial" w:hAnsi="Arial" w:cs="Arial"/>
              </w:rPr>
              <w:t xml:space="preserve">Director at Buckinghamshire Healthcare, </w:t>
            </w:r>
            <w:r w:rsidR="00D5559B">
              <w:rPr>
                <w:rFonts w:ascii="Arial" w:hAnsi="Arial" w:cs="Arial"/>
              </w:rPr>
              <w:t>was welcomed on the Council as</w:t>
            </w:r>
            <w:r w:rsidRPr="00513B4C">
              <w:rPr>
                <w:rFonts w:ascii="Arial" w:hAnsi="Arial" w:cs="Arial"/>
              </w:rPr>
              <w:t xml:space="preserve"> recently appointed as a governor; </w:t>
            </w:r>
          </w:p>
          <w:p w:rsidR="00C959B6" w:rsidRPr="00513B4C" w:rsidRDefault="00C959B6" w:rsidP="00011750">
            <w:pPr>
              <w:pStyle w:val="ListParagraph"/>
              <w:numPr>
                <w:ilvl w:val="0"/>
                <w:numId w:val="23"/>
              </w:numPr>
              <w:jc w:val="both"/>
              <w:rPr>
                <w:rFonts w:ascii="Arial" w:hAnsi="Arial" w:cs="Arial"/>
                <w:szCs w:val="24"/>
              </w:rPr>
            </w:pPr>
            <w:r w:rsidRPr="00513B4C">
              <w:rPr>
                <w:rFonts w:ascii="Arial" w:hAnsi="Arial" w:cs="Arial"/>
                <w:szCs w:val="24"/>
              </w:rPr>
              <w:lastRenderedPageBreak/>
              <w:t xml:space="preserve">NHS Providers </w:t>
            </w:r>
            <w:r w:rsidR="0006774E" w:rsidRPr="00513B4C">
              <w:rPr>
                <w:rFonts w:ascii="Arial" w:hAnsi="Arial" w:cs="Arial"/>
                <w:szCs w:val="24"/>
              </w:rPr>
              <w:t>had requested</w:t>
            </w:r>
            <w:r w:rsidRPr="00513B4C">
              <w:rPr>
                <w:rFonts w:ascii="Arial" w:hAnsi="Arial" w:cs="Arial"/>
                <w:szCs w:val="24"/>
              </w:rPr>
              <w:t xml:space="preserve"> nominations to join the</w:t>
            </w:r>
            <w:r w:rsidR="00D5559B">
              <w:rPr>
                <w:rFonts w:ascii="Arial" w:hAnsi="Arial" w:cs="Arial"/>
                <w:szCs w:val="24"/>
              </w:rPr>
              <w:t>ir Governor Advisory Committee and governors should l</w:t>
            </w:r>
            <w:r w:rsidRPr="00513B4C">
              <w:rPr>
                <w:rFonts w:ascii="Arial" w:hAnsi="Arial" w:cs="Arial"/>
                <w:szCs w:val="24"/>
              </w:rPr>
              <w:t xml:space="preserve">et Laura or Kerry know if interested; </w:t>
            </w:r>
          </w:p>
          <w:p w:rsidR="00C959B6" w:rsidRPr="00513B4C" w:rsidRDefault="0006774E" w:rsidP="00011750">
            <w:pPr>
              <w:pStyle w:val="ListParagraph"/>
              <w:numPr>
                <w:ilvl w:val="0"/>
                <w:numId w:val="23"/>
              </w:numPr>
              <w:jc w:val="both"/>
              <w:rPr>
                <w:rFonts w:ascii="Arial" w:hAnsi="Arial" w:cs="Arial"/>
                <w:szCs w:val="24"/>
              </w:rPr>
            </w:pPr>
            <w:r w:rsidRPr="00513B4C">
              <w:rPr>
                <w:rFonts w:ascii="Arial" w:hAnsi="Arial" w:cs="Arial"/>
                <w:szCs w:val="24"/>
              </w:rPr>
              <w:t xml:space="preserve">A </w:t>
            </w:r>
            <w:r w:rsidR="00C959B6" w:rsidRPr="00513B4C">
              <w:rPr>
                <w:rFonts w:ascii="Arial" w:hAnsi="Arial" w:cs="Arial"/>
                <w:szCs w:val="24"/>
              </w:rPr>
              <w:t>governor survey has been circulated again regarding meeting dates, training etc.</w:t>
            </w:r>
            <w:r w:rsidR="00D5559B">
              <w:rPr>
                <w:rFonts w:ascii="Arial" w:hAnsi="Arial" w:cs="Arial"/>
                <w:szCs w:val="24"/>
              </w:rPr>
              <w:t xml:space="preserve"> Governors were reminded of the importance of responding to the survey</w:t>
            </w:r>
            <w:r w:rsidR="00C959B6" w:rsidRPr="00513B4C">
              <w:rPr>
                <w:rFonts w:ascii="Arial" w:hAnsi="Arial" w:cs="Arial"/>
                <w:szCs w:val="24"/>
              </w:rPr>
              <w:t xml:space="preserve"> </w:t>
            </w:r>
          </w:p>
          <w:p w:rsidR="00C959B6" w:rsidRPr="00513B4C" w:rsidRDefault="00C959B6" w:rsidP="00011750">
            <w:pPr>
              <w:pStyle w:val="ListParagraph"/>
              <w:numPr>
                <w:ilvl w:val="0"/>
                <w:numId w:val="23"/>
              </w:numPr>
              <w:jc w:val="both"/>
              <w:rPr>
                <w:rFonts w:ascii="Arial" w:hAnsi="Arial" w:cs="Arial"/>
                <w:szCs w:val="24"/>
              </w:rPr>
            </w:pPr>
            <w:r w:rsidRPr="00513B4C">
              <w:rPr>
                <w:rFonts w:ascii="Arial" w:hAnsi="Arial" w:cs="Arial"/>
                <w:szCs w:val="24"/>
              </w:rPr>
              <w:t xml:space="preserve">a number of </w:t>
            </w:r>
            <w:r w:rsidR="0006774E" w:rsidRPr="00513B4C">
              <w:rPr>
                <w:rFonts w:ascii="Arial" w:hAnsi="Arial" w:cs="Arial"/>
                <w:szCs w:val="24"/>
              </w:rPr>
              <w:t xml:space="preserve">governor </w:t>
            </w:r>
            <w:r w:rsidRPr="00513B4C">
              <w:rPr>
                <w:rFonts w:ascii="Arial" w:hAnsi="Arial" w:cs="Arial"/>
                <w:szCs w:val="24"/>
              </w:rPr>
              <w:t>DBS and fit and proper person checks remained outstanding</w:t>
            </w:r>
            <w:r w:rsidR="00D5559B">
              <w:rPr>
                <w:rFonts w:ascii="Arial" w:hAnsi="Arial" w:cs="Arial"/>
                <w:szCs w:val="24"/>
              </w:rPr>
              <w:t xml:space="preserve"> and all affected governors were asked to comply with the mandatory test process</w:t>
            </w:r>
            <w:r w:rsidRPr="00513B4C">
              <w:rPr>
                <w:rFonts w:ascii="Arial" w:hAnsi="Arial" w:cs="Arial"/>
                <w:szCs w:val="24"/>
              </w:rPr>
              <w:t xml:space="preserve">; </w:t>
            </w:r>
            <w:r w:rsidR="0006774E" w:rsidRPr="00513B4C">
              <w:rPr>
                <w:rFonts w:ascii="Arial" w:hAnsi="Arial" w:cs="Arial"/>
                <w:szCs w:val="24"/>
              </w:rPr>
              <w:t>and</w:t>
            </w:r>
          </w:p>
          <w:p w:rsidR="00C959B6" w:rsidRPr="00513B4C" w:rsidRDefault="00C959B6" w:rsidP="00011750">
            <w:pPr>
              <w:pStyle w:val="ListParagraph"/>
              <w:numPr>
                <w:ilvl w:val="0"/>
                <w:numId w:val="23"/>
              </w:numPr>
              <w:jc w:val="both"/>
              <w:rPr>
                <w:rFonts w:ascii="Arial" w:hAnsi="Arial" w:cs="Arial"/>
                <w:szCs w:val="24"/>
              </w:rPr>
            </w:pPr>
            <w:r w:rsidRPr="00513B4C">
              <w:rPr>
                <w:rFonts w:ascii="Arial" w:hAnsi="Arial" w:cs="Arial"/>
                <w:szCs w:val="24"/>
              </w:rPr>
              <w:t>from 2018 onwards there would be an annual process fo</w:t>
            </w:r>
            <w:r w:rsidR="0006774E" w:rsidRPr="00513B4C">
              <w:rPr>
                <w:rFonts w:ascii="Arial" w:hAnsi="Arial" w:cs="Arial"/>
                <w:szCs w:val="24"/>
              </w:rPr>
              <w:t xml:space="preserve">r nominating the Lead Governor. </w:t>
            </w:r>
          </w:p>
          <w:p w:rsidR="00382511" w:rsidRPr="00513B4C" w:rsidRDefault="00382511" w:rsidP="00011750">
            <w:pPr>
              <w:jc w:val="both"/>
              <w:rPr>
                <w:rFonts w:ascii="Arial" w:hAnsi="Arial" w:cs="Arial"/>
              </w:rPr>
            </w:pPr>
          </w:p>
          <w:p w:rsidR="00382511" w:rsidRPr="00513B4C" w:rsidRDefault="00BA6D2B" w:rsidP="00011750">
            <w:pPr>
              <w:jc w:val="both"/>
              <w:rPr>
                <w:rFonts w:ascii="Arial" w:hAnsi="Arial" w:cs="Arial"/>
              </w:rPr>
            </w:pPr>
            <w:r w:rsidRPr="00513B4C">
              <w:rPr>
                <w:rFonts w:ascii="Arial" w:hAnsi="Arial" w:cs="Arial"/>
              </w:rPr>
              <w:t xml:space="preserve">The Trust Chair </w:t>
            </w:r>
            <w:r w:rsidR="00011750">
              <w:rPr>
                <w:rFonts w:ascii="Arial" w:hAnsi="Arial" w:cs="Arial"/>
              </w:rPr>
              <w:t>announced that</w:t>
            </w:r>
            <w:r w:rsidR="0006774E" w:rsidRPr="00513B4C">
              <w:rPr>
                <w:rFonts w:ascii="Arial" w:hAnsi="Arial" w:cs="Arial"/>
              </w:rPr>
              <w:t xml:space="preserve"> it was Anne Grocock and Mike Bellamy’s last meeting as Non-Executive Directors and </w:t>
            </w:r>
            <w:r w:rsidRPr="00513B4C">
              <w:rPr>
                <w:rFonts w:ascii="Arial" w:hAnsi="Arial" w:cs="Arial"/>
              </w:rPr>
              <w:t xml:space="preserve">thanked </w:t>
            </w:r>
            <w:r w:rsidR="0006774E" w:rsidRPr="00513B4C">
              <w:rPr>
                <w:rFonts w:ascii="Arial" w:hAnsi="Arial" w:cs="Arial"/>
              </w:rPr>
              <w:t>them</w:t>
            </w:r>
            <w:r w:rsidRPr="00513B4C">
              <w:rPr>
                <w:rFonts w:ascii="Arial" w:hAnsi="Arial" w:cs="Arial"/>
              </w:rPr>
              <w:t xml:space="preserve"> for the input they </w:t>
            </w:r>
            <w:r w:rsidR="0006774E" w:rsidRPr="00513B4C">
              <w:rPr>
                <w:rFonts w:ascii="Arial" w:hAnsi="Arial" w:cs="Arial"/>
              </w:rPr>
              <w:t>had</w:t>
            </w:r>
            <w:r w:rsidRPr="00513B4C">
              <w:rPr>
                <w:rFonts w:ascii="Arial" w:hAnsi="Arial" w:cs="Arial"/>
              </w:rPr>
              <w:t xml:space="preserve"> given to the Council of Governors during their time as Non-Executive Directors.</w:t>
            </w:r>
          </w:p>
          <w:p w:rsidR="00BA6D2B" w:rsidRPr="00513B4C" w:rsidRDefault="00BA6D2B" w:rsidP="00011750">
            <w:pPr>
              <w:jc w:val="both"/>
              <w:rPr>
                <w:rFonts w:ascii="Arial" w:hAnsi="Arial" w:cs="Arial"/>
              </w:rPr>
            </w:pPr>
          </w:p>
          <w:p w:rsidR="00BA6D2B" w:rsidRPr="00513B4C" w:rsidRDefault="00BA6D2B" w:rsidP="00011750">
            <w:pPr>
              <w:jc w:val="both"/>
              <w:rPr>
                <w:rFonts w:ascii="Arial" w:hAnsi="Arial" w:cs="Arial"/>
                <w:b/>
              </w:rPr>
            </w:pPr>
            <w:r w:rsidRPr="00513B4C">
              <w:rPr>
                <w:rFonts w:ascii="Arial" w:hAnsi="Arial" w:cs="Arial"/>
                <w:b/>
              </w:rPr>
              <w:t xml:space="preserve">The Council of Governors noted the oral update. </w:t>
            </w:r>
          </w:p>
          <w:p w:rsidR="00382511" w:rsidRPr="00513B4C" w:rsidRDefault="00382511" w:rsidP="0006774E">
            <w:pPr>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A706A1">
        <w:trPr>
          <w:trHeight w:val="683"/>
          <w:jc w:val="center"/>
        </w:trPr>
        <w:tc>
          <w:tcPr>
            <w:tcW w:w="529" w:type="pct"/>
          </w:tcPr>
          <w:p w:rsidR="00E271BF" w:rsidRPr="00513B4C" w:rsidRDefault="00843523" w:rsidP="00022E02">
            <w:pPr>
              <w:rPr>
                <w:rFonts w:ascii="Arial" w:hAnsi="Arial" w:cs="Arial"/>
                <w:b/>
                <w:szCs w:val="24"/>
              </w:rPr>
            </w:pPr>
            <w:r w:rsidRPr="00513B4C">
              <w:rPr>
                <w:rFonts w:ascii="Arial" w:hAnsi="Arial" w:cs="Arial"/>
                <w:b/>
                <w:szCs w:val="24"/>
              </w:rPr>
              <w:t xml:space="preserve">8. </w:t>
            </w:r>
          </w:p>
          <w:p w:rsidR="00843523" w:rsidRPr="00513B4C" w:rsidRDefault="00843523" w:rsidP="00022E02">
            <w:pPr>
              <w:rPr>
                <w:rFonts w:ascii="Arial" w:hAnsi="Arial" w:cs="Arial"/>
                <w:b/>
                <w:szCs w:val="24"/>
              </w:rPr>
            </w:pPr>
          </w:p>
          <w:p w:rsidR="00843523" w:rsidRPr="00513B4C" w:rsidRDefault="00843523" w:rsidP="00022E02">
            <w:pPr>
              <w:rPr>
                <w:rFonts w:ascii="Arial" w:hAnsi="Arial" w:cs="Arial"/>
                <w:szCs w:val="24"/>
              </w:rPr>
            </w:pPr>
            <w:r w:rsidRPr="00513B4C">
              <w:rPr>
                <w:rFonts w:ascii="Arial" w:hAnsi="Arial" w:cs="Arial"/>
                <w:szCs w:val="24"/>
              </w:rPr>
              <w:t>a</w:t>
            </w: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r w:rsidRPr="00513B4C">
              <w:rPr>
                <w:rFonts w:ascii="Arial" w:hAnsi="Arial" w:cs="Arial"/>
                <w:szCs w:val="24"/>
              </w:rPr>
              <w:t>b</w:t>
            </w: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p>
          <w:p w:rsidR="00843523" w:rsidRPr="00513B4C" w:rsidRDefault="00843523" w:rsidP="00022E02">
            <w:pPr>
              <w:rPr>
                <w:rFonts w:ascii="Arial" w:hAnsi="Arial" w:cs="Arial"/>
                <w:szCs w:val="24"/>
              </w:rPr>
            </w:pPr>
            <w:r w:rsidRPr="00513B4C">
              <w:rPr>
                <w:rFonts w:ascii="Arial" w:hAnsi="Arial" w:cs="Arial"/>
                <w:szCs w:val="24"/>
              </w:rPr>
              <w:t>c</w:t>
            </w:r>
          </w:p>
          <w:p w:rsidR="00843523" w:rsidRPr="00513B4C" w:rsidRDefault="00843523" w:rsidP="00022E02">
            <w:pPr>
              <w:rPr>
                <w:rFonts w:ascii="Arial" w:hAnsi="Arial" w:cs="Arial"/>
                <w:szCs w:val="24"/>
              </w:rPr>
            </w:pP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t>Update Report from Non-Executive Director</w:t>
            </w:r>
          </w:p>
          <w:p w:rsidR="00E271BF" w:rsidRPr="00513B4C" w:rsidRDefault="00E271BF" w:rsidP="000D3A14">
            <w:pPr>
              <w:jc w:val="both"/>
              <w:rPr>
                <w:rFonts w:ascii="Arial" w:hAnsi="Arial" w:cs="Arial"/>
                <w:b/>
              </w:rPr>
            </w:pPr>
          </w:p>
          <w:p w:rsidR="00843523" w:rsidRPr="00513B4C" w:rsidRDefault="001A4447" w:rsidP="000D3A14">
            <w:pPr>
              <w:jc w:val="both"/>
              <w:rPr>
                <w:rFonts w:ascii="Arial" w:hAnsi="Arial" w:cs="Arial"/>
              </w:rPr>
            </w:pPr>
            <w:r w:rsidRPr="00513B4C">
              <w:rPr>
                <w:rFonts w:ascii="Arial" w:hAnsi="Arial" w:cs="Arial"/>
              </w:rPr>
              <w:t>Bernar</w:t>
            </w:r>
            <w:r w:rsidR="003C306C" w:rsidRPr="00513B4C">
              <w:rPr>
                <w:rFonts w:ascii="Arial" w:hAnsi="Arial" w:cs="Arial"/>
              </w:rPr>
              <w:t xml:space="preserve">d Galton provided an oral update </w:t>
            </w:r>
            <w:r w:rsidR="00843523" w:rsidRPr="00513B4C">
              <w:rPr>
                <w:rFonts w:ascii="Arial" w:hAnsi="Arial" w:cs="Arial"/>
              </w:rPr>
              <w:t xml:space="preserve">on his activity since joining the Trust on 01 September 2017. </w:t>
            </w:r>
          </w:p>
          <w:p w:rsidR="00843523" w:rsidRPr="00513B4C" w:rsidRDefault="00843523" w:rsidP="000D3A14">
            <w:pPr>
              <w:jc w:val="both"/>
              <w:rPr>
                <w:rFonts w:ascii="Arial" w:hAnsi="Arial" w:cs="Arial"/>
              </w:rPr>
            </w:pPr>
          </w:p>
          <w:p w:rsidR="00843523" w:rsidRPr="00513B4C" w:rsidRDefault="00843523" w:rsidP="000D3A14">
            <w:pPr>
              <w:jc w:val="both"/>
              <w:rPr>
                <w:rFonts w:ascii="Arial" w:hAnsi="Arial" w:cs="Arial"/>
              </w:rPr>
            </w:pPr>
            <w:r w:rsidRPr="00513B4C">
              <w:rPr>
                <w:rFonts w:ascii="Arial" w:hAnsi="Arial" w:cs="Arial"/>
              </w:rPr>
              <w:t xml:space="preserve">He highlighted his findings during this time, noting in particular: </w:t>
            </w:r>
          </w:p>
          <w:p w:rsidR="00843523" w:rsidRPr="00513B4C" w:rsidRDefault="00843523" w:rsidP="00843523">
            <w:pPr>
              <w:pStyle w:val="ListParagraph"/>
              <w:numPr>
                <w:ilvl w:val="0"/>
                <w:numId w:val="23"/>
              </w:numPr>
              <w:jc w:val="both"/>
              <w:rPr>
                <w:rFonts w:ascii="Arial" w:hAnsi="Arial" w:cs="Arial"/>
              </w:rPr>
            </w:pPr>
            <w:r w:rsidRPr="00513B4C">
              <w:rPr>
                <w:rFonts w:ascii="Arial" w:hAnsi="Arial" w:cs="Arial"/>
              </w:rPr>
              <w:t xml:space="preserve">good leadership and collaborative approach; </w:t>
            </w:r>
          </w:p>
          <w:p w:rsidR="00843523" w:rsidRPr="00513B4C" w:rsidRDefault="00843523" w:rsidP="00843523">
            <w:pPr>
              <w:pStyle w:val="ListParagraph"/>
              <w:numPr>
                <w:ilvl w:val="0"/>
                <w:numId w:val="23"/>
              </w:numPr>
              <w:jc w:val="both"/>
              <w:rPr>
                <w:rFonts w:ascii="Arial" w:hAnsi="Arial" w:cs="Arial"/>
              </w:rPr>
            </w:pPr>
            <w:r w:rsidRPr="00513B4C">
              <w:rPr>
                <w:rFonts w:ascii="Arial" w:hAnsi="Arial" w:cs="Arial"/>
              </w:rPr>
              <w:t xml:space="preserve">good governor involvement; </w:t>
            </w:r>
          </w:p>
          <w:p w:rsidR="00843523" w:rsidRPr="00513B4C" w:rsidRDefault="00843523" w:rsidP="00843523">
            <w:pPr>
              <w:pStyle w:val="ListParagraph"/>
              <w:numPr>
                <w:ilvl w:val="0"/>
                <w:numId w:val="23"/>
              </w:numPr>
              <w:jc w:val="both"/>
              <w:rPr>
                <w:rFonts w:ascii="Arial" w:hAnsi="Arial" w:cs="Arial"/>
              </w:rPr>
            </w:pPr>
            <w:r w:rsidRPr="00513B4C">
              <w:rPr>
                <w:rFonts w:ascii="Arial" w:hAnsi="Arial" w:cs="Arial"/>
              </w:rPr>
              <w:t xml:space="preserve">very positive staff, despite tough working environments; </w:t>
            </w:r>
          </w:p>
          <w:p w:rsidR="00843523" w:rsidRPr="00513B4C" w:rsidRDefault="00843523" w:rsidP="00843523">
            <w:pPr>
              <w:pStyle w:val="ListParagraph"/>
              <w:numPr>
                <w:ilvl w:val="0"/>
                <w:numId w:val="23"/>
              </w:numPr>
              <w:jc w:val="both"/>
              <w:rPr>
                <w:rFonts w:ascii="Arial" w:hAnsi="Arial" w:cs="Arial"/>
              </w:rPr>
            </w:pPr>
            <w:r w:rsidRPr="00513B4C">
              <w:rPr>
                <w:rFonts w:ascii="Arial" w:hAnsi="Arial" w:cs="Arial"/>
              </w:rPr>
              <w:t xml:space="preserve">good engagement with staff; and </w:t>
            </w:r>
          </w:p>
          <w:p w:rsidR="00843523" w:rsidRPr="00513B4C" w:rsidRDefault="00843523" w:rsidP="00843523">
            <w:pPr>
              <w:pStyle w:val="ListParagraph"/>
              <w:numPr>
                <w:ilvl w:val="0"/>
                <w:numId w:val="23"/>
              </w:numPr>
              <w:jc w:val="both"/>
              <w:rPr>
                <w:rFonts w:ascii="Arial" w:hAnsi="Arial" w:cs="Arial"/>
              </w:rPr>
            </w:pPr>
            <w:r w:rsidRPr="00513B4C">
              <w:rPr>
                <w:rFonts w:ascii="Arial" w:hAnsi="Arial" w:cs="Arial"/>
              </w:rPr>
              <w:t xml:space="preserve">continuous change happening. </w:t>
            </w:r>
          </w:p>
          <w:p w:rsidR="001A4447" w:rsidRPr="00513B4C" w:rsidRDefault="001A4447" w:rsidP="000D3A14">
            <w:pPr>
              <w:jc w:val="both"/>
              <w:rPr>
                <w:rFonts w:ascii="Arial" w:hAnsi="Arial" w:cs="Arial"/>
              </w:rPr>
            </w:pPr>
          </w:p>
          <w:p w:rsidR="00141638" w:rsidRPr="00513B4C" w:rsidRDefault="00141638" w:rsidP="000D3A14">
            <w:pPr>
              <w:jc w:val="both"/>
              <w:rPr>
                <w:rFonts w:ascii="Arial" w:hAnsi="Arial" w:cs="Arial"/>
                <w:b/>
              </w:rPr>
            </w:pPr>
            <w:r w:rsidRPr="00513B4C">
              <w:rPr>
                <w:rFonts w:ascii="Arial" w:hAnsi="Arial" w:cs="Arial"/>
                <w:b/>
              </w:rPr>
              <w:t xml:space="preserve">The </w:t>
            </w:r>
            <w:r w:rsidR="00843523" w:rsidRPr="00513B4C">
              <w:rPr>
                <w:rFonts w:ascii="Arial" w:hAnsi="Arial" w:cs="Arial"/>
                <w:b/>
              </w:rPr>
              <w:t xml:space="preserve">Council of Governors noted the oral update. </w:t>
            </w:r>
          </w:p>
          <w:p w:rsidR="00E271BF" w:rsidRPr="00513B4C" w:rsidRDefault="00E271BF" w:rsidP="000D3A14">
            <w:pPr>
              <w:jc w:val="both"/>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011750">
        <w:trPr>
          <w:trHeight w:val="683"/>
          <w:jc w:val="center"/>
        </w:trPr>
        <w:tc>
          <w:tcPr>
            <w:tcW w:w="529" w:type="pct"/>
          </w:tcPr>
          <w:p w:rsidR="00E271BF" w:rsidRPr="00513B4C" w:rsidRDefault="00F41367" w:rsidP="00022E02">
            <w:pPr>
              <w:rPr>
                <w:rFonts w:ascii="Arial" w:hAnsi="Arial" w:cs="Arial"/>
                <w:b/>
                <w:szCs w:val="24"/>
              </w:rPr>
            </w:pPr>
            <w:r w:rsidRPr="00513B4C">
              <w:rPr>
                <w:rFonts w:ascii="Arial" w:hAnsi="Arial" w:cs="Arial"/>
                <w:b/>
                <w:szCs w:val="24"/>
              </w:rPr>
              <w:t xml:space="preserve">9. </w:t>
            </w:r>
          </w:p>
          <w:p w:rsidR="00F41367" w:rsidRPr="00513B4C" w:rsidRDefault="00F41367" w:rsidP="00022E02">
            <w:pPr>
              <w:rPr>
                <w:rFonts w:ascii="Arial" w:hAnsi="Arial" w:cs="Arial"/>
                <w:b/>
                <w:szCs w:val="24"/>
              </w:rPr>
            </w:pPr>
          </w:p>
          <w:p w:rsidR="00F41367" w:rsidRPr="00513B4C" w:rsidRDefault="00F41367" w:rsidP="00022E02">
            <w:pPr>
              <w:rPr>
                <w:rFonts w:ascii="Arial" w:hAnsi="Arial" w:cs="Arial"/>
                <w:szCs w:val="24"/>
              </w:rPr>
            </w:pPr>
            <w:r w:rsidRPr="00513B4C">
              <w:rPr>
                <w:rFonts w:ascii="Arial" w:hAnsi="Arial" w:cs="Arial"/>
                <w:szCs w:val="24"/>
              </w:rPr>
              <w:t>a</w:t>
            </w:r>
          </w:p>
          <w:p w:rsidR="00F41367" w:rsidRDefault="00F41367" w:rsidP="00022E02">
            <w:pPr>
              <w:rPr>
                <w:rFonts w:ascii="Arial" w:hAnsi="Arial" w:cs="Arial"/>
                <w:szCs w:val="24"/>
              </w:rPr>
            </w:pPr>
          </w:p>
          <w:p w:rsidR="00F41367" w:rsidRPr="00513B4C" w:rsidRDefault="00F70DB9" w:rsidP="00022E02">
            <w:pPr>
              <w:rPr>
                <w:rFonts w:ascii="Arial" w:hAnsi="Arial" w:cs="Arial"/>
                <w:szCs w:val="24"/>
              </w:rPr>
            </w:pPr>
            <w:r w:rsidRPr="00513B4C">
              <w:rPr>
                <w:rFonts w:ascii="Arial" w:hAnsi="Arial" w:cs="Arial"/>
                <w:szCs w:val="24"/>
              </w:rPr>
              <w:t>b</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70DB9" w:rsidP="00022E02">
            <w:pPr>
              <w:rPr>
                <w:rFonts w:ascii="Arial" w:hAnsi="Arial" w:cs="Arial"/>
                <w:szCs w:val="24"/>
              </w:rPr>
            </w:pPr>
            <w:r w:rsidRPr="00513B4C">
              <w:rPr>
                <w:rFonts w:ascii="Arial" w:hAnsi="Arial" w:cs="Arial"/>
                <w:szCs w:val="24"/>
              </w:rPr>
              <w:t>c</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1D2621" w:rsidP="00022E02">
            <w:pPr>
              <w:rPr>
                <w:rFonts w:ascii="Arial" w:hAnsi="Arial" w:cs="Arial"/>
                <w:szCs w:val="24"/>
              </w:rPr>
            </w:pPr>
            <w:r w:rsidRPr="00513B4C">
              <w:rPr>
                <w:rFonts w:ascii="Arial" w:hAnsi="Arial" w:cs="Arial"/>
                <w:szCs w:val="24"/>
              </w:rPr>
              <w:t>d</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DC33A8" w:rsidP="00022E02">
            <w:pPr>
              <w:rPr>
                <w:rFonts w:ascii="Arial" w:hAnsi="Arial" w:cs="Arial"/>
                <w:szCs w:val="24"/>
              </w:rPr>
            </w:pPr>
            <w:r w:rsidRPr="00513B4C">
              <w:rPr>
                <w:rFonts w:ascii="Arial" w:hAnsi="Arial" w:cs="Arial"/>
                <w:szCs w:val="24"/>
              </w:rPr>
              <w:t>e</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531B09" w:rsidP="00022E02">
            <w:pPr>
              <w:rPr>
                <w:rFonts w:ascii="Arial" w:hAnsi="Arial" w:cs="Arial"/>
                <w:szCs w:val="24"/>
              </w:rPr>
            </w:pPr>
            <w:r w:rsidRPr="00513B4C">
              <w:rPr>
                <w:rFonts w:ascii="Arial" w:hAnsi="Arial" w:cs="Arial"/>
                <w:szCs w:val="24"/>
              </w:rPr>
              <w:t>f</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531B09" w:rsidP="00022E02">
            <w:pPr>
              <w:rPr>
                <w:rFonts w:ascii="Arial" w:hAnsi="Arial" w:cs="Arial"/>
                <w:szCs w:val="24"/>
              </w:rPr>
            </w:pPr>
            <w:r w:rsidRPr="00513B4C">
              <w:rPr>
                <w:rFonts w:ascii="Arial" w:hAnsi="Arial" w:cs="Arial"/>
                <w:szCs w:val="24"/>
              </w:rPr>
              <w:t>g</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531B09" w:rsidP="00022E02">
            <w:pPr>
              <w:rPr>
                <w:rFonts w:ascii="Arial" w:hAnsi="Arial" w:cs="Arial"/>
                <w:szCs w:val="24"/>
              </w:rPr>
            </w:pPr>
            <w:r w:rsidRPr="00513B4C">
              <w:rPr>
                <w:rFonts w:ascii="Arial" w:hAnsi="Arial" w:cs="Arial"/>
                <w:szCs w:val="24"/>
              </w:rPr>
              <w:t>h</w:t>
            </w: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Default="00F41367" w:rsidP="00022E02">
            <w:pPr>
              <w:rPr>
                <w:rFonts w:ascii="Arial" w:hAnsi="Arial" w:cs="Arial"/>
                <w:szCs w:val="24"/>
              </w:rPr>
            </w:pPr>
          </w:p>
          <w:p w:rsidR="000B4227" w:rsidRPr="00513B4C" w:rsidRDefault="000B422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531B09" w:rsidP="00022E02">
            <w:pPr>
              <w:rPr>
                <w:rFonts w:ascii="Arial" w:hAnsi="Arial" w:cs="Arial"/>
                <w:szCs w:val="24"/>
              </w:rPr>
            </w:pPr>
            <w:proofErr w:type="spellStart"/>
            <w:r w:rsidRPr="00513B4C">
              <w:rPr>
                <w:rFonts w:ascii="Arial" w:hAnsi="Arial" w:cs="Arial"/>
                <w:szCs w:val="24"/>
              </w:rPr>
              <w:t>i</w:t>
            </w:r>
            <w:proofErr w:type="spellEnd"/>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F41367" w:rsidRPr="00513B4C" w:rsidRDefault="00F41367" w:rsidP="00022E02">
            <w:pPr>
              <w:rPr>
                <w:rFonts w:ascii="Arial" w:hAnsi="Arial" w:cs="Arial"/>
                <w:szCs w:val="24"/>
              </w:rPr>
            </w:pPr>
          </w:p>
          <w:p w:rsidR="00531B09" w:rsidRPr="00513B4C" w:rsidRDefault="00531B09" w:rsidP="006C0547">
            <w:pPr>
              <w:rPr>
                <w:rFonts w:ascii="Arial" w:hAnsi="Arial" w:cs="Arial"/>
                <w:szCs w:val="24"/>
              </w:rPr>
            </w:pPr>
            <w:r w:rsidRPr="00513B4C">
              <w:rPr>
                <w:rFonts w:ascii="Arial" w:hAnsi="Arial" w:cs="Arial"/>
                <w:szCs w:val="24"/>
              </w:rPr>
              <w:t>j</w:t>
            </w:r>
          </w:p>
        </w:tc>
        <w:tc>
          <w:tcPr>
            <w:tcW w:w="3889" w:type="pct"/>
          </w:tcPr>
          <w:p w:rsidR="00E271BF" w:rsidRPr="00513B4C" w:rsidRDefault="00E271BF" w:rsidP="00011750">
            <w:pPr>
              <w:jc w:val="both"/>
              <w:rPr>
                <w:rFonts w:ascii="Arial" w:hAnsi="Arial" w:cs="Arial"/>
                <w:b/>
              </w:rPr>
            </w:pPr>
            <w:r w:rsidRPr="00513B4C">
              <w:rPr>
                <w:rFonts w:ascii="Arial" w:hAnsi="Arial" w:cs="Arial"/>
                <w:b/>
              </w:rPr>
              <w:lastRenderedPageBreak/>
              <w:t xml:space="preserve">Update Report on Key Issues from Chief Executive </w:t>
            </w:r>
          </w:p>
          <w:p w:rsidR="00E271BF" w:rsidRPr="00513B4C" w:rsidRDefault="00E271BF" w:rsidP="00011750">
            <w:pPr>
              <w:jc w:val="both"/>
              <w:rPr>
                <w:rFonts w:ascii="Arial" w:hAnsi="Arial" w:cs="Arial"/>
                <w:b/>
              </w:rPr>
            </w:pPr>
          </w:p>
          <w:p w:rsidR="00E271BF" w:rsidRPr="00513B4C" w:rsidRDefault="00F41367" w:rsidP="00011750">
            <w:pPr>
              <w:jc w:val="both"/>
              <w:rPr>
                <w:rFonts w:ascii="Arial" w:hAnsi="Arial" w:cs="Arial"/>
              </w:rPr>
            </w:pPr>
            <w:r w:rsidRPr="00513B4C">
              <w:rPr>
                <w:rFonts w:ascii="Arial" w:hAnsi="Arial" w:cs="Arial"/>
              </w:rPr>
              <w:t xml:space="preserve">The Chief Executive </w:t>
            </w:r>
            <w:r w:rsidR="00F70DB9" w:rsidRPr="00513B4C">
              <w:rPr>
                <w:rFonts w:ascii="Arial" w:hAnsi="Arial" w:cs="Arial"/>
              </w:rPr>
              <w:t xml:space="preserve">opened the floor to questions on paper CG 36/2017. </w:t>
            </w:r>
          </w:p>
          <w:p w:rsidR="00141638" w:rsidRPr="00513B4C" w:rsidRDefault="00141638" w:rsidP="00011750">
            <w:pPr>
              <w:jc w:val="both"/>
              <w:rPr>
                <w:rFonts w:ascii="Arial" w:hAnsi="Arial" w:cs="Arial"/>
              </w:rPr>
            </w:pPr>
          </w:p>
          <w:p w:rsidR="00141638" w:rsidRPr="00513B4C" w:rsidRDefault="00F70DB9" w:rsidP="00011750">
            <w:pPr>
              <w:jc w:val="both"/>
              <w:rPr>
                <w:rFonts w:ascii="Arial" w:hAnsi="Arial" w:cs="Arial"/>
              </w:rPr>
            </w:pPr>
            <w:r w:rsidRPr="00513B4C">
              <w:rPr>
                <w:rFonts w:ascii="Arial" w:hAnsi="Arial" w:cs="Arial"/>
              </w:rPr>
              <w:t xml:space="preserve">Chris Roberts asked how the </w:t>
            </w:r>
            <w:r w:rsidR="00141638" w:rsidRPr="00513B4C">
              <w:rPr>
                <w:rFonts w:ascii="Arial" w:hAnsi="Arial" w:cs="Arial"/>
              </w:rPr>
              <w:t>formation of</w:t>
            </w:r>
            <w:r w:rsidRPr="00513B4C">
              <w:rPr>
                <w:rFonts w:ascii="Arial" w:hAnsi="Arial" w:cs="Arial"/>
              </w:rPr>
              <w:t xml:space="preserve"> an Oxfordshire Accountable Care S</w:t>
            </w:r>
            <w:r w:rsidR="00141638" w:rsidRPr="00513B4C">
              <w:rPr>
                <w:rFonts w:ascii="Arial" w:hAnsi="Arial" w:cs="Arial"/>
              </w:rPr>
              <w:t xml:space="preserve">ystem </w:t>
            </w:r>
            <w:r w:rsidRPr="00513B4C">
              <w:rPr>
                <w:rFonts w:ascii="Arial" w:hAnsi="Arial" w:cs="Arial"/>
              </w:rPr>
              <w:t>(ACS) would fit in with Sustainability and Transformation Partnerships (STP)</w:t>
            </w:r>
            <w:r w:rsidR="00141638" w:rsidRPr="00513B4C">
              <w:rPr>
                <w:rFonts w:ascii="Arial" w:hAnsi="Arial" w:cs="Arial"/>
              </w:rPr>
              <w:t xml:space="preserve">. The Chief Executive said it </w:t>
            </w:r>
            <w:r w:rsidRPr="00513B4C">
              <w:rPr>
                <w:rFonts w:ascii="Arial" w:hAnsi="Arial" w:cs="Arial"/>
              </w:rPr>
              <w:t>was</w:t>
            </w:r>
            <w:r w:rsidR="00141638" w:rsidRPr="00513B4C">
              <w:rPr>
                <w:rFonts w:ascii="Arial" w:hAnsi="Arial" w:cs="Arial"/>
              </w:rPr>
              <w:t xml:space="preserve"> not entirely clear what the relationship </w:t>
            </w:r>
            <w:r w:rsidRPr="00513B4C">
              <w:rPr>
                <w:rFonts w:ascii="Arial" w:hAnsi="Arial" w:cs="Arial"/>
              </w:rPr>
              <w:t xml:space="preserve">would be and added that out of the 8 ACSs locally, 2 were within the Buckinghamshire, Oxfordshire and West Berkshire (BOB) footprint. </w:t>
            </w:r>
          </w:p>
          <w:p w:rsidR="00141638" w:rsidRPr="00513B4C" w:rsidRDefault="00141638" w:rsidP="00011750">
            <w:pPr>
              <w:jc w:val="both"/>
              <w:rPr>
                <w:rFonts w:ascii="Arial" w:hAnsi="Arial" w:cs="Arial"/>
              </w:rPr>
            </w:pPr>
          </w:p>
          <w:p w:rsidR="001D2621" w:rsidRPr="00513B4C" w:rsidRDefault="00F70DB9" w:rsidP="00011750">
            <w:pPr>
              <w:jc w:val="both"/>
              <w:rPr>
                <w:rFonts w:ascii="Arial" w:hAnsi="Arial" w:cs="Arial"/>
              </w:rPr>
            </w:pPr>
            <w:r w:rsidRPr="00513B4C">
              <w:rPr>
                <w:rFonts w:ascii="Arial" w:hAnsi="Arial" w:cs="Arial"/>
              </w:rPr>
              <w:t>Caroline</w:t>
            </w:r>
            <w:r w:rsidR="0062321B" w:rsidRPr="00513B4C">
              <w:rPr>
                <w:rFonts w:ascii="Arial" w:hAnsi="Arial" w:cs="Arial"/>
              </w:rPr>
              <w:t xml:space="preserve"> Birch asked </w:t>
            </w:r>
            <w:r w:rsidRPr="00513B4C">
              <w:rPr>
                <w:rFonts w:ascii="Arial" w:hAnsi="Arial" w:cs="Arial"/>
              </w:rPr>
              <w:t>whether there was evidence that the Academic Health Science Centre (</w:t>
            </w:r>
            <w:r w:rsidR="0062321B" w:rsidRPr="00513B4C">
              <w:rPr>
                <w:rFonts w:ascii="Arial" w:hAnsi="Arial" w:cs="Arial"/>
              </w:rPr>
              <w:t>AHSC</w:t>
            </w:r>
            <w:r w:rsidRPr="00513B4C">
              <w:rPr>
                <w:rFonts w:ascii="Arial" w:hAnsi="Arial" w:cs="Arial"/>
              </w:rPr>
              <w:t>) was having an impact on clinical care. The Chief Executive explained that AHSCs had improved the relationship between clinical and academic services</w:t>
            </w:r>
            <w:r w:rsidR="001D2621" w:rsidRPr="00513B4C">
              <w:rPr>
                <w:rFonts w:ascii="Arial" w:hAnsi="Arial" w:cs="Arial"/>
              </w:rPr>
              <w:t>, he added that there was strong evidence that patients involved in clinical trials will probably receive better care and outcomes than if they were not. In Oxf</w:t>
            </w:r>
            <w:r w:rsidR="00011750">
              <w:rPr>
                <w:rFonts w:ascii="Arial" w:hAnsi="Arial" w:cs="Arial"/>
              </w:rPr>
              <w:t xml:space="preserve">ord, </w:t>
            </w:r>
            <w:r w:rsidR="000B4227">
              <w:rPr>
                <w:rFonts w:ascii="Arial" w:hAnsi="Arial" w:cs="Arial"/>
              </w:rPr>
              <w:t>two fundamental</w:t>
            </w:r>
            <w:r w:rsidR="00011750">
              <w:rPr>
                <w:rFonts w:ascii="Arial" w:hAnsi="Arial" w:cs="Arial"/>
              </w:rPr>
              <w:t xml:space="preserve"> benefits had</w:t>
            </w:r>
            <w:r w:rsidR="001D2621" w:rsidRPr="00513B4C">
              <w:rPr>
                <w:rFonts w:ascii="Arial" w:hAnsi="Arial" w:cs="Arial"/>
              </w:rPr>
              <w:t xml:space="preserve"> been the Biomedical Research Centre (BRC) for mental health, and the Oxford School of Nursing and Midwifery.  </w:t>
            </w:r>
          </w:p>
          <w:p w:rsidR="00F70DB9" w:rsidRPr="00513B4C" w:rsidRDefault="00F70DB9" w:rsidP="00011750">
            <w:pPr>
              <w:jc w:val="both"/>
              <w:rPr>
                <w:rFonts w:ascii="Arial" w:hAnsi="Arial" w:cs="Arial"/>
              </w:rPr>
            </w:pPr>
          </w:p>
          <w:p w:rsidR="00DC33A8" w:rsidRPr="00513B4C" w:rsidRDefault="001D2621" w:rsidP="00011750">
            <w:pPr>
              <w:jc w:val="both"/>
              <w:rPr>
                <w:rFonts w:ascii="Arial" w:hAnsi="Arial" w:cs="Arial"/>
              </w:rPr>
            </w:pPr>
            <w:r w:rsidRPr="00513B4C">
              <w:rPr>
                <w:rFonts w:ascii="Arial" w:hAnsi="Arial" w:cs="Arial"/>
              </w:rPr>
              <w:t>Caroline Birch asked whether things had improved at individual/ward level as a result of the AHSC and the Chief Executive reported</w:t>
            </w:r>
            <w:r w:rsidR="000B4227">
              <w:rPr>
                <w:rFonts w:ascii="Arial" w:hAnsi="Arial" w:cs="Arial"/>
              </w:rPr>
              <w:t xml:space="preserve"> by way of </w:t>
            </w:r>
            <w:r w:rsidR="000B4227">
              <w:rPr>
                <w:rFonts w:ascii="Arial" w:hAnsi="Arial" w:cs="Arial"/>
              </w:rPr>
              <w:lastRenderedPageBreak/>
              <w:t>example</w:t>
            </w:r>
            <w:r w:rsidRPr="00513B4C">
              <w:rPr>
                <w:rFonts w:ascii="Arial" w:hAnsi="Arial" w:cs="Arial"/>
              </w:rPr>
              <w:t xml:space="preserve"> that Vaughan Thomas </w:t>
            </w:r>
            <w:r w:rsidR="005D7361" w:rsidRPr="00513B4C">
              <w:rPr>
                <w:rFonts w:ascii="Arial" w:hAnsi="Arial" w:cs="Arial"/>
              </w:rPr>
              <w:t>Ward was piloting electronic devices</w:t>
            </w:r>
            <w:r w:rsidR="000B4227">
              <w:rPr>
                <w:rFonts w:ascii="Arial" w:hAnsi="Arial" w:cs="Arial"/>
              </w:rPr>
              <w:t xml:space="preserve"> in sleep studies</w:t>
            </w:r>
            <w:r w:rsidR="005D7361" w:rsidRPr="00513B4C">
              <w:rPr>
                <w:rFonts w:ascii="Arial" w:hAnsi="Arial" w:cs="Arial"/>
              </w:rPr>
              <w:t xml:space="preserve"> to monitor patients heart rate and respiration without them needing to wear a device or be woken up throughout the night. </w:t>
            </w:r>
            <w:r w:rsidR="0062321B" w:rsidRPr="00513B4C">
              <w:rPr>
                <w:rFonts w:ascii="Arial" w:hAnsi="Arial" w:cs="Arial"/>
              </w:rPr>
              <w:t xml:space="preserve">In </w:t>
            </w:r>
            <w:r w:rsidR="005D7361" w:rsidRPr="00513B4C">
              <w:rPr>
                <w:rFonts w:ascii="Arial" w:hAnsi="Arial" w:cs="Arial"/>
              </w:rPr>
              <w:t xml:space="preserve">the </w:t>
            </w:r>
            <w:r w:rsidR="0062321B" w:rsidRPr="00513B4C">
              <w:rPr>
                <w:rFonts w:ascii="Arial" w:hAnsi="Arial" w:cs="Arial"/>
              </w:rPr>
              <w:t xml:space="preserve">long run </w:t>
            </w:r>
            <w:r w:rsidR="005D7361" w:rsidRPr="00513B4C">
              <w:rPr>
                <w:rFonts w:ascii="Arial" w:hAnsi="Arial" w:cs="Arial"/>
              </w:rPr>
              <w:t xml:space="preserve">this </w:t>
            </w:r>
            <w:r w:rsidR="0062321B" w:rsidRPr="00513B4C">
              <w:rPr>
                <w:rFonts w:ascii="Arial" w:hAnsi="Arial" w:cs="Arial"/>
              </w:rPr>
              <w:t xml:space="preserve">may change the way </w:t>
            </w:r>
            <w:r w:rsidR="005D7361" w:rsidRPr="00513B4C">
              <w:rPr>
                <w:rFonts w:ascii="Arial" w:hAnsi="Arial" w:cs="Arial"/>
              </w:rPr>
              <w:t xml:space="preserve">psychiatric wards are designed. </w:t>
            </w:r>
          </w:p>
          <w:p w:rsidR="0062321B" w:rsidRPr="00513B4C" w:rsidRDefault="0062321B" w:rsidP="00011750">
            <w:pPr>
              <w:jc w:val="both"/>
              <w:rPr>
                <w:rFonts w:ascii="Arial" w:hAnsi="Arial" w:cs="Arial"/>
              </w:rPr>
            </w:pPr>
          </w:p>
          <w:p w:rsidR="005835D4" w:rsidRPr="00513B4C" w:rsidRDefault="0062321B" w:rsidP="00011750">
            <w:pPr>
              <w:jc w:val="both"/>
              <w:rPr>
                <w:rFonts w:ascii="Arial" w:hAnsi="Arial" w:cs="Arial"/>
              </w:rPr>
            </w:pPr>
            <w:r w:rsidRPr="00513B4C">
              <w:rPr>
                <w:rFonts w:ascii="Arial" w:hAnsi="Arial" w:cs="Arial"/>
              </w:rPr>
              <w:t>M</w:t>
            </w:r>
            <w:r w:rsidR="00DC33A8" w:rsidRPr="00513B4C">
              <w:rPr>
                <w:rFonts w:ascii="Arial" w:hAnsi="Arial" w:cs="Arial"/>
              </w:rPr>
              <w:t xml:space="preserve">adeleine Radburn asked if the </w:t>
            </w:r>
            <w:r w:rsidRPr="00513B4C">
              <w:rPr>
                <w:rFonts w:ascii="Arial" w:hAnsi="Arial" w:cs="Arial"/>
              </w:rPr>
              <w:t>ACS</w:t>
            </w:r>
            <w:r w:rsidR="00DC33A8" w:rsidRPr="00513B4C">
              <w:rPr>
                <w:rFonts w:ascii="Arial" w:hAnsi="Arial" w:cs="Arial"/>
              </w:rPr>
              <w:t>s</w:t>
            </w:r>
            <w:r w:rsidRPr="00513B4C">
              <w:rPr>
                <w:rFonts w:ascii="Arial" w:hAnsi="Arial" w:cs="Arial"/>
              </w:rPr>
              <w:t xml:space="preserve"> and STPs </w:t>
            </w:r>
            <w:r w:rsidR="00DC33A8" w:rsidRPr="00513B4C">
              <w:rPr>
                <w:rFonts w:ascii="Arial" w:hAnsi="Arial" w:cs="Arial"/>
              </w:rPr>
              <w:t>would</w:t>
            </w:r>
            <w:r w:rsidRPr="00513B4C">
              <w:rPr>
                <w:rFonts w:ascii="Arial" w:hAnsi="Arial" w:cs="Arial"/>
              </w:rPr>
              <w:t xml:space="preserve"> work. The Chief Executive said </w:t>
            </w:r>
            <w:r w:rsidR="005835D4" w:rsidRPr="00513B4C">
              <w:rPr>
                <w:rFonts w:ascii="Arial" w:hAnsi="Arial" w:cs="Arial"/>
              </w:rPr>
              <w:t xml:space="preserve">there was still work to be done to improve joint working in the system, but noted </w:t>
            </w:r>
            <w:r w:rsidR="00011750">
              <w:rPr>
                <w:rFonts w:ascii="Arial" w:hAnsi="Arial" w:cs="Arial"/>
              </w:rPr>
              <w:t>the relationship</w:t>
            </w:r>
            <w:r w:rsidR="005835D4" w:rsidRPr="00513B4C">
              <w:rPr>
                <w:rFonts w:ascii="Arial" w:hAnsi="Arial" w:cs="Arial"/>
              </w:rPr>
              <w:t xml:space="preserve"> appeared to have improved in Buckinghamshire following the advent of the ACS. </w:t>
            </w:r>
          </w:p>
          <w:p w:rsidR="00B83480" w:rsidRPr="00513B4C" w:rsidRDefault="00B83480" w:rsidP="00011750">
            <w:pPr>
              <w:jc w:val="both"/>
              <w:rPr>
                <w:rFonts w:ascii="Arial" w:hAnsi="Arial" w:cs="Arial"/>
              </w:rPr>
            </w:pPr>
          </w:p>
          <w:p w:rsidR="00B83480" w:rsidRPr="00513B4C" w:rsidRDefault="00B83480" w:rsidP="00011750">
            <w:pPr>
              <w:jc w:val="both"/>
              <w:rPr>
                <w:rFonts w:ascii="Arial" w:hAnsi="Arial" w:cs="Arial"/>
              </w:rPr>
            </w:pPr>
            <w:r w:rsidRPr="00513B4C">
              <w:rPr>
                <w:rFonts w:ascii="Arial" w:hAnsi="Arial" w:cs="Arial"/>
              </w:rPr>
              <w:t xml:space="preserve">Alan Jones said </w:t>
            </w:r>
            <w:r w:rsidR="00DC33A8" w:rsidRPr="00513B4C">
              <w:rPr>
                <w:rFonts w:ascii="Arial" w:hAnsi="Arial" w:cs="Arial"/>
              </w:rPr>
              <w:t xml:space="preserve">that </w:t>
            </w:r>
            <w:r w:rsidRPr="00513B4C">
              <w:rPr>
                <w:rFonts w:ascii="Arial" w:hAnsi="Arial" w:cs="Arial"/>
              </w:rPr>
              <w:t xml:space="preserve">primary and secondary care </w:t>
            </w:r>
            <w:r w:rsidR="00DC33A8" w:rsidRPr="00513B4C">
              <w:rPr>
                <w:rFonts w:ascii="Arial" w:hAnsi="Arial" w:cs="Arial"/>
              </w:rPr>
              <w:t xml:space="preserve">needed to work better together and </w:t>
            </w:r>
            <w:r w:rsidR="00847831" w:rsidRPr="00513B4C">
              <w:rPr>
                <w:rFonts w:ascii="Arial" w:hAnsi="Arial" w:cs="Arial"/>
              </w:rPr>
              <w:t>the Chief Executive agreed noting that the relationship was improving, particularly with the</w:t>
            </w:r>
            <w:r w:rsidR="000B4227">
              <w:rPr>
                <w:rFonts w:ascii="Arial" w:hAnsi="Arial" w:cs="Arial"/>
              </w:rPr>
              <w:t xml:space="preserve"> Trust’s joint plans with</w:t>
            </w:r>
            <w:r w:rsidR="00847831" w:rsidRPr="00513B4C">
              <w:rPr>
                <w:rFonts w:ascii="Arial" w:hAnsi="Arial" w:cs="Arial"/>
              </w:rPr>
              <w:t xml:space="preserve"> GP Federations. </w:t>
            </w:r>
          </w:p>
          <w:p w:rsidR="008D492A" w:rsidRPr="00513B4C" w:rsidRDefault="008D492A" w:rsidP="00011750">
            <w:pPr>
              <w:jc w:val="both"/>
              <w:rPr>
                <w:rFonts w:ascii="Arial" w:hAnsi="Arial" w:cs="Arial"/>
              </w:rPr>
            </w:pPr>
          </w:p>
          <w:p w:rsidR="00847831" w:rsidRPr="00513B4C" w:rsidRDefault="00847831" w:rsidP="00011750">
            <w:pPr>
              <w:jc w:val="both"/>
              <w:rPr>
                <w:rFonts w:ascii="Arial" w:hAnsi="Arial" w:cs="Arial"/>
              </w:rPr>
            </w:pPr>
            <w:r w:rsidRPr="00513B4C">
              <w:rPr>
                <w:rFonts w:ascii="Arial" w:hAnsi="Arial" w:cs="Arial"/>
              </w:rPr>
              <w:t xml:space="preserve">Karen Holmes asked how Berkshire Healthcare reduced the use of agency for band 2 and 3s, and how </w:t>
            </w:r>
            <w:r w:rsidR="00011750">
              <w:rPr>
                <w:rFonts w:ascii="Arial" w:hAnsi="Arial" w:cs="Arial"/>
              </w:rPr>
              <w:t>the trust</w:t>
            </w:r>
            <w:r w:rsidRPr="00513B4C">
              <w:rPr>
                <w:rFonts w:ascii="Arial" w:hAnsi="Arial" w:cs="Arial"/>
              </w:rPr>
              <w:t xml:space="preserve"> plan</w:t>
            </w:r>
            <w:r w:rsidR="00011750">
              <w:rPr>
                <w:rFonts w:ascii="Arial" w:hAnsi="Arial" w:cs="Arial"/>
              </w:rPr>
              <w:t>ned</w:t>
            </w:r>
            <w:r w:rsidRPr="00513B4C">
              <w:rPr>
                <w:rFonts w:ascii="Arial" w:hAnsi="Arial" w:cs="Arial"/>
              </w:rPr>
              <w:t xml:space="preserve"> to do the same. The Chief Executive explained that Berkshire Healthcare agreed to stop paying band 2 and 3s on agency and that worked</w:t>
            </w:r>
            <w:r w:rsidR="000B4227">
              <w:rPr>
                <w:rFonts w:ascii="Arial" w:hAnsi="Arial" w:cs="Arial"/>
              </w:rPr>
              <w:t xml:space="preserve"> tactically for them</w:t>
            </w:r>
            <w:r w:rsidRPr="00513B4C">
              <w:rPr>
                <w:rFonts w:ascii="Arial" w:hAnsi="Arial" w:cs="Arial"/>
              </w:rPr>
              <w:t xml:space="preserve">. The Director of </w:t>
            </w:r>
            <w:r w:rsidR="006C0547" w:rsidRPr="00513B4C">
              <w:rPr>
                <w:rFonts w:ascii="Arial" w:hAnsi="Arial" w:cs="Arial"/>
              </w:rPr>
              <w:t>HR added that a team ha</w:t>
            </w:r>
            <w:r w:rsidR="00011750">
              <w:rPr>
                <w:rFonts w:ascii="Arial" w:hAnsi="Arial" w:cs="Arial"/>
              </w:rPr>
              <w:t>d</w:t>
            </w:r>
            <w:r w:rsidR="006C0547" w:rsidRPr="00513B4C">
              <w:rPr>
                <w:rFonts w:ascii="Arial" w:hAnsi="Arial" w:cs="Arial"/>
              </w:rPr>
              <w:t xml:space="preserve"> been put together to look at the risks of proceeding with this and how to</w:t>
            </w:r>
            <w:r w:rsidR="000B4227">
              <w:rPr>
                <w:rFonts w:ascii="Arial" w:hAnsi="Arial" w:cs="Arial"/>
              </w:rPr>
              <w:t xml:space="preserve"> best mitigate </w:t>
            </w:r>
            <w:r w:rsidR="006C0547" w:rsidRPr="00513B4C">
              <w:rPr>
                <w:rFonts w:ascii="Arial" w:hAnsi="Arial" w:cs="Arial"/>
              </w:rPr>
              <w:t xml:space="preserve">them. </w:t>
            </w:r>
          </w:p>
          <w:p w:rsidR="004F7031" w:rsidRPr="00513B4C" w:rsidRDefault="004F7031" w:rsidP="00011750">
            <w:pPr>
              <w:jc w:val="both"/>
              <w:rPr>
                <w:rFonts w:ascii="Arial" w:hAnsi="Arial" w:cs="Arial"/>
              </w:rPr>
            </w:pPr>
          </w:p>
          <w:p w:rsidR="00531B09" w:rsidRPr="00513B4C" w:rsidRDefault="004F7031" w:rsidP="00011750">
            <w:pPr>
              <w:jc w:val="both"/>
              <w:rPr>
                <w:rFonts w:ascii="Arial" w:hAnsi="Arial" w:cs="Arial"/>
              </w:rPr>
            </w:pPr>
            <w:r w:rsidRPr="00513B4C">
              <w:rPr>
                <w:rFonts w:ascii="Arial" w:hAnsi="Arial" w:cs="Arial"/>
              </w:rPr>
              <w:t xml:space="preserve">Karen </w:t>
            </w:r>
            <w:r w:rsidR="00847831" w:rsidRPr="00513B4C">
              <w:rPr>
                <w:rFonts w:ascii="Arial" w:hAnsi="Arial" w:cs="Arial"/>
              </w:rPr>
              <w:t xml:space="preserve">Holmes </w:t>
            </w:r>
            <w:r w:rsidR="00531B09" w:rsidRPr="00513B4C">
              <w:rPr>
                <w:rFonts w:ascii="Arial" w:hAnsi="Arial" w:cs="Arial"/>
              </w:rPr>
              <w:t xml:space="preserve">noted the report said </w:t>
            </w:r>
            <w:r w:rsidR="00011750">
              <w:rPr>
                <w:rFonts w:ascii="Arial" w:hAnsi="Arial" w:cs="Arial"/>
              </w:rPr>
              <w:t xml:space="preserve">community hospital </w:t>
            </w:r>
            <w:r w:rsidR="00531B09" w:rsidRPr="00513B4C">
              <w:rPr>
                <w:rFonts w:ascii="Arial" w:hAnsi="Arial" w:cs="Arial"/>
              </w:rPr>
              <w:t xml:space="preserve">beds would not close, however beds had been closed in the previous week. The Chief Executive clarified that no beds would be closed in relation to the relocation of Stroke Rehabilitation Services. The stroke beds in Witney would be moving to Abingdon and other beds in Abingdon would be moving to Witney. He added that the beds which had been closed were temporary closures due to staffing levels. The Chief Operating Officer </w:t>
            </w:r>
            <w:r w:rsidR="00011750">
              <w:rPr>
                <w:rFonts w:ascii="Arial" w:hAnsi="Arial" w:cs="Arial"/>
              </w:rPr>
              <w:t>said</w:t>
            </w:r>
            <w:r w:rsidR="00531B09" w:rsidRPr="00513B4C">
              <w:rPr>
                <w:rFonts w:ascii="Arial" w:hAnsi="Arial" w:cs="Arial"/>
              </w:rPr>
              <w:t xml:space="preserve"> there had been more beds than contracted </w:t>
            </w:r>
            <w:r w:rsidR="00011750">
              <w:rPr>
                <w:rFonts w:ascii="Arial" w:hAnsi="Arial" w:cs="Arial"/>
              </w:rPr>
              <w:t>this year</w:t>
            </w:r>
            <w:r w:rsidR="00531B09" w:rsidRPr="00513B4C">
              <w:rPr>
                <w:rFonts w:ascii="Arial" w:hAnsi="Arial" w:cs="Arial"/>
              </w:rPr>
              <w:t xml:space="preserve"> because of the closure of the Trauma Unit at the John Radcliffe Hospital. These beds were </w:t>
            </w:r>
            <w:r w:rsidR="000B4227">
              <w:rPr>
                <w:rFonts w:ascii="Arial" w:hAnsi="Arial" w:cs="Arial"/>
              </w:rPr>
              <w:t xml:space="preserve">now </w:t>
            </w:r>
            <w:r w:rsidR="00531B09" w:rsidRPr="00513B4C">
              <w:rPr>
                <w:rFonts w:ascii="Arial" w:hAnsi="Arial" w:cs="Arial"/>
              </w:rPr>
              <w:t xml:space="preserve">being realigned which could be why beds appear to be being closed.  </w:t>
            </w:r>
          </w:p>
          <w:p w:rsidR="004F7031" w:rsidRPr="00513B4C" w:rsidRDefault="004F7031" w:rsidP="00011750">
            <w:pPr>
              <w:jc w:val="both"/>
              <w:rPr>
                <w:rFonts w:ascii="Arial" w:hAnsi="Arial" w:cs="Arial"/>
              </w:rPr>
            </w:pPr>
          </w:p>
          <w:p w:rsidR="005835D4" w:rsidRPr="00513B4C" w:rsidRDefault="004F7031" w:rsidP="00011750">
            <w:pPr>
              <w:jc w:val="both"/>
              <w:rPr>
                <w:rFonts w:ascii="Arial" w:hAnsi="Arial" w:cs="Arial"/>
              </w:rPr>
            </w:pPr>
            <w:r w:rsidRPr="00513B4C">
              <w:rPr>
                <w:rFonts w:ascii="Arial" w:hAnsi="Arial" w:cs="Arial"/>
              </w:rPr>
              <w:t xml:space="preserve">Chris Roberts asked how </w:t>
            </w:r>
            <w:r w:rsidR="00531B09" w:rsidRPr="00513B4C">
              <w:rPr>
                <w:rFonts w:ascii="Arial" w:hAnsi="Arial" w:cs="Arial"/>
              </w:rPr>
              <w:t>Warneford Masterplan wa</w:t>
            </w:r>
            <w:r w:rsidRPr="00513B4C">
              <w:rPr>
                <w:rFonts w:ascii="Arial" w:hAnsi="Arial" w:cs="Arial"/>
              </w:rPr>
              <w:t>s progressing.</w:t>
            </w:r>
            <w:r w:rsidR="005835D4" w:rsidRPr="00513B4C">
              <w:rPr>
                <w:rFonts w:ascii="Arial" w:hAnsi="Arial" w:cs="Arial"/>
              </w:rPr>
              <w:t xml:space="preserve"> The Chief Executive reported that the Masterplan was progressing well and discussions were underway with the university regarding potential philanthropic donations. They </w:t>
            </w:r>
            <w:r w:rsidR="00011750">
              <w:rPr>
                <w:rFonts w:ascii="Arial" w:hAnsi="Arial" w:cs="Arial"/>
              </w:rPr>
              <w:t>were</w:t>
            </w:r>
            <w:r w:rsidR="005835D4" w:rsidRPr="00513B4C">
              <w:rPr>
                <w:rFonts w:ascii="Arial" w:hAnsi="Arial" w:cs="Arial"/>
              </w:rPr>
              <w:t xml:space="preserve"> also trying</w:t>
            </w:r>
            <w:r w:rsidR="00011750">
              <w:rPr>
                <w:rFonts w:ascii="Arial" w:hAnsi="Arial" w:cs="Arial"/>
              </w:rPr>
              <w:t xml:space="preserve"> to come up with a clear view on</w:t>
            </w:r>
            <w:r w:rsidR="005835D4" w:rsidRPr="00513B4C">
              <w:rPr>
                <w:rFonts w:ascii="Arial" w:hAnsi="Arial" w:cs="Arial"/>
              </w:rPr>
              <w:t xml:space="preserve"> how clinical facilities should be developed to ensure they are sufficient</w:t>
            </w:r>
            <w:r w:rsidR="000B4227">
              <w:rPr>
                <w:rFonts w:ascii="Arial" w:hAnsi="Arial" w:cs="Arial"/>
              </w:rPr>
              <w:t>ly forward thinking to be relevant</w:t>
            </w:r>
            <w:r w:rsidR="005835D4" w:rsidRPr="00513B4C">
              <w:rPr>
                <w:rFonts w:ascii="Arial" w:hAnsi="Arial" w:cs="Arial"/>
              </w:rPr>
              <w:t xml:space="preserve"> for the next 50 years. </w:t>
            </w:r>
          </w:p>
          <w:p w:rsidR="00531B09" w:rsidRPr="00513B4C" w:rsidRDefault="00531B09" w:rsidP="00011750">
            <w:pPr>
              <w:jc w:val="both"/>
              <w:rPr>
                <w:rFonts w:ascii="Arial" w:hAnsi="Arial" w:cs="Arial"/>
              </w:rPr>
            </w:pPr>
          </w:p>
          <w:p w:rsidR="00531B09" w:rsidRPr="00513B4C" w:rsidRDefault="00531B09" w:rsidP="00011750">
            <w:pPr>
              <w:jc w:val="both"/>
              <w:rPr>
                <w:rFonts w:ascii="Arial" w:hAnsi="Arial" w:cs="Arial"/>
                <w:b/>
              </w:rPr>
            </w:pPr>
            <w:r w:rsidRPr="00513B4C">
              <w:rPr>
                <w:rFonts w:ascii="Arial" w:hAnsi="Arial" w:cs="Arial"/>
                <w:b/>
              </w:rPr>
              <w:t xml:space="preserve">The Council of Governors noted the report. </w:t>
            </w:r>
          </w:p>
          <w:p w:rsidR="00E271BF" w:rsidRPr="00513B4C" w:rsidRDefault="00E271BF" w:rsidP="00011750">
            <w:pPr>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A706A1">
        <w:trPr>
          <w:trHeight w:val="683"/>
          <w:jc w:val="center"/>
        </w:trPr>
        <w:tc>
          <w:tcPr>
            <w:tcW w:w="529" w:type="pct"/>
          </w:tcPr>
          <w:p w:rsidR="00E271BF" w:rsidRPr="00513B4C" w:rsidRDefault="006326CA" w:rsidP="00022E02">
            <w:pPr>
              <w:rPr>
                <w:rFonts w:ascii="Arial" w:hAnsi="Arial" w:cs="Arial"/>
                <w:b/>
                <w:szCs w:val="24"/>
              </w:rPr>
            </w:pPr>
            <w:r w:rsidRPr="00513B4C">
              <w:rPr>
                <w:rFonts w:ascii="Arial" w:hAnsi="Arial" w:cs="Arial"/>
                <w:b/>
                <w:szCs w:val="24"/>
              </w:rPr>
              <w:t xml:space="preserve">10. </w:t>
            </w:r>
          </w:p>
          <w:p w:rsidR="006326CA" w:rsidRPr="00513B4C" w:rsidRDefault="006326CA" w:rsidP="00022E02">
            <w:pPr>
              <w:rPr>
                <w:rFonts w:ascii="Arial" w:hAnsi="Arial" w:cs="Arial"/>
                <w:b/>
                <w:szCs w:val="24"/>
              </w:rPr>
            </w:pPr>
          </w:p>
          <w:p w:rsidR="006326CA" w:rsidRPr="00513B4C" w:rsidRDefault="006326CA" w:rsidP="00022E02">
            <w:pPr>
              <w:rPr>
                <w:rFonts w:ascii="Arial" w:hAnsi="Arial" w:cs="Arial"/>
                <w:szCs w:val="24"/>
              </w:rPr>
            </w:pPr>
            <w:r w:rsidRPr="00513B4C">
              <w:rPr>
                <w:rFonts w:ascii="Arial" w:hAnsi="Arial" w:cs="Arial"/>
                <w:szCs w:val="24"/>
              </w:rPr>
              <w:t>a</w:t>
            </w: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r w:rsidRPr="00513B4C">
              <w:rPr>
                <w:rFonts w:ascii="Arial" w:hAnsi="Arial" w:cs="Arial"/>
                <w:szCs w:val="24"/>
              </w:rPr>
              <w:t>b</w:t>
            </w: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r w:rsidRPr="00513B4C">
              <w:rPr>
                <w:rFonts w:ascii="Arial" w:hAnsi="Arial" w:cs="Arial"/>
                <w:szCs w:val="24"/>
              </w:rPr>
              <w:t>c</w:t>
            </w: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p>
          <w:p w:rsidR="006326CA" w:rsidRPr="00513B4C" w:rsidRDefault="006326CA" w:rsidP="00022E02">
            <w:pPr>
              <w:rPr>
                <w:rFonts w:ascii="Arial" w:hAnsi="Arial" w:cs="Arial"/>
                <w:szCs w:val="24"/>
              </w:rPr>
            </w:pPr>
            <w:r w:rsidRPr="00513B4C">
              <w:rPr>
                <w:rFonts w:ascii="Arial" w:hAnsi="Arial" w:cs="Arial"/>
                <w:szCs w:val="24"/>
              </w:rPr>
              <w:t>d</w:t>
            </w: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lastRenderedPageBreak/>
              <w:t>Finance Report</w:t>
            </w:r>
          </w:p>
          <w:p w:rsidR="00E271BF" w:rsidRPr="00513B4C" w:rsidRDefault="00E271BF" w:rsidP="000D3A14">
            <w:pPr>
              <w:jc w:val="both"/>
              <w:rPr>
                <w:rFonts w:ascii="Arial" w:hAnsi="Arial" w:cs="Arial"/>
                <w:b/>
              </w:rPr>
            </w:pPr>
          </w:p>
          <w:p w:rsidR="000F70FA" w:rsidRPr="00513B4C" w:rsidRDefault="000F70FA" w:rsidP="000F70FA">
            <w:pPr>
              <w:jc w:val="both"/>
              <w:rPr>
                <w:rFonts w:ascii="Arial" w:hAnsi="Arial" w:cs="Arial"/>
              </w:rPr>
            </w:pPr>
            <w:r w:rsidRPr="00513B4C">
              <w:rPr>
                <w:rFonts w:ascii="Arial" w:hAnsi="Arial" w:cs="Arial"/>
              </w:rPr>
              <w:t xml:space="preserve">The Director of Finance </w:t>
            </w:r>
            <w:r w:rsidR="00291575" w:rsidRPr="00513B4C">
              <w:rPr>
                <w:rFonts w:ascii="Arial" w:hAnsi="Arial" w:cs="Arial"/>
              </w:rPr>
              <w:t>presented</w:t>
            </w:r>
            <w:r w:rsidRPr="00513B4C">
              <w:rPr>
                <w:rFonts w:ascii="Arial" w:hAnsi="Arial" w:cs="Arial"/>
              </w:rPr>
              <w:t xml:space="preserve"> paper CG 37/2017 and reported that in September 2017 income and expenditure was £0.7m </w:t>
            </w:r>
            <w:proofErr w:type="gramStart"/>
            <w:r w:rsidRPr="00513B4C">
              <w:rPr>
                <w:rFonts w:ascii="Arial" w:hAnsi="Arial" w:cs="Arial"/>
              </w:rPr>
              <w:t>adverse</w:t>
            </w:r>
            <w:proofErr w:type="gramEnd"/>
            <w:r w:rsidRPr="00513B4C">
              <w:rPr>
                <w:rFonts w:ascii="Arial" w:hAnsi="Arial" w:cs="Arial"/>
              </w:rPr>
              <w:t xml:space="preserve"> to plan, or £1.1m not including the £0.4m Sustainability and Transformation Funding (STF) received.</w:t>
            </w:r>
          </w:p>
          <w:p w:rsidR="000F70FA" w:rsidRPr="00513B4C" w:rsidRDefault="000F70FA" w:rsidP="000F70FA">
            <w:pPr>
              <w:jc w:val="both"/>
              <w:rPr>
                <w:rFonts w:ascii="Arial" w:hAnsi="Arial" w:cs="Arial"/>
              </w:rPr>
            </w:pPr>
          </w:p>
          <w:p w:rsidR="006326CA" w:rsidRPr="00513B4C" w:rsidRDefault="000F70FA" w:rsidP="000D3A14">
            <w:pPr>
              <w:jc w:val="both"/>
              <w:rPr>
                <w:rFonts w:ascii="Arial" w:hAnsi="Arial" w:cs="Arial"/>
              </w:rPr>
            </w:pPr>
            <w:r w:rsidRPr="00513B4C">
              <w:rPr>
                <w:rFonts w:ascii="Arial" w:hAnsi="Arial" w:cs="Arial"/>
              </w:rPr>
              <w:t>He explained that the trust was currently £2m behind plan and this was mainly due to under</w:t>
            </w:r>
            <w:r w:rsidR="006326CA" w:rsidRPr="00513B4C">
              <w:rPr>
                <w:rFonts w:ascii="Arial" w:hAnsi="Arial" w:cs="Arial"/>
              </w:rPr>
              <w:t>-</w:t>
            </w:r>
            <w:r w:rsidRPr="00513B4C">
              <w:rPr>
                <w:rFonts w:ascii="Arial" w:hAnsi="Arial" w:cs="Arial"/>
              </w:rPr>
              <w:t xml:space="preserve">delivery of the Cost Improvement Programme (CIP) target and operational pressures. </w:t>
            </w:r>
            <w:r w:rsidR="006326CA" w:rsidRPr="00513B4C">
              <w:rPr>
                <w:rFonts w:ascii="Arial" w:hAnsi="Arial" w:cs="Arial"/>
              </w:rPr>
              <w:t>The forecas</w:t>
            </w:r>
            <w:r w:rsidR="00011750">
              <w:rPr>
                <w:rFonts w:ascii="Arial" w:hAnsi="Arial" w:cs="Arial"/>
              </w:rPr>
              <w:t>t was still to deliver the plan</w:t>
            </w:r>
            <w:r w:rsidR="006326CA" w:rsidRPr="00513B4C">
              <w:rPr>
                <w:rFonts w:ascii="Arial" w:hAnsi="Arial" w:cs="Arial"/>
              </w:rPr>
              <w:t xml:space="preserve">. </w:t>
            </w:r>
          </w:p>
          <w:p w:rsidR="00291575" w:rsidRPr="00513B4C" w:rsidRDefault="00291575" w:rsidP="000D3A14">
            <w:pPr>
              <w:jc w:val="both"/>
              <w:rPr>
                <w:rFonts w:ascii="Arial" w:hAnsi="Arial" w:cs="Arial"/>
              </w:rPr>
            </w:pPr>
          </w:p>
          <w:p w:rsidR="006326CA" w:rsidRPr="00513B4C" w:rsidRDefault="00291575" w:rsidP="000D3A14">
            <w:pPr>
              <w:jc w:val="both"/>
              <w:rPr>
                <w:rFonts w:ascii="Arial" w:hAnsi="Arial" w:cs="Arial"/>
              </w:rPr>
            </w:pPr>
            <w:r w:rsidRPr="00513B4C">
              <w:rPr>
                <w:rFonts w:ascii="Arial" w:hAnsi="Arial" w:cs="Arial"/>
              </w:rPr>
              <w:t xml:space="preserve">Chris Roberts asked </w:t>
            </w:r>
            <w:r w:rsidR="006326CA" w:rsidRPr="00513B4C">
              <w:rPr>
                <w:rFonts w:ascii="Arial" w:hAnsi="Arial" w:cs="Arial"/>
              </w:rPr>
              <w:t xml:space="preserve">that the Director of Finance clarify in future reports what the </w:t>
            </w:r>
            <w:r w:rsidRPr="00513B4C">
              <w:rPr>
                <w:rFonts w:ascii="Arial" w:hAnsi="Arial" w:cs="Arial"/>
              </w:rPr>
              <w:t xml:space="preserve">difference </w:t>
            </w:r>
            <w:r w:rsidR="006326CA" w:rsidRPr="00513B4C">
              <w:rPr>
                <w:rFonts w:ascii="Arial" w:hAnsi="Arial" w:cs="Arial"/>
              </w:rPr>
              <w:t xml:space="preserve">is </w:t>
            </w:r>
            <w:r w:rsidRPr="00513B4C">
              <w:rPr>
                <w:rFonts w:ascii="Arial" w:hAnsi="Arial" w:cs="Arial"/>
              </w:rPr>
              <w:t xml:space="preserve">between </w:t>
            </w:r>
            <w:r w:rsidR="006326CA" w:rsidRPr="00513B4C">
              <w:rPr>
                <w:rFonts w:ascii="Arial" w:hAnsi="Arial" w:cs="Arial"/>
              </w:rPr>
              <w:t>the plan, forecast and</w:t>
            </w:r>
            <w:r w:rsidRPr="00513B4C">
              <w:rPr>
                <w:rFonts w:ascii="Arial" w:hAnsi="Arial" w:cs="Arial"/>
              </w:rPr>
              <w:t xml:space="preserve"> budget</w:t>
            </w:r>
            <w:r w:rsidR="006326CA" w:rsidRPr="00513B4C">
              <w:rPr>
                <w:rFonts w:ascii="Arial" w:hAnsi="Arial" w:cs="Arial"/>
              </w:rPr>
              <w:t>.</w:t>
            </w:r>
          </w:p>
          <w:p w:rsidR="006326CA" w:rsidRPr="00513B4C" w:rsidRDefault="006326CA" w:rsidP="000D3A14">
            <w:pPr>
              <w:jc w:val="both"/>
              <w:rPr>
                <w:rFonts w:ascii="Arial" w:hAnsi="Arial" w:cs="Arial"/>
              </w:rPr>
            </w:pPr>
          </w:p>
          <w:p w:rsidR="00291575" w:rsidRPr="00513B4C" w:rsidRDefault="00291575" w:rsidP="000D3A14">
            <w:pPr>
              <w:jc w:val="both"/>
              <w:rPr>
                <w:rFonts w:ascii="Arial" w:hAnsi="Arial" w:cs="Arial"/>
                <w:i/>
              </w:rPr>
            </w:pPr>
            <w:r w:rsidRPr="00513B4C">
              <w:rPr>
                <w:rFonts w:ascii="Arial" w:hAnsi="Arial" w:cs="Arial"/>
                <w:i/>
              </w:rPr>
              <w:t xml:space="preserve">Richard Mandunya left </w:t>
            </w:r>
            <w:r w:rsidR="000F70FA" w:rsidRPr="00513B4C">
              <w:rPr>
                <w:rFonts w:ascii="Arial" w:hAnsi="Arial" w:cs="Arial"/>
                <w:i/>
              </w:rPr>
              <w:t xml:space="preserve">the </w:t>
            </w:r>
            <w:r w:rsidRPr="00513B4C">
              <w:rPr>
                <w:rFonts w:ascii="Arial" w:hAnsi="Arial" w:cs="Arial"/>
                <w:i/>
              </w:rPr>
              <w:t xml:space="preserve">meeting. </w:t>
            </w:r>
          </w:p>
          <w:p w:rsidR="00291575" w:rsidRPr="00513B4C" w:rsidRDefault="00291575" w:rsidP="000D3A14">
            <w:pPr>
              <w:jc w:val="both"/>
              <w:rPr>
                <w:rFonts w:ascii="Arial" w:hAnsi="Arial" w:cs="Arial"/>
              </w:rPr>
            </w:pPr>
          </w:p>
          <w:p w:rsidR="000F70FA" w:rsidRPr="00513B4C" w:rsidRDefault="000F70FA" w:rsidP="000F70FA">
            <w:pPr>
              <w:jc w:val="both"/>
              <w:rPr>
                <w:rFonts w:ascii="Arial" w:hAnsi="Arial" w:cs="Arial"/>
                <w:b/>
              </w:rPr>
            </w:pPr>
            <w:r w:rsidRPr="00513B4C">
              <w:rPr>
                <w:rFonts w:ascii="Arial" w:hAnsi="Arial" w:cs="Arial"/>
                <w:b/>
              </w:rPr>
              <w:t xml:space="preserve">The Council of Governors noted the report. </w:t>
            </w:r>
          </w:p>
          <w:p w:rsidR="00E271BF" w:rsidRPr="00513B4C" w:rsidRDefault="00E271BF" w:rsidP="000D3A14">
            <w:pPr>
              <w:jc w:val="both"/>
              <w:rPr>
                <w:rFonts w:ascii="Arial" w:hAnsi="Arial" w:cs="Arial"/>
              </w:rPr>
            </w:pPr>
          </w:p>
        </w:tc>
        <w:tc>
          <w:tcPr>
            <w:tcW w:w="582" w:type="pct"/>
          </w:tcPr>
          <w:p w:rsidR="00E271BF" w:rsidRPr="00513B4C" w:rsidRDefault="00E271BF"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szCs w:val="24"/>
              </w:rPr>
            </w:pPr>
          </w:p>
          <w:p w:rsidR="006326CA" w:rsidRPr="00513B4C" w:rsidRDefault="006326CA" w:rsidP="00823266">
            <w:pPr>
              <w:rPr>
                <w:rFonts w:ascii="Arial" w:hAnsi="Arial" w:cs="Arial"/>
                <w:b/>
                <w:szCs w:val="24"/>
              </w:rPr>
            </w:pPr>
            <w:r w:rsidRPr="00513B4C">
              <w:rPr>
                <w:rFonts w:ascii="Arial" w:hAnsi="Arial" w:cs="Arial"/>
                <w:b/>
                <w:szCs w:val="24"/>
              </w:rPr>
              <w:t>MME</w:t>
            </w:r>
          </w:p>
        </w:tc>
      </w:tr>
      <w:tr w:rsidR="00E271BF" w:rsidRPr="00513B4C" w:rsidTr="00A706A1">
        <w:trPr>
          <w:trHeight w:val="683"/>
          <w:jc w:val="center"/>
        </w:trPr>
        <w:tc>
          <w:tcPr>
            <w:tcW w:w="529" w:type="pct"/>
          </w:tcPr>
          <w:p w:rsidR="003977DB" w:rsidRPr="00513B4C" w:rsidRDefault="003977DB" w:rsidP="003977DB">
            <w:pPr>
              <w:rPr>
                <w:rFonts w:ascii="Arial" w:hAnsi="Arial" w:cs="Arial"/>
                <w:b/>
                <w:szCs w:val="24"/>
              </w:rPr>
            </w:pPr>
            <w:r w:rsidRPr="00513B4C">
              <w:rPr>
                <w:rFonts w:ascii="Arial" w:hAnsi="Arial" w:cs="Arial"/>
                <w:b/>
                <w:szCs w:val="24"/>
              </w:rPr>
              <w:t xml:space="preserve">11. </w:t>
            </w:r>
          </w:p>
          <w:p w:rsidR="003977DB" w:rsidRPr="00513B4C" w:rsidRDefault="003977DB" w:rsidP="003977DB">
            <w:pPr>
              <w:rPr>
                <w:rFonts w:ascii="Arial" w:hAnsi="Arial" w:cs="Arial"/>
                <w:b/>
                <w:szCs w:val="24"/>
              </w:rPr>
            </w:pPr>
          </w:p>
          <w:p w:rsidR="003977DB" w:rsidRPr="00513B4C" w:rsidRDefault="003977DB" w:rsidP="003977DB">
            <w:pPr>
              <w:rPr>
                <w:rFonts w:ascii="Arial" w:hAnsi="Arial" w:cs="Arial"/>
                <w:szCs w:val="24"/>
              </w:rPr>
            </w:pPr>
            <w:r w:rsidRPr="00513B4C">
              <w:rPr>
                <w:rFonts w:ascii="Arial" w:hAnsi="Arial" w:cs="Arial"/>
                <w:szCs w:val="24"/>
              </w:rPr>
              <w:t>a</w:t>
            </w: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r w:rsidRPr="00513B4C">
              <w:rPr>
                <w:rFonts w:ascii="Arial" w:hAnsi="Arial" w:cs="Arial"/>
                <w:szCs w:val="24"/>
              </w:rPr>
              <w:t>b</w:t>
            </w: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r w:rsidRPr="00513B4C">
              <w:rPr>
                <w:rFonts w:ascii="Arial" w:hAnsi="Arial" w:cs="Arial"/>
                <w:szCs w:val="24"/>
              </w:rPr>
              <w:t>c</w:t>
            </w:r>
          </w:p>
          <w:p w:rsidR="003977DB" w:rsidRPr="00513B4C" w:rsidRDefault="003977DB" w:rsidP="003977DB">
            <w:pPr>
              <w:rPr>
                <w:rFonts w:ascii="Arial" w:hAnsi="Arial" w:cs="Arial"/>
                <w:szCs w:val="24"/>
              </w:rPr>
            </w:pPr>
          </w:p>
          <w:p w:rsidR="00E271BF" w:rsidRPr="00513B4C" w:rsidRDefault="003977DB" w:rsidP="003977DB">
            <w:pPr>
              <w:rPr>
                <w:rFonts w:ascii="Arial" w:hAnsi="Arial" w:cs="Arial"/>
                <w:szCs w:val="24"/>
              </w:rPr>
            </w:pPr>
            <w:r w:rsidRPr="00513B4C">
              <w:rPr>
                <w:rFonts w:ascii="Arial" w:hAnsi="Arial" w:cs="Arial"/>
                <w:szCs w:val="24"/>
              </w:rPr>
              <w:t>d</w:t>
            </w: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szCs w:val="24"/>
              </w:rPr>
            </w:pPr>
          </w:p>
          <w:p w:rsidR="003977DB" w:rsidRPr="00513B4C" w:rsidRDefault="003977DB" w:rsidP="003977DB">
            <w:pPr>
              <w:rPr>
                <w:rFonts w:ascii="Arial" w:hAnsi="Arial" w:cs="Arial"/>
                <w:b/>
                <w:szCs w:val="24"/>
              </w:rPr>
            </w:pPr>
            <w:r w:rsidRPr="00513B4C">
              <w:rPr>
                <w:rFonts w:ascii="Arial" w:hAnsi="Arial" w:cs="Arial"/>
                <w:szCs w:val="24"/>
              </w:rPr>
              <w:t>e</w:t>
            </w: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t xml:space="preserve">Performance Report </w:t>
            </w:r>
          </w:p>
          <w:p w:rsidR="00E271BF" w:rsidRPr="00513B4C" w:rsidRDefault="00E271BF" w:rsidP="000D3A14">
            <w:pPr>
              <w:jc w:val="both"/>
              <w:rPr>
                <w:rFonts w:ascii="Arial" w:hAnsi="Arial" w:cs="Arial"/>
                <w:b/>
              </w:rPr>
            </w:pPr>
          </w:p>
          <w:p w:rsidR="00531B09" w:rsidRPr="00513B4C" w:rsidRDefault="00531B09" w:rsidP="000D3A14">
            <w:pPr>
              <w:jc w:val="both"/>
              <w:rPr>
                <w:rFonts w:ascii="Arial" w:hAnsi="Arial" w:cs="Arial"/>
                <w:b/>
              </w:rPr>
            </w:pPr>
            <w:r w:rsidRPr="00513B4C">
              <w:rPr>
                <w:rFonts w:ascii="Arial" w:hAnsi="Arial" w:cs="Arial"/>
              </w:rPr>
              <w:t xml:space="preserve">The </w:t>
            </w:r>
            <w:r w:rsidR="009A0A01" w:rsidRPr="00513B4C">
              <w:rPr>
                <w:rFonts w:ascii="Arial" w:hAnsi="Arial" w:cs="Arial"/>
              </w:rPr>
              <w:t>Chief Operating Officer</w:t>
            </w:r>
            <w:r w:rsidRPr="00513B4C">
              <w:rPr>
                <w:rFonts w:ascii="Arial" w:hAnsi="Arial" w:cs="Arial"/>
              </w:rPr>
              <w:t xml:space="preserve"> opened the floor to questions on paper CG</w:t>
            </w:r>
            <w:r w:rsidR="006326CA" w:rsidRPr="00513B4C">
              <w:rPr>
                <w:rFonts w:ascii="Arial" w:hAnsi="Arial" w:cs="Arial"/>
              </w:rPr>
              <w:t xml:space="preserve"> 38/2017. </w:t>
            </w:r>
          </w:p>
          <w:p w:rsidR="00531B09" w:rsidRPr="00513B4C" w:rsidRDefault="00531B09" w:rsidP="000D3A14">
            <w:pPr>
              <w:jc w:val="both"/>
              <w:rPr>
                <w:rFonts w:ascii="Arial" w:hAnsi="Arial" w:cs="Arial"/>
                <w:b/>
              </w:rPr>
            </w:pPr>
          </w:p>
          <w:p w:rsidR="00E271BF" w:rsidRPr="00513B4C" w:rsidRDefault="006326CA" w:rsidP="000D3A14">
            <w:pPr>
              <w:jc w:val="both"/>
              <w:rPr>
                <w:rFonts w:ascii="Arial" w:hAnsi="Arial" w:cs="Arial"/>
              </w:rPr>
            </w:pPr>
            <w:r w:rsidRPr="00513B4C">
              <w:rPr>
                <w:rFonts w:ascii="Arial" w:hAnsi="Arial" w:cs="Arial"/>
              </w:rPr>
              <w:t>Caroline</w:t>
            </w:r>
            <w:r w:rsidR="00291575" w:rsidRPr="00513B4C">
              <w:rPr>
                <w:rFonts w:ascii="Arial" w:hAnsi="Arial" w:cs="Arial"/>
              </w:rPr>
              <w:t xml:space="preserve"> Birch </w:t>
            </w:r>
            <w:r w:rsidR="009A0A01" w:rsidRPr="00513B4C">
              <w:rPr>
                <w:rFonts w:ascii="Arial" w:hAnsi="Arial" w:cs="Arial"/>
              </w:rPr>
              <w:t xml:space="preserve">asked whether the workforce issues for Improving Access to Psychological Therapies (IAPT) </w:t>
            </w:r>
            <w:r w:rsidR="00011750">
              <w:rPr>
                <w:rFonts w:ascii="Arial" w:hAnsi="Arial" w:cs="Arial"/>
              </w:rPr>
              <w:t>were</w:t>
            </w:r>
            <w:r w:rsidR="009A0A01" w:rsidRPr="00513B4C">
              <w:rPr>
                <w:rFonts w:ascii="Arial" w:hAnsi="Arial" w:cs="Arial"/>
              </w:rPr>
              <w:t xml:space="preserve"> due </w:t>
            </w:r>
            <w:r w:rsidR="00011750">
              <w:rPr>
                <w:rFonts w:ascii="Arial" w:hAnsi="Arial" w:cs="Arial"/>
              </w:rPr>
              <w:t>to vacancies</w:t>
            </w:r>
            <w:r w:rsidR="009A0A01" w:rsidRPr="00513B4C">
              <w:rPr>
                <w:rFonts w:ascii="Arial" w:hAnsi="Arial" w:cs="Arial"/>
              </w:rPr>
              <w:t xml:space="preserve"> or ins</w:t>
            </w:r>
            <w:r w:rsidR="00291575" w:rsidRPr="00513B4C">
              <w:rPr>
                <w:rFonts w:ascii="Arial" w:hAnsi="Arial" w:cs="Arial"/>
              </w:rPr>
              <w:t>uf</w:t>
            </w:r>
            <w:r w:rsidR="009A0A01" w:rsidRPr="00513B4C">
              <w:rPr>
                <w:rFonts w:ascii="Arial" w:hAnsi="Arial" w:cs="Arial"/>
              </w:rPr>
              <w:t>ficient establishm</w:t>
            </w:r>
            <w:r w:rsidR="00291575" w:rsidRPr="00513B4C">
              <w:rPr>
                <w:rFonts w:ascii="Arial" w:hAnsi="Arial" w:cs="Arial"/>
              </w:rPr>
              <w:t xml:space="preserve">ent. </w:t>
            </w:r>
            <w:r w:rsidR="009A0A01" w:rsidRPr="00513B4C">
              <w:rPr>
                <w:rFonts w:ascii="Arial" w:hAnsi="Arial" w:cs="Arial"/>
              </w:rPr>
              <w:t xml:space="preserve">The Director of Finance said it was the speed of recruiting to vacancies that was the problem. </w:t>
            </w:r>
          </w:p>
          <w:p w:rsidR="003977DB" w:rsidRPr="00513B4C" w:rsidRDefault="003977DB" w:rsidP="000D3A14">
            <w:pPr>
              <w:jc w:val="both"/>
              <w:rPr>
                <w:rFonts w:ascii="Arial" w:hAnsi="Arial" w:cs="Arial"/>
              </w:rPr>
            </w:pPr>
          </w:p>
          <w:p w:rsidR="003977DB" w:rsidRPr="00513B4C" w:rsidRDefault="003977DB" w:rsidP="003977DB">
            <w:pPr>
              <w:jc w:val="both"/>
              <w:rPr>
                <w:rFonts w:ascii="Arial" w:hAnsi="Arial" w:cs="Arial"/>
              </w:rPr>
            </w:pPr>
            <w:r w:rsidRPr="00513B4C">
              <w:rPr>
                <w:rFonts w:ascii="Arial" w:hAnsi="Arial" w:cs="Arial"/>
              </w:rPr>
              <w:t xml:space="preserve">Madeleine Radburn asked for a breakdown by county in the next report. </w:t>
            </w:r>
          </w:p>
          <w:p w:rsidR="009A0A01" w:rsidRPr="00513B4C" w:rsidRDefault="009A0A01" w:rsidP="000D3A14">
            <w:pPr>
              <w:jc w:val="both"/>
              <w:rPr>
                <w:rFonts w:ascii="Arial" w:hAnsi="Arial" w:cs="Arial"/>
              </w:rPr>
            </w:pPr>
          </w:p>
          <w:p w:rsidR="009A0A01" w:rsidRPr="00513B4C" w:rsidRDefault="00291575" w:rsidP="000D3A14">
            <w:pPr>
              <w:jc w:val="both"/>
              <w:rPr>
                <w:rFonts w:ascii="Arial" w:hAnsi="Arial" w:cs="Arial"/>
              </w:rPr>
            </w:pPr>
            <w:r w:rsidRPr="00513B4C">
              <w:rPr>
                <w:rFonts w:ascii="Arial" w:hAnsi="Arial" w:cs="Arial"/>
              </w:rPr>
              <w:t xml:space="preserve">Chris Roberts </w:t>
            </w:r>
            <w:r w:rsidR="009A0A01" w:rsidRPr="00513B4C">
              <w:rPr>
                <w:rFonts w:ascii="Arial" w:hAnsi="Arial" w:cs="Arial"/>
              </w:rPr>
              <w:t xml:space="preserve">noted a high number of red indicators (well below target &gt;10%) in Swindon, Wiltshire and BaNES and asked why that was. The Chief Operating Officer explained that a transformation programme was being rolled out in CAMHS by county and had not yet started in Swindon, Wiltshire and BaNES. </w:t>
            </w:r>
          </w:p>
          <w:p w:rsidR="003977DB" w:rsidRPr="00513B4C" w:rsidRDefault="003977DB" w:rsidP="000D3A14">
            <w:pPr>
              <w:jc w:val="both"/>
              <w:rPr>
                <w:rFonts w:ascii="Arial" w:hAnsi="Arial" w:cs="Arial"/>
              </w:rPr>
            </w:pPr>
          </w:p>
          <w:p w:rsidR="003977DB" w:rsidRPr="00513B4C" w:rsidRDefault="003977DB" w:rsidP="003977DB">
            <w:pPr>
              <w:jc w:val="both"/>
              <w:rPr>
                <w:rFonts w:ascii="Arial" w:hAnsi="Arial" w:cs="Arial"/>
                <w:b/>
              </w:rPr>
            </w:pPr>
            <w:r w:rsidRPr="00513B4C">
              <w:rPr>
                <w:rFonts w:ascii="Arial" w:hAnsi="Arial" w:cs="Arial"/>
                <w:b/>
              </w:rPr>
              <w:t xml:space="preserve">The Council of Governors noted the report. </w:t>
            </w:r>
          </w:p>
          <w:p w:rsidR="00E271BF" w:rsidRPr="00513B4C" w:rsidRDefault="00E271BF" w:rsidP="003977DB">
            <w:pPr>
              <w:jc w:val="both"/>
              <w:rPr>
                <w:rFonts w:ascii="Arial" w:hAnsi="Arial" w:cs="Arial"/>
              </w:rPr>
            </w:pPr>
          </w:p>
        </w:tc>
        <w:tc>
          <w:tcPr>
            <w:tcW w:w="582" w:type="pct"/>
          </w:tcPr>
          <w:p w:rsidR="00E271BF" w:rsidRPr="00513B4C" w:rsidRDefault="00E271BF"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513B4C" w:rsidRDefault="003977DB" w:rsidP="00823266">
            <w:pPr>
              <w:rPr>
                <w:rFonts w:ascii="Arial" w:hAnsi="Arial" w:cs="Arial"/>
                <w:szCs w:val="24"/>
              </w:rPr>
            </w:pPr>
          </w:p>
          <w:p w:rsidR="003977DB" w:rsidRPr="00011750" w:rsidRDefault="003977DB" w:rsidP="00823266">
            <w:pPr>
              <w:rPr>
                <w:rFonts w:ascii="Arial" w:hAnsi="Arial" w:cs="Arial"/>
                <w:b/>
                <w:szCs w:val="24"/>
              </w:rPr>
            </w:pPr>
            <w:r w:rsidRPr="00011750">
              <w:rPr>
                <w:rFonts w:ascii="Arial" w:hAnsi="Arial" w:cs="Arial"/>
                <w:b/>
                <w:szCs w:val="24"/>
              </w:rPr>
              <w:t>DH/ MW</w:t>
            </w:r>
          </w:p>
        </w:tc>
      </w:tr>
      <w:tr w:rsidR="00E271BF" w:rsidRPr="00513B4C" w:rsidTr="003977DB">
        <w:trPr>
          <w:trHeight w:val="683"/>
          <w:jc w:val="center"/>
        </w:trPr>
        <w:tc>
          <w:tcPr>
            <w:tcW w:w="529" w:type="pct"/>
          </w:tcPr>
          <w:p w:rsidR="00E271BF" w:rsidRPr="00513B4C" w:rsidRDefault="003977DB" w:rsidP="00022E02">
            <w:pPr>
              <w:rPr>
                <w:rFonts w:ascii="Arial" w:hAnsi="Arial" w:cs="Arial"/>
                <w:b/>
                <w:szCs w:val="24"/>
              </w:rPr>
            </w:pPr>
            <w:r w:rsidRPr="00513B4C">
              <w:rPr>
                <w:rFonts w:ascii="Arial" w:hAnsi="Arial" w:cs="Arial"/>
                <w:b/>
                <w:szCs w:val="24"/>
              </w:rPr>
              <w:t>12.</w:t>
            </w:r>
          </w:p>
          <w:p w:rsidR="003977DB" w:rsidRPr="00513B4C" w:rsidRDefault="003977DB" w:rsidP="00022E02">
            <w:pPr>
              <w:rPr>
                <w:rFonts w:ascii="Arial" w:hAnsi="Arial" w:cs="Arial"/>
                <w:b/>
                <w:szCs w:val="24"/>
              </w:rPr>
            </w:pPr>
          </w:p>
          <w:p w:rsidR="003977DB" w:rsidRPr="00513B4C" w:rsidRDefault="003977DB" w:rsidP="00022E02">
            <w:pPr>
              <w:rPr>
                <w:rFonts w:ascii="Arial" w:hAnsi="Arial" w:cs="Arial"/>
                <w:szCs w:val="24"/>
              </w:rPr>
            </w:pPr>
            <w:r w:rsidRPr="00513B4C">
              <w:rPr>
                <w:rFonts w:ascii="Arial" w:hAnsi="Arial" w:cs="Arial"/>
                <w:szCs w:val="24"/>
              </w:rPr>
              <w:t>a</w:t>
            </w: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E50F7D" w:rsidRPr="00513B4C" w:rsidRDefault="00E50F7D" w:rsidP="00E50F7D">
            <w:pPr>
              <w:spacing w:before="80"/>
              <w:rPr>
                <w:rFonts w:ascii="Arial" w:hAnsi="Arial" w:cs="Arial"/>
                <w:szCs w:val="24"/>
              </w:rPr>
            </w:pPr>
            <w:r w:rsidRPr="00513B4C">
              <w:rPr>
                <w:rFonts w:ascii="Arial" w:hAnsi="Arial" w:cs="Arial"/>
                <w:szCs w:val="24"/>
              </w:rPr>
              <w:t>b</w:t>
            </w:r>
          </w:p>
          <w:p w:rsidR="00E50F7D" w:rsidRPr="00513B4C" w:rsidRDefault="00E50F7D" w:rsidP="00022E02">
            <w:pPr>
              <w:rPr>
                <w:rFonts w:ascii="Arial" w:hAnsi="Arial" w:cs="Arial"/>
                <w:szCs w:val="24"/>
              </w:rPr>
            </w:pPr>
          </w:p>
          <w:p w:rsidR="00E50F7D" w:rsidRPr="00513B4C" w:rsidRDefault="00E50F7D" w:rsidP="00022E02">
            <w:pPr>
              <w:rPr>
                <w:rFonts w:ascii="Arial" w:hAnsi="Arial" w:cs="Arial"/>
                <w:szCs w:val="24"/>
              </w:rPr>
            </w:pPr>
          </w:p>
          <w:p w:rsidR="00E50F7D" w:rsidRPr="00513B4C" w:rsidRDefault="00E50F7D" w:rsidP="00022E02">
            <w:pPr>
              <w:rPr>
                <w:rFonts w:ascii="Arial" w:hAnsi="Arial" w:cs="Arial"/>
                <w:szCs w:val="24"/>
              </w:rPr>
            </w:pPr>
          </w:p>
          <w:p w:rsidR="00E50F7D" w:rsidRPr="00513B4C" w:rsidRDefault="00E50F7D" w:rsidP="00022E02">
            <w:pPr>
              <w:rPr>
                <w:rFonts w:ascii="Arial" w:hAnsi="Arial" w:cs="Arial"/>
                <w:szCs w:val="24"/>
              </w:rPr>
            </w:pPr>
            <w:r w:rsidRPr="00513B4C">
              <w:rPr>
                <w:rFonts w:ascii="Arial" w:hAnsi="Arial" w:cs="Arial"/>
                <w:szCs w:val="24"/>
              </w:rPr>
              <w:t>c</w:t>
            </w:r>
          </w:p>
          <w:p w:rsidR="00E50F7D" w:rsidRPr="00513B4C" w:rsidRDefault="00E50F7D" w:rsidP="00022E02">
            <w:pPr>
              <w:rPr>
                <w:rFonts w:ascii="Arial" w:hAnsi="Arial" w:cs="Arial"/>
                <w:szCs w:val="24"/>
              </w:rPr>
            </w:pPr>
          </w:p>
          <w:p w:rsidR="00E50F7D" w:rsidRPr="00513B4C" w:rsidRDefault="00E50F7D"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E50F7D" w:rsidP="00022E02">
            <w:pPr>
              <w:rPr>
                <w:rFonts w:ascii="Arial" w:hAnsi="Arial" w:cs="Arial"/>
                <w:szCs w:val="24"/>
              </w:rPr>
            </w:pPr>
            <w:r w:rsidRPr="00513B4C">
              <w:rPr>
                <w:rFonts w:ascii="Arial" w:hAnsi="Arial" w:cs="Arial"/>
                <w:szCs w:val="24"/>
              </w:rPr>
              <w:t>d</w:t>
            </w: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3977DB" w:rsidP="00022E02">
            <w:pPr>
              <w:rPr>
                <w:rFonts w:ascii="Arial" w:hAnsi="Arial" w:cs="Arial"/>
                <w:szCs w:val="24"/>
              </w:rPr>
            </w:pPr>
          </w:p>
          <w:p w:rsidR="003977DB" w:rsidRPr="00513B4C" w:rsidRDefault="0057094F" w:rsidP="0057094F">
            <w:pPr>
              <w:rPr>
                <w:rFonts w:ascii="Arial" w:hAnsi="Arial" w:cs="Arial"/>
                <w:szCs w:val="24"/>
              </w:rPr>
            </w:pPr>
            <w:r w:rsidRPr="00513B4C">
              <w:rPr>
                <w:rFonts w:ascii="Arial" w:hAnsi="Arial" w:cs="Arial"/>
                <w:szCs w:val="24"/>
              </w:rPr>
              <w:t>e</w:t>
            </w:r>
          </w:p>
        </w:tc>
        <w:tc>
          <w:tcPr>
            <w:tcW w:w="3889" w:type="pct"/>
          </w:tcPr>
          <w:p w:rsidR="00E271BF" w:rsidRPr="00513B4C" w:rsidRDefault="00E271BF" w:rsidP="00F21008">
            <w:pPr>
              <w:jc w:val="both"/>
              <w:rPr>
                <w:rFonts w:ascii="Arial" w:hAnsi="Arial" w:cs="Arial"/>
                <w:b/>
              </w:rPr>
            </w:pPr>
            <w:r w:rsidRPr="00513B4C">
              <w:rPr>
                <w:rFonts w:ascii="Arial" w:hAnsi="Arial" w:cs="Arial"/>
                <w:b/>
              </w:rPr>
              <w:t xml:space="preserve">Workforce / Recruitment and Retention Report </w:t>
            </w:r>
          </w:p>
          <w:p w:rsidR="00E271BF" w:rsidRPr="00513B4C" w:rsidRDefault="00E271BF" w:rsidP="00F21008">
            <w:pPr>
              <w:jc w:val="both"/>
              <w:rPr>
                <w:rFonts w:ascii="Arial" w:hAnsi="Arial" w:cs="Arial"/>
                <w:b/>
              </w:rPr>
            </w:pPr>
          </w:p>
          <w:p w:rsidR="003977DB" w:rsidRPr="00513B4C" w:rsidRDefault="003977DB" w:rsidP="00F21008">
            <w:pPr>
              <w:jc w:val="both"/>
              <w:rPr>
                <w:rFonts w:ascii="Arial" w:hAnsi="Arial" w:cs="Arial"/>
              </w:rPr>
            </w:pPr>
            <w:r w:rsidRPr="00513B4C">
              <w:rPr>
                <w:rFonts w:ascii="Arial" w:hAnsi="Arial" w:cs="Arial"/>
              </w:rPr>
              <w:t xml:space="preserve">The Director of HR provided an oral update </w:t>
            </w:r>
            <w:r w:rsidR="00F21008" w:rsidRPr="00513B4C">
              <w:rPr>
                <w:rFonts w:ascii="Arial" w:hAnsi="Arial" w:cs="Arial"/>
              </w:rPr>
              <w:t xml:space="preserve">on recruitment and retention and noted there were lots of positive </w:t>
            </w:r>
            <w:r w:rsidR="00725324">
              <w:rPr>
                <w:rFonts w:ascii="Arial" w:hAnsi="Arial" w:cs="Arial"/>
              </w:rPr>
              <w:t>initiatives</w:t>
            </w:r>
            <w:r w:rsidR="00F21008" w:rsidRPr="00513B4C">
              <w:rPr>
                <w:rFonts w:ascii="Arial" w:hAnsi="Arial" w:cs="Arial"/>
              </w:rPr>
              <w:t xml:space="preserve"> happening</w:t>
            </w:r>
            <w:r w:rsidR="002E65DC" w:rsidRPr="00513B4C">
              <w:rPr>
                <w:rFonts w:ascii="Arial" w:hAnsi="Arial" w:cs="Arial"/>
              </w:rPr>
              <w:t>,</w:t>
            </w:r>
            <w:r w:rsidR="00F21008" w:rsidRPr="00513B4C">
              <w:rPr>
                <w:rFonts w:ascii="Arial" w:hAnsi="Arial" w:cs="Arial"/>
              </w:rPr>
              <w:t xml:space="preserve"> including: </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 xml:space="preserve">a review of off agency framework </w:t>
            </w:r>
            <w:proofErr w:type="gramStart"/>
            <w:r w:rsidRPr="00513B4C">
              <w:rPr>
                <w:rFonts w:ascii="Arial" w:hAnsi="Arial" w:cs="Arial"/>
              </w:rPr>
              <w:t>spend</w:t>
            </w:r>
            <w:proofErr w:type="gramEnd"/>
            <w:r w:rsidRPr="00513B4C">
              <w:rPr>
                <w:rFonts w:ascii="Arial" w:hAnsi="Arial" w:cs="Arial"/>
              </w:rPr>
              <w:t xml:space="preserve">; </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 xml:space="preserve">earlier publishing of rotas; </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improved pay on the OHFT bank;</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 xml:space="preserve">use of a recruitment agency for stubborn vacancies; </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 xml:space="preserve">targeted advertising; and </w:t>
            </w:r>
          </w:p>
          <w:p w:rsidR="00F21008" w:rsidRPr="00513B4C" w:rsidRDefault="00F21008" w:rsidP="00F21008">
            <w:pPr>
              <w:pStyle w:val="ListParagraph"/>
              <w:numPr>
                <w:ilvl w:val="0"/>
                <w:numId w:val="25"/>
              </w:numPr>
              <w:jc w:val="both"/>
              <w:rPr>
                <w:rFonts w:ascii="Arial" w:hAnsi="Arial" w:cs="Arial"/>
              </w:rPr>
            </w:pPr>
            <w:r w:rsidRPr="00513B4C">
              <w:rPr>
                <w:rFonts w:ascii="Arial" w:hAnsi="Arial" w:cs="Arial"/>
              </w:rPr>
              <w:t>a new post in HR to focus on social media, marketing and brand</w:t>
            </w:r>
            <w:r w:rsidR="00D54F33">
              <w:rPr>
                <w:rFonts w:ascii="Arial" w:hAnsi="Arial" w:cs="Arial"/>
              </w:rPr>
              <w:t xml:space="preserve">ing to support filling </w:t>
            </w:r>
            <w:r w:rsidRPr="00513B4C">
              <w:rPr>
                <w:rFonts w:ascii="Arial" w:hAnsi="Arial" w:cs="Arial"/>
              </w:rPr>
              <w:t xml:space="preserve">vacancies.  </w:t>
            </w:r>
          </w:p>
          <w:p w:rsidR="003977DB" w:rsidRPr="00513B4C" w:rsidRDefault="003977DB" w:rsidP="00F21008">
            <w:pPr>
              <w:jc w:val="both"/>
              <w:rPr>
                <w:rFonts w:ascii="Arial" w:hAnsi="Arial" w:cs="Arial"/>
              </w:rPr>
            </w:pPr>
          </w:p>
          <w:p w:rsidR="00926219" w:rsidRPr="00513B4C" w:rsidRDefault="00E50F7D" w:rsidP="00F21008">
            <w:pPr>
              <w:jc w:val="both"/>
              <w:rPr>
                <w:rFonts w:ascii="Arial" w:hAnsi="Arial" w:cs="Arial"/>
              </w:rPr>
            </w:pPr>
            <w:r w:rsidRPr="00513B4C">
              <w:rPr>
                <w:rFonts w:ascii="Arial" w:hAnsi="Arial" w:cs="Arial"/>
              </w:rPr>
              <w:t xml:space="preserve">He reported that </w:t>
            </w:r>
            <w:r w:rsidR="00725324">
              <w:rPr>
                <w:rFonts w:ascii="Arial" w:hAnsi="Arial" w:cs="Arial"/>
              </w:rPr>
              <w:t>the trust</w:t>
            </w:r>
            <w:r w:rsidRPr="00513B4C">
              <w:rPr>
                <w:rFonts w:ascii="Arial" w:hAnsi="Arial" w:cs="Arial"/>
              </w:rPr>
              <w:t xml:space="preserve"> was part of a second cohort with NHS Improvement on retention and he had recently attended the first workshop with the Director of Nursing which had been very useful.</w:t>
            </w:r>
            <w:r w:rsidR="00926219" w:rsidRPr="00513B4C">
              <w:rPr>
                <w:rFonts w:ascii="Arial" w:hAnsi="Arial" w:cs="Arial"/>
              </w:rPr>
              <w:t xml:space="preserve"> </w:t>
            </w:r>
          </w:p>
          <w:p w:rsidR="00926219" w:rsidRPr="00513B4C" w:rsidRDefault="00926219" w:rsidP="00F21008">
            <w:pPr>
              <w:jc w:val="both"/>
              <w:rPr>
                <w:rFonts w:ascii="Arial" w:hAnsi="Arial" w:cs="Arial"/>
              </w:rPr>
            </w:pPr>
          </w:p>
          <w:p w:rsidR="00926219" w:rsidRPr="00513B4C" w:rsidRDefault="00926219" w:rsidP="00F21008">
            <w:pPr>
              <w:jc w:val="both"/>
              <w:rPr>
                <w:rFonts w:ascii="Arial" w:hAnsi="Arial" w:cs="Arial"/>
              </w:rPr>
            </w:pPr>
            <w:r w:rsidRPr="00513B4C">
              <w:rPr>
                <w:rFonts w:ascii="Arial" w:hAnsi="Arial" w:cs="Arial"/>
              </w:rPr>
              <w:t xml:space="preserve">Davina Logan asked whether </w:t>
            </w:r>
            <w:r w:rsidR="00E50F7D" w:rsidRPr="00513B4C">
              <w:rPr>
                <w:rFonts w:ascii="Arial" w:hAnsi="Arial" w:cs="Arial"/>
              </w:rPr>
              <w:t xml:space="preserve">the number of </w:t>
            </w:r>
            <w:r w:rsidRPr="00513B4C">
              <w:rPr>
                <w:rFonts w:ascii="Arial" w:hAnsi="Arial" w:cs="Arial"/>
              </w:rPr>
              <w:t xml:space="preserve">people leaving the organisation </w:t>
            </w:r>
            <w:r w:rsidR="00E50F7D" w:rsidRPr="00513B4C">
              <w:rPr>
                <w:rFonts w:ascii="Arial" w:hAnsi="Arial" w:cs="Arial"/>
              </w:rPr>
              <w:t xml:space="preserve">had slowed down and the Director of HR said it </w:t>
            </w:r>
            <w:r w:rsidR="00725324">
              <w:rPr>
                <w:rFonts w:ascii="Arial" w:hAnsi="Arial" w:cs="Arial"/>
              </w:rPr>
              <w:t>had</w:t>
            </w:r>
            <w:r w:rsidR="00E50F7D" w:rsidRPr="00513B4C">
              <w:rPr>
                <w:rFonts w:ascii="Arial" w:hAnsi="Arial" w:cs="Arial"/>
              </w:rPr>
              <w:t xml:space="preserve"> not, and had remained at 15% for 4 months. He was hopeful that this work would start to result in a slow improvement.  </w:t>
            </w:r>
          </w:p>
          <w:p w:rsidR="00E50F7D" w:rsidRPr="00513B4C" w:rsidRDefault="00E50F7D" w:rsidP="00F21008">
            <w:pPr>
              <w:jc w:val="both"/>
              <w:rPr>
                <w:rFonts w:ascii="Arial" w:hAnsi="Arial" w:cs="Arial"/>
              </w:rPr>
            </w:pPr>
          </w:p>
          <w:p w:rsidR="00926219" w:rsidRPr="00513B4C" w:rsidRDefault="00926219" w:rsidP="00F21008">
            <w:pPr>
              <w:jc w:val="both"/>
              <w:rPr>
                <w:rFonts w:ascii="Arial" w:hAnsi="Arial" w:cs="Arial"/>
              </w:rPr>
            </w:pPr>
            <w:r w:rsidRPr="00513B4C">
              <w:rPr>
                <w:rFonts w:ascii="Arial" w:hAnsi="Arial" w:cs="Arial"/>
              </w:rPr>
              <w:t>Sula</w:t>
            </w:r>
            <w:r w:rsidR="00E50F7D" w:rsidRPr="00513B4C">
              <w:rPr>
                <w:rFonts w:ascii="Arial" w:hAnsi="Arial" w:cs="Arial"/>
              </w:rPr>
              <w:t xml:space="preserve"> Wiltshire</w:t>
            </w:r>
            <w:r w:rsidRPr="00513B4C">
              <w:rPr>
                <w:rFonts w:ascii="Arial" w:hAnsi="Arial" w:cs="Arial"/>
              </w:rPr>
              <w:t xml:space="preserve"> asked </w:t>
            </w:r>
            <w:r w:rsidR="00E50F7D" w:rsidRPr="00513B4C">
              <w:rPr>
                <w:rFonts w:ascii="Arial" w:hAnsi="Arial" w:cs="Arial"/>
              </w:rPr>
              <w:t>how to better move people through the system. The Director of HR s</w:t>
            </w:r>
            <w:r w:rsidRPr="00513B4C">
              <w:rPr>
                <w:rFonts w:ascii="Arial" w:hAnsi="Arial" w:cs="Arial"/>
              </w:rPr>
              <w:t xml:space="preserve">aid </w:t>
            </w:r>
            <w:r w:rsidR="0057094F" w:rsidRPr="00513B4C">
              <w:rPr>
                <w:rFonts w:ascii="Arial" w:hAnsi="Arial" w:cs="Arial"/>
              </w:rPr>
              <w:t>groups had been set up in Oxfordshire and Buckinghamshire to look at system-wide recruitment and retention. The Oxfordshire system will b</w:t>
            </w:r>
            <w:r w:rsidR="00D54F33">
              <w:rPr>
                <w:rFonts w:ascii="Arial" w:hAnsi="Arial" w:cs="Arial"/>
              </w:rPr>
              <w:t>e doing a joint recruitment fayre</w:t>
            </w:r>
            <w:r w:rsidR="0057094F" w:rsidRPr="00513B4C">
              <w:rPr>
                <w:rFonts w:ascii="Arial" w:hAnsi="Arial" w:cs="Arial"/>
              </w:rPr>
              <w:t xml:space="preserve"> in January 2018. </w:t>
            </w:r>
            <w:r w:rsidR="00E50F7D" w:rsidRPr="00513B4C">
              <w:rPr>
                <w:rFonts w:ascii="Arial" w:hAnsi="Arial" w:cs="Arial"/>
              </w:rPr>
              <w:t xml:space="preserve"> </w:t>
            </w:r>
          </w:p>
          <w:p w:rsidR="00F21008" w:rsidRPr="00513B4C" w:rsidRDefault="00F21008" w:rsidP="00F21008">
            <w:pPr>
              <w:jc w:val="both"/>
              <w:rPr>
                <w:rFonts w:ascii="Arial" w:hAnsi="Arial" w:cs="Arial"/>
              </w:rPr>
            </w:pPr>
          </w:p>
          <w:p w:rsidR="00F21008" w:rsidRPr="00513B4C" w:rsidRDefault="00F21008" w:rsidP="00F21008">
            <w:pPr>
              <w:jc w:val="both"/>
              <w:rPr>
                <w:rFonts w:ascii="Arial" w:hAnsi="Arial" w:cs="Arial"/>
                <w:b/>
              </w:rPr>
            </w:pPr>
            <w:r w:rsidRPr="00513B4C">
              <w:rPr>
                <w:rFonts w:ascii="Arial" w:hAnsi="Arial" w:cs="Arial"/>
                <w:b/>
              </w:rPr>
              <w:t xml:space="preserve">The Council of Governors noted the </w:t>
            </w:r>
            <w:r w:rsidR="00E50F7D" w:rsidRPr="00513B4C">
              <w:rPr>
                <w:rFonts w:ascii="Arial" w:hAnsi="Arial" w:cs="Arial"/>
                <w:b/>
              </w:rPr>
              <w:t>oral update</w:t>
            </w:r>
            <w:r w:rsidRPr="00513B4C">
              <w:rPr>
                <w:rFonts w:ascii="Arial" w:hAnsi="Arial" w:cs="Arial"/>
                <w:b/>
              </w:rPr>
              <w:t xml:space="preserve">. </w:t>
            </w:r>
          </w:p>
          <w:p w:rsidR="00E271BF" w:rsidRPr="00513B4C" w:rsidRDefault="00E271BF" w:rsidP="003977DB">
            <w:pPr>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E92FCD">
        <w:trPr>
          <w:trHeight w:val="416"/>
          <w:jc w:val="center"/>
        </w:trPr>
        <w:tc>
          <w:tcPr>
            <w:tcW w:w="529" w:type="pct"/>
          </w:tcPr>
          <w:p w:rsidR="00E271BF" w:rsidRPr="00513B4C" w:rsidRDefault="0057094F" w:rsidP="00022E02">
            <w:pPr>
              <w:rPr>
                <w:rFonts w:ascii="Arial" w:hAnsi="Arial" w:cs="Arial"/>
                <w:b/>
                <w:szCs w:val="24"/>
              </w:rPr>
            </w:pPr>
            <w:r w:rsidRPr="00513B4C">
              <w:rPr>
                <w:rFonts w:ascii="Arial" w:hAnsi="Arial" w:cs="Arial"/>
                <w:b/>
                <w:szCs w:val="24"/>
              </w:rPr>
              <w:t xml:space="preserve">13. </w:t>
            </w:r>
          </w:p>
          <w:p w:rsidR="0057094F" w:rsidRPr="00513B4C" w:rsidRDefault="0057094F" w:rsidP="00022E02">
            <w:pPr>
              <w:rPr>
                <w:rFonts w:ascii="Arial" w:hAnsi="Arial" w:cs="Arial"/>
                <w:b/>
                <w:szCs w:val="24"/>
              </w:rPr>
            </w:pPr>
          </w:p>
          <w:p w:rsidR="0057094F" w:rsidRPr="00513B4C" w:rsidRDefault="0057094F" w:rsidP="00022E02">
            <w:pPr>
              <w:rPr>
                <w:rFonts w:ascii="Arial" w:hAnsi="Arial" w:cs="Arial"/>
                <w:szCs w:val="24"/>
              </w:rPr>
            </w:pPr>
            <w:r w:rsidRPr="00513B4C">
              <w:rPr>
                <w:rFonts w:ascii="Arial" w:hAnsi="Arial" w:cs="Arial"/>
                <w:szCs w:val="24"/>
              </w:rPr>
              <w:lastRenderedPageBreak/>
              <w:t>a</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Default="0057094F" w:rsidP="00022E02">
            <w:pPr>
              <w:rPr>
                <w:rFonts w:ascii="Arial" w:hAnsi="Arial" w:cs="Arial"/>
                <w:szCs w:val="24"/>
              </w:rPr>
            </w:pPr>
          </w:p>
          <w:p w:rsidR="00725324" w:rsidRPr="00513B4C" w:rsidRDefault="00725324"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2E65DC" w:rsidP="00E92FCD">
            <w:pPr>
              <w:spacing w:before="80"/>
              <w:rPr>
                <w:rFonts w:ascii="Arial" w:hAnsi="Arial" w:cs="Arial"/>
                <w:szCs w:val="24"/>
              </w:rPr>
            </w:pPr>
            <w:r w:rsidRPr="00513B4C">
              <w:rPr>
                <w:rFonts w:ascii="Arial" w:hAnsi="Arial" w:cs="Arial"/>
                <w:szCs w:val="24"/>
              </w:rPr>
              <w:t>b</w:t>
            </w:r>
          </w:p>
          <w:p w:rsidR="00E92FCD" w:rsidRPr="00513B4C" w:rsidRDefault="00E92FCD"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57094F" w:rsidP="00E92FCD">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c</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d</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e</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f</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g</w:t>
            </w:r>
          </w:p>
          <w:p w:rsidR="0057094F" w:rsidRPr="00513B4C" w:rsidRDefault="0057094F" w:rsidP="00022E02">
            <w:pPr>
              <w:rPr>
                <w:rFonts w:ascii="Arial" w:hAnsi="Arial" w:cs="Arial"/>
                <w:szCs w:val="24"/>
              </w:rPr>
            </w:pPr>
          </w:p>
          <w:p w:rsidR="00D54F33" w:rsidRDefault="00D54F33" w:rsidP="00022E02">
            <w:pPr>
              <w:rPr>
                <w:rFonts w:ascii="Arial" w:hAnsi="Arial" w:cs="Arial"/>
                <w:szCs w:val="24"/>
              </w:rPr>
            </w:pPr>
          </w:p>
          <w:p w:rsidR="0057094F" w:rsidRPr="00513B4C" w:rsidRDefault="00E92FCD" w:rsidP="00022E02">
            <w:pPr>
              <w:rPr>
                <w:rFonts w:ascii="Arial" w:hAnsi="Arial" w:cs="Arial"/>
                <w:szCs w:val="24"/>
              </w:rPr>
            </w:pPr>
            <w:r w:rsidRPr="00513B4C">
              <w:rPr>
                <w:rFonts w:ascii="Arial" w:hAnsi="Arial" w:cs="Arial"/>
                <w:szCs w:val="24"/>
              </w:rPr>
              <w:t>h</w:t>
            </w: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57094F" w:rsidP="00022E02">
            <w:pPr>
              <w:rPr>
                <w:rFonts w:ascii="Arial" w:hAnsi="Arial" w:cs="Arial"/>
                <w:szCs w:val="24"/>
              </w:rPr>
            </w:pPr>
          </w:p>
          <w:p w:rsidR="0057094F" w:rsidRPr="00513B4C" w:rsidRDefault="00E92FCD" w:rsidP="00022E02">
            <w:pPr>
              <w:rPr>
                <w:rFonts w:ascii="Arial" w:hAnsi="Arial" w:cs="Arial"/>
                <w:szCs w:val="24"/>
              </w:rPr>
            </w:pPr>
            <w:proofErr w:type="spellStart"/>
            <w:r w:rsidRPr="00513B4C">
              <w:rPr>
                <w:rFonts w:ascii="Arial" w:hAnsi="Arial" w:cs="Arial"/>
                <w:szCs w:val="24"/>
              </w:rPr>
              <w:t>i</w:t>
            </w:r>
            <w:proofErr w:type="spellEnd"/>
          </w:p>
          <w:p w:rsidR="0057094F" w:rsidRPr="00513B4C" w:rsidRDefault="0057094F" w:rsidP="003953E4">
            <w:pPr>
              <w:rPr>
                <w:rFonts w:ascii="Arial" w:hAnsi="Arial" w:cs="Arial"/>
                <w:szCs w:val="24"/>
              </w:rPr>
            </w:pPr>
          </w:p>
        </w:tc>
        <w:tc>
          <w:tcPr>
            <w:tcW w:w="3889" w:type="pct"/>
          </w:tcPr>
          <w:p w:rsidR="00E271BF" w:rsidRPr="00513B4C" w:rsidRDefault="00E271BF" w:rsidP="003953E4">
            <w:pPr>
              <w:jc w:val="both"/>
              <w:rPr>
                <w:rFonts w:ascii="Arial" w:hAnsi="Arial" w:cs="Arial"/>
                <w:b/>
              </w:rPr>
            </w:pPr>
            <w:r w:rsidRPr="00513B4C">
              <w:rPr>
                <w:rFonts w:ascii="Arial" w:hAnsi="Arial" w:cs="Arial"/>
                <w:b/>
              </w:rPr>
              <w:lastRenderedPageBreak/>
              <w:t xml:space="preserve">Update on the Out of Hours Service </w:t>
            </w:r>
          </w:p>
          <w:p w:rsidR="00E271BF" w:rsidRPr="00513B4C" w:rsidRDefault="00E271BF" w:rsidP="003953E4">
            <w:pPr>
              <w:jc w:val="both"/>
              <w:rPr>
                <w:rFonts w:ascii="Arial" w:hAnsi="Arial" w:cs="Arial"/>
                <w:b/>
              </w:rPr>
            </w:pPr>
          </w:p>
          <w:p w:rsidR="00F65338" w:rsidRPr="00513B4C" w:rsidRDefault="0057094F" w:rsidP="003953E4">
            <w:pPr>
              <w:jc w:val="both"/>
              <w:rPr>
                <w:rFonts w:ascii="Arial" w:hAnsi="Arial" w:cs="Arial"/>
              </w:rPr>
            </w:pPr>
            <w:r w:rsidRPr="00513B4C">
              <w:rPr>
                <w:rFonts w:ascii="Arial" w:hAnsi="Arial" w:cs="Arial"/>
              </w:rPr>
              <w:lastRenderedPageBreak/>
              <w:t xml:space="preserve">The Chief Operating Officer provided an oral update </w:t>
            </w:r>
            <w:r w:rsidR="00F65338" w:rsidRPr="00513B4C">
              <w:rPr>
                <w:rFonts w:ascii="Arial" w:hAnsi="Arial" w:cs="Arial"/>
              </w:rPr>
              <w:t xml:space="preserve">on the GP Out of Hours </w:t>
            </w:r>
            <w:r w:rsidR="002E65DC" w:rsidRPr="00513B4C">
              <w:rPr>
                <w:rFonts w:ascii="Arial" w:hAnsi="Arial" w:cs="Arial"/>
              </w:rPr>
              <w:t xml:space="preserve">(OOH) </w:t>
            </w:r>
            <w:r w:rsidR="00F65338" w:rsidRPr="00513B4C">
              <w:rPr>
                <w:rFonts w:ascii="Arial" w:hAnsi="Arial" w:cs="Arial"/>
              </w:rPr>
              <w:t xml:space="preserve">Service and explained </w:t>
            </w:r>
            <w:r w:rsidR="00725324">
              <w:rPr>
                <w:rFonts w:ascii="Arial" w:hAnsi="Arial" w:cs="Arial"/>
              </w:rPr>
              <w:t>that</w:t>
            </w:r>
            <w:r w:rsidR="00F65338" w:rsidRPr="00513B4C">
              <w:rPr>
                <w:rFonts w:ascii="Arial" w:hAnsi="Arial" w:cs="Arial"/>
              </w:rPr>
              <w:t xml:space="preserve"> multiple factors </w:t>
            </w:r>
            <w:r w:rsidR="00725324">
              <w:rPr>
                <w:rFonts w:ascii="Arial" w:hAnsi="Arial" w:cs="Arial"/>
              </w:rPr>
              <w:t xml:space="preserve">had </w:t>
            </w:r>
            <w:r w:rsidR="002E65DC" w:rsidRPr="00513B4C">
              <w:rPr>
                <w:rFonts w:ascii="Arial" w:hAnsi="Arial" w:cs="Arial"/>
              </w:rPr>
              <w:t>come</w:t>
            </w:r>
            <w:r w:rsidR="00F65338" w:rsidRPr="00513B4C">
              <w:rPr>
                <w:rFonts w:ascii="Arial" w:hAnsi="Arial" w:cs="Arial"/>
              </w:rPr>
              <w:t xml:space="preserve"> together to create a difficult situation within the service, including: </w:t>
            </w:r>
          </w:p>
          <w:p w:rsidR="00F65338" w:rsidRPr="00513B4C" w:rsidRDefault="002E65DC" w:rsidP="003953E4">
            <w:pPr>
              <w:pStyle w:val="ListParagraph"/>
              <w:numPr>
                <w:ilvl w:val="0"/>
                <w:numId w:val="26"/>
              </w:numPr>
              <w:jc w:val="both"/>
              <w:rPr>
                <w:rFonts w:ascii="Arial" w:hAnsi="Arial" w:cs="Arial"/>
              </w:rPr>
            </w:pPr>
            <w:r w:rsidRPr="00513B4C">
              <w:rPr>
                <w:rFonts w:ascii="Arial" w:hAnsi="Arial" w:cs="Arial"/>
              </w:rPr>
              <w:t xml:space="preserve">a </w:t>
            </w:r>
            <w:r w:rsidR="00F65338" w:rsidRPr="00513B4C">
              <w:rPr>
                <w:rFonts w:ascii="Arial" w:hAnsi="Arial" w:cs="Arial"/>
              </w:rPr>
              <w:t>CQC rating</w:t>
            </w:r>
            <w:r w:rsidRPr="00513B4C">
              <w:rPr>
                <w:rFonts w:ascii="Arial" w:hAnsi="Arial" w:cs="Arial"/>
              </w:rPr>
              <w:t xml:space="preserve"> of</w:t>
            </w:r>
            <w:r w:rsidR="00F65338" w:rsidRPr="00513B4C">
              <w:rPr>
                <w:rFonts w:ascii="Arial" w:hAnsi="Arial" w:cs="Arial"/>
              </w:rPr>
              <w:t xml:space="preserve"> ‘requires improvement’;</w:t>
            </w:r>
          </w:p>
          <w:p w:rsidR="00F65338" w:rsidRPr="00513B4C" w:rsidRDefault="002E65DC" w:rsidP="003953E4">
            <w:pPr>
              <w:pStyle w:val="ListParagraph"/>
              <w:numPr>
                <w:ilvl w:val="0"/>
                <w:numId w:val="26"/>
              </w:numPr>
              <w:jc w:val="both"/>
              <w:rPr>
                <w:rFonts w:ascii="Arial" w:hAnsi="Arial" w:cs="Arial"/>
              </w:rPr>
            </w:pPr>
            <w:r w:rsidRPr="00513B4C">
              <w:rPr>
                <w:rFonts w:ascii="Arial" w:hAnsi="Arial" w:cs="Arial"/>
              </w:rPr>
              <w:t>a w</w:t>
            </w:r>
            <w:r w:rsidR="00F65338" w:rsidRPr="00513B4C">
              <w:rPr>
                <w:rFonts w:ascii="Arial" w:hAnsi="Arial" w:cs="Arial"/>
              </w:rPr>
              <w:t xml:space="preserve">histleblowing investigation which highlighted questions about leadership and management of the service; </w:t>
            </w:r>
          </w:p>
          <w:p w:rsidR="00F65338" w:rsidRPr="00513B4C" w:rsidRDefault="002E65DC" w:rsidP="003953E4">
            <w:pPr>
              <w:pStyle w:val="ListParagraph"/>
              <w:numPr>
                <w:ilvl w:val="0"/>
                <w:numId w:val="26"/>
              </w:numPr>
              <w:jc w:val="both"/>
              <w:rPr>
                <w:rFonts w:ascii="Arial" w:hAnsi="Arial" w:cs="Arial"/>
              </w:rPr>
            </w:pPr>
            <w:r w:rsidRPr="00513B4C">
              <w:rPr>
                <w:rFonts w:ascii="Arial" w:hAnsi="Arial" w:cs="Arial"/>
              </w:rPr>
              <w:t>an i</w:t>
            </w:r>
            <w:r w:rsidR="00F65338" w:rsidRPr="00513B4C">
              <w:rPr>
                <w:rFonts w:ascii="Arial" w:hAnsi="Arial" w:cs="Arial"/>
              </w:rPr>
              <w:t>nvestigation into Key Performance Indicators (KPIs) which found the service h</w:t>
            </w:r>
            <w:r w:rsidR="00D54F33">
              <w:rPr>
                <w:rFonts w:ascii="Arial" w:hAnsi="Arial" w:cs="Arial"/>
              </w:rPr>
              <w:t>ad been wrongly interpreting/</w:t>
            </w:r>
            <w:r w:rsidR="00F65338" w:rsidRPr="00513B4C">
              <w:rPr>
                <w:rFonts w:ascii="Arial" w:hAnsi="Arial" w:cs="Arial"/>
              </w:rPr>
              <w:t xml:space="preserve">reporting for 4 years; </w:t>
            </w:r>
            <w:r w:rsidRPr="00513B4C">
              <w:rPr>
                <w:rFonts w:ascii="Arial" w:hAnsi="Arial" w:cs="Arial"/>
              </w:rPr>
              <w:t xml:space="preserve">and </w:t>
            </w:r>
          </w:p>
          <w:p w:rsidR="00F65338" w:rsidRPr="00513B4C" w:rsidRDefault="002E65DC" w:rsidP="003953E4">
            <w:pPr>
              <w:pStyle w:val="ListParagraph"/>
              <w:numPr>
                <w:ilvl w:val="0"/>
                <w:numId w:val="26"/>
              </w:numPr>
              <w:jc w:val="both"/>
              <w:rPr>
                <w:rFonts w:ascii="Arial" w:hAnsi="Arial" w:cs="Arial"/>
              </w:rPr>
            </w:pPr>
            <w:r w:rsidRPr="00513B4C">
              <w:rPr>
                <w:rFonts w:ascii="Arial" w:hAnsi="Arial" w:cs="Arial"/>
              </w:rPr>
              <w:t xml:space="preserve">the workforce crisis in primary care. </w:t>
            </w:r>
          </w:p>
          <w:p w:rsidR="00AB425A" w:rsidRPr="00513B4C" w:rsidRDefault="00AB425A" w:rsidP="003953E4">
            <w:pPr>
              <w:jc w:val="both"/>
              <w:rPr>
                <w:rFonts w:ascii="Arial" w:hAnsi="Arial" w:cs="Arial"/>
              </w:rPr>
            </w:pPr>
          </w:p>
          <w:p w:rsidR="002E65DC" w:rsidRPr="00513B4C" w:rsidRDefault="002E65DC" w:rsidP="003953E4">
            <w:pPr>
              <w:jc w:val="both"/>
              <w:rPr>
                <w:rFonts w:ascii="Arial" w:hAnsi="Arial" w:cs="Arial"/>
              </w:rPr>
            </w:pPr>
            <w:r w:rsidRPr="00513B4C">
              <w:rPr>
                <w:rFonts w:ascii="Arial" w:hAnsi="Arial" w:cs="Arial"/>
              </w:rPr>
              <w:t>The Chief Operating Officer said that Peter Inkpen, who previously ran OOH in Hampshire and the Isle of Wight, had been appointed as an independent investigator into the service. He had identified 9 object</w:t>
            </w:r>
            <w:r w:rsidR="00D54F33">
              <w:rPr>
                <w:rFonts w:ascii="Arial" w:hAnsi="Arial" w:cs="Arial"/>
              </w:rPr>
              <w:t>ive</w:t>
            </w:r>
            <w:r w:rsidRPr="00513B4C">
              <w:rPr>
                <w:rFonts w:ascii="Arial" w:hAnsi="Arial" w:cs="Arial"/>
              </w:rPr>
              <w:t>s, proposed a new structure for the service and was now recr</w:t>
            </w:r>
            <w:r w:rsidR="00D54F33">
              <w:rPr>
                <w:rFonts w:ascii="Arial" w:hAnsi="Arial" w:cs="Arial"/>
              </w:rPr>
              <w:t>uiting into it. He had also undertaken</w:t>
            </w:r>
            <w:r w:rsidRPr="00513B4C">
              <w:rPr>
                <w:rFonts w:ascii="Arial" w:hAnsi="Arial" w:cs="Arial"/>
              </w:rPr>
              <w:t xml:space="preserve"> coaching and development work with the managers. The CCG had also undertaken reviews and the CQC action plan had been signed off as complete. </w:t>
            </w:r>
          </w:p>
          <w:p w:rsidR="002E65DC" w:rsidRPr="00513B4C" w:rsidRDefault="002E65DC" w:rsidP="003953E4">
            <w:pPr>
              <w:jc w:val="both"/>
              <w:rPr>
                <w:rFonts w:ascii="Arial" w:hAnsi="Arial" w:cs="Arial"/>
              </w:rPr>
            </w:pPr>
          </w:p>
          <w:p w:rsidR="00DA6711" w:rsidRPr="00513B4C" w:rsidRDefault="002E65DC" w:rsidP="003953E4">
            <w:pPr>
              <w:jc w:val="both"/>
              <w:rPr>
                <w:rFonts w:ascii="Arial" w:hAnsi="Arial" w:cs="Arial"/>
              </w:rPr>
            </w:pPr>
            <w:r w:rsidRPr="00513B4C">
              <w:rPr>
                <w:rFonts w:ascii="Arial" w:hAnsi="Arial" w:cs="Arial"/>
              </w:rPr>
              <w:t xml:space="preserve">He </w:t>
            </w:r>
            <w:r w:rsidR="003953E4" w:rsidRPr="00513B4C">
              <w:rPr>
                <w:rFonts w:ascii="Arial" w:hAnsi="Arial" w:cs="Arial"/>
              </w:rPr>
              <w:t>reported</w:t>
            </w:r>
            <w:r w:rsidRPr="00513B4C">
              <w:rPr>
                <w:rFonts w:ascii="Arial" w:hAnsi="Arial" w:cs="Arial"/>
              </w:rPr>
              <w:t xml:space="preserve"> that the trust had agreed a new process for recruiting GPs and would also be working with Hampshire and Isle of Wight to benchmark against each other and </w:t>
            </w:r>
            <w:r w:rsidR="003953E4" w:rsidRPr="00513B4C">
              <w:rPr>
                <w:rFonts w:ascii="Arial" w:hAnsi="Arial" w:cs="Arial"/>
              </w:rPr>
              <w:t xml:space="preserve">load share. A business case had gone to the CCG for £330k to address GP recruitment issues. </w:t>
            </w:r>
          </w:p>
          <w:p w:rsidR="003953E4" w:rsidRPr="00513B4C" w:rsidRDefault="003953E4" w:rsidP="003953E4">
            <w:pPr>
              <w:jc w:val="both"/>
              <w:rPr>
                <w:rFonts w:ascii="Arial" w:hAnsi="Arial" w:cs="Arial"/>
              </w:rPr>
            </w:pPr>
          </w:p>
          <w:p w:rsidR="003953E4" w:rsidRPr="00513B4C" w:rsidRDefault="003953E4" w:rsidP="003953E4">
            <w:pPr>
              <w:jc w:val="both"/>
              <w:rPr>
                <w:rFonts w:ascii="Arial" w:hAnsi="Arial" w:cs="Arial"/>
              </w:rPr>
            </w:pPr>
            <w:r w:rsidRPr="00513B4C">
              <w:rPr>
                <w:rFonts w:ascii="Arial" w:hAnsi="Arial" w:cs="Arial"/>
              </w:rPr>
              <w:t xml:space="preserve">The Chief Operating Officer agreed to bring an update back to the June Council of Governors. </w:t>
            </w:r>
          </w:p>
          <w:p w:rsidR="002E65DC" w:rsidRPr="00513B4C" w:rsidRDefault="002E65DC" w:rsidP="003953E4">
            <w:pPr>
              <w:jc w:val="both"/>
              <w:rPr>
                <w:rFonts w:ascii="Arial" w:hAnsi="Arial" w:cs="Arial"/>
              </w:rPr>
            </w:pPr>
          </w:p>
          <w:p w:rsidR="00DA6711" w:rsidRPr="00513B4C" w:rsidRDefault="00DA6711" w:rsidP="003953E4">
            <w:pPr>
              <w:jc w:val="both"/>
              <w:rPr>
                <w:rFonts w:ascii="Arial" w:hAnsi="Arial" w:cs="Arial"/>
              </w:rPr>
            </w:pPr>
            <w:r w:rsidRPr="00513B4C">
              <w:rPr>
                <w:rFonts w:ascii="Arial" w:hAnsi="Arial" w:cs="Arial"/>
              </w:rPr>
              <w:t xml:space="preserve">David Mant </w:t>
            </w:r>
            <w:r w:rsidR="003953E4" w:rsidRPr="00513B4C">
              <w:rPr>
                <w:rFonts w:ascii="Arial" w:hAnsi="Arial" w:cs="Arial"/>
              </w:rPr>
              <w:t xml:space="preserve">said the issues with OOH were evident to the Oxford University Hospitals (OUH) for a number of years and asked whether there had been any Board to Board conversations. The Chief Executive said there had never been a discussion about OOH and David Mant agreed to take this back to the OUH Board.  </w:t>
            </w:r>
          </w:p>
          <w:p w:rsidR="00DA6711" w:rsidRPr="00513B4C" w:rsidRDefault="00DA6711" w:rsidP="003953E4">
            <w:pPr>
              <w:jc w:val="both"/>
              <w:rPr>
                <w:rFonts w:ascii="Arial" w:hAnsi="Arial" w:cs="Arial"/>
              </w:rPr>
            </w:pPr>
          </w:p>
          <w:p w:rsidR="00E92FCD" w:rsidRPr="00513B4C" w:rsidRDefault="00DA6711" w:rsidP="003953E4">
            <w:pPr>
              <w:jc w:val="both"/>
              <w:rPr>
                <w:rFonts w:ascii="Arial" w:hAnsi="Arial" w:cs="Arial"/>
              </w:rPr>
            </w:pPr>
            <w:r w:rsidRPr="00513B4C">
              <w:rPr>
                <w:rFonts w:ascii="Arial" w:hAnsi="Arial" w:cs="Arial"/>
              </w:rPr>
              <w:t xml:space="preserve">David </w:t>
            </w:r>
            <w:r w:rsidR="00E92FCD" w:rsidRPr="00513B4C">
              <w:rPr>
                <w:rFonts w:ascii="Arial" w:hAnsi="Arial" w:cs="Arial"/>
              </w:rPr>
              <w:t xml:space="preserve">Mant said there had been a </w:t>
            </w:r>
            <w:r w:rsidRPr="00513B4C">
              <w:rPr>
                <w:rFonts w:ascii="Arial" w:hAnsi="Arial" w:cs="Arial"/>
              </w:rPr>
              <w:t xml:space="preserve">big increase </w:t>
            </w:r>
            <w:r w:rsidR="00E92FCD" w:rsidRPr="00513B4C">
              <w:rPr>
                <w:rFonts w:ascii="Arial" w:hAnsi="Arial" w:cs="Arial"/>
              </w:rPr>
              <w:t xml:space="preserve">in attendance </w:t>
            </w:r>
            <w:r w:rsidRPr="00513B4C">
              <w:rPr>
                <w:rFonts w:ascii="Arial" w:hAnsi="Arial" w:cs="Arial"/>
              </w:rPr>
              <w:t xml:space="preserve">at A&amp;E </w:t>
            </w:r>
            <w:r w:rsidR="00E92FCD" w:rsidRPr="00513B4C">
              <w:rPr>
                <w:rFonts w:ascii="Arial" w:hAnsi="Arial" w:cs="Arial"/>
              </w:rPr>
              <w:t xml:space="preserve">because people struggle to be seen by OOH and asked whether there would be a KPI to monitor this. The Chief Operating Officer explained the </w:t>
            </w:r>
            <w:r w:rsidR="00D54F33">
              <w:rPr>
                <w:rFonts w:ascii="Arial" w:hAnsi="Arial" w:cs="Arial"/>
              </w:rPr>
              <w:t>too</w:t>
            </w:r>
            <w:r w:rsidR="00E92FCD" w:rsidRPr="00513B4C">
              <w:rPr>
                <w:rFonts w:ascii="Arial" w:hAnsi="Arial" w:cs="Arial"/>
              </w:rPr>
              <w:t xml:space="preserve"> many issues were a</w:t>
            </w:r>
            <w:r w:rsidR="00D54F33">
              <w:rPr>
                <w:rFonts w:ascii="Arial" w:hAnsi="Arial" w:cs="Arial"/>
              </w:rPr>
              <w:t xml:space="preserve">s a result of a </w:t>
            </w:r>
            <w:r w:rsidR="00E92FCD" w:rsidRPr="00513B4C">
              <w:rPr>
                <w:rFonts w:ascii="Arial" w:hAnsi="Arial" w:cs="Arial"/>
              </w:rPr>
              <w:t>deficit in GP capacity and that some work was not being done that should have</w:t>
            </w:r>
            <w:r w:rsidR="00D54F33">
              <w:rPr>
                <w:rFonts w:ascii="Arial" w:hAnsi="Arial" w:cs="Arial"/>
              </w:rPr>
              <w:t xml:space="preserve"> been</w:t>
            </w:r>
            <w:r w:rsidR="00E92FCD" w:rsidRPr="00513B4C">
              <w:rPr>
                <w:rFonts w:ascii="Arial" w:hAnsi="Arial" w:cs="Arial"/>
              </w:rPr>
              <w:t xml:space="preserve">. The Director of Nursing added that there was now an ability within the system to monitor people through to conclusion. </w:t>
            </w:r>
          </w:p>
          <w:p w:rsidR="009C24EA" w:rsidRPr="00513B4C" w:rsidRDefault="009C24EA" w:rsidP="003953E4">
            <w:pPr>
              <w:jc w:val="both"/>
              <w:rPr>
                <w:rFonts w:ascii="Arial" w:hAnsi="Arial" w:cs="Arial"/>
              </w:rPr>
            </w:pPr>
          </w:p>
          <w:p w:rsidR="009C24EA" w:rsidRPr="00513B4C" w:rsidRDefault="009C24EA" w:rsidP="003953E4">
            <w:pPr>
              <w:jc w:val="both"/>
              <w:rPr>
                <w:rFonts w:ascii="Arial" w:hAnsi="Arial" w:cs="Arial"/>
              </w:rPr>
            </w:pPr>
            <w:r w:rsidRPr="00513B4C">
              <w:rPr>
                <w:rFonts w:ascii="Arial" w:hAnsi="Arial" w:cs="Arial"/>
              </w:rPr>
              <w:t xml:space="preserve">Sula </w:t>
            </w:r>
            <w:r w:rsidR="003953E4" w:rsidRPr="00513B4C">
              <w:rPr>
                <w:rFonts w:ascii="Arial" w:hAnsi="Arial" w:cs="Arial"/>
              </w:rPr>
              <w:t>Wiltshire noted a phenomenal</w:t>
            </w:r>
            <w:r w:rsidRPr="00513B4C">
              <w:rPr>
                <w:rFonts w:ascii="Arial" w:hAnsi="Arial" w:cs="Arial"/>
              </w:rPr>
              <w:t xml:space="preserve"> amount of work </w:t>
            </w:r>
            <w:r w:rsidR="003953E4" w:rsidRPr="00513B4C">
              <w:rPr>
                <w:rFonts w:ascii="Arial" w:hAnsi="Arial" w:cs="Arial"/>
              </w:rPr>
              <w:t xml:space="preserve">was </w:t>
            </w:r>
            <w:r w:rsidRPr="00513B4C">
              <w:rPr>
                <w:rFonts w:ascii="Arial" w:hAnsi="Arial" w:cs="Arial"/>
              </w:rPr>
              <w:t xml:space="preserve">going on </w:t>
            </w:r>
            <w:r w:rsidR="00D54F33">
              <w:rPr>
                <w:rFonts w:ascii="Arial" w:hAnsi="Arial" w:cs="Arial"/>
              </w:rPr>
              <w:t>with</w:t>
            </w:r>
            <w:r w:rsidRPr="00513B4C">
              <w:rPr>
                <w:rFonts w:ascii="Arial" w:hAnsi="Arial" w:cs="Arial"/>
              </w:rPr>
              <w:t xml:space="preserve">in OOH. </w:t>
            </w:r>
          </w:p>
          <w:p w:rsidR="009C24EA" w:rsidRPr="00513B4C" w:rsidRDefault="009C24EA" w:rsidP="003953E4">
            <w:pPr>
              <w:jc w:val="both"/>
              <w:rPr>
                <w:rFonts w:ascii="Arial" w:hAnsi="Arial" w:cs="Arial"/>
              </w:rPr>
            </w:pPr>
          </w:p>
          <w:p w:rsidR="009C24EA" w:rsidRPr="00513B4C" w:rsidRDefault="009C24EA" w:rsidP="003953E4">
            <w:pPr>
              <w:jc w:val="both"/>
              <w:rPr>
                <w:rFonts w:ascii="Arial" w:hAnsi="Arial" w:cs="Arial"/>
              </w:rPr>
            </w:pPr>
            <w:r w:rsidRPr="00513B4C">
              <w:rPr>
                <w:rFonts w:ascii="Arial" w:hAnsi="Arial" w:cs="Arial"/>
              </w:rPr>
              <w:t xml:space="preserve">Geoff </w:t>
            </w:r>
            <w:r w:rsidR="003953E4" w:rsidRPr="00513B4C">
              <w:rPr>
                <w:rFonts w:ascii="Arial" w:hAnsi="Arial" w:cs="Arial"/>
              </w:rPr>
              <w:t xml:space="preserve">Braham </w:t>
            </w:r>
            <w:r w:rsidRPr="00513B4C">
              <w:rPr>
                <w:rFonts w:ascii="Arial" w:hAnsi="Arial" w:cs="Arial"/>
              </w:rPr>
              <w:t xml:space="preserve">asked </w:t>
            </w:r>
            <w:r w:rsidR="003953E4" w:rsidRPr="00513B4C">
              <w:rPr>
                <w:rFonts w:ascii="Arial" w:hAnsi="Arial" w:cs="Arial"/>
              </w:rPr>
              <w:t xml:space="preserve">whether changes to the 111 service would have an impact on OOH. The Chief </w:t>
            </w:r>
            <w:r w:rsidR="00E92FCD" w:rsidRPr="00513B4C">
              <w:rPr>
                <w:rFonts w:ascii="Arial" w:hAnsi="Arial" w:cs="Arial"/>
              </w:rPr>
              <w:t xml:space="preserve">Operating Officer explained it would change the way OOH is provided in a good way, specifically that 111 will not be able to refer directly to Minor Injury Units (MIUs) so people will need to book appointments.  </w:t>
            </w:r>
            <w:r w:rsidR="008A37CD" w:rsidRPr="00513B4C">
              <w:rPr>
                <w:rFonts w:ascii="Arial" w:hAnsi="Arial" w:cs="Arial"/>
              </w:rPr>
              <w:t xml:space="preserve"> </w:t>
            </w:r>
          </w:p>
          <w:p w:rsidR="00E92FCD" w:rsidRPr="00513B4C" w:rsidRDefault="00E92FCD" w:rsidP="003953E4">
            <w:pPr>
              <w:jc w:val="both"/>
              <w:rPr>
                <w:rFonts w:ascii="Arial" w:hAnsi="Arial" w:cs="Arial"/>
              </w:rPr>
            </w:pPr>
          </w:p>
          <w:p w:rsidR="00E92FCD" w:rsidRPr="00513B4C" w:rsidRDefault="00E92FCD" w:rsidP="00E92FCD">
            <w:pPr>
              <w:jc w:val="both"/>
              <w:rPr>
                <w:rFonts w:ascii="Arial" w:hAnsi="Arial" w:cs="Arial"/>
                <w:b/>
              </w:rPr>
            </w:pPr>
            <w:r w:rsidRPr="00513B4C">
              <w:rPr>
                <w:rFonts w:ascii="Arial" w:hAnsi="Arial" w:cs="Arial"/>
                <w:b/>
              </w:rPr>
              <w:t xml:space="preserve">The Council of Governors noted the oral update. </w:t>
            </w:r>
          </w:p>
          <w:p w:rsidR="00E271BF" w:rsidRPr="00513B4C" w:rsidRDefault="00E271BF" w:rsidP="003953E4">
            <w:pPr>
              <w:rPr>
                <w:rFonts w:ascii="Arial" w:hAnsi="Arial" w:cs="Arial"/>
              </w:rPr>
            </w:pPr>
          </w:p>
        </w:tc>
        <w:tc>
          <w:tcPr>
            <w:tcW w:w="582" w:type="pct"/>
          </w:tcPr>
          <w:p w:rsidR="00E271BF" w:rsidRPr="00513B4C" w:rsidRDefault="00E271BF"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Pr="00513B4C" w:rsidRDefault="003953E4" w:rsidP="00823266">
            <w:pPr>
              <w:rPr>
                <w:rFonts w:ascii="Arial" w:hAnsi="Arial" w:cs="Arial"/>
                <w:b/>
                <w:szCs w:val="24"/>
              </w:rPr>
            </w:pPr>
          </w:p>
          <w:p w:rsidR="003953E4" w:rsidRDefault="003953E4" w:rsidP="00823266">
            <w:pPr>
              <w:rPr>
                <w:rFonts w:ascii="Arial" w:hAnsi="Arial" w:cs="Arial"/>
                <w:b/>
                <w:szCs w:val="24"/>
              </w:rPr>
            </w:pPr>
          </w:p>
          <w:p w:rsidR="00725324" w:rsidRPr="00513B4C" w:rsidRDefault="00725324" w:rsidP="00823266">
            <w:pPr>
              <w:rPr>
                <w:rFonts w:ascii="Arial" w:hAnsi="Arial" w:cs="Arial"/>
                <w:b/>
                <w:szCs w:val="24"/>
              </w:rPr>
            </w:pPr>
          </w:p>
          <w:p w:rsidR="003953E4" w:rsidRPr="00513B4C" w:rsidRDefault="003953E4" w:rsidP="00823266">
            <w:pPr>
              <w:rPr>
                <w:rFonts w:ascii="Arial" w:hAnsi="Arial" w:cs="Arial"/>
                <w:b/>
                <w:szCs w:val="24"/>
              </w:rPr>
            </w:pPr>
            <w:r w:rsidRPr="00513B4C">
              <w:rPr>
                <w:rFonts w:ascii="Arial" w:hAnsi="Arial" w:cs="Arial"/>
                <w:b/>
                <w:szCs w:val="24"/>
              </w:rPr>
              <w:t>DH/</w:t>
            </w:r>
            <w:r w:rsidR="00725324">
              <w:rPr>
                <w:rFonts w:ascii="Arial" w:hAnsi="Arial" w:cs="Arial"/>
                <w:b/>
                <w:szCs w:val="24"/>
              </w:rPr>
              <w:t xml:space="preserve"> </w:t>
            </w:r>
            <w:r w:rsidRPr="00513B4C">
              <w:rPr>
                <w:rFonts w:ascii="Arial" w:hAnsi="Arial" w:cs="Arial"/>
                <w:b/>
                <w:szCs w:val="24"/>
              </w:rPr>
              <w:t>LS</w:t>
            </w:r>
          </w:p>
        </w:tc>
      </w:tr>
      <w:tr w:rsidR="00E271BF" w:rsidRPr="00513B4C" w:rsidTr="00A706A1">
        <w:trPr>
          <w:trHeight w:val="683"/>
          <w:jc w:val="center"/>
        </w:trPr>
        <w:tc>
          <w:tcPr>
            <w:tcW w:w="529" w:type="pct"/>
          </w:tcPr>
          <w:p w:rsidR="00E271BF" w:rsidRPr="00513B4C" w:rsidRDefault="00E92FCD" w:rsidP="00022E02">
            <w:pPr>
              <w:rPr>
                <w:rFonts w:ascii="Arial" w:hAnsi="Arial" w:cs="Arial"/>
                <w:b/>
                <w:szCs w:val="24"/>
              </w:rPr>
            </w:pPr>
            <w:r w:rsidRPr="00513B4C">
              <w:rPr>
                <w:rFonts w:ascii="Arial" w:hAnsi="Arial" w:cs="Arial"/>
                <w:b/>
                <w:szCs w:val="24"/>
              </w:rPr>
              <w:lastRenderedPageBreak/>
              <w:t xml:space="preserve">14. </w:t>
            </w:r>
          </w:p>
          <w:p w:rsidR="00E92FCD" w:rsidRDefault="00E92FCD" w:rsidP="00022E02">
            <w:pPr>
              <w:rPr>
                <w:rFonts w:ascii="Arial" w:hAnsi="Arial" w:cs="Arial"/>
                <w:b/>
                <w:szCs w:val="24"/>
              </w:rPr>
            </w:pPr>
          </w:p>
          <w:p w:rsidR="00D54F33" w:rsidRPr="00513B4C" w:rsidRDefault="00D54F33" w:rsidP="00022E02">
            <w:pPr>
              <w:rPr>
                <w:rFonts w:ascii="Arial" w:hAnsi="Arial" w:cs="Arial"/>
                <w:b/>
                <w:szCs w:val="24"/>
              </w:rPr>
            </w:pPr>
          </w:p>
          <w:p w:rsidR="00E92FCD" w:rsidRPr="00513B4C" w:rsidRDefault="00E92FCD" w:rsidP="00022E02">
            <w:pPr>
              <w:rPr>
                <w:rFonts w:ascii="Arial" w:hAnsi="Arial" w:cs="Arial"/>
                <w:szCs w:val="24"/>
              </w:rPr>
            </w:pPr>
            <w:r w:rsidRPr="00513B4C">
              <w:rPr>
                <w:rFonts w:ascii="Arial" w:hAnsi="Arial" w:cs="Arial"/>
                <w:szCs w:val="24"/>
              </w:rPr>
              <w:lastRenderedPageBreak/>
              <w:t>a</w:t>
            </w:r>
          </w:p>
          <w:p w:rsidR="00E92FCD" w:rsidRPr="00513B4C" w:rsidRDefault="00E92FCD" w:rsidP="00022E02">
            <w:pPr>
              <w:rPr>
                <w:rFonts w:ascii="Arial" w:hAnsi="Arial" w:cs="Arial"/>
                <w:szCs w:val="24"/>
              </w:rPr>
            </w:pPr>
          </w:p>
          <w:p w:rsidR="00E92FCD" w:rsidRPr="00513B4C" w:rsidRDefault="00E92FCD" w:rsidP="00022E02">
            <w:pPr>
              <w:rPr>
                <w:rFonts w:ascii="Arial" w:hAnsi="Arial" w:cs="Arial"/>
                <w:szCs w:val="24"/>
              </w:rPr>
            </w:pPr>
          </w:p>
          <w:p w:rsidR="00E92FCD" w:rsidRPr="00513B4C" w:rsidRDefault="005A4715" w:rsidP="00022E02">
            <w:pPr>
              <w:rPr>
                <w:rFonts w:ascii="Arial" w:hAnsi="Arial" w:cs="Arial"/>
                <w:szCs w:val="24"/>
              </w:rPr>
            </w:pPr>
            <w:r w:rsidRPr="00513B4C">
              <w:rPr>
                <w:rFonts w:ascii="Arial" w:hAnsi="Arial" w:cs="Arial"/>
                <w:szCs w:val="24"/>
              </w:rPr>
              <w:t>b</w:t>
            </w:r>
          </w:p>
          <w:p w:rsidR="00E92FCD" w:rsidRPr="00513B4C" w:rsidRDefault="00E92FCD" w:rsidP="00022E02">
            <w:pPr>
              <w:rPr>
                <w:rFonts w:ascii="Arial" w:hAnsi="Arial" w:cs="Arial"/>
                <w:szCs w:val="24"/>
              </w:rPr>
            </w:pPr>
          </w:p>
          <w:p w:rsidR="00E92FCD" w:rsidRPr="00513B4C" w:rsidRDefault="00E92FCD" w:rsidP="00022E02">
            <w:pPr>
              <w:rPr>
                <w:rFonts w:ascii="Arial" w:hAnsi="Arial" w:cs="Arial"/>
                <w:szCs w:val="24"/>
              </w:rPr>
            </w:pPr>
          </w:p>
          <w:p w:rsidR="005A4715" w:rsidRPr="00513B4C" w:rsidRDefault="005A4715" w:rsidP="00022E02">
            <w:pPr>
              <w:rPr>
                <w:rFonts w:ascii="Arial" w:hAnsi="Arial" w:cs="Arial"/>
                <w:szCs w:val="24"/>
              </w:rPr>
            </w:pPr>
          </w:p>
          <w:p w:rsidR="005A4715" w:rsidRPr="00513B4C" w:rsidRDefault="005A4715" w:rsidP="00022E02">
            <w:pPr>
              <w:rPr>
                <w:rFonts w:ascii="Arial" w:hAnsi="Arial" w:cs="Arial"/>
                <w:szCs w:val="24"/>
              </w:rPr>
            </w:pPr>
          </w:p>
          <w:p w:rsidR="005A4715" w:rsidRPr="00513B4C" w:rsidRDefault="005A4715" w:rsidP="00022E02">
            <w:pPr>
              <w:rPr>
                <w:rFonts w:ascii="Arial" w:hAnsi="Arial" w:cs="Arial"/>
                <w:szCs w:val="24"/>
              </w:rPr>
            </w:pPr>
            <w:r w:rsidRPr="00513B4C">
              <w:rPr>
                <w:rFonts w:ascii="Arial" w:hAnsi="Arial" w:cs="Arial"/>
                <w:szCs w:val="24"/>
              </w:rPr>
              <w:t>c</w:t>
            </w: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lastRenderedPageBreak/>
              <w:t xml:space="preserve">Update on the new School of Nursing and Midwifery </w:t>
            </w:r>
          </w:p>
          <w:p w:rsidR="00E271BF" w:rsidRPr="00513B4C" w:rsidRDefault="00E271BF" w:rsidP="000D3A14">
            <w:pPr>
              <w:jc w:val="both"/>
              <w:rPr>
                <w:rFonts w:ascii="Arial" w:hAnsi="Arial" w:cs="Arial"/>
                <w:b/>
              </w:rPr>
            </w:pPr>
          </w:p>
          <w:p w:rsidR="005A4715" w:rsidRPr="00513B4C" w:rsidRDefault="005A4715" w:rsidP="005A4715">
            <w:pPr>
              <w:jc w:val="both"/>
              <w:rPr>
                <w:rFonts w:ascii="Arial" w:hAnsi="Arial" w:cs="Arial"/>
                <w:b/>
              </w:rPr>
            </w:pPr>
            <w:r w:rsidRPr="00513B4C">
              <w:rPr>
                <w:rFonts w:ascii="Arial" w:hAnsi="Arial" w:cs="Arial"/>
              </w:rPr>
              <w:lastRenderedPageBreak/>
              <w:t xml:space="preserve">The Director of Nursing opened the floor to questions on paper CG 39/2017. </w:t>
            </w:r>
          </w:p>
          <w:p w:rsidR="008A37CD" w:rsidRPr="00513B4C" w:rsidRDefault="008A37CD" w:rsidP="000D3A14">
            <w:pPr>
              <w:jc w:val="both"/>
              <w:rPr>
                <w:rFonts w:ascii="Arial" w:hAnsi="Arial" w:cs="Arial"/>
              </w:rPr>
            </w:pPr>
          </w:p>
          <w:p w:rsidR="008A37CD" w:rsidRPr="00513B4C" w:rsidRDefault="008A37CD" w:rsidP="000D3A14">
            <w:pPr>
              <w:jc w:val="both"/>
              <w:rPr>
                <w:rFonts w:ascii="Arial" w:hAnsi="Arial" w:cs="Arial"/>
              </w:rPr>
            </w:pPr>
            <w:r w:rsidRPr="00513B4C">
              <w:rPr>
                <w:rFonts w:ascii="Arial" w:hAnsi="Arial" w:cs="Arial"/>
              </w:rPr>
              <w:t xml:space="preserve">Sula </w:t>
            </w:r>
            <w:r w:rsidR="005A4715" w:rsidRPr="00513B4C">
              <w:rPr>
                <w:rFonts w:ascii="Arial" w:hAnsi="Arial" w:cs="Arial"/>
              </w:rPr>
              <w:t xml:space="preserve">Wiltshire said it was a really good piece of work and should include the whole workforce. The Director of Nursing agreed and said that it would be nursing initially with the plan to eventually open up to Allied Health Professionals. </w:t>
            </w:r>
          </w:p>
          <w:p w:rsidR="005A4715" w:rsidRPr="00513B4C" w:rsidRDefault="005A4715" w:rsidP="000D3A14">
            <w:pPr>
              <w:jc w:val="both"/>
              <w:rPr>
                <w:rFonts w:ascii="Arial" w:hAnsi="Arial" w:cs="Arial"/>
              </w:rPr>
            </w:pPr>
          </w:p>
          <w:p w:rsidR="005A4715" w:rsidRPr="00513B4C" w:rsidRDefault="005A4715" w:rsidP="000D3A14">
            <w:pPr>
              <w:jc w:val="both"/>
              <w:rPr>
                <w:rFonts w:ascii="Arial" w:hAnsi="Arial" w:cs="Arial"/>
              </w:rPr>
            </w:pPr>
            <w:r w:rsidRPr="00513B4C">
              <w:rPr>
                <w:rFonts w:ascii="Arial" w:hAnsi="Arial" w:cs="Arial"/>
                <w:b/>
              </w:rPr>
              <w:t xml:space="preserve">The Council of Governors noted the report. </w:t>
            </w:r>
          </w:p>
          <w:p w:rsidR="00E271BF" w:rsidRPr="00513B4C" w:rsidRDefault="00E271BF" w:rsidP="000D3A14">
            <w:pPr>
              <w:jc w:val="both"/>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A706A1">
        <w:trPr>
          <w:trHeight w:val="683"/>
          <w:jc w:val="center"/>
        </w:trPr>
        <w:tc>
          <w:tcPr>
            <w:tcW w:w="529" w:type="pct"/>
          </w:tcPr>
          <w:p w:rsidR="00E271BF" w:rsidRPr="00513B4C" w:rsidRDefault="00E92FCD" w:rsidP="00022E02">
            <w:pPr>
              <w:rPr>
                <w:rFonts w:ascii="Arial" w:hAnsi="Arial" w:cs="Arial"/>
                <w:b/>
                <w:szCs w:val="24"/>
              </w:rPr>
            </w:pPr>
            <w:r w:rsidRPr="00513B4C">
              <w:rPr>
                <w:rFonts w:ascii="Arial" w:hAnsi="Arial" w:cs="Arial"/>
                <w:b/>
                <w:szCs w:val="24"/>
              </w:rPr>
              <w:t xml:space="preserve">15. </w:t>
            </w:r>
          </w:p>
          <w:p w:rsidR="00E92FCD" w:rsidRPr="00513B4C" w:rsidRDefault="00E92FCD" w:rsidP="00022E02">
            <w:pPr>
              <w:rPr>
                <w:rFonts w:ascii="Arial" w:hAnsi="Arial" w:cs="Arial"/>
                <w:b/>
                <w:szCs w:val="24"/>
              </w:rPr>
            </w:pPr>
          </w:p>
          <w:p w:rsidR="00E92FCD" w:rsidRPr="00513B4C" w:rsidRDefault="00E92FCD" w:rsidP="00022E02">
            <w:pPr>
              <w:rPr>
                <w:rFonts w:ascii="Arial" w:hAnsi="Arial" w:cs="Arial"/>
                <w:szCs w:val="24"/>
              </w:rPr>
            </w:pPr>
          </w:p>
          <w:p w:rsidR="00E92FCD" w:rsidRPr="00513B4C" w:rsidRDefault="00513B4C" w:rsidP="00022E02">
            <w:pPr>
              <w:rPr>
                <w:rFonts w:ascii="Arial" w:hAnsi="Arial" w:cs="Arial"/>
                <w:szCs w:val="24"/>
              </w:rPr>
            </w:pPr>
            <w:r w:rsidRPr="00513B4C">
              <w:rPr>
                <w:rFonts w:ascii="Arial" w:hAnsi="Arial" w:cs="Arial"/>
                <w:szCs w:val="24"/>
              </w:rPr>
              <w:t>a</w:t>
            </w:r>
          </w:p>
          <w:p w:rsidR="00E92FCD" w:rsidRPr="00513B4C" w:rsidRDefault="00E92FCD"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b</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Default="00513B4C" w:rsidP="00022E02">
            <w:pPr>
              <w:rPr>
                <w:rFonts w:ascii="Arial" w:hAnsi="Arial" w:cs="Arial"/>
                <w:szCs w:val="24"/>
              </w:rPr>
            </w:pPr>
          </w:p>
          <w:p w:rsidR="00D54F33" w:rsidRPr="00513B4C" w:rsidRDefault="00D54F33"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c</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d</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e</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f</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t>g</w:t>
            </w: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p>
          <w:p w:rsidR="00513B4C" w:rsidRDefault="00513B4C" w:rsidP="00022E02">
            <w:pPr>
              <w:rPr>
                <w:rFonts w:ascii="Arial" w:hAnsi="Arial" w:cs="Arial"/>
                <w:szCs w:val="24"/>
              </w:rPr>
            </w:pPr>
          </w:p>
          <w:p w:rsidR="00D54F33" w:rsidRPr="00513B4C" w:rsidRDefault="00D54F33" w:rsidP="00022E02">
            <w:pPr>
              <w:rPr>
                <w:rFonts w:ascii="Arial" w:hAnsi="Arial" w:cs="Arial"/>
                <w:szCs w:val="24"/>
              </w:rPr>
            </w:pPr>
          </w:p>
          <w:p w:rsidR="00513B4C" w:rsidRPr="00513B4C" w:rsidRDefault="00513B4C" w:rsidP="00022E02">
            <w:pPr>
              <w:rPr>
                <w:rFonts w:ascii="Arial" w:hAnsi="Arial" w:cs="Arial"/>
                <w:szCs w:val="24"/>
              </w:rPr>
            </w:pPr>
          </w:p>
          <w:p w:rsidR="00513B4C" w:rsidRPr="00513B4C" w:rsidRDefault="00513B4C" w:rsidP="00022E02">
            <w:pPr>
              <w:rPr>
                <w:rFonts w:ascii="Arial" w:hAnsi="Arial" w:cs="Arial"/>
                <w:szCs w:val="24"/>
              </w:rPr>
            </w:pPr>
            <w:r w:rsidRPr="00513B4C">
              <w:rPr>
                <w:rFonts w:ascii="Arial" w:hAnsi="Arial" w:cs="Arial"/>
                <w:szCs w:val="24"/>
              </w:rPr>
              <w:lastRenderedPageBreak/>
              <w:t>h</w:t>
            </w:r>
          </w:p>
          <w:p w:rsidR="00513B4C" w:rsidRPr="00513B4C" w:rsidRDefault="00513B4C" w:rsidP="00022E02">
            <w:pPr>
              <w:rPr>
                <w:rFonts w:ascii="Arial" w:hAnsi="Arial" w:cs="Arial"/>
                <w:szCs w:val="24"/>
              </w:rPr>
            </w:pPr>
          </w:p>
          <w:p w:rsidR="00513B4C" w:rsidRDefault="00513B4C" w:rsidP="00022E02">
            <w:pPr>
              <w:rPr>
                <w:rFonts w:ascii="Arial" w:hAnsi="Arial" w:cs="Arial"/>
                <w:szCs w:val="24"/>
              </w:rPr>
            </w:pPr>
          </w:p>
          <w:p w:rsidR="001B66C8" w:rsidRPr="00513B4C" w:rsidRDefault="001B66C8" w:rsidP="00022E02">
            <w:pPr>
              <w:rPr>
                <w:rFonts w:ascii="Arial" w:hAnsi="Arial" w:cs="Arial"/>
                <w:szCs w:val="24"/>
              </w:rPr>
            </w:pPr>
          </w:p>
          <w:p w:rsidR="00513B4C" w:rsidRPr="00513B4C" w:rsidRDefault="00513B4C" w:rsidP="00513B4C">
            <w:pPr>
              <w:rPr>
                <w:rFonts w:ascii="Arial" w:hAnsi="Arial" w:cs="Arial"/>
                <w:szCs w:val="24"/>
              </w:rPr>
            </w:pPr>
            <w:proofErr w:type="spellStart"/>
            <w:r w:rsidRPr="00513B4C">
              <w:rPr>
                <w:rFonts w:ascii="Arial" w:hAnsi="Arial" w:cs="Arial"/>
                <w:szCs w:val="24"/>
              </w:rPr>
              <w:t>i</w:t>
            </w:r>
            <w:proofErr w:type="spellEnd"/>
          </w:p>
        </w:tc>
        <w:tc>
          <w:tcPr>
            <w:tcW w:w="3889" w:type="pct"/>
            <w:vAlign w:val="center"/>
          </w:tcPr>
          <w:p w:rsidR="00E271BF" w:rsidRPr="00513B4C" w:rsidRDefault="00E271BF" w:rsidP="002A53DA">
            <w:pPr>
              <w:jc w:val="both"/>
              <w:rPr>
                <w:rFonts w:ascii="Arial" w:hAnsi="Arial" w:cs="Arial"/>
                <w:b/>
              </w:rPr>
            </w:pPr>
            <w:r w:rsidRPr="00513B4C">
              <w:rPr>
                <w:rFonts w:ascii="Arial" w:hAnsi="Arial" w:cs="Arial"/>
                <w:b/>
              </w:rPr>
              <w:lastRenderedPageBreak/>
              <w:t>Governor Questions</w:t>
            </w:r>
          </w:p>
          <w:p w:rsidR="00E271BF" w:rsidRPr="00513B4C" w:rsidRDefault="00E271BF" w:rsidP="002A53DA">
            <w:pPr>
              <w:jc w:val="both"/>
              <w:rPr>
                <w:rFonts w:ascii="Arial" w:hAnsi="Arial" w:cs="Arial"/>
                <w:b/>
              </w:rPr>
            </w:pPr>
          </w:p>
          <w:p w:rsidR="00E271BF" w:rsidRPr="00513B4C" w:rsidRDefault="00E271BF" w:rsidP="002A53DA">
            <w:pPr>
              <w:jc w:val="both"/>
              <w:rPr>
                <w:rFonts w:ascii="Arial" w:hAnsi="Arial" w:cs="Arial"/>
                <w:b/>
              </w:rPr>
            </w:pPr>
            <w:r w:rsidRPr="00513B4C">
              <w:rPr>
                <w:rFonts w:ascii="Arial" w:hAnsi="Arial" w:cs="Arial"/>
                <w:b/>
              </w:rPr>
              <w:t>Staff Survey Themes</w:t>
            </w:r>
          </w:p>
          <w:p w:rsidR="002A53DA" w:rsidRPr="00513B4C" w:rsidRDefault="002A53DA" w:rsidP="002A53DA">
            <w:pPr>
              <w:pStyle w:val="PlainText"/>
              <w:jc w:val="both"/>
              <w:rPr>
                <w:sz w:val="24"/>
                <w:szCs w:val="24"/>
              </w:rPr>
            </w:pPr>
            <w:r w:rsidRPr="00513B4C">
              <w:rPr>
                <w:sz w:val="24"/>
                <w:szCs w:val="24"/>
              </w:rPr>
              <w:t xml:space="preserve">The governors had raised 3 issues in relation to the staff survey which the Director of HR provided updates on.  </w:t>
            </w:r>
          </w:p>
          <w:p w:rsidR="002A53DA" w:rsidRPr="00513B4C" w:rsidRDefault="002A53DA" w:rsidP="002A53DA">
            <w:pPr>
              <w:pStyle w:val="PlainText"/>
              <w:ind w:left="720"/>
              <w:jc w:val="both"/>
              <w:rPr>
                <w:sz w:val="24"/>
                <w:szCs w:val="24"/>
              </w:rPr>
            </w:pPr>
          </w:p>
          <w:p w:rsidR="002A53DA" w:rsidRPr="00513B4C" w:rsidRDefault="002A53DA" w:rsidP="002A53DA">
            <w:pPr>
              <w:pStyle w:val="PlainText"/>
              <w:numPr>
                <w:ilvl w:val="0"/>
                <w:numId w:val="29"/>
              </w:numPr>
              <w:jc w:val="both"/>
              <w:rPr>
                <w:sz w:val="24"/>
                <w:szCs w:val="24"/>
              </w:rPr>
            </w:pPr>
            <w:r w:rsidRPr="00513B4C">
              <w:rPr>
                <w:sz w:val="24"/>
                <w:szCs w:val="24"/>
              </w:rPr>
              <w:t>Not all staff having appraisals</w:t>
            </w:r>
          </w:p>
          <w:p w:rsidR="00513B4C" w:rsidRPr="00513B4C" w:rsidRDefault="00513B4C" w:rsidP="002A53DA">
            <w:pPr>
              <w:pStyle w:val="PlainText"/>
              <w:jc w:val="both"/>
              <w:rPr>
                <w:sz w:val="24"/>
                <w:szCs w:val="24"/>
              </w:rPr>
            </w:pPr>
          </w:p>
          <w:p w:rsidR="002A53DA" w:rsidRPr="00513B4C" w:rsidRDefault="002A53DA" w:rsidP="002A53DA">
            <w:pPr>
              <w:pStyle w:val="PlainText"/>
              <w:jc w:val="both"/>
              <w:rPr>
                <w:sz w:val="24"/>
                <w:szCs w:val="24"/>
              </w:rPr>
            </w:pPr>
            <w:r w:rsidRPr="00513B4C">
              <w:rPr>
                <w:sz w:val="24"/>
                <w:szCs w:val="24"/>
              </w:rPr>
              <w:t xml:space="preserve">The Director of HR reported that 4 out of 5 staff have an appraisal and those that do find it useful. He said the aim was to get all staff having an appraisal as this is beneficial to them and the manager. </w:t>
            </w:r>
            <w:r w:rsidR="00513B4C" w:rsidRPr="00513B4C">
              <w:rPr>
                <w:sz w:val="24"/>
                <w:szCs w:val="24"/>
              </w:rPr>
              <w:t>A recent audit had identified lots of room for improvement and given a good idea of</w:t>
            </w:r>
            <w:r w:rsidR="00D54F33">
              <w:rPr>
                <w:sz w:val="24"/>
                <w:szCs w:val="24"/>
              </w:rPr>
              <w:t xml:space="preserve"> the</w:t>
            </w:r>
            <w:r w:rsidR="00513B4C" w:rsidRPr="00513B4C">
              <w:rPr>
                <w:sz w:val="24"/>
                <w:szCs w:val="24"/>
              </w:rPr>
              <w:t xml:space="preserve"> areas to work on. </w:t>
            </w:r>
          </w:p>
          <w:p w:rsidR="002A53DA" w:rsidRPr="00513B4C" w:rsidRDefault="002A53DA" w:rsidP="002A53DA">
            <w:pPr>
              <w:pStyle w:val="PlainText"/>
              <w:jc w:val="both"/>
              <w:rPr>
                <w:sz w:val="24"/>
                <w:szCs w:val="24"/>
              </w:rPr>
            </w:pPr>
          </w:p>
          <w:p w:rsidR="002A53DA" w:rsidRPr="00513B4C" w:rsidRDefault="002A53DA" w:rsidP="002A53DA">
            <w:pPr>
              <w:pStyle w:val="PlainText"/>
              <w:numPr>
                <w:ilvl w:val="0"/>
                <w:numId w:val="29"/>
              </w:numPr>
              <w:jc w:val="both"/>
              <w:rPr>
                <w:sz w:val="24"/>
                <w:szCs w:val="24"/>
              </w:rPr>
            </w:pPr>
            <w:r w:rsidRPr="00513B4C">
              <w:rPr>
                <w:sz w:val="24"/>
                <w:szCs w:val="24"/>
              </w:rPr>
              <w:t>Staff not satisfied with the quality of care they are able to deliver</w:t>
            </w:r>
          </w:p>
          <w:p w:rsidR="00513B4C" w:rsidRPr="00513B4C" w:rsidRDefault="00513B4C" w:rsidP="002A53DA">
            <w:pPr>
              <w:pStyle w:val="PlainText"/>
              <w:jc w:val="both"/>
              <w:rPr>
                <w:sz w:val="24"/>
                <w:szCs w:val="24"/>
              </w:rPr>
            </w:pPr>
          </w:p>
          <w:p w:rsidR="003952DB" w:rsidRPr="00513B4C" w:rsidRDefault="002A53DA" w:rsidP="002A53DA">
            <w:pPr>
              <w:pStyle w:val="PlainText"/>
              <w:jc w:val="both"/>
              <w:rPr>
                <w:sz w:val="24"/>
                <w:szCs w:val="24"/>
              </w:rPr>
            </w:pPr>
            <w:r w:rsidRPr="00513B4C">
              <w:rPr>
                <w:sz w:val="24"/>
                <w:szCs w:val="24"/>
              </w:rPr>
              <w:t xml:space="preserve">The Director of HR said that </w:t>
            </w:r>
            <w:r w:rsidR="003952DB" w:rsidRPr="00513B4C">
              <w:rPr>
                <w:sz w:val="24"/>
                <w:szCs w:val="24"/>
              </w:rPr>
              <w:t xml:space="preserve">substantive </w:t>
            </w:r>
            <w:r w:rsidRPr="00513B4C">
              <w:rPr>
                <w:sz w:val="24"/>
                <w:szCs w:val="24"/>
              </w:rPr>
              <w:t>staff have described working with a high number</w:t>
            </w:r>
            <w:r w:rsidR="00D54F33">
              <w:rPr>
                <w:sz w:val="24"/>
                <w:szCs w:val="24"/>
              </w:rPr>
              <w:t xml:space="preserve"> of</w:t>
            </w:r>
            <w:r w:rsidRPr="00513B4C">
              <w:rPr>
                <w:sz w:val="24"/>
                <w:szCs w:val="24"/>
              </w:rPr>
              <w:t xml:space="preserve"> agency staff and </w:t>
            </w:r>
            <w:r w:rsidR="003952DB" w:rsidRPr="00513B4C">
              <w:rPr>
                <w:sz w:val="24"/>
                <w:szCs w:val="24"/>
              </w:rPr>
              <w:t xml:space="preserve">spending their time dealing with queries etc. and </w:t>
            </w:r>
            <w:r w:rsidRPr="00513B4C">
              <w:rPr>
                <w:sz w:val="24"/>
                <w:szCs w:val="24"/>
              </w:rPr>
              <w:t xml:space="preserve">therefore do not feel </w:t>
            </w:r>
            <w:r w:rsidR="003952DB" w:rsidRPr="00513B4C">
              <w:rPr>
                <w:sz w:val="24"/>
                <w:szCs w:val="24"/>
              </w:rPr>
              <w:t xml:space="preserve">they have the time to deliver care. The Director of Nurse said strategic work was underway to address this issue. </w:t>
            </w:r>
          </w:p>
          <w:p w:rsidR="002A53DA" w:rsidRPr="00513B4C" w:rsidRDefault="002A53DA" w:rsidP="002A53DA">
            <w:pPr>
              <w:pStyle w:val="PlainText"/>
              <w:jc w:val="both"/>
              <w:rPr>
                <w:sz w:val="24"/>
                <w:szCs w:val="24"/>
              </w:rPr>
            </w:pPr>
          </w:p>
          <w:p w:rsidR="002A53DA" w:rsidRPr="00513B4C" w:rsidRDefault="002A53DA" w:rsidP="002A53DA">
            <w:pPr>
              <w:pStyle w:val="PlainText"/>
              <w:numPr>
                <w:ilvl w:val="0"/>
                <w:numId w:val="29"/>
              </w:numPr>
              <w:jc w:val="both"/>
              <w:rPr>
                <w:sz w:val="24"/>
                <w:szCs w:val="24"/>
              </w:rPr>
            </w:pPr>
            <w:r w:rsidRPr="00513B4C">
              <w:rPr>
                <w:sz w:val="24"/>
                <w:szCs w:val="24"/>
              </w:rPr>
              <w:t>Bullying from other staff</w:t>
            </w:r>
          </w:p>
          <w:p w:rsidR="00513B4C" w:rsidRPr="00513B4C" w:rsidRDefault="00513B4C" w:rsidP="002A53DA">
            <w:pPr>
              <w:jc w:val="both"/>
              <w:rPr>
                <w:rFonts w:ascii="Arial" w:hAnsi="Arial" w:cs="Arial"/>
                <w:szCs w:val="24"/>
              </w:rPr>
            </w:pPr>
          </w:p>
          <w:p w:rsidR="002A53DA" w:rsidRPr="00513B4C" w:rsidRDefault="003952DB" w:rsidP="002A53DA">
            <w:pPr>
              <w:jc w:val="both"/>
              <w:rPr>
                <w:rFonts w:ascii="Arial" w:hAnsi="Arial" w:cs="Arial"/>
                <w:szCs w:val="24"/>
              </w:rPr>
            </w:pPr>
            <w:r w:rsidRPr="00513B4C">
              <w:rPr>
                <w:rFonts w:ascii="Arial" w:hAnsi="Arial" w:cs="Arial"/>
                <w:szCs w:val="24"/>
              </w:rPr>
              <w:t>The Director of HR said a lot of work was happening to tackle bullying including a campaign, a video message to staff from the Chief Executive and s</w:t>
            </w:r>
            <w:r w:rsidR="002A53DA" w:rsidRPr="00513B4C">
              <w:rPr>
                <w:rFonts w:ascii="Arial" w:hAnsi="Arial" w:cs="Arial"/>
                <w:szCs w:val="24"/>
              </w:rPr>
              <w:t>impl</w:t>
            </w:r>
            <w:r w:rsidRPr="00513B4C">
              <w:rPr>
                <w:rFonts w:ascii="Arial" w:hAnsi="Arial" w:cs="Arial"/>
                <w:szCs w:val="24"/>
              </w:rPr>
              <w:t>ify</w:t>
            </w:r>
            <w:r w:rsidR="002A53DA" w:rsidRPr="00513B4C">
              <w:rPr>
                <w:rFonts w:ascii="Arial" w:hAnsi="Arial" w:cs="Arial"/>
                <w:szCs w:val="24"/>
              </w:rPr>
              <w:t xml:space="preserve">ing </w:t>
            </w:r>
            <w:r w:rsidRPr="00513B4C">
              <w:rPr>
                <w:rFonts w:ascii="Arial" w:hAnsi="Arial" w:cs="Arial"/>
                <w:szCs w:val="24"/>
              </w:rPr>
              <w:t>the process to raise</w:t>
            </w:r>
            <w:r w:rsidR="002A53DA" w:rsidRPr="00513B4C">
              <w:rPr>
                <w:rFonts w:ascii="Arial" w:hAnsi="Arial" w:cs="Arial"/>
                <w:szCs w:val="24"/>
              </w:rPr>
              <w:t xml:space="preserve"> concerns and deal </w:t>
            </w:r>
            <w:r w:rsidRPr="00513B4C">
              <w:rPr>
                <w:rFonts w:ascii="Arial" w:hAnsi="Arial" w:cs="Arial"/>
                <w:szCs w:val="24"/>
              </w:rPr>
              <w:t xml:space="preserve">with them quicker. </w:t>
            </w:r>
            <w:r w:rsidR="002A53DA" w:rsidRPr="00513B4C">
              <w:rPr>
                <w:rFonts w:ascii="Arial" w:hAnsi="Arial" w:cs="Arial"/>
                <w:szCs w:val="24"/>
              </w:rPr>
              <w:t xml:space="preserve"> </w:t>
            </w:r>
          </w:p>
          <w:p w:rsidR="003952DB" w:rsidRPr="00513B4C" w:rsidRDefault="003952DB" w:rsidP="002A53DA">
            <w:pPr>
              <w:jc w:val="both"/>
              <w:rPr>
                <w:rFonts w:ascii="Arial" w:hAnsi="Arial" w:cs="Arial"/>
                <w:szCs w:val="24"/>
              </w:rPr>
            </w:pPr>
          </w:p>
          <w:p w:rsidR="00671B47" w:rsidRPr="00513B4C" w:rsidRDefault="00671B47" w:rsidP="002A53DA">
            <w:pPr>
              <w:jc w:val="both"/>
              <w:rPr>
                <w:rFonts w:ascii="Arial" w:hAnsi="Arial" w:cs="Arial"/>
              </w:rPr>
            </w:pPr>
            <w:r w:rsidRPr="00513B4C">
              <w:rPr>
                <w:rFonts w:ascii="Arial" w:hAnsi="Arial" w:cs="Arial"/>
              </w:rPr>
              <w:t xml:space="preserve">Neil Oastler said </w:t>
            </w:r>
            <w:r w:rsidR="003952DB" w:rsidRPr="00513B4C">
              <w:rPr>
                <w:rFonts w:ascii="Arial" w:hAnsi="Arial" w:cs="Arial"/>
              </w:rPr>
              <w:t>the staff survey was</w:t>
            </w:r>
            <w:r w:rsidRPr="00513B4C">
              <w:rPr>
                <w:rFonts w:ascii="Arial" w:hAnsi="Arial" w:cs="Arial"/>
              </w:rPr>
              <w:t xml:space="preserve"> </w:t>
            </w:r>
            <w:r w:rsidR="003952DB" w:rsidRPr="00513B4C">
              <w:rPr>
                <w:rFonts w:ascii="Arial" w:hAnsi="Arial" w:cs="Arial"/>
              </w:rPr>
              <w:t xml:space="preserve">all tick boxes so </w:t>
            </w:r>
            <w:r w:rsidRPr="00513B4C">
              <w:rPr>
                <w:rFonts w:ascii="Arial" w:hAnsi="Arial" w:cs="Arial"/>
              </w:rPr>
              <w:t xml:space="preserve">there </w:t>
            </w:r>
            <w:r w:rsidR="003952DB" w:rsidRPr="00513B4C">
              <w:rPr>
                <w:rFonts w:ascii="Arial" w:hAnsi="Arial" w:cs="Arial"/>
              </w:rPr>
              <w:t>was no</w:t>
            </w:r>
            <w:r w:rsidRPr="00513B4C">
              <w:rPr>
                <w:rFonts w:ascii="Arial" w:hAnsi="Arial" w:cs="Arial"/>
              </w:rPr>
              <w:t xml:space="preserve"> </w:t>
            </w:r>
            <w:r w:rsidR="003952DB" w:rsidRPr="00513B4C">
              <w:rPr>
                <w:rFonts w:ascii="Arial" w:hAnsi="Arial" w:cs="Arial"/>
              </w:rPr>
              <w:t xml:space="preserve">chance for staff to give detail about the bullying. </w:t>
            </w:r>
          </w:p>
          <w:p w:rsidR="00537C87" w:rsidRPr="00513B4C" w:rsidRDefault="00537C87" w:rsidP="002A53DA">
            <w:pPr>
              <w:jc w:val="both"/>
              <w:rPr>
                <w:rFonts w:ascii="Arial" w:hAnsi="Arial" w:cs="Arial"/>
              </w:rPr>
            </w:pPr>
          </w:p>
          <w:p w:rsidR="00513B4C" w:rsidRPr="00513B4C" w:rsidRDefault="00DE7A50" w:rsidP="002A53DA">
            <w:pPr>
              <w:jc w:val="both"/>
              <w:rPr>
                <w:rFonts w:ascii="Arial" w:hAnsi="Arial" w:cs="Arial"/>
              </w:rPr>
            </w:pPr>
            <w:r w:rsidRPr="00513B4C">
              <w:rPr>
                <w:rFonts w:ascii="Arial" w:hAnsi="Arial" w:cs="Arial"/>
              </w:rPr>
              <w:t xml:space="preserve">The Chief Executive said </w:t>
            </w:r>
            <w:r w:rsidR="00513B4C" w:rsidRPr="00513B4C">
              <w:rPr>
                <w:rFonts w:ascii="Arial" w:hAnsi="Arial" w:cs="Arial"/>
              </w:rPr>
              <w:t xml:space="preserve">a deep dive into bullying was underway but </w:t>
            </w:r>
            <w:r w:rsidR="003952DB" w:rsidRPr="00513B4C">
              <w:rPr>
                <w:rFonts w:ascii="Arial" w:hAnsi="Arial" w:cs="Arial"/>
              </w:rPr>
              <w:t>cultural changes</w:t>
            </w:r>
            <w:r w:rsidRPr="00513B4C">
              <w:rPr>
                <w:rFonts w:ascii="Arial" w:hAnsi="Arial" w:cs="Arial"/>
              </w:rPr>
              <w:t xml:space="preserve"> do take time </w:t>
            </w:r>
            <w:r w:rsidR="003952DB" w:rsidRPr="00513B4C">
              <w:rPr>
                <w:rFonts w:ascii="Arial" w:hAnsi="Arial" w:cs="Arial"/>
              </w:rPr>
              <w:t xml:space="preserve">and added that the trust was not </w:t>
            </w:r>
            <w:r w:rsidR="00513B4C" w:rsidRPr="00513B4C">
              <w:rPr>
                <w:rFonts w:ascii="Arial" w:hAnsi="Arial" w:cs="Arial"/>
              </w:rPr>
              <w:t xml:space="preserve">alone in having these problems. He added that the questions in the staff survey were </w:t>
            </w:r>
            <w:r w:rsidR="00D54F33">
              <w:rPr>
                <w:rFonts w:ascii="Arial" w:hAnsi="Arial" w:cs="Arial"/>
              </w:rPr>
              <w:t xml:space="preserve">shaped from the </w:t>
            </w:r>
            <w:r w:rsidR="00513B4C" w:rsidRPr="00513B4C">
              <w:rPr>
                <w:rFonts w:ascii="Arial" w:hAnsi="Arial" w:cs="Arial"/>
              </w:rPr>
              <w:t>result</w:t>
            </w:r>
            <w:r w:rsidR="00D54F33">
              <w:rPr>
                <w:rFonts w:ascii="Arial" w:hAnsi="Arial" w:cs="Arial"/>
              </w:rPr>
              <w:t>s</w:t>
            </w:r>
            <w:r w:rsidR="00513B4C" w:rsidRPr="00513B4C">
              <w:rPr>
                <w:rFonts w:ascii="Arial" w:hAnsi="Arial" w:cs="Arial"/>
              </w:rPr>
              <w:t xml:space="preserve"> of </w:t>
            </w:r>
            <w:r w:rsidR="00D54F33">
              <w:rPr>
                <w:rFonts w:ascii="Arial" w:hAnsi="Arial" w:cs="Arial"/>
              </w:rPr>
              <w:t xml:space="preserve">extensive </w:t>
            </w:r>
            <w:r w:rsidR="00513B4C" w:rsidRPr="00513B4C">
              <w:rPr>
                <w:rFonts w:ascii="Arial" w:hAnsi="Arial" w:cs="Arial"/>
              </w:rPr>
              <w:t xml:space="preserve">research. </w:t>
            </w:r>
          </w:p>
          <w:p w:rsidR="00513B4C" w:rsidRPr="00513B4C" w:rsidRDefault="00513B4C" w:rsidP="002A53DA">
            <w:pPr>
              <w:jc w:val="both"/>
              <w:rPr>
                <w:rFonts w:ascii="Arial" w:hAnsi="Arial" w:cs="Arial"/>
              </w:rPr>
            </w:pPr>
          </w:p>
          <w:p w:rsidR="00E271BF" w:rsidRPr="00513B4C" w:rsidRDefault="00E271BF" w:rsidP="002A53DA">
            <w:pPr>
              <w:jc w:val="both"/>
              <w:rPr>
                <w:rFonts w:ascii="Arial" w:hAnsi="Arial" w:cs="Arial"/>
                <w:b/>
              </w:rPr>
            </w:pPr>
            <w:r w:rsidRPr="00513B4C">
              <w:rPr>
                <w:rFonts w:ascii="Arial" w:hAnsi="Arial" w:cs="Arial"/>
                <w:b/>
              </w:rPr>
              <w:t>Serious Incident Themes</w:t>
            </w:r>
          </w:p>
          <w:p w:rsidR="002A53DA" w:rsidRPr="00513B4C" w:rsidRDefault="002A53DA" w:rsidP="002A53DA">
            <w:pPr>
              <w:jc w:val="both"/>
              <w:rPr>
                <w:rFonts w:ascii="Arial" w:hAnsi="Arial" w:cs="Arial"/>
                <w:b/>
              </w:rPr>
            </w:pPr>
          </w:p>
          <w:p w:rsidR="00513B4C" w:rsidRPr="00513B4C" w:rsidRDefault="00513B4C" w:rsidP="002A53DA">
            <w:pPr>
              <w:pStyle w:val="PlainText"/>
              <w:jc w:val="both"/>
              <w:rPr>
                <w:sz w:val="24"/>
                <w:szCs w:val="24"/>
              </w:rPr>
            </w:pPr>
            <w:r w:rsidRPr="00513B4C">
              <w:rPr>
                <w:sz w:val="24"/>
                <w:szCs w:val="24"/>
              </w:rPr>
              <w:t xml:space="preserve">Caroline Birch explained her concerns were that the same themes have appeared in the last 3 quality accounts: </w:t>
            </w:r>
          </w:p>
          <w:p w:rsidR="00513B4C" w:rsidRPr="00513B4C" w:rsidRDefault="00513B4C" w:rsidP="00513B4C">
            <w:pPr>
              <w:pStyle w:val="PlainText"/>
              <w:numPr>
                <w:ilvl w:val="0"/>
                <w:numId w:val="30"/>
              </w:numPr>
              <w:jc w:val="both"/>
              <w:rPr>
                <w:sz w:val="24"/>
                <w:szCs w:val="24"/>
              </w:rPr>
            </w:pPr>
            <w:r w:rsidRPr="00513B4C">
              <w:rPr>
                <w:sz w:val="24"/>
                <w:szCs w:val="24"/>
              </w:rPr>
              <w:t xml:space="preserve">Family engagement and communication. </w:t>
            </w:r>
          </w:p>
          <w:p w:rsidR="00513B4C" w:rsidRPr="00513B4C" w:rsidRDefault="00513B4C" w:rsidP="00513B4C">
            <w:pPr>
              <w:pStyle w:val="PlainText"/>
              <w:numPr>
                <w:ilvl w:val="0"/>
                <w:numId w:val="30"/>
              </w:numPr>
              <w:jc w:val="both"/>
              <w:rPr>
                <w:sz w:val="24"/>
                <w:szCs w:val="24"/>
              </w:rPr>
            </w:pPr>
            <w:r w:rsidRPr="00513B4C">
              <w:rPr>
                <w:sz w:val="24"/>
                <w:szCs w:val="24"/>
              </w:rPr>
              <w:t xml:space="preserve">Inadequate record keeping around care planning and documentation. </w:t>
            </w:r>
          </w:p>
          <w:p w:rsidR="00513B4C" w:rsidRPr="00513B4C" w:rsidRDefault="00513B4C" w:rsidP="002A53DA">
            <w:pPr>
              <w:pStyle w:val="PlainText"/>
              <w:jc w:val="both"/>
              <w:rPr>
                <w:sz w:val="24"/>
                <w:szCs w:val="24"/>
              </w:rPr>
            </w:pPr>
          </w:p>
          <w:p w:rsidR="00513B4C" w:rsidRPr="00513B4C" w:rsidRDefault="00513B4C" w:rsidP="002A53DA">
            <w:pPr>
              <w:jc w:val="both"/>
              <w:rPr>
                <w:rFonts w:ascii="Arial" w:hAnsi="Arial" w:cs="Arial"/>
              </w:rPr>
            </w:pPr>
            <w:r w:rsidRPr="00513B4C">
              <w:rPr>
                <w:rFonts w:ascii="Arial" w:hAnsi="Arial" w:cs="Arial"/>
              </w:rPr>
              <w:lastRenderedPageBreak/>
              <w:t xml:space="preserve">The Director of Nursing said good work was happening </w:t>
            </w:r>
            <w:r w:rsidR="007E509F" w:rsidRPr="00513B4C">
              <w:rPr>
                <w:rFonts w:ascii="Arial" w:hAnsi="Arial" w:cs="Arial"/>
              </w:rPr>
              <w:t>but no</w:t>
            </w:r>
            <w:r w:rsidRPr="00513B4C">
              <w:rPr>
                <w:rFonts w:ascii="Arial" w:hAnsi="Arial" w:cs="Arial"/>
              </w:rPr>
              <w:t xml:space="preserve">t consistently. She added that </w:t>
            </w:r>
            <w:r w:rsidR="00D54F33">
              <w:rPr>
                <w:rFonts w:ascii="Arial" w:hAnsi="Arial" w:cs="Arial"/>
              </w:rPr>
              <w:t>the number of</w:t>
            </w:r>
            <w:r w:rsidRPr="00513B4C">
              <w:rPr>
                <w:rFonts w:ascii="Arial" w:hAnsi="Arial" w:cs="Arial"/>
              </w:rPr>
              <w:t xml:space="preserve"> things</w:t>
            </w:r>
            <w:r w:rsidR="00D54F33">
              <w:rPr>
                <w:rFonts w:ascii="Arial" w:hAnsi="Arial" w:cs="Arial"/>
              </w:rPr>
              <w:t xml:space="preserve"> that are</w:t>
            </w:r>
            <w:r w:rsidRPr="00513B4C">
              <w:rPr>
                <w:rFonts w:ascii="Arial" w:hAnsi="Arial" w:cs="Arial"/>
              </w:rPr>
              <w:t xml:space="preserve"> not right </w:t>
            </w:r>
            <w:r w:rsidR="001B66C8">
              <w:rPr>
                <w:rFonts w:ascii="Arial" w:hAnsi="Arial" w:cs="Arial"/>
              </w:rPr>
              <w:t>a</w:t>
            </w:r>
            <w:r w:rsidRPr="00513B4C">
              <w:rPr>
                <w:rFonts w:ascii="Arial" w:hAnsi="Arial" w:cs="Arial"/>
              </w:rPr>
              <w:t xml:space="preserve">re very low. </w:t>
            </w:r>
          </w:p>
          <w:p w:rsidR="00E271BF" w:rsidRPr="00513B4C" w:rsidRDefault="00E271BF" w:rsidP="002A53DA">
            <w:pPr>
              <w:jc w:val="both"/>
              <w:rPr>
                <w:rFonts w:ascii="Arial" w:hAnsi="Arial" w:cs="Arial"/>
              </w:rPr>
            </w:pPr>
          </w:p>
          <w:p w:rsidR="00513B4C" w:rsidRDefault="00513B4C" w:rsidP="00513B4C">
            <w:pPr>
              <w:jc w:val="both"/>
              <w:rPr>
                <w:rFonts w:ascii="Arial" w:hAnsi="Arial" w:cs="Arial"/>
              </w:rPr>
            </w:pPr>
            <w:r w:rsidRPr="00513B4C">
              <w:rPr>
                <w:rFonts w:ascii="Arial" w:hAnsi="Arial" w:cs="Arial"/>
              </w:rPr>
              <w:t xml:space="preserve">The Trust Chair agreed to keep these specific items on the agenda for workforce and quality at future meetings.  </w:t>
            </w:r>
          </w:p>
          <w:p w:rsidR="00C71E34" w:rsidRPr="00513B4C" w:rsidRDefault="00C71E34" w:rsidP="00513B4C">
            <w:pPr>
              <w:jc w:val="both"/>
              <w:rPr>
                <w:rFonts w:ascii="Arial" w:hAnsi="Arial" w:cs="Arial"/>
              </w:rPr>
            </w:pPr>
            <w:bookmarkStart w:id="0" w:name="_GoBack"/>
            <w:bookmarkEnd w:id="0"/>
          </w:p>
        </w:tc>
        <w:tc>
          <w:tcPr>
            <w:tcW w:w="582" w:type="pct"/>
          </w:tcPr>
          <w:p w:rsidR="00E271BF" w:rsidRPr="00513B4C" w:rsidRDefault="00E271BF"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513B4C" w:rsidRPr="00513B4C" w:rsidRDefault="00513B4C" w:rsidP="00823266">
            <w:pPr>
              <w:rPr>
                <w:rFonts w:ascii="Arial" w:hAnsi="Arial" w:cs="Arial"/>
                <w:b/>
                <w:szCs w:val="24"/>
              </w:rPr>
            </w:pPr>
          </w:p>
          <w:p w:rsidR="00D54F33" w:rsidRDefault="00D54F33" w:rsidP="00823266">
            <w:pPr>
              <w:rPr>
                <w:rFonts w:ascii="Arial" w:hAnsi="Arial" w:cs="Arial"/>
                <w:b/>
                <w:szCs w:val="24"/>
              </w:rPr>
            </w:pPr>
          </w:p>
          <w:p w:rsidR="00D54F33" w:rsidRDefault="00D54F33" w:rsidP="00823266">
            <w:pPr>
              <w:rPr>
                <w:rFonts w:ascii="Arial" w:hAnsi="Arial" w:cs="Arial"/>
                <w:b/>
                <w:szCs w:val="24"/>
              </w:rPr>
            </w:pPr>
          </w:p>
          <w:p w:rsidR="00C71E34" w:rsidRDefault="00C71E34" w:rsidP="00823266">
            <w:pPr>
              <w:rPr>
                <w:rFonts w:ascii="Arial" w:hAnsi="Arial" w:cs="Arial"/>
                <w:b/>
                <w:szCs w:val="24"/>
              </w:rPr>
            </w:pPr>
          </w:p>
          <w:p w:rsidR="00513B4C" w:rsidRPr="00513B4C" w:rsidRDefault="00513B4C" w:rsidP="00823266">
            <w:pPr>
              <w:rPr>
                <w:rFonts w:ascii="Arial" w:hAnsi="Arial" w:cs="Arial"/>
                <w:b/>
                <w:szCs w:val="24"/>
              </w:rPr>
            </w:pPr>
            <w:r w:rsidRPr="00513B4C">
              <w:rPr>
                <w:rFonts w:ascii="Arial" w:hAnsi="Arial" w:cs="Arial"/>
                <w:b/>
                <w:szCs w:val="24"/>
              </w:rPr>
              <w:t>LS</w:t>
            </w:r>
          </w:p>
        </w:tc>
      </w:tr>
      <w:tr w:rsidR="00E271BF" w:rsidRPr="00513B4C" w:rsidTr="00A706A1">
        <w:trPr>
          <w:trHeight w:val="683"/>
          <w:jc w:val="center"/>
        </w:trPr>
        <w:tc>
          <w:tcPr>
            <w:tcW w:w="529" w:type="pct"/>
          </w:tcPr>
          <w:p w:rsidR="00E271BF" w:rsidRPr="00513B4C" w:rsidRDefault="00E92FCD" w:rsidP="00022E02">
            <w:pPr>
              <w:rPr>
                <w:rFonts w:ascii="Arial" w:hAnsi="Arial" w:cs="Arial"/>
                <w:b/>
                <w:szCs w:val="24"/>
              </w:rPr>
            </w:pPr>
            <w:r w:rsidRPr="00513B4C">
              <w:rPr>
                <w:rFonts w:ascii="Arial" w:hAnsi="Arial" w:cs="Arial"/>
                <w:b/>
                <w:szCs w:val="24"/>
              </w:rPr>
              <w:lastRenderedPageBreak/>
              <w:t xml:space="preserve">16. </w:t>
            </w:r>
          </w:p>
          <w:p w:rsidR="00E92FCD" w:rsidRPr="00513B4C" w:rsidRDefault="00E92FCD" w:rsidP="00022E02">
            <w:pPr>
              <w:rPr>
                <w:rFonts w:ascii="Arial" w:hAnsi="Arial" w:cs="Arial"/>
                <w:b/>
                <w:szCs w:val="24"/>
              </w:rPr>
            </w:pPr>
          </w:p>
          <w:p w:rsidR="00C959B6" w:rsidRPr="00513B4C" w:rsidRDefault="00C959B6" w:rsidP="00022E02">
            <w:pPr>
              <w:rPr>
                <w:rFonts w:ascii="Arial" w:hAnsi="Arial" w:cs="Arial"/>
                <w:b/>
                <w:szCs w:val="24"/>
              </w:rPr>
            </w:pPr>
          </w:p>
          <w:p w:rsidR="00E92FCD" w:rsidRPr="00513B4C" w:rsidRDefault="00E92FCD" w:rsidP="00022E02">
            <w:pPr>
              <w:rPr>
                <w:rFonts w:ascii="Arial" w:hAnsi="Arial" w:cs="Arial"/>
                <w:szCs w:val="24"/>
              </w:rPr>
            </w:pPr>
            <w:r w:rsidRPr="00513B4C">
              <w:rPr>
                <w:rFonts w:ascii="Arial" w:hAnsi="Arial" w:cs="Arial"/>
                <w:szCs w:val="24"/>
              </w:rPr>
              <w:t>a</w:t>
            </w:r>
          </w:p>
          <w:p w:rsidR="00E92FCD" w:rsidRPr="00513B4C" w:rsidRDefault="00E92FCD" w:rsidP="00022E02">
            <w:pPr>
              <w:rPr>
                <w:rFonts w:ascii="Arial" w:hAnsi="Arial" w:cs="Arial"/>
                <w:szCs w:val="24"/>
              </w:rPr>
            </w:pPr>
          </w:p>
          <w:p w:rsidR="00E92FCD" w:rsidRPr="00513B4C" w:rsidRDefault="00E92FCD" w:rsidP="00022E02">
            <w:pPr>
              <w:rPr>
                <w:rFonts w:ascii="Arial" w:hAnsi="Arial" w:cs="Arial"/>
                <w:szCs w:val="24"/>
              </w:rPr>
            </w:pPr>
          </w:p>
          <w:p w:rsidR="00E92FCD" w:rsidRPr="00513B4C" w:rsidRDefault="00C959B6" w:rsidP="00022E02">
            <w:pPr>
              <w:rPr>
                <w:rFonts w:ascii="Arial" w:hAnsi="Arial" w:cs="Arial"/>
                <w:szCs w:val="24"/>
              </w:rPr>
            </w:pPr>
            <w:r w:rsidRPr="00513B4C">
              <w:rPr>
                <w:rFonts w:ascii="Arial" w:hAnsi="Arial" w:cs="Arial"/>
                <w:szCs w:val="24"/>
              </w:rPr>
              <w:t>b</w:t>
            </w:r>
          </w:p>
          <w:p w:rsidR="00E92FCD" w:rsidRPr="00513B4C" w:rsidRDefault="00E92FCD" w:rsidP="00022E02">
            <w:pPr>
              <w:rPr>
                <w:rFonts w:ascii="Arial" w:hAnsi="Arial" w:cs="Arial"/>
                <w:szCs w:val="24"/>
              </w:rPr>
            </w:pPr>
          </w:p>
          <w:p w:rsidR="00E92FCD" w:rsidRPr="00513B4C" w:rsidRDefault="00E92FCD"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c</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d</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e</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f</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g</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r w:rsidRPr="00513B4C">
              <w:rPr>
                <w:rFonts w:ascii="Arial" w:hAnsi="Arial" w:cs="Arial"/>
                <w:szCs w:val="24"/>
              </w:rPr>
              <w:t>h</w:t>
            </w:r>
          </w:p>
          <w:p w:rsidR="00C959B6" w:rsidRPr="00513B4C" w:rsidRDefault="00C959B6" w:rsidP="00022E02">
            <w:pPr>
              <w:rPr>
                <w:rFonts w:ascii="Arial" w:hAnsi="Arial" w:cs="Arial"/>
                <w:szCs w:val="24"/>
              </w:rPr>
            </w:pPr>
          </w:p>
          <w:p w:rsidR="00C959B6" w:rsidRPr="00513B4C" w:rsidRDefault="00C959B6" w:rsidP="00022E02">
            <w:pPr>
              <w:rPr>
                <w:rFonts w:ascii="Arial" w:hAnsi="Arial" w:cs="Arial"/>
                <w:szCs w:val="24"/>
              </w:rPr>
            </w:pPr>
          </w:p>
          <w:p w:rsidR="00C959B6" w:rsidRDefault="00C959B6" w:rsidP="00022E02">
            <w:pPr>
              <w:rPr>
                <w:rFonts w:ascii="Arial" w:hAnsi="Arial" w:cs="Arial"/>
                <w:szCs w:val="24"/>
              </w:rPr>
            </w:pPr>
          </w:p>
          <w:p w:rsidR="001B66C8" w:rsidRPr="00513B4C" w:rsidRDefault="001B66C8" w:rsidP="00022E02">
            <w:pPr>
              <w:rPr>
                <w:rFonts w:ascii="Arial" w:hAnsi="Arial" w:cs="Arial"/>
                <w:szCs w:val="24"/>
              </w:rPr>
            </w:pPr>
          </w:p>
          <w:p w:rsidR="00C959B6" w:rsidRPr="00513B4C" w:rsidRDefault="00C959B6" w:rsidP="00022E02">
            <w:pPr>
              <w:rPr>
                <w:rFonts w:ascii="Arial" w:hAnsi="Arial" w:cs="Arial"/>
                <w:szCs w:val="24"/>
              </w:rPr>
            </w:pPr>
            <w:proofErr w:type="spellStart"/>
            <w:r w:rsidRPr="00513B4C">
              <w:rPr>
                <w:rFonts w:ascii="Arial" w:hAnsi="Arial" w:cs="Arial"/>
                <w:szCs w:val="24"/>
              </w:rPr>
              <w:t>i</w:t>
            </w:r>
            <w:proofErr w:type="spellEnd"/>
          </w:p>
          <w:p w:rsidR="00C959B6" w:rsidRPr="00513B4C" w:rsidRDefault="00C959B6" w:rsidP="00022E02">
            <w:pPr>
              <w:rPr>
                <w:rFonts w:ascii="Arial" w:hAnsi="Arial" w:cs="Arial"/>
                <w:szCs w:val="24"/>
              </w:rPr>
            </w:pP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t xml:space="preserve">Update Report </w:t>
            </w:r>
            <w:r w:rsidR="007E509F" w:rsidRPr="00513B4C">
              <w:rPr>
                <w:rFonts w:ascii="Arial" w:hAnsi="Arial" w:cs="Arial"/>
                <w:b/>
              </w:rPr>
              <w:t>f</w:t>
            </w:r>
            <w:r w:rsidRPr="00513B4C">
              <w:rPr>
                <w:rFonts w:ascii="Arial" w:hAnsi="Arial" w:cs="Arial"/>
                <w:b/>
              </w:rPr>
              <w:t xml:space="preserve">rom Council Sub-groups and Governor Forum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Nomination and Remuneration</w:t>
            </w:r>
            <w:r w:rsidR="005A4715" w:rsidRPr="00513B4C">
              <w:rPr>
                <w:rFonts w:ascii="Arial" w:hAnsi="Arial" w:cs="Arial"/>
                <w:b/>
              </w:rPr>
              <w:t xml:space="preserve"> Committee</w:t>
            </w:r>
            <w:r w:rsidRPr="00513B4C">
              <w:rPr>
                <w:rFonts w:ascii="Arial" w:hAnsi="Arial" w:cs="Arial"/>
                <w:b/>
              </w:rPr>
              <w:t xml:space="preserve"> </w:t>
            </w:r>
          </w:p>
          <w:p w:rsidR="00E271BF" w:rsidRPr="00513B4C" w:rsidRDefault="005A4715" w:rsidP="00E271BF">
            <w:pPr>
              <w:jc w:val="both"/>
              <w:rPr>
                <w:rFonts w:ascii="Arial" w:hAnsi="Arial" w:cs="Arial"/>
                <w:b/>
              </w:rPr>
            </w:pPr>
            <w:r w:rsidRPr="00513B4C">
              <w:rPr>
                <w:rFonts w:ascii="Arial" w:hAnsi="Arial" w:cs="Arial"/>
              </w:rPr>
              <w:t>The Committee had nothing of note to report</w:t>
            </w:r>
            <w:r w:rsidR="007E509F" w:rsidRPr="00513B4C">
              <w:rPr>
                <w:rFonts w:ascii="Arial" w:hAnsi="Arial" w:cs="Arial"/>
              </w:rPr>
              <w:t xml:space="preserve">.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 xml:space="preserve">Finance </w:t>
            </w:r>
            <w:r w:rsidR="005A4715" w:rsidRPr="00513B4C">
              <w:rPr>
                <w:rFonts w:ascii="Arial" w:hAnsi="Arial" w:cs="Arial"/>
                <w:b/>
              </w:rPr>
              <w:t>Sub Group</w:t>
            </w:r>
          </w:p>
          <w:p w:rsidR="005A4715" w:rsidRPr="00513B4C" w:rsidRDefault="005A4715" w:rsidP="005A4715">
            <w:pPr>
              <w:jc w:val="both"/>
              <w:rPr>
                <w:rFonts w:ascii="Arial" w:hAnsi="Arial" w:cs="Arial"/>
                <w:b/>
              </w:rPr>
            </w:pPr>
            <w:r w:rsidRPr="00513B4C">
              <w:rPr>
                <w:rFonts w:ascii="Arial" w:hAnsi="Arial" w:cs="Arial"/>
              </w:rPr>
              <w:t xml:space="preserve">The sub group had nothing of note to report.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 xml:space="preserve">Quality and Safety </w:t>
            </w:r>
            <w:r w:rsidR="005A4715" w:rsidRPr="00513B4C">
              <w:rPr>
                <w:rFonts w:ascii="Arial" w:hAnsi="Arial" w:cs="Arial"/>
                <w:b/>
              </w:rPr>
              <w:t>Sub Group</w:t>
            </w:r>
          </w:p>
          <w:p w:rsidR="005A4715" w:rsidRPr="00513B4C" w:rsidRDefault="005A4715" w:rsidP="005A4715">
            <w:pPr>
              <w:jc w:val="both"/>
              <w:rPr>
                <w:rFonts w:ascii="Arial" w:hAnsi="Arial" w:cs="Arial"/>
                <w:b/>
              </w:rPr>
            </w:pPr>
            <w:r w:rsidRPr="00513B4C">
              <w:rPr>
                <w:rFonts w:ascii="Arial" w:hAnsi="Arial" w:cs="Arial"/>
              </w:rPr>
              <w:t xml:space="preserve">The sub group had nothing of note to report.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 xml:space="preserve">Patient Experience </w:t>
            </w:r>
            <w:r w:rsidR="005A4715" w:rsidRPr="00513B4C">
              <w:rPr>
                <w:rFonts w:ascii="Arial" w:hAnsi="Arial" w:cs="Arial"/>
                <w:b/>
              </w:rPr>
              <w:t>Sub Group</w:t>
            </w:r>
          </w:p>
          <w:p w:rsidR="00E271BF" w:rsidRPr="00513B4C" w:rsidRDefault="005A4715" w:rsidP="00E271BF">
            <w:pPr>
              <w:jc w:val="both"/>
              <w:rPr>
                <w:rFonts w:ascii="Arial" w:hAnsi="Arial" w:cs="Arial"/>
              </w:rPr>
            </w:pPr>
            <w:r w:rsidRPr="00513B4C">
              <w:rPr>
                <w:rFonts w:ascii="Arial" w:hAnsi="Arial" w:cs="Arial"/>
              </w:rPr>
              <w:t xml:space="preserve">The Medical Director said the group had a positive meeting.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Working Together</w:t>
            </w:r>
            <w:r w:rsidR="005A4715" w:rsidRPr="00513B4C">
              <w:rPr>
                <w:rFonts w:ascii="Arial" w:hAnsi="Arial" w:cs="Arial"/>
                <w:b/>
              </w:rPr>
              <w:t xml:space="preserve"> Sub Group</w:t>
            </w:r>
          </w:p>
          <w:p w:rsidR="00E271BF" w:rsidRPr="00513B4C" w:rsidRDefault="005A4715" w:rsidP="00E271BF">
            <w:pPr>
              <w:jc w:val="both"/>
              <w:rPr>
                <w:rFonts w:ascii="Arial" w:hAnsi="Arial" w:cs="Arial"/>
                <w:b/>
              </w:rPr>
            </w:pPr>
            <w:r w:rsidRPr="00513B4C">
              <w:rPr>
                <w:rFonts w:ascii="Arial" w:hAnsi="Arial" w:cs="Arial"/>
              </w:rPr>
              <w:t xml:space="preserve">The Director of Corporate Affairs </w:t>
            </w:r>
            <w:r w:rsidR="00C959B6" w:rsidRPr="00513B4C">
              <w:rPr>
                <w:rFonts w:ascii="Arial" w:hAnsi="Arial" w:cs="Arial"/>
              </w:rPr>
              <w:t xml:space="preserve">&amp; Company Secretary </w:t>
            </w:r>
            <w:r w:rsidRPr="00513B4C">
              <w:rPr>
                <w:rFonts w:ascii="Arial" w:hAnsi="Arial" w:cs="Arial"/>
              </w:rPr>
              <w:t xml:space="preserve">explained that this group had not </w:t>
            </w:r>
            <w:r w:rsidR="001B66C8">
              <w:rPr>
                <w:rFonts w:ascii="Arial" w:hAnsi="Arial" w:cs="Arial"/>
              </w:rPr>
              <w:t xml:space="preserve">had reason to meet for some time </w:t>
            </w:r>
            <w:r w:rsidRPr="00513B4C">
              <w:rPr>
                <w:rFonts w:ascii="Arial" w:hAnsi="Arial" w:cs="Arial"/>
              </w:rPr>
              <w:t>and would be merging it</w:t>
            </w:r>
            <w:r w:rsidR="001B66C8">
              <w:rPr>
                <w:rFonts w:ascii="Arial" w:hAnsi="Arial" w:cs="Arial"/>
              </w:rPr>
              <w:t>s business</w:t>
            </w:r>
            <w:r w:rsidRPr="00513B4C">
              <w:rPr>
                <w:rFonts w:ascii="Arial" w:hAnsi="Arial" w:cs="Arial"/>
              </w:rPr>
              <w:t xml:space="preserve"> with the Governor Forum </w:t>
            </w:r>
            <w:r w:rsidR="001B66C8">
              <w:rPr>
                <w:rFonts w:ascii="Arial" w:hAnsi="Arial" w:cs="Arial"/>
              </w:rPr>
              <w:t>meeting where practicable</w:t>
            </w:r>
            <w:r w:rsidRPr="00513B4C">
              <w:rPr>
                <w:rFonts w:ascii="Arial" w:hAnsi="Arial" w:cs="Arial"/>
              </w:rPr>
              <w:t xml:space="preserve">.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 xml:space="preserve">Governor Forum </w:t>
            </w:r>
          </w:p>
          <w:p w:rsidR="007E509F" w:rsidRPr="00513B4C" w:rsidRDefault="005A4715" w:rsidP="00E271BF">
            <w:pPr>
              <w:jc w:val="both"/>
              <w:rPr>
                <w:rFonts w:ascii="Arial" w:hAnsi="Arial" w:cs="Arial"/>
              </w:rPr>
            </w:pPr>
            <w:r w:rsidRPr="00513B4C">
              <w:rPr>
                <w:rFonts w:ascii="Arial" w:hAnsi="Arial" w:cs="Arial"/>
              </w:rPr>
              <w:t xml:space="preserve">The Director of Corporate Affairs </w:t>
            </w:r>
            <w:r w:rsidR="00C959B6" w:rsidRPr="00513B4C">
              <w:rPr>
                <w:rFonts w:ascii="Arial" w:hAnsi="Arial" w:cs="Arial"/>
              </w:rPr>
              <w:t xml:space="preserve">&amp; Company Secretary </w:t>
            </w:r>
            <w:r w:rsidRPr="00513B4C">
              <w:rPr>
                <w:rFonts w:ascii="Arial" w:hAnsi="Arial" w:cs="Arial"/>
              </w:rPr>
              <w:t xml:space="preserve">said that the next meeting would take place in January for discussion around the </w:t>
            </w:r>
            <w:r w:rsidR="001B66C8">
              <w:rPr>
                <w:rFonts w:ascii="Arial" w:hAnsi="Arial" w:cs="Arial"/>
              </w:rPr>
              <w:t xml:space="preserve">final </w:t>
            </w:r>
            <w:r w:rsidRPr="00513B4C">
              <w:rPr>
                <w:rFonts w:ascii="Arial" w:hAnsi="Arial" w:cs="Arial"/>
              </w:rPr>
              <w:t xml:space="preserve">structure of the governor sub groups so that this could be in place for the new financial year. </w:t>
            </w:r>
          </w:p>
          <w:p w:rsidR="007E509F" w:rsidRPr="00513B4C" w:rsidRDefault="007E509F" w:rsidP="00E271BF">
            <w:pPr>
              <w:jc w:val="both"/>
              <w:rPr>
                <w:rFonts w:ascii="Arial" w:hAnsi="Arial" w:cs="Arial"/>
              </w:rPr>
            </w:pPr>
          </w:p>
          <w:p w:rsidR="007E509F" w:rsidRPr="00513B4C" w:rsidRDefault="005A4715" w:rsidP="00E271BF">
            <w:pPr>
              <w:jc w:val="both"/>
              <w:rPr>
                <w:rFonts w:ascii="Arial" w:hAnsi="Arial" w:cs="Arial"/>
              </w:rPr>
            </w:pPr>
            <w:r w:rsidRPr="00513B4C">
              <w:rPr>
                <w:rFonts w:ascii="Arial" w:hAnsi="Arial" w:cs="Arial"/>
              </w:rPr>
              <w:t xml:space="preserve">Madeleine Radburn </w:t>
            </w:r>
            <w:r w:rsidR="007E509F" w:rsidRPr="00513B4C">
              <w:rPr>
                <w:rFonts w:ascii="Arial" w:hAnsi="Arial" w:cs="Arial"/>
              </w:rPr>
              <w:t xml:space="preserve">asked for </w:t>
            </w:r>
            <w:r w:rsidR="00C959B6" w:rsidRPr="00513B4C">
              <w:rPr>
                <w:rFonts w:ascii="Arial" w:hAnsi="Arial" w:cs="Arial"/>
              </w:rPr>
              <w:t>governors to</w:t>
            </w:r>
            <w:r w:rsidR="007E509F" w:rsidRPr="00513B4C">
              <w:rPr>
                <w:rFonts w:ascii="Arial" w:hAnsi="Arial" w:cs="Arial"/>
              </w:rPr>
              <w:t xml:space="preserve"> feed</w:t>
            </w:r>
            <w:r w:rsidR="00C959B6" w:rsidRPr="00513B4C">
              <w:rPr>
                <w:rFonts w:ascii="Arial" w:hAnsi="Arial" w:cs="Arial"/>
              </w:rPr>
              <w:t xml:space="preserve"> </w:t>
            </w:r>
            <w:r w:rsidR="007E509F" w:rsidRPr="00513B4C">
              <w:rPr>
                <w:rFonts w:ascii="Arial" w:hAnsi="Arial" w:cs="Arial"/>
              </w:rPr>
              <w:t xml:space="preserve">back </w:t>
            </w:r>
            <w:r w:rsidR="00C959B6" w:rsidRPr="00513B4C">
              <w:rPr>
                <w:rFonts w:ascii="Arial" w:hAnsi="Arial" w:cs="Arial"/>
              </w:rPr>
              <w:t xml:space="preserve">to her </w:t>
            </w:r>
            <w:r w:rsidR="007E509F" w:rsidRPr="00513B4C">
              <w:rPr>
                <w:rFonts w:ascii="Arial" w:hAnsi="Arial" w:cs="Arial"/>
              </w:rPr>
              <w:t xml:space="preserve">about </w:t>
            </w:r>
            <w:r w:rsidR="00C959B6" w:rsidRPr="00513B4C">
              <w:rPr>
                <w:rFonts w:ascii="Arial" w:hAnsi="Arial" w:cs="Arial"/>
              </w:rPr>
              <w:t xml:space="preserve">the sub group restructure </w:t>
            </w:r>
            <w:r w:rsidR="007E509F" w:rsidRPr="00513B4C">
              <w:rPr>
                <w:rFonts w:ascii="Arial" w:hAnsi="Arial" w:cs="Arial"/>
              </w:rPr>
              <w:t xml:space="preserve">and how governors can work better together. </w:t>
            </w:r>
          </w:p>
          <w:p w:rsidR="00E271BF" w:rsidRPr="00513B4C" w:rsidRDefault="00E271BF" w:rsidP="000D3A14">
            <w:pPr>
              <w:jc w:val="both"/>
              <w:rPr>
                <w:rFonts w:ascii="Arial" w:hAnsi="Arial" w:cs="Arial"/>
                <w:b/>
              </w:rPr>
            </w:pPr>
          </w:p>
          <w:p w:rsidR="00E271BF" w:rsidRPr="00513B4C" w:rsidRDefault="00E271BF" w:rsidP="000D3A14">
            <w:pPr>
              <w:jc w:val="both"/>
              <w:rPr>
                <w:rFonts w:ascii="Arial" w:hAnsi="Arial" w:cs="Arial"/>
                <w:b/>
              </w:rPr>
            </w:pPr>
            <w:r w:rsidRPr="00513B4C">
              <w:rPr>
                <w:rFonts w:ascii="Arial" w:hAnsi="Arial" w:cs="Arial"/>
                <w:b/>
              </w:rPr>
              <w:t xml:space="preserve">Membership Involvement </w:t>
            </w:r>
            <w:r w:rsidR="00C959B6" w:rsidRPr="00513B4C">
              <w:rPr>
                <w:rFonts w:ascii="Arial" w:hAnsi="Arial" w:cs="Arial"/>
                <w:b/>
              </w:rPr>
              <w:t xml:space="preserve">Group </w:t>
            </w:r>
          </w:p>
          <w:p w:rsidR="00C959B6" w:rsidRPr="00513B4C" w:rsidRDefault="00C959B6" w:rsidP="00E271BF">
            <w:pPr>
              <w:jc w:val="both"/>
              <w:rPr>
                <w:rFonts w:ascii="Arial" w:hAnsi="Arial" w:cs="Arial"/>
              </w:rPr>
            </w:pPr>
            <w:r w:rsidRPr="00513B4C">
              <w:rPr>
                <w:rFonts w:ascii="Arial" w:hAnsi="Arial" w:cs="Arial"/>
              </w:rPr>
              <w:t xml:space="preserve">The Director of Corporate Affairs &amp; Company Secretary explained that the Communications and Engagement Officer had left the trust. She explained there may be </w:t>
            </w:r>
            <w:r w:rsidR="001B66C8">
              <w:rPr>
                <w:rFonts w:ascii="Arial" w:hAnsi="Arial" w:cs="Arial"/>
              </w:rPr>
              <w:t>slower momentum with regard to</w:t>
            </w:r>
            <w:r w:rsidRPr="00513B4C">
              <w:rPr>
                <w:rFonts w:ascii="Arial" w:hAnsi="Arial" w:cs="Arial"/>
              </w:rPr>
              <w:t xml:space="preserve"> membership work until the post is filled. </w:t>
            </w:r>
          </w:p>
          <w:p w:rsidR="00E20362" w:rsidRPr="00513B4C" w:rsidRDefault="00E20362" w:rsidP="000D3A14">
            <w:pPr>
              <w:jc w:val="both"/>
              <w:rPr>
                <w:rFonts w:ascii="Arial" w:hAnsi="Arial" w:cs="Arial"/>
                <w:b/>
              </w:rPr>
            </w:pPr>
          </w:p>
          <w:p w:rsidR="00C959B6" w:rsidRPr="00513B4C" w:rsidRDefault="00C959B6" w:rsidP="00C959B6">
            <w:pPr>
              <w:jc w:val="both"/>
              <w:rPr>
                <w:rFonts w:ascii="Arial" w:hAnsi="Arial" w:cs="Arial"/>
              </w:rPr>
            </w:pPr>
            <w:r w:rsidRPr="00513B4C">
              <w:rPr>
                <w:rFonts w:ascii="Arial" w:hAnsi="Arial" w:cs="Arial"/>
                <w:b/>
              </w:rPr>
              <w:t xml:space="preserve">The Council of Governors noted the report. </w:t>
            </w:r>
          </w:p>
          <w:p w:rsidR="00C959B6" w:rsidRPr="00513B4C" w:rsidRDefault="00C959B6" w:rsidP="000D3A14">
            <w:pPr>
              <w:jc w:val="both"/>
              <w:rPr>
                <w:rFonts w:ascii="Arial" w:hAnsi="Arial" w:cs="Arial"/>
                <w:b/>
              </w:rPr>
            </w:pPr>
          </w:p>
        </w:tc>
        <w:tc>
          <w:tcPr>
            <w:tcW w:w="582" w:type="pct"/>
          </w:tcPr>
          <w:p w:rsidR="00E271BF" w:rsidRPr="00513B4C" w:rsidRDefault="00E271BF" w:rsidP="00823266">
            <w:pPr>
              <w:rPr>
                <w:rFonts w:ascii="Arial" w:hAnsi="Arial" w:cs="Arial"/>
                <w:szCs w:val="24"/>
              </w:rPr>
            </w:pPr>
          </w:p>
        </w:tc>
      </w:tr>
      <w:tr w:rsidR="00E92FCD" w:rsidRPr="00513B4C" w:rsidTr="00A706A1">
        <w:trPr>
          <w:trHeight w:val="683"/>
          <w:jc w:val="center"/>
        </w:trPr>
        <w:tc>
          <w:tcPr>
            <w:tcW w:w="529" w:type="pct"/>
          </w:tcPr>
          <w:p w:rsidR="00E92FCD" w:rsidRPr="00513B4C" w:rsidRDefault="00E92FCD" w:rsidP="00022E02">
            <w:pPr>
              <w:rPr>
                <w:rFonts w:ascii="Arial" w:hAnsi="Arial" w:cs="Arial"/>
                <w:b/>
                <w:szCs w:val="24"/>
              </w:rPr>
            </w:pPr>
            <w:r w:rsidRPr="00513B4C">
              <w:rPr>
                <w:rFonts w:ascii="Arial" w:hAnsi="Arial" w:cs="Arial"/>
                <w:b/>
                <w:szCs w:val="24"/>
              </w:rPr>
              <w:t xml:space="preserve">17. </w:t>
            </w:r>
          </w:p>
          <w:p w:rsidR="00E92FCD" w:rsidRPr="00513B4C" w:rsidRDefault="00E92FCD" w:rsidP="00022E02">
            <w:pPr>
              <w:rPr>
                <w:rFonts w:ascii="Arial" w:hAnsi="Arial" w:cs="Arial"/>
                <w:b/>
                <w:szCs w:val="24"/>
              </w:rPr>
            </w:pPr>
          </w:p>
          <w:p w:rsidR="00E92FCD" w:rsidRPr="00513B4C" w:rsidRDefault="00E92FCD" w:rsidP="00022E02">
            <w:pPr>
              <w:rPr>
                <w:rFonts w:ascii="Arial" w:hAnsi="Arial" w:cs="Arial"/>
                <w:szCs w:val="24"/>
              </w:rPr>
            </w:pPr>
            <w:r w:rsidRPr="00513B4C">
              <w:rPr>
                <w:rFonts w:ascii="Arial" w:hAnsi="Arial" w:cs="Arial"/>
                <w:szCs w:val="24"/>
              </w:rPr>
              <w:t xml:space="preserve">a </w:t>
            </w:r>
          </w:p>
          <w:p w:rsidR="00E92FCD" w:rsidRPr="00513B4C" w:rsidRDefault="00E92FCD" w:rsidP="00022E02">
            <w:pPr>
              <w:rPr>
                <w:rFonts w:ascii="Arial" w:hAnsi="Arial" w:cs="Arial"/>
                <w:szCs w:val="24"/>
              </w:rPr>
            </w:pPr>
          </w:p>
        </w:tc>
        <w:tc>
          <w:tcPr>
            <w:tcW w:w="3889" w:type="pct"/>
            <w:vAlign w:val="center"/>
          </w:tcPr>
          <w:p w:rsidR="00C959B6" w:rsidRPr="00513B4C" w:rsidRDefault="00E92FCD" w:rsidP="000D3A14">
            <w:pPr>
              <w:jc w:val="both"/>
              <w:rPr>
                <w:rFonts w:ascii="Arial" w:hAnsi="Arial" w:cs="Arial"/>
                <w:b/>
              </w:rPr>
            </w:pPr>
            <w:r w:rsidRPr="00513B4C">
              <w:rPr>
                <w:rFonts w:ascii="Arial" w:hAnsi="Arial" w:cs="Arial"/>
                <w:b/>
              </w:rPr>
              <w:t>A</w:t>
            </w:r>
            <w:r w:rsidR="00C959B6" w:rsidRPr="00513B4C">
              <w:rPr>
                <w:rFonts w:ascii="Arial" w:hAnsi="Arial" w:cs="Arial"/>
                <w:b/>
              </w:rPr>
              <w:t xml:space="preserve">ny Other Business </w:t>
            </w:r>
          </w:p>
          <w:p w:rsidR="00C959B6" w:rsidRPr="00513B4C" w:rsidRDefault="00C959B6" w:rsidP="000D3A14">
            <w:pPr>
              <w:jc w:val="both"/>
              <w:rPr>
                <w:rFonts w:ascii="Arial" w:hAnsi="Arial" w:cs="Arial"/>
                <w:b/>
              </w:rPr>
            </w:pPr>
          </w:p>
          <w:p w:rsidR="00E92FCD" w:rsidRPr="00513B4C" w:rsidRDefault="00C959B6" w:rsidP="00C959B6">
            <w:pPr>
              <w:jc w:val="both"/>
              <w:rPr>
                <w:rFonts w:ascii="Arial" w:hAnsi="Arial" w:cs="Arial"/>
              </w:rPr>
            </w:pPr>
            <w:r w:rsidRPr="00513B4C">
              <w:rPr>
                <w:rFonts w:ascii="Arial" w:hAnsi="Arial" w:cs="Arial"/>
              </w:rPr>
              <w:t xml:space="preserve">Madeleine Radburn fed back on her meeting with the Chief Information Officer about CareNotes and </w:t>
            </w:r>
            <w:r w:rsidR="001B66C8">
              <w:rPr>
                <w:rFonts w:ascii="Arial" w:hAnsi="Arial" w:cs="Arial"/>
              </w:rPr>
              <w:t>further clarified</w:t>
            </w:r>
            <w:r w:rsidRPr="00513B4C">
              <w:rPr>
                <w:rFonts w:ascii="Arial" w:hAnsi="Arial" w:cs="Arial"/>
              </w:rPr>
              <w:t xml:space="preserve"> that when the Musculoskeletal Service</w:t>
            </w:r>
            <w:r w:rsidR="00725324">
              <w:rPr>
                <w:rFonts w:ascii="Arial" w:hAnsi="Arial" w:cs="Arial"/>
              </w:rPr>
              <w:t xml:space="preserve"> moved to </w:t>
            </w:r>
            <w:proofErr w:type="spellStart"/>
            <w:r w:rsidR="00725324">
              <w:rPr>
                <w:rFonts w:ascii="Arial" w:hAnsi="Arial" w:cs="Arial"/>
              </w:rPr>
              <w:t>Healthshare</w:t>
            </w:r>
            <w:proofErr w:type="spellEnd"/>
            <w:r w:rsidR="00725324">
              <w:rPr>
                <w:rFonts w:ascii="Arial" w:hAnsi="Arial" w:cs="Arial"/>
              </w:rPr>
              <w:t>, all clinical notes</w:t>
            </w:r>
            <w:r w:rsidRPr="00513B4C">
              <w:rPr>
                <w:rFonts w:ascii="Arial" w:hAnsi="Arial" w:cs="Arial"/>
              </w:rPr>
              <w:t xml:space="preserve"> were sent on paper. </w:t>
            </w:r>
            <w:r w:rsidR="00E92FCD" w:rsidRPr="00513B4C">
              <w:rPr>
                <w:rFonts w:ascii="Arial" w:hAnsi="Arial" w:cs="Arial"/>
              </w:rPr>
              <w:t xml:space="preserve"> </w:t>
            </w:r>
          </w:p>
          <w:p w:rsidR="00C959B6" w:rsidRPr="00513B4C" w:rsidRDefault="00C959B6" w:rsidP="00C959B6">
            <w:pPr>
              <w:jc w:val="both"/>
              <w:rPr>
                <w:rFonts w:ascii="Arial" w:hAnsi="Arial" w:cs="Arial"/>
                <w:b/>
              </w:rPr>
            </w:pPr>
          </w:p>
        </w:tc>
        <w:tc>
          <w:tcPr>
            <w:tcW w:w="582" w:type="pct"/>
          </w:tcPr>
          <w:p w:rsidR="00E92FCD" w:rsidRPr="00513B4C" w:rsidRDefault="00E92FCD" w:rsidP="00823266">
            <w:pPr>
              <w:rPr>
                <w:rFonts w:ascii="Arial" w:hAnsi="Arial" w:cs="Arial"/>
                <w:szCs w:val="24"/>
              </w:rPr>
            </w:pPr>
          </w:p>
        </w:tc>
      </w:tr>
      <w:tr w:rsidR="00E271BF" w:rsidRPr="00513B4C" w:rsidTr="00A706A1">
        <w:trPr>
          <w:trHeight w:val="683"/>
          <w:jc w:val="center"/>
        </w:trPr>
        <w:tc>
          <w:tcPr>
            <w:tcW w:w="529" w:type="pct"/>
          </w:tcPr>
          <w:p w:rsidR="00E271BF" w:rsidRPr="00513B4C" w:rsidRDefault="00E92FCD" w:rsidP="00022E02">
            <w:pPr>
              <w:rPr>
                <w:rFonts w:ascii="Arial" w:hAnsi="Arial" w:cs="Arial"/>
                <w:b/>
                <w:szCs w:val="24"/>
              </w:rPr>
            </w:pPr>
            <w:r w:rsidRPr="00513B4C">
              <w:rPr>
                <w:rFonts w:ascii="Arial" w:hAnsi="Arial" w:cs="Arial"/>
                <w:b/>
                <w:szCs w:val="24"/>
              </w:rPr>
              <w:t xml:space="preserve">18. </w:t>
            </w:r>
          </w:p>
          <w:p w:rsidR="00E92FCD" w:rsidRPr="00513B4C" w:rsidRDefault="00E92FCD" w:rsidP="00022E02">
            <w:pPr>
              <w:rPr>
                <w:rFonts w:ascii="Arial" w:hAnsi="Arial" w:cs="Arial"/>
                <w:b/>
                <w:szCs w:val="24"/>
              </w:rPr>
            </w:pPr>
          </w:p>
          <w:p w:rsidR="00E92FCD" w:rsidRPr="00513B4C" w:rsidRDefault="00E92FCD" w:rsidP="00022E02">
            <w:pPr>
              <w:rPr>
                <w:rFonts w:ascii="Arial" w:hAnsi="Arial" w:cs="Arial"/>
                <w:szCs w:val="24"/>
              </w:rPr>
            </w:pPr>
            <w:r w:rsidRPr="00513B4C">
              <w:rPr>
                <w:rFonts w:ascii="Arial" w:hAnsi="Arial" w:cs="Arial"/>
                <w:szCs w:val="24"/>
              </w:rPr>
              <w:t>a</w:t>
            </w:r>
          </w:p>
        </w:tc>
        <w:tc>
          <w:tcPr>
            <w:tcW w:w="3889" w:type="pct"/>
            <w:vAlign w:val="center"/>
          </w:tcPr>
          <w:p w:rsidR="00E271BF" w:rsidRPr="00513B4C" w:rsidRDefault="00E271BF" w:rsidP="000D3A14">
            <w:pPr>
              <w:jc w:val="both"/>
              <w:rPr>
                <w:rFonts w:ascii="Arial" w:hAnsi="Arial" w:cs="Arial"/>
                <w:b/>
              </w:rPr>
            </w:pPr>
            <w:r w:rsidRPr="00513B4C">
              <w:rPr>
                <w:rFonts w:ascii="Arial" w:hAnsi="Arial" w:cs="Arial"/>
                <w:b/>
              </w:rPr>
              <w:t xml:space="preserve">Questions from the public </w:t>
            </w:r>
          </w:p>
          <w:p w:rsidR="00E271BF" w:rsidRPr="00513B4C" w:rsidRDefault="00E271BF" w:rsidP="000D3A14">
            <w:pPr>
              <w:jc w:val="both"/>
              <w:rPr>
                <w:rFonts w:ascii="Arial" w:hAnsi="Arial" w:cs="Arial"/>
                <w:b/>
              </w:rPr>
            </w:pPr>
          </w:p>
          <w:p w:rsidR="005A4715" w:rsidRPr="00513B4C" w:rsidRDefault="005A4715" w:rsidP="005A4715">
            <w:pPr>
              <w:jc w:val="both"/>
              <w:rPr>
                <w:rFonts w:ascii="Arial" w:hAnsi="Arial" w:cs="Arial"/>
                <w:bCs/>
                <w:szCs w:val="24"/>
              </w:rPr>
            </w:pPr>
            <w:r w:rsidRPr="00513B4C">
              <w:rPr>
                <w:rFonts w:ascii="Arial" w:hAnsi="Arial" w:cs="Arial"/>
                <w:bCs/>
                <w:szCs w:val="24"/>
              </w:rPr>
              <w:t xml:space="preserve">No members of the public were present during the meeting. </w:t>
            </w:r>
          </w:p>
          <w:p w:rsidR="00E271BF" w:rsidRPr="00513B4C" w:rsidRDefault="00E271BF" w:rsidP="000D3A14">
            <w:pPr>
              <w:jc w:val="both"/>
              <w:rPr>
                <w:rFonts w:ascii="Arial" w:hAnsi="Arial" w:cs="Arial"/>
              </w:rPr>
            </w:pPr>
          </w:p>
        </w:tc>
        <w:tc>
          <w:tcPr>
            <w:tcW w:w="582" w:type="pct"/>
          </w:tcPr>
          <w:p w:rsidR="00E271BF" w:rsidRPr="00513B4C" w:rsidRDefault="00E271BF" w:rsidP="00823266">
            <w:pPr>
              <w:rPr>
                <w:rFonts w:ascii="Arial" w:hAnsi="Arial" w:cs="Arial"/>
                <w:szCs w:val="24"/>
              </w:rPr>
            </w:pPr>
          </w:p>
        </w:tc>
      </w:tr>
      <w:tr w:rsidR="00E271BF" w:rsidRPr="00513B4C" w:rsidTr="00A706A1">
        <w:trPr>
          <w:trHeight w:val="683"/>
          <w:jc w:val="center"/>
        </w:trPr>
        <w:tc>
          <w:tcPr>
            <w:tcW w:w="529" w:type="pct"/>
          </w:tcPr>
          <w:p w:rsidR="00E271BF" w:rsidRPr="00513B4C" w:rsidRDefault="005A4715" w:rsidP="00E92FCD">
            <w:pPr>
              <w:rPr>
                <w:rFonts w:ascii="Arial" w:hAnsi="Arial" w:cs="Arial"/>
                <w:b/>
                <w:szCs w:val="24"/>
              </w:rPr>
            </w:pPr>
            <w:r w:rsidRPr="00513B4C">
              <w:rPr>
                <w:rFonts w:ascii="Arial" w:hAnsi="Arial" w:cs="Arial"/>
                <w:b/>
                <w:szCs w:val="24"/>
              </w:rPr>
              <w:lastRenderedPageBreak/>
              <w:t xml:space="preserve">19. </w:t>
            </w:r>
          </w:p>
        </w:tc>
        <w:tc>
          <w:tcPr>
            <w:tcW w:w="3889" w:type="pct"/>
            <w:vAlign w:val="center"/>
          </w:tcPr>
          <w:p w:rsidR="005A4715" w:rsidRPr="00513B4C" w:rsidRDefault="005A4715" w:rsidP="005A4715">
            <w:pPr>
              <w:jc w:val="both"/>
              <w:rPr>
                <w:rFonts w:ascii="Arial" w:hAnsi="Arial" w:cs="Arial"/>
                <w:b/>
                <w:bCs/>
                <w:szCs w:val="24"/>
              </w:rPr>
            </w:pPr>
            <w:r w:rsidRPr="00513B4C">
              <w:rPr>
                <w:rFonts w:ascii="Arial" w:hAnsi="Arial" w:cs="Arial"/>
                <w:b/>
                <w:bCs/>
                <w:szCs w:val="24"/>
              </w:rPr>
              <w:t>There being no further business the Chair declared the meeting closed at 20:45hrs.</w:t>
            </w:r>
          </w:p>
          <w:p w:rsidR="00E271BF" w:rsidRPr="00513B4C" w:rsidRDefault="00E271BF" w:rsidP="000D3A14">
            <w:pPr>
              <w:jc w:val="both"/>
              <w:rPr>
                <w:rFonts w:ascii="Arial" w:hAnsi="Arial" w:cs="Arial"/>
              </w:rPr>
            </w:pPr>
          </w:p>
        </w:tc>
        <w:tc>
          <w:tcPr>
            <w:tcW w:w="582" w:type="pct"/>
          </w:tcPr>
          <w:p w:rsidR="00E271BF" w:rsidRPr="00513B4C" w:rsidRDefault="00E271BF" w:rsidP="00823266">
            <w:pPr>
              <w:rPr>
                <w:rFonts w:ascii="Arial" w:hAnsi="Arial" w:cs="Arial"/>
                <w:szCs w:val="24"/>
              </w:rPr>
            </w:pPr>
          </w:p>
        </w:tc>
      </w:tr>
      <w:tr w:rsidR="00D81B36" w:rsidRPr="00513B4C" w:rsidTr="00A706A1">
        <w:trPr>
          <w:trHeight w:val="708"/>
          <w:jc w:val="center"/>
        </w:trPr>
        <w:tc>
          <w:tcPr>
            <w:tcW w:w="529" w:type="pct"/>
          </w:tcPr>
          <w:p w:rsidR="00D81B36" w:rsidRPr="00513B4C" w:rsidRDefault="00D81B36" w:rsidP="00985DE6">
            <w:pPr>
              <w:rPr>
                <w:rFonts w:ascii="Arial" w:hAnsi="Arial" w:cs="Arial"/>
                <w:b/>
                <w:szCs w:val="24"/>
              </w:rPr>
            </w:pPr>
          </w:p>
        </w:tc>
        <w:tc>
          <w:tcPr>
            <w:tcW w:w="3889" w:type="pct"/>
            <w:vAlign w:val="center"/>
          </w:tcPr>
          <w:p w:rsidR="00D81B36" w:rsidRPr="00513B4C" w:rsidRDefault="00D81B36" w:rsidP="000D3A14">
            <w:pPr>
              <w:jc w:val="both"/>
              <w:rPr>
                <w:rFonts w:ascii="Arial" w:hAnsi="Arial" w:cs="Arial"/>
                <w:b/>
              </w:rPr>
            </w:pPr>
            <w:r w:rsidRPr="00513B4C">
              <w:rPr>
                <w:rFonts w:ascii="Arial" w:hAnsi="Arial" w:cs="Arial"/>
                <w:b/>
              </w:rPr>
              <w:t xml:space="preserve">Date of Next Meeting: </w:t>
            </w:r>
          </w:p>
          <w:p w:rsidR="00D81B36" w:rsidRPr="00513B4C" w:rsidRDefault="00D81B36" w:rsidP="000D3A14">
            <w:pPr>
              <w:jc w:val="both"/>
              <w:rPr>
                <w:rFonts w:ascii="Arial" w:hAnsi="Arial" w:cs="Arial"/>
                <w:b/>
              </w:rPr>
            </w:pPr>
          </w:p>
          <w:p w:rsidR="00D81B36" w:rsidRPr="00513B4C" w:rsidRDefault="00E92FCD" w:rsidP="000D3A14">
            <w:pPr>
              <w:jc w:val="both"/>
              <w:rPr>
                <w:rFonts w:ascii="Arial" w:hAnsi="Arial" w:cs="Arial"/>
              </w:rPr>
            </w:pPr>
            <w:r w:rsidRPr="00513B4C">
              <w:rPr>
                <w:rFonts w:ascii="Arial" w:hAnsi="Arial" w:cs="Arial"/>
                <w:b/>
              </w:rPr>
              <w:t>Council of Governors Seminar:</w:t>
            </w:r>
            <w:r w:rsidRPr="00513B4C">
              <w:rPr>
                <w:rFonts w:ascii="Arial" w:hAnsi="Arial" w:cs="Arial"/>
              </w:rPr>
              <w:t xml:space="preserve"> Wednesday, 21 February 2018 18:00-20:00 in the Fothergill Room, Spread Eagle Hotel, Cornmarket, Thame OX9 2BW</w:t>
            </w:r>
          </w:p>
          <w:p w:rsidR="00E92FCD" w:rsidRPr="00513B4C" w:rsidRDefault="00E92FCD" w:rsidP="000D3A14">
            <w:pPr>
              <w:jc w:val="both"/>
              <w:rPr>
                <w:rFonts w:ascii="Arial" w:hAnsi="Arial" w:cs="Arial"/>
              </w:rPr>
            </w:pPr>
          </w:p>
          <w:p w:rsidR="00E92FCD" w:rsidRPr="00513B4C" w:rsidRDefault="00E92FCD" w:rsidP="000D3A14">
            <w:pPr>
              <w:jc w:val="both"/>
              <w:rPr>
                <w:rFonts w:ascii="Arial" w:hAnsi="Arial" w:cs="Arial"/>
              </w:rPr>
            </w:pPr>
            <w:r w:rsidRPr="00513B4C">
              <w:rPr>
                <w:rFonts w:ascii="Arial" w:hAnsi="Arial" w:cs="Arial"/>
                <w:b/>
              </w:rPr>
              <w:t xml:space="preserve">Council of Governors: </w:t>
            </w:r>
            <w:r w:rsidRPr="00513B4C">
              <w:rPr>
                <w:rFonts w:ascii="Arial" w:hAnsi="Arial" w:cs="Arial"/>
                <w:szCs w:val="24"/>
              </w:rPr>
              <w:t xml:space="preserve">Thursday, 22 March 2018 18:00-20:00 in the Fothergill Room, Spread Eagle Hotel, </w:t>
            </w:r>
            <w:r w:rsidRPr="00513B4C">
              <w:rPr>
                <w:rStyle w:val="xbe"/>
                <w:rFonts w:ascii="Arial" w:hAnsi="Arial" w:cs="Arial"/>
                <w:szCs w:val="24"/>
              </w:rPr>
              <w:t xml:space="preserve">Cornmarket, Thame OX9 2BW. </w:t>
            </w:r>
          </w:p>
          <w:p w:rsidR="00D81B36" w:rsidRPr="00513B4C" w:rsidRDefault="00D81B36" w:rsidP="000D3A14">
            <w:pPr>
              <w:jc w:val="both"/>
              <w:rPr>
                <w:rFonts w:ascii="Arial" w:hAnsi="Arial" w:cs="Arial"/>
              </w:rPr>
            </w:pPr>
          </w:p>
        </w:tc>
        <w:tc>
          <w:tcPr>
            <w:tcW w:w="582" w:type="pct"/>
          </w:tcPr>
          <w:p w:rsidR="00D81B36" w:rsidRPr="00513B4C" w:rsidRDefault="00D81B36" w:rsidP="00823266">
            <w:pPr>
              <w:rPr>
                <w:rFonts w:ascii="Arial" w:hAnsi="Arial" w:cs="Arial"/>
                <w:szCs w:val="24"/>
              </w:rPr>
            </w:pPr>
          </w:p>
        </w:tc>
      </w:tr>
    </w:tbl>
    <w:p w:rsidR="009E0916" w:rsidRPr="00513B4C" w:rsidRDefault="009E0916">
      <w:pPr>
        <w:spacing w:after="200" w:line="276" w:lineRule="auto"/>
        <w:rPr>
          <w:rFonts w:ascii="Arial" w:hAnsi="Arial" w:cs="Arial"/>
          <w:sz w:val="20"/>
        </w:rPr>
      </w:pPr>
      <w:r w:rsidRPr="00513B4C">
        <w:rPr>
          <w:rFonts w:ascii="Arial" w:hAnsi="Arial" w:cs="Arial"/>
          <w:sz w:val="20"/>
        </w:rPr>
        <w:br w:type="page"/>
      </w:r>
    </w:p>
    <w:p w:rsidR="00B74A1D" w:rsidRPr="00513B4C" w:rsidRDefault="00B74A1D" w:rsidP="00B74A1D">
      <w:pPr>
        <w:jc w:val="center"/>
        <w:rPr>
          <w:rFonts w:ascii="Arial" w:hAnsi="Arial" w:cs="Arial"/>
          <w:b/>
        </w:rPr>
      </w:pPr>
      <w:r w:rsidRPr="00513B4C">
        <w:rPr>
          <w:rFonts w:ascii="Arial" w:hAnsi="Arial" w:cs="Arial"/>
          <w:b/>
        </w:rPr>
        <w:lastRenderedPageBreak/>
        <w:t>Council of Governors</w:t>
      </w:r>
    </w:p>
    <w:p w:rsidR="00B74A1D" w:rsidRPr="00513B4C" w:rsidRDefault="00B74A1D" w:rsidP="00B74A1D">
      <w:pPr>
        <w:jc w:val="center"/>
        <w:rPr>
          <w:rFonts w:ascii="Arial" w:hAnsi="Arial" w:cs="Arial"/>
          <w:b/>
        </w:rPr>
      </w:pPr>
      <w:r w:rsidRPr="00513B4C">
        <w:rPr>
          <w:rFonts w:ascii="Arial" w:hAnsi="Arial" w:cs="Arial"/>
          <w:b/>
        </w:rPr>
        <w:t>Member attendance 2017-18</w:t>
      </w:r>
    </w:p>
    <w:p w:rsidR="00B74A1D" w:rsidRPr="00513B4C" w:rsidRDefault="00B74A1D" w:rsidP="00B74A1D">
      <w:pPr>
        <w:rPr>
          <w:rFonts w:ascii="Arial" w:hAnsi="Arial" w:cs="Arial"/>
          <w:b/>
        </w:rPr>
      </w:pPr>
    </w:p>
    <w:tbl>
      <w:tblPr>
        <w:tblStyle w:val="TableGrid"/>
        <w:tblW w:w="0" w:type="auto"/>
        <w:tblLook w:val="04A0" w:firstRow="1" w:lastRow="0" w:firstColumn="1" w:lastColumn="0" w:noHBand="0" w:noVBand="1"/>
      </w:tblPr>
      <w:tblGrid>
        <w:gridCol w:w="2752"/>
        <w:gridCol w:w="1796"/>
        <w:gridCol w:w="1945"/>
        <w:gridCol w:w="1796"/>
        <w:gridCol w:w="1883"/>
      </w:tblGrid>
      <w:tr w:rsidR="00B74A1D" w:rsidRPr="00513B4C" w:rsidTr="00DD7A0F">
        <w:tc>
          <w:tcPr>
            <w:tcW w:w="2752" w:type="dxa"/>
          </w:tcPr>
          <w:p w:rsidR="00B74A1D" w:rsidRPr="00513B4C" w:rsidRDefault="00B74A1D" w:rsidP="002B6360">
            <w:pPr>
              <w:rPr>
                <w:rFonts w:ascii="Arial" w:hAnsi="Arial" w:cs="Arial"/>
                <w:b/>
              </w:rPr>
            </w:pPr>
            <w:r w:rsidRPr="00513B4C">
              <w:rPr>
                <w:rFonts w:ascii="Arial" w:hAnsi="Arial" w:cs="Arial"/>
                <w:b/>
              </w:rPr>
              <w:t>Name</w:t>
            </w:r>
          </w:p>
        </w:tc>
        <w:tc>
          <w:tcPr>
            <w:tcW w:w="1796" w:type="dxa"/>
          </w:tcPr>
          <w:p w:rsidR="00B74A1D" w:rsidRPr="00513B4C" w:rsidRDefault="00B74A1D" w:rsidP="002B6360">
            <w:pPr>
              <w:rPr>
                <w:rFonts w:ascii="Arial" w:hAnsi="Arial" w:cs="Arial"/>
                <w:b/>
              </w:rPr>
            </w:pPr>
            <w:r w:rsidRPr="00513B4C">
              <w:rPr>
                <w:rFonts w:ascii="Arial" w:hAnsi="Arial" w:cs="Arial"/>
                <w:b/>
              </w:rPr>
              <w:t>June 2017</w:t>
            </w:r>
          </w:p>
        </w:tc>
        <w:tc>
          <w:tcPr>
            <w:tcW w:w="1945" w:type="dxa"/>
          </w:tcPr>
          <w:p w:rsidR="00B74A1D" w:rsidRPr="00513B4C" w:rsidRDefault="00B74A1D" w:rsidP="002B6360">
            <w:pPr>
              <w:rPr>
                <w:rFonts w:ascii="Arial" w:hAnsi="Arial" w:cs="Arial"/>
                <w:b/>
              </w:rPr>
            </w:pPr>
            <w:r w:rsidRPr="00513B4C">
              <w:rPr>
                <w:rFonts w:ascii="Arial" w:hAnsi="Arial" w:cs="Arial"/>
                <w:b/>
              </w:rPr>
              <w:t>Sept 2017</w:t>
            </w:r>
          </w:p>
        </w:tc>
        <w:tc>
          <w:tcPr>
            <w:tcW w:w="1796" w:type="dxa"/>
          </w:tcPr>
          <w:p w:rsidR="00B74A1D" w:rsidRPr="00513B4C" w:rsidRDefault="00B74A1D" w:rsidP="002B6360">
            <w:pPr>
              <w:rPr>
                <w:rFonts w:ascii="Arial" w:hAnsi="Arial" w:cs="Arial"/>
                <w:b/>
              </w:rPr>
            </w:pPr>
            <w:r w:rsidRPr="00513B4C">
              <w:rPr>
                <w:rFonts w:ascii="Arial" w:hAnsi="Arial" w:cs="Arial"/>
                <w:b/>
              </w:rPr>
              <w:t>Nov 2017</w:t>
            </w:r>
          </w:p>
        </w:tc>
        <w:tc>
          <w:tcPr>
            <w:tcW w:w="1883" w:type="dxa"/>
          </w:tcPr>
          <w:p w:rsidR="00B74A1D" w:rsidRPr="00513B4C" w:rsidRDefault="00B74A1D" w:rsidP="002B6360">
            <w:pPr>
              <w:rPr>
                <w:rFonts w:ascii="Arial" w:hAnsi="Arial" w:cs="Arial"/>
                <w:b/>
              </w:rPr>
            </w:pPr>
            <w:r w:rsidRPr="00513B4C">
              <w:rPr>
                <w:rFonts w:ascii="Arial" w:hAnsi="Arial" w:cs="Arial"/>
                <w:b/>
              </w:rPr>
              <w:t>March 2018</w:t>
            </w: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Adeel Arif</w:t>
            </w:r>
          </w:p>
        </w:tc>
        <w:tc>
          <w:tcPr>
            <w:tcW w:w="1796" w:type="dxa"/>
          </w:tcPr>
          <w:p w:rsidR="00B74A1D" w:rsidRPr="00513B4C" w:rsidRDefault="00B74A1D" w:rsidP="002B6360">
            <w:p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2B6360">
            <w:p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Alan Jones</w:t>
            </w:r>
          </w:p>
        </w:tc>
        <w:tc>
          <w:tcPr>
            <w:tcW w:w="1796" w:type="dxa"/>
          </w:tcPr>
          <w:p w:rsidR="00B74A1D" w:rsidRPr="00513B4C" w:rsidRDefault="00B74A1D" w:rsidP="002B6360">
            <w:pPr>
              <w:pStyle w:val="ListParagraph"/>
              <w:numPr>
                <w:ilvl w:val="0"/>
                <w:numId w:val="10"/>
              </w:numPr>
              <w:jc w:val="center"/>
              <w:rPr>
                <w:rFonts w:ascii="Arial" w:hAnsi="Arial" w:cs="Arial"/>
                <w:b/>
                <w:sz w:val="20"/>
              </w:rPr>
            </w:pPr>
          </w:p>
        </w:tc>
        <w:tc>
          <w:tcPr>
            <w:tcW w:w="1945" w:type="dxa"/>
          </w:tcPr>
          <w:p w:rsidR="00B74A1D" w:rsidRPr="00513B4C" w:rsidRDefault="00B74A1D" w:rsidP="002B6360">
            <w:pPr>
              <w:pStyle w:val="ListParagraph"/>
              <w:numPr>
                <w:ilvl w:val="0"/>
                <w:numId w:val="10"/>
              </w:numPr>
              <w:jc w:val="center"/>
              <w:rPr>
                <w:rFonts w:ascii="Arial" w:hAnsi="Arial" w:cs="Arial"/>
                <w:b/>
                <w:sz w:val="20"/>
              </w:rPr>
            </w:pPr>
          </w:p>
        </w:tc>
        <w:tc>
          <w:tcPr>
            <w:tcW w:w="1796" w:type="dxa"/>
          </w:tcPr>
          <w:p w:rsidR="00B74A1D" w:rsidRPr="00513B4C" w:rsidRDefault="00B74A1D" w:rsidP="00B74A1D">
            <w:pPr>
              <w:pStyle w:val="ListParagraph"/>
              <w:numPr>
                <w:ilvl w:val="0"/>
                <w:numId w:val="10"/>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Andy Harman</w:t>
            </w:r>
          </w:p>
        </w:tc>
        <w:tc>
          <w:tcPr>
            <w:tcW w:w="1796" w:type="dxa"/>
          </w:tcPr>
          <w:p w:rsidR="00B74A1D" w:rsidRPr="00513B4C" w:rsidRDefault="00B74A1D" w:rsidP="002B6360">
            <w:pPr>
              <w:pStyle w:val="ListParagraph"/>
              <w:numPr>
                <w:ilvl w:val="0"/>
                <w:numId w:val="10"/>
              </w:numPr>
              <w:jc w:val="center"/>
              <w:rPr>
                <w:rFonts w:ascii="Arial" w:hAnsi="Arial" w:cs="Arial"/>
                <w:b/>
                <w:sz w:val="20"/>
              </w:rPr>
            </w:pPr>
          </w:p>
        </w:tc>
        <w:tc>
          <w:tcPr>
            <w:tcW w:w="1945" w:type="dxa"/>
          </w:tcPr>
          <w:p w:rsidR="00B74A1D" w:rsidRPr="00513B4C" w:rsidRDefault="00B74A1D" w:rsidP="002B6360">
            <w:pPr>
              <w:pStyle w:val="ListParagraph"/>
              <w:numPr>
                <w:ilvl w:val="0"/>
                <w:numId w:val="10"/>
              </w:numPr>
              <w:jc w:val="center"/>
              <w:rPr>
                <w:rFonts w:ascii="Arial" w:hAnsi="Arial" w:cs="Arial"/>
                <w:b/>
                <w:sz w:val="20"/>
              </w:rPr>
            </w:pPr>
          </w:p>
        </w:tc>
        <w:tc>
          <w:tcPr>
            <w:tcW w:w="1796" w:type="dxa"/>
          </w:tcPr>
          <w:p w:rsidR="00B74A1D" w:rsidRPr="00513B4C" w:rsidRDefault="00B74A1D" w:rsidP="00B74A1D">
            <w:pPr>
              <w:pStyle w:val="ListParagraph"/>
              <w:numPr>
                <w:ilvl w:val="0"/>
                <w:numId w:val="10"/>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Caroline Birch</w:t>
            </w:r>
          </w:p>
        </w:tc>
        <w:tc>
          <w:tcPr>
            <w:tcW w:w="1796" w:type="dxa"/>
          </w:tcPr>
          <w:p w:rsidR="00B74A1D" w:rsidRPr="00513B4C" w:rsidRDefault="00B74A1D" w:rsidP="002B6360">
            <w:pPr>
              <w:pStyle w:val="ListParagraph"/>
              <w:numPr>
                <w:ilvl w:val="0"/>
                <w:numId w:val="10"/>
              </w:numPr>
              <w:jc w:val="center"/>
              <w:rPr>
                <w:rFonts w:ascii="Arial" w:hAnsi="Arial" w:cs="Arial"/>
                <w:b/>
                <w:sz w:val="20"/>
              </w:rPr>
            </w:pPr>
          </w:p>
        </w:tc>
        <w:tc>
          <w:tcPr>
            <w:tcW w:w="1945" w:type="dxa"/>
          </w:tcPr>
          <w:p w:rsidR="00B74A1D" w:rsidRPr="00513B4C" w:rsidRDefault="00B74A1D" w:rsidP="002B6360">
            <w:pPr>
              <w:pStyle w:val="ListParagraph"/>
              <w:numPr>
                <w:ilvl w:val="0"/>
                <w:numId w:val="10"/>
              </w:numPr>
              <w:jc w:val="center"/>
              <w:rPr>
                <w:rFonts w:ascii="Arial" w:hAnsi="Arial" w:cs="Arial"/>
                <w:b/>
                <w:sz w:val="20"/>
              </w:rPr>
            </w:pPr>
          </w:p>
        </w:tc>
        <w:tc>
          <w:tcPr>
            <w:tcW w:w="1796" w:type="dxa"/>
          </w:tcPr>
          <w:p w:rsidR="00B74A1D" w:rsidRPr="00513B4C" w:rsidRDefault="00B74A1D" w:rsidP="00B74A1D">
            <w:pPr>
              <w:pStyle w:val="ListParagraph"/>
              <w:numPr>
                <w:ilvl w:val="0"/>
                <w:numId w:val="10"/>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Chris Mace</w:t>
            </w:r>
          </w:p>
        </w:tc>
        <w:tc>
          <w:tcPr>
            <w:tcW w:w="1796" w:type="dxa"/>
          </w:tcPr>
          <w:p w:rsidR="00B74A1D" w:rsidRPr="00513B4C" w:rsidRDefault="00B74A1D" w:rsidP="002B6360">
            <w:pPr>
              <w:pStyle w:val="ListParagraph"/>
              <w:numPr>
                <w:ilvl w:val="0"/>
                <w:numId w:val="10"/>
              </w:numPr>
              <w:jc w:val="center"/>
              <w:rPr>
                <w:rFonts w:ascii="Arial" w:hAnsi="Arial" w:cs="Arial"/>
                <w:b/>
                <w:sz w:val="20"/>
              </w:rPr>
            </w:pPr>
          </w:p>
        </w:tc>
        <w:tc>
          <w:tcPr>
            <w:tcW w:w="1945" w:type="dxa"/>
          </w:tcPr>
          <w:p w:rsidR="00B74A1D" w:rsidRPr="00513B4C" w:rsidRDefault="00B74A1D" w:rsidP="002B6360">
            <w:pPr>
              <w:pStyle w:val="ListParagraph"/>
              <w:numPr>
                <w:ilvl w:val="0"/>
                <w:numId w:val="10"/>
              </w:numPr>
              <w:jc w:val="center"/>
              <w:rPr>
                <w:rFonts w:ascii="Arial" w:hAnsi="Arial" w:cs="Arial"/>
                <w:b/>
                <w:sz w:val="20"/>
              </w:rPr>
            </w:pPr>
          </w:p>
        </w:tc>
        <w:tc>
          <w:tcPr>
            <w:tcW w:w="1796" w:type="dxa"/>
          </w:tcPr>
          <w:p w:rsidR="00B74A1D" w:rsidRPr="00513B4C" w:rsidRDefault="00B74A1D" w:rsidP="00B74A1D">
            <w:pPr>
              <w:pStyle w:val="ListParagraph"/>
              <w:numPr>
                <w:ilvl w:val="0"/>
                <w:numId w:val="10"/>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Chris Roberts</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Dave Pugh</w:t>
            </w:r>
          </w:p>
        </w:tc>
        <w:tc>
          <w:tcPr>
            <w:tcW w:w="1796" w:type="dxa"/>
          </w:tcPr>
          <w:p w:rsidR="00B74A1D" w:rsidRPr="00513B4C" w:rsidRDefault="00B74A1D" w:rsidP="002B6360">
            <w:p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2B6360">
            <w:pPr>
              <w:jc w:val="center"/>
              <w:rPr>
                <w:rFonts w:ascii="Arial" w:hAnsi="Arial" w:cs="Arial"/>
                <w:sz w:val="20"/>
              </w:rPr>
            </w:pPr>
            <w:r w:rsidRPr="00513B4C">
              <w:rPr>
                <w:rFonts w:ascii="Arial" w:hAnsi="Arial" w:cs="Arial"/>
                <w:sz w:val="20"/>
              </w:rPr>
              <w:t>N/A</w:t>
            </w:r>
          </w:p>
        </w:tc>
        <w:tc>
          <w:tcPr>
            <w:tcW w:w="1883" w:type="dxa"/>
          </w:tcPr>
          <w:p w:rsidR="00B74A1D" w:rsidRPr="00513B4C" w:rsidRDefault="00B74A1D" w:rsidP="00B74A1D">
            <w:pPr>
              <w:jc w:val="center"/>
              <w:rPr>
                <w:rFonts w:ascii="Arial" w:hAnsi="Arial" w:cs="Arial"/>
                <w:sz w:val="20"/>
              </w:rPr>
            </w:pPr>
            <w:r w:rsidRPr="00513B4C">
              <w:rPr>
                <w:rFonts w:ascii="Arial" w:hAnsi="Arial" w:cs="Arial"/>
                <w:sz w:val="20"/>
              </w:rPr>
              <w:t>N/A</w:t>
            </w: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David Mant</w:t>
            </w:r>
          </w:p>
        </w:tc>
        <w:tc>
          <w:tcPr>
            <w:tcW w:w="1796" w:type="dxa"/>
          </w:tcPr>
          <w:p w:rsidR="00B74A1D" w:rsidRPr="00513B4C" w:rsidRDefault="00B74A1D" w:rsidP="002B6360">
            <w:p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Davina Logan</w:t>
            </w:r>
          </w:p>
        </w:tc>
        <w:tc>
          <w:tcPr>
            <w:tcW w:w="1796" w:type="dxa"/>
          </w:tcPr>
          <w:p w:rsidR="00B74A1D" w:rsidRPr="00513B4C" w:rsidRDefault="00B74A1D" w:rsidP="002B6360">
            <w:pPr>
              <w:pStyle w:val="ListParagraph"/>
              <w:numPr>
                <w:ilvl w:val="0"/>
                <w:numId w:val="9"/>
              </w:numPr>
              <w:ind w:firstLine="143"/>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Geoffrey Forster</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2B6360">
            <w:p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r w:rsidRPr="00513B4C">
              <w:rPr>
                <w:rFonts w:ascii="Arial" w:hAnsi="Arial" w:cs="Arial"/>
                <w:sz w:val="20"/>
              </w:rPr>
              <w:t>N/A</w:t>
            </w: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Gill Randall</w:t>
            </w:r>
          </w:p>
        </w:tc>
        <w:tc>
          <w:tcPr>
            <w:tcW w:w="1796" w:type="dxa"/>
          </w:tcPr>
          <w:p w:rsidR="00B74A1D" w:rsidRPr="00513B4C" w:rsidRDefault="00B74A1D" w:rsidP="002B6360">
            <w:pPr>
              <w:jc w:val="center"/>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Gillian Evans</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F2789">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Karen Holmes</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 xml:space="preserve">Kelly Bark </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jc w:val="center"/>
              <w:rPr>
                <w:rFonts w:ascii="Arial" w:hAnsi="Arial" w:cs="Arial"/>
                <w:b/>
                <w:sz w:val="20"/>
              </w:rPr>
            </w:pPr>
          </w:p>
        </w:tc>
        <w:tc>
          <w:tcPr>
            <w:tcW w:w="1796" w:type="dxa"/>
          </w:tcPr>
          <w:p w:rsidR="00B74A1D" w:rsidRPr="00513B4C" w:rsidRDefault="00B74A1D" w:rsidP="002B6360">
            <w:p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Reinhard Kowalski</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Madeleine Radburn</w:t>
            </w:r>
          </w:p>
        </w:tc>
        <w:tc>
          <w:tcPr>
            <w:tcW w:w="1796" w:type="dxa"/>
          </w:tcPr>
          <w:p w:rsidR="00B74A1D" w:rsidRPr="00513B4C" w:rsidRDefault="00B74A1D" w:rsidP="002B6360">
            <w:pPr>
              <w:pStyle w:val="ListParagraph"/>
              <w:numPr>
                <w:ilvl w:val="0"/>
                <w:numId w:val="9"/>
              </w:numPr>
              <w:jc w:val="center"/>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B74A1D">
            <w:pPr>
              <w:pStyle w:val="ListParagraph"/>
              <w:numPr>
                <w:ilvl w:val="0"/>
                <w:numId w:val="9"/>
              </w:num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B74A1D" w:rsidRPr="00513B4C" w:rsidTr="00DD7A0F">
        <w:tc>
          <w:tcPr>
            <w:tcW w:w="2752" w:type="dxa"/>
          </w:tcPr>
          <w:p w:rsidR="00B74A1D" w:rsidRPr="00513B4C" w:rsidRDefault="00B74A1D" w:rsidP="002B6360">
            <w:pPr>
              <w:rPr>
                <w:rFonts w:ascii="Arial" w:hAnsi="Arial" w:cs="Arial"/>
                <w:sz w:val="22"/>
                <w:szCs w:val="22"/>
              </w:rPr>
            </w:pPr>
            <w:r w:rsidRPr="00513B4C">
              <w:rPr>
                <w:rFonts w:ascii="Arial" w:hAnsi="Arial" w:cs="Arial"/>
                <w:sz w:val="22"/>
                <w:szCs w:val="22"/>
              </w:rPr>
              <w:t>Martin Dominguez</w:t>
            </w:r>
          </w:p>
        </w:tc>
        <w:tc>
          <w:tcPr>
            <w:tcW w:w="1796" w:type="dxa"/>
          </w:tcPr>
          <w:p w:rsidR="00B74A1D" w:rsidRPr="00513B4C" w:rsidRDefault="00B74A1D" w:rsidP="002B6360">
            <w:pPr>
              <w:jc w:val="center"/>
              <w:rPr>
                <w:rFonts w:ascii="Arial" w:hAnsi="Arial" w:cs="Arial"/>
                <w:b/>
                <w:sz w:val="20"/>
              </w:rPr>
            </w:pPr>
          </w:p>
        </w:tc>
        <w:tc>
          <w:tcPr>
            <w:tcW w:w="1945" w:type="dxa"/>
          </w:tcPr>
          <w:p w:rsidR="00B74A1D" w:rsidRPr="00513B4C" w:rsidRDefault="00B74A1D" w:rsidP="002B6360">
            <w:pPr>
              <w:pStyle w:val="ListParagraph"/>
              <w:numPr>
                <w:ilvl w:val="0"/>
                <w:numId w:val="9"/>
              </w:numPr>
              <w:jc w:val="center"/>
              <w:rPr>
                <w:rFonts w:ascii="Arial" w:hAnsi="Arial" w:cs="Arial"/>
                <w:b/>
                <w:sz w:val="20"/>
              </w:rPr>
            </w:pPr>
          </w:p>
        </w:tc>
        <w:tc>
          <w:tcPr>
            <w:tcW w:w="1796" w:type="dxa"/>
          </w:tcPr>
          <w:p w:rsidR="00B74A1D" w:rsidRPr="00513B4C" w:rsidRDefault="00B74A1D" w:rsidP="002B6360">
            <w:pPr>
              <w:jc w:val="center"/>
              <w:rPr>
                <w:rFonts w:ascii="Arial" w:hAnsi="Arial" w:cs="Arial"/>
                <w:b/>
                <w:sz w:val="20"/>
              </w:rPr>
            </w:pPr>
          </w:p>
        </w:tc>
        <w:tc>
          <w:tcPr>
            <w:tcW w:w="1883" w:type="dxa"/>
          </w:tcPr>
          <w:p w:rsidR="00B74A1D" w:rsidRPr="00513B4C" w:rsidRDefault="00B74A1D" w:rsidP="002B6360">
            <w:pPr>
              <w:jc w:val="center"/>
              <w:rPr>
                <w:rFonts w:ascii="Arial" w:hAnsi="Arial" w:cs="Arial"/>
                <w:b/>
                <w:sz w:val="20"/>
              </w:rPr>
            </w:pPr>
          </w:p>
        </w:tc>
      </w:tr>
      <w:tr w:rsidR="00DD7A0F" w:rsidRPr="00513B4C" w:rsidTr="00DD7A0F">
        <w:trPr>
          <w:trHeight w:val="70"/>
        </w:trPr>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Mike Appleyard</w:t>
            </w:r>
          </w:p>
        </w:tc>
        <w:tc>
          <w:tcPr>
            <w:tcW w:w="1796" w:type="dxa"/>
          </w:tcPr>
          <w:p w:rsidR="00DD7A0F" w:rsidRPr="00513B4C" w:rsidRDefault="00DD7A0F" w:rsidP="00DD7A0F">
            <w:pPr>
              <w:jc w:val="center"/>
              <w:rPr>
                <w:rFonts w:ascii="Arial" w:hAnsi="Arial" w:cs="Arial"/>
                <w:b/>
                <w:sz w:val="20"/>
              </w:rPr>
            </w:pPr>
          </w:p>
        </w:tc>
        <w:tc>
          <w:tcPr>
            <w:tcW w:w="1945" w:type="dxa"/>
          </w:tcPr>
          <w:p w:rsidR="00DD7A0F" w:rsidRPr="00513B4C" w:rsidRDefault="00DD7A0F" w:rsidP="00DD7A0F">
            <w:pPr>
              <w:jc w:val="center"/>
              <w:rPr>
                <w:rFonts w:ascii="Arial" w:hAnsi="Arial" w:cs="Arial"/>
                <w:sz w:val="20"/>
              </w:rPr>
            </w:pPr>
            <w:r w:rsidRPr="00513B4C">
              <w:rPr>
                <w:rFonts w:ascii="Arial" w:hAnsi="Arial" w:cs="Arial"/>
                <w:sz w:val="20"/>
              </w:rPr>
              <w:t>N/A</w:t>
            </w:r>
          </w:p>
        </w:tc>
        <w:tc>
          <w:tcPr>
            <w:tcW w:w="1796" w:type="dxa"/>
          </w:tcPr>
          <w:p w:rsidR="00DD7A0F" w:rsidRPr="00513B4C" w:rsidRDefault="00DD7A0F" w:rsidP="00DD7A0F">
            <w:pPr>
              <w:jc w:val="center"/>
              <w:rPr>
                <w:rFonts w:ascii="Arial" w:hAnsi="Arial" w:cs="Arial"/>
                <w:sz w:val="20"/>
              </w:rPr>
            </w:pPr>
            <w:r w:rsidRPr="00513B4C">
              <w:rPr>
                <w:rFonts w:ascii="Arial" w:hAnsi="Arial" w:cs="Arial"/>
                <w:sz w:val="20"/>
              </w:rPr>
              <w:t>N/A</w:t>
            </w:r>
          </w:p>
        </w:tc>
        <w:tc>
          <w:tcPr>
            <w:tcW w:w="1883" w:type="dxa"/>
          </w:tcPr>
          <w:p w:rsidR="00DD7A0F" w:rsidRPr="00513B4C" w:rsidRDefault="00DD7A0F" w:rsidP="00DD7A0F">
            <w:pPr>
              <w:jc w:val="center"/>
              <w:rPr>
                <w:rFonts w:ascii="Arial" w:hAnsi="Arial" w:cs="Arial"/>
                <w:b/>
                <w:sz w:val="20"/>
              </w:rPr>
            </w:pPr>
            <w:r w:rsidRPr="00513B4C">
              <w:rPr>
                <w:rFonts w:ascii="Arial" w:hAnsi="Arial" w:cs="Arial"/>
                <w:sz w:val="20"/>
              </w:rPr>
              <w:t>N/A</w:t>
            </w: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Neil Oastler</w:t>
            </w:r>
          </w:p>
        </w:tc>
        <w:tc>
          <w:tcPr>
            <w:tcW w:w="1796" w:type="dxa"/>
          </w:tcPr>
          <w:p w:rsidR="00DD7A0F" w:rsidRPr="00513B4C" w:rsidRDefault="00DD7A0F" w:rsidP="00DD7A0F">
            <w:pP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Sula Wiltshire</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Louise Wilden</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jc w:val="center"/>
              <w:rPr>
                <w:rFonts w:ascii="Arial" w:hAnsi="Arial" w:cs="Arial"/>
                <w:sz w:val="20"/>
              </w:rPr>
            </w:pPr>
            <w:r w:rsidRPr="00513B4C">
              <w:rPr>
                <w:rFonts w:ascii="Arial" w:hAnsi="Arial" w:cs="Arial"/>
                <w:sz w:val="20"/>
              </w:rPr>
              <w:t>N/A</w:t>
            </w:r>
          </w:p>
        </w:tc>
        <w:tc>
          <w:tcPr>
            <w:tcW w:w="1883" w:type="dxa"/>
          </w:tcPr>
          <w:p w:rsidR="00DD7A0F" w:rsidRPr="00513B4C" w:rsidRDefault="00DD7A0F" w:rsidP="00DD7A0F">
            <w:pPr>
              <w:jc w:val="center"/>
              <w:rPr>
                <w:rFonts w:ascii="Arial" w:hAnsi="Arial" w:cs="Arial"/>
                <w:sz w:val="20"/>
              </w:rPr>
            </w:pPr>
            <w:r w:rsidRPr="00513B4C">
              <w:rPr>
                <w:rFonts w:ascii="Arial" w:hAnsi="Arial" w:cs="Arial"/>
                <w:sz w:val="20"/>
              </w:rPr>
              <w:t>N/A</w:t>
            </w: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Soo Yeo</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Terry Burridge</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jc w:val="center"/>
              <w:rPr>
                <w:rFonts w:ascii="Arial" w:hAnsi="Arial" w:cs="Arial"/>
                <w:b/>
                <w:sz w:val="20"/>
              </w:rPr>
            </w:pPr>
          </w:p>
        </w:tc>
        <w:tc>
          <w:tcPr>
            <w:tcW w:w="1796" w:type="dxa"/>
          </w:tcPr>
          <w:p w:rsidR="00DD7A0F" w:rsidRPr="00513B4C" w:rsidRDefault="00DD7A0F" w:rsidP="00DD7A0F">
            <w:p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Geoff Braham</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Allan Johnson</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Abdul Okoro</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Richard Mandunya</w:t>
            </w: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945" w:type="dxa"/>
          </w:tcPr>
          <w:p w:rsidR="00DD7A0F" w:rsidRPr="00513B4C" w:rsidRDefault="00DD7A0F" w:rsidP="00DD7A0F">
            <w:pPr>
              <w:jc w:val="center"/>
              <w:rPr>
                <w:rFonts w:ascii="Arial" w:hAnsi="Arial" w:cs="Arial"/>
                <w:b/>
                <w:sz w:val="20"/>
              </w:rPr>
            </w:pPr>
          </w:p>
        </w:tc>
        <w:tc>
          <w:tcPr>
            <w:tcW w:w="1796" w:type="dxa"/>
          </w:tcPr>
          <w:p w:rsidR="00DD7A0F" w:rsidRPr="00513B4C" w:rsidRDefault="00DD7A0F" w:rsidP="00DD7A0F">
            <w:pPr>
              <w:pStyle w:val="ListParagraph"/>
              <w:numPr>
                <w:ilvl w:val="0"/>
                <w:numId w:val="9"/>
              </w:num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Astrid Schloerscheidt</w:t>
            </w:r>
          </w:p>
        </w:tc>
        <w:tc>
          <w:tcPr>
            <w:tcW w:w="1796" w:type="dxa"/>
          </w:tcPr>
          <w:p w:rsidR="00DD7A0F" w:rsidRPr="00513B4C" w:rsidRDefault="00DD7A0F" w:rsidP="00DD7A0F">
            <w:p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Debbie Richards</w:t>
            </w:r>
          </w:p>
        </w:tc>
        <w:tc>
          <w:tcPr>
            <w:tcW w:w="1796" w:type="dxa"/>
          </w:tcPr>
          <w:p w:rsidR="00DD7A0F" w:rsidRPr="00513B4C" w:rsidRDefault="00DD7A0F" w:rsidP="00DD7A0F">
            <w:pPr>
              <w:jc w:val="center"/>
              <w:rPr>
                <w:rFonts w:ascii="Arial" w:hAnsi="Arial" w:cs="Arial"/>
                <w:b/>
                <w:sz w:val="20"/>
              </w:rPr>
            </w:pPr>
          </w:p>
        </w:tc>
        <w:tc>
          <w:tcPr>
            <w:tcW w:w="1945" w:type="dxa"/>
          </w:tcPr>
          <w:p w:rsidR="00DD7A0F" w:rsidRPr="00513B4C" w:rsidRDefault="00DD7A0F" w:rsidP="00DD7A0F">
            <w:pPr>
              <w:pStyle w:val="ListParagraph"/>
              <w:numPr>
                <w:ilvl w:val="0"/>
                <w:numId w:val="9"/>
              </w:numPr>
              <w:jc w:val="center"/>
              <w:rPr>
                <w:rFonts w:ascii="Arial" w:hAnsi="Arial" w:cs="Arial"/>
                <w:b/>
                <w:sz w:val="20"/>
              </w:rPr>
            </w:pPr>
          </w:p>
        </w:tc>
        <w:tc>
          <w:tcPr>
            <w:tcW w:w="1796" w:type="dxa"/>
          </w:tcPr>
          <w:p w:rsidR="00DD7A0F" w:rsidRPr="00513B4C" w:rsidRDefault="00DD7A0F" w:rsidP="00DD7A0F">
            <w:p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 xml:space="preserve">Lin Hazell </w:t>
            </w:r>
          </w:p>
        </w:tc>
        <w:tc>
          <w:tcPr>
            <w:tcW w:w="1796" w:type="dxa"/>
          </w:tcPr>
          <w:p w:rsidR="00DD7A0F" w:rsidRPr="00513B4C" w:rsidRDefault="00DD7A0F" w:rsidP="00DD7A0F">
            <w:pPr>
              <w:jc w:val="center"/>
              <w:rPr>
                <w:rFonts w:ascii="Arial" w:hAnsi="Arial" w:cs="Arial"/>
                <w:b/>
                <w:sz w:val="20"/>
              </w:rPr>
            </w:pPr>
          </w:p>
        </w:tc>
        <w:tc>
          <w:tcPr>
            <w:tcW w:w="1945" w:type="dxa"/>
          </w:tcPr>
          <w:p w:rsidR="00DD7A0F" w:rsidRPr="00513B4C" w:rsidRDefault="00DD7A0F" w:rsidP="00DD7A0F">
            <w:pPr>
              <w:jc w:val="center"/>
              <w:rPr>
                <w:rFonts w:ascii="Arial" w:hAnsi="Arial" w:cs="Arial"/>
                <w:b/>
                <w:sz w:val="20"/>
              </w:rPr>
            </w:pPr>
          </w:p>
        </w:tc>
        <w:tc>
          <w:tcPr>
            <w:tcW w:w="1796" w:type="dxa"/>
          </w:tcPr>
          <w:p w:rsidR="00DD7A0F" w:rsidRPr="00513B4C" w:rsidRDefault="00DD7A0F" w:rsidP="00DD7A0F">
            <w:pPr>
              <w:jc w:val="center"/>
              <w:rPr>
                <w:rFonts w:ascii="Arial" w:hAnsi="Arial" w:cs="Arial"/>
                <w:b/>
                <w:sz w:val="20"/>
              </w:rPr>
            </w:pPr>
          </w:p>
        </w:tc>
        <w:tc>
          <w:tcPr>
            <w:tcW w:w="1883" w:type="dxa"/>
          </w:tcPr>
          <w:p w:rsidR="00DD7A0F" w:rsidRPr="00513B4C" w:rsidRDefault="00DD7A0F" w:rsidP="00DD7A0F">
            <w:pPr>
              <w:jc w:val="center"/>
              <w:rPr>
                <w:rFonts w:ascii="Arial" w:hAnsi="Arial" w:cs="Arial"/>
                <w:b/>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Lawrie Stratford</w:t>
            </w:r>
          </w:p>
        </w:tc>
        <w:tc>
          <w:tcPr>
            <w:tcW w:w="1796" w:type="dxa"/>
          </w:tcPr>
          <w:p w:rsidR="00DD7A0F" w:rsidRPr="00513B4C" w:rsidRDefault="00DD7A0F" w:rsidP="00DD7A0F">
            <w:pPr>
              <w:jc w:val="center"/>
              <w:rPr>
                <w:rFonts w:ascii="Arial" w:hAnsi="Arial" w:cs="Arial"/>
                <w:sz w:val="20"/>
              </w:rPr>
            </w:pPr>
          </w:p>
        </w:tc>
        <w:tc>
          <w:tcPr>
            <w:tcW w:w="1945" w:type="dxa"/>
          </w:tcPr>
          <w:p w:rsidR="00DD7A0F" w:rsidRPr="00513B4C" w:rsidRDefault="00DD7A0F" w:rsidP="00DD7A0F">
            <w:pPr>
              <w:jc w:val="center"/>
              <w:rPr>
                <w:rFonts w:ascii="Arial" w:hAnsi="Arial" w:cs="Arial"/>
                <w:sz w:val="20"/>
              </w:rPr>
            </w:pPr>
          </w:p>
        </w:tc>
        <w:tc>
          <w:tcPr>
            <w:tcW w:w="1796" w:type="dxa"/>
          </w:tcPr>
          <w:p w:rsidR="00DD7A0F" w:rsidRPr="00513B4C" w:rsidRDefault="00DD7A0F" w:rsidP="00DD7A0F">
            <w:pPr>
              <w:jc w:val="center"/>
              <w:rPr>
                <w:rFonts w:ascii="Arial" w:hAnsi="Arial" w:cs="Arial"/>
                <w:sz w:val="20"/>
              </w:rPr>
            </w:pPr>
          </w:p>
        </w:tc>
        <w:tc>
          <w:tcPr>
            <w:tcW w:w="1883" w:type="dxa"/>
          </w:tcPr>
          <w:p w:rsidR="00DD7A0F" w:rsidRPr="00513B4C" w:rsidRDefault="00DD7A0F" w:rsidP="00DD7A0F">
            <w:pPr>
              <w:jc w:val="center"/>
              <w:rPr>
                <w:rFonts w:ascii="Arial" w:hAnsi="Arial" w:cs="Arial"/>
                <w:sz w:val="20"/>
              </w:rPr>
            </w:pPr>
          </w:p>
        </w:tc>
      </w:tr>
      <w:tr w:rsidR="00DD7A0F" w:rsidRPr="00513B4C" w:rsidTr="00DD7A0F">
        <w:tc>
          <w:tcPr>
            <w:tcW w:w="2752" w:type="dxa"/>
          </w:tcPr>
          <w:p w:rsidR="00DD7A0F" w:rsidRPr="00513B4C" w:rsidRDefault="00DD7A0F" w:rsidP="00DD7A0F">
            <w:pPr>
              <w:rPr>
                <w:rFonts w:ascii="Arial" w:hAnsi="Arial" w:cs="Arial"/>
                <w:sz w:val="22"/>
                <w:szCs w:val="22"/>
              </w:rPr>
            </w:pPr>
            <w:r w:rsidRPr="00513B4C">
              <w:rPr>
                <w:rFonts w:ascii="Arial" w:hAnsi="Arial" w:cs="Arial"/>
                <w:sz w:val="22"/>
                <w:szCs w:val="22"/>
              </w:rPr>
              <w:t>Tina Kenny</w:t>
            </w:r>
          </w:p>
        </w:tc>
        <w:tc>
          <w:tcPr>
            <w:tcW w:w="1796" w:type="dxa"/>
          </w:tcPr>
          <w:p w:rsidR="00DD7A0F" w:rsidRPr="00513B4C" w:rsidRDefault="00DD7A0F" w:rsidP="00DD7A0F">
            <w:pPr>
              <w:jc w:val="center"/>
              <w:rPr>
                <w:rFonts w:ascii="Arial" w:hAnsi="Arial" w:cs="Arial"/>
                <w:sz w:val="20"/>
              </w:rPr>
            </w:pPr>
            <w:r w:rsidRPr="00513B4C">
              <w:rPr>
                <w:rFonts w:ascii="Arial" w:hAnsi="Arial" w:cs="Arial"/>
                <w:sz w:val="20"/>
              </w:rPr>
              <w:t>N/A</w:t>
            </w:r>
          </w:p>
        </w:tc>
        <w:tc>
          <w:tcPr>
            <w:tcW w:w="1945" w:type="dxa"/>
          </w:tcPr>
          <w:p w:rsidR="00DD7A0F" w:rsidRPr="00513B4C" w:rsidRDefault="00DD7A0F" w:rsidP="00DD7A0F">
            <w:pPr>
              <w:jc w:val="center"/>
              <w:rPr>
                <w:rFonts w:ascii="Arial" w:hAnsi="Arial" w:cs="Arial"/>
                <w:sz w:val="20"/>
              </w:rPr>
            </w:pPr>
            <w:r w:rsidRPr="00513B4C">
              <w:rPr>
                <w:rFonts w:ascii="Arial" w:hAnsi="Arial" w:cs="Arial"/>
                <w:sz w:val="20"/>
              </w:rPr>
              <w:t>N/A</w:t>
            </w:r>
          </w:p>
        </w:tc>
        <w:tc>
          <w:tcPr>
            <w:tcW w:w="1796" w:type="dxa"/>
          </w:tcPr>
          <w:p w:rsidR="00DD7A0F" w:rsidRPr="00513B4C" w:rsidRDefault="00DD7A0F" w:rsidP="00DD7A0F">
            <w:pPr>
              <w:jc w:val="center"/>
              <w:rPr>
                <w:rFonts w:ascii="Arial" w:hAnsi="Arial" w:cs="Arial"/>
                <w:sz w:val="20"/>
              </w:rPr>
            </w:pPr>
          </w:p>
        </w:tc>
        <w:tc>
          <w:tcPr>
            <w:tcW w:w="1883" w:type="dxa"/>
          </w:tcPr>
          <w:p w:rsidR="00DD7A0F" w:rsidRPr="00513B4C" w:rsidRDefault="00DD7A0F" w:rsidP="00DD7A0F">
            <w:pPr>
              <w:jc w:val="center"/>
              <w:rPr>
                <w:rFonts w:ascii="Arial" w:hAnsi="Arial" w:cs="Arial"/>
                <w:sz w:val="20"/>
              </w:rPr>
            </w:pPr>
          </w:p>
        </w:tc>
      </w:tr>
      <w:tr w:rsidR="00DD7A0F" w:rsidRPr="00513B4C" w:rsidTr="00DD7A0F">
        <w:tc>
          <w:tcPr>
            <w:tcW w:w="2752" w:type="dxa"/>
            <w:shd w:val="clear" w:color="auto" w:fill="000000" w:themeFill="text1"/>
          </w:tcPr>
          <w:p w:rsidR="00DD7A0F" w:rsidRPr="00513B4C" w:rsidRDefault="00DD7A0F" w:rsidP="00DD7A0F">
            <w:pPr>
              <w:rPr>
                <w:rFonts w:ascii="Arial" w:hAnsi="Arial" w:cs="Arial"/>
                <w:sz w:val="22"/>
                <w:szCs w:val="22"/>
              </w:rPr>
            </w:pPr>
          </w:p>
        </w:tc>
        <w:tc>
          <w:tcPr>
            <w:tcW w:w="1796" w:type="dxa"/>
            <w:shd w:val="clear" w:color="auto" w:fill="000000" w:themeFill="text1"/>
          </w:tcPr>
          <w:p w:rsidR="00DD7A0F" w:rsidRPr="00513B4C" w:rsidRDefault="00DD7A0F" w:rsidP="00DD7A0F">
            <w:pPr>
              <w:jc w:val="center"/>
              <w:rPr>
                <w:rFonts w:ascii="Arial" w:hAnsi="Arial" w:cs="Arial"/>
                <w:sz w:val="20"/>
              </w:rPr>
            </w:pPr>
          </w:p>
        </w:tc>
        <w:tc>
          <w:tcPr>
            <w:tcW w:w="1945" w:type="dxa"/>
            <w:shd w:val="clear" w:color="auto" w:fill="000000" w:themeFill="text1"/>
          </w:tcPr>
          <w:p w:rsidR="00DD7A0F" w:rsidRPr="00513B4C" w:rsidRDefault="00DD7A0F" w:rsidP="00DD7A0F">
            <w:pPr>
              <w:jc w:val="center"/>
              <w:rPr>
                <w:rFonts w:ascii="Arial" w:hAnsi="Arial" w:cs="Arial"/>
                <w:sz w:val="20"/>
              </w:rPr>
            </w:pPr>
          </w:p>
        </w:tc>
        <w:tc>
          <w:tcPr>
            <w:tcW w:w="1796" w:type="dxa"/>
            <w:shd w:val="clear" w:color="auto" w:fill="000000" w:themeFill="text1"/>
          </w:tcPr>
          <w:p w:rsidR="00DD7A0F" w:rsidRPr="00513B4C" w:rsidRDefault="00DD7A0F" w:rsidP="00DD7A0F">
            <w:pPr>
              <w:jc w:val="center"/>
              <w:rPr>
                <w:rFonts w:ascii="Arial" w:hAnsi="Arial" w:cs="Arial"/>
                <w:sz w:val="20"/>
              </w:rPr>
            </w:pPr>
          </w:p>
        </w:tc>
        <w:tc>
          <w:tcPr>
            <w:tcW w:w="1883" w:type="dxa"/>
            <w:shd w:val="clear" w:color="auto" w:fill="000000" w:themeFill="text1"/>
          </w:tcPr>
          <w:p w:rsidR="00DD7A0F" w:rsidRPr="00513B4C" w:rsidRDefault="00DD7A0F" w:rsidP="00DD7A0F">
            <w:pPr>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Martin Howell</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Anne Grocock </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5835D4" w:rsidP="00DD7A0F">
            <w:pPr>
              <w:tabs>
                <w:tab w:val="left" w:pos="2520"/>
              </w:tabs>
              <w:jc w:val="center"/>
              <w:rPr>
                <w:rFonts w:ascii="Arial" w:hAnsi="Arial" w:cs="Arial"/>
                <w:sz w:val="20"/>
              </w:rPr>
            </w:pPr>
            <w:r w:rsidRPr="00513B4C">
              <w:rPr>
                <w:rFonts w:ascii="Arial" w:hAnsi="Arial" w:cs="Arial"/>
                <w:sz w:val="20"/>
              </w:rPr>
              <w:t>N/A</w:t>
            </w: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Mike Bellamy</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5835D4" w:rsidP="00DD7A0F">
            <w:pPr>
              <w:tabs>
                <w:tab w:val="left" w:pos="2520"/>
              </w:tabs>
              <w:jc w:val="center"/>
              <w:rPr>
                <w:rFonts w:ascii="Arial" w:hAnsi="Arial" w:cs="Arial"/>
                <w:sz w:val="20"/>
              </w:rPr>
            </w:pPr>
            <w:r w:rsidRPr="00513B4C">
              <w:rPr>
                <w:rFonts w:ascii="Arial" w:hAnsi="Arial" w:cs="Arial"/>
                <w:sz w:val="20"/>
              </w:rPr>
              <w:t>N/A</w:t>
            </w: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Jonathan Asbridge </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John Allison</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Chris Hurst </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Sue Dopson </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Alyson Coates </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5835D4" w:rsidP="00DD7A0F">
            <w:pPr>
              <w:tabs>
                <w:tab w:val="left" w:pos="2520"/>
              </w:tabs>
              <w:jc w:val="center"/>
              <w:rPr>
                <w:rFonts w:ascii="Arial" w:hAnsi="Arial" w:cs="Arial"/>
                <w:sz w:val="20"/>
              </w:rPr>
            </w:pPr>
            <w:r w:rsidRPr="00513B4C">
              <w:rPr>
                <w:rFonts w:ascii="Arial" w:hAnsi="Arial" w:cs="Arial"/>
                <w:sz w:val="20"/>
              </w:rPr>
              <w:t>N/A</w:t>
            </w: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Stuart Bell </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Ros Alstead</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Mark Hancock </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Mike McEnaney </w:t>
            </w:r>
          </w:p>
        </w:tc>
        <w:tc>
          <w:tcPr>
            <w:tcW w:w="1796" w:type="dxa"/>
          </w:tcPr>
          <w:p w:rsidR="00DD7A0F" w:rsidRPr="00513B4C" w:rsidRDefault="00DD7A0F" w:rsidP="00DD7A0F">
            <w:p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Dominic Hardisty</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tabs>
                <w:tab w:val="left" w:pos="2520"/>
              </w:tabs>
              <w:jc w:val="center"/>
              <w:rPr>
                <w:rFonts w:ascii="Arial" w:hAnsi="Arial" w:cs="Arial"/>
                <w:sz w:val="20"/>
              </w:rPr>
            </w:pPr>
            <w:r w:rsidRPr="00513B4C">
              <w:rPr>
                <w:rFonts w:ascii="Arial" w:hAnsi="Arial" w:cs="Arial"/>
                <w:sz w:val="20"/>
              </w:rPr>
              <w:t>(deputy attended)</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Kerry Rogers</w:t>
            </w: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Bernard Galton </w:t>
            </w:r>
          </w:p>
        </w:tc>
        <w:tc>
          <w:tcPr>
            <w:tcW w:w="1796" w:type="dxa"/>
          </w:tcPr>
          <w:p w:rsidR="00DD7A0F" w:rsidRPr="00513B4C" w:rsidRDefault="00DD7A0F" w:rsidP="00DD7A0F">
            <w:pPr>
              <w:tabs>
                <w:tab w:val="left" w:pos="2520"/>
              </w:tabs>
              <w:jc w:val="center"/>
              <w:rPr>
                <w:rFonts w:ascii="Arial" w:hAnsi="Arial" w:cs="Arial"/>
                <w:sz w:val="20"/>
              </w:rPr>
            </w:pPr>
            <w:r w:rsidRPr="00513B4C">
              <w:rPr>
                <w:rFonts w:ascii="Arial" w:hAnsi="Arial" w:cs="Arial"/>
                <w:sz w:val="20"/>
              </w:rPr>
              <w:t>N/A</w:t>
            </w: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 xml:space="preserve">Aroop Mozumder </w:t>
            </w:r>
          </w:p>
        </w:tc>
        <w:tc>
          <w:tcPr>
            <w:tcW w:w="1796" w:type="dxa"/>
          </w:tcPr>
          <w:p w:rsidR="00DD7A0F" w:rsidRPr="00513B4C" w:rsidRDefault="00DD7A0F" w:rsidP="00DD7A0F">
            <w:pPr>
              <w:tabs>
                <w:tab w:val="left" w:pos="2520"/>
              </w:tabs>
              <w:jc w:val="center"/>
              <w:rPr>
                <w:rFonts w:ascii="Arial" w:hAnsi="Arial" w:cs="Arial"/>
                <w:sz w:val="20"/>
              </w:rPr>
            </w:pPr>
            <w:r w:rsidRPr="00513B4C">
              <w:rPr>
                <w:rFonts w:ascii="Arial" w:hAnsi="Arial" w:cs="Arial"/>
                <w:sz w:val="20"/>
              </w:rPr>
              <w:t>N/A</w:t>
            </w:r>
          </w:p>
        </w:tc>
        <w:tc>
          <w:tcPr>
            <w:tcW w:w="1945"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796" w:type="dxa"/>
          </w:tcPr>
          <w:p w:rsidR="00DD7A0F" w:rsidRPr="00513B4C" w:rsidRDefault="00DD7A0F" w:rsidP="00DD7A0F">
            <w:pPr>
              <w:pStyle w:val="ListParagraph"/>
              <w:numPr>
                <w:ilvl w:val="0"/>
                <w:numId w:val="9"/>
              </w:num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r w:rsidR="00DD7A0F" w:rsidRPr="00513B4C" w:rsidTr="00DD7A0F">
        <w:trPr>
          <w:trHeight w:val="70"/>
        </w:trPr>
        <w:tc>
          <w:tcPr>
            <w:tcW w:w="2752" w:type="dxa"/>
          </w:tcPr>
          <w:p w:rsidR="00DD7A0F" w:rsidRPr="00513B4C" w:rsidRDefault="00DD7A0F" w:rsidP="00DD7A0F">
            <w:pPr>
              <w:tabs>
                <w:tab w:val="left" w:pos="2520"/>
              </w:tabs>
              <w:rPr>
                <w:rFonts w:ascii="Arial" w:hAnsi="Arial" w:cs="Arial"/>
                <w:sz w:val="22"/>
                <w:szCs w:val="22"/>
              </w:rPr>
            </w:pPr>
            <w:r w:rsidRPr="00513B4C">
              <w:rPr>
                <w:rFonts w:ascii="Arial" w:hAnsi="Arial" w:cs="Arial"/>
                <w:sz w:val="22"/>
                <w:szCs w:val="22"/>
              </w:rPr>
              <w:t>Lucy Weston</w:t>
            </w:r>
          </w:p>
        </w:tc>
        <w:tc>
          <w:tcPr>
            <w:tcW w:w="1796" w:type="dxa"/>
          </w:tcPr>
          <w:p w:rsidR="00DD7A0F" w:rsidRPr="00513B4C" w:rsidRDefault="00DD7A0F" w:rsidP="00DD7A0F">
            <w:pPr>
              <w:tabs>
                <w:tab w:val="left" w:pos="2520"/>
              </w:tabs>
              <w:jc w:val="center"/>
              <w:rPr>
                <w:rFonts w:ascii="Arial" w:hAnsi="Arial" w:cs="Arial"/>
                <w:sz w:val="20"/>
              </w:rPr>
            </w:pPr>
            <w:r w:rsidRPr="00513B4C">
              <w:rPr>
                <w:rFonts w:ascii="Arial" w:hAnsi="Arial" w:cs="Arial"/>
                <w:sz w:val="20"/>
              </w:rPr>
              <w:t>N/A</w:t>
            </w:r>
          </w:p>
        </w:tc>
        <w:tc>
          <w:tcPr>
            <w:tcW w:w="1945" w:type="dxa"/>
          </w:tcPr>
          <w:p w:rsidR="00DD7A0F" w:rsidRPr="00513B4C" w:rsidRDefault="00DD7A0F" w:rsidP="00DD7A0F">
            <w:pPr>
              <w:tabs>
                <w:tab w:val="left" w:pos="2520"/>
              </w:tabs>
              <w:jc w:val="center"/>
              <w:rPr>
                <w:rFonts w:ascii="Arial" w:hAnsi="Arial" w:cs="Arial"/>
                <w:sz w:val="20"/>
              </w:rPr>
            </w:pPr>
          </w:p>
        </w:tc>
        <w:tc>
          <w:tcPr>
            <w:tcW w:w="1796" w:type="dxa"/>
          </w:tcPr>
          <w:p w:rsidR="00DD7A0F" w:rsidRPr="00513B4C" w:rsidRDefault="00DD7A0F" w:rsidP="00DD7A0F">
            <w:pPr>
              <w:tabs>
                <w:tab w:val="left" w:pos="2520"/>
              </w:tabs>
              <w:jc w:val="center"/>
              <w:rPr>
                <w:rFonts w:ascii="Arial" w:hAnsi="Arial" w:cs="Arial"/>
                <w:sz w:val="20"/>
              </w:rPr>
            </w:pPr>
          </w:p>
        </w:tc>
        <w:tc>
          <w:tcPr>
            <w:tcW w:w="1883" w:type="dxa"/>
          </w:tcPr>
          <w:p w:rsidR="00DD7A0F" w:rsidRPr="00513B4C" w:rsidRDefault="00DD7A0F" w:rsidP="00DD7A0F">
            <w:pPr>
              <w:tabs>
                <w:tab w:val="left" w:pos="2520"/>
              </w:tabs>
              <w:jc w:val="center"/>
              <w:rPr>
                <w:rFonts w:ascii="Arial" w:hAnsi="Arial" w:cs="Arial"/>
                <w:sz w:val="20"/>
              </w:rPr>
            </w:pPr>
          </w:p>
        </w:tc>
      </w:tr>
    </w:tbl>
    <w:p w:rsidR="009E0916" w:rsidRPr="00CD6661" w:rsidRDefault="009E0916">
      <w:pPr>
        <w:spacing w:after="200" w:line="276" w:lineRule="auto"/>
        <w:rPr>
          <w:rFonts w:ascii="Arial" w:hAnsi="Arial" w:cs="Arial"/>
          <w:sz w:val="20"/>
        </w:rPr>
      </w:pPr>
    </w:p>
    <w:sectPr w:rsidR="009E0916" w:rsidRPr="00CD6661" w:rsidSect="000672A6">
      <w:footerReference w:type="default" r:id="rId9"/>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1A" w:rsidRDefault="00D71D1A" w:rsidP="00527BFF">
      <w:r>
        <w:separator/>
      </w:r>
    </w:p>
  </w:endnote>
  <w:endnote w:type="continuationSeparator" w:id="0">
    <w:p w:rsidR="00D71D1A" w:rsidRDefault="00D71D1A"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rsidR="003E3925" w:rsidRPr="000672A6" w:rsidRDefault="003E3925">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C71E34">
          <w:rPr>
            <w:rFonts w:ascii="Arial" w:hAnsi="Arial" w:cs="Arial"/>
            <w:noProof/>
          </w:rPr>
          <w:t>10</w:t>
        </w:r>
        <w:r w:rsidRPr="000672A6">
          <w:rPr>
            <w:rFonts w:ascii="Arial" w:hAnsi="Arial" w:cs="Arial"/>
            <w:noProof/>
          </w:rPr>
          <w:fldChar w:fldCharType="end"/>
        </w:r>
      </w:p>
    </w:sdtContent>
  </w:sdt>
  <w:p w:rsidR="003E3925" w:rsidRDefault="003E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1A" w:rsidRDefault="00D71D1A" w:rsidP="00527BFF">
      <w:r>
        <w:separator/>
      </w:r>
    </w:p>
  </w:footnote>
  <w:footnote w:type="continuationSeparator" w:id="0">
    <w:p w:rsidR="00D71D1A" w:rsidRDefault="00D71D1A" w:rsidP="0052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2D7"/>
    <w:multiLevelType w:val="hybridMultilevel"/>
    <w:tmpl w:val="7D164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34EF5"/>
    <w:multiLevelType w:val="hybridMultilevel"/>
    <w:tmpl w:val="526C5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6DD2"/>
    <w:multiLevelType w:val="hybridMultilevel"/>
    <w:tmpl w:val="8DC2F1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F65FF"/>
    <w:multiLevelType w:val="hybridMultilevel"/>
    <w:tmpl w:val="5DC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04E40"/>
    <w:multiLevelType w:val="hybridMultilevel"/>
    <w:tmpl w:val="2432D4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0751B"/>
    <w:multiLevelType w:val="hybridMultilevel"/>
    <w:tmpl w:val="BE2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C47E9"/>
    <w:multiLevelType w:val="hybridMultilevel"/>
    <w:tmpl w:val="F3D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2741F"/>
    <w:multiLevelType w:val="hybridMultilevel"/>
    <w:tmpl w:val="4888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B22322"/>
    <w:multiLevelType w:val="hybridMultilevel"/>
    <w:tmpl w:val="5186EA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D72328"/>
    <w:multiLevelType w:val="hybridMultilevel"/>
    <w:tmpl w:val="800E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5"/>
  </w:num>
  <w:num w:numId="4">
    <w:abstractNumId w:val="9"/>
  </w:num>
  <w:num w:numId="5">
    <w:abstractNumId w:val="19"/>
  </w:num>
  <w:num w:numId="6">
    <w:abstractNumId w:val="0"/>
  </w:num>
  <w:num w:numId="7">
    <w:abstractNumId w:val="6"/>
  </w:num>
  <w:num w:numId="8">
    <w:abstractNumId w:val="26"/>
  </w:num>
  <w:num w:numId="9">
    <w:abstractNumId w:val="12"/>
  </w:num>
  <w:num w:numId="10">
    <w:abstractNumId w:val="23"/>
  </w:num>
  <w:num w:numId="11">
    <w:abstractNumId w:val="20"/>
  </w:num>
  <w:num w:numId="12">
    <w:abstractNumId w:val="5"/>
  </w:num>
  <w:num w:numId="13">
    <w:abstractNumId w:val="8"/>
  </w:num>
  <w:num w:numId="14">
    <w:abstractNumId w:val="3"/>
  </w:num>
  <w:num w:numId="15">
    <w:abstractNumId w:val="16"/>
  </w:num>
  <w:num w:numId="16">
    <w:abstractNumId w:val="14"/>
  </w:num>
  <w:num w:numId="17">
    <w:abstractNumId w:val="28"/>
  </w:num>
  <w:num w:numId="18">
    <w:abstractNumId w:val="27"/>
  </w:num>
  <w:num w:numId="19">
    <w:abstractNumId w:val="24"/>
  </w:num>
  <w:num w:numId="20">
    <w:abstractNumId w:val="21"/>
  </w:num>
  <w:num w:numId="21">
    <w:abstractNumId w:val="25"/>
  </w:num>
  <w:num w:numId="22">
    <w:abstractNumId w:val="2"/>
  </w:num>
  <w:num w:numId="23">
    <w:abstractNumId w:val="29"/>
  </w:num>
  <w:num w:numId="24">
    <w:abstractNumId w:val="11"/>
  </w:num>
  <w:num w:numId="25">
    <w:abstractNumId w:val="13"/>
  </w:num>
  <w:num w:numId="26">
    <w:abstractNumId w:val="17"/>
  </w:num>
  <w:num w:numId="27">
    <w:abstractNumId w:val="18"/>
  </w:num>
  <w:num w:numId="28">
    <w:abstractNumId w:val="1"/>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11750"/>
    <w:rsid w:val="0001726C"/>
    <w:rsid w:val="00022E02"/>
    <w:rsid w:val="0004266D"/>
    <w:rsid w:val="000439A3"/>
    <w:rsid w:val="00047488"/>
    <w:rsid w:val="00054C38"/>
    <w:rsid w:val="000672A6"/>
    <w:rsid w:val="0006774E"/>
    <w:rsid w:val="0007081F"/>
    <w:rsid w:val="00070D9C"/>
    <w:rsid w:val="000761EA"/>
    <w:rsid w:val="000977CB"/>
    <w:rsid w:val="000B4227"/>
    <w:rsid w:val="000C2076"/>
    <w:rsid w:val="000D3A14"/>
    <w:rsid w:val="000E5E29"/>
    <w:rsid w:val="000F3D77"/>
    <w:rsid w:val="000F70FA"/>
    <w:rsid w:val="00113A4B"/>
    <w:rsid w:val="0011618E"/>
    <w:rsid w:val="00125EB1"/>
    <w:rsid w:val="001410B8"/>
    <w:rsid w:val="00141638"/>
    <w:rsid w:val="00141697"/>
    <w:rsid w:val="001632FF"/>
    <w:rsid w:val="001720C6"/>
    <w:rsid w:val="0018337E"/>
    <w:rsid w:val="001848A9"/>
    <w:rsid w:val="001A4447"/>
    <w:rsid w:val="001A58C3"/>
    <w:rsid w:val="001B3873"/>
    <w:rsid w:val="001B529A"/>
    <w:rsid w:val="001B66C8"/>
    <w:rsid w:val="001D2621"/>
    <w:rsid w:val="001E1BC4"/>
    <w:rsid w:val="001E3969"/>
    <w:rsid w:val="001F7D66"/>
    <w:rsid w:val="002109F6"/>
    <w:rsid w:val="002117AD"/>
    <w:rsid w:val="00213F35"/>
    <w:rsid w:val="002403BA"/>
    <w:rsid w:val="00241A7F"/>
    <w:rsid w:val="0024432A"/>
    <w:rsid w:val="00244EC9"/>
    <w:rsid w:val="00272996"/>
    <w:rsid w:val="002863D8"/>
    <w:rsid w:val="00291575"/>
    <w:rsid w:val="00297EAD"/>
    <w:rsid w:val="002A53DA"/>
    <w:rsid w:val="002A5A7F"/>
    <w:rsid w:val="002A7E46"/>
    <w:rsid w:val="002B2879"/>
    <w:rsid w:val="002B2F88"/>
    <w:rsid w:val="002B6360"/>
    <w:rsid w:val="002D2B30"/>
    <w:rsid w:val="002E65DC"/>
    <w:rsid w:val="002F2789"/>
    <w:rsid w:val="00326517"/>
    <w:rsid w:val="00345C5D"/>
    <w:rsid w:val="003464C5"/>
    <w:rsid w:val="00353305"/>
    <w:rsid w:val="00382511"/>
    <w:rsid w:val="003952DB"/>
    <w:rsid w:val="003953E4"/>
    <w:rsid w:val="003977DB"/>
    <w:rsid w:val="003B3C24"/>
    <w:rsid w:val="003B56C1"/>
    <w:rsid w:val="003B7EDB"/>
    <w:rsid w:val="003C06C0"/>
    <w:rsid w:val="003C306C"/>
    <w:rsid w:val="003C7468"/>
    <w:rsid w:val="003D2CE1"/>
    <w:rsid w:val="003E3925"/>
    <w:rsid w:val="003F2344"/>
    <w:rsid w:val="003F3FC7"/>
    <w:rsid w:val="004075C9"/>
    <w:rsid w:val="00411071"/>
    <w:rsid w:val="00416F38"/>
    <w:rsid w:val="004233ED"/>
    <w:rsid w:val="00424557"/>
    <w:rsid w:val="00437050"/>
    <w:rsid w:val="00437064"/>
    <w:rsid w:val="00444081"/>
    <w:rsid w:val="00455756"/>
    <w:rsid w:val="00473431"/>
    <w:rsid w:val="004846A6"/>
    <w:rsid w:val="004926C1"/>
    <w:rsid w:val="004A3020"/>
    <w:rsid w:val="004A6190"/>
    <w:rsid w:val="004A7A2A"/>
    <w:rsid w:val="004B142E"/>
    <w:rsid w:val="004C1B1B"/>
    <w:rsid w:val="004F14E8"/>
    <w:rsid w:val="004F7031"/>
    <w:rsid w:val="00513B4C"/>
    <w:rsid w:val="00527352"/>
    <w:rsid w:val="00527BFF"/>
    <w:rsid w:val="00531B09"/>
    <w:rsid w:val="00537C87"/>
    <w:rsid w:val="005524FC"/>
    <w:rsid w:val="0057094F"/>
    <w:rsid w:val="0057216A"/>
    <w:rsid w:val="005747C8"/>
    <w:rsid w:val="005835D4"/>
    <w:rsid w:val="0059411A"/>
    <w:rsid w:val="00597FB7"/>
    <w:rsid w:val="005A4715"/>
    <w:rsid w:val="005B510D"/>
    <w:rsid w:val="005B6264"/>
    <w:rsid w:val="005B62B7"/>
    <w:rsid w:val="005C0E9A"/>
    <w:rsid w:val="005D1E7E"/>
    <w:rsid w:val="005D7361"/>
    <w:rsid w:val="005E1AFE"/>
    <w:rsid w:val="005E1EE2"/>
    <w:rsid w:val="005E43B0"/>
    <w:rsid w:val="005F0145"/>
    <w:rsid w:val="006150BE"/>
    <w:rsid w:val="006151A5"/>
    <w:rsid w:val="00622784"/>
    <w:rsid w:val="0062321B"/>
    <w:rsid w:val="006326CA"/>
    <w:rsid w:val="006624F8"/>
    <w:rsid w:val="00662809"/>
    <w:rsid w:val="00671B47"/>
    <w:rsid w:val="00692EFE"/>
    <w:rsid w:val="00694B7D"/>
    <w:rsid w:val="006C0547"/>
    <w:rsid w:val="006C11BD"/>
    <w:rsid w:val="006F6EE7"/>
    <w:rsid w:val="007059F5"/>
    <w:rsid w:val="007164AA"/>
    <w:rsid w:val="00725324"/>
    <w:rsid w:val="00746233"/>
    <w:rsid w:val="00754402"/>
    <w:rsid w:val="007546AE"/>
    <w:rsid w:val="007625DF"/>
    <w:rsid w:val="007659D8"/>
    <w:rsid w:val="00776110"/>
    <w:rsid w:val="007E4615"/>
    <w:rsid w:val="007E509F"/>
    <w:rsid w:val="007E78FB"/>
    <w:rsid w:val="007F2FE7"/>
    <w:rsid w:val="007F6538"/>
    <w:rsid w:val="008001B6"/>
    <w:rsid w:val="00803899"/>
    <w:rsid w:val="00807AD1"/>
    <w:rsid w:val="00807EBA"/>
    <w:rsid w:val="008107E9"/>
    <w:rsid w:val="00812E40"/>
    <w:rsid w:val="00817A63"/>
    <w:rsid w:val="00823266"/>
    <w:rsid w:val="00833F00"/>
    <w:rsid w:val="00834929"/>
    <w:rsid w:val="0083542F"/>
    <w:rsid w:val="00843523"/>
    <w:rsid w:val="008450E4"/>
    <w:rsid w:val="00847831"/>
    <w:rsid w:val="008713A9"/>
    <w:rsid w:val="008904AF"/>
    <w:rsid w:val="008A085E"/>
    <w:rsid w:val="008A1E8F"/>
    <w:rsid w:val="008A37CD"/>
    <w:rsid w:val="008C3FCA"/>
    <w:rsid w:val="008C5BD6"/>
    <w:rsid w:val="008D492A"/>
    <w:rsid w:val="008E67D4"/>
    <w:rsid w:val="008E7CB5"/>
    <w:rsid w:val="008F551E"/>
    <w:rsid w:val="008F760A"/>
    <w:rsid w:val="00911FA3"/>
    <w:rsid w:val="00914D63"/>
    <w:rsid w:val="009210A0"/>
    <w:rsid w:val="00926219"/>
    <w:rsid w:val="00930D50"/>
    <w:rsid w:val="00944CBA"/>
    <w:rsid w:val="00950055"/>
    <w:rsid w:val="00967864"/>
    <w:rsid w:val="00976BF3"/>
    <w:rsid w:val="00985DE6"/>
    <w:rsid w:val="00987EA7"/>
    <w:rsid w:val="009961B8"/>
    <w:rsid w:val="009A09E5"/>
    <w:rsid w:val="009A0A01"/>
    <w:rsid w:val="009A127C"/>
    <w:rsid w:val="009B73AF"/>
    <w:rsid w:val="009C24EA"/>
    <w:rsid w:val="009D012E"/>
    <w:rsid w:val="009D513A"/>
    <w:rsid w:val="009D68B9"/>
    <w:rsid w:val="009E0916"/>
    <w:rsid w:val="009E2415"/>
    <w:rsid w:val="009E5DA8"/>
    <w:rsid w:val="009F28CB"/>
    <w:rsid w:val="00A05823"/>
    <w:rsid w:val="00A0707D"/>
    <w:rsid w:val="00A10089"/>
    <w:rsid w:val="00A11D61"/>
    <w:rsid w:val="00A12980"/>
    <w:rsid w:val="00A21023"/>
    <w:rsid w:val="00A2600A"/>
    <w:rsid w:val="00A30CD8"/>
    <w:rsid w:val="00A31DE7"/>
    <w:rsid w:val="00A36A4F"/>
    <w:rsid w:val="00A45AC7"/>
    <w:rsid w:val="00A657D8"/>
    <w:rsid w:val="00A706A1"/>
    <w:rsid w:val="00AB425A"/>
    <w:rsid w:val="00AC6CC3"/>
    <w:rsid w:val="00AD55CD"/>
    <w:rsid w:val="00B00481"/>
    <w:rsid w:val="00B33A22"/>
    <w:rsid w:val="00B423ED"/>
    <w:rsid w:val="00B53D36"/>
    <w:rsid w:val="00B54B7B"/>
    <w:rsid w:val="00B67AE6"/>
    <w:rsid w:val="00B74A1D"/>
    <w:rsid w:val="00B8282C"/>
    <w:rsid w:val="00B83480"/>
    <w:rsid w:val="00B85C8A"/>
    <w:rsid w:val="00B85FEF"/>
    <w:rsid w:val="00B96DF1"/>
    <w:rsid w:val="00BA6D2B"/>
    <w:rsid w:val="00BB70BF"/>
    <w:rsid w:val="00BC2C69"/>
    <w:rsid w:val="00BD438B"/>
    <w:rsid w:val="00BD6CC0"/>
    <w:rsid w:val="00BE1F40"/>
    <w:rsid w:val="00C1585D"/>
    <w:rsid w:val="00C16BF6"/>
    <w:rsid w:val="00C301E6"/>
    <w:rsid w:val="00C32A90"/>
    <w:rsid w:val="00C341A6"/>
    <w:rsid w:val="00C3443B"/>
    <w:rsid w:val="00C40268"/>
    <w:rsid w:val="00C46D18"/>
    <w:rsid w:val="00C47DDE"/>
    <w:rsid w:val="00C561EE"/>
    <w:rsid w:val="00C71E34"/>
    <w:rsid w:val="00C75A21"/>
    <w:rsid w:val="00C91EDE"/>
    <w:rsid w:val="00C959B6"/>
    <w:rsid w:val="00CC7E44"/>
    <w:rsid w:val="00CD6661"/>
    <w:rsid w:val="00CE1678"/>
    <w:rsid w:val="00CF5560"/>
    <w:rsid w:val="00CF6225"/>
    <w:rsid w:val="00D055E4"/>
    <w:rsid w:val="00D07E39"/>
    <w:rsid w:val="00D23B9B"/>
    <w:rsid w:val="00D54F33"/>
    <w:rsid w:val="00D5559B"/>
    <w:rsid w:val="00D71D1A"/>
    <w:rsid w:val="00D76CC5"/>
    <w:rsid w:val="00D81B36"/>
    <w:rsid w:val="00D911F6"/>
    <w:rsid w:val="00D92156"/>
    <w:rsid w:val="00DA6711"/>
    <w:rsid w:val="00DB3BE6"/>
    <w:rsid w:val="00DB4E7A"/>
    <w:rsid w:val="00DC33A8"/>
    <w:rsid w:val="00DC568A"/>
    <w:rsid w:val="00DD7A0F"/>
    <w:rsid w:val="00DE1513"/>
    <w:rsid w:val="00DE7A50"/>
    <w:rsid w:val="00DF169A"/>
    <w:rsid w:val="00E20362"/>
    <w:rsid w:val="00E215EE"/>
    <w:rsid w:val="00E271BF"/>
    <w:rsid w:val="00E27B4A"/>
    <w:rsid w:val="00E30D94"/>
    <w:rsid w:val="00E427FC"/>
    <w:rsid w:val="00E50F7D"/>
    <w:rsid w:val="00E559AA"/>
    <w:rsid w:val="00E63663"/>
    <w:rsid w:val="00E66E30"/>
    <w:rsid w:val="00E92FCD"/>
    <w:rsid w:val="00EA1654"/>
    <w:rsid w:val="00ED5104"/>
    <w:rsid w:val="00EF4342"/>
    <w:rsid w:val="00F21008"/>
    <w:rsid w:val="00F2594D"/>
    <w:rsid w:val="00F31B1F"/>
    <w:rsid w:val="00F41367"/>
    <w:rsid w:val="00F65338"/>
    <w:rsid w:val="00F67BCE"/>
    <w:rsid w:val="00F70DB9"/>
    <w:rsid w:val="00F75F5E"/>
    <w:rsid w:val="00F829BA"/>
    <w:rsid w:val="00F935F0"/>
    <w:rsid w:val="00F97678"/>
    <w:rsid w:val="00FA0FEA"/>
    <w:rsid w:val="00FB3496"/>
    <w:rsid w:val="00FB4429"/>
    <w:rsid w:val="00FB6F9A"/>
    <w:rsid w:val="00FC32DC"/>
    <w:rsid w:val="00FF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A9E9A"/>
  <w15:docId w15:val="{CF2E3323-F94C-44EC-8F3D-795CE75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paragraph" w:styleId="PlainText">
    <w:name w:val="Plain Text"/>
    <w:basedOn w:val="Normal"/>
    <w:link w:val="PlainTextChar"/>
    <w:uiPriority w:val="99"/>
    <w:unhideWhenUsed/>
    <w:rsid w:val="002A53DA"/>
    <w:rPr>
      <w:rFonts w:ascii="Arial" w:eastAsiaTheme="minorHAnsi" w:hAnsi="Arial" w:cs="Arial"/>
      <w:sz w:val="20"/>
    </w:rPr>
  </w:style>
  <w:style w:type="character" w:customStyle="1" w:styleId="PlainTextChar">
    <w:name w:val="Plain Text Char"/>
    <w:basedOn w:val="DefaultParagraphFont"/>
    <w:link w:val="PlainText"/>
    <w:uiPriority w:val="99"/>
    <w:rsid w:val="002A53D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3749">
      <w:bodyDiv w:val="1"/>
      <w:marLeft w:val="0"/>
      <w:marRight w:val="0"/>
      <w:marTop w:val="0"/>
      <w:marBottom w:val="0"/>
      <w:divBdr>
        <w:top w:val="none" w:sz="0" w:space="0" w:color="auto"/>
        <w:left w:val="none" w:sz="0" w:space="0" w:color="auto"/>
        <w:bottom w:val="none" w:sz="0" w:space="0" w:color="auto"/>
        <w:right w:val="none" w:sz="0" w:space="0" w:color="auto"/>
      </w:divBdr>
    </w:div>
    <w:div w:id="320231018">
      <w:bodyDiv w:val="1"/>
      <w:marLeft w:val="0"/>
      <w:marRight w:val="0"/>
      <w:marTop w:val="0"/>
      <w:marBottom w:val="0"/>
      <w:divBdr>
        <w:top w:val="none" w:sz="0" w:space="0" w:color="auto"/>
        <w:left w:val="none" w:sz="0" w:space="0" w:color="auto"/>
        <w:bottom w:val="none" w:sz="0" w:space="0" w:color="auto"/>
        <w:right w:val="none" w:sz="0" w:space="0" w:color="auto"/>
      </w:divBdr>
    </w:div>
    <w:div w:id="429551710">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617833655">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280F-A848-4711-A4CB-DF03346F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lauraj.smith@oxfordhealth.nhs.uk</dc:creator>
  <cp:lastModifiedBy>Smith Lauraj (RNU) Oxford Health</cp:lastModifiedBy>
  <cp:revision>3</cp:revision>
  <cp:lastPrinted>2017-05-31T11:10:00Z</cp:lastPrinted>
  <dcterms:created xsi:type="dcterms:W3CDTF">2018-01-09T15:13:00Z</dcterms:created>
  <dcterms:modified xsi:type="dcterms:W3CDTF">2018-03-15T10:44:00Z</dcterms:modified>
</cp:coreProperties>
</file>