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D1" w:rsidRPr="00722F32" w:rsidRDefault="00FB32D1" w:rsidP="00E524C6">
      <w:pPr>
        <w:spacing w:before="120" w:after="120"/>
        <w:ind w:right="560"/>
        <w:jc w:val="right"/>
        <w:rPr>
          <w:rFonts w:ascii="Segoe UI" w:hAnsi="Segoe UI" w:cs="Segoe UI"/>
        </w:rPr>
      </w:pPr>
      <w:r w:rsidRPr="00722F32">
        <w:rPr>
          <w:rFonts w:ascii="Segoe UI" w:hAnsi="Segoe UI" w:cs="Segoe UI"/>
          <w:b/>
          <w:noProof/>
          <w:lang w:eastAsia="en-GB"/>
        </w:rPr>
        <w:drawing>
          <wp:inline distT="0" distB="0" distL="0" distR="0" wp14:anchorId="585FCE86" wp14:editId="6E82E03D">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722F32" w:rsidRDefault="00DC03AB"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noProof/>
          <w:sz w:val="22"/>
          <w:szCs w:val="22"/>
          <w:lang w:eastAsia="en-GB"/>
        </w:rPr>
        <mc:AlternateContent>
          <mc:Choice Requires="wps">
            <w:drawing>
              <wp:anchor distT="0" distB="0" distL="114300" distR="114300" simplePos="0" relativeHeight="251669504" behindDoc="0" locked="0" layoutInCell="1" allowOverlap="1" wp14:anchorId="2AC2AC04" wp14:editId="094DD645">
                <wp:simplePos x="0" y="0"/>
                <wp:positionH relativeFrom="column">
                  <wp:posOffset>5082540</wp:posOffset>
                </wp:positionH>
                <wp:positionV relativeFrom="paragraph">
                  <wp:posOffset>36195</wp:posOffset>
                </wp:positionV>
                <wp:extent cx="1371600" cy="534035"/>
                <wp:effectExtent l="0" t="0" r="1905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rsidR="00E524C6" w:rsidRPr="00FA3993" w:rsidRDefault="00E524C6" w:rsidP="00DC03AB">
                            <w:pPr>
                              <w:jc w:val="center"/>
                              <w:rPr>
                                <w:rFonts w:ascii="Segoe UI" w:hAnsi="Segoe UI" w:cs="Segoe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0.2pt;margin-top:2.85pt;width:108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">
                <v:textbox inset="0,0,0,0">
                  <w:txbxContent>
                    <w:p w:rsidR="00E524C6" w:rsidRPr="00FA3993" w:rsidRDefault="00E524C6" w:rsidP="00DC03AB">
                      <w:pPr>
                        <w:jc w:val="center"/>
                        <w:rPr>
                          <w:rFonts w:ascii="Segoe UI" w:hAnsi="Segoe UI" w:cs="Segoe UI"/>
                        </w:rPr>
                      </w:pPr>
                    </w:p>
                  </w:txbxContent>
                </v:textbox>
              </v:rect>
            </w:pict>
          </mc:Fallback>
        </mc:AlternateContent>
      </w:r>
      <w:r w:rsidR="00FB32D1" w:rsidRPr="00722F32">
        <w:rPr>
          <w:rFonts w:ascii="Segoe UI" w:hAnsi="Segoe UI" w:cs="Segoe UI"/>
          <w:color w:val="auto"/>
          <w:sz w:val="22"/>
          <w:szCs w:val="22"/>
          <w:u w:val="none"/>
        </w:rPr>
        <w:t>Report to the Meeting of the</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 xml:space="preserve">Oxford Health NHS Foundation Trust </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Board of Directors</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2</w:t>
      </w:r>
      <w:r w:rsidR="00B65C93" w:rsidRPr="00722F32">
        <w:rPr>
          <w:rFonts w:ascii="Segoe UI" w:hAnsi="Segoe UI" w:cs="Segoe UI"/>
          <w:color w:val="auto"/>
          <w:sz w:val="22"/>
          <w:szCs w:val="22"/>
          <w:u w:val="none"/>
        </w:rPr>
        <w:t>5</w:t>
      </w:r>
      <w:r w:rsidR="00B65C93" w:rsidRPr="00722F32">
        <w:rPr>
          <w:rFonts w:ascii="Segoe UI" w:hAnsi="Segoe UI" w:cs="Segoe UI"/>
          <w:color w:val="auto"/>
          <w:sz w:val="22"/>
          <w:szCs w:val="22"/>
          <w:u w:val="none"/>
          <w:vertAlign w:val="superscript"/>
        </w:rPr>
        <w:t>th</w:t>
      </w:r>
      <w:r w:rsidR="00B65C93" w:rsidRPr="00722F32">
        <w:rPr>
          <w:rFonts w:ascii="Segoe UI" w:hAnsi="Segoe UI" w:cs="Segoe UI"/>
          <w:color w:val="auto"/>
          <w:sz w:val="22"/>
          <w:szCs w:val="22"/>
          <w:u w:val="none"/>
        </w:rPr>
        <w:t xml:space="preserve"> October </w:t>
      </w:r>
      <w:r w:rsidRPr="00722F32">
        <w:rPr>
          <w:rFonts w:ascii="Segoe UI" w:hAnsi="Segoe UI" w:cs="Segoe UI"/>
          <w:color w:val="auto"/>
          <w:sz w:val="22"/>
          <w:szCs w:val="22"/>
          <w:u w:val="none"/>
        </w:rPr>
        <w:t>2017</w:t>
      </w:r>
    </w:p>
    <w:p w:rsidR="00FB32D1" w:rsidRPr="00722F32" w:rsidRDefault="00FB32D1" w:rsidP="00E524C6">
      <w:pPr>
        <w:pStyle w:val="Heading1"/>
        <w:numPr>
          <w:ilvl w:val="0"/>
          <w:numId w:val="0"/>
        </w:numPr>
        <w:spacing w:before="120" w:after="120"/>
        <w:ind w:left="357"/>
        <w:jc w:val="center"/>
        <w:rPr>
          <w:rFonts w:ascii="Segoe UI" w:hAnsi="Segoe UI" w:cs="Segoe UI"/>
          <w:b w:val="0"/>
          <w:color w:val="auto"/>
          <w:sz w:val="22"/>
          <w:szCs w:val="22"/>
          <w:u w:val="none"/>
        </w:rPr>
      </w:pPr>
      <w:r w:rsidRPr="00722F32">
        <w:rPr>
          <w:rFonts w:ascii="Segoe UI" w:hAnsi="Segoe UI" w:cs="Segoe UI"/>
          <w:color w:val="auto"/>
          <w:sz w:val="22"/>
          <w:szCs w:val="22"/>
          <w:u w:val="none"/>
        </w:rPr>
        <w:t>INPATIENT SAFER STAFFING</w:t>
      </w:r>
      <w:r w:rsidRPr="00722F32">
        <w:rPr>
          <w:rFonts w:ascii="Segoe UI" w:hAnsi="Segoe UI" w:cs="Segoe UI"/>
          <w:b w:val="0"/>
          <w:color w:val="auto"/>
          <w:sz w:val="22"/>
          <w:szCs w:val="22"/>
        </w:rPr>
        <w:br/>
      </w:r>
      <w:r w:rsidRPr="00722F32">
        <w:rPr>
          <w:rFonts w:ascii="Segoe UI" w:hAnsi="Segoe UI" w:cs="Segoe UI"/>
          <w:b w:val="0"/>
          <w:color w:val="auto"/>
          <w:sz w:val="22"/>
          <w:szCs w:val="22"/>
          <w:u w:val="none"/>
        </w:rPr>
        <w:t xml:space="preserve"> </w:t>
      </w:r>
      <w:proofErr w:type="spellStart"/>
      <w:r w:rsidRPr="00722F32">
        <w:rPr>
          <w:rFonts w:ascii="Segoe UI" w:hAnsi="Segoe UI" w:cs="Segoe UI"/>
          <w:color w:val="auto"/>
          <w:sz w:val="22"/>
          <w:szCs w:val="22"/>
          <w:u w:val="none"/>
        </w:rPr>
        <w:t>Staffing</w:t>
      </w:r>
      <w:proofErr w:type="spellEnd"/>
      <w:r w:rsidRPr="00722F32">
        <w:rPr>
          <w:rFonts w:ascii="Segoe UI" w:hAnsi="Segoe UI" w:cs="Segoe UI"/>
          <w:color w:val="auto"/>
          <w:sz w:val="22"/>
          <w:szCs w:val="22"/>
          <w:u w:val="none"/>
        </w:rPr>
        <w:t xml:space="preserve"> 1</w:t>
      </w:r>
      <w:r w:rsidR="00B65C93" w:rsidRPr="00722F32">
        <w:rPr>
          <w:rFonts w:ascii="Segoe UI" w:hAnsi="Segoe UI" w:cs="Segoe UI"/>
          <w:color w:val="auto"/>
          <w:sz w:val="22"/>
          <w:szCs w:val="22"/>
          <w:u w:val="none"/>
        </w:rPr>
        <w:t>4</w:t>
      </w:r>
      <w:r w:rsidRPr="00722F32">
        <w:rPr>
          <w:rFonts w:ascii="Segoe UI" w:hAnsi="Segoe UI" w:cs="Segoe UI"/>
          <w:color w:val="auto"/>
          <w:sz w:val="22"/>
          <w:szCs w:val="22"/>
          <w:u w:val="none"/>
          <w:vertAlign w:val="superscript"/>
        </w:rPr>
        <w:t>th</w:t>
      </w:r>
      <w:r w:rsidRPr="00722F32">
        <w:rPr>
          <w:rFonts w:ascii="Segoe UI" w:hAnsi="Segoe UI" w:cs="Segoe UI"/>
          <w:color w:val="auto"/>
          <w:sz w:val="22"/>
          <w:szCs w:val="22"/>
          <w:u w:val="none"/>
        </w:rPr>
        <w:t xml:space="preserve"> </w:t>
      </w:r>
      <w:r w:rsidR="00B65C93" w:rsidRPr="00722F32">
        <w:rPr>
          <w:rFonts w:ascii="Segoe UI" w:hAnsi="Segoe UI" w:cs="Segoe UI"/>
          <w:color w:val="auto"/>
          <w:sz w:val="22"/>
          <w:szCs w:val="22"/>
          <w:u w:val="none"/>
        </w:rPr>
        <w:t xml:space="preserve">August </w:t>
      </w:r>
      <w:r w:rsidRPr="00722F32">
        <w:rPr>
          <w:rFonts w:ascii="Segoe UI" w:hAnsi="Segoe UI" w:cs="Segoe UI"/>
          <w:color w:val="auto"/>
          <w:sz w:val="22"/>
          <w:szCs w:val="22"/>
          <w:u w:val="none"/>
          <w:lang w:eastAsia="en-GB"/>
        </w:rPr>
        <w:t>to 1</w:t>
      </w:r>
      <w:r w:rsidR="00B65C93" w:rsidRPr="00722F32">
        <w:rPr>
          <w:rFonts w:ascii="Segoe UI" w:hAnsi="Segoe UI" w:cs="Segoe UI"/>
          <w:color w:val="auto"/>
          <w:sz w:val="22"/>
          <w:szCs w:val="22"/>
          <w:u w:val="none"/>
          <w:lang w:eastAsia="en-GB"/>
        </w:rPr>
        <w:t>0</w:t>
      </w:r>
      <w:r w:rsidR="00B65C93" w:rsidRPr="00722F32">
        <w:rPr>
          <w:rFonts w:ascii="Segoe UI" w:hAnsi="Segoe UI" w:cs="Segoe UI"/>
          <w:color w:val="auto"/>
          <w:sz w:val="22"/>
          <w:szCs w:val="22"/>
          <w:u w:val="none"/>
          <w:vertAlign w:val="superscript"/>
          <w:lang w:eastAsia="en-GB"/>
        </w:rPr>
        <w:t>th</w:t>
      </w:r>
      <w:r w:rsidR="00B65C93" w:rsidRPr="00722F32">
        <w:rPr>
          <w:rFonts w:ascii="Segoe UI" w:hAnsi="Segoe UI" w:cs="Segoe UI"/>
          <w:color w:val="auto"/>
          <w:sz w:val="22"/>
          <w:szCs w:val="22"/>
          <w:u w:val="none"/>
          <w:lang w:eastAsia="en-GB"/>
        </w:rPr>
        <w:t xml:space="preserve"> September </w:t>
      </w:r>
      <w:r w:rsidRPr="00722F32">
        <w:rPr>
          <w:rFonts w:ascii="Segoe UI" w:hAnsi="Segoe UI" w:cs="Segoe UI"/>
          <w:color w:val="auto"/>
          <w:sz w:val="22"/>
          <w:szCs w:val="22"/>
          <w:u w:val="none"/>
          <w:lang w:eastAsia="en-GB"/>
        </w:rPr>
        <w:t>2017</w:t>
      </w:r>
    </w:p>
    <w:p w:rsidR="00FB32D1" w:rsidRPr="00722F32" w:rsidRDefault="00FB32D1" w:rsidP="00E524C6">
      <w:pPr>
        <w:spacing w:before="120" w:after="120" w:line="240" w:lineRule="auto"/>
        <w:jc w:val="center"/>
        <w:rPr>
          <w:rFonts w:ascii="Segoe UI" w:hAnsi="Segoe UI" w:cs="Segoe UI"/>
        </w:rPr>
      </w:pPr>
      <w:r w:rsidRPr="00722F32">
        <w:rPr>
          <w:rFonts w:ascii="Segoe UI" w:hAnsi="Segoe UI" w:cs="Segoe UI"/>
          <w:b/>
          <w:u w:val="single"/>
        </w:rPr>
        <w:t>For: Information</w:t>
      </w:r>
    </w:p>
    <w:p w:rsidR="00FB32D1" w:rsidRPr="00722F32" w:rsidRDefault="00FB32D1" w:rsidP="00E524C6">
      <w:pPr>
        <w:spacing w:before="120" w:after="120"/>
        <w:jc w:val="both"/>
        <w:rPr>
          <w:rFonts w:ascii="Segoe UI" w:hAnsi="Segoe UI" w:cs="Segoe UI"/>
          <w:b/>
        </w:rPr>
      </w:pPr>
      <w:r w:rsidRPr="00722F32">
        <w:rPr>
          <w:rFonts w:ascii="Segoe UI" w:hAnsi="Segoe UI" w:cs="Segoe UI"/>
          <w:b/>
        </w:rPr>
        <w:t>Executive Summary</w:t>
      </w:r>
    </w:p>
    <w:p w:rsidR="00FB32D1" w:rsidRPr="00722F32" w:rsidRDefault="00FB32D1" w:rsidP="00E524C6">
      <w:pPr>
        <w:spacing w:before="120" w:after="120"/>
        <w:rPr>
          <w:rFonts w:ascii="Segoe UI" w:hAnsi="Segoe UI" w:cs="Segoe UI"/>
          <w:b/>
        </w:rPr>
      </w:pPr>
      <w:r w:rsidRPr="00722F32">
        <w:rPr>
          <w:rFonts w:ascii="Segoe UI" w:hAnsi="Segoe UI" w:cs="Segoe UI"/>
          <w:b/>
        </w:rPr>
        <w:t>Introduction</w:t>
      </w:r>
    </w:p>
    <w:p w:rsidR="00FB32D1" w:rsidRPr="00722F32" w:rsidRDefault="00FB32D1" w:rsidP="00E524C6">
      <w:pPr>
        <w:spacing w:before="120" w:after="120"/>
        <w:rPr>
          <w:rFonts w:ascii="Segoe UI" w:hAnsi="Segoe UI" w:cs="Segoe UI"/>
        </w:rPr>
      </w:pPr>
      <w:r w:rsidRPr="00722F32">
        <w:rPr>
          <w:rFonts w:ascii="Segoe UI" w:hAnsi="Segoe UI" w:cs="Segoe UI"/>
        </w:rPr>
        <w:t xml:space="preserve">The purpose of this paper is to provide a report of the actual staffing levels to the Board of Directors. There is a national requirement on providers to be transparent on our monitoring and reporting of in-patient staffing levels. Ensuring sufficient staffing levels are in place is crucial to deliver safe, effective and high quality care. </w:t>
      </w:r>
    </w:p>
    <w:p w:rsidR="00FB32D1" w:rsidRPr="00722F32" w:rsidRDefault="00FB32D1" w:rsidP="00E524C6">
      <w:pPr>
        <w:spacing w:before="120" w:after="120"/>
        <w:rPr>
          <w:rFonts w:ascii="Segoe UI" w:hAnsi="Segoe UI" w:cs="Segoe UI"/>
          <w:color w:val="000000" w:themeColor="text1"/>
        </w:rPr>
      </w:pPr>
      <w:r w:rsidRPr="00722F32">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722F32">
        <w:rPr>
          <w:rFonts w:ascii="Segoe UI" w:hAnsi="Segoe UI" w:cs="Segoe UI"/>
        </w:rPr>
        <w:t xml:space="preserve">the </w:t>
      </w:r>
      <w:r w:rsidRPr="00722F32">
        <w:rPr>
          <w:rFonts w:ascii="Segoe UI" w:hAnsi="Segoe UI" w:cs="Segoe UI"/>
        </w:rPr>
        <w:t>4 week period</w:t>
      </w:r>
      <w:r w:rsidRPr="00722F32">
        <w:rPr>
          <w:rFonts w:ascii="Segoe UI" w:hAnsi="Segoe UI" w:cs="Segoe UI"/>
          <w:color w:val="000000" w:themeColor="text1"/>
        </w:rPr>
        <w:t xml:space="preserve"> 1</w:t>
      </w:r>
      <w:r w:rsidR="00B65C93" w:rsidRPr="00722F32">
        <w:rPr>
          <w:rFonts w:ascii="Segoe UI" w:hAnsi="Segoe UI" w:cs="Segoe UI"/>
          <w:color w:val="000000" w:themeColor="text1"/>
        </w:rPr>
        <w:t>4</w:t>
      </w:r>
      <w:r w:rsidRPr="00722F32">
        <w:rPr>
          <w:rFonts w:ascii="Segoe UI" w:hAnsi="Segoe UI" w:cs="Segoe UI"/>
          <w:color w:val="000000" w:themeColor="text1"/>
          <w:vertAlign w:val="superscript"/>
        </w:rPr>
        <w:t>th</w:t>
      </w:r>
      <w:r w:rsidRPr="00722F32">
        <w:rPr>
          <w:rFonts w:ascii="Segoe UI" w:hAnsi="Segoe UI" w:cs="Segoe UI"/>
          <w:color w:val="000000" w:themeColor="text1"/>
        </w:rPr>
        <w:t xml:space="preserve"> August</w:t>
      </w:r>
      <w:r w:rsidR="00B65C93" w:rsidRPr="00722F32">
        <w:rPr>
          <w:rFonts w:ascii="Segoe UI" w:hAnsi="Segoe UI" w:cs="Segoe UI"/>
          <w:color w:val="000000" w:themeColor="text1"/>
        </w:rPr>
        <w:t xml:space="preserve"> to 10</w:t>
      </w:r>
      <w:r w:rsidR="00B65C93" w:rsidRPr="00722F32">
        <w:rPr>
          <w:rFonts w:ascii="Segoe UI" w:hAnsi="Segoe UI" w:cs="Segoe UI"/>
          <w:color w:val="000000" w:themeColor="text1"/>
          <w:vertAlign w:val="superscript"/>
        </w:rPr>
        <w:t>th</w:t>
      </w:r>
      <w:r w:rsidR="00B65C93" w:rsidRPr="00722F32">
        <w:rPr>
          <w:rFonts w:ascii="Segoe UI" w:hAnsi="Segoe UI" w:cs="Segoe UI"/>
          <w:color w:val="000000" w:themeColor="text1"/>
        </w:rPr>
        <w:t xml:space="preserve"> September </w:t>
      </w:r>
      <w:r w:rsidRPr="00722F32">
        <w:rPr>
          <w:rFonts w:ascii="Segoe UI" w:hAnsi="Segoe UI" w:cs="Segoe UI"/>
          <w:color w:val="000000" w:themeColor="text1"/>
        </w:rPr>
        <w:t xml:space="preserve">2017. </w:t>
      </w:r>
    </w:p>
    <w:p w:rsidR="00FB32D1" w:rsidRPr="00722F32" w:rsidRDefault="00FB32D1" w:rsidP="00E524C6">
      <w:pPr>
        <w:spacing w:before="120" w:after="120"/>
        <w:rPr>
          <w:rFonts w:ascii="Segoe UI" w:hAnsi="Segoe UI" w:cs="Segoe UI"/>
        </w:rPr>
      </w:pPr>
      <w:r w:rsidRPr="00722F32">
        <w:rPr>
          <w:rFonts w:ascii="Segoe UI" w:hAnsi="Segoe UI" w:cs="Segoe UI"/>
        </w:rPr>
        <w:t>The paper will also provide information in relation to:</w:t>
      </w:r>
    </w:p>
    <w:p w:rsidR="00FB32D1" w:rsidRPr="00722F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Evenlode staffing levels</w:t>
      </w:r>
    </w:p>
    <w:p w:rsidR="00F27EDD" w:rsidRPr="00722F32" w:rsidRDefault="00F27EDD"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Staffing establishment review</w:t>
      </w:r>
    </w:p>
    <w:p w:rsidR="00FB32D1" w:rsidRPr="00722F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 xml:space="preserve">Rollout of the </w:t>
      </w:r>
      <w:proofErr w:type="spellStart"/>
      <w:r w:rsidRPr="00722F32">
        <w:rPr>
          <w:rFonts w:ascii="Segoe UI" w:hAnsi="Segoe UI" w:cs="Segoe UI"/>
        </w:rPr>
        <w:t>SafeCare</w:t>
      </w:r>
      <w:proofErr w:type="spellEnd"/>
      <w:r w:rsidRPr="00722F32">
        <w:rPr>
          <w:rFonts w:ascii="Segoe UI" w:hAnsi="Segoe UI" w:cs="Segoe UI"/>
        </w:rPr>
        <w:t xml:space="preserve"> acuity and demand data collection module on Health Roster.</w:t>
      </w:r>
    </w:p>
    <w:p w:rsidR="00E524C6"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 xml:space="preserve">OHFT’s </w:t>
      </w:r>
      <w:proofErr w:type="gramStart"/>
      <w:r w:rsidRPr="00722F32">
        <w:rPr>
          <w:rFonts w:ascii="Segoe UI" w:hAnsi="Segoe UI" w:cs="Segoe UI"/>
        </w:rPr>
        <w:t>involvement in NHSI Carter 90 day rapid improvement programme with the aim of improving efficiency and productivity of e-rostering by ensuring the right staff are</w:t>
      </w:r>
      <w:proofErr w:type="gramEnd"/>
      <w:r w:rsidRPr="00722F32">
        <w:rPr>
          <w:rFonts w:ascii="Segoe UI" w:hAnsi="Segoe UI" w:cs="Segoe UI"/>
        </w:rPr>
        <w:t xml:space="preserve"> in the right place at the right time to align with patient needs.  </w:t>
      </w:r>
    </w:p>
    <w:p w:rsidR="00FB32D1" w:rsidRPr="00E524C6" w:rsidRDefault="00FB32D1" w:rsidP="00E524C6">
      <w:pPr>
        <w:spacing w:before="120" w:after="120" w:line="240" w:lineRule="auto"/>
        <w:rPr>
          <w:rFonts w:ascii="Segoe UI" w:hAnsi="Segoe UI" w:cs="Segoe UI"/>
        </w:rPr>
      </w:pPr>
      <w:r w:rsidRPr="00E524C6">
        <w:rPr>
          <w:rFonts w:ascii="Segoe UI" w:eastAsia="Cambria" w:hAnsi="Segoe UI" w:cs="Segoe UI"/>
          <w:b/>
        </w:rPr>
        <w:t>Recommendations</w:t>
      </w:r>
    </w:p>
    <w:p w:rsidR="00FB32D1" w:rsidRPr="00722F32" w:rsidRDefault="00FB32D1" w:rsidP="00E524C6">
      <w:pPr>
        <w:spacing w:before="120" w:after="120"/>
        <w:rPr>
          <w:rFonts w:ascii="Segoe UI" w:hAnsi="Segoe UI" w:cs="Segoe UI"/>
        </w:rPr>
      </w:pPr>
      <w:r w:rsidRPr="00722F32">
        <w:rPr>
          <w:rFonts w:ascii="Segoe UI" w:hAnsi="Segoe UI" w:cs="Segoe UI"/>
        </w:rPr>
        <w:t>The Board is asked to note:</w:t>
      </w:r>
    </w:p>
    <w:p w:rsidR="00FB32D1" w:rsidRPr="00722F32" w:rsidRDefault="00FB32D1" w:rsidP="0039351A">
      <w:pPr>
        <w:numPr>
          <w:ilvl w:val="0"/>
          <w:numId w:val="2"/>
        </w:numPr>
        <w:spacing w:before="120" w:after="120" w:line="240" w:lineRule="auto"/>
        <w:ind w:left="426" w:hanging="426"/>
        <w:rPr>
          <w:rFonts w:ascii="Segoe UI" w:hAnsi="Segoe UI" w:cs="Segoe UI"/>
        </w:rPr>
      </w:pPr>
      <w:r w:rsidRPr="00722F32">
        <w:rPr>
          <w:rFonts w:ascii="Segoe UI" w:hAnsi="Segoe UI" w:cs="Segoe UI"/>
        </w:rPr>
        <w:t>The p</w:t>
      </w:r>
      <w:r w:rsidRPr="00722F32">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p>
    <w:p w:rsidR="00FB32D1" w:rsidRPr="00722F32" w:rsidRDefault="00FB32D1" w:rsidP="00E524C6">
      <w:pPr>
        <w:spacing w:before="120" w:after="120" w:line="240" w:lineRule="auto"/>
        <w:rPr>
          <w:rFonts w:ascii="Segoe UI" w:hAnsi="Segoe UI" w:cs="Segoe UI"/>
        </w:rPr>
      </w:pPr>
      <w:r w:rsidRPr="00722F32">
        <w:rPr>
          <w:rFonts w:ascii="Segoe UI" w:eastAsia="Cambria" w:hAnsi="Segoe UI" w:cs="Segoe UI"/>
          <w:b/>
        </w:rPr>
        <w:t>Author and Title:</w:t>
      </w:r>
      <w:r w:rsidRPr="00722F32">
        <w:rPr>
          <w:rFonts w:ascii="Segoe UI" w:eastAsia="Cambria" w:hAnsi="Segoe UI" w:cs="Segoe UI"/>
        </w:rPr>
        <w:t xml:space="preserve"> </w:t>
      </w:r>
      <w:r w:rsidRPr="00722F32">
        <w:rPr>
          <w:rFonts w:ascii="Segoe UI" w:eastAsia="Cambria" w:hAnsi="Segoe UI" w:cs="Segoe UI"/>
        </w:rPr>
        <w:tab/>
        <w:t>Kate Riddle, Interim Deputy Director of Nursing and Clinical Standards</w:t>
      </w:r>
    </w:p>
    <w:p w:rsidR="00FB32D1" w:rsidRPr="00722F32" w:rsidRDefault="00FB32D1" w:rsidP="00E524C6">
      <w:pPr>
        <w:spacing w:before="120" w:after="120"/>
        <w:ind w:left="2880" w:hanging="2880"/>
        <w:rPr>
          <w:rFonts w:ascii="Segoe UI" w:eastAsia="Cambria" w:hAnsi="Segoe UI" w:cs="Segoe UI"/>
        </w:rPr>
      </w:pPr>
      <w:r w:rsidRPr="00722F32">
        <w:rPr>
          <w:rFonts w:ascii="Segoe UI" w:eastAsia="Cambria" w:hAnsi="Segoe UI" w:cs="Segoe UI"/>
          <w:b/>
        </w:rPr>
        <w:t>Lead Executive Director:</w:t>
      </w:r>
      <w:r w:rsidRPr="00722F32">
        <w:rPr>
          <w:rFonts w:ascii="Segoe UI" w:eastAsia="Cambria" w:hAnsi="Segoe UI" w:cs="Segoe UI"/>
          <w:b/>
        </w:rPr>
        <w:tab/>
      </w:r>
      <w:r w:rsidRPr="00722F32">
        <w:rPr>
          <w:rFonts w:ascii="Segoe UI" w:eastAsia="Cambria" w:hAnsi="Segoe UI" w:cs="Segoe UI"/>
        </w:rPr>
        <w:t xml:space="preserve">Ros Alstead, Director of Nursing and Clinical Standards </w:t>
      </w:r>
    </w:p>
    <w:p w:rsidR="00FB32D1" w:rsidRPr="00722F32" w:rsidRDefault="00FB32D1" w:rsidP="00E524C6">
      <w:pPr>
        <w:spacing w:before="120" w:after="120"/>
        <w:jc w:val="both"/>
        <w:rPr>
          <w:rFonts w:ascii="Segoe UI" w:hAnsi="Segoe UI" w:cs="Segoe UI"/>
          <w:b/>
        </w:rPr>
      </w:pPr>
      <w:r w:rsidRPr="00722F32">
        <w:rPr>
          <w:rFonts w:ascii="Segoe UI" w:eastAsia="Cambria" w:hAnsi="Segoe UI" w:cs="Segoe UI"/>
          <w:i/>
        </w:rPr>
        <w:t>A risk assessment has been undertaken around the legal issues that this paper presents and there are no issues that need to be referred to the Trust Solicitors. This paper links to all of the five CQC Domains.</w:t>
      </w:r>
    </w:p>
    <w:p w:rsidR="00FB32D1" w:rsidRPr="00722F32" w:rsidRDefault="00FB32D1" w:rsidP="00E524C6">
      <w:pPr>
        <w:spacing w:before="120" w:after="120" w:line="240" w:lineRule="auto"/>
        <w:jc w:val="center"/>
        <w:rPr>
          <w:rFonts w:ascii="Segoe UI" w:hAnsi="Segoe UI" w:cs="Segoe UI"/>
          <w:b/>
          <w:u w:val="single"/>
        </w:rPr>
      </w:pPr>
    </w:p>
    <w:p w:rsidR="0039351A" w:rsidRPr="0039351A" w:rsidRDefault="0039351A" w:rsidP="00E524C6">
      <w:pPr>
        <w:spacing w:before="120" w:after="120" w:line="240" w:lineRule="auto"/>
        <w:jc w:val="center"/>
        <w:rPr>
          <w:rFonts w:ascii="Segoe UI" w:hAnsi="Segoe UI" w:cs="Segoe UI"/>
          <w:b/>
          <w:sz w:val="10"/>
          <w:u w:val="single"/>
        </w:rPr>
      </w:pPr>
    </w:p>
    <w:p w:rsidR="0039351A" w:rsidRPr="0039351A" w:rsidRDefault="0039351A" w:rsidP="0039351A">
      <w:pPr>
        <w:spacing w:before="120" w:after="120" w:line="240" w:lineRule="auto"/>
        <w:jc w:val="center"/>
        <w:rPr>
          <w:rFonts w:ascii="Segoe UI" w:hAnsi="Segoe UI" w:cs="Segoe UI"/>
          <w:b/>
          <w:sz w:val="12"/>
          <w:u w:val="single"/>
        </w:rPr>
      </w:pPr>
    </w:p>
    <w:p w:rsidR="0072489B" w:rsidRPr="00722F32" w:rsidRDefault="0072489B" w:rsidP="0039351A">
      <w:pPr>
        <w:spacing w:before="120" w:after="120" w:line="240" w:lineRule="auto"/>
        <w:jc w:val="center"/>
        <w:rPr>
          <w:rFonts w:ascii="Segoe UI" w:hAnsi="Segoe UI" w:cs="Segoe UI"/>
          <w:b/>
          <w:u w:val="single"/>
        </w:rPr>
      </w:pPr>
      <w:r w:rsidRPr="00722F32">
        <w:rPr>
          <w:rFonts w:ascii="Segoe UI" w:hAnsi="Segoe UI" w:cs="Segoe UI"/>
          <w:b/>
          <w:u w:val="single"/>
        </w:rPr>
        <w:t xml:space="preserve">Inpatient Safer </w:t>
      </w:r>
      <w:r w:rsidR="004C291D" w:rsidRPr="00722F32">
        <w:rPr>
          <w:rFonts w:ascii="Segoe UI" w:hAnsi="Segoe UI" w:cs="Segoe UI"/>
          <w:b/>
          <w:u w:val="single"/>
        </w:rPr>
        <w:t>Staffing</w:t>
      </w:r>
    </w:p>
    <w:p w:rsidR="005D1F54" w:rsidRPr="00722F32" w:rsidRDefault="00287637" w:rsidP="00E524C6">
      <w:pPr>
        <w:spacing w:before="120" w:after="120" w:line="240" w:lineRule="auto"/>
        <w:jc w:val="center"/>
        <w:rPr>
          <w:rFonts w:ascii="Segoe UI" w:hAnsi="Segoe UI" w:cs="Segoe UI"/>
          <w:b/>
          <w:u w:val="single"/>
        </w:rPr>
      </w:pPr>
      <w:r w:rsidRPr="00722F32">
        <w:rPr>
          <w:rFonts w:ascii="Segoe UI" w:hAnsi="Segoe UI" w:cs="Segoe UI"/>
        </w:rPr>
        <w:t xml:space="preserve">Period: </w:t>
      </w:r>
      <w:r w:rsidR="00415A20" w:rsidRPr="00722F32">
        <w:rPr>
          <w:rFonts w:ascii="Segoe UI" w:hAnsi="Segoe UI" w:cs="Segoe UI"/>
        </w:rPr>
        <w:t>1</w:t>
      </w:r>
      <w:r w:rsidR="00B65C93" w:rsidRPr="00722F32">
        <w:rPr>
          <w:rFonts w:ascii="Segoe UI" w:hAnsi="Segoe UI" w:cs="Segoe UI"/>
        </w:rPr>
        <w:t>4</w:t>
      </w:r>
      <w:r w:rsidR="00415A20" w:rsidRPr="00722F32">
        <w:rPr>
          <w:rFonts w:ascii="Segoe UI" w:hAnsi="Segoe UI" w:cs="Segoe UI"/>
        </w:rPr>
        <w:t xml:space="preserve">th </w:t>
      </w:r>
      <w:r w:rsidR="00B65C93" w:rsidRPr="00722F32">
        <w:rPr>
          <w:rFonts w:ascii="Segoe UI" w:hAnsi="Segoe UI" w:cs="Segoe UI"/>
        </w:rPr>
        <w:t xml:space="preserve">August </w:t>
      </w:r>
      <w:r w:rsidR="00415A20" w:rsidRPr="00722F32">
        <w:rPr>
          <w:rFonts w:ascii="Segoe UI" w:hAnsi="Segoe UI" w:cs="Segoe UI"/>
        </w:rPr>
        <w:t>to 1</w:t>
      </w:r>
      <w:r w:rsidR="00B65C93" w:rsidRPr="00722F32">
        <w:rPr>
          <w:rFonts w:ascii="Segoe UI" w:hAnsi="Segoe UI" w:cs="Segoe UI"/>
        </w:rPr>
        <w:t>0</w:t>
      </w:r>
      <w:r w:rsidR="00B65C93" w:rsidRPr="00722F32">
        <w:rPr>
          <w:rFonts w:ascii="Segoe UI" w:hAnsi="Segoe UI" w:cs="Segoe UI"/>
          <w:vertAlign w:val="superscript"/>
        </w:rPr>
        <w:t>th</w:t>
      </w:r>
      <w:r w:rsidR="00B65C93" w:rsidRPr="00722F32">
        <w:rPr>
          <w:rFonts w:ascii="Segoe UI" w:hAnsi="Segoe UI" w:cs="Segoe UI"/>
        </w:rPr>
        <w:t xml:space="preserve"> September</w:t>
      </w:r>
      <w:r w:rsidR="00415A20" w:rsidRPr="00722F32">
        <w:rPr>
          <w:rFonts w:ascii="Segoe UI" w:hAnsi="Segoe UI" w:cs="Segoe UI"/>
        </w:rPr>
        <w:t xml:space="preserve"> 2017</w:t>
      </w:r>
    </w:p>
    <w:p w:rsidR="00B34812" w:rsidRPr="00722F32" w:rsidRDefault="00A335B5" w:rsidP="00E524C6">
      <w:pPr>
        <w:spacing w:before="120" w:after="120" w:line="240" w:lineRule="auto"/>
        <w:rPr>
          <w:rFonts w:ascii="Segoe UI" w:hAnsi="Segoe UI" w:cs="Segoe UI"/>
          <w:b/>
        </w:rPr>
      </w:pPr>
      <w:r w:rsidRPr="00722F32">
        <w:rPr>
          <w:rFonts w:ascii="Segoe UI" w:hAnsi="Segoe UI" w:cs="Segoe UI"/>
          <w:b/>
        </w:rPr>
        <w:t>Introduction</w:t>
      </w:r>
    </w:p>
    <w:p w:rsidR="006C5E64" w:rsidRPr="00722F32" w:rsidRDefault="006C5E64" w:rsidP="00E524C6">
      <w:pPr>
        <w:spacing w:before="120" w:after="120" w:line="240" w:lineRule="auto"/>
        <w:rPr>
          <w:rFonts w:ascii="Segoe UI" w:hAnsi="Segoe UI" w:cs="Segoe UI"/>
        </w:rPr>
      </w:pPr>
      <w:r w:rsidRPr="00722F32">
        <w:rPr>
          <w:rFonts w:ascii="Segoe UI" w:hAnsi="Segoe UI" w:cs="Segoe UI"/>
        </w:rPr>
        <w:t xml:space="preserve">This is </w:t>
      </w:r>
      <w:r w:rsidR="007311C5" w:rsidRPr="00722F32">
        <w:rPr>
          <w:rFonts w:ascii="Segoe UI" w:hAnsi="Segoe UI" w:cs="Segoe UI"/>
        </w:rPr>
        <w:t xml:space="preserve">the </w:t>
      </w:r>
      <w:r w:rsidRPr="00722F32">
        <w:rPr>
          <w:rFonts w:ascii="Segoe UI" w:hAnsi="Segoe UI" w:cs="Segoe UI"/>
        </w:rPr>
        <w:t xml:space="preserve">report to the Board of Directors </w:t>
      </w:r>
      <w:r w:rsidR="007311C5" w:rsidRPr="00722F32">
        <w:rPr>
          <w:rFonts w:ascii="Segoe UI" w:hAnsi="Segoe UI" w:cs="Segoe UI"/>
        </w:rPr>
        <w:t xml:space="preserve">outlining the staffing levels </w:t>
      </w:r>
      <w:r w:rsidRPr="00722F32">
        <w:rPr>
          <w:rFonts w:ascii="Segoe UI" w:hAnsi="Segoe UI" w:cs="Segoe UI"/>
        </w:rPr>
        <w:t>(registered and unregistered) on each ward against their required need on a shift by shift</w:t>
      </w:r>
      <w:r w:rsidR="008F0DD9" w:rsidRPr="00722F32">
        <w:rPr>
          <w:rFonts w:ascii="Segoe UI" w:hAnsi="Segoe UI" w:cs="Segoe UI"/>
        </w:rPr>
        <w:t xml:space="preserve"> basis</w:t>
      </w:r>
      <w:r w:rsidR="005A67D7" w:rsidRPr="00722F32">
        <w:rPr>
          <w:rFonts w:ascii="Segoe UI" w:hAnsi="Segoe UI" w:cs="Segoe UI"/>
        </w:rPr>
        <w:t xml:space="preserve">. This report covers the </w:t>
      </w:r>
      <w:r w:rsidR="00B65C93" w:rsidRPr="00722F32">
        <w:rPr>
          <w:rFonts w:ascii="Segoe UI" w:hAnsi="Segoe UI" w:cs="Segoe UI"/>
        </w:rPr>
        <w:t>4</w:t>
      </w:r>
      <w:r w:rsidR="008F0DD9" w:rsidRPr="00722F32">
        <w:rPr>
          <w:rFonts w:ascii="Segoe UI" w:hAnsi="Segoe UI" w:cs="Segoe UI"/>
        </w:rPr>
        <w:t xml:space="preserve"> week period</w:t>
      </w:r>
      <w:r w:rsidR="00415A20" w:rsidRPr="00722F32">
        <w:rPr>
          <w:rFonts w:ascii="Segoe UI" w:hAnsi="Segoe UI" w:cs="Segoe UI"/>
        </w:rPr>
        <w:t>: 1</w:t>
      </w:r>
      <w:r w:rsidR="00B65C93" w:rsidRPr="00722F32">
        <w:rPr>
          <w:rFonts w:ascii="Segoe UI" w:hAnsi="Segoe UI" w:cs="Segoe UI"/>
        </w:rPr>
        <w:t>4t</w:t>
      </w:r>
      <w:r w:rsidR="00415A20" w:rsidRPr="00722F32">
        <w:rPr>
          <w:rFonts w:ascii="Segoe UI" w:hAnsi="Segoe UI" w:cs="Segoe UI"/>
        </w:rPr>
        <w:t xml:space="preserve">h August </w:t>
      </w:r>
      <w:r w:rsidR="00B65C93" w:rsidRPr="00722F32">
        <w:rPr>
          <w:rFonts w:ascii="Segoe UI" w:hAnsi="Segoe UI" w:cs="Segoe UI"/>
        </w:rPr>
        <w:t>to 10</w:t>
      </w:r>
      <w:r w:rsidR="00B65C93" w:rsidRPr="00722F32">
        <w:rPr>
          <w:rFonts w:ascii="Segoe UI" w:hAnsi="Segoe UI" w:cs="Segoe UI"/>
          <w:vertAlign w:val="superscript"/>
        </w:rPr>
        <w:t>th</w:t>
      </w:r>
      <w:r w:rsidR="00B65C93" w:rsidRPr="00722F32">
        <w:rPr>
          <w:rFonts w:ascii="Segoe UI" w:hAnsi="Segoe UI" w:cs="Segoe UI"/>
        </w:rPr>
        <w:t xml:space="preserve"> September </w:t>
      </w:r>
      <w:r w:rsidR="00415A20" w:rsidRPr="00722F32">
        <w:rPr>
          <w:rFonts w:ascii="Segoe UI" w:hAnsi="Segoe UI" w:cs="Segoe UI"/>
        </w:rPr>
        <w:t>2017.</w:t>
      </w:r>
    </w:p>
    <w:p w:rsidR="009359B1" w:rsidRPr="00722F32" w:rsidRDefault="009359B1" w:rsidP="00E524C6">
      <w:pPr>
        <w:spacing w:before="120" w:after="120" w:line="240" w:lineRule="auto"/>
        <w:rPr>
          <w:rFonts w:ascii="Segoe UI" w:hAnsi="Segoe UI" w:cs="Segoe UI"/>
        </w:rPr>
      </w:pPr>
      <w:r w:rsidRPr="00722F32">
        <w:rPr>
          <w:rFonts w:ascii="Segoe UI" w:hAnsi="Segoe UI" w:cs="Segoe UI"/>
        </w:rPr>
        <w:t xml:space="preserve">In addition there is information about other work that is in progress in relation to staffing:  </w:t>
      </w:r>
    </w:p>
    <w:p w:rsidR="001E6455" w:rsidRPr="00722F32" w:rsidRDefault="001E6455"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Evenlode staffing levels</w:t>
      </w:r>
    </w:p>
    <w:p w:rsidR="0052041C" w:rsidRPr="00722F32" w:rsidRDefault="0052041C"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 xml:space="preserve">Staffing Establishment review </w:t>
      </w:r>
    </w:p>
    <w:p w:rsidR="009359B1" w:rsidRPr="00722F32" w:rsidRDefault="009359B1"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 xml:space="preserve">Roll of </w:t>
      </w:r>
      <w:proofErr w:type="spellStart"/>
      <w:r w:rsidRPr="00722F32">
        <w:rPr>
          <w:rFonts w:ascii="Segoe UI" w:hAnsi="Segoe UI" w:cs="Segoe UI"/>
        </w:rPr>
        <w:t>Safe</w:t>
      </w:r>
      <w:r w:rsidR="005A67D7" w:rsidRPr="00722F32">
        <w:rPr>
          <w:rFonts w:ascii="Segoe UI" w:hAnsi="Segoe UI" w:cs="Segoe UI"/>
        </w:rPr>
        <w:t>C</w:t>
      </w:r>
      <w:r w:rsidRPr="00722F32">
        <w:rPr>
          <w:rFonts w:ascii="Segoe UI" w:hAnsi="Segoe UI" w:cs="Segoe UI"/>
        </w:rPr>
        <w:t>are</w:t>
      </w:r>
      <w:proofErr w:type="spellEnd"/>
      <w:r w:rsidRPr="00722F32">
        <w:rPr>
          <w:rFonts w:ascii="Segoe UI" w:hAnsi="Segoe UI" w:cs="Segoe UI"/>
        </w:rPr>
        <w:t xml:space="preserve"> </w:t>
      </w:r>
      <w:r w:rsidR="003A000D" w:rsidRPr="00722F32">
        <w:rPr>
          <w:rFonts w:ascii="Segoe UI" w:hAnsi="Segoe UI" w:cs="Segoe UI"/>
        </w:rPr>
        <w:t xml:space="preserve">acuity and demand data collection </w:t>
      </w:r>
      <w:r w:rsidR="005A67D7" w:rsidRPr="00722F32">
        <w:rPr>
          <w:rFonts w:ascii="Segoe UI" w:hAnsi="Segoe UI" w:cs="Segoe UI"/>
        </w:rPr>
        <w:t>module on Health Roster.</w:t>
      </w:r>
    </w:p>
    <w:p w:rsidR="009359B1" w:rsidRPr="00722F32" w:rsidRDefault="009359B1"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Trust involvement in NHSI Carter</w:t>
      </w:r>
      <w:r w:rsidR="005A67D7" w:rsidRPr="00722F32">
        <w:rPr>
          <w:rFonts w:ascii="Segoe UI" w:hAnsi="Segoe UI" w:cs="Segoe UI"/>
        </w:rPr>
        <w:t xml:space="preserve"> 90 day rapid improvement programme with the aim of improving efficiency and productivity of e-rostering by ensuring the right staff are in the right place at the right time to align with patient needs.  </w:t>
      </w:r>
    </w:p>
    <w:p w:rsidR="00BE2DD4" w:rsidRPr="00722F32" w:rsidRDefault="00BE2DD4" w:rsidP="00E524C6">
      <w:pPr>
        <w:spacing w:before="120" w:after="120" w:line="240" w:lineRule="auto"/>
        <w:rPr>
          <w:rFonts w:ascii="Segoe UI" w:hAnsi="Segoe UI" w:cs="Segoe UI"/>
        </w:rPr>
      </w:pPr>
      <w:r w:rsidRPr="00722F32">
        <w:rPr>
          <w:rFonts w:ascii="Segoe UI" w:hAnsi="Segoe UI" w:cs="Segoe UI"/>
        </w:rPr>
        <w:t>This report will be published on our website with a link from NHS Choices website.</w:t>
      </w:r>
    </w:p>
    <w:p w:rsidR="006D4D54" w:rsidRPr="00722F32" w:rsidRDefault="006D4D54" w:rsidP="00E524C6">
      <w:pPr>
        <w:spacing w:before="120" w:after="120" w:line="240" w:lineRule="auto"/>
        <w:rPr>
          <w:rFonts w:ascii="Segoe UI" w:hAnsi="Segoe UI" w:cs="Segoe UI"/>
          <w:b/>
        </w:rPr>
      </w:pPr>
      <w:r w:rsidRPr="00722F32">
        <w:rPr>
          <w:rFonts w:ascii="Segoe UI" w:hAnsi="Segoe UI" w:cs="Segoe UI"/>
          <w:b/>
        </w:rPr>
        <w:t>Management of Staffing Levels</w:t>
      </w:r>
    </w:p>
    <w:p w:rsidR="00D41845" w:rsidRPr="00722F32" w:rsidRDefault="007311C5" w:rsidP="00E524C6">
      <w:pPr>
        <w:spacing w:before="120" w:after="120" w:line="240" w:lineRule="auto"/>
        <w:rPr>
          <w:rFonts w:ascii="Segoe UI" w:hAnsi="Segoe UI" w:cs="Segoe UI"/>
        </w:rPr>
      </w:pPr>
      <w:r w:rsidRPr="00722F32">
        <w:rPr>
          <w:rFonts w:ascii="Segoe UI" w:hAnsi="Segoe UI" w:cs="Segoe UI"/>
        </w:rPr>
        <w:t>An</w:t>
      </w:r>
      <w:r w:rsidRPr="00722F32">
        <w:rPr>
          <w:rFonts w:ascii="Segoe UI" w:hAnsi="Segoe UI" w:cs="Segoe UI"/>
          <w:b/>
        </w:rPr>
        <w:t xml:space="preserve"> </w:t>
      </w:r>
      <w:r w:rsidR="00012177" w:rsidRPr="00722F32">
        <w:rPr>
          <w:rFonts w:ascii="Segoe UI" w:hAnsi="Segoe UI" w:cs="Segoe UI"/>
        </w:rPr>
        <w:t>escalation process</w:t>
      </w:r>
      <w:r w:rsidR="00D41845" w:rsidRPr="00722F32">
        <w:rPr>
          <w:rFonts w:ascii="Segoe UI" w:hAnsi="Segoe UI" w:cs="Segoe UI"/>
        </w:rPr>
        <w:t xml:space="preserve"> for the management of staff shortages </w:t>
      </w:r>
      <w:r w:rsidRPr="00722F32">
        <w:rPr>
          <w:rFonts w:ascii="Segoe UI" w:hAnsi="Segoe UI" w:cs="Segoe UI"/>
        </w:rPr>
        <w:t xml:space="preserve">is in </w:t>
      </w:r>
      <w:r w:rsidR="00D41845" w:rsidRPr="00722F32">
        <w:rPr>
          <w:rFonts w:ascii="Segoe UI" w:hAnsi="Segoe UI" w:cs="Segoe UI"/>
        </w:rPr>
        <w:t xml:space="preserve">place </w:t>
      </w:r>
      <w:r w:rsidRPr="00722F32">
        <w:rPr>
          <w:rFonts w:ascii="Segoe UI" w:hAnsi="Segoe UI" w:cs="Segoe UI"/>
        </w:rPr>
        <w:t xml:space="preserve">within each clinical area, </w:t>
      </w:r>
      <w:r w:rsidR="003705B3" w:rsidRPr="00722F32">
        <w:rPr>
          <w:rFonts w:ascii="Segoe UI" w:hAnsi="Segoe UI" w:cs="Segoe UI"/>
        </w:rPr>
        <w:t xml:space="preserve">in order </w:t>
      </w:r>
      <w:r w:rsidR="00C8078B" w:rsidRPr="00722F32">
        <w:rPr>
          <w:rFonts w:ascii="Segoe UI" w:hAnsi="Segoe UI" w:cs="Segoe UI"/>
        </w:rPr>
        <w:t>to manage staffing safely on a shift by shift basis</w:t>
      </w:r>
      <w:r w:rsidR="00012177" w:rsidRPr="00722F32">
        <w:rPr>
          <w:rFonts w:ascii="Segoe UI" w:hAnsi="Segoe UI" w:cs="Segoe UI"/>
        </w:rPr>
        <w:t xml:space="preserve">. </w:t>
      </w:r>
      <w:r w:rsidR="00CF13FB" w:rsidRPr="00722F32">
        <w:rPr>
          <w:rFonts w:ascii="Segoe UI" w:hAnsi="Segoe UI" w:cs="Segoe UI"/>
        </w:rPr>
        <w:t xml:space="preserve">As part of this process, senior clinical </w:t>
      </w:r>
      <w:proofErr w:type="gramStart"/>
      <w:r w:rsidR="00CF13FB" w:rsidRPr="00722F32">
        <w:rPr>
          <w:rFonts w:ascii="Segoe UI" w:hAnsi="Segoe UI" w:cs="Segoe UI"/>
        </w:rPr>
        <w:t>staff are</w:t>
      </w:r>
      <w:proofErr w:type="gramEnd"/>
      <w:r w:rsidR="00CF13FB" w:rsidRPr="00722F32">
        <w:rPr>
          <w:rFonts w:ascii="Segoe UI" w:hAnsi="Segoe UI" w:cs="Segoe UI"/>
        </w:rPr>
        <w:t xml:space="preserve"> providing appropriate support to ward teams as and when required. </w:t>
      </w:r>
      <w:r w:rsidR="00012177" w:rsidRPr="00722F32">
        <w:rPr>
          <w:rFonts w:ascii="Segoe UI" w:hAnsi="Segoe UI" w:cs="Segoe UI"/>
        </w:rPr>
        <w:t>In addition, s</w:t>
      </w:r>
      <w:r w:rsidR="00CC7F33" w:rsidRPr="00722F32">
        <w:rPr>
          <w:rFonts w:ascii="Segoe UI" w:hAnsi="Segoe UI" w:cs="Segoe UI"/>
        </w:rPr>
        <w:t xml:space="preserve">enior </w:t>
      </w:r>
      <w:r w:rsidR="00C56318" w:rsidRPr="00722F32">
        <w:rPr>
          <w:rFonts w:ascii="Segoe UI" w:hAnsi="Segoe UI" w:cs="Segoe UI"/>
        </w:rPr>
        <w:t xml:space="preserve">ward staff and immediate </w:t>
      </w:r>
      <w:r w:rsidR="00012177" w:rsidRPr="00722F32">
        <w:rPr>
          <w:rFonts w:ascii="Segoe UI" w:hAnsi="Segoe UI" w:cs="Segoe UI"/>
        </w:rPr>
        <w:t xml:space="preserve">team </w:t>
      </w:r>
      <w:r w:rsidR="00E524C6" w:rsidRPr="00722F32">
        <w:rPr>
          <w:rFonts w:ascii="Segoe UI" w:hAnsi="Segoe UI" w:cs="Segoe UI"/>
        </w:rPr>
        <w:t>managers’</w:t>
      </w:r>
      <w:r w:rsidR="00CC7F33" w:rsidRPr="00722F32">
        <w:rPr>
          <w:rFonts w:ascii="Segoe UI" w:hAnsi="Segoe UI" w:cs="Segoe UI"/>
        </w:rPr>
        <w:t xml:space="preserve"> review ward staffing levels </w:t>
      </w:r>
      <w:r w:rsidR="00D41845" w:rsidRPr="00722F32">
        <w:rPr>
          <w:rFonts w:ascii="Segoe UI" w:hAnsi="Segoe UI" w:cs="Segoe UI"/>
        </w:rPr>
        <w:t>on an on-going basis</w:t>
      </w:r>
      <w:r w:rsidR="00E93B41" w:rsidRPr="00722F32">
        <w:rPr>
          <w:rFonts w:ascii="Segoe UI" w:hAnsi="Segoe UI" w:cs="Segoe UI"/>
        </w:rPr>
        <w:t>; shift</w:t>
      </w:r>
      <w:r w:rsidR="00D41845" w:rsidRPr="00722F32">
        <w:rPr>
          <w:rFonts w:ascii="Segoe UI" w:hAnsi="Segoe UI" w:cs="Segoe UI"/>
        </w:rPr>
        <w:t xml:space="preserve"> </w:t>
      </w:r>
      <w:r w:rsidR="00CC7F33" w:rsidRPr="00722F32">
        <w:rPr>
          <w:rFonts w:ascii="Segoe UI" w:hAnsi="Segoe UI" w:cs="Segoe UI"/>
        </w:rPr>
        <w:t xml:space="preserve">by </w:t>
      </w:r>
      <w:r w:rsidR="00523FD4" w:rsidRPr="00722F32">
        <w:rPr>
          <w:rFonts w:ascii="Segoe UI" w:hAnsi="Segoe UI" w:cs="Segoe UI"/>
        </w:rPr>
        <w:t xml:space="preserve">shift </w:t>
      </w:r>
      <w:r w:rsidR="00012177" w:rsidRPr="00722F32">
        <w:rPr>
          <w:rFonts w:ascii="Segoe UI" w:hAnsi="Segoe UI" w:cs="Segoe UI"/>
        </w:rPr>
        <w:t xml:space="preserve">basis, </w:t>
      </w:r>
      <w:r w:rsidR="00523FD4" w:rsidRPr="00722F32">
        <w:rPr>
          <w:rFonts w:ascii="Segoe UI" w:hAnsi="Segoe UI" w:cs="Segoe UI"/>
        </w:rPr>
        <w:t>a</w:t>
      </w:r>
      <w:r w:rsidR="00CC7F33" w:rsidRPr="00722F32">
        <w:rPr>
          <w:rFonts w:ascii="Segoe UI" w:hAnsi="Segoe UI" w:cs="Segoe UI"/>
        </w:rPr>
        <w:t>nd where there are changes in patient acuity</w:t>
      </w:r>
      <w:r w:rsidR="00D41845" w:rsidRPr="00722F32">
        <w:rPr>
          <w:rFonts w:ascii="Segoe UI" w:hAnsi="Segoe UI" w:cs="Segoe UI"/>
        </w:rPr>
        <w:t xml:space="preserve">. </w:t>
      </w:r>
      <w:r w:rsidR="00E956EB" w:rsidRPr="00722F32">
        <w:rPr>
          <w:rFonts w:ascii="Segoe UI" w:hAnsi="Segoe UI" w:cs="Segoe UI"/>
        </w:rPr>
        <w:t xml:space="preserve">Ward </w:t>
      </w:r>
      <w:r w:rsidR="00E524C6" w:rsidRPr="00722F32">
        <w:rPr>
          <w:rFonts w:ascii="Segoe UI" w:hAnsi="Segoe UI" w:cs="Segoe UI"/>
        </w:rPr>
        <w:t>Matron’s</w:t>
      </w:r>
      <w:r w:rsidR="00C56318" w:rsidRPr="00722F32">
        <w:rPr>
          <w:rFonts w:ascii="Segoe UI" w:hAnsi="Segoe UI" w:cs="Segoe UI"/>
        </w:rPr>
        <w:t xml:space="preserve"> </w:t>
      </w:r>
      <w:r w:rsidR="00523FD4" w:rsidRPr="00722F32">
        <w:rPr>
          <w:rFonts w:ascii="Segoe UI" w:hAnsi="Segoe UI" w:cs="Segoe UI"/>
        </w:rPr>
        <w:t>rev</w:t>
      </w:r>
      <w:r w:rsidR="006A2C33" w:rsidRPr="00722F32">
        <w:rPr>
          <w:rFonts w:ascii="Segoe UI" w:hAnsi="Segoe UI" w:cs="Segoe UI"/>
        </w:rPr>
        <w:t>iew staffing daily as a minimum</w:t>
      </w:r>
      <w:r w:rsidR="00D41845" w:rsidRPr="00722F32">
        <w:rPr>
          <w:rFonts w:ascii="Segoe UI" w:hAnsi="Segoe UI" w:cs="Segoe UI"/>
        </w:rPr>
        <w:t xml:space="preserve"> and more frequently where required. </w:t>
      </w:r>
    </w:p>
    <w:p w:rsidR="00E93B41" w:rsidRPr="00722F32" w:rsidRDefault="00E93B41" w:rsidP="00E524C6">
      <w:pPr>
        <w:spacing w:before="120" w:after="120" w:line="240" w:lineRule="auto"/>
        <w:ind w:right="-1"/>
        <w:rPr>
          <w:rFonts w:ascii="Segoe UI" w:hAnsi="Segoe UI" w:cs="Segoe UI"/>
        </w:rPr>
      </w:pPr>
      <w:r w:rsidRPr="00722F32">
        <w:rPr>
          <w:rFonts w:ascii="Segoe UI" w:hAnsi="Segoe UI" w:cs="Segoe UI"/>
        </w:rPr>
        <w:t xml:space="preserve">In-patient staffing levels continue to be reported every week </w:t>
      </w:r>
      <w:r w:rsidR="006718DE" w:rsidRPr="00722F32">
        <w:rPr>
          <w:rFonts w:ascii="Segoe UI" w:hAnsi="Segoe UI" w:cs="Segoe UI"/>
        </w:rPr>
        <w:t xml:space="preserve">and discussed </w:t>
      </w:r>
      <w:r w:rsidRPr="00722F32">
        <w:rPr>
          <w:rFonts w:ascii="Segoe UI" w:hAnsi="Segoe UI" w:cs="Segoe UI"/>
        </w:rPr>
        <w:t xml:space="preserve">within the Weekly Review Meeting (WRM), which takes place each Monday morning. </w:t>
      </w:r>
      <w:r w:rsidR="005A67D7" w:rsidRPr="00722F32">
        <w:rPr>
          <w:rFonts w:ascii="Segoe UI" w:hAnsi="Segoe UI" w:cs="Segoe UI"/>
        </w:rPr>
        <w:t xml:space="preserve">Appendix </w:t>
      </w:r>
      <w:r w:rsidRPr="00722F32">
        <w:rPr>
          <w:rFonts w:ascii="Segoe UI" w:hAnsi="Segoe UI" w:cs="Segoe UI"/>
        </w:rPr>
        <w:t xml:space="preserve">1 in the body of the report summarises the staffing position for the </w:t>
      </w:r>
      <w:r w:rsidR="005A67D7" w:rsidRPr="00722F32">
        <w:rPr>
          <w:rFonts w:ascii="Segoe UI" w:hAnsi="Segoe UI" w:cs="Segoe UI"/>
        </w:rPr>
        <w:t>reporting period</w:t>
      </w:r>
      <w:r w:rsidRPr="00722F32">
        <w:rPr>
          <w:rFonts w:ascii="Segoe UI" w:hAnsi="Segoe UI" w:cs="Segoe UI"/>
        </w:rPr>
        <w:t xml:space="preserve">. </w:t>
      </w:r>
    </w:p>
    <w:p w:rsidR="00E93B41" w:rsidRPr="00722F32" w:rsidRDefault="00E93B41" w:rsidP="00E524C6">
      <w:pPr>
        <w:spacing w:before="120" w:after="120" w:line="240" w:lineRule="auto"/>
        <w:ind w:right="-1"/>
        <w:rPr>
          <w:rFonts w:ascii="Segoe UI" w:hAnsi="Segoe UI" w:cs="Segoe UI"/>
        </w:rPr>
      </w:pPr>
      <w:r w:rsidRPr="00722F32">
        <w:rPr>
          <w:rFonts w:ascii="Segoe UI" w:hAnsi="Segoe UI" w:cs="Segoe UI"/>
        </w:rPr>
        <w:t xml:space="preserve">In order to ensure that staffing levels are under continual review, every ward undertakes a range of immediate actions on a daily basis to ensure safe staffing levels are maintained appropriate to the needs of patients. These actions include booking staff via staffing solutions via bank or agency, revising rotas, moving staff between wards and utilising additional staff </w:t>
      </w:r>
      <w:r w:rsidR="006718DE" w:rsidRPr="00722F32">
        <w:rPr>
          <w:rFonts w:ascii="Segoe UI" w:hAnsi="Segoe UI" w:cs="Segoe UI"/>
        </w:rPr>
        <w:t>that</w:t>
      </w:r>
      <w:r w:rsidRPr="00722F32">
        <w:rPr>
          <w:rFonts w:ascii="Segoe UI" w:hAnsi="Segoe UI" w:cs="Segoe UI"/>
        </w:rPr>
        <w:t xml:space="preserve"> are not include in the ward numbers as required. </w:t>
      </w:r>
    </w:p>
    <w:p w:rsidR="005A67D7" w:rsidRPr="00722F32" w:rsidRDefault="009F460B" w:rsidP="00E524C6">
      <w:pPr>
        <w:tabs>
          <w:tab w:val="left" w:pos="9922"/>
        </w:tabs>
        <w:spacing w:before="120" w:after="120" w:line="240" w:lineRule="auto"/>
        <w:ind w:right="-1"/>
        <w:rPr>
          <w:rFonts w:ascii="Segoe UI" w:hAnsi="Segoe UI" w:cs="Segoe UI"/>
          <w:b/>
        </w:rPr>
      </w:pPr>
      <w:r w:rsidRPr="00722F32">
        <w:rPr>
          <w:rFonts w:ascii="Segoe UI" w:hAnsi="Segoe UI" w:cs="Segoe UI"/>
          <w:b/>
        </w:rPr>
        <w:t xml:space="preserve">Summary </w:t>
      </w:r>
      <w:r w:rsidR="00E524C6" w:rsidRPr="00722F32">
        <w:rPr>
          <w:rFonts w:ascii="Segoe UI" w:hAnsi="Segoe UI" w:cs="Segoe UI"/>
          <w:b/>
        </w:rPr>
        <w:t>position of inpatients wards</w:t>
      </w:r>
      <w:r w:rsidRPr="00722F32">
        <w:rPr>
          <w:rFonts w:ascii="Segoe UI" w:hAnsi="Segoe UI" w:cs="Segoe UI"/>
          <w:b/>
        </w:rPr>
        <w:t xml:space="preserve"> </w:t>
      </w:r>
      <w:r w:rsidR="005A67D7" w:rsidRPr="00722F32">
        <w:rPr>
          <w:rFonts w:ascii="Segoe UI" w:hAnsi="Segoe UI" w:cs="Segoe UI"/>
          <w:b/>
        </w:rPr>
        <w:t>staffing levels</w:t>
      </w:r>
      <w:r w:rsidR="00B65C93" w:rsidRPr="00722F32">
        <w:rPr>
          <w:rFonts w:ascii="Segoe UI" w:hAnsi="Segoe UI" w:cs="Segoe UI"/>
          <w:b/>
        </w:rPr>
        <w:t>.</w:t>
      </w:r>
      <w:r w:rsidRPr="00722F32">
        <w:rPr>
          <w:rFonts w:ascii="Segoe UI" w:hAnsi="Segoe UI" w:cs="Segoe UI"/>
          <w:b/>
        </w:rPr>
        <w:t xml:space="preserve"> </w:t>
      </w:r>
    </w:p>
    <w:p w:rsidR="006535CD" w:rsidRPr="00722F32" w:rsidRDefault="006535CD"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 Appendix 1 shows the staffing levels for all wards by ward for the time period 1</w:t>
      </w:r>
      <w:r w:rsidR="00B65C93" w:rsidRPr="00722F32">
        <w:rPr>
          <w:rFonts w:ascii="Segoe UI" w:hAnsi="Segoe UI" w:cs="Segoe UI"/>
        </w:rPr>
        <w:t>4</w:t>
      </w:r>
      <w:r w:rsidRPr="00722F32">
        <w:rPr>
          <w:rFonts w:ascii="Segoe UI" w:hAnsi="Segoe UI" w:cs="Segoe UI"/>
          <w:vertAlign w:val="superscript"/>
        </w:rPr>
        <w:t>th</w:t>
      </w:r>
      <w:r w:rsidRPr="00722F32">
        <w:rPr>
          <w:rFonts w:ascii="Segoe UI" w:hAnsi="Segoe UI" w:cs="Segoe UI"/>
        </w:rPr>
        <w:t xml:space="preserve"> </w:t>
      </w:r>
      <w:r w:rsidR="00B65C93" w:rsidRPr="00722F32">
        <w:rPr>
          <w:rFonts w:ascii="Segoe UI" w:hAnsi="Segoe UI" w:cs="Segoe UI"/>
        </w:rPr>
        <w:t xml:space="preserve">August </w:t>
      </w:r>
      <w:r w:rsidRPr="00722F32">
        <w:rPr>
          <w:rFonts w:ascii="Segoe UI" w:hAnsi="Segoe UI" w:cs="Segoe UI"/>
        </w:rPr>
        <w:t>2017 to 1</w:t>
      </w:r>
      <w:r w:rsidR="00B65C93" w:rsidRPr="00722F32">
        <w:rPr>
          <w:rFonts w:ascii="Segoe UI" w:hAnsi="Segoe UI" w:cs="Segoe UI"/>
        </w:rPr>
        <w:t>0</w:t>
      </w:r>
      <w:r w:rsidRPr="00722F32">
        <w:rPr>
          <w:rFonts w:ascii="Segoe UI" w:hAnsi="Segoe UI" w:cs="Segoe UI"/>
          <w:vertAlign w:val="superscript"/>
        </w:rPr>
        <w:t>th</w:t>
      </w:r>
      <w:r w:rsidRPr="00722F32">
        <w:rPr>
          <w:rFonts w:ascii="Segoe UI" w:hAnsi="Segoe UI" w:cs="Segoe UI"/>
        </w:rPr>
        <w:t xml:space="preserve"> </w:t>
      </w:r>
      <w:r w:rsidR="00B65C93" w:rsidRPr="00722F32">
        <w:rPr>
          <w:rFonts w:ascii="Segoe UI" w:hAnsi="Segoe UI" w:cs="Segoe UI"/>
        </w:rPr>
        <w:t xml:space="preserve">September </w:t>
      </w:r>
      <w:r w:rsidRPr="00722F32">
        <w:rPr>
          <w:rFonts w:ascii="Segoe UI" w:hAnsi="Segoe UI" w:cs="Segoe UI"/>
        </w:rPr>
        <w:t xml:space="preserve">2017, together with figures for the previous 4 </w:t>
      </w:r>
      <w:r w:rsidR="0077126A" w:rsidRPr="00722F32">
        <w:rPr>
          <w:rFonts w:ascii="Segoe UI" w:hAnsi="Segoe UI" w:cs="Segoe UI"/>
        </w:rPr>
        <w:t xml:space="preserve">week </w:t>
      </w:r>
      <w:r w:rsidRPr="00722F32">
        <w:rPr>
          <w:rFonts w:ascii="Segoe UI" w:hAnsi="Segoe UI" w:cs="Segoe UI"/>
        </w:rPr>
        <w:t xml:space="preserve">period. The data presented includes details of staffing by shifts and also details of skill mix, agency, sickness and vacancy figures. The thresholds presented in the table are measured against trust/ national targets and used to highlight particular wards for further review. </w:t>
      </w:r>
    </w:p>
    <w:p w:rsidR="008C621B" w:rsidRPr="00722F32" w:rsidRDefault="00E93B41" w:rsidP="00E524C6">
      <w:pPr>
        <w:tabs>
          <w:tab w:val="left" w:pos="9922"/>
        </w:tabs>
        <w:spacing w:before="120" w:after="120" w:line="240" w:lineRule="auto"/>
        <w:ind w:right="-1"/>
        <w:rPr>
          <w:rFonts w:ascii="Segoe UI" w:hAnsi="Segoe UI" w:cs="Segoe UI"/>
        </w:rPr>
      </w:pPr>
      <w:r w:rsidRPr="00722F32">
        <w:rPr>
          <w:rFonts w:ascii="Segoe UI" w:hAnsi="Segoe UI" w:cs="Segoe UI"/>
        </w:rPr>
        <w:t>During th</w:t>
      </w:r>
      <w:r w:rsidR="00B65C93" w:rsidRPr="00722F32">
        <w:rPr>
          <w:rFonts w:ascii="Segoe UI" w:hAnsi="Segoe UI" w:cs="Segoe UI"/>
        </w:rPr>
        <w:t>is period</w:t>
      </w:r>
      <w:r w:rsidR="008C621B" w:rsidRPr="00722F32">
        <w:rPr>
          <w:rFonts w:ascii="Segoe UI" w:hAnsi="Segoe UI" w:cs="Segoe UI"/>
        </w:rPr>
        <w:t>:</w:t>
      </w:r>
    </w:p>
    <w:p w:rsidR="008C621B" w:rsidRPr="00722F32" w:rsidRDefault="008C621B"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Twenty three wards staffing levels were at </w:t>
      </w:r>
      <w:r w:rsidR="00376897" w:rsidRPr="00722F32">
        <w:rPr>
          <w:rFonts w:ascii="Segoe UI" w:hAnsi="Segoe UI" w:cs="Segoe UI"/>
        </w:rPr>
        <w:t>85%</w:t>
      </w:r>
      <w:r w:rsidRPr="00722F32">
        <w:rPr>
          <w:rFonts w:ascii="Segoe UI" w:hAnsi="Segoe UI" w:cs="Segoe UI"/>
        </w:rPr>
        <w:t xml:space="preserve"> or above of shifts</w:t>
      </w:r>
      <w:r w:rsidR="00376897" w:rsidRPr="00722F32">
        <w:rPr>
          <w:rFonts w:ascii="Segoe UI" w:hAnsi="Segoe UI" w:cs="Segoe UI"/>
        </w:rPr>
        <w:t xml:space="preserve"> </w:t>
      </w:r>
      <w:r w:rsidRPr="00722F32">
        <w:rPr>
          <w:rFonts w:ascii="Segoe UI" w:hAnsi="Segoe UI" w:cs="Segoe UI"/>
        </w:rPr>
        <w:t xml:space="preserve">filled against required numbers </w:t>
      </w:r>
    </w:p>
    <w:p w:rsidR="00E93B41" w:rsidRPr="00722F32" w:rsidRDefault="008C621B"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Nine </w:t>
      </w:r>
      <w:r w:rsidR="00A26DEB" w:rsidRPr="00722F32">
        <w:rPr>
          <w:rFonts w:ascii="Segoe UI" w:hAnsi="Segoe UI" w:cs="Segoe UI"/>
        </w:rPr>
        <w:t xml:space="preserve">wards did not meet the required 85% of </w:t>
      </w:r>
      <w:r w:rsidRPr="00722F32">
        <w:rPr>
          <w:rFonts w:ascii="Segoe UI" w:hAnsi="Segoe UI" w:cs="Segoe UI"/>
        </w:rPr>
        <w:t>shifts filled</w:t>
      </w:r>
      <w:r w:rsidR="00A26DEB" w:rsidRPr="00722F32">
        <w:rPr>
          <w:rFonts w:ascii="Segoe UI" w:hAnsi="Segoe UI" w:cs="Segoe UI"/>
        </w:rPr>
        <w:t>:</w:t>
      </w:r>
      <w:r w:rsidR="00E93B41" w:rsidRPr="00722F32">
        <w:rPr>
          <w:rFonts w:ascii="Segoe UI" w:hAnsi="Segoe UI" w:cs="Segoe UI"/>
        </w:rPr>
        <w:t xml:space="preserve"> </w:t>
      </w:r>
      <w:r w:rsidR="00406F2D" w:rsidRPr="00722F32">
        <w:rPr>
          <w:rFonts w:ascii="Segoe UI" w:hAnsi="Segoe UI" w:cs="Segoe UI"/>
        </w:rPr>
        <w:t xml:space="preserve">Ashurst, </w:t>
      </w:r>
      <w:r w:rsidR="00916BA8" w:rsidRPr="00722F32">
        <w:rPr>
          <w:rFonts w:ascii="Segoe UI" w:hAnsi="Segoe UI" w:cs="Segoe UI"/>
        </w:rPr>
        <w:t xml:space="preserve">Cotswold House Oxford, </w:t>
      </w:r>
      <w:r w:rsidR="00E93B41" w:rsidRPr="00722F32">
        <w:rPr>
          <w:rFonts w:ascii="Segoe UI" w:hAnsi="Segoe UI" w:cs="Segoe UI"/>
        </w:rPr>
        <w:t xml:space="preserve">Chaffron, Glyme, </w:t>
      </w:r>
      <w:r w:rsidR="00916BA8" w:rsidRPr="00722F32">
        <w:rPr>
          <w:rFonts w:ascii="Segoe UI" w:hAnsi="Segoe UI" w:cs="Segoe UI"/>
        </w:rPr>
        <w:t xml:space="preserve">Highfield, </w:t>
      </w:r>
      <w:r w:rsidR="00406F2D" w:rsidRPr="00722F32">
        <w:rPr>
          <w:rFonts w:ascii="Segoe UI" w:hAnsi="Segoe UI" w:cs="Segoe UI"/>
        </w:rPr>
        <w:t>Lambourne House</w:t>
      </w:r>
      <w:r w:rsidR="0098159C" w:rsidRPr="00722F32">
        <w:rPr>
          <w:rFonts w:ascii="Segoe UI" w:hAnsi="Segoe UI" w:cs="Segoe UI"/>
        </w:rPr>
        <w:t>,</w:t>
      </w:r>
      <w:r w:rsidR="00406F2D" w:rsidRPr="00722F32">
        <w:rPr>
          <w:rFonts w:ascii="Segoe UI" w:hAnsi="Segoe UI" w:cs="Segoe UI"/>
        </w:rPr>
        <w:t xml:space="preserve"> Ruby,</w:t>
      </w:r>
      <w:r w:rsidR="00E93B41" w:rsidRPr="00722F32">
        <w:rPr>
          <w:rFonts w:ascii="Segoe UI" w:hAnsi="Segoe UI" w:cs="Segoe UI"/>
        </w:rPr>
        <w:t xml:space="preserve"> </w:t>
      </w:r>
      <w:r w:rsidR="00916BA8" w:rsidRPr="00722F32">
        <w:rPr>
          <w:rFonts w:ascii="Segoe UI" w:hAnsi="Segoe UI" w:cs="Segoe UI"/>
        </w:rPr>
        <w:t xml:space="preserve">and </w:t>
      </w:r>
      <w:r w:rsidR="00E93B41" w:rsidRPr="00722F32">
        <w:rPr>
          <w:rFonts w:ascii="Segoe UI" w:hAnsi="Segoe UI" w:cs="Segoe UI"/>
        </w:rPr>
        <w:t>Sandford</w:t>
      </w:r>
      <w:r w:rsidR="00916BA8" w:rsidRPr="00722F32">
        <w:rPr>
          <w:rFonts w:ascii="Segoe UI" w:hAnsi="Segoe UI" w:cs="Segoe UI"/>
        </w:rPr>
        <w:t xml:space="preserve"> </w:t>
      </w:r>
      <w:r w:rsidR="00E93B41" w:rsidRPr="00722F32">
        <w:rPr>
          <w:rFonts w:ascii="Segoe UI" w:hAnsi="Segoe UI" w:cs="Segoe UI"/>
        </w:rPr>
        <w:t xml:space="preserve">wards. </w:t>
      </w:r>
      <w:r w:rsidR="009F460B" w:rsidRPr="00722F32">
        <w:rPr>
          <w:rFonts w:ascii="Segoe UI" w:hAnsi="Segoe UI" w:cs="Segoe UI"/>
        </w:rPr>
        <w:t xml:space="preserve">This </w:t>
      </w:r>
      <w:r w:rsidR="00916BA8" w:rsidRPr="00722F32">
        <w:rPr>
          <w:rFonts w:ascii="Segoe UI" w:hAnsi="Segoe UI" w:cs="Segoe UI"/>
        </w:rPr>
        <w:t>is</w:t>
      </w:r>
      <w:r w:rsidR="009F460B" w:rsidRPr="00722F32">
        <w:rPr>
          <w:rFonts w:ascii="Segoe UI" w:hAnsi="Segoe UI" w:cs="Segoe UI"/>
        </w:rPr>
        <w:t xml:space="preserve"> </w:t>
      </w:r>
      <w:r w:rsidR="00406F2D" w:rsidRPr="00722F32">
        <w:rPr>
          <w:rFonts w:ascii="Segoe UI" w:hAnsi="Segoe UI" w:cs="Segoe UI"/>
        </w:rPr>
        <w:t xml:space="preserve">an increase of </w:t>
      </w:r>
      <w:r w:rsidR="0098159C" w:rsidRPr="00722F32">
        <w:rPr>
          <w:rFonts w:ascii="Segoe UI" w:hAnsi="Segoe UI" w:cs="Segoe UI"/>
        </w:rPr>
        <w:t>two wards</w:t>
      </w:r>
      <w:r w:rsidR="009F460B" w:rsidRPr="00722F32">
        <w:rPr>
          <w:rFonts w:ascii="Segoe UI" w:hAnsi="Segoe UI" w:cs="Segoe UI"/>
        </w:rPr>
        <w:t xml:space="preserve"> </w:t>
      </w:r>
      <w:r w:rsidR="00406F2D" w:rsidRPr="00722F32">
        <w:rPr>
          <w:rFonts w:ascii="Segoe UI" w:hAnsi="Segoe UI" w:cs="Segoe UI"/>
        </w:rPr>
        <w:t xml:space="preserve">on the </w:t>
      </w:r>
      <w:r w:rsidR="009F460B" w:rsidRPr="00722F32">
        <w:rPr>
          <w:rFonts w:ascii="Segoe UI" w:hAnsi="Segoe UI" w:cs="Segoe UI"/>
        </w:rPr>
        <w:t>previous month.</w:t>
      </w:r>
      <w:r w:rsidR="00E93B41" w:rsidRPr="00722F32">
        <w:rPr>
          <w:rFonts w:ascii="Segoe UI" w:hAnsi="Segoe UI" w:cs="Segoe UI"/>
        </w:rPr>
        <w:t xml:space="preserve"> </w:t>
      </w:r>
      <w:r w:rsidR="004B5156">
        <w:rPr>
          <w:rFonts w:ascii="Segoe UI" w:hAnsi="Segoe UI" w:cs="Segoe UI"/>
        </w:rPr>
        <w:t xml:space="preserve">Note </w:t>
      </w:r>
      <w:r w:rsidR="00916BA8" w:rsidRPr="00722F32">
        <w:rPr>
          <w:rFonts w:ascii="Segoe UI" w:hAnsi="Segoe UI" w:cs="Segoe UI"/>
        </w:rPr>
        <w:t xml:space="preserve">Lambourne House fill rate </w:t>
      </w:r>
      <w:r w:rsidR="004B5156">
        <w:rPr>
          <w:rFonts w:ascii="Segoe UI" w:hAnsi="Segoe UI" w:cs="Segoe UI"/>
        </w:rPr>
        <w:t xml:space="preserve">data is being checked as showing </w:t>
      </w:r>
      <w:r w:rsidR="00916BA8" w:rsidRPr="00722F32">
        <w:rPr>
          <w:rFonts w:ascii="Segoe UI" w:hAnsi="Segoe UI" w:cs="Segoe UI"/>
        </w:rPr>
        <w:t>at 64.8%</w:t>
      </w:r>
      <w:r w:rsidR="004B5156">
        <w:rPr>
          <w:rFonts w:ascii="Segoe UI" w:hAnsi="Segoe UI" w:cs="Segoe UI"/>
        </w:rPr>
        <w:t xml:space="preserve"> which is not corresponding to actual fill rates.</w:t>
      </w:r>
    </w:p>
    <w:p w:rsidR="007D151D" w:rsidRPr="00722F32" w:rsidRDefault="00406F2D" w:rsidP="00E524C6">
      <w:pPr>
        <w:tabs>
          <w:tab w:val="left" w:pos="9922"/>
        </w:tabs>
        <w:spacing w:before="120" w:after="120" w:line="240" w:lineRule="auto"/>
        <w:ind w:right="-1"/>
        <w:rPr>
          <w:rFonts w:ascii="Segoe UI" w:hAnsi="Segoe UI" w:cs="Segoe UI"/>
        </w:rPr>
      </w:pPr>
      <w:r w:rsidRPr="00722F32">
        <w:rPr>
          <w:rFonts w:ascii="Segoe UI" w:hAnsi="Segoe UI" w:cs="Segoe UI"/>
        </w:rPr>
        <w:tab/>
      </w:r>
      <w:r w:rsidR="00B65C93" w:rsidRPr="00722F32">
        <w:rPr>
          <w:rFonts w:ascii="Segoe UI" w:hAnsi="Segoe UI" w:cs="Segoe UI"/>
        </w:rPr>
        <w:tab/>
      </w:r>
    </w:p>
    <w:p w:rsidR="005A67D7" w:rsidRPr="00722F32" w:rsidRDefault="007D151D" w:rsidP="00E524C6">
      <w:pPr>
        <w:spacing w:before="120" w:after="120" w:line="240" w:lineRule="auto"/>
        <w:rPr>
          <w:rFonts w:ascii="Segoe UI" w:hAnsi="Segoe UI" w:cs="Segoe UI"/>
        </w:rPr>
      </w:pPr>
      <w:r w:rsidRPr="00722F32">
        <w:rPr>
          <w:rFonts w:ascii="Segoe UI" w:hAnsi="Segoe UI" w:cs="Segoe UI"/>
        </w:rPr>
        <w:lastRenderedPageBreak/>
        <w:t>Staffing levels on Glyme, Sandford and Vaughn Thomas have not met the required 85% for three consecutive months</w:t>
      </w:r>
      <w:r w:rsidR="00406F2D" w:rsidRPr="00722F32">
        <w:rPr>
          <w:rFonts w:ascii="Segoe UI" w:hAnsi="Segoe UI" w:cs="Segoe UI"/>
        </w:rPr>
        <w:t xml:space="preserve"> but Glyme fill rates have improved over the last three months </w:t>
      </w:r>
      <w:r w:rsidR="0065403B" w:rsidRPr="00722F32">
        <w:rPr>
          <w:rFonts w:ascii="Segoe UI" w:hAnsi="Segoe UI" w:cs="Segoe UI"/>
        </w:rPr>
        <w:t>to now achieve 84.3%</w:t>
      </w:r>
      <w:r w:rsidRPr="00722F32">
        <w:rPr>
          <w:rFonts w:ascii="Segoe UI" w:hAnsi="Segoe UI" w:cs="Segoe UI"/>
        </w:rPr>
        <w:t xml:space="preserve">.  </w:t>
      </w:r>
      <w:r w:rsidR="00E524C6">
        <w:rPr>
          <w:rFonts w:ascii="Segoe UI" w:hAnsi="Segoe UI" w:cs="Segoe UI"/>
        </w:rPr>
        <w:t>This</w:t>
      </w:r>
      <w:r w:rsidR="004B5156">
        <w:rPr>
          <w:rFonts w:ascii="Segoe UI" w:hAnsi="Segoe UI" w:cs="Segoe UI"/>
        </w:rPr>
        <w:t xml:space="preserve"> is related to an additional long line of agency staff.</w:t>
      </w:r>
      <w:r w:rsidR="0052041C" w:rsidRPr="00722F32">
        <w:rPr>
          <w:rFonts w:ascii="Segoe UI" w:hAnsi="Segoe UI" w:cs="Segoe UI"/>
          <w:color w:val="FF0000"/>
        </w:rPr>
        <w:t xml:space="preserve"> </w:t>
      </w:r>
    </w:p>
    <w:p w:rsidR="0065403B" w:rsidRPr="00722F32" w:rsidRDefault="0065403B" w:rsidP="00E524C6">
      <w:pPr>
        <w:spacing w:before="120" w:after="120" w:line="240" w:lineRule="auto"/>
        <w:rPr>
          <w:rFonts w:ascii="Segoe UI" w:hAnsi="Segoe UI" w:cs="Segoe UI"/>
        </w:rPr>
      </w:pPr>
      <w:r w:rsidRPr="00722F32">
        <w:rPr>
          <w:rFonts w:ascii="Segoe UI" w:hAnsi="Segoe UI" w:cs="Segoe UI"/>
        </w:rPr>
        <w:t xml:space="preserve">It has been confirmed that throughout the four week period all wards were staffed to achieve safe staffing levels; however this continued to be achieved in some wards by our staff working additional hours and shifts, the high use of flexible or bank staff both from the trusts internal bank ‘staffing solutions’ and agency staff. Where there is high use of agency staff, the aim is to use long lines of agency cover which provides continuity of care and staff.  </w:t>
      </w:r>
    </w:p>
    <w:p w:rsidR="006535CD" w:rsidRPr="00722F32" w:rsidRDefault="0052041C" w:rsidP="00E524C6">
      <w:pPr>
        <w:spacing w:before="120" w:after="120" w:line="240" w:lineRule="auto"/>
        <w:rPr>
          <w:rFonts w:ascii="Segoe UI" w:hAnsi="Segoe UI" w:cs="Segoe UI"/>
        </w:rPr>
      </w:pPr>
      <w:r w:rsidRPr="00722F32">
        <w:rPr>
          <w:rFonts w:ascii="Segoe UI" w:hAnsi="Segoe UI" w:cs="Segoe UI"/>
        </w:rPr>
        <w:t>C</w:t>
      </w:r>
      <w:r w:rsidR="000245DB" w:rsidRPr="00722F32">
        <w:rPr>
          <w:rFonts w:ascii="Segoe UI" w:hAnsi="Segoe UI" w:cs="Segoe UI"/>
        </w:rPr>
        <w:t>hart</w:t>
      </w:r>
      <w:r w:rsidRPr="00722F32">
        <w:rPr>
          <w:rFonts w:ascii="Segoe UI" w:hAnsi="Segoe UI" w:cs="Segoe UI"/>
        </w:rPr>
        <w:t xml:space="preserve"> 1</w:t>
      </w:r>
      <w:r w:rsidR="00A26DEB" w:rsidRPr="00722F32">
        <w:rPr>
          <w:rFonts w:ascii="Segoe UI" w:hAnsi="Segoe UI" w:cs="Segoe UI"/>
        </w:rPr>
        <w:t xml:space="preserve"> </w:t>
      </w:r>
      <w:r w:rsidR="009F460B" w:rsidRPr="00722F32">
        <w:rPr>
          <w:rFonts w:ascii="Segoe UI" w:hAnsi="Segoe UI" w:cs="Segoe UI"/>
        </w:rPr>
        <w:t>below outlines</w:t>
      </w:r>
      <w:r w:rsidR="00A26DEB" w:rsidRPr="00722F32">
        <w:rPr>
          <w:rFonts w:ascii="Segoe UI" w:hAnsi="Segoe UI" w:cs="Segoe UI"/>
        </w:rPr>
        <w:t xml:space="preserve"> the</w:t>
      </w:r>
      <w:r w:rsidR="009F460B" w:rsidRPr="00722F32">
        <w:rPr>
          <w:rFonts w:ascii="Segoe UI" w:hAnsi="Segoe UI" w:cs="Segoe UI"/>
        </w:rPr>
        <w:t xml:space="preserve"> % of shifts that were unfilled </w:t>
      </w:r>
      <w:r w:rsidR="006535CD" w:rsidRPr="00722F32">
        <w:rPr>
          <w:rFonts w:ascii="Segoe UI" w:hAnsi="Segoe UI" w:cs="Segoe UI"/>
        </w:rPr>
        <w:t>over the period 13/0</w:t>
      </w:r>
      <w:r w:rsidR="0065403B" w:rsidRPr="00722F32">
        <w:rPr>
          <w:rFonts w:ascii="Segoe UI" w:hAnsi="Segoe UI" w:cs="Segoe UI"/>
        </w:rPr>
        <w:t>3</w:t>
      </w:r>
      <w:r w:rsidR="006535CD" w:rsidRPr="00722F32">
        <w:rPr>
          <w:rFonts w:ascii="Segoe UI" w:hAnsi="Segoe UI" w:cs="Segoe UI"/>
        </w:rPr>
        <w:t>/17- 1</w:t>
      </w:r>
      <w:r w:rsidR="0065403B" w:rsidRPr="00722F32">
        <w:rPr>
          <w:rFonts w:ascii="Segoe UI" w:hAnsi="Segoe UI" w:cs="Segoe UI"/>
        </w:rPr>
        <w:t>0</w:t>
      </w:r>
      <w:r w:rsidR="006535CD" w:rsidRPr="00722F32">
        <w:rPr>
          <w:rFonts w:ascii="Segoe UI" w:hAnsi="Segoe UI" w:cs="Segoe UI"/>
        </w:rPr>
        <w:t>/0</w:t>
      </w:r>
      <w:r w:rsidR="0065403B" w:rsidRPr="00722F32">
        <w:rPr>
          <w:rFonts w:ascii="Segoe UI" w:hAnsi="Segoe UI" w:cs="Segoe UI"/>
        </w:rPr>
        <w:t>9</w:t>
      </w:r>
      <w:r w:rsidR="006535CD" w:rsidRPr="00722F32">
        <w:rPr>
          <w:rFonts w:ascii="Segoe UI" w:hAnsi="Segoe UI" w:cs="Segoe UI"/>
        </w:rPr>
        <w:t>/</w:t>
      </w:r>
      <w:r w:rsidR="0065403B" w:rsidRPr="00722F32">
        <w:rPr>
          <w:rFonts w:ascii="Segoe UI" w:hAnsi="Segoe UI" w:cs="Segoe UI"/>
        </w:rPr>
        <w:t>1</w:t>
      </w:r>
      <w:r w:rsidR="006535CD" w:rsidRPr="00722F32">
        <w:rPr>
          <w:rFonts w:ascii="Segoe UI" w:hAnsi="Segoe UI" w:cs="Segoe UI"/>
        </w:rPr>
        <w:t>7. This was at 9% or above for 1</w:t>
      </w:r>
      <w:r w:rsidR="0065403B" w:rsidRPr="00722F32">
        <w:rPr>
          <w:rFonts w:ascii="Segoe UI" w:hAnsi="Segoe UI" w:cs="Segoe UI"/>
        </w:rPr>
        <w:t>5</w:t>
      </w:r>
      <w:r w:rsidR="006535CD" w:rsidRPr="00722F32">
        <w:rPr>
          <w:rFonts w:ascii="Segoe UI" w:hAnsi="Segoe UI" w:cs="Segoe UI"/>
        </w:rPr>
        <w:t xml:space="preserve"> weeks of this 26 week time period. </w:t>
      </w:r>
    </w:p>
    <w:p w:rsidR="0065403B" w:rsidRPr="00E524C6" w:rsidRDefault="00E524C6" w:rsidP="00E524C6">
      <w:pPr>
        <w:spacing w:before="120" w:after="120" w:line="240" w:lineRule="auto"/>
        <w:rPr>
          <w:rFonts w:ascii="Segoe UI" w:hAnsi="Segoe UI" w:cs="Segoe UI"/>
          <w:b/>
        </w:rPr>
      </w:pPr>
      <w:r w:rsidRPr="00E524C6">
        <w:rPr>
          <w:rFonts w:ascii="Segoe UI" w:hAnsi="Segoe UI" w:cs="Segoe UI"/>
          <w:b/>
        </w:rPr>
        <w:t>Chart 1</w:t>
      </w:r>
    </w:p>
    <w:p w:rsidR="00C1112D" w:rsidRPr="00722F32" w:rsidRDefault="0065403B" w:rsidP="00E524C6">
      <w:pPr>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0A21CD1E" wp14:editId="4DC6A647">
            <wp:extent cx="6465831" cy="310550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6365" cy="3110569"/>
                    </a:xfrm>
                    <a:prstGeom prst="rect">
                      <a:avLst/>
                    </a:prstGeom>
                    <a:noFill/>
                    <a:ln>
                      <a:noFill/>
                    </a:ln>
                  </pic:spPr>
                </pic:pic>
              </a:graphicData>
            </a:graphic>
          </wp:inline>
        </w:drawing>
      </w:r>
    </w:p>
    <w:p w:rsidR="00D320CD" w:rsidRPr="00722F32" w:rsidRDefault="00286BA5" w:rsidP="00E524C6">
      <w:pPr>
        <w:tabs>
          <w:tab w:val="left" w:pos="9922"/>
        </w:tabs>
        <w:spacing w:before="120" w:after="120" w:line="240" w:lineRule="auto"/>
        <w:rPr>
          <w:rFonts w:ascii="Segoe UI" w:hAnsi="Segoe UI" w:cs="Segoe UI"/>
          <w:b/>
        </w:rPr>
      </w:pPr>
      <w:r w:rsidRPr="00722F32">
        <w:rPr>
          <w:rFonts w:ascii="Segoe UI" w:hAnsi="Segoe UI" w:cs="Segoe UI"/>
          <w:b/>
        </w:rPr>
        <w:t>T</w:t>
      </w:r>
      <w:r w:rsidR="000F365A" w:rsidRPr="00722F32">
        <w:rPr>
          <w:rFonts w:ascii="Segoe UI" w:hAnsi="Segoe UI" w:cs="Segoe UI"/>
          <w:b/>
        </w:rPr>
        <w:t>hreshol</w:t>
      </w:r>
      <w:r w:rsidR="00D320CD" w:rsidRPr="00722F32">
        <w:rPr>
          <w:rFonts w:ascii="Segoe UI" w:hAnsi="Segoe UI" w:cs="Segoe UI"/>
          <w:b/>
        </w:rPr>
        <w:t>d targets</w:t>
      </w:r>
    </w:p>
    <w:p w:rsidR="0053552E" w:rsidRPr="00722F32" w:rsidRDefault="00D320CD" w:rsidP="00E524C6">
      <w:pPr>
        <w:tabs>
          <w:tab w:val="left" w:pos="9922"/>
        </w:tabs>
        <w:spacing w:before="120" w:after="120" w:line="240" w:lineRule="auto"/>
        <w:rPr>
          <w:rFonts w:ascii="Segoe UI" w:hAnsi="Segoe UI" w:cs="Segoe UI"/>
        </w:rPr>
      </w:pPr>
      <w:r w:rsidRPr="00722F32">
        <w:rPr>
          <w:rFonts w:ascii="Segoe UI" w:hAnsi="Segoe UI" w:cs="Segoe UI"/>
        </w:rPr>
        <w:t xml:space="preserve">There are agreed </w:t>
      </w:r>
      <w:r w:rsidR="00533F18" w:rsidRPr="00722F32">
        <w:rPr>
          <w:rFonts w:ascii="Segoe UI" w:hAnsi="Segoe UI" w:cs="Segoe UI"/>
        </w:rPr>
        <w:t>t</w:t>
      </w:r>
      <w:r w:rsidRPr="00722F32">
        <w:rPr>
          <w:rFonts w:ascii="Segoe UI" w:hAnsi="Segoe UI" w:cs="Segoe UI"/>
        </w:rPr>
        <w:t xml:space="preserve">hreshold targets </w:t>
      </w:r>
      <w:r w:rsidR="00916BA8" w:rsidRPr="00722F32">
        <w:rPr>
          <w:rFonts w:ascii="Segoe UI" w:hAnsi="Segoe UI" w:cs="Segoe UI"/>
        </w:rPr>
        <w:t>85% roster shifts filled,</w:t>
      </w:r>
      <w:r w:rsidR="0077126A" w:rsidRPr="00722F32">
        <w:rPr>
          <w:rFonts w:ascii="Segoe UI" w:hAnsi="Segoe UI" w:cs="Segoe UI"/>
        </w:rPr>
        <w:t xml:space="preserve"> a</w:t>
      </w:r>
      <w:r w:rsidR="00330C53" w:rsidRPr="00722F32">
        <w:rPr>
          <w:rFonts w:ascii="Segoe UI" w:hAnsi="Segoe UI" w:cs="Segoe UI"/>
        </w:rPr>
        <w:t xml:space="preserve">gency usage </w:t>
      </w:r>
      <w:r w:rsidRPr="00722F32">
        <w:rPr>
          <w:rFonts w:ascii="Segoe UI" w:hAnsi="Segoe UI" w:cs="Segoe UI"/>
        </w:rPr>
        <w:t xml:space="preserve">target </w:t>
      </w:r>
      <w:r w:rsidR="00330C53" w:rsidRPr="00722F32">
        <w:rPr>
          <w:rFonts w:ascii="Segoe UI" w:hAnsi="Segoe UI" w:cs="Segoe UI"/>
        </w:rPr>
        <w:t xml:space="preserve">is 5%, sickness </w:t>
      </w:r>
      <w:r w:rsidRPr="00722F32">
        <w:rPr>
          <w:rFonts w:ascii="Segoe UI" w:hAnsi="Segoe UI" w:cs="Segoe UI"/>
        </w:rPr>
        <w:t>3.5%</w:t>
      </w:r>
      <w:r w:rsidR="0077126A" w:rsidRPr="00722F32">
        <w:rPr>
          <w:rFonts w:ascii="Segoe UI" w:hAnsi="Segoe UI" w:cs="Segoe UI"/>
        </w:rPr>
        <w:t xml:space="preserve">. </w:t>
      </w:r>
      <w:r w:rsidR="0052041C" w:rsidRPr="00722F32">
        <w:rPr>
          <w:rFonts w:ascii="Segoe UI" w:hAnsi="Segoe UI" w:cs="Segoe UI"/>
        </w:rPr>
        <w:t xml:space="preserve"> Chart </w:t>
      </w:r>
      <w:r w:rsidR="0077126A" w:rsidRPr="00722F32">
        <w:rPr>
          <w:rFonts w:ascii="Segoe UI" w:hAnsi="Segoe UI" w:cs="Segoe UI"/>
        </w:rPr>
        <w:t>2 below shows that these targets are not being achieved across all the wards.</w:t>
      </w:r>
      <w:r w:rsidR="0054537F" w:rsidRPr="00722F32">
        <w:rPr>
          <w:rFonts w:ascii="Segoe UI" w:hAnsi="Segoe UI" w:cs="Segoe UI"/>
        </w:rPr>
        <w:t xml:space="preserve"> </w:t>
      </w:r>
    </w:p>
    <w:p w:rsidR="0054537F" w:rsidRPr="00E524C6" w:rsidRDefault="0053552E" w:rsidP="00E524C6">
      <w:pPr>
        <w:tabs>
          <w:tab w:val="left" w:pos="9922"/>
        </w:tabs>
        <w:spacing w:before="120" w:after="120" w:line="240" w:lineRule="auto"/>
        <w:rPr>
          <w:rFonts w:ascii="Segoe UI" w:hAnsi="Segoe UI" w:cs="Segoe UI"/>
          <w:b/>
        </w:rPr>
      </w:pPr>
      <w:r w:rsidRPr="00E524C6">
        <w:rPr>
          <w:rFonts w:ascii="Segoe UI" w:hAnsi="Segoe UI" w:cs="Segoe UI"/>
          <w:b/>
        </w:rPr>
        <w:t>Chart 2</w:t>
      </w:r>
    </w:p>
    <w:p w:rsidR="00057F8A" w:rsidRPr="00722F32" w:rsidRDefault="0054537F"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58E5DC57" wp14:editId="0542DAB0">
            <wp:extent cx="6476365" cy="2983362"/>
            <wp:effectExtent l="0" t="0" r="63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365" cy="2983362"/>
                    </a:xfrm>
                    <a:prstGeom prst="rect">
                      <a:avLst/>
                    </a:prstGeom>
                    <a:noFill/>
                    <a:ln>
                      <a:noFill/>
                    </a:ln>
                  </pic:spPr>
                </pic:pic>
              </a:graphicData>
            </a:graphic>
          </wp:inline>
        </w:drawing>
      </w:r>
    </w:p>
    <w:p w:rsidR="00286BA5" w:rsidRPr="00722F32" w:rsidRDefault="00057F8A" w:rsidP="00E524C6">
      <w:pPr>
        <w:tabs>
          <w:tab w:val="left" w:pos="9922"/>
        </w:tabs>
        <w:spacing w:before="120" w:after="120" w:line="240" w:lineRule="auto"/>
        <w:rPr>
          <w:rFonts w:ascii="Segoe UI" w:hAnsi="Segoe UI" w:cs="Segoe UI"/>
        </w:rPr>
      </w:pPr>
      <w:r w:rsidRPr="00722F32">
        <w:rPr>
          <w:rFonts w:ascii="Segoe UI" w:hAnsi="Segoe UI" w:cs="Segoe UI"/>
        </w:rPr>
        <w:t xml:space="preserve">More detail on key wards with high </w:t>
      </w:r>
      <w:r w:rsidR="00A44ADD" w:rsidRPr="00722F32">
        <w:rPr>
          <w:rFonts w:ascii="Segoe UI" w:hAnsi="Segoe UI" w:cs="Segoe UI"/>
        </w:rPr>
        <w:t xml:space="preserve">% above threshold targets </w:t>
      </w:r>
      <w:r w:rsidR="00947F0D" w:rsidRPr="00722F32">
        <w:rPr>
          <w:rFonts w:ascii="Segoe UI" w:hAnsi="Segoe UI" w:cs="Segoe UI"/>
        </w:rPr>
        <w:t xml:space="preserve">is </w:t>
      </w:r>
      <w:r w:rsidRPr="00722F32">
        <w:rPr>
          <w:rFonts w:ascii="Segoe UI" w:hAnsi="Segoe UI" w:cs="Segoe UI"/>
        </w:rPr>
        <w:t>included in the charts below.</w:t>
      </w:r>
    </w:p>
    <w:p w:rsidR="00947F0D" w:rsidRPr="00722F32" w:rsidRDefault="00F82BDD" w:rsidP="00E524C6">
      <w:pPr>
        <w:tabs>
          <w:tab w:val="left" w:pos="9922"/>
        </w:tabs>
        <w:spacing w:before="120" w:after="120" w:line="240" w:lineRule="auto"/>
        <w:rPr>
          <w:rFonts w:ascii="Segoe UI" w:hAnsi="Segoe UI" w:cs="Segoe UI"/>
          <w:b/>
        </w:rPr>
      </w:pPr>
      <w:r w:rsidRPr="00722F32">
        <w:rPr>
          <w:rFonts w:ascii="Segoe UI" w:hAnsi="Segoe UI" w:cs="Segoe UI"/>
          <w:b/>
        </w:rPr>
        <w:t xml:space="preserve">Adult Directorate </w:t>
      </w:r>
      <w:r w:rsidR="00947F0D" w:rsidRPr="00722F32">
        <w:rPr>
          <w:rFonts w:ascii="Segoe UI" w:hAnsi="Segoe UI" w:cs="Segoe UI"/>
          <w:b/>
        </w:rPr>
        <w:t>ward</w:t>
      </w:r>
      <w:r w:rsidR="00E524C6">
        <w:rPr>
          <w:rFonts w:ascii="Segoe UI" w:hAnsi="Segoe UI" w:cs="Segoe UI"/>
          <w:b/>
        </w:rPr>
        <w:t>s</w:t>
      </w:r>
    </w:p>
    <w:p w:rsidR="00EB23D2" w:rsidRPr="00722F32" w:rsidRDefault="00685971" w:rsidP="00E524C6">
      <w:pPr>
        <w:tabs>
          <w:tab w:val="left" w:pos="9922"/>
        </w:tabs>
        <w:spacing w:before="120" w:after="120" w:line="240" w:lineRule="auto"/>
        <w:rPr>
          <w:rFonts w:ascii="Segoe UI" w:hAnsi="Segoe UI" w:cs="Segoe UI"/>
        </w:rPr>
      </w:pPr>
      <w:r w:rsidRPr="00722F32">
        <w:rPr>
          <w:rFonts w:ascii="Segoe UI" w:hAnsi="Segoe UI" w:cs="Segoe UI"/>
          <w:b/>
        </w:rPr>
        <w:t>Ruby ward</w:t>
      </w:r>
    </w:p>
    <w:p w:rsidR="0053552E" w:rsidRPr="00722F32" w:rsidRDefault="00685971" w:rsidP="00E524C6">
      <w:pPr>
        <w:tabs>
          <w:tab w:val="left" w:pos="9922"/>
        </w:tabs>
        <w:spacing w:before="120" w:after="120" w:line="240" w:lineRule="auto"/>
        <w:rPr>
          <w:rFonts w:ascii="Segoe UI" w:hAnsi="Segoe UI" w:cs="Segoe UI"/>
        </w:rPr>
      </w:pPr>
      <w:r w:rsidRPr="00722F32">
        <w:rPr>
          <w:rFonts w:ascii="Segoe UI" w:hAnsi="Segoe UI" w:cs="Segoe UI"/>
        </w:rPr>
        <w:t xml:space="preserve">Agency use </w:t>
      </w:r>
      <w:r w:rsidR="00EB23D2" w:rsidRPr="00722F32">
        <w:rPr>
          <w:rFonts w:ascii="Segoe UI" w:hAnsi="Segoe UI" w:cs="Segoe UI"/>
        </w:rPr>
        <w:t xml:space="preserve">increased over the four week period </w:t>
      </w:r>
      <w:r w:rsidRPr="00722F32">
        <w:rPr>
          <w:rFonts w:ascii="Segoe UI" w:hAnsi="Segoe UI" w:cs="Segoe UI"/>
        </w:rPr>
        <w:t>peak</w:t>
      </w:r>
      <w:r w:rsidR="00EB23D2" w:rsidRPr="00722F32">
        <w:rPr>
          <w:rFonts w:ascii="Segoe UI" w:hAnsi="Segoe UI" w:cs="Segoe UI"/>
        </w:rPr>
        <w:t>ing at 47.2%</w:t>
      </w:r>
      <w:r w:rsidR="0052041C" w:rsidRPr="00722F32">
        <w:rPr>
          <w:rFonts w:ascii="Segoe UI" w:hAnsi="Segoe UI" w:cs="Segoe UI"/>
        </w:rPr>
        <w:t xml:space="preserve"> this relates to continued nursing vacancies and high patient acuity, work has been taken forward to increase long lines of agency staff within the unit to reduce unfilled shifts and increasing staffing consistency. </w:t>
      </w:r>
      <w:r w:rsidRPr="00722F32">
        <w:rPr>
          <w:rFonts w:ascii="Segoe UI" w:hAnsi="Segoe UI" w:cs="Segoe UI"/>
        </w:rPr>
        <w:t>. Unfilled shifts</w:t>
      </w:r>
      <w:r w:rsidR="0052041C" w:rsidRPr="00722F32">
        <w:rPr>
          <w:rFonts w:ascii="Segoe UI" w:hAnsi="Segoe UI" w:cs="Segoe UI"/>
        </w:rPr>
        <w:t xml:space="preserve"> have declined to </w:t>
      </w:r>
      <w:r w:rsidR="003F1463" w:rsidRPr="00722F32">
        <w:rPr>
          <w:rFonts w:ascii="Segoe UI" w:hAnsi="Segoe UI" w:cs="Segoe UI"/>
        </w:rPr>
        <w:t>1</w:t>
      </w:r>
      <w:r w:rsidR="00EB23D2" w:rsidRPr="00722F32">
        <w:rPr>
          <w:rFonts w:ascii="Segoe UI" w:hAnsi="Segoe UI" w:cs="Segoe UI"/>
        </w:rPr>
        <w:t>9.7</w:t>
      </w:r>
      <w:r w:rsidR="003F1463" w:rsidRPr="00722F32">
        <w:rPr>
          <w:rFonts w:ascii="Segoe UI" w:hAnsi="Segoe UI" w:cs="Segoe UI"/>
        </w:rPr>
        <w:t xml:space="preserve">% </w:t>
      </w:r>
      <w:r w:rsidR="0052041C" w:rsidRPr="00722F32">
        <w:rPr>
          <w:rFonts w:ascii="Segoe UI" w:hAnsi="Segoe UI" w:cs="Segoe UI"/>
        </w:rPr>
        <w:t xml:space="preserve">from a peak of </w:t>
      </w:r>
      <w:r w:rsidR="003F1463" w:rsidRPr="00722F32">
        <w:rPr>
          <w:rFonts w:ascii="Segoe UI" w:hAnsi="Segoe UI" w:cs="Segoe UI"/>
        </w:rPr>
        <w:t>2</w:t>
      </w:r>
      <w:r w:rsidR="00EB23D2" w:rsidRPr="00722F32">
        <w:rPr>
          <w:rFonts w:ascii="Segoe UI" w:hAnsi="Segoe UI" w:cs="Segoe UI"/>
        </w:rPr>
        <w:t>7.5</w:t>
      </w:r>
      <w:r w:rsidR="003F1463" w:rsidRPr="00722F32">
        <w:rPr>
          <w:rFonts w:ascii="Segoe UI" w:hAnsi="Segoe UI" w:cs="Segoe UI"/>
        </w:rPr>
        <w:t xml:space="preserve">%. Sickness levels </w:t>
      </w:r>
      <w:r w:rsidR="00EB23D2" w:rsidRPr="00722F32">
        <w:rPr>
          <w:rFonts w:ascii="Segoe UI" w:hAnsi="Segoe UI" w:cs="Segoe UI"/>
        </w:rPr>
        <w:t>have reduced from</w:t>
      </w:r>
      <w:r w:rsidR="003F1463" w:rsidRPr="00722F32">
        <w:rPr>
          <w:rFonts w:ascii="Segoe UI" w:hAnsi="Segoe UI" w:cs="Segoe UI"/>
        </w:rPr>
        <w:t xml:space="preserve"> 7.9%</w:t>
      </w:r>
      <w:r w:rsidR="00EB23D2" w:rsidRPr="00722F32">
        <w:rPr>
          <w:rFonts w:ascii="Segoe UI" w:hAnsi="Segoe UI" w:cs="Segoe UI"/>
        </w:rPr>
        <w:t xml:space="preserve"> to 4.2%</w:t>
      </w:r>
      <w:r w:rsidR="003F1463" w:rsidRPr="00722F32">
        <w:rPr>
          <w:rFonts w:ascii="Segoe UI" w:hAnsi="Segoe UI" w:cs="Segoe UI"/>
        </w:rPr>
        <w:t>.</w:t>
      </w:r>
      <w:r w:rsidRPr="00722F32">
        <w:rPr>
          <w:rFonts w:ascii="Segoe UI" w:hAnsi="Segoe UI" w:cs="Segoe UI"/>
        </w:rPr>
        <w:t xml:space="preserve">  </w:t>
      </w:r>
    </w:p>
    <w:p w:rsidR="00FB32D1"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3</w:t>
      </w:r>
    </w:p>
    <w:p w:rsidR="0092220A" w:rsidRPr="00722F32" w:rsidRDefault="00EB23D2"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70CC46AF" wp14:editId="67C0A2FB">
            <wp:extent cx="6307200" cy="2908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200" cy="2908800"/>
                    </a:xfrm>
                    <a:prstGeom prst="rect">
                      <a:avLst/>
                    </a:prstGeom>
                    <a:noFill/>
                  </pic:spPr>
                </pic:pic>
              </a:graphicData>
            </a:graphic>
          </wp:inline>
        </w:drawing>
      </w:r>
    </w:p>
    <w:p w:rsidR="00947F0D" w:rsidRPr="00722F32" w:rsidRDefault="003F1463" w:rsidP="00E524C6">
      <w:pPr>
        <w:tabs>
          <w:tab w:val="left" w:pos="9922"/>
        </w:tabs>
        <w:spacing w:before="120" w:after="120" w:line="240" w:lineRule="auto"/>
        <w:rPr>
          <w:rFonts w:ascii="Segoe UI" w:hAnsi="Segoe UI" w:cs="Segoe UI"/>
          <w:b/>
        </w:rPr>
      </w:pPr>
      <w:r w:rsidRPr="00722F32">
        <w:rPr>
          <w:rFonts w:ascii="Segoe UI" w:hAnsi="Segoe UI" w:cs="Segoe UI"/>
          <w:b/>
        </w:rPr>
        <w:t>Vaugh</w:t>
      </w:r>
      <w:r w:rsidR="00E524C6">
        <w:rPr>
          <w:rFonts w:ascii="Segoe UI" w:hAnsi="Segoe UI" w:cs="Segoe UI"/>
          <w:b/>
        </w:rPr>
        <w:t>a</w:t>
      </w:r>
      <w:r w:rsidRPr="00722F32">
        <w:rPr>
          <w:rFonts w:ascii="Segoe UI" w:hAnsi="Segoe UI" w:cs="Segoe UI"/>
          <w:b/>
        </w:rPr>
        <w:t>n Thomas ward</w:t>
      </w:r>
    </w:p>
    <w:p w:rsidR="0052041C" w:rsidRPr="00722F32" w:rsidRDefault="003F1463" w:rsidP="00E524C6">
      <w:pPr>
        <w:tabs>
          <w:tab w:val="left" w:pos="9922"/>
        </w:tabs>
        <w:spacing w:before="120" w:after="120" w:line="240" w:lineRule="auto"/>
        <w:rPr>
          <w:rFonts w:ascii="Segoe UI" w:hAnsi="Segoe UI" w:cs="Segoe UI"/>
        </w:rPr>
      </w:pPr>
      <w:r w:rsidRPr="00722F32">
        <w:rPr>
          <w:rFonts w:ascii="Segoe UI" w:hAnsi="Segoe UI" w:cs="Segoe UI"/>
        </w:rPr>
        <w:t xml:space="preserve">Agency use </w:t>
      </w:r>
      <w:r w:rsidR="00E4064E" w:rsidRPr="00722F32">
        <w:rPr>
          <w:rFonts w:ascii="Segoe UI" w:hAnsi="Segoe UI" w:cs="Segoe UI"/>
        </w:rPr>
        <w:t xml:space="preserve">peaked at </w:t>
      </w:r>
      <w:r w:rsidR="00EB23D2" w:rsidRPr="00722F32">
        <w:rPr>
          <w:rFonts w:ascii="Segoe UI" w:hAnsi="Segoe UI" w:cs="Segoe UI"/>
        </w:rPr>
        <w:t>41.5</w:t>
      </w:r>
      <w:r w:rsidR="00E4064E" w:rsidRPr="00722F32">
        <w:rPr>
          <w:rFonts w:ascii="Segoe UI" w:hAnsi="Segoe UI" w:cs="Segoe UI"/>
        </w:rPr>
        <w:t>% during this reporting period but unfilled shifts remained at above 20% throughout.</w:t>
      </w:r>
      <w:r w:rsidR="00913A83" w:rsidRPr="00722F32">
        <w:rPr>
          <w:rFonts w:ascii="Segoe UI" w:hAnsi="Segoe UI" w:cs="Segoe UI"/>
        </w:rPr>
        <w:t xml:space="preserve"> </w:t>
      </w:r>
      <w:r w:rsidR="00E4064E" w:rsidRPr="00722F32">
        <w:rPr>
          <w:rFonts w:ascii="Segoe UI" w:hAnsi="Segoe UI" w:cs="Segoe UI"/>
        </w:rPr>
        <w:t xml:space="preserve">Sickness levels increased to </w:t>
      </w:r>
      <w:r w:rsidR="00EB23D2" w:rsidRPr="00722F32">
        <w:rPr>
          <w:rFonts w:ascii="Segoe UI" w:hAnsi="Segoe UI" w:cs="Segoe UI"/>
        </w:rPr>
        <w:t>11</w:t>
      </w:r>
      <w:r w:rsidR="00E4064E" w:rsidRPr="00722F32">
        <w:rPr>
          <w:rFonts w:ascii="Segoe UI" w:hAnsi="Segoe UI" w:cs="Segoe UI"/>
        </w:rPr>
        <w:t>.6% but there was a slight reduction in the last week t</w:t>
      </w:r>
      <w:r w:rsidR="00EB23D2" w:rsidRPr="00722F32">
        <w:rPr>
          <w:rFonts w:ascii="Segoe UI" w:hAnsi="Segoe UI" w:cs="Segoe UI"/>
        </w:rPr>
        <w:t>o 6.3</w:t>
      </w:r>
      <w:r w:rsidR="00E4064E" w:rsidRPr="00722F32">
        <w:rPr>
          <w:rFonts w:ascii="Segoe UI" w:hAnsi="Segoe UI" w:cs="Segoe UI"/>
        </w:rPr>
        <w:t>%.</w:t>
      </w:r>
    </w:p>
    <w:p w:rsidR="0053552E"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4</w:t>
      </w:r>
    </w:p>
    <w:p w:rsidR="00E4064E" w:rsidRPr="00722F32" w:rsidRDefault="00EB23D2"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64395751" wp14:editId="06D799FE">
            <wp:extent cx="6307200" cy="29088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7200" cy="2908800"/>
                    </a:xfrm>
                    <a:prstGeom prst="rect">
                      <a:avLst/>
                    </a:prstGeom>
                    <a:noFill/>
                  </pic:spPr>
                </pic:pic>
              </a:graphicData>
            </a:graphic>
          </wp:inline>
        </w:drawing>
      </w:r>
    </w:p>
    <w:p w:rsidR="0039351A" w:rsidRDefault="0039351A">
      <w:pPr>
        <w:spacing w:after="0" w:line="240" w:lineRule="auto"/>
        <w:rPr>
          <w:rFonts w:ascii="Segoe UI" w:hAnsi="Segoe UI" w:cs="Segoe UI"/>
          <w:b/>
        </w:rPr>
      </w:pPr>
      <w:r>
        <w:rPr>
          <w:rFonts w:ascii="Segoe UI" w:hAnsi="Segoe UI" w:cs="Segoe UI"/>
          <w:b/>
        </w:rPr>
        <w:br w:type="page"/>
      </w:r>
    </w:p>
    <w:p w:rsidR="00947F0D" w:rsidRDefault="00057F8A" w:rsidP="00E524C6">
      <w:pPr>
        <w:tabs>
          <w:tab w:val="left" w:pos="9922"/>
        </w:tabs>
        <w:spacing w:before="120" w:after="120" w:line="240" w:lineRule="auto"/>
        <w:rPr>
          <w:rFonts w:ascii="Segoe UI" w:hAnsi="Segoe UI" w:cs="Segoe UI"/>
          <w:b/>
        </w:rPr>
      </w:pPr>
      <w:r w:rsidRPr="00722F32">
        <w:rPr>
          <w:rFonts w:ascii="Segoe UI" w:hAnsi="Segoe UI" w:cs="Segoe UI"/>
          <w:b/>
        </w:rPr>
        <w:t>Older adults</w:t>
      </w:r>
      <w:r w:rsidR="00947F0D" w:rsidRPr="00722F32">
        <w:rPr>
          <w:rFonts w:ascii="Segoe UI" w:hAnsi="Segoe UI" w:cs="Segoe UI"/>
          <w:b/>
        </w:rPr>
        <w:t xml:space="preserve"> </w:t>
      </w:r>
    </w:p>
    <w:p w:rsidR="0053552E" w:rsidRPr="00722F32" w:rsidRDefault="00057F8A" w:rsidP="00E524C6">
      <w:pPr>
        <w:tabs>
          <w:tab w:val="left" w:pos="9922"/>
        </w:tabs>
        <w:spacing w:before="120" w:after="120" w:line="240" w:lineRule="auto"/>
        <w:rPr>
          <w:rFonts w:ascii="Segoe UI" w:hAnsi="Segoe UI" w:cs="Segoe UI"/>
        </w:rPr>
      </w:pPr>
      <w:proofErr w:type="spellStart"/>
      <w:r w:rsidRPr="00722F32">
        <w:rPr>
          <w:rFonts w:ascii="Segoe UI" w:hAnsi="Segoe UI" w:cs="Segoe UI"/>
          <w:b/>
        </w:rPr>
        <w:t>S</w:t>
      </w:r>
      <w:r w:rsidR="006B72CA" w:rsidRPr="00722F32">
        <w:rPr>
          <w:rFonts w:ascii="Segoe UI" w:hAnsi="Segoe UI" w:cs="Segoe UI"/>
          <w:b/>
        </w:rPr>
        <w:t>andford</w:t>
      </w:r>
      <w:proofErr w:type="spellEnd"/>
      <w:r w:rsidR="006B72CA" w:rsidRPr="00722F32">
        <w:rPr>
          <w:rFonts w:ascii="Segoe UI" w:hAnsi="Segoe UI" w:cs="Segoe UI"/>
          <w:b/>
        </w:rPr>
        <w:t xml:space="preserve"> Ward </w:t>
      </w:r>
      <w:r w:rsidR="00947F0D" w:rsidRPr="00722F32">
        <w:rPr>
          <w:rFonts w:ascii="Segoe UI" w:hAnsi="Segoe UI" w:cs="Segoe UI"/>
        </w:rPr>
        <w:t>Agency use was above 2</w:t>
      </w:r>
      <w:r w:rsidR="00913A83" w:rsidRPr="00722F32">
        <w:rPr>
          <w:rFonts w:ascii="Segoe UI" w:hAnsi="Segoe UI" w:cs="Segoe UI"/>
        </w:rPr>
        <w:t>4</w:t>
      </w:r>
      <w:r w:rsidR="00947F0D" w:rsidRPr="00722F32">
        <w:rPr>
          <w:rFonts w:ascii="Segoe UI" w:hAnsi="Segoe UI" w:cs="Segoe UI"/>
        </w:rPr>
        <w:t>% throughout this reporting period and peaked at 3</w:t>
      </w:r>
      <w:r w:rsidR="00913A83" w:rsidRPr="00722F32">
        <w:rPr>
          <w:rFonts w:ascii="Segoe UI" w:hAnsi="Segoe UI" w:cs="Segoe UI"/>
        </w:rPr>
        <w:t>4</w:t>
      </w:r>
      <w:r w:rsidR="00947F0D" w:rsidRPr="00722F32">
        <w:rPr>
          <w:rFonts w:ascii="Segoe UI" w:hAnsi="Segoe UI" w:cs="Segoe UI"/>
        </w:rPr>
        <w:t>.</w:t>
      </w:r>
      <w:r w:rsidR="00913A83" w:rsidRPr="00722F32">
        <w:rPr>
          <w:rFonts w:ascii="Segoe UI" w:hAnsi="Segoe UI" w:cs="Segoe UI"/>
        </w:rPr>
        <w:t>9</w:t>
      </w:r>
      <w:r w:rsidR="00947F0D" w:rsidRPr="00722F32">
        <w:rPr>
          <w:rFonts w:ascii="Segoe UI" w:hAnsi="Segoe UI" w:cs="Segoe UI"/>
        </w:rPr>
        <w:t xml:space="preserve">%. Unfilled shifts </w:t>
      </w:r>
      <w:r w:rsidR="00913A83" w:rsidRPr="00722F32">
        <w:rPr>
          <w:rFonts w:ascii="Segoe UI" w:hAnsi="Segoe UI" w:cs="Segoe UI"/>
        </w:rPr>
        <w:t>peaked at 31.4% in the week of 26.08.17.</w:t>
      </w:r>
      <w:r w:rsidR="00947F0D" w:rsidRPr="00722F32">
        <w:rPr>
          <w:rFonts w:ascii="Segoe UI" w:hAnsi="Segoe UI" w:cs="Segoe UI"/>
        </w:rPr>
        <w:t xml:space="preserve">Sickness rates have reduced to </w:t>
      </w:r>
      <w:r w:rsidR="00913A83" w:rsidRPr="00722F32">
        <w:rPr>
          <w:rFonts w:ascii="Segoe UI" w:hAnsi="Segoe UI" w:cs="Segoe UI"/>
        </w:rPr>
        <w:t>0%</w:t>
      </w:r>
      <w:r w:rsidR="00947F0D" w:rsidRPr="00722F32">
        <w:rPr>
          <w:rFonts w:ascii="Segoe UI" w:hAnsi="Segoe UI" w:cs="Segoe UI"/>
        </w:rPr>
        <w:t>.</w:t>
      </w:r>
    </w:p>
    <w:p w:rsidR="006B72CA"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5</w:t>
      </w:r>
    </w:p>
    <w:p w:rsidR="00947F0D" w:rsidRPr="00722F32" w:rsidRDefault="00913A83" w:rsidP="00E524C6">
      <w:pPr>
        <w:tabs>
          <w:tab w:val="left" w:pos="9922"/>
        </w:tabs>
        <w:spacing w:before="120" w:after="120" w:line="240" w:lineRule="auto"/>
        <w:rPr>
          <w:rFonts w:ascii="Segoe UI" w:hAnsi="Segoe UI" w:cs="Segoe UI"/>
          <w:b/>
        </w:rPr>
      </w:pPr>
      <w:r w:rsidRPr="00722F32">
        <w:rPr>
          <w:rFonts w:ascii="Segoe UI" w:hAnsi="Segoe UI" w:cs="Segoe UI"/>
          <w:b/>
          <w:noProof/>
          <w:lang w:eastAsia="en-GB"/>
        </w:rPr>
        <w:drawing>
          <wp:inline distT="0" distB="0" distL="0" distR="0" wp14:anchorId="183B5767" wp14:editId="3794D1C0">
            <wp:extent cx="6303518" cy="280358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7200" cy="2805223"/>
                    </a:xfrm>
                    <a:prstGeom prst="rect">
                      <a:avLst/>
                    </a:prstGeom>
                    <a:noFill/>
                  </pic:spPr>
                </pic:pic>
              </a:graphicData>
            </a:graphic>
          </wp:inline>
        </w:drawing>
      </w:r>
    </w:p>
    <w:p w:rsidR="006B72CA" w:rsidRDefault="00534BB0" w:rsidP="00E524C6">
      <w:pPr>
        <w:tabs>
          <w:tab w:val="left" w:pos="9922"/>
        </w:tabs>
        <w:spacing w:before="120" w:after="120" w:line="240" w:lineRule="auto"/>
        <w:rPr>
          <w:rFonts w:ascii="Segoe UI" w:hAnsi="Segoe UI" w:cs="Segoe UI"/>
          <w:b/>
        </w:rPr>
      </w:pPr>
      <w:r w:rsidRPr="00722F32">
        <w:rPr>
          <w:rFonts w:ascii="Segoe UI" w:hAnsi="Segoe UI" w:cs="Segoe UI"/>
          <w:b/>
        </w:rPr>
        <w:t>Children and Young Peoples Services</w:t>
      </w:r>
    </w:p>
    <w:p w:rsidR="00534BB0" w:rsidRPr="00722F32" w:rsidRDefault="00E524C6" w:rsidP="00E524C6">
      <w:pPr>
        <w:tabs>
          <w:tab w:val="left" w:pos="9922"/>
        </w:tabs>
        <w:spacing w:before="120" w:after="120" w:line="240" w:lineRule="auto"/>
        <w:rPr>
          <w:rFonts w:ascii="Segoe UI" w:hAnsi="Segoe UI" w:cs="Segoe UI"/>
          <w:b/>
        </w:rPr>
      </w:pPr>
      <w:proofErr w:type="spellStart"/>
      <w:r>
        <w:rPr>
          <w:rFonts w:ascii="Segoe UI" w:hAnsi="Segoe UI" w:cs="Segoe UI"/>
          <w:b/>
        </w:rPr>
        <w:t>Highfield</w:t>
      </w:r>
      <w:proofErr w:type="spellEnd"/>
      <w:r>
        <w:rPr>
          <w:rFonts w:ascii="Segoe UI" w:hAnsi="Segoe UI" w:cs="Segoe UI"/>
          <w:b/>
        </w:rPr>
        <w:t xml:space="preserve"> Unit</w:t>
      </w:r>
    </w:p>
    <w:p w:rsidR="00E25A74" w:rsidRPr="00722F32" w:rsidRDefault="00E25A74" w:rsidP="00E524C6">
      <w:pPr>
        <w:tabs>
          <w:tab w:val="left" w:pos="9922"/>
        </w:tabs>
        <w:spacing w:before="120" w:after="120" w:line="240" w:lineRule="auto"/>
        <w:rPr>
          <w:rFonts w:ascii="Segoe UI" w:hAnsi="Segoe UI" w:cs="Segoe UI"/>
        </w:rPr>
      </w:pPr>
      <w:r w:rsidRPr="00722F32">
        <w:rPr>
          <w:rFonts w:ascii="Segoe UI" w:hAnsi="Segoe UI" w:cs="Segoe UI"/>
        </w:rPr>
        <w:t>Agency use has been above 2</w:t>
      </w:r>
      <w:r w:rsidR="00075E93" w:rsidRPr="00722F32">
        <w:rPr>
          <w:rFonts w:ascii="Segoe UI" w:hAnsi="Segoe UI" w:cs="Segoe UI"/>
        </w:rPr>
        <w:t>8</w:t>
      </w:r>
      <w:r w:rsidRPr="00722F32">
        <w:rPr>
          <w:rFonts w:ascii="Segoe UI" w:hAnsi="Segoe UI" w:cs="Segoe UI"/>
        </w:rPr>
        <w:t xml:space="preserve">% throughout this period, this is linked to </w:t>
      </w:r>
      <w:r w:rsidR="00075E93" w:rsidRPr="00722F32">
        <w:rPr>
          <w:rFonts w:ascii="Segoe UI" w:hAnsi="Segoe UI" w:cs="Segoe UI"/>
        </w:rPr>
        <w:t xml:space="preserve">high level of nursing </w:t>
      </w:r>
      <w:r w:rsidRPr="00722F32">
        <w:rPr>
          <w:rFonts w:ascii="Segoe UI" w:hAnsi="Segoe UI" w:cs="Segoe UI"/>
        </w:rPr>
        <w:t xml:space="preserve">vacancies and </w:t>
      </w:r>
      <w:r w:rsidR="005A2C11" w:rsidRPr="00722F32">
        <w:rPr>
          <w:rFonts w:ascii="Segoe UI" w:hAnsi="Segoe UI" w:cs="Segoe UI"/>
        </w:rPr>
        <w:t xml:space="preserve">level of </w:t>
      </w:r>
      <w:r w:rsidRPr="00722F32">
        <w:rPr>
          <w:rFonts w:ascii="Segoe UI" w:hAnsi="Segoe UI" w:cs="Segoe UI"/>
        </w:rPr>
        <w:t>patient acuity</w:t>
      </w:r>
      <w:r w:rsidR="00EB23D2" w:rsidRPr="00722F32">
        <w:rPr>
          <w:rFonts w:ascii="Segoe UI" w:hAnsi="Segoe UI" w:cs="Segoe UI"/>
        </w:rPr>
        <w:t xml:space="preserve"> and HDU staffing requirements.</w:t>
      </w:r>
      <w:r w:rsidRPr="00722F32">
        <w:rPr>
          <w:rFonts w:ascii="Segoe UI" w:hAnsi="Segoe UI" w:cs="Segoe UI"/>
        </w:rPr>
        <w:t xml:space="preserve"> Unfilled roster shifts remained above 10%</w:t>
      </w:r>
      <w:r w:rsidR="00075E93" w:rsidRPr="00722F32">
        <w:rPr>
          <w:rFonts w:ascii="Segoe UI" w:hAnsi="Segoe UI" w:cs="Segoe UI"/>
        </w:rPr>
        <w:t xml:space="preserve">, </w:t>
      </w:r>
      <w:r w:rsidRPr="00722F32">
        <w:rPr>
          <w:rFonts w:ascii="Segoe UI" w:hAnsi="Segoe UI" w:cs="Segoe UI"/>
        </w:rPr>
        <w:t xml:space="preserve">sickness has </w:t>
      </w:r>
      <w:r w:rsidR="00075E93" w:rsidRPr="00722F32">
        <w:rPr>
          <w:rFonts w:ascii="Segoe UI" w:hAnsi="Segoe UI" w:cs="Segoe UI"/>
        </w:rPr>
        <w:t>decreased to 3.2</w:t>
      </w:r>
      <w:r w:rsidRPr="00722F32">
        <w:rPr>
          <w:rFonts w:ascii="Segoe UI" w:hAnsi="Segoe UI" w:cs="Segoe UI"/>
        </w:rPr>
        <w:t>%</w:t>
      </w:r>
      <w:r w:rsidR="00075E93" w:rsidRPr="00722F32">
        <w:rPr>
          <w:rFonts w:ascii="Segoe UI" w:hAnsi="Segoe UI" w:cs="Segoe UI"/>
        </w:rPr>
        <w:t xml:space="preserve"> at the end of the period. </w:t>
      </w:r>
    </w:p>
    <w:p w:rsidR="00075E93" w:rsidRDefault="00075E93" w:rsidP="00E524C6">
      <w:pPr>
        <w:tabs>
          <w:tab w:val="left" w:pos="9922"/>
        </w:tabs>
        <w:spacing w:before="120" w:after="120" w:line="240" w:lineRule="auto"/>
        <w:rPr>
          <w:rFonts w:ascii="Segoe UI" w:hAnsi="Segoe UI" w:cs="Segoe UI"/>
        </w:rPr>
      </w:pPr>
      <w:r w:rsidRPr="00722F32">
        <w:rPr>
          <w:rFonts w:ascii="Segoe UI" w:hAnsi="Segoe UI" w:cs="Segoe UI"/>
        </w:rPr>
        <w:t xml:space="preserve">Decisions regarding ward admissions are </w:t>
      </w:r>
      <w:r w:rsidR="005A2C11" w:rsidRPr="00722F32">
        <w:rPr>
          <w:rFonts w:ascii="Segoe UI" w:hAnsi="Segoe UI" w:cs="Segoe UI"/>
        </w:rPr>
        <w:t xml:space="preserve">overseen </w:t>
      </w:r>
      <w:r w:rsidRPr="00722F32">
        <w:rPr>
          <w:rFonts w:ascii="Segoe UI" w:hAnsi="Segoe UI" w:cs="Segoe UI"/>
        </w:rPr>
        <w:t xml:space="preserve">by senior staff in the light of this current picture and in the context of the national shortage of CAMHS beds particularly PICU beds which has resulted in patients being in the wrong </w:t>
      </w:r>
      <w:r w:rsidR="005A2C11" w:rsidRPr="00722F32">
        <w:rPr>
          <w:rFonts w:ascii="Segoe UI" w:hAnsi="Segoe UI" w:cs="Segoe UI"/>
        </w:rPr>
        <w:t>due to lack of appropriate inpatient beds available nationally.</w:t>
      </w:r>
      <w:r w:rsidR="00B733C0" w:rsidRPr="00722F32">
        <w:rPr>
          <w:rFonts w:ascii="Segoe UI" w:hAnsi="Segoe UI" w:cs="Segoe UI"/>
        </w:rPr>
        <w:t xml:space="preserve"> This risk is on the Trust risk register.</w:t>
      </w:r>
    </w:p>
    <w:p w:rsidR="00075E93"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6</w:t>
      </w:r>
    </w:p>
    <w:p w:rsidR="00075E93" w:rsidRPr="00722F32" w:rsidRDefault="00075E93" w:rsidP="00E524C6">
      <w:pPr>
        <w:tabs>
          <w:tab w:val="left" w:pos="9922"/>
        </w:tabs>
        <w:spacing w:before="120" w:after="120" w:line="240" w:lineRule="auto"/>
        <w:ind w:right="-574"/>
        <w:rPr>
          <w:rFonts w:ascii="Segoe UI" w:hAnsi="Segoe UI" w:cs="Segoe UI"/>
        </w:rPr>
      </w:pPr>
      <w:r w:rsidRPr="00722F32">
        <w:rPr>
          <w:rFonts w:ascii="Segoe UI" w:hAnsi="Segoe UI" w:cs="Segoe UI"/>
          <w:noProof/>
          <w:lang w:eastAsia="en-GB"/>
        </w:rPr>
        <w:drawing>
          <wp:inline distT="0" distB="0" distL="0" distR="0" wp14:anchorId="633F8997" wp14:editId="178E53B4">
            <wp:extent cx="6289200" cy="29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9200" cy="2901600"/>
                    </a:xfrm>
                    <a:prstGeom prst="rect">
                      <a:avLst/>
                    </a:prstGeom>
                    <a:noFill/>
                  </pic:spPr>
                </pic:pic>
              </a:graphicData>
            </a:graphic>
          </wp:inline>
        </w:drawing>
      </w:r>
    </w:p>
    <w:p w:rsidR="0039351A" w:rsidRDefault="0039351A">
      <w:pPr>
        <w:spacing w:after="0" w:line="240" w:lineRule="auto"/>
        <w:rPr>
          <w:rFonts w:ascii="Segoe UI" w:hAnsi="Segoe UI" w:cs="Segoe UI"/>
          <w:b/>
        </w:rPr>
      </w:pPr>
      <w:r>
        <w:rPr>
          <w:rFonts w:ascii="Segoe UI" w:hAnsi="Segoe UI" w:cs="Segoe UI"/>
          <w:b/>
        </w:rPr>
        <w:br w:type="page"/>
      </w:r>
    </w:p>
    <w:p w:rsidR="0053552E" w:rsidRPr="00431BC9" w:rsidRDefault="00B60CAE" w:rsidP="00E524C6">
      <w:pPr>
        <w:tabs>
          <w:tab w:val="left" w:pos="9922"/>
        </w:tabs>
        <w:spacing w:before="120" w:after="120" w:line="240" w:lineRule="auto"/>
        <w:rPr>
          <w:rFonts w:ascii="Segoe UI" w:hAnsi="Segoe UI" w:cs="Segoe UI"/>
          <w:b/>
        </w:rPr>
      </w:pPr>
      <w:r w:rsidRPr="00722F32">
        <w:rPr>
          <w:rFonts w:ascii="Segoe UI" w:hAnsi="Segoe UI" w:cs="Segoe UI"/>
          <w:b/>
        </w:rPr>
        <w:t xml:space="preserve">Registered skill mix </w:t>
      </w:r>
    </w:p>
    <w:p w:rsidR="00200F9F" w:rsidRDefault="00200F9F" w:rsidP="00E524C6">
      <w:pPr>
        <w:tabs>
          <w:tab w:val="left" w:pos="9922"/>
        </w:tabs>
        <w:spacing w:before="120" w:after="120" w:line="240" w:lineRule="auto"/>
        <w:rPr>
          <w:rFonts w:ascii="Segoe UI" w:hAnsi="Segoe UI" w:cs="Segoe UI"/>
        </w:rPr>
      </w:pPr>
      <w:r w:rsidRPr="00722F32">
        <w:rPr>
          <w:rFonts w:ascii="Segoe UI" w:hAnsi="Segoe UI" w:cs="Segoe UI"/>
        </w:rPr>
        <w:t xml:space="preserve">During this period the number of wards </w:t>
      </w:r>
      <w:r w:rsidR="000F2930" w:rsidRPr="00722F32">
        <w:rPr>
          <w:rFonts w:ascii="Segoe UI" w:hAnsi="Segoe UI" w:cs="Segoe UI"/>
        </w:rPr>
        <w:t>with</w:t>
      </w:r>
      <w:r w:rsidRPr="00722F32">
        <w:rPr>
          <w:rFonts w:ascii="Segoe UI" w:hAnsi="Segoe UI" w:cs="Segoe UI"/>
        </w:rPr>
        <w:t xml:space="preserve"> 50% registered staff skill mix</w:t>
      </w:r>
      <w:r w:rsidR="000633FD">
        <w:rPr>
          <w:rFonts w:ascii="Segoe UI" w:hAnsi="Segoe UI" w:cs="Segoe UI"/>
        </w:rPr>
        <w:t xml:space="preserve"> was four</w:t>
      </w:r>
      <w:proofErr w:type="gramStart"/>
      <w:r w:rsidR="000633FD">
        <w:rPr>
          <w:rFonts w:ascii="Segoe UI" w:hAnsi="Segoe UI" w:cs="Segoe UI"/>
        </w:rPr>
        <w:t xml:space="preserve">; </w:t>
      </w:r>
      <w:r w:rsidRPr="00722F32">
        <w:rPr>
          <w:rFonts w:ascii="Segoe UI" w:hAnsi="Segoe UI" w:cs="Segoe UI"/>
        </w:rPr>
        <w:t xml:space="preserve"> </w:t>
      </w:r>
      <w:r w:rsidR="000F2930" w:rsidRPr="00722F32">
        <w:rPr>
          <w:rFonts w:ascii="Segoe UI" w:hAnsi="Segoe UI" w:cs="Segoe UI"/>
        </w:rPr>
        <w:t>Abingdon</w:t>
      </w:r>
      <w:proofErr w:type="gramEnd"/>
      <w:r w:rsidR="000F2930" w:rsidRPr="00722F32">
        <w:rPr>
          <w:rFonts w:ascii="Segoe UI" w:hAnsi="Segoe UI" w:cs="Segoe UI"/>
        </w:rPr>
        <w:t xml:space="preserve"> ward 2, </w:t>
      </w:r>
      <w:proofErr w:type="spellStart"/>
      <w:r w:rsidR="000F2930" w:rsidRPr="00722F32">
        <w:rPr>
          <w:rFonts w:ascii="Segoe UI" w:hAnsi="Segoe UI" w:cs="Segoe UI"/>
        </w:rPr>
        <w:t>Linfoot</w:t>
      </w:r>
      <w:proofErr w:type="spellEnd"/>
      <w:r w:rsidR="000F2930" w:rsidRPr="00722F32">
        <w:rPr>
          <w:rFonts w:ascii="Segoe UI" w:hAnsi="Segoe UI" w:cs="Segoe UI"/>
        </w:rPr>
        <w:t xml:space="preserve"> ward Witney, City and Bicester</w:t>
      </w:r>
      <w:r w:rsidR="000633FD">
        <w:rPr>
          <w:rFonts w:ascii="Segoe UI" w:hAnsi="Segoe UI" w:cs="Segoe UI"/>
        </w:rPr>
        <w:t xml:space="preserve"> and </w:t>
      </w:r>
      <w:bookmarkStart w:id="0" w:name="_GoBack"/>
      <w:bookmarkEnd w:id="0"/>
      <w:r w:rsidR="000F2930" w:rsidRPr="00722F32">
        <w:rPr>
          <w:rFonts w:ascii="Segoe UI" w:hAnsi="Segoe UI" w:cs="Segoe UI"/>
        </w:rPr>
        <w:t>the</w:t>
      </w:r>
      <w:r w:rsidRPr="00722F32">
        <w:rPr>
          <w:rFonts w:ascii="Segoe UI" w:hAnsi="Segoe UI" w:cs="Segoe UI"/>
        </w:rPr>
        <w:t xml:space="preserve"> remaining wards </w:t>
      </w:r>
      <w:r w:rsidR="000F2930" w:rsidRPr="00722F32">
        <w:rPr>
          <w:rFonts w:ascii="Segoe UI" w:hAnsi="Segoe UI" w:cs="Segoe UI"/>
        </w:rPr>
        <w:t xml:space="preserve">are </w:t>
      </w:r>
      <w:r w:rsidRPr="00722F32">
        <w:rPr>
          <w:rFonts w:ascii="Segoe UI" w:hAnsi="Segoe UI" w:cs="Segoe UI"/>
        </w:rPr>
        <w:t>all below 50%.</w:t>
      </w:r>
    </w:p>
    <w:p w:rsidR="00431BC9" w:rsidRPr="00E524C6" w:rsidRDefault="00431BC9" w:rsidP="00E524C6">
      <w:pPr>
        <w:tabs>
          <w:tab w:val="left" w:pos="9922"/>
        </w:tabs>
        <w:spacing w:before="120" w:after="120" w:line="240" w:lineRule="auto"/>
        <w:rPr>
          <w:rFonts w:ascii="Segoe UI" w:hAnsi="Segoe UI" w:cs="Segoe UI"/>
          <w:b/>
        </w:rPr>
      </w:pPr>
      <w:r w:rsidRPr="00E524C6">
        <w:rPr>
          <w:rFonts w:ascii="Segoe UI" w:hAnsi="Segoe UI" w:cs="Segoe UI"/>
          <w:b/>
        </w:rPr>
        <w:t>Chart 8</w:t>
      </w:r>
    </w:p>
    <w:p w:rsidR="00431BC9" w:rsidRDefault="00431BC9" w:rsidP="00E524C6">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4A2DDECE" wp14:editId="5CC96A70">
            <wp:extent cx="6304936" cy="2743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995" cy="2745401"/>
                    </a:xfrm>
                    <a:prstGeom prst="rect">
                      <a:avLst/>
                    </a:prstGeom>
                    <a:noFill/>
                  </pic:spPr>
                </pic:pic>
              </a:graphicData>
            </a:graphic>
          </wp:inline>
        </w:drawing>
      </w:r>
    </w:p>
    <w:p w:rsidR="001E6455" w:rsidRPr="00722F32" w:rsidRDefault="00200F9F" w:rsidP="00E524C6">
      <w:pPr>
        <w:tabs>
          <w:tab w:val="left" w:pos="9922"/>
        </w:tabs>
        <w:spacing w:before="120" w:after="120" w:line="240" w:lineRule="auto"/>
        <w:rPr>
          <w:rFonts w:ascii="Segoe UI" w:hAnsi="Segoe UI" w:cs="Segoe UI"/>
          <w:b/>
        </w:rPr>
      </w:pPr>
      <w:r w:rsidRPr="00722F32">
        <w:rPr>
          <w:rFonts w:ascii="Segoe UI" w:hAnsi="Segoe UI" w:cs="Segoe UI"/>
        </w:rPr>
        <w:t>Seven wards</w:t>
      </w:r>
      <w:r w:rsidRPr="00722F32">
        <w:rPr>
          <w:rFonts w:ascii="Segoe UI" w:hAnsi="Segoe UI" w:cs="Segoe UI"/>
          <w:b/>
        </w:rPr>
        <w:t xml:space="preserve"> </w:t>
      </w:r>
      <w:r w:rsidR="000F2930" w:rsidRPr="00722F32">
        <w:rPr>
          <w:rFonts w:ascii="Segoe UI" w:hAnsi="Segoe UI" w:cs="Segoe UI"/>
        </w:rPr>
        <w:t>are</w:t>
      </w:r>
      <w:r w:rsidR="001E6455" w:rsidRPr="00722F32">
        <w:rPr>
          <w:rFonts w:ascii="Segoe UI" w:hAnsi="Segoe UI" w:cs="Segoe UI"/>
        </w:rPr>
        <w:t xml:space="preserve"> below 35% in th</w:t>
      </w:r>
      <w:r w:rsidRPr="00722F32">
        <w:rPr>
          <w:rFonts w:ascii="Segoe UI" w:hAnsi="Segoe UI" w:cs="Segoe UI"/>
        </w:rPr>
        <w:t xml:space="preserve">is period compared to five wards in the previous </w:t>
      </w:r>
      <w:r w:rsidR="001E6455" w:rsidRPr="00722F32">
        <w:rPr>
          <w:rFonts w:ascii="Segoe UI" w:hAnsi="Segoe UI" w:cs="Segoe UI"/>
        </w:rPr>
        <w:t xml:space="preserve">period 17th July - 13th August as follows: </w:t>
      </w:r>
    </w:p>
    <w:p w:rsidR="001E6455" w:rsidRPr="00722F32" w:rsidRDefault="001E6455" w:rsidP="0039351A">
      <w:pPr>
        <w:numPr>
          <w:ilvl w:val="0"/>
          <w:numId w:val="14"/>
        </w:numPr>
        <w:tabs>
          <w:tab w:val="left" w:pos="3686"/>
          <w:tab w:val="left" w:pos="9922"/>
        </w:tabs>
        <w:spacing w:before="120" w:after="120" w:line="240" w:lineRule="auto"/>
        <w:ind w:left="426" w:hanging="426"/>
        <w:rPr>
          <w:rFonts w:ascii="Segoe UI" w:hAnsi="Segoe UI" w:cs="Segoe UI"/>
        </w:rPr>
      </w:pPr>
      <w:proofErr w:type="spellStart"/>
      <w:r w:rsidRPr="00722F32">
        <w:rPr>
          <w:rFonts w:ascii="Segoe UI" w:hAnsi="Segoe UI" w:cs="Segoe UI"/>
        </w:rPr>
        <w:t>Ashurst</w:t>
      </w:r>
      <w:proofErr w:type="spellEnd"/>
      <w:r w:rsidRPr="00722F32">
        <w:rPr>
          <w:rFonts w:ascii="Segoe UI" w:hAnsi="Segoe UI" w:cs="Segoe UI"/>
        </w:rPr>
        <w:t xml:space="preserve"> </w:t>
      </w:r>
      <w:r w:rsidR="00487201" w:rsidRPr="00722F32">
        <w:rPr>
          <w:rFonts w:ascii="Segoe UI" w:hAnsi="Segoe UI" w:cs="Segoe UI"/>
        </w:rPr>
        <w:t xml:space="preserve">                         </w:t>
      </w:r>
      <w:r w:rsidR="0039351A">
        <w:rPr>
          <w:rFonts w:ascii="Segoe UI" w:hAnsi="Segoe UI" w:cs="Segoe UI"/>
        </w:rPr>
        <w:tab/>
      </w:r>
      <w:r w:rsidR="00200F9F" w:rsidRPr="00722F32">
        <w:rPr>
          <w:rFonts w:ascii="Segoe UI" w:hAnsi="Segoe UI" w:cs="Segoe UI"/>
        </w:rPr>
        <w:t xml:space="preserve">28.8% up from </w:t>
      </w:r>
      <w:r w:rsidRPr="00722F32">
        <w:rPr>
          <w:rFonts w:ascii="Segoe UI" w:hAnsi="Segoe UI" w:cs="Segoe UI"/>
        </w:rPr>
        <w:t xml:space="preserve">24.4% </w:t>
      </w:r>
    </w:p>
    <w:p w:rsidR="001E6455" w:rsidRPr="00722F32" w:rsidRDefault="001E6455" w:rsidP="0039351A">
      <w:pPr>
        <w:numPr>
          <w:ilvl w:val="0"/>
          <w:numId w:val="14"/>
        </w:numPr>
        <w:tabs>
          <w:tab w:val="left" w:pos="3686"/>
          <w:tab w:val="left" w:pos="9922"/>
        </w:tabs>
        <w:spacing w:before="120" w:after="120" w:line="240" w:lineRule="auto"/>
        <w:ind w:left="426" w:hanging="426"/>
        <w:rPr>
          <w:rFonts w:ascii="Segoe UI" w:hAnsi="Segoe UI" w:cs="Segoe UI"/>
        </w:rPr>
      </w:pPr>
      <w:r w:rsidRPr="00722F32">
        <w:rPr>
          <w:rFonts w:ascii="Segoe UI" w:hAnsi="Segoe UI" w:cs="Segoe UI"/>
        </w:rPr>
        <w:t xml:space="preserve">Ruby </w:t>
      </w:r>
      <w:r w:rsidR="00487201" w:rsidRPr="00722F32">
        <w:rPr>
          <w:rFonts w:ascii="Segoe UI" w:hAnsi="Segoe UI" w:cs="Segoe UI"/>
        </w:rPr>
        <w:t xml:space="preserve">                              </w:t>
      </w:r>
      <w:r w:rsidR="0039351A">
        <w:rPr>
          <w:rFonts w:ascii="Segoe UI" w:hAnsi="Segoe UI" w:cs="Segoe UI"/>
        </w:rPr>
        <w:tab/>
      </w:r>
      <w:r w:rsidR="00487201" w:rsidRPr="00722F32">
        <w:rPr>
          <w:rFonts w:ascii="Segoe UI" w:hAnsi="Segoe UI" w:cs="Segoe UI"/>
        </w:rPr>
        <w:t xml:space="preserve">35.2% up from </w:t>
      </w:r>
      <w:r w:rsidRPr="00722F32">
        <w:rPr>
          <w:rFonts w:ascii="Segoe UI" w:hAnsi="Segoe UI" w:cs="Segoe UI"/>
        </w:rPr>
        <w:t>27.7%</w:t>
      </w:r>
    </w:p>
    <w:p w:rsidR="00B733C0" w:rsidRPr="00722F32" w:rsidRDefault="001E6455"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Watling</w:t>
      </w:r>
      <w:r w:rsidR="00487201" w:rsidRPr="00722F32">
        <w:rPr>
          <w:rFonts w:ascii="Segoe UI" w:hAnsi="Segoe UI" w:cs="Segoe UI"/>
        </w:rPr>
        <w:t xml:space="preserve">                          </w:t>
      </w:r>
      <w:r w:rsidR="0039351A">
        <w:rPr>
          <w:rFonts w:ascii="Segoe UI" w:hAnsi="Segoe UI" w:cs="Segoe UI"/>
        </w:rPr>
        <w:tab/>
      </w:r>
      <w:r w:rsidR="00487201" w:rsidRPr="00722F32">
        <w:rPr>
          <w:rFonts w:ascii="Segoe UI" w:hAnsi="Segoe UI" w:cs="Segoe UI"/>
        </w:rPr>
        <w:t>29.7% up from</w:t>
      </w:r>
      <w:r w:rsidRPr="00722F32">
        <w:rPr>
          <w:rFonts w:ascii="Segoe UI" w:hAnsi="Segoe UI" w:cs="Segoe UI"/>
        </w:rPr>
        <w:t xml:space="preserve"> 28.3%</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Cotswold House Oxford </w:t>
      </w:r>
      <w:r w:rsidR="0039351A">
        <w:rPr>
          <w:rFonts w:ascii="Segoe UI" w:hAnsi="Segoe UI" w:cs="Segoe UI"/>
        </w:rPr>
        <w:tab/>
      </w:r>
      <w:r w:rsidRPr="00722F32">
        <w:rPr>
          <w:rFonts w:ascii="Segoe UI" w:hAnsi="Segoe UI" w:cs="Segoe UI"/>
        </w:rPr>
        <w:t>34.4% down from 36%</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proofErr w:type="spellStart"/>
      <w:r w:rsidRPr="00722F32">
        <w:rPr>
          <w:rFonts w:ascii="Segoe UI" w:hAnsi="Segoe UI" w:cs="Segoe UI"/>
        </w:rPr>
        <w:t>Highfield</w:t>
      </w:r>
      <w:proofErr w:type="spellEnd"/>
      <w:r w:rsidRPr="00722F32">
        <w:rPr>
          <w:rFonts w:ascii="Segoe UI" w:hAnsi="Segoe UI" w:cs="Segoe UI"/>
        </w:rPr>
        <w:t xml:space="preserve">                         </w:t>
      </w:r>
      <w:r w:rsidR="0039351A">
        <w:rPr>
          <w:rFonts w:ascii="Segoe UI" w:hAnsi="Segoe UI" w:cs="Segoe UI"/>
        </w:rPr>
        <w:tab/>
      </w:r>
      <w:r w:rsidRPr="00722F32">
        <w:rPr>
          <w:rFonts w:ascii="Segoe UI" w:hAnsi="Segoe UI" w:cs="Segoe UI"/>
        </w:rPr>
        <w:t>33.2% down from 35.4%</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Kestrel                             </w:t>
      </w:r>
      <w:r w:rsidR="0039351A">
        <w:rPr>
          <w:rFonts w:ascii="Segoe UI" w:hAnsi="Segoe UI" w:cs="Segoe UI"/>
        </w:rPr>
        <w:tab/>
      </w:r>
      <w:r w:rsidRPr="00722F32">
        <w:rPr>
          <w:rFonts w:ascii="Segoe UI" w:hAnsi="Segoe UI" w:cs="Segoe UI"/>
        </w:rPr>
        <w:t>33.7% down from 37.1%</w:t>
      </w:r>
    </w:p>
    <w:p w:rsidR="000F2930"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Kennet                            </w:t>
      </w:r>
      <w:r w:rsidR="0039351A">
        <w:rPr>
          <w:rFonts w:ascii="Segoe UI" w:hAnsi="Segoe UI" w:cs="Segoe UI"/>
        </w:rPr>
        <w:tab/>
      </w:r>
      <w:r w:rsidRPr="00722F32">
        <w:rPr>
          <w:rFonts w:ascii="Segoe UI" w:hAnsi="Segoe UI" w:cs="Segoe UI"/>
        </w:rPr>
        <w:t>32.5% down from 34.2%</w:t>
      </w:r>
    </w:p>
    <w:p w:rsidR="0052041C" w:rsidRPr="00722F32" w:rsidRDefault="000F2930" w:rsidP="00E524C6">
      <w:pPr>
        <w:tabs>
          <w:tab w:val="left" w:pos="9922"/>
        </w:tabs>
        <w:spacing w:before="120" w:after="120" w:line="240" w:lineRule="auto"/>
        <w:rPr>
          <w:rFonts w:ascii="Segoe UI" w:hAnsi="Segoe UI" w:cs="Segoe UI"/>
        </w:rPr>
      </w:pPr>
      <w:r w:rsidRPr="00722F32">
        <w:rPr>
          <w:rFonts w:ascii="Segoe UI" w:hAnsi="Segoe UI" w:cs="Segoe UI"/>
        </w:rPr>
        <w:t xml:space="preserve">This relates to continued registered nurse vacancies. The Trust recruitment and retention work continues with the ‘Work with us’ and </w:t>
      </w:r>
      <w:r w:rsidR="0053552E" w:rsidRPr="00722F32">
        <w:rPr>
          <w:rFonts w:ascii="Segoe UI" w:hAnsi="Segoe UI" w:cs="Segoe UI"/>
        </w:rPr>
        <w:t>‘</w:t>
      </w:r>
      <w:r w:rsidRPr="00722F32">
        <w:rPr>
          <w:rFonts w:ascii="Segoe UI" w:hAnsi="Segoe UI" w:cs="Segoe UI"/>
        </w:rPr>
        <w:t>Bank with us</w:t>
      </w:r>
      <w:r w:rsidR="0053552E" w:rsidRPr="00722F32">
        <w:rPr>
          <w:rFonts w:ascii="Segoe UI" w:hAnsi="Segoe UI" w:cs="Segoe UI"/>
        </w:rPr>
        <w:t>’</w:t>
      </w:r>
      <w:r w:rsidRPr="00722F32">
        <w:rPr>
          <w:rFonts w:ascii="Segoe UI" w:hAnsi="Segoe UI" w:cs="Segoe UI"/>
        </w:rPr>
        <w:t xml:space="preserve"> programmes </w:t>
      </w:r>
      <w:r w:rsidR="0053552E" w:rsidRPr="00722F32">
        <w:rPr>
          <w:rFonts w:ascii="Segoe UI" w:hAnsi="Segoe UI" w:cs="Segoe UI"/>
        </w:rPr>
        <w:t xml:space="preserve">plus more focussed work with student nurses to have job offers in place prior to qualification.  </w:t>
      </w:r>
    </w:p>
    <w:p w:rsidR="00FD75E1" w:rsidRPr="00722F32" w:rsidRDefault="002D1C55" w:rsidP="00E524C6">
      <w:pPr>
        <w:tabs>
          <w:tab w:val="left" w:pos="9922"/>
        </w:tabs>
        <w:spacing w:before="120" w:after="120" w:line="240" w:lineRule="auto"/>
        <w:rPr>
          <w:rFonts w:ascii="Segoe UI" w:hAnsi="Segoe UI" w:cs="Segoe UI"/>
          <w:color w:val="FF0000"/>
        </w:rPr>
      </w:pPr>
      <w:r w:rsidRPr="00722F32">
        <w:rPr>
          <w:rFonts w:ascii="Segoe UI" w:hAnsi="Segoe UI" w:cs="Segoe UI"/>
          <w:b/>
        </w:rPr>
        <w:t>Evenlode</w:t>
      </w:r>
      <w:r w:rsidR="00487201" w:rsidRPr="00722F32">
        <w:rPr>
          <w:rFonts w:ascii="Segoe UI" w:hAnsi="Segoe UI" w:cs="Segoe UI"/>
          <w:b/>
        </w:rPr>
        <w:t xml:space="preserve"> </w:t>
      </w:r>
    </w:p>
    <w:p w:rsidR="00947F0D" w:rsidRPr="00722F32" w:rsidRDefault="00947F0D" w:rsidP="00E524C6">
      <w:pPr>
        <w:tabs>
          <w:tab w:val="left" w:pos="9922"/>
        </w:tabs>
        <w:spacing w:before="120" w:after="120" w:line="240" w:lineRule="auto"/>
        <w:rPr>
          <w:rFonts w:ascii="Segoe UI" w:hAnsi="Segoe UI" w:cs="Segoe UI"/>
        </w:rPr>
      </w:pPr>
      <w:r w:rsidRPr="00722F32">
        <w:rPr>
          <w:rFonts w:ascii="Segoe UI" w:hAnsi="Segoe UI" w:cs="Segoe UI"/>
        </w:rPr>
        <w:t>Oxford Health became the</w:t>
      </w:r>
      <w:r w:rsidR="002D1C55" w:rsidRPr="00722F32">
        <w:rPr>
          <w:rFonts w:ascii="Segoe UI" w:hAnsi="Segoe UI" w:cs="Segoe UI"/>
        </w:rPr>
        <w:t xml:space="preserve"> provider </w:t>
      </w:r>
      <w:r w:rsidRPr="00722F32">
        <w:rPr>
          <w:rFonts w:ascii="Segoe UI" w:hAnsi="Segoe UI" w:cs="Segoe UI"/>
        </w:rPr>
        <w:t>of this service on 1</w:t>
      </w:r>
      <w:r w:rsidR="002D1C55" w:rsidRPr="00722F32">
        <w:rPr>
          <w:rFonts w:ascii="Segoe UI" w:hAnsi="Segoe UI" w:cs="Segoe UI"/>
        </w:rPr>
        <w:t xml:space="preserve">st July 2017.  </w:t>
      </w:r>
      <w:r w:rsidRPr="00722F32">
        <w:rPr>
          <w:rFonts w:ascii="Segoe UI" w:hAnsi="Segoe UI" w:cs="Segoe UI"/>
        </w:rPr>
        <w:t>The ward is not currently on Health Roster so a narrative is provided on staffing levels</w:t>
      </w:r>
      <w:r w:rsidR="00F55384" w:rsidRPr="00722F32">
        <w:rPr>
          <w:rFonts w:ascii="Segoe UI" w:hAnsi="Segoe UI" w:cs="Segoe UI"/>
        </w:rPr>
        <w:t>. The e-rostering system is due to be rolled out on Evenlode ward in November 2017 so between now and then an exception report from the ward is being given on a weekly basis is reported into the weekly clinical review meeting chaired by an Executive Director or Deputy and any concerns escalated.</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t>F</w:t>
      </w:r>
      <w:r w:rsidR="00947F0D" w:rsidRPr="00722F32">
        <w:rPr>
          <w:rFonts w:ascii="Segoe UI" w:hAnsi="Segoe UI" w:cs="Segoe UI"/>
        </w:rPr>
        <w:t xml:space="preserve">or </w:t>
      </w:r>
      <w:r w:rsidRPr="00722F32">
        <w:rPr>
          <w:rFonts w:ascii="Segoe UI" w:hAnsi="Segoe UI" w:cs="Segoe UI"/>
        </w:rPr>
        <w:t xml:space="preserve">the period 1st </w:t>
      </w:r>
      <w:r w:rsidR="00F55384" w:rsidRPr="00722F32">
        <w:rPr>
          <w:rFonts w:ascii="Segoe UI" w:hAnsi="Segoe UI" w:cs="Segoe UI"/>
        </w:rPr>
        <w:t xml:space="preserve">August </w:t>
      </w:r>
      <w:r w:rsidRPr="00722F32">
        <w:rPr>
          <w:rFonts w:ascii="Segoe UI" w:hAnsi="Segoe UI" w:cs="Segoe UI"/>
        </w:rPr>
        <w:t xml:space="preserve">2017- 7th September 2017, the </w:t>
      </w:r>
      <w:r w:rsidR="00CF13FB" w:rsidRPr="00722F32">
        <w:rPr>
          <w:rFonts w:ascii="Segoe UI" w:hAnsi="Segoe UI" w:cs="Segoe UI"/>
        </w:rPr>
        <w:t>expected/ planned staffing levels for the ward have</w:t>
      </w:r>
      <w:r w:rsidRPr="00722F32">
        <w:rPr>
          <w:rFonts w:ascii="Segoe UI" w:hAnsi="Segoe UI" w:cs="Segoe UI"/>
        </w:rPr>
        <w:t xml:space="preserve"> been: 6 staff on early and late shifts, and 4 on nights.  All shifts to have at least one Registered </w:t>
      </w:r>
      <w:r w:rsidR="00CF13FB" w:rsidRPr="00722F32">
        <w:rPr>
          <w:rFonts w:ascii="Segoe UI" w:hAnsi="Segoe UI" w:cs="Segoe UI"/>
        </w:rPr>
        <w:t xml:space="preserve">Nurse. </w:t>
      </w:r>
      <w:r w:rsidRPr="00722F32">
        <w:rPr>
          <w:rFonts w:ascii="Segoe UI" w:hAnsi="Segoe UI" w:cs="Segoe UI"/>
        </w:rPr>
        <w:t xml:space="preserve">During this period, Registered Nurse cover has been provided for all shifts, and all night shifts have had the planned 4 staff on duty. </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t xml:space="preserve"> The staffing position for the day shifts is detailed below by month. The expected staffing level of 6 staff has not always been achieved however the ward is not full (9 patients are on the ward) and the acuity has been low due to limited new admissions (3 new admissions since March 2017). </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t xml:space="preserve"> The staffing model for the ward is currently being reviewed. At present the ward has two RN vacancies both of which have been appointed to and we are waiting for the new member of staff to start.</w:t>
      </w:r>
    </w:p>
    <w:p w:rsidR="00F27EDD" w:rsidRPr="00722F32" w:rsidRDefault="002D1C55" w:rsidP="00E524C6">
      <w:pPr>
        <w:tabs>
          <w:tab w:val="left" w:pos="9922"/>
        </w:tabs>
        <w:spacing w:before="120" w:after="120" w:line="240" w:lineRule="auto"/>
        <w:rPr>
          <w:rFonts w:ascii="Segoe UI" w:hAnsi="Segoe UI" w:cs="Segoe UI"/>
          <w:b/>
        </w:rPr>
      </w:pPr>
      <w:r w:rsidRPr="00722F32">
        <w:rPr>
          <w:rFonts w:ascii="Segoe UI" w:hAnsi="Segoe UI" w:cs="Segoe UI"/>
          <w:b/>
        </w:rPr>
        <w:t xml:space="preserve">August 2017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 xml:space="preserve">Number </w:t>
      </w:r>
      <w:proofErr w:type="gramStart"/>
      <w:r w:rsidRPr="00722F32">
        <w:rPr>
          <w:rFonts w:ascii="Segoe UI" w:hAnsi="Segoe UI" w:cs="Segoe UI"/>
          <w:u w:val="single"/>
        </w:rPr>
        <w:t>of  patients</w:t>
      </w:r>
      <w:proofErr w:type="gramEnd"/>
      <w:r w:rsidRPr="00722F32">
        <w:rPr>
          <w:rFonts w:ascii="Segoe UI" w:hAnsi="Segoe UI" w:cs="Segoe UI"/>
        </w:rPr>
        <w:t xml:space="preserve"> </w:t>
      </w:r>
    </w:p>
    <w:p w:rsidR="00F27EDD" w:rsidRPr="00722F32" w:rsidRDefault="00E524C6" w:rsidP="00E524C6">
      <w:pPr>
        <w:tabs>
          <w:tab w:val="left" w:pos="9922"/>
        </w:tabs>
        <w:spacing w:before="120" w:after="120" w:line="240" w:lineRule="auto"/>
        <w:rPr>
          <w:rFonts w:ascii="Segoe UI" w:hAnsi="Segoe UI" w:cs="Segoe UI"/>
        </w:rPr>
      </w:pPr>
      <w:r>
        <w:rPr>
          <w:rFonts w:ascii="Segoe UI" w:hAnsi="Segoe UI" w:cs="Segoe UI"/>
        </w:rPr>
        <w:t>1-9th August = 9 patients</w:t>
      </w:r>
    </w:p>
    <w:p w:rsidR="00F27EDD" w:rsidRPr="00722F32" w:rsidRDefault="00E524C6" w:rsidP="00E524C6">
      <w:pPr>
        <w:tabs>
          <w:tab w:val="left" w:pos="9922"/>
        </w:tabs>
        <w:spacing w:before="120" w:after="120" w:line="240" w:lineRule="auto"/>
        <w:rPr>
          <w:rFonts w:ascii="Segoe UI" w:hAnsi="Segoe UI" w:cs="Segoe UI"/>
        </w:rPr>
      </w:pPr>
      <w:r>
        <w:rPr>
          <w:rFonts w:ascii="Segoe UI" w:hAnsi="Segoe UI" w:cs="Segoe UI"/>
        </w:rPr>
        <w:t>10th- 31st August= 8 patients</w:t>
      </w:r>
    </w:p>
    <w:p w:rsidR="00F27EDD" w:rsidRPr="00722F32" w:rsidRDefault="00F27EDD" w:rsidP="00E524C6">
      <w:pPr>
        <w:tabs>
          <w:tab w:val="left" w:pos="9922"/>
        </w:tabs>
        <w:spacing w:before="120" w:after="120" w:line="240" w:lineRule="auto"/>
        <w:rPr>
          <w:rFonts w:ascii="Segoe UI" w:hAnsi="Segoe UI" w:cs="Segoe UI"/>
          <w:u w:val="single"/>
        </w:rPr>
      </w:pPr>
      <w:r w:rsidRPr="00722F32">
        <w:rPr>
          <w:rFonts w:ascii="Segoe UI" w:hAnsi="Segoe UI" w:cs="Segoe UI"/>
          <w:u w:val="single"/>
        </w:rPr>
        <w:t>Day shifts =62</w:t>
      </w:r>
      <w:r w:rsidR="006663BC">
        <w:rPr>
          <w:rFonts w:ascii="Segoe UI" w:hAnsi="Segoe UI" w:cs="Segoe UI"/>
          <w:u w:val="single"/>
        </w:rPr>
        <w:t xml:space="preserv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31 -staffed as planned to 6 staff= 100% fill rate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25 -5 staff on duty= 83.3% fill rate </w:t>
      </w:r>
    </w:p>
    <w:p w:rsidR="00F27EDD"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6 - 4 staff on duty= 66.6% fill rate </w:t>
      </w:r>
    </w:p>
    <w:p w:rsidR="00015B9B" w:rsidRPr="00722F32" w:rsidRDefault="00015B9B" w:rsidP="00E524C6">
      <w:pPr>
        <w:tabs>
          <w:tab w:val="left" w:pos="9922"/>
        </w:tabs>
        <w:spacing w:before="120" w:after="120" w:line="240" w:lineRule="auto"/>
        <w:rPr>
          <w:rFonts w:ascii="Segoe UI" w:hAnsi="Segoe UI" w:cs="Segoe UI"/>
        </w:rPr>
      </w:pPr>
      <w:r>
        <w:rPr>
          <w:rFonts w:ascii="Segoe UI" w:hAnsi="Segoe UI" w:cs="Segoe UI"/>
          <w:u w:val="single"/>
        </w:rPr>
        <w:t>Average fill rate 90%</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Night shifts</w:t>
      </w:r>
      <w:r w:rsidRPr="00722F32">
        <w:rPr>
          <w:rFonts w:ascii="Segoe UI" w:hAnsi="Segoe UI" w:cs="Segoe UI"/>
        </w:rPr>
        <w:t xml:space="preserve"> 4 staff on duty =100% fill rate </w:t>
      </w:r>
    </w:p>
    <w:p w:rsidR="00F27EDD" w:rsidRPr="00722F32" w:rsidRDefault="00F27EDD" w:rsidP="00E524C6">
      <w:pPr>
        <w:tabs>
          <w:tab w:val="left" w:pos="9922"/>
        </w:tabs>
        <w:spacing w:before="120" w:after="120" w:line="240" w:lineRule="auto"/>
        <w:rPr>
          <w:rFonts w:ascii="Segoe UI" w:hAnsi="Segoe UI" w:cs="Segoe UI"/>
          <w:u w:val="single"/>
        </w:rPr>
      </w:pPr>
      <w:r w:rsidRPr="00722F32">
        <w:rPr>
          <w:rFonts w:ascii="Segoe UI" w:hAnsi="Segoe UI" w:cs="Segoe UI"/>
          <w:u w:val="single"/>
        </w:rPr>
        <w:t xml:space="preserve">Agency usage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Staff used on 7 day shifts and 14 night shifts.</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b/>
        </w:rPr>
        <w:t>September 2017 1st – 7</w:t>
      </w:r>
      <w:r w:rsidRPr="00722F32">
        <w:rPr>
          <w:rFonts w:ascii="Segoe UI" w:hAnsi="Segoe UI" w:cs="Segoe UI"/>
          <w:b/>
          <w:vertAlign w:val="superscript"/>
        </w:rPr>
        <w:t>th</w:t>
      </w:r>
      <w:r w:rsidR="006663BC">
        <w:rPr>
          <w:rFonts w:ascii="Segoe UI" w:hAnsi="Segoe UI" w:cs="Segoe UI"/>
          <w:b/>
          <w:vertAlign w:val="superscript"/>
        </w:rPr>
        <w:t xml:space="preserv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Number of patients</w:t>
      </w:r>
    </w:p>
    <w:p w:rsidR="00F27EDD" w:rsidRPr="00722F32" w:rsidRDefault="00F27EDD" w:rsidP="00E524C6">
      <w:pPr>
        <w:tabs>
          <w:tab w:val="left" w:pos="9922"/>
        </w:tabs>
        <w:spacing w:before="120" w:after="120" w:line="240" w:lineRule="auto"/>
        <w:rPr>
          <w:rFonts w:ascii="Segoe UI" w:hAnsi="Segoe UI" w:cs="Segoe UI"/>
          <w:color w:val="FF0000"/>
        </w:rPr>
      </w:pPr>
      <w:r w:rsidRPr="00722F32">
        <w:rPr>
          <w:rFonts w:ascii="Segoe UI" w:hAnsi="Segoe UI" w:cs="Segoe UI"/>
        </w:rPr>
        <w:t>1st- 6th Sept= 8 patients</w:t>
      </w:r>
    </w:p>
    <w:p w:rsidR="00F27EDD" w:rsidRDefault="00F27EDD" w:rsidP="00E524C6">
      <w:pPr>
        <w:tabs>
          <w:tab w:val="left" w:pos="9922"/>
        </w:tabs>
        <w:spacing w:before="120" w:after="120" w:line="240" w:lineRule="auto"/>
        <w:rPr>
          <w:rFonts w:ascii="Segoe UI" w:hAnsi="Segoe UI" w:cs="Segoe UI"/>
          <w:color w:val="FF0000"/>
        </w:rPr>
      </w:pPr>
      <w:r w:rsidRPr="004B5156">
        <w:rPr>
          <w:rFonts w:ascii="Segoe UI" w:hAnsi="Segoe UI" w:cs="Segoe UI"/>
        </w:rPr>
        <w:t>From 6th Sept- to date 9 patients</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Day shifts</w:t>
      </w:r>
      <w:r w:rsidRPr="00722F32">
        <w:rPr>
          <w:rFonts w:ascii="Segoe UI" w:hAnsi="Segoe UI" w:cs="Segoe UI"/>
        </w:rPr>
        <w:t xml:space="preserve"> =14</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7 staffed as planned to 6 staff =100% fill rate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4 -5 </w:t>
      </w:r>
      <w:proofErr w:type="gramStart"/>
      <w:r w:rsidRPr="00722F32">
        <w:rPr>
          <w:rFonts w:ascii="Segoe UI" w:hAnsi="Segoe UI" w:cs="Segoe UI"/>
        </w:rPr>
        <w:t>staff  on</w:t>
      </w:r>
      <w:proofErr w:type="gramEnd"/>
      <w:r w:rsidRPr="00722F32">
        <w:rPr>
          <w:rFonts w:ascii="Segoe UI" w:hAnsi="Segoe UI" w:cs="Segoe UI"/>
        </w:rPr>
        <w:t xml:space="preserve"> duty =83.3% fill rate </w:t>
      </w:r>
    </w:p>
    <w:p w:rsidR="00F27EDD" w:rsidRDefault="00F27EDD" w:rsidP="00E524C6">
      <w:pPr>
        <w:tabs>
          <w:tab w:val="left" w:pos="9922"/>
        </w:tabs>
        <w:spacing w:before="120" w:after="120" w:line="240" w:lineRule="auto"/>
        <w:rPr>
          <w:rFonts w:ascii="Segoe UI" w:hAnsi="Segoe UI" w:cs="Segoe UI"/>
        </w:rPr>
      </w:pPr>
      <w:r w:rsidRPr="00722F32">
        <w:rPr>
          <w:rFonts w:ascii="Segoe UI" w:hAnsi="Segoe UI" w:cs="Segoe UI"/>
        </w:rPr>
        <w:t>3 - 4 staff on duty = 66.3%</w:t>
      </w:r>
      <w:r w:rsidR="00E524C6">
        <w:rPr>
          <w:rFonts w:ascii="Segoe UI" w:hAnsi="Segoe UI" w:cs="Segoe UI"/>
        </w:rPr>
        <w:t xml:space="preserve"> fill rate</w:t>
      </w:r>
    </w:p>
    <w:p w:rsidR="00E524C6" w:rsidRDefault="00015B9B" w:rsidP="00E524C6">
      <w:pPr>
        <w:tabs>
          <w:tab w:val="left" w:pos="9922"/>
        </w:tabs>
        <w:spacing w:before="120" w:after="120" w:line="240" w:lineRule="auto"/>
        <w:rPr>
          <w:rFonts w:ascii="Segoe UI" w:hAnsi="Segoe UI" w:cs="Segoe UI"/>
        </w:rPr>
      </w:pPr>
      <w:r>
        <w:rPr>
          <w:rFonts w:ascii="Segoe UI" w:hAnsi="Segoe UI" w:cs="Segoe UI"/>
        </w:rPr>
        <w:t>Average fill rate 88%</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Night shifts</w:t>
      </w:r>
      <w:r w:rsidRPr="00722F32">
        <w:rPr>
          <w:rFonts w:ascii="Segoe UI" w:hAnsi="Segoe UI" w:cs="Segoe UI"/>
        </w:rPr>
        <w:t xml:space="preserve"> 4 staff on duty =100</w:t>
      </w:r>
      <w:r w:rsidR="00F55384" w:rsidRPr="00722F32">
        <w:rPr>
          <w:rFonts w:ascii="Segoe UI" w:hAnsi="Segoe UI" w:cs="Segoe UI"/>
        </w:rPr>
        <w:t>%</w:t>
      </w:r>
      <w:r w:rsidRPr="00722F32">
        <w:rPr>
          <w:rFonts w:ascii="Segoe UI" w:hAnsi="Segoe UI" w:cs="Segoe UI"/>
        </w:rPr>
        <w:t xml:space="preserve"> fill rate.</w:t>
      </w:r>
    </w:p>
    <w:p w:rsidR="00F55384" w:rsidRPr="00722F32" w:rsidRDefault="00F55384" w:rsidP="00E524C6">
      <w:pPr>
        <w:spacing w:before="120" w:after="120" w:line="240" w:lineRule="auto"/>
        <w:rPr>
          <w:rFonts w:ascii="Segoe UI" w:hAnsi="Segoe UI" w:cs="Segoe UI"/>
        </w:rPr>
      </w:pPr>
      <w:r w:rsidRPr="00722F32">
        <w:rPr>
          <w:rFonts w:ascii="Segoe UI" w:hAnsi="Segoe UI" w:cs="Segoe UI"/>
        </w:rPr>
        <w:t xml:space="preserve">Oversight of safer staffing is provided by the Head of Nursing for Forensics, support for the ward manager is in place through Modern matrons on forensic wards, the recruitment to the substantive modern matron post is in progress and medical cover is in place through an LD consultant. </w:t>
      </w:r>
    </w:p>
    <w:p w:rsidR="001261F9" w:rsidRPr="00722F32" w:rsidRDefault="00F55384" w:rsidP="00E524C6">
      <w:pPr>
        <w:spacing w:before="120" w:after="120" w:line="240" w:lineRule="auto"/>
        <w:rPr>
          <w:rFonts w:ascii="Segoe UI" w:hAnsi="Segoe UI" w:cs="Segoe UI"/>
        </w:rPr>
      </w:pPr>
      <w:r w:rsidRPr="00722F32">
        <w:rPr>
          <w:rFonts w:ascii="Segoe UI" w:hAnsi="Segoe UI" w:cs="Segoe UI"/>
        </w:rPr>
        <w:t xml:space="preserve">PALs and SEAP advocacy service continue to provide a service to the ward and a peer review is planned for December 2017.   </w:t>
      </w:r>
    </w:p>
    <w:p w:rsidR="009E3C48" w:rsidRPr="00722F32" w:rsidRDefault="009E3C48" w:rsidP="00E524C6">
      <w:pPr>
        <w:spacing w:before="120" w:after="120" w:line="240" w:lineRule="auto"/>
        <w:rPr>
          <w:rFonts w:ascii="Segoe UI" w:hAnsi="Segoe UI" w:cs="Segoe UI"/>
          <w:b/>
        </w:rPr>
      </w:pPr>
      <w:r w:rsidRPr="00722F32">
        <w:rPr>
          <w:rFonts w:ascii="Segoe UI" w:hAnsi="Segoe UI" w:cs="Segoe UI"/>
          <w:b/>
        </w:rPr>
        <w:t xml:space="preserve">Staffing establishment </w:t>
      </w:r>
    </w:p>
    <w:p w:rsidR="00722F32" w:rsidRDefault="009E3C48" w:rsidP="00E524C6">
      <w:pPr>
        <w:spacing w:before="120" w:after="120" w:line="240" w:lineRule="auto"/>
        <w:rPr>
          <w:rFonts w:ascii="Segoe UI" w:hAnsi="Segoe UI" w:cs="Segoe UI"/>
        </w:rPr>
      </w:pPr>
      <w:r w:rsidRPr="00722F32">
        <w:rPr>
          <w:rFonts w:ascii="Segoe UI" w:hAnsi="Segoe UI" w:cs="Segoe UI"/>
        </w:rPr>
        <w:t xml:space="preserve">Staffing levels on inpatient wards have been reviewed against patient acuity and bed numbers.  </w:t>
      </w:r>
      <w:r w:rsidR="0053552E" w:rsidRPr="00722F32">
        <w:rPr>
          <w:rFonts w:ascii="Segoe UI" w:hAnsi="Segoe UI" w:cs="Segoe UI"/>
        </w:rPr>
        <w:t xml:space="preserve">Details by ward are provided in the chart below. </w:t>
      </w:r>
      <w:r w:rsidRPr="00722F32">
        <w:rPr>
          <w:rFonts w:ascii="Segoe UI" w:hAnsi="Segoe UI" w:cs="Segoe UI"/>
        </w:rPr>
        <w:t xml:space="preserve">This has led to some minor changes in staffing levels and skill mix which have been reviewed and agreed by the heads of nursing and service directors. </w:t>
      </w:r>
      <w:r w:rsidR="0053552E" w:rsidRPr="00722F32">
        <w:rPr>
          <w:rFonts w:ascii="Segoe UI" w:hAnsi="Segoe UI" w:cs="Segoe UI"/>
        </w:rPr>
        <w:t>A bi-annual process for reviewing and agreeing planned staffing levels and budgets across all areas of the Trust including inpatient areas has been agreed.  The next review will take place in December 2017 and January 2018 t</w:t>
      </w:r>
      <w:r w:rsidR="00431BC9">
        <w:rPr>
          <w:rFonts w:ascii="Segoe UI" w:hAnsi="Segoe UI" w:cs="Segoe UI"/>
        </w:rPr>
        <w:t>aking effect from 1 April 2018.</w:t>
      </w:r>
    </w:p>
    <w:p w:rsidR="00431BC9" w:rsidRDefault="00431BC9" w:rsidP="00E524C6">
      <w:pPr>
        <w:spacing w:before="120" w:after="120" w:line="240" w:lineRule="auto"/>
        <w:rPr>
          <w:rFonts w:ascii="Segoe UI" w:hAnsi="Segoe UI" w:cs="Segoe UI"/>
        </w:rPr>
      </w:pPr>
    </w:p>
    <w:p w:rsidR="00431BC9" w:rsidRDefault="00431BC9" w:rsidP="00E524C6">
      <w:pPr>
        <w:spacing w:before="120" w:after="120" w:line="240" w:lineRule="auto"/>
        <w:rPr>
          <w:rFonts w:ascii="Segoe UI" w:hAnsi="Segoe UI" w:cs="Segoe UI"/>
        </w:rPr>
      </w:pPr>
    </w:p>
    <w:p w:rsidR="00431BC9" w:rsidRDefault="00431BC9" w:rsidP="00E524C6">
      <w:pPr>
        <w:spacing w:before="120" w:after="120" w:line="240" w:lineRule="auto"/>
        <w:rPr>
          <w:rFonts w:ascii="Segoe UI" w:hAnsi="Segoe UI" w:cs="Segoe UI"/>
        </w:rPr>
      </w:pPr>
    </w:p>
    <w:p w:rsidR="0053552E" w:rsidRPr="00E3348A" w:rsidRDefault="00E524C6" w:rsidP="00E524C6">
      <w:pPr>
        <w:spacing w:before="120" w:after="120" w:line="240" w:lineRule="auto"/>
        <w:rPr>
          <w:rFonts w:ascii="Segoe UI" w:hAnsi="Segoe UI" w:cs="Segoe UI"/>
          <w:b/>
        </w:rPr>
      </w:pPr>
      <w:r w:rsidRPr="00E3348A">
        <w:rPr>
          <w:rFonts w:ascii="Segoe UI" w:hAnsi="Segoe UI" w:cs="Segoe UI"/>
          <w:b/>
        </w:rPr>
        <w:t>Chart 9</w:t>
      </w:r>
    </w:p>
    <w:p w:rsidR="00EC3228" w:rsidRPr="00722F32" w:rsidRDefault="00EC3228" w:rsidP="00E524C6">
      <w:pPr>
        <w:spacing w:before="120" w:after="120" w:line="240" w:lineRule="auto"/>
        <w:rPr>
          <w:rFonts w:ascii="Segoe UI" w:hAnsi="Segoe UI" w:cs="Segoe UI"/>
          <w:b/>
        </w:rPr>
      </w:pPr>
      <w:r w:rsidRPr="00722F32">
        <w:rPr>
          <w:rFonts w:ascii="Segoe UI" w:hAnsi="Segoe UI" w:cs="Segoe UI"/>
          <w:noProof/>
          <w:lang w:eastAsia="en-GB"/>
        </w:rPr>
        <w:drawing>
          <wp:inline distT="0" distB="0" distL="0" distR="0" wp14:anchorId="36053037" wp14:editId="00178C8B">
            <wp:extent cx="6631200" cy="61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1200" cy="6120000"/>
                    </a:xfrm>
                    <a:prstGeom prst="rect">
                      <a:avLst/>
                    </a:prstGeom>
                    <a:noFill/>
                    <a:ln>
                      <a:noFill/>
                    </a:ln>
                  </pic:spPr>
                </pic:pic>
              </a:graphicData>
            </a:graphic>
          </wp:inline>
        </w:drawing>
      </w:r>
    </w:p>
    <w:p w:rsidR="00085125" w:rsidRPr="00722F32" w:rsidRDefault="009359B1" w:rsidP="00E524C6">
      <w:pPr>
        <w:spacing w:before="120" w:after="120" w:line="240" w:lineRule="auto"/>
        <w:rPr>
          <w:rFonts w:ascii="Segoe UI" w:hAnsi="Segoe UI" w:cs="Segoe UI"/>
          <w:b/>
        </w:rPr>
      </w:pPr>
      <w:proofErr w:type="spellStart"/>
      <w:r w:rsidRPr="00722F32">
        <w:rPr>
          <w:rFonts w:ascii="Segoe UI" w:hAnsi="Segoe UI" w:cs="Segoe UI"/>
          <w:b/>
        </w:rPr>
        <w:t>SafeCare</w:t>
      </w:r>
      <w:proofErr w:type="spellEnd"/>
      <w:r w:rsidRPr="00722F32">
        <w:rPr>
          <w:rFonts w:ascii="Segoe UI" w:hAnsi="Segoe UI" w:cs="Segoe UI"/>
          <w:b/>
        </w:rPr>
        <w:t xml:space="preserve"> project roll out update</w:t>
      </w:r>
    </w:p>
    <w:p w:rsidR="009359B1" w:rsidRPr="00722F32" w:rsidRDefault="009359B1" w:rsidP="00E3348A">
      <w:pPr>
        <w:spacing w:before="120" w:after="120" w:line="240" w:lineRule="auto"/>
        <w:rPr>
          <w:rFonts w:ascii="Segoe UI" w:hAnsi="Segoe UI" w:cs="Segoe UI"/>
          <w:b/>
        </w:rPr>
      </w:pPr>
      <w:r w:rsidRPr="00722F32">
        <w:rPr>
          <w:rFonts w:ascii="Segoe UI" w:hAnsi="Segoe UI" w:cs="Segoe UI"/>
          <w:b/>
        </w:rPr>
        <w:t>Current status</w:t>
      </w:r>
    </w:p>
    <w:p w:rsidR="009359B1" w:rsidRPr="00722F32" w:rsidRDefault="00085125" w:rsidP="00E524C6">
      <w:pPr>
        <w:spacing w:before="120" w:after="120" w:line="240" w:lineRule="auto"/>
        <w:jc w:val="both"/>
        <w:rPr>
          <w:rFonts w:ascii="Segoe UI" w:hAnsi="Segoe UI" w:cs="Segoe UI"/>
        </w:rPr>
      </w:pPr>
      <w:r w:rsidRPr="00722F32">
        <w:rPr>
          <w:rFonts w:ascii="Segoe UI" w:hAnsi="Segoe UI" w:cs="Segoe UI"/>
        </w:rPr>
        <w:t>There is a rolling programme to train staff on inpatient</w:t>
      </w:r>
      <w:r w:rsidR="009359B1" w:rsidRPr="00722F32">
        <w:rPr>
          <w:rFonts w:ascii="Segoe UI" w:hAnsi="Segoe UI" w:cs="Segoe UI"/>
        </w:rPr>
        <w:t xml:space="preserve"> units and </w:t>
      </w:r>
      <w:r w:rsidR="00F55384" w:rsidRPr="00722F32">
        <w:rPr>
          <w:rFonts w:ascii="Segoe UI" w:hAnsi="Segoe UI" w:cs="Segoe UI"/>
        </w:rPr>
        <w:t>20</w:t>
      </w:r>
      <w:r w:rsidRPr="00722F32">
        <w:rPr>
          <w:rFonts w:ascii="Segoe UI" w:hAnsi="Segoe UI" w:cs="Segoe UI"/>
        </w:rPr>
        <w:t xml:space="preserve"> wards </w:t>
      </w:r>
      <w:r w:rsidR="009359B1" w:rsidRPr="00722F32">
        <w:rPr>
          <w:rFonts w:ascii="Segoe UI" w:hAnsi="Segoe UI" w:cs="Segoe UI"/>
        </w:rPr>
        <w:t xml:space="preserve">are now live collecting patient census data, inputting this into </w:t>
      </w:r>
      <w:proofErr w:type="spellStart"/>
      <w:r w:rsidR="009359B1" w:rsidRPr="00722F32">
        <w:rPr>
          <w:rFonts w:ascii="Segoe UI" w:hAnsi="Segoe UI" w:cs="Segoe UI"/>
        </w:rPr>
        <w:t>SafeCare</w:t>
      </w:r>
      <w:proofErr w:type="spellEnd"/>
      <w:r w:rsidR="009359B1" w:rsidRPr="00722F32">
        <w:rPr>
          <w:rFonts w:ascii="Segoe UI" w:hAnsi="Segoe UI" w:cs="Segoe UI"/>
        </w:rPr>
        <w:t xml:space="preserve"> and updating their staffing information through </w:t>
      </w:r>
      <w:proofErr w:type="spellStart"/>
      <w:r w:rsidR="009359B1" w:rsidRPr="00722F32">
        <w:rPr>
          <w:rFonts w:ascii="Segoe UI" w:hAnsi="Segoe UI" w:cs="Segoe UI"/>
        </w:rPr>
        <w:t>SafeCare</w:t>
      </w:r>
      <w:proofErr w:type="spellEnd"/>
      <w:r w:rsidR="009359B1" w:rsidRPr="00722F32">
        <w:rPr>
          <w:rFonts w:ascii="Segoe UI" w:hAnsi="Segoe UI" w:cs="Segoe UI"/>
        </w:rPr>
        <w:t xml:space="preserve">. </w:t>
      </w:r>
    </w:p>
    <w:p w:rsidR="009359B1" w:rsidRPr="00722F32" w:rsidRDefault="009359B1" w:rsidP="00E524C6">
      <w:pPr>
        <w:spacing w:before="120" w:after="120" w:line="240" w:lineRule="auto"/>
        <w:jc w:val="both"/>
        <w:rPr>
          <w:rFonts w:ascii="Segoe UI" w:hAnsi="Segoe UI" w:cs="Segoe UI"/>
          <w:color w:val="FF0000"/>
        </w:rPr>
      </w:pPr>
      <w:r w:rsidRPr="00722F32">
        <w:rPr>
          <w:rFonts w:ascii="Segoe UI" w:hAnsi="Segoe UI" w:cs="Segoe UI"/>
        </w:rPr>
        <w:t>The</w:t>
      </w:r>
      <w:r w:rsidR="00722F32" w:rsidRPr="00722F32">
        <w:rPr>
          <w:rFonts w:ascii="Segoe UI" w:hAnsi="Segoe UI" w:cs="Segoe UI"/>
        </w:rPr>
        <w:t xml:space="preserve"> </w:t>
      </w:r>
      <w:r w:rsidR="00E524C6">
        <w:rPr>
          <w:rFonts w:ascii="Segoe UI" w:hAnsi="Segoe UI" w:cs="Segoe UI"/>
        </w:rPr>
        <w:t xml:space="preserve">continued </w:t>
      </w:r>
      <w:r w:rsidRPr="00722F32">
        <w:rPr>
          <w:rFonts w:ascii="Segoe UI" w:hAnsi="Segoe UI" w:cs="Segoe UI"/>
        </w:rPr>
        <w:t>roll out across all Adult mental health, Older Adult, CAMHs, Eating Disorder and Community Hospitals is in progress</w:t>
      </w:r>
      <w:r w:rsidR="008B4811" w:rsidRPr="00722F32">
        <w:rPr>
          <w:rFonts w:ascii="Segoe UI" w:hAnsi="Segoe UI" w:cs="Segoe UI"/>
        </w:rPr>
        <w:t xml:space="preserve"> </w:t>
      </w:r>
    </w:p>
    <w:p w:rsidR="00E3348A" w:rsidRDefault="00E3348A">
      <w:pPr>
        <w:spacing w:after="0" w:line="240" w:lineRule="auto"/>
        <w:rPr>
          <w:rFonts w:ascii="Segoe UI" w:hAnsi="Segoe UI" w:cs="Segoe UI"/>
          <w:b/>
        </w:rPr>
      </w:pPr>
      <w:r>
        <w:rPr>
          <w:rFonts w:ascii="Segoe UI" w:hAnsi="Segoe UI" w:cs="Segoe UI"/>
          <w:b/>
        </w:rPr>
        <w:br w:type="page"/>
      </w:r>
    </w:p>
    <w:p w:rsidR="00104969" w:rsidRPr="00722F32" w:rsidRDefault="00104969" w:rsidP="00E524C6">
      <w:pPr>
        <w:spacing w:before="120" w:after="120" w:line="240" w:lineRule="auto"/>
        <w:jc w:val="both"/>
        <w:rPr>
          <w:rFonts w:ascii="Segoe UI" w:hAnsi="Segoe UI" w:cs="Segoe UI"/>
          <w:b/>
        </w:rPr>
      </w:pPr>
      <w:r w:rsidRPr="00722F32">
        <w:rPr>
          <w:rFonts w:ascii="Segoe UI" w:hAnsi="Segoe UI" w:cs="Segoe UI"/>
          <w:b/>
        </w:rPr>
        <w:t>Current Implementation Plan</w:t>
      </w:r>
    </w:p>
    <w:tbl>
      <w:tblPr>
        <w:tblW w:w="5000" w:type="pct"/>
        <w:tblCellMar>
          <w:left w:w="0" w:type="dxa"/>
          <w:right w:w="0" w:type="dxa"/>
        </w:tblCellMar>
        <w:tblLook w:val="04A0" w:firstRow="1" w:lastRow="0" w:firstColumn="1" w:lastColumn="0" w:noHBand="0" w:noVBand="1"/>
      </w:tblPr>
      <w:tblGrid>
        <w:gridCol w:w="1716"/>
        <w:gridCol w:w="2952"/>
        <w:gridCol w:w="2000"/>
        <w:gridCol w:w="1591"/>
        <w:gridCol w:w="2156"/>
      </w:tblGrid>
      <w:tr w:rsidR="00104969" w:rsidRPr="00722F32" w:rsidTr="00E3348A">
        <w:trPr>
          <w:trHeight w:val="570"/>
        </w:trPr>
        <w:tc>
          <w:tcPr>
            <w:tcW w:w="824" w:type="pct"/>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Directorate</w:t>
            </w:r>
          </w:p>
        </w:tc>
        <w:tc>
          <w:tcPr>
            <w:tcW w:w="1417"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Area</w:t>
            </w:r>
          </w:p>
        </w:tc>
        <w:tc>
          <w:tcPr>
            <w:tcW w:w="960"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Inpatient Unit</w:t>
            </w:r>
          </w:p>
        </w:tc>
        <w:tc>
          <w:tcPr>
            <w:tcW w:w="764"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Location</w:t>
            </w:r>
          </w:p>
        </w:tc>
        <w:tc>
          <w:tcPr>
            <w:tcW w:w="1035"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System Training</w:t>
            </w:r>
            <w:r w:rsidRPr="00722F32">
              <w:rPr>
                <w:rFonts w:ascii="Segoe UI" w:eastAsia="Calibri" w:hAnsi="Segoe UI" w:cs="Segoe UI"/>
                <w:b/>
                <w:bCs/>
                <w:color w:val="FFFFFF"/>
                <w:lang w:eastAsia="en-GB"/>
              </w:rPr>
              <w:br/>
              <w:t>W/C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Glyme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Kennet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Phoenix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Kestrel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Kingfisher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Lambourne House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Wenric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Adolescent Inpatient Oxford</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Highfield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Eating Disorders Oxford</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Oxford</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Eating Disorders SWB</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Marlborough</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Marlborough</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-Oxon</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Cherwell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-Oxon</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Sandford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North &amp; City</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City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Opal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Ruby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Sapphire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West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Linfoot</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Witney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West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Wenrisc</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Witney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 Bucks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Amber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Chaffron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Milton Keynes</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Adolescent Inpatient SWB</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MH Swindon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Swindon</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9E3C48"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30</w:t>
            </w:r>
            <w:r w:rsidR="00104969" w:rsidRPr="0039351A">
              <w:rPr>
                <w:rFonts w:ascii="Segoe UI" w:eastAsia="Calibri" w:hAnsi="Segoe UI" w:cs="Segoe UI"/>
                <w:color w:val="000000"/>
                <w:sz w:val="20"/>
                <w:szCs w:val="20"/>
                <w:lang w:eastAsia="en-GB"/>
              </w:rPr>
              <w:t>-Oct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Watling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Milton Keynes</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09-Oct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Woodlands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Aylesbury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09-Oct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Vale</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Abingdon Ward 1</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Vale</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Ward 2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North &amp; City</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Bicester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Bicester</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South</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Wallingford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Wallingford</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Ashurst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South</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Didcot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Didcot</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23-Oct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Allen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Vaughan Thomas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Wintle</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bl>
    <w:p w:rsidR="009359B1" w:rsidRPr="00722F32" w:rsidRDefault="008B4811" w:rsidP="00E524C6">
      <w:pPr>
        <w:spacing w:before="120" w:after="120" w:line="240" w:lineRule="auto"/>
        <w:jc w:val="both"/>
        <w:rPr>
          <w:rFonts w:ascii="Segoe UI" w:hAnsi="Segoe UI" w:cs="Segoe UI"/>
          <w:b/>
        </w:rPr>
      </w:pPr>
      <w:r w:rsidRPr="00722F32">
        <w:rPr>
          <w:rFonts w:ascii="Segoe UI" w:hAnsi="Segoe UI" w:cs="Segoe UI"/>
          <w:b/>
        </w:rPr>
        <w:t xml:space="preserve">Next steps </w:t>
      </w:r>
    </w:p>
    <w:p w:rsidR="008B4811" w:rsidRPr="00E524C6" w:rsidRDefault="008B4811"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 xml:space="preserve">Senior Managers to be </w:t>
      </w:r>
      <w:proofErr w:type="spellStart"/>
      <w:r w:rsidRPr="00E524C6">
        <w:rPr>
          <w:rFonts w:ascii="Segoe UI" w:hAnsi="Segoe UI" w:cs="Segoe UI"/>
        </w:rPr>
        <w:t>upskilled</w:t>
      </w:r>
      <w:proofErr w:type="spellEnd"/>
      <w:r w:rsidRPr="00E524C6">
        <w:rPr>
          <w:rFonts w:ascii="Segoe UI" w:hAnsi="Segoe UI" w:cs="Segoe UI"/>
        </w:rPr>
        <w:t xml:space="preserve"> in </w:t>
      </w:r>
      <w:proofErr w:type="spellStart"/>
      <w:r w:rsidRPr="00E524C6">
        <w:rPr>
          <w:rFonts w:ascii="Segoe UI" w:hAnsi="Segoe UI" w:cs="Segoe UI"/>
        </w:rPr>
        <w:t>SafeCare</w:t>
      </w:r>
      <w:proofErr w:type="spellEnd"/>
      <w:r w:rsidRPr="00E524C6">
        <w:rPr>
          <w:rFonts w:ascii="Segoe UI" w:hAnsi="Segoe UI" w:cs="Segoe UI"/>
        </w:rPr>
        <w:t xml:space="preserve"> and </w:t>
      </w:r>
      <w:r w:rsidR="00B91D3A" w:rsidRPr="00E524C6">
        <w:rPr>
          <w:rFonts w:ascii="Segoe UI" w:hAnsi="Segoe UI" w:cs="Segoe UI"/>
        </w:rPr>
        <w:t xml:space="preserve">the </w:t>
      </w:r>
      <w:r w:rsidRPr="00E524C6">
        <w:rPr>
          <w:rFonts w:ascii="Segoe UI" w:hAnsi="Segoe UI" w:cs="Segoe UI"/>
        </w:rPr>
        <w:t>information available.</w:t>
      </w:r>
    </w:p>
    <w:p w:rsidR="008B4811"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A b</w:t>
      </w:r>
      <w:r w:rsidR="008B4811" w:rsidRPr="00E524C6">
        <w:rPr>
          <w:rFonts w:ascii="Segoe UI" w:hAnsi="Segoe UI" w:cs="Segoe UI"/>
        </w:rPr>
        <w:t>i-annual process for review of Safe Staffing and demand templates to be agreed.</w:t>
      </w:r>
    </w:p>
    <w:p w:rsidR="008B4811" w:rsidRPr="00E524C6" w:rsidRDefault="008B4811"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Operational oversight process for staffing issues to be defined in each directorate.</w:t>
      </w:r>
    </w:p>
    <w:p w:rsidR="008B4811"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A r</w:t>
      </w:r>
      <w:r w:rsidR="008B4811" w:rsidRPr="00E524C6">
        <w:rPr>
          <w:rFonts w:ascii="Segoe UI" w:hAnsi="Segoe UI" w:cs="Segoe UI"/>
        </w:rPr>
        <w:t>eview process to be agreed to ensure consistency and appropriateness of dependency model application across units.</w:t>
      </w:r>
    </w:p>
    <w:p w:rsidR="00C72016"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To a</w:t>
      </w:r>
      <w:r w:rsidR="008B4811" w:rsidRPr="00E524C6">
        <w:rPr>
          <w:rFonts w:ascii="Segoe UI" w:hAnsi="Segoe UI" w:cs="Segoe UI"/>
        </w:rPr>
        <w:t xml:space="preserve">gree </w:t>
      </w:r>
      <w:r w:rsidRPr="00E524C6">
        <w:rPr>
          <w:rFonts w:ascii="Segoe UI" w:hAnsi="Segoe UI" w:cs="Segoe UI"/>
        </w:rPr>
        <w:t xml:space="preserve">the </w:t>
      </w:r>
      <w:r w:rsidR="008B4811" w:rsidRPr="00E524C6">
        <w:rPr>
          <w:rFonts w:ascii="Segoe UI" w:hAnsi="Segoe UI" w:cs="Segoe UI"/>
        </w:rPr>
        <w:t>processes, roles and responsibilities for gathering, reviewing and reporting data from floor to board. This work is linked to the Carter 90 day Improvement programme which is described below.</w:t>
      </w:r>
    </w:p>
    <w:p w:rsidR="009359B1" w:rsidRPr="00722F32" w:rsidRDefault="009359B1" w:rsidP="00E524C6">
      <w:pPr>
        <w:spacing w:before="120" w:after="120" w:line="240" w:lineRule="auto"/>
        <w:jc w:val="both"/>
        <w:rPr>
          <w:rFonts w:ascii="Segoe UI" w:hAnsi="Segoe UI" w:cs="Segoe UI"/>
          <w:b/>
        </w:rPr>
      </w:pPr>
      <w:r w:rsidRPr="00722F32">
        <w:rPr>
          <w:rFonts w:ascii="Segoe UI" w:hAnsi="Segoe UI" w:cs="Segoe UI"/>
          <w:b/>
        </w:rPr>
        <w:t xml:space="preserve">NHSI Carter 90 day Rapid Improvement Programme </w:t>
      </w:r>
      <w:r w:rsidR="00C72016" w:rsidRPr="00722F32">
        <w:rPr>
          <w:rFonts w:ascii="Segoe UI" w:hAnsi="Segoe UI" w:cs="Segoe UI"/>
          <w:b/>
        </w:rPr>
        <w:t xml:space="preserve">update </w:t>
      </w:r>
    </w:p>
    <w:p w:rsidR="009359B1" w:rsidRPr="00722F32" w:rsidRDefault="009359B1" w:rsidP="00E524C6">
      <w:pPr>
        <w:spacing w:before="120" w:after="120" w:line="240" w:lineRule="auto"/>
        <w:jc w:val="both"/>
        <w:rPr>
          <w:rFonts w:ascii="Segoe UI" w:hAnsi="Segoe UI" w:cs="Segoe UI"/>
        </w:rPr>
      </w:pPr>
      <w:r w:rsidRPr="00722F32">
        <w:rPr>
          <w:rFonts w:ascii="Segoe UI" w:hAnsi="Segoe UI" w:cs="Segoe UI"/>
        </w:rPr>
        <w:t xml:space="preserve">Oxford Health is one of 23 Trusts participating in a 90 day rapid improvement programme with the aim of improving efficiency and productivity of e-rostering by ensuring the right staff are in the right place at the right time to align with patient needs.  </w:t>
      </w:r>
    </w:p>
    <w:p w:rsidR="009359B1" w:rsidRPr="00722F32" w:rsidRDefault="009359B1" w:rsidP="00E524C6">
      <w:pPr>
        <w:spacing w:before="120" w:after="120" w:line="240" w:lineRule="auto"/>
        <w:jc w:val="both"/>
        <w:rPr>
          <w:rFonts w:ascii="Segoe UI" w:hAnsi="Segoe UI" w:cs="Segoe UI"/>
        </w:rPr>
      </w:pPr>
      <w:r w:rsidRPr="00722F32">
        <w:rPr>
          <w:rFonts w:ascii="Segoe UI" w:hAnsi="Segoe UI" w:cs="Segoe UI"/>
        </w:rPr>
        <w:t>Our improvement aim is to improve roster approval and publication times supporting our staff to plan their work and home life.</w:t>
      </w:r>
    </w:p>
    <w:p w:rsidR="009359B1" w:rsidRDefault="009359B1" w:rsidP="00E524C6">
      <w:pPr>
        <w:spacing w:before="120" w:after="120" w:line="240" w:lineRule="auto"/>
        <w:jc w:val="both"/>
        <w:rPr>
          <w:rFonts w:ascii="Segoe UI" w:hAnsi="Segoe UI" w:cs="Segoe UI"/>
        </w:rPr>
      </w:pPr>
      <w:r w:rsidRPr="00722F32">
        <w:rPr>
          <w:rFonts w:ascii="Segoe UI" w:hAnsi="Segoe UI" w:cs="Segoe UI"/>
        </w:rPr>
        <w:t>Through the improvement of rostering practice it is anticipated over time that the following benefits will be gained:</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Increased staff satisfaction and well-being by:</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Ensuring the right staff are in the right time reducing work related stress.</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Staff knowing sufficiently in advance their working arrangements enabling them to plan their home life.</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Reducing levels of agency staffing and increasing levels of substantive employees and bank workers who are familiar with the units and ways of working making easier for all on the shift.</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Where possible meeting the flexible needs of our staff.</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Consistent management of working hours across all staffing groups.</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Increased patient and carer’s satisfaction by ensuring staffing levels meet patient demand.</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Improved efficiency and savings through:</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Better management of unavailability and hours worked.</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Better management of demand versus staffing levels.</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Reduced agency use.</w:t>
      </w:r>
    </w:p>
    <w:p w:rsidR="00C72016" w:rsidRPr="00722F32" w:rsidRDefault="00C72016" w:rsidP="00E524C6">
      <w:pPr>
        <w:spacing w:before="120" w:after="120" w:line="240" w:lineRule="auto"/>
        <w:rPr>
          <w:rFonts w:ascii="Segoe UI" w:hAnsi="Segoe UI" w:cs="Segoe UI"/>
        </w:rPr>
      </w:pPr>
      <w:r w:rsidRPr="00722F32">
        <w:rPr>
          <w:rFonts w:ascii="Segoe UI" w:hAnsi="Segoe UI" w:cs="Segoe UI"/>
        </w:rPr>
        <w:t xml:space="preserve">Work to date includes </w:t>
      </w:r>
    </w:p>
    <w:p w:rsidR="0098159C"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t xml:space="preserve">All inpatient units have been sent the Roster Building Guide and Roster Approval checklist. Units will be asked to use them when building and approving the next Roster w/c 16 October with Ward Managers and Modern Matrons reviewing and approving locally before publication by 23 October at the latest with all unfilled duties sent to bank.   </w:t>
      </w:r>
    </w:p>
    <w:p w:rsidR="0098159C"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t>Managers asked to plan in Review and Challenge meetings 4 weekly from W/C 13 Nov to fall in line with the roster approval dates. Staffing Solutions team will be supporting these initial meetings.</w:t>
      </w:r>
    </w:p>
    <w:p w:rsidR="00722F32"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t>The staffing solutions team will be working in a detailed way with 3 units to identify if further improvements in roster building can be achieved with increased support including improved auto rostering or self rostering if required.</w:t>
      </w:r>
    </w:p>
    <w:p w:rsidR="00636F97" w:rsidRPr="00722F32" w:rsidRDefault="00722F32" w:rsidP="00E524C6">
      <w:pPr>
        <w:spacing w:before="120" w:after="120" w:line="240" w:lineRule="auto"/>
        <w:rPr>
          <w:rFonts w:ascii="Segoe UI" w:hAnsi="Segoe UI" w:cs="Segoe UI"/>
        </w:rPr>
        <w:sectPr w:rsidR="00636F97" w:rsidRPr="00722F32" w:rsidSect="00FB32D1">
          <w:headerReference w:type="default" r:id="rId18"/>
          <w:footerReference w:type="default" r:id="rId19"/>
          <w:pgSz w:w="11900" w:h="16840"/>
          <w:pgMar w:top="680" w:right="709" w:bottom="567" w:left="992" w:header="709" w:footer="0" w:gutter="0"/>
          <w:cols w:space="708"/>
          <w:docGrid w:linePitch="360"/>
        </w:sectPr>
      </w:pPr>
      <w:r w:rsidRPr="00722F32">
        <w:rPr>
          <w:rFonts w:ascii="Segoe UI" w:hAnsi="Segoe UI" w:cs="Segoe UI"/>
        </w:rPr>
        <w:t>Oxford Health has presented its improvement work to the rest of the cohort on September 15th 2017 and at an NHSI’s Roadshow presenting the emerging findings from Lord Carter’s review into community and mental health trusts in October. The Trust is also presenting to the Healthcare Financial Management Association in November. Lord Carter is visiting the Trust to see the work that is in progress on 7 November.</w:t>
      </w:r>
    </w:p>
    <w:p w:rsidR="000F4C87" w:rsidRPr="00722F32" w:rsidRDefault="00534BB0" w:rsidP="00E524C6">
      <w:pPr>
        <w:spacing w:before="120" w:after="120" w:line="240" w:lineRule="auto"/>
        <w:ind w:right="-1"/>
        <w:rPr>
          <w:rFonts w:ascii="Segoe UI" w:hAnsi="Segoe UI" w:cs="Segoe UI"/>
          <w:u w:val="single"/>
        </w:rPr>
      </w:pPr>
      <w:r w:rsidRPr="00722F32">
        <w:rPr>
          <w:rFonts w:ascii="Segoe UI" w:hAnsi="Segoe UI" w:cs="Segoe UI"/>
          <w:u w:val="single"/>
        </w:rPr>
        <w:t xml:space="preserve">Appendix </w:t>
      </w:r>
      <w:r w:rsidR="000F4C87" w:rsidRPr="00722F32">
        <w:rPr>
          <w:rFonts w:ascii="Segoe UI" w:hAnsi="Segoe UI" w:cs="Segoe UI"/>
          <w:u w:val="single"/>
        </w:rPr>
        <w:t>1</w:t>
      </w:r>
    </w:p>
    <w:p w:rsidR="008F0F5D" w:rsidRPr="00722F32" w:rsidRDefault="0098159C" w:rsidP="00E524C6">
      <w:pPr>
        <w:spacing w:before="120" w:after="120" w:line="240" w:lineRule="auto"/>
        <w:ind w:right="-1"/>
        <w:rPr>
          <w:rFonts w:ascii="Segoe UI" w:hAnsi="Segoe UI" w:cs="Segoe UI"/>
          <w:u w:val="single"/>
        </w:rPr>
      </w:pPr>
      <w:r w:rsidRPr="00722F32">
        <w:rPr>
          <w:rFonts w:ascii="Segoe UI" w:hAnsi="Segoe UI" w:cs="Segoe UI"/>
          <w:u w:val="single"/>
        </w:rPr>
        <w:t>Tables1 All</w:t>
      </w:r>
      <w:r w:rsidR="00534BB0" w:rsidRPr="00722F32">
        <w:rPr>
          <w:rFonts w:ascii="Segoe UI" w:hAnsi="Segoe UI" w:cs="Segoe UI"/>
          <w:u w:val="single"/>
        </w:rPr>
        <w:t xml:space="preserve"> Metrics Roster Period</w:t>
      </w:r>
      <w:r w:rsidR="002D1C55" w:rsidRPr="00722F32">
        <w:rPr>
          <w:rFonts w:ascii="Segoe UI" w:hAnsi="Segoe UI" w:cs="Segoe UI"/>
          <w:u w:val="single"/>
        </w:rPr>
        <w:t xml:space="preserve"> </w:t>
      </w:r>
      <w:r w:rsidR="00C72016" w:rsidRPr="00722F32">
        <w:rPr>
          <w:rFonts w:ascii="Segoe UI" w:hAnsi="Segoe UI" w:cs="Segoe UI"/>
          <w:u w:val="single"/>
        </w:rPr>
        <w:t xml:space="preserve">August </w:t>
      </w:r>
      <w:r w:rsidR="002D1C55" w:rsidRPr="00722F32">
        <w:rPr>
          <w:rFonts w:ascii="Segoe UI" w:hAnsi="Segoe UI" w:cs="Segoe UI"/>
          <w:u w:val="single"/>
        </w:rPr>
        <w:t>1</w:t>
      </w:r>
      <w:r w:rsidR="00C72016" w:rsidRPr="00722F32">
        <w:rPr>
          <w:rFonts w:ascii="Segoe UI" w:hAnsi="Segoe UI" w:cs="Segoe UI"/>
          <w:u w:val="single"/>
        </w:rPr>
        <w:t xml:space="preserve">4th to September </w:t>
      </w:r>
      <w:r w:rsidRPr="00722F32">
        <w:rPr>
          <w:rFonts w:ascii="Segoe UI" w:hAnsi="Segoe UI" w:cs="Segoe UI"/>
          <w:u w:val="single"/>
        </w:rPr>
        <w:t>10th</w:t>
      </w:r>
      <w:r w:rsidRPr="00722F32">
        <w:rPr>
          <w:rFonts w:ascii="Segoe UI" w:hAnsi="Segoe UI" w:cs="Segoe UI"/>
          <w:u w:val="single"/>
          <w:vertAlign w:val="superscript"/>
        </w:rPr>
        <w:t xml:space="preserve"> </w:t>
      </w:r>
      <w:r w:rsidRPr="00722F32">
        <w:rPr>
          <w:rFonts w:ascii="Segoe UI" w:hAnsi="Segoe UI" w:cs="Segoe UI"/>
          <w:u w:val="single"/>
        </w:rPr>
        <w:t>2017</w:t>
      </w:r>
    </w:p>
    <w:p w:rsidR="00D72B77" w:rsidRPr="00722F32" w:rsidRDefault="00D72B77" w:rsidP="00E524C6">
      <w:pPr>
        <w:tabs>
          <w:tab w:val="left" w:pos="9922"/>
        </w:tabs>
        <w:spacing w:before="120" w:after="120" w:line="240" w:lineRule="auto"/>
        <w:ind w:right="-1"/>
        <w:rPr>
          <w:rFonts w:ascii="Segoe UI" w:hAnsi="Segoe UI" w:cs="Segoe UI"/>
        </w:rPr>
      </w:pPr>
      <w:r w:rsidRPr="00722F32">
        <w:rPr>
          <w:rFonts w:ascii="Segoe UI" w:hAnsi="Segoe UI" w:cs="Segoe UI"/>
        </w:rPr>
        <w:t>Data source: electronic rostering system</w:t>
      </w:r>
    </w:p>
    <w:p w:rsidR="00EA064B" w:rsidRPr="00722F32" w:rsidRDefault="00EA064B" w:rsidP="00E524C6">
      <w:pPr>
        <w:tabs>
          <w:tab w:val="left" w:pos="9922"/>
        </w:tabs>
        <w:spacing w:before="120" w:after="120" w:line="240" w:lineRule="auto"/>
        <w:ind w:right="-1"/>
        <w:rPr>
          <w:rFonts w:ascii="Segoe UI" w:eastAsiaTheme="minorEastAsia" w:hAnsi="Segoe UI" w:cs="Segoe UI"/>
        </w:rPr>
      </w:pPr>
      <w:r w:rsidRPr="00722F32">
        <w:rPr>
          <w:rFonts w:ascii="Segoe UI" w:hAnsi="Segoe UI" w:cs="Segoe UI"/>
        </w:rPr>
        <w:fldChar w:fldCharType="begin"/>
      </w:r>
      <w:r w:rsidRPr="00722F32">
        <w:rPr>
          <w:rFonts w:ascii="Segoe UI" w:hAnsi="Segoe UI" w:cs="Segoe UI"/>
        </w:rPr>
        <w:instrText xml:space="preserve"> LINK Excel.Sheet.12 "\\\\OBMH\\G_Data\\Oxfordshire\\N&amp;CG\\Staffing Levels Project (Sue Haynes)\\Monthly Trust Board reports from 2014\\2017\\October 2017\\All Metrics Roster Period August 14 September 10 (2).xlsx" "Summary!R1C1:R35C15" \a \f 4 \h  \* MERGEFORMAT </w:instrText>
      </w:r>
      <w:r w:rsidRPr="00722F32">
        <w:rPr>
          <w:rFonts w:ascii="Segoe UI" w:hAnsi="Segoe UI" w:cs="Segoe UI"/>
        </w:rPr>
        <w:fldChar w:fldCharType="separate"/>
      </w:r>
    </w:p>
    <w:tbl>
      <w:tblPr>
        <w:tblW w:w="15530" w:type="dxa"/>
        <w:tblInd w:w="108" w:type="dxa"/>
        <w:tblLook w:val="04A0" w:firstRow="1" w:lastRow="0" w:firstColumn="1" w:lastColumn="0" w:noHBand="0" w:noVBand="1"/>
      </w:tblPr>
      <w:tblGrid>
        <w:gridCol w:w="1568"/>
        <w:gridCol w:w="1191"/>
        <w:gridCol w:w="849"/>
        <w:gridCol w:w="862"/>
        <w:gridCol w:w="272"/>
        <w:gridCol w:w="1181"/>
        <w:gridCol w:w="1369"/>
        <w:gridCol w:w="1535"/>
        <w:gridCol w:w="1369"/>
        <w:gridCol w:w="272"/>
        <w:gridCol w:w="1166"/>
        <w:gridCol w:w="272"/>
        <w:gridCol w:w="1208"/>
        <w:gridCol w:w="1208"/>
        <w:gridCol w:w="1208"/>
      </w:tblGrid>
      <w:tr w:rsidR="00EA064B" w:rsidRPr="00722F32" w:rsidTr="00EA064B">
        <w:trPr>
          <w:trHeight w:val="312"/>
        </w:trPr>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8699" w:type="dxa"/>
            <w:gridSpan w:val="8"/>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of shifts filled against required numbers (highlighted amber if less than 85%)</w:t>
            </w:r>
          </w:p>
        </w:tc>
        <w:tc>
          <w:tcPr>
            <w:tcW w:w="271" w:type="dxa"/>
            <w:tcBorders>
              <w:top w:val="single" w:sz="4" w:space="0" w:color="auto"/>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271" w:type="dxa"/>
            <w:tcBorders>
              <w:top w:val="single" w:sz="4" w:space="0" w:color="auto"/>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79"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- 14th August to 10th September 2017</w:t>
            </w:r>
          </w:p>
        </w:tc>
        <w:tc>
          <w:tcPr>
            <w:tcW w:w="841"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- 17th July to 13th August 2017</w:t>
            </w:r>
          </w:p>
        </w:tc>
        <w:tc>
          <w:tcPr>
            <w:tcW w:w="853"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 week period - 19th June to 16th July 2017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0835" w:type="dxa"/>
            <w:gridSpan w:val="10"/>
            <w:tcBorders>
              <w:top w:val="single" w:sz="4" w:space="0" w:color="auto"/>
              <w:left w:val="nil"/>
              <w:bottom w:val="single" w:sz="4" w:space="0" w:color="auto"/>
              <w:right w:val="single" w:sz="4" w:space="0" w:color="auto"/>
            </w:tcBorders>
            <w:shd w:val="clear" w:color="000000" w:fill="BFBFBF"/>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- 14th August to 10th September 2017</w:t>
            </w:r>
          </w:p>
        </w:tc>
      </w:tr>
      <w:tr w:rsidR="00EA064B" w:rsidRPr="00722F32" w:rsidTr="00EA064B">
        <w:trPr>
          <w:trHeight w:val="1908"/>
        </w:trPr>
        <w:tc>
          <w:tcPr>
            <w:tcW w:w="1551" w:type="dxa"/>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Ward</w:t>
            </w:r>
          </w:p>
        </w:tc>
        <w:tc>
          <w:tcPr>
            <w:tcW w:w="1179"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841"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853"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day shifts filled by nurses (submitted to NHS England)</w:t>
            </w:r>
          </w:p>
        </w:tc>
        <w:tc>
          <w:tcPr>
            <w:tcW w:w="1354"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Unregistered day shifts filled by nurses (submitted to NHS England)</w:t>
            </w:r>
          </w:p>
        </w:tc>
        <w:tc>
          <w:tcPr>
            <w:tcW w:w="1652"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night shift filled by nurses (submitted to NHS England)</w:t>
            </w:r>
          </w:p>
        </w:tc>
        <w:tc>
          <w:tcPr>
            <w:tcW w:w="1380"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Unregistered night shifts filled by nurses (submitted to NHS England)</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Skill Mix (target 50% or more)</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xml:space="preserve">% Agency Use </w:t>
            </w:r>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5%)</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xml:space="preserve">% </w:t>
            </w:r>
            <w:proofErr w:type="gramStart"/>
            <w:r w:rsidRPr="00722F32">
              <w:rPr>
                <w:rFonts w:ascii="Segoe UI" w:eastAsia="Times New Roman" w:hAnsi="Segoe UI" w:cs="Segoe UI"/>
                <w:lang w:eastAsia="en-GB"/>
              </w:rPr>
              <w:t xml:space="preserve">Sickness  </w:t>
            </w:r>
            <w:proofErr w:type="gramEnd"/>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3.5%)</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xml:space="preserve">Vacancies </w:t>
            </w:r>
            <w:proofErr w:type="spellStart"/>
            <w:r w:rsidRPr="00722F32">
              <w:rPr>
                <w:rFonts w:ascii="Segoe UI" w:eastAsia="Times New Roman" w:hAnsi="Segoe UI" w:cs="Segoe UI"/>
                <w:lang w:eastAsia="en-GB"/>
              </w:rPr>
              <w:t>Vs</w:t>
            </w:r>
            <w:proofErr w:type="spellEnd"/>
            <w:r w:rsidRPr="00722F32">
              <w:rPr>
                <w:rFonts w:ascii="Segoe UI" w:eastAsia="Times New Roman" w:hAnsi="Segoe UI" w:cs="Segoe UI"/>
                <w:lang w:eastAsia="en-GB"/>
              </w:rPr>
              <w:t xml:space="preserve"> Budget (WTE</w:t>
            </w:r>
            <w:proofErr w:type="gramStart"/>
            <w:r w:rsidRPr="00722F32">
              <w:rPr>
                <w:rFonts w:ascii="Segoe UI" w:eastAsia="Times New Roman" w:hAnsi="Segoe UI" w:cs="Segoe UI"/>
                <w:lang w:eastAsia="en-GB"/>
              </w:rPr>
              <w:t xml:space="preserve">)  </w:t>
            </w:r>
            <w:proofErr w:type="gramEnd"/>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Abingdon Ward 1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99.2%</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96.5%</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15.6%</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Abingdon Ward 2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98.2%</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99.3%</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Allen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90.3%</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Amber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Ashurst</w:t>
            </w:r>
            <w:proofErr w:type="spellEnd"/>
            <w:r w:rsidRPr="00722F32">
              <w:rPr>
                <w:rFonts w:ascii="Segoe UI" w:eastAsia="Times New Roman" w:hAnsi="Segoe UI" w:cs="Segoe UI"/>
                <w:lang w:eastAsia="en-GB"/>
              </w:rPr>
              <w:t xml:space="preserve"> (PICU)</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82.4%</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23.6%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15.1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Bicester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100.0%</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4.4</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Cotswold House Marlborough</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93.8%</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95.4%</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0.3%</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Cotswold House Oxford</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83.3%</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34.4%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Chaffron</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77.9%</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80.8%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124%</w:t>
            </w:r>
          </w:p>
        </w:tc>
        <w:tc>
          <w:tcPr>
            <w:tcW w:w="13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62%</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Cherwell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90.4%</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6.7%</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City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99.4%</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17.8%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Didcot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17.8%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6.1%</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Glyme</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84.3%</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82.9%</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77%</w:t>
            </w:r>
          </w:p>
        </w:tc>
        <w:tc>
          <w:tcPr>
            <w:tcW w:w="13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83%</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Highfield</w:t>
            </w:r>
            <w:proofErr w:type="spellEnd"/>
            <w:r w:rsidRPr="00722F32">
              <w:rPr>
                <w:rFonts w:ascii="Segoe UI" w:eastAsia="Times New Roman" w:hAnsi="Segoe UI" w:cs="Segoe UI"/>
                <w:lang w:eastAsia="en-GB"/>
              </w:rPr>
              <w:t xml:space="preserve"> (CAMHS)</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33.2%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31.4%</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25.6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Kennet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96.7%</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32.5%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Kestrel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33.7%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Kingfisher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88.0%</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26.6%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Lambourne House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64.8%</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0.0%</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Linfoot</w:t>
            </w:r>
            <w:proofErr w:type="spellEnd"/>
            <w:r w:rsidRPr="00722F32">
              <w:rPr>
                <w:rFonts w:ascii="Segoe UI" w:eastAsia="Times New Roman" w:hAnsi="Segoe UI" w:cs="Segoe UI"/>
                <w:lang w:eastAsia="en-GB"/>
              </w:rPr>
              <w:t xml:space="preserve"> Witney</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Marlborough House Swindon (CAMHS)</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95.8%</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92.1%</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28.6%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Opal (Rehabilitation)</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95.6%</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Phoenix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91.7%</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84.3%</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22.6%</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Ruby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76.7%</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35.2%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Sandford</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75.4%</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79.7%</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Sapphire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94.5%</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93.6%</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Vaughan Thomas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75.0%</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81.9%</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34.8%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30.9%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St Leonards Wallingford</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Watling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99.0%</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Wenric</w:t>
            </w:r>
            <w:proofErr w:type="spellEnd"/>
            <w:r w:rsidRPr="00722F32">
              <w:rPr>
                <w:rFonts w:ascii="Segoe UI" w:eastAsia="Times New Roman" w:hAnsi="Segoe UI" w:cs="Segoe UI"/>
                <w:lang w:eastAsia="en-GB"/>
              </w:rPr>
              <w:t xml:space="preserv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16.0%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Wenrisc</w:t>
            </w:r>
            <w:proofErr w:type="spellEnd"/>
            <w:r w:rsidRPr="00722F32">
              <w:rPr>
                <w:rFonts w:ascii="Segoe UI" w:eastAsia="Times New Roman" w:hAnsi="Segoe UI" w:cs="Segoe UI"/>
                <w:lang w:eastAsia="en-GB"/>
              </w:rPr>
              <w:t xml:space="preserve"> Witney</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91.4%</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Wintle</w:t>
            </w:r>
            <w:proofErr w:type="spellEnd"/>
            <w:r w:rsidRPr="00722F32">
              <w:rPr>
                <w:rFonts w:ascii="Segoe UI" w:eastAsia="Times New Roman" w:hAnsi="Segoe UI" w:cs="Segoe UI"/>
                <w:lang w:eastAsia="en-GB"/>
              </w:rPr>
              <w:t xml:space="preserv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94.1%</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14.3%</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Woodlands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97.5%</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r>
    </w:tbl>
    <w:p w:rsidR="00EA064B" w:rsidRPr="00722F32" w:rsidRDefault="00EA064B" w:rsidP="00E524C6">
      <w:pPr>
        <w:tabs>
          <w:tab w:val="left" w:pos="9922"/>
        </w:tabs>
        <w:spacing w:before="120" w:after="120" w:line="240" w:lineRule="auto"/>
        <w:ind w:right="-1"/>
        <w:rPr>
          <w:rFonts w:ascii="Segoe UI" w:hAnsi="Segoe UI" w:cs="Segoe UI"/>
        </w:rPr>
      </w:pPr>
      <w:r w:rsidRPr="00722F32">
        <w:rPr>
          <w:rFonts w:ascii="Segoe UI" w:hAnsi="Segoe UI" w:cs="Segoe UI"/>
        </w:rPr>
        <w:fldChar w:fldCharType="end"/>
      </w:r>
    </w:p>
    <w:sectPr w:rsidR="00EA064B" w:rsidRPr="00722F32" w:rsidSect="007E0358">
      <w:headerReference w:type="default" r:id="rId20"/>
      <w:footerReference w:type="default" r:id="rId21"/>
      <w:pgSz w:w="16840" w:h="11900" w:orient="landscape"/>
      <w:pgMar w:top="992" w:right="851" w:bottom="70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C6" w:rsidRDefault="00E524C6" w:rsidP="00251DB1">
      <w:pPr>
        <w:spacing w:after="0" w:line="240" w:lineRule="auto"/>
      </w:pPr>
      <w:r>
        <w:separator/>
      </w:r>
    </w:p>
  </w:endnote>
  <w:endnote w:type="continuationSeparator" w:id="0">
    <w:p w:rsidR="00E524C6" w:rsidRDefault="00E524C6"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E524C6" w:rsidRDefault="00E524C6">
        <w:pPr>
          <w:pStyle w:val="Footer"/>
          <w:jc w:val="center"/>
        </w:pPr>
        <w:r>
          <w:fldChar w:fldCharType="begin"/>
        </w:r>
        <w:r>
          <w:instrText xml:space="preserve"> PAGE   \* MERGEFORMAT </w:instrText>
        </w:r>
        <w:r>
          <w:fldChar w:fldCharType="separate"/>
        </w:r>
        <w:r w:rsidR="00C00A4C">
          <w:rPr>
            <w:noProof/>
          </w:rPr>
          <w:t>6</w:t>
        </w:r>
        <w:r>
          <w:rPr>
            <w:noProof/>
          </w:rPr>
          <w:fldChar w:fldCharType="end"/>
        </w:r>
      </w:p>
    </w:sdtContent>
  </w:sdt>
  <w:p w:rsidR="00E524C6" w:rsidRDefault="00E52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Default="00E524C6" w:rsidP="000F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C6" w:rsidRDefault="00E524C6" w:rsidP="00251DB1">
      <w:pPr>
        <w:spacing w:after="0" w:line="240" w:lineRule="auto"/>
      </w:pPr>
      <w:r>
        <w:separator/>
      </w:r>
    </w:p>
  </w:footnote>
  <w:footnote w:type="continuationSeparator" w:id="0">
    <w:p w:rsidR="00E524C6" w:rsidRDefault="00E524C6"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Pr="00AD751C" w:rsidRDefault="00E524C6" w:rsidP="004301BE">
    <w:pPr>
      <w:pStyle w:val="Header"/>
      <w:jc w:val="cent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Default="00E524C6">
    <w:pPr>
      <w:pStyle w:val="Header"/>
    </w:pPr>
    <w:r>
      <w:rPr>
        <w:rFonts w:ascii="Segoe UI" w:hAnsi="Segoe UI" w:cs="Segoe UI"/>
        <w:b/>
      </w:rPr>
      <w:t>PUBLIC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131"/>
    <w:multiLevelType w:val="hybridMultilevel"/>
    <w:tmpl w:val="C21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80F"/>
    <w:multiLevelType w:val="hybridMultilevel"/>
    <w:tmpl w:val="F54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C1EE7"/>
    <w:multiLevelType w:val="multilevel"/>
    <w:tmpl w:val="8E666978"/>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0BE50803"/>
    <w:multiLevelType w:val="hybridMultilevel"/>
    <w:tmpl w:val="0A42F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F3FC9"/>
    <w:multiLevelType w:val="hybridMultilevel"/>
    <w:tmpl w:val="97F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D59B6"/>
    <w:multiLevelType w:val="hybridMultilevel"/>
    <w:tmpl w:val="B64CF808"/>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52999"/>
    <w:multiLevelType w:val="multilevel"/>
    <w:tmpl w:val="32008022"/>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nsid w:val="1DAE47B6"/>
    <w:multiLevelType w:val="hybridMultilevel"/>
    <w:tmpl w:val="9C5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61B3A"/>
    <w:multiLevelType w:val="hybridMultilevel"/>
    <w:tmpl w:val="7714BEE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05E2F"/>
    <w:multiLevelType w:val="multilevel"/>
    <w:tmpl w:val="FE6AF116"/>
    <w:lvl w:ilvl="0">
      <w:start w:val="2"/>
      <w:numFmt w:val="decimal"/>
      <w:lvlText w:val="%1"/>
      <w:lvlJc w:val="left"/>
      <w:pPr>
        <w:ind w:left="360" w:hanging="360"/>
      </w:pPr>
      <w:rPr>
        <w:rFonts w:ascii="Segoe UI" w:hAnsi="Segoe UI" w:cs="Segoe UI" w:hint="default"/>
        <w:b/>
        <w:color w:val="FF0000"/>
        <w:sz w:val="24"/>
      </w:rPr>
    </w:lvl>
    <w:lvl w:ilvl="1">
      <w:start w:val="7"/>
      <w:numFmt w:val="decimal"/>
      <w:lvlText w:val="%1.%2"/>
      <w:lvlJc w:val="left"/>
      <w:pPr>
        <w:ind w:left="360" w:hanging="360"/>
      </w:pPr>
      <w:rPr>
        <w:rFonts w:ascii="Segoe UI" w:hAnsi="Segoe UI" w:cs="Segoe UI" w:hint="default"/>
        <w:b/>
        <w:color w:val="FF0000"/>
        <w:sz w:val="24"/>
      </w:rPr>
    </w:lvl>
    <w:lvl w:ilvl="2">
      <w:start w:val="1"/>
      <w:numFmt w:val="decimal"/>
      <w:lvlText w:val="%1.%2.%3"/>
      <w:lvlJc w:val="left"/>
      <w:pPr>
        <w:ind w:left="720" w:hanging="720"/>
      </w:pPr>
      <w:rPr>
        <w:rFonts w:ascii="Segoe UI" w:hAnsi="Segoe UI" w:cs="Segoe UI" w:hint="default"/>
        <w:b/>
        <w:color w:val="FF0000"/>
        <w:sz w:val="24"/>
      </w:rPr>
    </w:lvl>
    <w:lvl w:ilvl="3">
      <w:start w:val="1"/>
      <w:numFmt w:val="decimal"/>
      <w:lvlText w:val="%1.%2.%3.%4"/>
      <w:lvlJc w:val="left"/>
      <w:pPr>
        <w:ind w:left="720" w:hanging="720"/>
      </w:pPr>
      <w:rPr>
        <w:rFonts w:ascii="Segoe UI" w:hAnsi="Segoe UI" w:cs="Segoe UI" w:hint="default"/>
        <w:b/>
        <w:color w:val="FF0000"/>
        <w:sz w:val="24"/>
      </w:rPr>
    </w:lvl>
    <w:lvl w:ilvl="4">
      <w:start w:val="1"/>
      <w:numFmt w:val="decimal"/>
      <w:lvlText w:val="%1.%2.%3.%4.%5"/>
      <w:lvlJc w:val="left"/>
      <w:pPr>
        <w:ind w:left="1080" w:hanging="1080"/>
      </w:pPr>
      <w:rPr>
        <w:rFonts w:ascii="Segoe UI" w:hAnsi="Segoe UI" w:cs="Segoe UI" w:hint="default"/>
        <w:b/>
        <w:color w:val="FF0000"/>
        <w:sz w:val="24"/>
      </w:rPr>
    </w:lvl>
    <w:lvl w:ilvl="5">
      <w:start w:val="1"/>
      <w:numFmt w:val="decimal"/>
      <w:lvlText w:val="%1.%2.%3.%4.%5.%6"/>
      <w:lvlJc w:val="left"/>
      <w:pPr>
        <w:ind w:left="1080" w:hanging="1080"/>
      </w:pPr>
      <w:rPr>
        <w:rFonts w:ascii="Segoe UI" w:hAnsi="Segoe UI" w:cs="Segoe UI" w:hint="default"/>
        <w:b/>
        <w:color w:val="FF0000"/>
        <w:sz w:val="24"/>
      </w:rPr>
    </w:lvl>
    <w:lvl w:ilvl="6">
      <w:start w:val="1"/>
      <w:numFmt w:val="decimal"/>
      <w:lvlText w:val="%1.%2.%3.%4.%5.%6.%7"/>
      <w:lvlJc w:val="left"/>
      <w:pPr>
        <w:ind w:left="1440" w:hanging="1440"/>
      </w:pPr>
      <w:rPr>
        <w:rFonts w:ascii="Segoe UI" w:hAnsi="Segoe UI" w:cs="Segoe UI" w:hint="default"/>
        <w:b/>
        <w:color w:val="FF0000"/>
        <w:sz w:val="24"/>
      </w:rPr>
    </w:lvl>
    <w:lvl w:ilvl="7">
      <w:start w:val="1"/>
      <w:numFmt w:val="decimal"/>
      <w:lvlText w:val="%1.%2.%3.%4.%5.%6.%7.%8"/>
      <w:lvlJc w:val="left"/>
      <w:pPr>
        <w:ind w:left="1440" w:hanging="1440"/>
      </w:pPr>
      <w:rPr>
        <w:rFonts w:ascii="Segoe UI" w:hAnsi="Segoe UI" w:cs="Segoe UI" w:hint="default"/>
        <w:b/>
        <w:color w:val="FF0000"/>
        <w:sz w:val="24"/>
      </w:rPr>
    </w:lvl>
    <w:lvl w:ilvl="8">
      <w:start w:val="1"/>
      <w:numFmt w:val="decimal"/>
      <w:lvlText w:val="%1.%2.%3.%4.%5.%6.%7.%8.%9"/>
      <w:lvlJc w:val="left"/>
      <w:pPr>
        <w:ind w:left="1440" w:hanging="1440"/>
      </w:pPr>
      <w:rPr>
        <w:rFonts w:ascii="Segoe UI" w:hAnsi="Segoe UI" w:cs="Segoe UI" w:hint="default"/>
        <w:b/>
        <w:color w:val="FF0000"/>
        <w:sz w:val="24"/>
      </w:rPr>
    </w:lvl>
  </w:abstractNum>
  <w:abstractNum w:abstractNumId="10">
    <w:nsid w:val="2F4E7BFF"/>
    <w:multiLevelType w:val="hybridMultilevel"/>
    <w:tmpl w:val="70D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555F8"/>
    <w:multiLevelType w:val="hybridMultilevel"/>
    <w:tmpl w:val="C8D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F566C"/>
    <w:multiLevelType w:val="hybridMultilevel"/>
    <w:tmpl w:val="5198CB64"/>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457ECB"/>
    <w:multiLevelType w:val="hybridMultilevel"/>
    <w:tmpl w:val="B6B851A0"/>
    <w:lvl w:ilvl="0" w:tplc="08090001">
      <w:start w:val="1"/>
      <w:numFmt w:val="bullet"/>
      <w:lvlText w:val=""/>
      <w:lvlJc w:val="left"/>
      <w:pPr>
        <w:ind w:left="1440" w:hanging="360"/>
      </w:pPr>
      <w:rPr>
        <w:rFonts w:ascii="Symbol" w:hAnsi="Symbol" w:hint="default"/>
      </w:rPr>
    </w:lvl>
    <w:lvl w:ilvl="1" w:tplc="8A820640">
      <w:numFmt w:val="bullet"/>
      <w:lvlText w:val="•"/>
      <w:lvlJc w:val="left"/>
      <w:pPr>
        <w:ind w:left="2520" w:hanging="720"/>
      </w:pPr>
      <w:rPr>
        <w:rFonts w:ascii="Segoe UI" w:eastAsiaTheme="minorHAnsi" w:hAnsi="Segoe UI" w:cs="Segoe U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1B5C7D"/>
    <w:multiLevelType w:val="hybridMultilevel"/>
    <w:tmpl w:val="DCA06170"/>
    <w:lvl w:ilvl="0" w:tplc="A65CAC7E">
      <w:start w:val="16"/>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D2009E"/>
    <w:multiLevelType w:val="multilevel"/>
    <w:tmpl w:val="B4546D16"/>
    <w:lvl w:ilvl="0">
      <w:start w:val="1"/>
      <w:numFmt w:val="decimal"/>
      <w:lvlText w:val="%1.0"/>
      <w:lvlJc w:val="left"/>
      <w:pPr>
        <w:ind w:left="390" w:hanging="390"/>
      </w:pPr>
      <w:rPr>
        <w:color w:val="000000"/>
      </w:r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nsid w:val="510021FF"/>
    <w:multiLevelType w:val="hybridMultilevel"/>
    <w:tmpl w:val="BD42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5617C"/>
    <w:multiLevelType w:val="hybridMultilevel"/>
    <w:tmpl w:val="1B8A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13F9C"/>
    <w:multiLevelType w:val="hybridMultilevel"/>
    <w:tmpl w:val="36108A1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561134A"/>
    <w:multiLevelType w:val="hybridMultilevel"/>
    <w:tmpl w:val="653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062F4"/>
    <w:multiLevelType w:val="hybridMultilevel"/>
    <w:tmpl w:val="00E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BB1B84"/>
    <w:multiLevelType w:val="hybridMultilevel"/>
    <w:tmpl w:val="B450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E543C"/>
    <w:multiLevelType w:val="hybridMultilevel"/>
    <w:tmpl w:val="41420494"/>
    <w:lvl w:ilvl="0" w:tplc="CA189A9E">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F3E3BBD"/>
    <w:multiLevelType w:val="hybridMultilevel"/>
    <w:tmpl w:val="181A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6"/>
  </w:num>
  <w:num w:numId="11">
    <w:abstractNumId w:val="13"/>
  </w:num>
  <w:num w:numId="12">
    <w:abstractNumId w:val="3"/>
  </w:num>
  <w:num w:numId="13">
    <w:abstractNumId w:val="11"/>
  </w:num>
  <w:num w:numId="14">
    <w:abstractNumId w:val="18"/>
  </w:num>
  <w:num w:numId="15">
    <w:abstractNumId w:val="20"/>
  </w:num>
  <w:num w:numId="16">
    <w:abstractNumId w:val="26"/>
  </w:num>
  <w:num w:numId="17">
    <w:abstractNumId w:val="17"/>
  </w:num>
  <w:num w:numId="18">
    <w:abstractNumId w:val="7"/>
  </w:num>
  <w:num w:numId="19">
    <w:abstractNumId w:val="23"/>
  </w:num>
  <w:num w:numId="20">
    <w:abstractNumId w:val="12"/>
  </w:num>
  <w:num w:numId="21">
    <w:abstractNumId w:val="22"/>
  </w:num>
  <w:num w:numId="22">
    <w:abstractNumId w:val="21"/>
  </w:num>
  <w:num w:numId="23">
    <w:abstractNumId w:val="0"/>
  </w:num>
  <w:num w:numId="24">
    <w:abstractNumId w:val="19"/>
  </w:num>
  <w:num w:numId="25">
    <w:abstractNumId w:val="5"/>
  </w:num>
  <w:num w:numId="26">
    <w:abstractNumId w:val="1"/>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3C96"/>
    <w:rsid w:val="000051B9"/>
    <w:rsid w:val="00006BAF"/>
    <w:rsid w:val="000073F8"/>
    <w:rsid w:val="00012177"/>
    <w:rsid w:val="00015B9B"/>
    <w:rsid w:val="00021633"/>
    <w:rsid w:val="00022825"/>
    <w:rsid w:val="0002300F"/>
    <w:rsid w:val="000245DB"/>
    <w:rsid w:val="00027C93"/>
    <w:rsid w:val="00030534"/>
    <w:rsid w:val="000305D3"/>
    <w:rsid w:val="0003520F"/>
    <w:rsid w:val="0003756F"/>
    <w:rsid w:val="0004194A"/>
    <w:rsid w:val="000457A7"/>
    <w:rsid w:val="00052962"/>
    <w:rsid w:val="000537DE"/>
    <w:rsid w:val="0005430D"/>
    <w:rsid w:val="000550FE"/>
    <w:rsid w:val="00056651"/>
    <w:rsid w:val="00057473"/>
    <w:rsid w:val="00057F8A"/>
    <w:rsid w:val="000615A7"/>
    <w:rsid w:val="00061643"/>
    <w:rsid w:val="000633FD"/>
    <w:rsid w:val="00063719"/>
    <w:rsid w:val="0006750D"/>
    <w:rsid w:val="00070343"/>
    <w:rsid w:val="00070AFA"/>
    <w:rsid w:val="00075E93"/>
    <w:rsid w:val="00080CE3"/>
    <w:rsid w:val="00082F51"/>
    <w:rsid w:val="00083902"/>
    <w:rsid w:val="00084453"/>
    <w:rsid w:val="000845CD"/>
    <w:rsid w:val="00085125"/>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13F4"/>
    <w:rsid w:val="000C31A4"/>
    <w:rsid w:val="000C43E7"/>
    <w:rsid w:val="000C7D33"/>
    <w:rsid w:val="000D1E3C"/>
    <w:rsid w:val="000D6F0A"/>
    <w:rsid w:val="000D74F8"/>
    <w:rsid w:val="000D791E"/>
    <w:rsid w:val="000E21DB"/>
    <w:rsid w:val="000E5B76"/>
    <w:rsid w:val="000E64F5"/>
    <w:rsid w:val="000E7A0A"/>
    <w:rsid w:val="000F0079"/>
    <w:rsid w:val="000F2930"/>
    <w:rsid w:val="000F365A"/>
    <w:rsid w:val="000F4C87"/>
    <w:rsid w:val="000F7662"/>
    <w:rsid w:val="0010192C"/>
    <w:rsid w:val="0010286A"/>
    <w:rsid w:val="00102936"/>
    <w:rsid w:val="001029B7"/>
    <w:rsid w:val="00102F9D"/>
    <w:rsid w:val="00104969"/>
    <w:rsid w:val="00105F0A"/>
    <w:rsid w:val="0011686C"/>
    <w:rsid w:val="001173D9"/>
    <w:rsid w:val="00124CE2"/>
    <w:rsid w:val="001261F9"/>
    <w:rsid w:val="00131062"/>
    <w:rsid w:val="001313E3"/>
    <w:rsid w:val="001324EF"/>
    <w:rsid w:val="00133CE9"/>
    <w:rsid w:val="001343AA"/>
    <w:rsid w:val="00137B36"/>
    <w:rsid w:val="001406BA"/>
    <w:rsid w:val="001416D8"/>
    <w:rsid w:val="00141876"/>
    <w:rsid w:val="00142818"/>
    <w:rsid w:val="0014518B"/>
    <w:rsid w:val="001456E0"/>
    <w:rsid w:val="00146D5D"/>
    <w:rsid w:val="00146F62"/>
    <w:rsid w:val="0014784F"/>
    <w:rsid w:val="0015754A"/>
    <w:rsid w:val="00160FAC"/>
    <w:rsid w:val="00161B21"/>
    <w:rsid w:val="00163A1A"/>
    <w:rsid w:val="00170072"/>
    <w:rsid w:val="00170203"/>
    <w:rsid w:val="00185C0E"/>
    <w:rsid w:val="00186E1A"/>
    <w:rsid w:val="00187994"/>
    <w:rsid w:val="00196D76"/>
    <w:rsid w:val="001A13AA"/>
    <w:rsid w:val="001A45BF"/>
    <w:rsid w:val="001B058A"/>
    <w:rsid w:val="001B0A37"/>
    <w:rsid w:val="001B1006"/>
    <w:rsid w:val="001B2CE6"/>
    <w:rsid w:val="001B4BF9"/>
    <w:rsid w:val="001B6986"/>
    <w:rsid w:val="001C51AD"/>
    <w:rsid w:val="001C56E2"/>
    <w:rsid w:val="001D208A"/>
    <w:rsid w:val="001D31AA"/>
    <w:rsid w:val="001D3AA7"/>
    <w:rsid w:val="001D6676"/>
    <w:rsid w:val="001D7169"/>
    <w:rsid w:val="001E107A"/>
    <w:rsid w:val="001E6455"/>
    <w:rsid w:val="001E7D3D"/>
    <w:rsid w:val="001F06FC"/>
    <w:rsid w:val="001F0A50"/>
    <w:rsid w:val="001F19F3"/>
    <w:rsid w:val="001F1D7A"/>
    <w:rsid w:val="001F327A"/>
    <w:rsid w:val="001F415F"/>
    <w:rsid w:val="001F7027"/>
    <w:rsid w:val="001F7779"/>
    <w:rsid w:val="001F792F"/>
    <w:rsid w:val="001F7D3A"/>
    <w:rsid w:val="0020004D"/>
    <w:rsid w:val="00200F9F"/>
    <w:rsid w:val="00206898"/>
    <w:rsid w:val="00206C7C"/>
    <w:rsid w:val="00207E95"/>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BA5"/>
    <w:rsid w:val="00287637"/>
    <w:rsid w:val="00287805"/>
    <w:rsid w:val="002900B8"/>
    <w:rsid w:val="00290BEC"/>
    <w:rsid w:val="0029284B"/>
    <w:rsid w:val="002938CD"/>
    <w:rsid w:val="00295A0A"/>
    <w:rsid w:val="002967D2"/>
    <w:rsid w:val="00296CF6"/>
    <w:rsid w:val="002A24E2"/>
    <w:rsid w:val="002A4B4E"/>
    <w:rsid w:val="002A6B37"/>
    <w:rsid w:val="002A6D2D"/>
    <w:rsid w:val="002B0FD7"/>
    <w:rsid w:val="002B43AE"/>
    <w:rsid w:val="002B5B21"/>
    <w:rsid w:val="002C155F"/>
    <w:rsid w:val="002C3F13"/>
    <w:rsid w:val="002C41D6"/>
    <w:rsid w:val="002C4AC4"/>
    <w:rsid w:val="002C7138"/>
    <w:rsid w:val="002C7C2A"/>
    <w:rsid w:val="002D09E0"/>
    <w:rsid w:val="002D1C55"/>
    <w:rsid w:val="002D4CF4"/>
    <w:rsid w:val="002D4E3F"/>
    <w:rsid w:val="002D4FAC"/>
    <w:rsid w:val="002E17F9"/>
    <w:rsid w:val="002E4360"/>
    <w:rsid w:val="002E4AD8"/>
    <w:rsid w:val="002E4BD9"/>
    <w:rsid w:val="002F1B8B"/>
    <w:rsid w:val="002F7901"/>
    <w:rsid w:val="002F7ECB"/>
    <w:rsid w:val="00300DB7"/>
    <w:rsid w:val="003021F6"/>
    <w:rsid w:val="003041D2"/>
    <w:rsid w:val="00305823"/>
    <w:rsid w:val="00306D10"/>
    <w:rsid w:val="003074D8"/>
    <w:rsid w:val="00307B8E"/>
    <w:rsid w:val="003100C8"/>
    <w:rsid w:val="003121B4"/>
    <w:rsid w:val="0031330F"/>
    <w:rsid w:val="00314C93"/>
    <w:rsid w:val="00314E00"/>
    <w:rsid w:val="00315755"/>
    <w:rsid w:val="00321679"/>
    <w:rsid w:val="00322E6B"/>
    <w:rsid w:val="0032429F"/>
    <w:rsid w:val="00325A82"/>
    <w:rsid w:val="00327BF0"/>
    <w:rsid w:val="00327C31"/>
    <w:rsid w:val="00330632"/>
    <w:rsid w:val="00330C53"/>
    <w:rsid w:val="003321EE"/>
    <w:rsid w:val="00332AC2"/>
    <w:rsid w:val="00336E4D"/>
    <w:rsid w:val="00337282"/>
    <w:rsid w:val="00340A09"/>
    <w:rsid w:val="00341A73"/>
    <w:rsid w:val="00343DE2"/>
    <w:rsid w:val="00343F76"/>
    <w:rsid w:val="00344EAE"/>
    <w:rsid w:val="003458B5"/>
    <w:rsid w:val="00352179"/>
    <w:rsid w:val="003528A1"/>
    <w:rsid w:val="003529BE"/>
    <w:rsid w:val="00352F62"/>
    <w:rsid w:val="0035338E"/>
    <w:rsid w:val="003545E2"/>
    <w:rsid w:val="003573C4"/>
    <w:rsid w:val="00357C0B"/>
    <w:rsid w:val="00360432"/>
    <w:rsid w:val="00361229"/>
    <w:rsid w:val="0036206F"/>
    <w:rsid w:val="00364E4D"/>
    <w:rsid w:val="00367E01"/>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515"/>
    <w:rsid w:val="003955E5"/>
    <w:rsid w:val="00397BD8"/>
    <w:rsid w:val="003A000D"/>
    <w:rsid w:val="003A5E54"/>
    <w:rsid w:val="003B30E9"/>
    <w:rsid w:val="003B49EB"/>
    <w:rsid w:val="003B5387"/>
    <w:rsid w:val="003B5F6E"/>
    <w:rsid w:val="003B6F8F"/>
    <w:rsid w:val="003C131A"/>
    <w:rsid w:val="003C13EF"/>
    <w:rsid w:val="003C3E95"/>
    <w:rsid w:val="003C4C59"/>
    <w:rsid w:val="003C5443"/>
    <w:rsid w:val="003C5A68"/>
    <w:rsid w:val="003C6616"/>
    <w:rsid w:val="003D18B1"/>
    <w:rsid w:val="003D5E8D"/>
    <w:rsid w:val="003D69E3"/>
    <w:rsid w:val="003E03A5"/>
    <w:rsid w:val="003E32A5"/>
    <w:rsid w:val="003E7388"/>
    <w:rsid w:val="003F0F44"/>
    <w:rsid w:val="003F1463"/>
    <w:rsid w:val="003F5186"/>
    <w:rsid w:val="00400D42"/>
    <w:rsid w:val="00405865"/>
    <w:rsid w:val="00406F2D"/>
    <w:rsid w:val="00407102"/>
    <w:rsid w:val="004077EB"/>
    <w:rsid w:val="00407EE9"/>
    <w:rsid w:val="004126E0"/>
    <w:rsid w:val="00412F8F"/>
    <w:rsid w:val="00414FE6"/>
    <w:rsid w:val="00415A20"/>
    <w:rsid w:val="00416673"/>
    <w:rsid w:val="00417061"/>
    <w:rsid w:val="004176FC"/>
    <w:rsid w:val="004214CC"/>
    <w:rsid w:val="0042516F"/>
    <w:rsid w:val="004265E0"/>
    <w:rsid w:val="004301BE"/>
    <w:rsid w:val="00431BC9"/>
    <w:rsid w:val="00431D97"/>
    <w:rsid w:val="00435509"/>
    <w:rsid w:val="00437365"/>
    <w:rsid w:val="00437648"/>
    <w:rsid w:val="00437CDA"/>
    <w:rsid w:val="00442692"/>
    <w:rsid w:val="00446E08"/>
    <w:rsid w:val="0046182E"/>
    <w:rsid w:val="00461EB2"/>
    <w:rsid w:val="0046318B"/>
    <w:rsid w:val="00464FD8"/>
    <w:rsid w:val="00466688"/>
    <w:rsid w:val="004675DF"/>
    <w:rsid w:val="00470858"/>
    <w:rsid w:val="0047295D"/>
    <w:rsid w:val="004742AD"/>
    <w:rsid w:val="004744E9"/>
    <w:rsid w:val="00474C82"/>
    <w:rsid w:val="00477142"/>
    <w:rsid w:val="00483D4E"/>
    <w:rsid w:val="004852FE"/>
    <w:rsid w:val="00487201"/>
    <w:rsid w:val="004873FF"/>
    <w:rsid w:val="00487556"/>
    <w:rsid w:val="00487812"/>
    <w:rsid w:val="0049336A"/>
    <w:rsid w:val="004939F1"/>
    <w:rsid w:val="00496B06"/>
    <w:rsid w:val="004A05DE"/>
    <w:rsid w:val="004A064C"/>
    <w:rsid w:val="004A7A37"/>
    <w:rsid w:val="004A7B51"/>
    <w:rsid w:val="004B1C62"/>
    <w:rsid w:val="004B312F"/>
    <w:rsid w:val="004B5024"/>
    <w:rsid w:val="004B5156"/>
    <w:rsid w:val="004C1B49"/>
    <w:rsid w:val="004C1E4F"/>
    <w:rsid w:val="004C291D"/>
    <w:rsid w:val="004C3ADD"/>
    <w:rsid w:val="004C42CF"/>
    <w:rsid w:val="004C449D"/>
    <w:rsid w:val="004C4692"/>
    <w:rsid w:val="004C4F7F"/>
    <w:rsid w:val="004D2856"/>
    <w:rsid w:val="004D3FDE"/>
    <w:rsid w:val="004E0937"/>
    <w:rsid w:val="004E1511"/>
    <w:rsid w:val="004E171A"/>
    <w:rsid w:val="004E3075"/>
    <w:rsid w:val="004E3F63"/>
    <w:rsid w:val="004E580C"/>
    <w:rsid w:val="004E71FA"/>
    <w:rsid w:val="004F013B"/>
    <w:rsid w:val="004F0B82"/>
    <w:rsid w:val="004F2795"/>
    <w:rsid w:val="004F2A25"/>
    <w:rsid w:val="004F2B7E"/>
    <w:rsid w:val="004F5C5A"/>
    <w:rsid w:val="00501472"/>
    <w:rsid w:val="00505293"/>
    <w:rsid w:val="00505A68"/>
    <w:rsid w:val="005063A0"/>
    <w:rsid w:val="005079AF"/>
    <w:rsid w:val="005111FD"/>
    <w:rsid w:val="00512C43"/>
    <w:rsid w:val="005131A1"/>
    <w:rsid w:val="0051572A"/>
    <w:rsid w:val="0052041C"/>
    <w:rsid w:val="00522661"/>
    <w:rsid w:val="00523FD4"/>
    <w:rsid w:val="0052460C"/>
    <w:rsid w:val="005267DE"/>
    <w:rsid w:val="00526893"/>
    <w:rsid w:val="00526CB4"/>
    <w:rsid w:val="00530153"/>
    <w:rsid w:val="00532267"/>
    <w:rsid w:val="00533F18"/>
    <w:rsid w:val="005345A5"/>
    <w:rsid w:val="00534BB0"/>
    <w:rsid w:val="0053552E"/>
    <w:rsid w:val="00536E66"/>
    <w:rsid w:val="00541C60"/>
    <w:rsid w:val="00542044"/>
    <w:rsid w:val="00542A44"/>
    <w:rsid w:val="0054537F"/>
    <w:rsid w:val="00546C04"/>
    <w:rsid w:val="00550DFB"/>
    <w:rsid w:val="00551C14"/>
    <w:rsid w:val="0055224D"/>
    <w:rsid w:val="00554B8E"/>
    <w:rsid w:val="00555F1A"/>
    <w:rsid w:val="00557D60"/>
    <w:rsid w:val="00561F29"/>
    <w:rsid w:val="00561F61"/>
    <w:rsid w:val="00565D35"/>
    <w:rsid w:val="00576D26"/>
    <w:rsid w:val="00576FC7"/>
    <w:rsid w:val="00581E45"/>
    <w:rsid w:val="00583A22"/>
    <w:rsid w:val="00584440"/>
    <w:rsid w:val="00585EC9"/>
    <w:rsid w:val="00586377"/>
    <w:rsid w:val="00592AEF"/>
    <w:rsid w:val="005941D3"/>
    <w:rsid w:val="00594B91"/>
    <w:rsid w:val="005A0504"/>
    <w:rsid w:val="005A2C11"/>
    <w:rsid w:val="005A5DE7"/>
    <w:rsid w:val="005A67D7"/>
    <w:rsid w:val="005A6E9A"/>
    <w:rsid w:val="005B2A62"/>
    <w:rsid w:val="005B30E0"/>
    <w:rsid w:val="005B5D95"/>
    <w:rsid w:val="005B6CD9"/>
    <w:rsid w:val="005C21F2"/>
    <w:rsid w:val="005C7CBA"/>
    <w:rsid w:val="005D1F54"/>
    <w:rsid w:val="005D243D"/>
    <w:rsid w:val="005D46A9"/>
    <w:rsid w:val="005D5A67"/>
    <w:rsid w:val="005D60AB"/>
    <w:rsid w:val="005D7FD7"/>
    <w:rsid w:val="005E081B"/>
    <w:rsid w:val="005E4C47"/>
    <w:rsid w:val="005E77B2"/>
    <w:rsid w:val="005E7B3F"/>
    <w:rsid w:val="005F1434"/>
    <w:rsid w:val="005F6E35"/>
    <w:rsid w:val="00602B30"/>
    <w:rsid w:val="00602C15"/>
    <w:rsid w:val="00603E24"/>
    <w:rsid w:val="006100DB"/>
    <w:rsid w:val="00610580"/>
    <w:rsid w:val="0061220B"/>
    <w:rsid w:val="006145E5"/>
    <w:rsid w:val="00615FD6"/>
    <w:rsid w:val="00620142"/>
    <w:rsid w:val="0062199C"/>
    <w:rsid w:val="00624E10"/>
    <w:rsid w:val="00625DB2"/>
    <w:rsid w:val="00626FE4"/>
    <w:rsid w:val="00627062"/>
    <w:rsid w:val="00627E0D"/>
    <w:rsid w:val="006302ED"/>
    <w:rsid w:val="00636F97"/>
    <w:rsid w:val="006370DD"/>
    <w:rsid w:val="0064003F"/>
    <w:rsid w:val="006400F7"/>
    <w:rsid w:val="006411A7"/>
    <w:rsid w:val="0064234A"/>
    <w:rsid w:val="00643997"/>
    <w:rsid w:val="00647C83"/>
    <w:rsid w:val="00651ACE"/>
    <w:rsid w:val="006531CF"/>
    <w:rsid w:val="006535CD"/>
    <w:rsid w:val="0065403B"/>
    <w:rsid w:val="00655C57"/>
    <w:rsid w:val="00656644"/>
    <w:rsid w:val="006638FB"/>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5971"/>
    <w:rsid w:val="00685E17"/>
    <w:rsid w:val="00686EB8"/>
    <w:rsid w:val="00692452"/>
    <w:rsid w:val="00694A48"/>
    <w:rsid w:val="00694D46"/>
    <w:rsid w:val="00697123"/>
    <w:rsid w:val="006A2C33"/>
    <w:rsid w:val="006A414F"/>
    <w:rsid w:val="006A5862"/>
    <w:rsid w:val="006A60DE"/>
    <w:rsid w:val="006A6E63"/>
    <w:rsid w:val="006B30B2"/>
    <w:rsid w:val="006B72CA"/>
    <w:rsid w:val="006C40C0"/>
    <w:rsid w:val="006C5216"/>
    <w:rsid w:val="006C532F"/>
    <w:rsid w:val="006C5938"/>
    <w:rsid w:val="006C5E64"/>
    <w:rsid w:val="006C7A02"/>
    <w:rsid w:val="006D102F"/>
    <w:rsid w:val="006D1397"/>
    <w:rsid w:val="006D4D54"/>
    <w:rsid w:val="006D5A04"/>
    <w:rsid w:val="006D5E54"/>
    <w:rsid w:val="006D5FBB"/>
    <w:rsid w:val="006E357F"/>
    <w:rsid w:val="006E7359"/>
    <w:rsid w:val="006F1514"/>
    <w:rsid w:val="006F2DC8"/>
    <w:rsid w:val="006F3D69"/>
    <w:rsid w:val="006F439B"/>
    <w:rsid w:val="007003C2"/>
    <w:rsid w:val="00700CA5"/>
    <w:rsid w:val="00700EEE"/>
    <w:rsid w:val="00703709"/>
    <w:rsid w:val="00703D4E"/>
    <w:rsid w:val="00710313"/>
    <w:rsid w:val="0071098B"/>
    <w:rsid w:val="00711700"/>
    <w:rsid w:val="00712A54"/>
    <w:rsid w:val="00714025"/>
    <w:rsid w:val="00717D7A"/>
    <w:rsid w:val="007210AD"/>
    <w:rsid w:val="00722F32"/>
    <w:rsid w:val="0072323A"/>
    <w:rsid w:val="0072407B"/>
    <w:rsid w:val="0072489B"/>
    <w:rsid w:val="007311C5"/>
    <w:rsid w:val="00732919"/>
    <w:rsid w:val="0073335A"/>
    <w:rsid w:val="00740E42"/>
    <w:rsid w:val="007411D0"/>
    <w:rsid w:val="0074680A"/>
    <w:rsid w:val="00747C7F"/>
    <w:rsid w:val="00750378"/>
    <w:rsid w:val="007512CE"/>
    <w:rsid w:val="00751ADE"/>
    <w:rsid w:val="00753243"/>
    <w:rsid w:val="00754B9B"/>
    <w:rsid w:val="007606A7"/>
    <w:rsid w:val="00760D94"/>
    <w:rsid w:val="00762F8E"/>
    <w:rsid w:val="00764593"/>
    <w:rsid w:val="007667F8"/>
    <w:rsid w:val="00767500"/>
    <w:rsid w:val="00770B67"/>
    <w:rsid w:val="0077126A"/>
    <w:rsid w:val="007719A0"/>
    <w:rsid w:val="007726F4"/>
    <w:rsid w:val="00776E73"/>
    <w:rsid w:val="00776EB4"/>
    <w:rsid w:val="00776FD7"/>
    <w:rsid w:val="00777348"/>
    <w:rsid w:val="00781209"/>
    <w:rsid w:val="0078515D"/>
    <w:rsid w:val="0079076E"/>
    <w:rsid w:val="0079157C"/>
    <w:rsid w:val="0079233B"/>
    <w:rsid w:val="007953BA"/>
    <w:rsid w:val="007A0621"/>
    <w:rsid w:val="007A29DE"/>
    <w:rsid w:val="007A56CB"/>
    <w:rsid w:val="007A6BCE"/>
    <w:rsid w:val="007A7EB3"/>
    <w:rsid w:val="007B191C"/>
    <w:rsid w:val="007B3A32"/>
    <w:rsid w:val="007B3C00"/>
    <w:rsid w:val="007B51A7"/>
    <w:rsid w:val="007B7F9C"/>
    <w:rsid w:val="007C1014"/>
    <w:rsid w:val="007C1440"/>
    <w:rsid w:val="007C2D53"/>
    <w:rsid w:val="007C413C"/>
    <w:rsid w:val="007C48F0"/>
    <w:rsid w:val="007C7952"/>
    <w:rsid w:val="007D0352"/>
    <w:rsid w:val="007D082D"/>
    <w:rsid w:val="007D0901"/>
    <w:rsid w:val="007D0D5A"/>
    <w:rsid w:val="007D0F76"/>
    <w:rsid w:val="007D151D"/>
    <w:rsid w:val="007D17FC"/>
    <w:rsid w:val="007D3264"/>
    <w:rsid w:val="007D3336"/>
    <w:rsid w:val="007D4488"/>
    <w:rsid w:val="007D47FA"/>
    <w:rsid w:val="007D485B"/>
    <w:rsid w:val="007D5247"/>
    <w:rsid w:val="007D7752"/>
    <w:rsid w:val="007E0358"/>
    <w:rsid w:val="007E06AA"/>
    <w:rsid w:val="007E368E"/>
    <w:rsid w:val="007E6F57"/>
    <w:rsid w:val="007E7EAB"/>
    <w:rsid w:val="007F2B53"/>
    <w:rsid w:val="007F7DE9"/>
    <w:rsid w:val="008012BE"/>
    <w:rsid w:val="008016FD"/>
    <w:rsid w:val="0080214E"/>
    <w:rsid w:val="0080359B"/>
    <w:rsid w:val="00803ABA"/>
    <w:rsid w:val="00803D09"/>
    <w:rsid w:val="00804B93"/>
    <w:rsid w:val="008058D3"/>
    <w:rsid w:val="00805A0C"/>
    <w:rsid w:val="00806706"/>
    <w:rsid w:val="00806DCE"/>
    <w:rsid w:val="00814FD3"/>
    <w:rsid w:val="00826E96"/>
    <w:rsid w:val="00826EAD"/>
    <w:rsid w:val="00832C26"/>
    <w:rsid w:val="00835122"/>
    <w:rsid w:val="00836641"/>
    <w:rsid w:val="00840AAC"/>
    <w:rsid w:val="00842D96"/>
    <w:rsid w:val="00843F33"/>
    <w:rsid w:val="008443F7"/>
    <w:rsid w:val="00844FED"/>
    <w:rsid w:val="00845258"/>
    <w:rsid w:val="00853A71"/>
    <w:rsid w:val="00854E59"/>
    <w:rsid w:val="00855DAA"/>
    <w:rsid w:val="00856110"/>
    <w:rsid w:val="00860213"/>
    <w:rsid w:val="008603DF"/>
    <w:rsid w:val="0086283B"/>
    <w:rsid w:val="0086572C"/>
    <w:rsid w:val="008675BA"/>
    <w:rsid w:val="00867B92"/>
    <w:rsid w:val="008709A9"/>
    <w:rsid w:val="008746D5"/>
    <w:rsid w:val="00876DCE"/>
    <w:rsid w:val="00877A79"/>
    <w:rsid w:val="00894E07"/>
    <w:rsid w:val="00894F6B"/>
    <w:rsid w:val="0089510E"/>
    <w:rsid w:val="008A09E4"/>
    <w:rsid w:val="008A0B17"/>
    <w:rsid w:val="008A2A18"/>
    <w:rsid w:val="008A4519"/>
    <w:rsid w:val="008A7BD0"/>
    <w:rsid w:val="008B0C82"/>
    <w:rsid w:val="008B2405"/>
    <w:rsid w:val="008B2B84"/>
    <w:rsid w:val="008B4811"/>
    <w:rsid w:val="008B58AE"/>
    <w:rsid w:val="008B6DDE"/>
    <w:rsid w:val="008C0EB2"/>
    <w:rsid w:val="008C34C3"/>
    <w:rsid w:val="008C35E0"/>
    <w:rsid w:val="008C621B"/>
    <w:rsid w:val="008C7A83"/>
    <w:rsid w:val="008D1D54"/>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780F"/>
    <w:rsid w:val="00900E77"/>
    <w:rsid w:val="00902A5A"/>
    <w:rsid w:val="00902C8E"/>
    <w:rsid w:val="00903E22"/>
    <w:rsid w:val="00904DCD"/>
    <w:rsid w:val="0090556E"/>
    <w:rsid w:val="00906710"/>
    <w:rsid w:val="009074F4"/>
    <w:rsid w:val="00910AF2"/>
    <w:rsid w:val="00913A83"/>
    <w:rsid w:val="00915990"/>
    <w:rsid w:val="00916BA8"/>
    <w:rsid w:val="00917011"/>
    <w:rsid w:val="0091774E"/>
    <w:rsid w:val="00920D6C"/>
    <w:rsid w:val="009219CB"/>
    <w:rsid w:val="0092220A"/>
    <w:rsid w:val="009231E0"/>
    <w:rsid w:val="00923588"/>
    <w:rsid w:val="009237B4"/>
    <w:rsid w:val="009239B0"/>
    <w:rsid w:val="00924CF2"/>
    <w:rsid w:val="00925F09"/>
    <w:rsid w:val="00930963"/>
    <w:rsid w:val="0093201F"/>
    <w:rsid w:val="009359B1"/>
    <w:rsid w:val="00936787"/>
    <w:rsid w:val="00940C30"/>
    <w:rsid w:val="009423C7"/>
    <w:rsid w:val="00945AF2"/>
    <w:rsid w:val="00945C4C"/>
    <w:rsid w:val="00947F0D"/>
    <w:rsid w:val="009533A8"/>
    <w:rsid w:val="00955658"/>
    <w:rsid w:val="00956017"/>
    <w:rsid w:val="009636FD"/>
    <w:rsid w:val="009637CF"/>
    <w:rsid w:val="009637DD"/>
    <w:rsid w:val="009655CD"/>
    <w:rsid w:val="009656CA"/>
    <w:rsid w:val="00967969"/>
    <w:rsid w:val="00970CDC"/>
    <w:rsid w:val="0097591F"/>
    <w:rsid w:val="009773FE"/>
    <w:rsid w:val="0098159C"/>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4A4"/>
    <w:rsid w:val="009B2738"/>
    <w:rsid w:val="009B35AB"/>
    <w:rsid w:val="009B410E"/>
    <w:rsid w:val="009B62C8"/>
    <w:rsid w:val="009B6643"/>
    <w:rsid w:val="009B789D"/>
    <w:rsid w:val="009C0935"/>
    <w:rsid w:val="009C0D83"/>
    <w:rsid w:val="009C141A"/>
    <w:rsid w:val="009C1A24"/>
    <w:rsid w:val="009C1EA4"/>
    <w:rsid w:val="009C63F2"/>
    <w:rsid w:val="009C6BA9"/>
    <w:rsid w:val="009C6ED6"/>
    <w:rsid w:val="009D0B8A"/>
    <w:rsid w:val="009D11BD"/>
    <w:rsid w:val="009D41E7"/>
    <w:rsid w:val="009D4D59"/>
    <w:rsid w:val="009D6D11"/>
    <w:rsid w:val="009D726A"/>
    <w:rsid w:val="009D7F20"/>
    <w:rsid w:val="009E02A1"/>
    <w:rsid w:val="009E1C47"/>
    <w:rsid w:val="009E3C48"/>
    <w:rsid w:val="009E5E90"/>
    <w:rsid w:val="009E69B0"/>
    <w:rsid w:val="009F0984"/>
    <w:rsid w:val="009F2D9A"/>
    <w:rsid w:val="009F385B"/>
    <w:rsid w:val="009F460B"/>
    <w:rsid w:val="009F4827"/>
    <w:rsid w:val="009F5A5F"/>
    <w:rsid w:val="00A05702"/>
    <w:rsid w:val="00A16A60"/>
    <w:rsid w:val="00A16AD4"/>
    <w:rsid w:val="00A21E28"/>
    <w:rsid w:val="00A26DEB"/>
    <w:rsid w:val="00A335B5"/>
    <w:rsid w:val="00A33D6E"/>
    <w:rsid w:val="00A3463A"/>
    <w:rsid w:val="00A373D8"/>
    <w:rsid w:val="00A3773C"/>
    <w:rsid w:val="00A402DD"/>
    <w:rsid w:val="00A41018"/>
    <w:rsid w:val="00A42280"/>
    <w:rsid w:val="00A42A54"/>
    <w:rsid w:val="00A44ADD"/>
    <w:rsid w:val="00A45CC4"/>
    <w:rsid w:val="00A45F8C"/>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1F46"/>
    <w:rsid w:val="00A92D71"/>
    <w:rsid w:val="00A93CFF"/>
    <w:rsid w:val="00A95307"/>
    <w:rsid w:val="00A96814"/>
    <w:rsid w:val="00AA0EF8"/>
    <w:rsid w:val="00AA1B7B"/>
    <w:rsid w:val="00AA232B"/>
    <w:rsid w:val="00AA2C6A"/>
    <w:rsid w:val="00AA622D"/>
    <w:rsid w:val="00AA7D99"/>
    <w:rsid w:val="00AB156A"/>
    <w:rsid w:val="00AB61AB"/>
    <w:rsid w:val="00AB6B3C"/>
    <w:rsid w:val="00AC124D"/>
    <w:rsid w:val="00AC137D"/>
    <w:rsid w:val="00AC2369"/>
    <w:rsid w:val="00AC4588"/>
    <w:rsid w:val="00AD0F79"/>
    <w:rsid w:val="00AD465D"/>
    <w:rsid w:val="00AD5B23"/>
    <w:rsid w:val="00AD73DC"/>
    <w:rsid w:val="00AD751C"/>
    <w:rsid w:val="00AD7C45"/>
    <w:rsid w:val="00AE02A8"/>
    <w:rsid w:val="00AE1A2F"/>
    <w:rsid w:val="00AE739B"/>
    <w:rsid w:val="00AF05D0"/>
    <w:rsid w:val="00AF2622"/>
    <w:rsid w:val="00B00664"/>
    <w:rsid w:val="00B03E51"/>
    <w:rsid w:val="00B05522"/>
    <w:rsid w:val="00B0581B"/>
    <w:rsid w:val="00B073C8"/>
    <w:rsid w:val="00B10B88"/>
    <w:rsid w:val="00B13907"/>
    <w:rsid w:val="00B140F7"/>
    <w:rsid w:val="00B165E6"/>
    <w:rsid w:val="00B20B20"/>
    <w:rsid w:val="00B22399"/>
    <w:rsid w:val="00B27AD3"/>
    <w:rsid w:val="00B31174"/>
    <w:rsid w:val="00B32DF2"/>
    <w:rsid w:val="00B32FD3"/>
    <w:rsid w:val="00B336CC"/>
    <w:rsid w:val="00B34812"/>
    <w:rsid w:val="00B35A09"/>
    <w:rsid w:val="00B36972"/>
    <w:rsid w:val="00B37881"/>
    <w:rsid w:val="00B41974"/>
    <w:rsid w:val="00B42E7D"/>
    <w:rsid w:val="00B4462B"/>
    <w:rsid w:val="00B44959"/>
    <w:rsid w:val="00B47D56"/>
    <w:rsid w:val="00B50703"/>
    <w:rsid w:val="00B51F36"/>
    <w:rsid w:val="00B53C57"/>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422D"/>
    <w:rsid w:val="00B866AE"/>
    <w:rsid w:val="00B87E17"/>
    <w:rsid w:val="00B91208"/>
    <w:rsid w:val="00B91290"/>
    <w:rsid w:val="00B91D3A"/>
    <w:rsid w:val="00B91FB4"/>
    <w:rsid w:val="00B92ABA"/>
    <w:rsid w:val="00B92BD3"/>
    <w:rsid w:val="00B95C87"/>
    <w:rsid w:val="00B97AE7"/>
    <w:rsid w:val="00B97E86"/>
    <w:rsid w:val="00BA1E27"/>
    <w:rsid w:val="00BA2061"/>
    <w:rsid w:val="00BA4525"/>
    <w:rsid w:val="00BA473E"/>
    <w:rsid w:val="00BA61A7"/>
    <w:rsid w:val="00BA70DF"/>
    <w:rsid w:val="00BB19E1"/>
    <w:rsid w:val="00BB19E6"/>
    <w:rsid w:val="00BB68B1"/>
    <w:rsid w:val="00BB6EF5"/>
    <w:rsid w:val="00BB6F82"/>
    <w:rsid w:val="00BC6E00"/>
    <w:rsid w:val="00BC78FE"/>
    <w:rsid w:val="00BD120F"/>
    <w:rsid w:val="00BD42A0"/>
    <w:rsid w:val="00BD4779"/>
    <w:rsid w:val="00BD4B04"/>
    <w:rsid w:val="00BE2C2B"/>
    <w:rsid w:val="00BE2DD4"/>
    <w:rsid w:val="00BE2F92"/>
    <w:rsid w:val="00BE53E1"/>
    <w:rsid w:val="00BE5F91"/>
    <w:rsid w:val="00BF6A80"/>
    <w:rsid w:val="00C00A4C"/>
    <w:rsid w:val="00C00F35"/>
    <w:rsid w:val="00C03C10"/>
    <w:rsid w:val="00C1112D"/>
    <w:rsid w:val="00C1454C"/>
    <w:rsid w:val="00C14F3F"/>
    <w:rsid w:val="00C154D4"/>
    <w:rsid w:val="00C15AF0"/>
    <w:rsid w:val="00C1780F"/>
    <w:rsid w:val="00C1791A"/>
    <w:rsid w:val="00C23873"/>
    <w:rsid w:val="00C241C5"/>
    <w:rsid w:val="00C319F0"/>
    <w:rsid w:val="00C31B8F"/>
    <w:rsid w:val="00C343EA"/>
    <w:rsid w:val="00C368AE"/>
    <w:rsid w:val="00C36FEF"/>
    <w:rsid w:val="00C43C8E"/>
    <w:rsid w:val="00C45077"/>
    <w:rsid w:val="00C45265"/>
    <w:rsid w:val="00C458CD"/>
    <w:rsid w:val="00C46756"/>
    <w:rsid w:val="00C46C81"/>
    <w:rsid w:val="00C519CA"/>
    <w:rsid w:val="00C51C5D"/>
    <w:rsid w:val="00C55595"/>
    <w:rsid w:val="00C56318"/>
    <w:rsid w:val="00C5719D"/>
    <w:rsid w:val="00C61530"/>
    <w:rsid w:val="00C62856"/>
    <w:rsid w:val="00C62996"/>
    <w:rsid w:val="00C62C1D"/>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7B78"/>
    <w:rsid w:val="00C90E9D"/>
    <w:rsid w:val="00C93EB4"/>
    <w:rsid w:val="00C94A62"/>
    <w:rsid w:val="00C95D0D"/>
    <w:rsid w:val="00CA1AD0"/>
    <w:rsid w:val="00CA269B"/>
    <w:rsid w:val="00CA533D"/>
    <w:rsid w:val="00CA6873"/>
    <w:rsid w:val="00CA780E"/>
    <w:rsid w:val="00CB39CC"/>
    <w:rsid w:val="00CC0AEC"/>
    <w:rsid w:val="00CC1386"/>
    <w:rsid w:val="00CC19D1"/>
    <w:rsid w:val="00CC275A"/>
    <w:rsid w:val="00CC304B"/>
    <w:rsid w:val="00CC3EF0"/>
    <w:rsid w:val="00CC7A72"/>
    <w:rsid w:val="00CC7A7B"/>
    <w:rsid w:val="00CC7F33"/>
    <w:rsid w:val="00CD3062"/>
    <w:rsid w:val="00CD3D5E"/>
    <w:rsid w:val="00CD7F24"/>
    <w:rsid w:val="00CE17C5"/>
    <w:rsid w:val="00CE1DEB"/>
    <w:rsid w:val="00CE32B2"/>
    <w:rsid w:val="00CE7FB9"/>
    <w:rsid w:val="00CF13FB"/>
    <w:rsid w:val="00D00B08"/>
    <w:rsid w:val="00D01320"/>
    <w:rsid w:val="00D0531A"/>
    <w:rsid w:val="00D056CF"/>
    <w:rsid w:val="00D05FB3"/>
    <w:rsid w:val="00D1005D"/>
    <w:rsid w:val="00D10EE2"/>
    <w:rsid w:val="00D16976"/>
    <w:rsid w:val="00D2058F"/>
    <w:rsid w:val="00D22C5E"/>
    <w:rsid w:val="00D23A84"/>
    <w:rsid w:val="00D23C85"/>
    <w:rsid w:val="00D2554B"/>
    <w:rsid w:val="00D31909"/>
    <w:rsid w:val="00D320CD"/>
    <w:rsid w:val="00D33FEA"/>
    <w:rsid w:val="00D3455C"/>
    <w:rsid w:val="00D37537"/>
    <w:rsid w:val="00D401BC"/>
    <w:rsid w:val="00D417C2"/>
    <w:rsid w:val="00D41845"/>
    <w:rsid w:val="00D4217E"/>
    <w:rsid w:val="00D434D7"/>
    <w:rsid w:val="00D472EB"/>
    <w:rsid w:val="00D47D67"/>
    <w:rsid w:val="00D52F97"/>
    <w:rsid w:val="00D53A97"/>
    <w:rsid w:val="00D55B5E"/>
    <w:rsid w:val="00D5714A"/>
    <w:rsid w:val="00D61583"/>
    <w:rsid w:val="00D61C4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3A45"/>
    <w:rsid w:val="00DA3289"/>
    <w:rsid w:val="00DA3F59"/>
    <w:rsid w:val="00DA4477"/>
    <w:rsid w:val="00DA51F4"/>
    <w:rsid w:val="00DA5F77"/>
    <w:rsid w:val="00DA71A9"/>
    <w:rsid w:val="00DA7EDB"/>
    <w:rsid w:val="00DB0599"/>
    <w:rsid w:val="00DB0BD5"/>
    <w:rsid w:val="00DC03AB"/>
    <w:rsid w:val="00DC34CC"/>
    <w:rsid w:val="00DC59B7"/>
    <w:rsid w:val="00DC59BA"/>
    <w:rsid w:val="00DC70E5"/>
    <w:rsid w:val="00DE131F"/>
    <w:rsid w:val="00DE509B"/>
    <w:rsid w:val="00DE7A08"/>
    <w:rsid w:val="00DF10CD"/>
    <w:rsid w:val="00DF359A"/>
    <w:rsid w:val="00DF393A"/>
    <w:rsid w:val="00DF422D"/>
    <w:rsid w:val="00DF4566"/>
    <w:rsid w:val="00DF4B28"/>
    <w:rsid w:val="00E00BF7"/>
    <w:rsid w:val="00E042D1"/>
    <w:rsid w:val="00E060FA"/>
    <w:rsid w:val="00E068B8"/>
    <w:rsid w:val="00E12F60"/>
    <w:rsid w:val="00E14B15"/>
    <w:rsid w:val="00E20278"/>
    <w:rsid w:val="00E207DF"/>
    <w:rsid w:val="00E21A15"/>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4064E"/>
    <w:rsid w:val="00E41890"/>
    <w:rsid w:val="00E43302"/>
    <w:rsid w:val="00E438F3"/>
    <w:rsid w:val="00E4556F"/>
    <w:rsid w:val="00E4571E"/>
    <w:rsid w:val="00E45B2C"/>
    <w:rsid w:val="00E47F63"/>
    <w:rsid w:val="00E51BE7"/>
    <w:rsid w:val="00E524C6"/>
    <w:rsid w:val="00E5642E"/>
    <w:rsid w:val="00E61018"/>
    <w:rsid w:val="00E61A05"/>
    <w:rsid w:val="00E621AB"/>
    <w:rsid w:val="00E64E89"/>
    <w:rsid w:val="00E7033C"/>
    <w:rsid w:val="00E76C91"/>
    <w:rsid w:val="00E82438"/>
    <w:rsid w:val="00E8449A"/>
    <w:rsid w:val="00E85910"/>
    <w:rsid w:val="00E866B5"/>
    <w:rsid w:val="00E93B41"/>
    <w:rsid w:val="00E956EB"/>
    <w:rsid w:val="00E962DB"/>
    <w:rsid w:val="00EA064B"/>
    <w:rsid w:val="00EA0803"/>
    <w:rsid w:val="00EA0E51"/>
    <w:rsid w:val="00EA1C8E"/>
    <w:rsid w:val="00EA4073"/>
    <w:rsid w:val="00EA5577"/>
    <w:rsid w:val="00EA7987"/>
    <w:rsid w:val="00EB23D2"/>
    <w:rsid w:val="00EB364C"/>
    <w:rsid w:val="00EB38B6"/>
    <w:rsid w:val="00EB4D1F"/>
    <w:rsid w:val="00EC149F"/>
    <w:rsid w:val="00EC3228"/>
    <w:rsid w:val="00EC39A1"/>
    <w:rsid w:val="00EC4919"/>
    <w:rsid w:val="00ED5950"/>
    <w:rsid w:val="00ED779E"/>
    <w:rsid w:val="00EE2711"/>
    <w:rsid w:val="00EE4045"/>
    <w:rsid w:val="00EE4541"/>
    <w:rsid w:val="00EE5CAC"/>
    <w:rsid w:val="00EE668E"/>
    <w:rsid w:val="00EE6E64"/>
    <w:rsid w:val="00EE7EF0"/>
    <w:rsid w:val="00EF2DE3"/>
    <w:rsid w:val="00EF2E38"/>
    <w:rsid w:val="00EF34FB"/>
    <w:rsid w:val="00EF440B"/>
    <w:rsid w:val="00EF5CFF"/>
    <w:rsid w:val="00EF609B"/>
    <w:rsid w:val="00EF725B"/>
    <w:rsid w:val="00F00C0D"/>
    <w:rsid w:val="00F01A26"/>
    <w:rsid w:val="00F0384E"/>
    <w:rsid w:val="00F04B86"/>
    <w:rsid w:val="00F06280"/>
    <w:rsid w:val="00F07E4F"/>
    <w:rsid w:val="00F1021F"/>
    <w:rsid w:val="00F12295"/>
    <w:rsid w:val="00F21298"/>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532BF"/>
    <w:rsid w:val="00F55384"/>
    <w:rsid w:val="00F57FC4"/>
    <w:rsid w:val="00F613A5"/>
    <w:rsid w:val="00F616B4"/>
    <w:rsid w:val="00F61728"/>
    <w:rsid w:val="00F618F6"/>
    <w:rsid w:val="00F626D7"/>
    <w:rsid w:val="00F643F8"/>
    <w:rsid w:val="00F64D9B"/>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7EF"/>
    <w:rsid w:val="00FB32D1"/>
    <w:rsid w:val="00FB4BFF"/>
    <w:rsid w:val="00FB5794"/>
    <w:rsid w:val="00FB679A"/>
    <w:rsid w:val="00FB72F2"/>
    <w:rsid w:val="00FB79AE"/>
    <w:rsid w:val="00FB7D55"/>
    <w:rsid w:val="00FC0563"/>
    <w:rsid w:val="00FC153A"/>
    <w:rsid w:val="00FC390D"/>
    <w:rsid w:val="00FC43AB"/>
    <w:rsid w:val="00FC61AF"/>
    <w:rsid w:val="00FD321A"/>
    <w:rsid w:val="00FD428B"/>
    <w:rsid w:val="00FD6D9E"/>
    <w:rsid w:val="00FD75E1"/>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1209A-30F7-4084-BA59-479F21C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Pedlar Theresa (RNU) Oxford Health</cp:lastModifiedBy>
  <cp:revision>4</cp:revision>
  <cp:lastPrinted>2017-02-20T10:59:00Z</cp:lastPrinted>
  <dcterms:created xsi:type="dcterms:W3CDTF">2017-10-19T09:13:00Z</dcterms:created>
  <dcterms:modified xsi:type="dcterms:W3CDTF">2017-10-19T13:51:00Z</dcterms:modified>
</cp:coreProperties>
</file>